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9FCA" w14:textId="594B860E" w:rsidR="0F6D68B4" w:rsidRDefault="001278DB" w:rsidP="0F6D68B4">
      <w:pPr>
        <w:pStyle w:val="Covertitle"/>
      </w:pPr>
      <w:r>
        <w:rPr>
          <w:noProof/>
        </w:rPr>
        <w:drawing>
          <wp:inline distT="0" distB="0" distL="0" distR="0" wp14:anchorId="4162AFE9" wp14:editId="02035BE9">
            <wp:extent cx="1371600" cy="895350"/>
            <wp:effectExtent l="0" t="0" r="0" b="0"/>
            <wp:docPr id="2" name="Picture 2"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9D7D5DF" w14:textId="27FD2377" w:rsidR="00D219B7" w:rsidRDefault="00D219B7" w:rsidP="002C7620">
      <w:pPr>
        <w:pStyle w:val="Covertitle"/>
      </w:pPr>
    </w:p>
    <w:p w14:paraId="7A0D13E0" w14:textId="17FB893E" w:rsidR="00BA4F54" w:rsidRDefault="00BA4F54" w:rsidP="1695B5F9">
      <w:pPr>
        <w:pStyle w:val="Covertitle"/>
        <w:rPr>
          <w:bCs/>
          <w:szCs w:val="52"/>
        </w:rPr>
      </w:pPr>
    </w:p>
    <w:p w14:paraId="71B457D7" w14:textId="77777777" w:rsidR="001278DB" w:rsidRDefault="001278DB" w:rsidP="1695B5F9">
      <w:pPr>
        <w:pStyle w:val="Covertitle"/>
        <w:rPr>
          <w:bCs/>
          <w:szCs w:val="52"/>
        </w:rPr>
      </w:pPr>
    </w:p>
    <w:p w14:paraId="429F8B97" w14:textId="77777777" w:rsidR="001278DB" w:rsidRDefault="001278DB" w:rsidP="1695B5F9">
      <w:pPr>
        <w:pStyle w:val="Covertitle"/>
        <w:rPr>
          <w:bCs/>
          <w:szCs w:val="52"/>
        </w:rPr>
      </w:pPr>
    </w:p>
    <w:p w14:paraId="60714599" w14:textId="77777777" w:rsidR="001278DB" w:rsidRDefault="001278DB" w:rsidP="1695B5F9">
      <w:pPr>
        <w:pStyle w:val="Covertitle"/>
        <w:rPr>
          <w:bCs/>
          <w:szCs w:val="52"/>
        </w:rPr>
      </w:pPr>
    </w:p>
    <w:p w14:paraId="606DA7DF" w14:textId="77777777" w:rsidR="001278DB" w:rsidRDefault="001278DB" w:rsidP="1695B5F9">
      <w:pPr>
        <w:pStyle w:val="Covertitle"/>
        <w:rPr>
          <w:bCs/>
          <w:szCs w:val="52"/>
        </w:rPr>
      </w:pPr>
    </w:p>
    <w:p w14:paraId="6E6EBBB4" w14:textId="31680E54" w:rsidR="00B36C36" w:rsidRPr="00B36C36" w:rsidRDefault="001278DB" w:rsidP="0FBEC851">
      <w:pPr>
        <w:pStyle w:val="Cover-sub-title"/>
        <w:spacing w:after="240"/>
        <w:rPr>
          <w:rFonts w:eastAsia="Arial" w:cs="Arial"/>
          <w:b/>
          <w:bCs/>
          <w:sz w:val="52"/>
          <w:szCs w:val="52"/>
        </w:rPr>
      </w:pPr>
      <w:r>
        <w:rPr>
          <w:rFonts w:eastAsia="Arial" w:cs="Arial"/>
          <w:b/>
          <w:bCs/>
          <w:sz w:val="52"/>
          <w:szCs w:val="52"/>
        </w:rPr>
        <w:t xml:space="preserve">SSRO-C-131 </w:t>
      </w:r>
      <w:r w:rsidR="001C3E3F">
        <w:rPr>
          <w:rFonts w:eastAsia="Arial" w:cs="Arial"/>
          <w:b/>
          <w:bCs/>
          <w:sz w:val="52"/>
          <w:szCs w:val="52"/>
        </w:rPr>
        <w:t>Stakeholder Survey</w:t>
      </w:r>
      <w:r w:rsidR="00907411">
        <w:rPr>
          <w:rFonts w:eastAsia="Arial" w:cs="Arial"/>
          <w:b/>
          <w:bCs/>
          <w:sz w:val="52"/>
          <w:szCs w:val="52"/>
        </w:rPr>
        <w:t xml:space="preserve"> 202</w:t>
      </w:r>
      <w:r>
        <w:rPr>
          <w:rFonts w:eastAsia="Arial" w:cs="Arial"/>
          <w:b/>
          <w:bCs/>
          <w:sz w:val="52"/>
          <w:szCs w:val="52"/>
        </w:rPr>
        <w:t>4</w:t>
      </w:r>
    </w:p>
    <w:p w14:paraId="730C7DB6" w14:textId="1F6FA58C" w:rsidR="00935614" w:rsidRPr="00935614" w:rsidRDefault="00935614" w:rsidP="00935614">
      <w:pPr>
        <w:pStyle w:val="Covertitle"/>
        <w:rPr>
          <w:b w:val="0"/>
          <w:bCs/>
        </w:rPr>
      </w:pPr>
      <w:r w:rsidRPr="00935614">
        <w:rPr>
          <w:b w:val="0"/>
          <w:bCs/>
        </w:rPr>
        <w:t>Invitation to Tender</w:t>
      </w:r>
    </w:p>
    <w:p w14:paraId="7C7C05D0" w14:textId="722EF9E9" w:rsidR="00017967" w:rsidRPr="00935614" w:rsidRDefault="0003224A" w:rsidP="0FBEC851">
      <w:pPr>
        <w:pStyle w:val="Cover-sub-title"/>
        <w:spacing w:after="240"/>
        <w:rPr>
          <w:sz w:val="28"/>
          <w:szCs w:val="28"/>
        </w:rPr>
      </w:pPr>
      <w:r>
        <w:rPr>
          <w:rFonts w:eastAsia="Arial" w:cs="Arial"/>
          <w:sz w:val="28"/>
          <w:szCs w:val="28"/>
        </w:rPr>
        <w:t>September</w:t>
      </w:r>
      <w:r w:rsidR="001C3E3F" w:rsidRPr="00935614">
        <w:rPr>
          <w:rFonts w:eastAsia="Arial" w:cs="Arial"/>
          <w:sz w:val="28"/>
          <w:szCs w:val="28"/>
        </w:rPr>
        <w:t xml:space="preserve"> </w:t>
      </w:r>
      <w:r w:rsidR="00017967" w:rsidRPr="00935614">
        <w:rPr>
          <w:rFonts w:eastAsia="Arial" w:cs="Arial"/>
          <w:sz w:val="28"/>
          <w:szCs w:val="28"/>
        </w:rPr>
        <w:t>20</w:t>
      </w:r>
      <w:r w:rsidR="00907411">
        <w:rPr>
          <w:rFonts w:eastAsia="Arial" w:cs="Arial"/>
          <w:sz w:val="28"/>
          <w:szCs w:val="28"/>
        </w:rPr>
        <w:t>2</w:t>
      </w:r>
      <w:r w:rsidR="001278DB">
        <w:rPr>
          <w:rFonts w:eastAsia="Arial" w:cs="Arial"/>
          <w:sz w:val="28"/>
          <w:szCs w:val="28"/>
        </w:rPr>
        <w:t>3</w:t>
      </w:r>
    </w:p>
    <w:p w14:paraId="1521BD8F" w14:textId="4B3CE0D5" w:rsidR="00E6609E" w:rsidRDefault="00D219B7" w:rsidP="00D219B7">
      <w:pPr>
        <w:pStyle w:val="Cover-sub-title"/>
        <w:spacing w:after="240"/>
      </w:pPr>
      <w:r>
        <w:br w:type="page"/>
      </w:r>
    </w:p>
    <w:sdt>
      <w:sdtPr>
        <w:rPr>
          <w:rFonts w:ascii="Times New Roman" w:eastAsia="Times New Roman" w:hAnsi="Times New Roman" w:cs="Times New Roman"/>
          <w:color w:val="auto"/>
          <w:sz w:val="20"/>
          <w:szCs w:val="20"/>
          <w:lang w:val="en-GB" w:eastAsia="en-GB"/>
        </w:rPr>
        <w:id w:val="964706227"/>
        <w:docPartObj>
          <w:docPartGallery w:val="Table of Contents"/>
          <w:docPartUnique/>
        </w:docPartObj>
      </w:sdtPr>
      <w:sdtEndPr>
        <w:rPr>
          <w:b/>
          <w:bCs/>
          <w:noProof/>
        </w:rPr>
      </w:sdtEndPr>
      <w:sdtContent>
        <w:p w14:paraId="63BC38B9" w14:textId="0EBA50F5" w:rsidR="000200DA" w:rsidRPr="00020B3A" w:rsidRDefault="000200DA">
          <w:pPr>
            <w:pStyle w:val="TOCHeading"/>
            <w:rPr>
              <w:rFonts w:ascii="Arial" w:hAnsi="Arial" w:cs="Arial"/>
              <w:b/>
              <w:bCs/>
              <w:color w:val="000000" w:themeColor="text1"/>
            </w:rPr>
          </w:pPr>
          <w:r w:rsidRPr="00020B3A">
            <w:rPr>
              <w:rFonts w:ascii="Arial" w:hAnsi="Arial" w:cs="Arial"/>
              <w:b/>
              <w:bCs/>
              <w:color w:val="000000" w:themeColor="text1"/>
            </w:rPr>
            <w:t>Table of Contents</w:t>
          </w:r>
        </w:p>
        <w:p w14:paraId="4C52686C" w14:textId="6D87D8F2" w:rsidR="005D15F2" w:rsidRDefault="000200DA">
          <w:pPr>
            <w:pStyle w:val="TOC2"/>
            <w:rPr>
              <w:rFonts w:asciiTheme="minorHAnsi" w:eastAsiaTheme="minorEastAsia" w:hAnsiTheme="minorHAnsi" w:cstheme="minorBidi"/>
              <w:noProof/>
              <w:snapToGrid/>
            </w:rPr>
          </w:pPr>
          <w:r>
            <w:fldChar w:fldCharType="begin"/>
          </w:r>
          <w:r>
            <w:instrText xml:space="preserve"> TOC \o "1-3" \h \z \u </w:instrText>
          </w:r>
          <w:r>
            <w:fldChar w:fldCharType="separate"/>
          </w:r>
          <w:hyperlink w:anchor="_Toc12384347" w:history="1">
            <w:r w:rsidR="005D15F2" w:rsidRPr="00251798">
              <w:rPr>
                <w:rStyle w:val="Hyperlink"/>
                <w:noProof/>
              </w:rPr>
              <w:t>1.</w:t>
            </w:r>
            <w:r w:rsidR="005D15F2">
              <w:rPr>
                <w:rFonts w:asciiTheme="minorHAnsi" w:eastAsiaTheme="minorEastAsia" w:hAnsiTheme="minorHAnsi" w:cstheme="minorBidi"/>
                <w:noProof/>
                <w:snapToGrid/>
              </w:rPr>
              <w:tab/>
            </w:r>
            <w:r w:rsidR="005D15F2" w:rsidRPr="00251798">
              <w:rPr>
                <w:rStyle w:val="Hyperlink"/>
                <w:noProof/>
              </w:rPr>
              <w:t>Introduction</w:t>
            </w:r>
            <w:r w:rsidR="005D15F2">
              <w:rPr>
                <w:noProof/>
                <w:webHidden/>
              </w:rPr>
              <w:tab/>
            </w:r>
            <w:r w:rsidR="005D15F2">
              <w:rPr>
                <w:noProof/>
                <w:webHidden/>
              </w:rPr>
              <w:fldChar w:fldCharType="begin"/>
            </w:r>
            <w:r w:rsidR="005D15F2">
              <w:rPr>
                <w:noProof/>
                <w:webHidden/>
              </w:rPr>
              <w:instrText xml:space="preserve"> PAGEREF _Toc12384347 \h </w:instrText>
            </w:r>
            <w:r w:rsidR="005D15F2">
              <w:rPr>
                <w:noProof/>
                <w:webHidden/>
              </w:rPr>
            </w:r>
            <w:r w:rsidR="005D15F2">
              <w:rPr>
                <w:noProof/>
                <w:webHidden/>
              </w:rPr>
              <w:fldChar w:fldCharType="separate"/>
            </w:r>
            <w:r w:rsidR="0024589A">
              <w:rPr>
                <w:noProof/>
                <w:webHidden/>
              </w:rPr>
              <w:t>3</w:t>
            </w:r>
            <w:r w:rsidR="005D15F2">
              <w:rPr>
                <w:noProof/>
                <w:webHidden/>
              </w:rPr>
              <w:fldChar w:fldCharType="end"/>
            </w:r>
          </w:hyperlink>
        </w:p>
        <w:p w14:paraId="107CD952" w14:textId="3E943832" w:rsidR="005D15F2" w:rsidRDefault="00291831">
          <w:pPr>
            <w:pStyle w:val="TOC2"/>
            <w:rPr>
              <w:rFonts w:asciiTheme="minorHAnsi" w:eastAsiaTheme="minorEastAsia" w:hAnsiTheme="minorHAnsi" w:cstheme="minorBidi"/>
              <w:noProof/>
              <w:snapToGrid/>
            </w:rPr>
          </w:pPr>
          <w:hyperlink w:anchor="_Toc12384348" w:history="1">
            <w:r w:rsidR="005D15F2" w:rsidRPr="00251798">
              <w:rPr>
                <w:rStyle w:val="Hyperlink"/>
                <w:noProof/>
              </w:rPr>
              <w:t>2.</w:t>
            </w:r>
            <w:r w:rsidR="005D15F2">
              <w:rPr>
                <w:rFonts w:asciiTheme="minorHAnsi" w:eastAsiaTheme="minorEastAsia" w:hAnsiTheme="minorHAnsi" w:cstheme="minorBidi"/>
                <w:noProof/>
                <w:snapToGrid/>
              </w:rPr>
              <w:tab/>
            </w:r>
            <w:r w:rsidR="005D15F2" w:rsidRPr="00251798">
              <w:rPr>
                <w:rStyle w:val="Hyperlink"/>
                <w:noProof/>
              </w:rPr>
              <w:t xml:space="preserve">The </w:t>
            </w:r>
            <w:r w:rsidR="00791EEF">
              <w:rPr>
                <w:rStyle w:val="Hyperlink"/>
                <w:noProof/>
              </w:rPr>
              <w:t>Single Source Regulations Office</w:t>
            </w:r>
            <w:r w:rsidR="00860B90">
              <w:rPr>
                <w:rStyle w:val="Hyperlink"/>
                <w:noProof/>
              </w:rPr>
              <w:t xml:space="preserve"> </w:t>
            </w:r>
            <w:r w:rsidR="005D15F2">
              <w:rPr>
                <w:noProof/>
                <w:webHidden/>
              </w:rPr>
              <w:tab/>
            </w:r>
            <w:r w:rsidR="005D15F2">
              <w:rPr>
                <w:noProof/>
                <w:webHidden/>
              </w:rPr>
              <w:fldChar w:fldCharType="begin"/>
            </w:r>
            <w:r w:rsidR="005D15F2">
              <w:rPr>
                <w:noProof/>
                <w:webHidden/>
              </w:rPr>
              <w:instrText xml:space="preserve"> PAGEREF _Toc12384348 \h </w:instrText>
            </w:r>
            <w:r w:rsidR="005D15F2">
              <w:rPr>
                <w:noProof/>
                <w:webHidden/>
              </w:rPr>
            </w:r>
            <w:r w:rsidR="005D15F2">
              <w:rPr>
                <w:noProof/>
                <w:webHidden/>
              </w:rPr>
              <w:fldChar w:fldCharType="separate"/>
            </w:r>
            <w:r w:rsidR="0024589A">
              <w:rPr>
                <w:noProof/>
                <w:webHidden/>
              </w:rPr>
              <w:t>3</w:t>
            </w:r>
            <w:r w:rsidR="005D15F2">
              <w:rPr>
                <w:noProof/>
                <w:webHidden/>
              </w:rPr>
              <w:fldChar w:fldCharType="end"/>
            </w:r>
          </w:hyperlink>
        </w:p>
        <w:p w14:paraId="20A9C95A" w14:textId="4BE02310" w:rsidR="005D15F2" w:rsidRDefault="00291831">
          <w:pPr>
            <w:pStyle w:val="TOC2"/>
            <w:rPr>
              <w:rFonts w:asciiTheme="minorHAnsi" w:eastAsiaTheme="minorEastAsia" w:hAnsiTheme="minorHAnsi" w:cstheme="minorBidi"/>
              <w:noProof/>
              <w:snapToGrid/>
            </w:rPr>
          </w:pPr>
          <w:hyperlink w:anchor="_Toc12384349" w:history="1">
            <w:r w:rsidR="005D15F2" w:rsidRPr="00251798">
              <w:rPr>
                <w:rStyle w:val="Hyperlink"/>
                <w:noProof/>
              </w:rPr>
              <w:t>3.</w:t>
            </w:r>
            <w:r w:rsidR="005D15F2">
              <w:rPr>
                <w:rFonts w:asciiTheme="minorHAnsi" w:eastAsiaTheme="minorEastAsia" w:hAnsiTheme="minorHAnsi" w:cstheme="minorBidi"/>
                <w:noProof/>
                <w:snapToGrid/>
              </w:rPr>
              <w:tab/>
            </w:r>
            <w:r w:rsidR="005D15F2" w:rsidRPr="00251798">
              <w:rPr>
                <w:rStyle w:val="Hyperlink"/>
                <w:noProof/>
              </w:rPr>
              <w:t>Service requirements</w:t>
            </w:r>
            <w:r w:rsidR="005D15F2">
              <w:rPr>
                <w:noProof/>
                <w:webHidden/>
              </w:rPr>
              <w:tab/>
            </w:r>
            <w:r w:rsidR="005D15F2">
              <w:rPr>
                <w:noProof/>
                <w:webHidden/>
              </w:rPr>
              <w:fldChar w:fldCharType="begin"/>
            </w:r>
            <w:r w:rsidR="005D15F2">
              <w:rPr>
                <w:noProof/>
                <w:webHidden/>
              </w:rPr>
              <w:instrText xml:space="preserve"> PAGEREF _Toc12384349 \h </w:instrText>
            </w:r>
            <w:r w:rsidR="005D15F2">
              <w:rPr>
                <w:noProof/>
                <w:webHidden/>
              </w:rPr>
            </w:r>
            <w:r w:rsidR="005D15F2">
              <w:rPr>
                <w:noProof/>
                <w:webHidden/>
              </w:rPr>
              <w:fldChar w:fldCharType="separate"/>
            </w:r>
            <w:r w:rsidR="0024589A">
              <w:rPr>
                <w:noProof/>
                <w:webHidden/>
              </w:rPr>
              <w:t>3</w:t>
            </w:r>
            <w:r w:rsidR="005D15F2">
              <w:rPr>
                <w:noProof/>
                <w:webHidden/>
              </w:rPr>
              <w:fldChar w:fldCharType="end"/>
            </w:r>
          </w:hyperlink>
        </w:p>
        <w:p w14:paraId="2C9E3BC4" w14:textId="5F62F93D" w:rsidR="005D15F2" w:rsidRDefault="00291831">
          <w:pPr>
            <w:pStyle w:val="TOC2"/>
            <w:rPr>
              <w:rFonts w:asciiTheme="minorHAnsi" w:eastAsiaTheme="minorEastAsia" w:hAnsiTheme="minorHAnsi" w:cstheme="minorBidi"/>
              <w:noProof/>
              <w:snapToGrid/>
            </w:rPr>
          </w:pPr>
          <w:hyperlink w:anchor="_Toc12384350" w:history="1">
            <w:r w:rsidR="005D15F2" w:rsidRPr="00251798">
              <w:rPr>
                <w:rStyle w:val="Hyperlink"/>
                <w:noProof/>
              </w:rPr>
              <w:t>4.</w:t>
            </w:r>
            <w:r w:rsidR="005D15F2">
              <w:rPr>
                <w:rFonts w:asciiTheme="minorHAnsi" w:eastAsiaTheme="minorEastAsia" w:hAnsiTheme="minorHAnsi" w:cstheme="minorBidi"/>
                <w:noProof/>
                <w:snapToGrid/>
              </w:rPr>
              <w:tab/>
            </w:r>
            <w:r w:rsidR="005D15F2" w:rsidRPr="00251798">
              <w:rPr>
                <w:rStyle w:val="Hyperlink"/>
                <w:noProof/>
              </w:rPr>
              <w:t>Guidance for bidders</w:t>
            </w:r>
            <w:r w:rsidR="005D15F2">
              <w:rPr>
                <w:noProof/>
                <w:webHidden/>
              </w:rPr>
              <w:tab/>
            </w:r>
            <w:r w:rsidR="005D15F2">
              <w:rPr>
                <w:noProof/>
                <w:webHidden/>
              </w:rPr>
              <w:fldChar w:fldCharType="begin"/>
            </w:r>
            <w:r w:rsidR="005D15F2">
              <w:rPr>
                <w:noProof/>
                <w:webHidden/>
              </w:rPr>
              <w:instrText xml:space="preserve"> PAGEREF _Toc12384350 \h </w:instrText>
            </w:r>
            <w:r w:rsidR="005D15F2">
              <w:rPr>
                <w:noProof/>
                <w:webHidden/>
              </w:rPr>
            </w:r>
            <w:r w:rsidR="005D15F2">
              <w:rPr>
                <w:noProof/>
                <w:webHidden/>
              </w:rPr>
              <w:fldChar w:fldCharType="separate"/>
            </w:r>
            <w:r w:rsidR="0024589A">
              <w:rPr>
                <w:noProof/>
                <w:webHidden/>
              </w:rPr>
              <w:t>4</w:t>
            </w:r>
            <w:r w:rsidR="005D15F2">
              <w:rPr>
                <w:noProof/>
                <w:webHidden/>
              </w:rPr>
              <w:fldChar w:fldCharType="end"/>
            </w:r>
          </w:hyperlink>
        </w:p>
        <w:p w14:paraId="4D679F46" w14:textId="77FFE25A" w:rsidR="005D15F2" w:rsidRDefault="00291831">
          <w:pPr>
            <w:pStyle w:val="TOC3"/>
            <w:rPr>
              <w:rFonts w:asciiTheme="minorHAnsi" w:eastAsiaTheme="minorEastAsia" w:hAnsiTheme="minorHAnsi" w:cstheme="minorBidi"/>
              <w:noProof/>
            </w:rPr>
          </w:pPr>
          <w:hyperlink w:anchor="_Toc12384351" w:history="1">
            <w:r w:rsidR="005D15F2" w:rsidRPr="00251798">
              <w:rPr>
                <w:rStyle w:val="Hyperlink"/>
                <w:noProof/>
              </w:rPr>
              <w:t>Instructions to suppliers submitting a Tender</w:t>
            </w:r>
            <w:r w:rsidR="005D15F2">
              <w:rPr>
                <w:noProof/>
                <w:webHidden/>
              </w:rPr>
              <w:tab/>
            </w:r>
            <w:r w:rsidR="005D15F2">
              <w:rPr>
                <w:noProof/>
                <w:webHidden/>
              </w:rPr>
              <w:fldChar w:fldCharType="begin"/>
            </w:r>
            <w:r w:rsidR="005D15F2">
              <w:rPr>
                <w:noProof/>
                <w:webHidden/>
              </w:rPr>
              <w:instrText xml:space="preserve"> PAGEREF _Toc12384351 \h </w:instrText>
            </w:r>
            <w:r w:rsidR="005D15F2">
              <w:rPr>
                <w:noProof/>
                <w:webHidden/>
              </w:rPr>
            </w:r>
            <w:r w:rsidR="005D15F2">
              <w:rPr>
                <w:noProof/>
                <w:webHidden/>
              </w:rPr>
              <w:fldChar w:fldCharType="separate"/>
            </w:r>
            <w:r w:rsidR="0024589A">
              <w:rPr>
                <w:noProof/>
                <w:webHidden/>
              </w:rPr>
              <w:t>4</w:t>
            </w:r>
            <w:r w:rsidR="005D15F2">
              <w:rPr>
                <w:noProof/>
                <w:webHidden/>
              </w:rPr>
              <w:fldChar w:fldCharType="end"/>
            </w:r>
          </w:hyperlink>
        </w:p>
        <w:p w14:paraId="1B562ECD" w14:textId="2140CF95" w:rsidR="005D15F2" w:rsidRDefault="00291831">
          <w:pPr>
            <w:pStyle w:val="TOC3"/>
            <w:rPr>
              <w:rFonts w:asciiTheme="minorHAnsi" w:eastAsiaTheme="minorEastAsia" w:hAnsiTheme="minorHAnsi" w:cstheme="minorBidi"/>
              <w:noProof/>
            </w:rPr>
          </w:pPr>
          <w:hyperlink w:anchor="_Toc12384352" w:history="1">
            <w:r w:rsidR="005D15F2" w:rsidRPr="00251798">
              <w:rPr>
                <w:rStyle w:val="Hyperlink"/>
                <w:noProof/>
              </w:rPr>
              <w:t>Timetable</w:t>
            </w:r>
            <w:r w:rsidR="005D15F2">
              <w:rPr>
                <w:noProof/>
                <w:webHidden/>
              </w:rPr>
              <w:tab/>
            </w:r>
            <w:r w:rsidR="005D15F2">
              <w:rPr>
                <w:noProof/>
                <w:webHidden/>
              </w:rPr>
              <w:fldChar w:fldCharType="begin"/>
            </w:r>
            <w:r w:rsidR="005D15F2">
              <w:rPr>
                <w:noProof/>
                <w:webHidden/>
              </w:rPr>
              <w:instrText xml:space="preserve"> PAGEREF _Toc12384352 \h </w:instrText>
            </w:r>
            <w:r w:rsidR="005D15F2">
              <w:rPr>
                <w:noProof/>
                <w:webHidden/>
              </w:rPr>
            </w:r>
            <w:r w:rsidR="005D15F2">
              <w:rPr>
                <w:noProof/>
                <w:webHidden/>
              </w:rPr>
              <w:fldChar w:fldCharType="separate"/>
            </w:r>
            <w:r w:rsidR="0024589A">
              <w:rPr>
                <w:noProof/>
                <w:webHidden/>
              </w:rPr>
              <w:t>4</w:t>
            </w:r>
            <w:r w:rsidR="005D15F2">
              <w:rPr>
                <w:noProof/>
                <w:webHidden/>
              </w:rPr>
              <w:fldChar w:fldCharType="end"/>
            </w:r>
          </w:hyperlink>
        </w:p>
        <w:p w14:paraId="544E374D" w14:textId="0FDF3B02" w:rsidR="005D15F2" w:rsidRDefault="00291831">
          <w:pPr>
            <w:pStyle w:val="TOC3"/>
            <w:rPr>
              <w:rFonts w:asciiTheme="minorHAnsi" w:eastAsiaTheme="minorEastAsia" w:hAnsiTheme="minorHAnsi" w:cstheme="minorBidi"/>
              <w:noProof/>
            </w:rPr>
          </w:pPr>
          <w:hyperlink w:anchor="_Toc12384353" w:history="1">
            <w:r w:rsidR="005D15F2" w:rsidRPr="00251798">
              <w:rPr>
                <w:rStyle w:val="Hyperlink"/>
                <w:noProof/>
              </w:rPr>
              <w:t>Questions about this ITT</w:t>
            </w:r>
            <w:r w:rsidR="005D15F2">
              <w:rPr>
                <w:noProof/>
                <w:webHidden/>
              </w:rPr>
              <w:tab/>
            </w:r>
            <w:r w:rsidR="005D15F2">
              <w:rPr>
                <w:noProof/>
                <w:webHidden/>
              </w:rPr>
              <w:fldChar w:fldCharType="begin"/>
            </w:r>
            <w:r w:rsidR="005D15F2">
              <w:rPr>
                <w:noProof/>
                <w:webHidden/>
              </w:rPr>
              <w:instrText xml:space="preserve"> PAGEREF _Toc12384353 \h </w:instrText>
            </w:r>
            <w:r w:rsidR="005D15F2">
              <w:rPr>
                <w:noProof/>
                <w:webHidden/>
              </w:rPr>
            </w:r>
            <w:r w:rsidR="005D15F2">
              <w:rPr>
                <w:noProof/>
                <w:webHidden/>
              </w:rPr>
              <w:fldChar w:fldCharType="separate"/>
            </w:r>
            <w:r w:rsidR="0024589A">
              <w:rPr>
                <w:noProof/>
                <w:webHidden/>
              </w:rPr>
              <w:t>4</w:t>
            </w:r>
            <w:r w:rsidR="005D15F2">
              <w:rPr>
                <w:noProof/>
                <w:webHidden/>
              </w:rPr>
              <w:fldChar w:fldCharType="end"/>
            </w:r>
          </w:hyperlink>
        </w:p>
        <w:p w14:paraId="57AC7417" w14:textId="299BAD4B" w:rsidR="005D15F2" w:rsidRDefault="00291831">
          <w:pPr>
            <w:pStyle w:val="TOC3"/>
            <w:rPr>
              <w:rFonts w:asciiTheme="minorHAnsi" w:eastAsiaTheme="minorEastAsia" w:hAnsiTheme="minorHAnsi" w:cstheme="minorBidi"/>
              <w:noProof/>
            </w:rPr>
          </w:pPr>
          <w:hyperlink w:anchor="_Toc12384354" w:history="1">
            <w:r w:rsidR="005D15F2" w:rsidRPr="00251798">
              <w:rPr>
                <w:rStyle w:val="Hyperlink"/>
                <w:noProof/>
              </w:rPr>
              <w:t>Return of Tenders</w:t>
            </w:r>
            <w:r w:rsidR="005D15F2">
              <w:rPr>
                <w:noProof/>
                <w:webHidden/>
              </w:rPr>
              <w:tab/>
            </w:r>
            <w:r w:rsidR="005D15F2">
              <w:rPr>
                <w:noProof/>
                <w:webHidden/>
              </w:rPr>
              <w:fldChar w:fldCharType="begin"/>
            </w:r>
            <w:r w:rsidR="005D15F2">
              <w:rPr>
                <w:noProof/>
                <w:webHidden/>
              </w:rPr>
              <w:instrText xml:space="preserve"> PAGEREF _Toc12384354 \h </w:instrText>
            </w:r>
            <w:r w:rsidR="005D15F2">
              <w:rPr>
                <w:noProof/>
                <w:webHidden/>
              </w:rPr>
            </w:r>
            <w:r w:rsidR="005D15F2">
              <w:rPr>
                <w:noProof/>
                <w:webHidden/>
              </w:rPr>
              <w:fldChar w:fldCharType="separate"/>
            </w:r>
            <w:r w:rsidR="0024589A">
              <w:rPr>
                <w:noProof/>
                <w:webHidden/>
              </w:rPr>
              <w:t>5</w:t>
            </w:r>
            <w:r w:rsidR="005D15F2">
              <w:rPr>
                <w:noProof/>
                <w:webHidden/>
              </w:rPr>
              <w:fldChar w:fldCharType="end"/>
            </w:r>
          </w:hyperlink>
        </w:p>
        <w:p w14:paraId="0DEE7E82" w14:textId="306E245A" w:rsidR="005D15F2" w:rsidRDefault="00291831">
          <w:pPr>
            <w:pStyle w:val="TOC3"/>
            <w:rPr>
              <w:rFonts w:asciiTheme="minorHAnsi" w:eastAsiaTheme="minorEastAsia" w:hAnsiTheme="minorHAnsi" w:cstheme="minorBidi"/>
              <w:noProof/>
            </w:rPr>
          </w:pPr>
          <w:hyperlink w:anchor="_Toc12384355" w:history="1">
            <w:r w:rsidR="005D15F2" w:rsidRPr="00251798">
              <w:rPr>
                <w:rStyle w:val="Hyperlink"/>
                <w:noProof/>
              </w:rPr>
              <w:t>Tender requirements</w:t>
            </w:r>
            <w:r w:rsidR="005D15F2">
              <w:rPr>
                <w:noProof/>
                <w:webHidden/>
              </w:rPr>
              <w:tab/>
            </w:r>
            <w:r w:rsidR="005D15F2">
              <w:rPr>
                <w:noProof/>
                <w:webHidden/>
              </w:rPr>
              <w:fldChar w:fldCharType="begin"/>
            </w:r>
            <w:r w:rsidR="005D15F2">
              <w:rPr>
                <w:noProof/>
                <w:webHidden/>
              </w:rPr>
              <w:instrText xml:space="preserve"> PAGEREF _Toc12384355 \h </w:instrText>
            </w:r>
            <w:r w:rsidR="005D15F2">
              <w:rPr>
                <w:noProof/>
                <w:webHidden/>
              </w:rPr>
            </w:r>
            <w:r w:rsidR="005D15F2">
              <w:rPr>
                <w:noProof/>
                <w:webHidden/>
              </w:rPr>
              <w:fldChar w:fldCharType="separate"/>
            </w:r>
            <w:r w:rsidR="0024589A">
              <w:rPr>
                <w:noProof/>
                <w:webHidden/>
              </w:rPr>
              <w:t>5</w:t>
            </w:r>
            <w:r w:rsidR="005D15F2">
              <w:rPr>
                <w:noProof/>
                <w:webHidden/>
              </w:rPr>
              <w:fldChar w:fldCharType="end"/>
            </w:r>
          </w:hyperlink>
        </w:p>
        <w:p w14:paraId="11780723" w14:textId="0FEC56CA" w:rsidR="005D15F2" w:rsidRDefault="00291831">
          <w:pPr>
            <w:pStyle w:val="TOC3"/>
            <w:rPr>
              <w:rFonts w:asciiTheme="minorHAnsi" w:eastAsiaTheme="minorEastAsia" w:hAnsiTheme="minorHAnsi" w:cstheme="minorBidi"/>
              <w:noProof/>
            </w:rPr>
          </w:pPr>
          <w:hyperlink w:anchor="_Toc12384356" w:history="1">
            <w:r w:rsidR="005D15F2" w:rsidRPr="00251798">
              <w:rPr>
                <w:rStyle w:val="Hyperlink"/>
                <w:noProof/>
              </w:rPr>
              <w:t>Form of Tender</w:t>
            </w:r>
            <w:r w:rsidR="005D15F2">
              <w:rPr>
                <w:noProof/>
                <w:webHidden/>
              </w:rPr>
              <w:tab/>
            </w:r>
            <w:r w:rsidR="005D15F2">
              <w:rPr>
                <w:noProof/>
                <w:webHidden/>
              </w:rPr>
              <w:fldChar w:fldCharType="begin"/>
            </w:r>
            <w:r w:rsidR="005D15F2">
              <w:rPr>
                <w:noProof/>
                <w:webHidden/>
              </w:rPr>
              <w:instrText xml:space="preserve"> PAGEREF _Toc12384356 \h </w:instrText>
            </w:r>
            <w:r w:rsidR="005D15F2">
              <w:rPr>
                <w:noProof/>
                <w:webHidden/>
              </w:rPr>
            </w:r>
            <w:r w:rsidR="005D15F2">
              <w:rPr>
                <w:noProof/>
                <w:webHidden/>
              </w:rPr>
              <w:fldChar w:fldCharType="separate"/>
            </w:r>
            <w:r w:rsidR="0024589A">
              <w:rPr>
                <w:noProof/>
                <w:webHidden/>
              </w:rPr>
              <w:t>5</w:t>
            </w:r>
            <w:r w:rsidR="005D15F2">
              <w:rPr>
                <w:noProof/>
                <w:webHidden/>
              </w:rPr>
              <w:fldChar w:fldCharType="end"/>
            </w:r>
          </w:hyperlink>
        </w:p>
        <w:p w14:paraId="44B68F40" w14:textId="01599F94" w:rsidR="005D15F2" w:rsidRDefault="00291831">
          <w:pPr>
            <w:pStyle w:val="TOC3"/>
            <w:rPr>
              <w:rFonts w:asciiTheme="minorHAnsi" w:eastAsiaTheme="minorEastAsia" w:hAnsiTheme="minorHAnsi" w:cstheme="minorBidi"/>
              <w:noProof/>
            </w:rPr>
          </w:pPr>
          <w:hyperlink w:anchor="_Toc12384357" w:history="1">
            <w:r w:rsidR="005D15F2" w:rsidRPr="00251798">
              <w:rPr>
                <w:rStyle w:val="Hyperlink"/>
                <w:noProof/>
              </w:rPr>
              <w:t>Response to Tender Questions</w:t>
            </w:r>
            <w:r w:rsidR="005D15F2">
              <w:rPr>
                <w:noProof/>
                <w:webHidden/>
              </w:rPr>
              <w:tab/>
            </w:r>
            <w:r w:rsidR="005D15F2">
              <w:rPr>
                <w:noProof/>
                <w:webHidden/>
              </w:rPr>
              <w:fldChar w:fldCharType="begin"/>
            </w:r>
            <w:r w:rsidR="005D15F2">
              <w:rPr>
                <w:noProof/>
                <w:webHidden/>
              </w:rPr>
              <w:instrText xml:space="preserve"> PAGEREF _Toc12384357 \h </w:instrText>
            </w:r>
            <w:r w:rsidR="005D15F2">
              <w:rPr>
                <w:noProof/>
                <w:webHidden/>
              </w:rPr>
            </w:r>
            <w:r w:rsidR="005D15F2">
              <w:rPr>
                <w:noProof/>
                <w:webHidden/>
              </w:rPr>
              <w:fldChar w:fldCharType="separate"/>
            </w:r>
            <w:r w:rsidR="0024589A">
              <w:rPr>
                <w:noProof/>
                <w:webHidden/>
              </w:rPr>
              <w:t>6</w:t>
            </w:r>
            <w:r w:rsidR="005D15F2">
              <w:rPr>
                <w:noProof/>
                <w:webHidden/>
              </w:rPr>
              <w:fldChar w:fldCharType="end"/>
            </w:r>
          </w:hyperlink>
        </w:p>
        <w:p w14:paraId="2AA2534F" w14:textId="00CB9A79" w:rsidR="005D15F2" w:rsidRDefault="00291831">
          <w:pPr>
            <w:pStyle w:val="TOC3"/>
            <w:rPr>
              <w:rFonts w:asciiTheme="minorHAnsi" w:eastAsiaTheme="minorEastAsia" w:hAnsiTheme="minorHAnsi" w:cstheme="minorBidi"/>
              <w:noProof/>
            </w:rPr>
          </w:pPr>
          <w:hyperlink w:anchor="_Toc12384358" w:history="1">
            <w:r w:rsidR="005D15F2" w:rsidRPr="00251798">
              <w:rPr>
                <w:rStyle w:val="Hyperlink"/>
                <w:noProof/>
              </w:rPr>
              <w:t>Pricing Schedule</w:t>
            </w:r>
            <w:r w:rsidR="005D15F2">
              <w:rPr>
                <w:noProof/>
                <w:webHidden/>
              </w:rPr>
              <w:tab/>
            </w:r>
            <w:r w:rsidR="005D15F2">
              <w:rPr>
                <w:noProof/>
                <w:webHidden/>
              </w:rPr>
              <w:fldChar w:fldCharType="begin"/>
            </w:r>
            <w:r w:rsidR="005D15F2">
              <w:rPr>
                <w:noProof/>
                <w:webHidden/>
              </w:rPr>
              <w:instrText xml:space="preserve"> PAGEREF _Toc12384358 \h </w:instrText>
            </w:r>
            <w:r w:rsidR="005D15F2">
              <w:rPr>
                <w:noProof/>
                <w:webHidden/>
              </w:rPr>
            </w:r>
            <w:r w:rsidR="005D15F2">
              <w:rPr>
                <w:noProof/>
                <w:webHidden/>
              </w:rPr>
              <w:fldChar w:fldCharType="separate"/>
            </w:r>
            <w:r w:rsidR="0024589A">
              <w:rPr>
                <w:noProof/>
                <w:webHidden/>
              </w:rPr>
              <w:t>6</w:t>
            </w:r>
            <w:r w:rsidR="005D15F2">
              <w:rPr>
                <w:noProof/>
                <w:webHidden/>
              </w:rPr>
              <w:fldChar w:fldCharType="end"/>
            </w:r>
          </w:hyperlink>
        </w:p>
        <w:p w14:paraId="3062B4FF" w14:textId="60DE4F17" w:rsidR="005D15F2" w:rsidRDefault="00291831">
          <w:pPr>
            <w:pStyle w:val="TOC3"/>
            <w:rPr>
              <w:rFonts w:asciiTheme="minorHAnsi" w:eastAsiaTheme="minorEastAsia" w:hAnsiTheme="minorHAnsi" w:cstheme="minorBidi"/>
              <w:noProof/>
            </w:rPr>
          </w:pPr>
          <w:hyperlink w:anchor="_Toc12384359" w:history="1">
            <w:r w:rsidR="005D15F2" w:rsidRPr="00251798">
              <w:rPr>
                <w:rStyle w:val="Hyperlink"/>
                <w:noProof/>
              </w:rPr>
              <w:t>Insurance</w:t>
            </w:r>
            <w:r w:rsidR="005D15F2">
              <w:rPr>
                <w:noProof/>
                <w:webHidden/>
              </w:rPr>
              <w:tab/>
            </w:r>
            <w:r w:rsidR="005D15F2">
              <w:rPr>
                <w:noProof/>
                <w:webHidden/>
              </w:rPr>
              <w:fldChar w:fldCharType="begin"/>
            </w:r>
            <w:r w:rsidR="005D15F2">
              <w:rPr>
                <w:noProof/>
                <w:webHidden/>
              </w:rPr>
              <w:instrText xml:space="preserve"> PAGEREF _Toc12384359 \h </w:instrText>
            </w:r>
            <w:r w:rsidR="005D15F2">
              <w:rPr>
                <w:noProof/>
                <w:webHidden/>
              </w:rPr>
            </w:r>
            <w:r w:rsidR="005D15F2">
              <w:rPr>
                <w:noProof/>
                <w:webHidden/>
              </w:rPr>
              <w:fldChar w:fldCharType="separate"/>
            </w:r>
            <w:r w:rsidR="0024589A">
              <w:rPr>
                <w:noProof/>
                <w:webHidden/>
              </w:rPr>
              <w:t>6</w:t>
            </w:r>
            <w:r w:rsidR="005D15F2">
              <w:rPr>
                <w:noProof/>
                <w:webHidden/>
              </w:rPr>
              <w:fldChar w:fldCharType="end"/>
            </w:r>
          </w:hyperlink>
        </w:p>
        <w:p w14:paraId="55C6766C" w14:textId="7B959DD1" w:rsidR="005D15F2" w:rsidRDefault="00291831">
          <w:pPr>
            <w:pStyle w:val="TOC3"/>
            <w:rPr>
              <w:rFonts w:asciiTheme="minorHAnsi" w:eastAsiaTheme="minorEastAsia" w:hAnsiTheme="minorHAnsi" w:cstheme="minorBidi"/>
              <w:noProof/>
            </w:rPr>
          </w:pPr>
          <w:hyperlink w:anchor="_Toc12384360" w:history="1">
            <w:r w:rsidR="005D15F2" w:rsidRPr="00251798">
              <w:rPr>
                <w:rStyle w:val="Hyperlink"/>
                <w:noProof/>
              </w:rPr>
              <w:t>Sub-contractors and consortia</w:t>
            </w:r>
            <w:r w:rsidR="005D15F2">
              <w:rPr>
                <w:noProof/>
                <w:webHidden/>
              </w:rPr>
              <w:tab/>
            </w:r>
            <w:r w:rsidR="005D15F2">
              <w:rPr>
                <w:noProof/>
                <w:webHidden/>
              </w:rPr>
              <w:fldChar w:fldCharType="begin"/>
            </w:r>
            <w:r w:rsidR="005D15F2">
              <w:rPr>
                <w:noProof/>
                <w:webHidden/>
              </w:rPr>
              <w:instrText xml:space="preserve"> PAGEREF _Toc12384360 \h </w:instrText>
            </w:r>
            <w:r w:rsidR="005D15F2">
              <w:rPr>
                <w:noProof/>
                <w:webHidden/>
              </w:rPr>
            </w:r>
            <w:r w:rsidR="005D15F2">
              <w:rPr>
                <w:noProof/>
                <w:webHidden/>
              </w:rPr>
              <w:fldChar w:fldCharType="separate"/>
            </w:r>
            <w:r w:rsidR="0024589A">
              <w:rPr>
                <w:noProof/>
                <w:webHidden/>
              </w:rPr>
              <w:t>6</w:t>
            </w:r>
            <w:r w:rsidR="005D15F2">
              <w:rPr>
                <w:noProof/>
                <w:webHidden/>
              </w:rPr>
              <w:fldChar w:fldCharType="end"/>
            </w:r>
          </w:hyperlink>
        </w:p>
        <w:p w14:paraId="39B9FAA1" w14:textId="2D5A2284" w:rsidR="005D15F2" w:rsidRDefault="00291831">
          <w:pPr>
            <w:pStyle w:val="TOC3"/>
            <w:rPr>
              <w:rFonts w:asciiTheme="minorHAnsi" w:eastAsiaTheme="minorEastAsia" w:hAnsiTheme="minorHAnsi" w:cstheme="minorBidi"/>
              <w:noProof/>
            </w:rPr>
          </w:pPr>
          <w:hyperlink w:anchor="_Toc12384361" w:history="1">
            <w:r w:rsidR="005D15F2" w:rsidRPr="00251798">
              <w:rPr>
                <w:rStyle w:val="Hyperlink"/>
                <w:noProof/>
              </w:rPr>
              <w:t>Statement of Conduct</w:t>
            </w:r>
            <w:r w:rsidR="005D15F2">
              <w:rPr>
                <w:noProof/>
                <w:webHidden/>
              </w:rPr>
              <w:tab/>
            </w:r>
            <w:r w:rsidR="005D15F2">
              <w:rPr>
                <w:noProof/>
                <w:webHidden/>
              </w:rPr>
              <w:fldChar w:fldCharType="begin"/>
            </w:r>
            <w:r w:rsidR="005D15F2">
              <w:rPr>
                <w:noProof/>
                <w:webHidden/>
              </w:rPr>
              <w:instrText xml:space="preserve"> PAGEREF _Toc12384361 \h </w:instrText>
            </w:r>
            <w:r w:rsidR="005D15F2">
              <w:rPr>
                <w:noProof/>
                <w:webHidden/>
              </w:rPr>
            </w:r>
            <w:r w:rsidR="005D15F2">
              <w:rPr>
                <w:noProof/>
                <w:webHidden/>
              </w:rPr>
              <w:fldChar w:fldCharType="separate"/>
            </w:r>
            <w:r w:rsidR="0024589A">
              <w:rPr>
                <w:noProof/>
                <w:webHidden/>
              </w:rPr>
              <w:t>7</w:t>
            </w:r>
            <w:r w:rsidR="005D15F2">
              <w:rPr>
                <w:noProof/>
                <w:webHidden/>
              </w:rPr>
              <w:fldChar w:fldCharType="end"/>
            </w:r>
          </w:hyperlink>
        </w:p>
        <w:p w14:paraId="2ED0D3D2" w14:textId="4E9FFC66" w:rsidR="005D15F2" w:rsidRDefault="00291831">
          <w:pPr>
            <w:pStyle w:val="TOC2"/>
            <w:rPr>
              <w:rFonts w:asciiTheme="minorHAnsi" w:eastAsiaTheme="minorEastAsia" w:hAnsiTheme="minorHAnsi" w:cstheme="minorBidi"/>
              <w:noProof/>
              <w:snapToGrid/>
            </w:rPr>
          </w:pPr>
          <w:hyperlink w:anchor="_Toc12384362" w:history="1">
            <w:r w:rsidR="005D15F2" w:rsidRPr="00251798">
              <w:rPr>
                <w:rStyle w:val="Hyperlink"/>
                <w:noProof/>
              </w:rPr>
              <w:t>5.</w:t>
            </w:r>
            <w:r w:rsidR="005D15F2">
              <w:rPr>
                <w:rFonts w:asciiTheme="minorHAnsi" w:eastAsiaTheme="minorEastAsia" w:hAnsiTheme="minorHAnsi" w:cstheme="minorBidi"/>
                <w:noProof/>
                <w:snapToGrid/>
              </w:rPr>
              <w:tab/>
            </w:r>
            <w:r w:rsidR="005D15F2" w:rsidRPr="00251798">
              <w:rPr>
                <w:rStyle w:val="Hyperlink"/>
                <w:noProof/>
              </w:rPr>
              <w:t>Evaluation</w:t>
            </w:r>
            <w:r w:rsidR="005D15F2">
              <w:rPr>
                <w:noProof/>
                <w:webHidden/>
              </w:rPr>
              <w:tab/>
            </w:r>
            <w:r w:rsidR="005D15F2">
              <w:rPr>
                <w:noProof/>
                <w:webHidden/>
              </w:rPr>
              <w:fldChar w:fldCharType="begin"/>
            </w:r>
            <w:r w:rsidR="005D15F2">
              <w:rPr>
                <w:noProof/>
                <w:webHidden/>
              </w:rPr>
              <w:instrText xml:space="preserve"> PAGEREF _Toc12384362 \h </w:instrText>
            </w:r>
            <w:r w:rsidR="005D15F2">
              <w:rPr>
                <w:noProof/>
                <w:webHidden/>
              </w:rPr>
            </w:r>
            <w:r w:rsidR="005D15F2">
              <w:rPr>
                <w:noProof/>
                <w:webHidden/>
              </w:rPr>
              <w:fldChar w:fldCharType="separate"/>
            </w:r>
            <w:r w:rsidR="0024589A">
              <w:rPr>
                <w:noProof/>
                <w:webHidden/>
              </w:rPr>
              <w:t>7</w:t>
            </w:r>
            <w:r w:rsidR="005D15F2">
              <w:rPr>
                <w:noProof/>
                <w:webHidden/>
              </w:rPr>
              <w:fldChar w:fldCharType="end"/>
            </w:r>
          </w:hyperlink>
        </w:p>
        <w:p w14:paraId="68CC5BE4" w14:textId="7D366335" w:rsidR="005D15F2" w:rsidRDefault="00291831">
          <w:pPr>
            <w:pStyle w:val="TOC3"/>
            <w:rPr>
              <w:rFonts w:asciiTheme="minorHAnsi" w:eastAsiaTheme="minorEastAsia" w:hAnsiTheme="minorHAnsi" w:cstheme="minorBidi"/>
              <w:noProof/>
            </w:rPr>
          </w:pPr>
          <w:hyperlink w:anchor="_Toc12384364" w:history="1">
            <w:r w:rsidR="005D15F2" w:rsidRPr="00251798">
              <w:rPr>
                <w:rStyle w:val="Hyperlink"/>
                <w:noProof/>
              </w:rPr>
              <w:t>Quality/Technical</w:t>
            </w:r>
            <w:r w:rsidR="005D15F2">
              <w:rPr>
                <w:noProof/>
                <w:webHidden/>
              </w:rPr>
              <w:tab/>
            </w:r>
            <w:r w:rsidR="005D15F2">
              <w:rPr>
                <w:noProof/>
                <w:webHidden/>
              </w:rPr>
              <w:fldChar w:fldCharType="begin"/>
            </w:r>
            <w:r w:rsidR="005D15F2">
              <w:rPr>
                <w:noProof/>
                <w:webHidden/>
              </w:rPr>
              <w:instrText xml:space="preserve"> PAGEREF _Toc12384364 \h </w:instrText>
            </w:r>
            <w:r w:rsidR="005D15F2">
              <w:rPr>
                <w:noProof/>
                <w:webHidden/>
              </w:rPr>
            </w:r>
            <w:r w:rsidR="005D15F2">
              <w:rPr>
                <w:noProof/>
                <w:webHidden/>
              </w:rPr>
              <w:fldChar w:fldCharType="separate"/>
            </w:r>
            <w:r w:rsidR="0024589A">
              <w:rPr>
                <w:noProof/>
                <w:webHidden/>
              </w:rPr>
              <w:t>7</w:t>
            </w:r>
            <w:r w:rsidR="005D15F2">
              <w:rPr>
                <w:noProof/>
                <w:webHidden/>
              </w:rPr>
              <w:fldChar w:fldCharType="end"/>
            </w:r>
          </w:hyperlink>
        </w:p>
        <w:p w14:paraId="02EE2D85" w14:textId="5EE37DED" w:rsidR="005D15F2" w:rsidRDefault="00291831">
          <w:pPr>
            <w:pStyle w:val="TOC3"/>
            <w:rPr>
              <w:rFonts w:asciiTheme="minorHAnsi" w:eastAsiaTheme="minorEastAsia" w:hAnsiTheme="minorHAnsi" w:cstheme="minorBidi"/>
              <w:noProof/>
            </w:rPr>
          </w:pPr>
          <w:hyperlink w:anchor="_Toc12384365" w:history="1">
            <w:r w:rsidR="005D15F2" w:rsidRPr="00251798">
              <w:rPr>
                <w:rStyle w:val="Hyperlink"/>
                <w:noProof/>
              </w:rPr>
              <w:t>Price</w:t>
            </w:r>
            <w:r w:rsidR="005D15F2">
              <w:rPr>
                <w:noProof/>
                <w:webHidden/>
              </w:rPr>
              <w:tab/>
            </w:r>
            <w:r w:rsidR="005D15F2">
              <w:rPr>
                <w:noProof/>
                <w:webHidden/>
              </w:rPr>
              <w:fldChar w:fldCharType="begin"/>
            </w:r>
            <w:r w:rsidR="005D15F2">
              <w:rPr>
                <w:noProof/>
                <w:webHidden/>
              </w:rPr>
              <w:instrText xml:space="preserve"> PAGEREF _Toc12384365 \h </w:instrText>
            </w:r>
            <w:r w:rsidR="005D15F2">
              <w:rPr>
                <w:noProof/>
                <w:webHidden/>
              </w:rPr>
            </w:r>
            <w:r w:rsidR="005D15F2">
              <w:rPr>
                <w:noProof/>
                <w:webHidden/>
              </w:rPr>
              <w:fldChar w:fldCharType="separate"/>
            </w:r>
            <w:r w:rsidR="0024589A">
              <w:rPr>
                <w:noProof/>
                <w:webHidden/>
              </w:rPr>
              <w:t>8</w:t>
            </w:r>
            <w:r w:rsidR="005D15F2">
              <w:rPr>
                <w:noProof/>
                <w:webHidden/>
              </w:rPr>
              <w:fldChar w:fldCharType="end"/>
            </w:r>
          </w:hyperlink>
        </w:p>
        <w:p w14:paraId="06550C2E" w14:textId="615F8C62" w:rsidR="005D15F2" w:rsidRDefault="00291831">
          <w:pPr>
            <w:pStyle w:val="TOC3"/>
            <w:rPr>
              <w:rFonts w:asciiTheme="minorHAnsi" w:eastAsiaTheme="minorEastAsia" w:hAnsiTheme="minorHAnsi" w:cstheme="minorBidi"/>
              <w:noProof/>
            </w:rPr>
          </w:pPr>
          <w:hyperlink w:anchor="_Toc12384366" w:history="1">
            <w:r w:rsidR="005D15F2" w:rsidRPr="00251798">
              <w:rPr>
                <w:rStyle w:val="Hyperlink"/>
                <w:noProof/>
              </w:rPr>
              <w:t>Ranking and provisional award of contract</w:t>
            </w:r>
            <w:r w:rsidR="005D15F2">
              <w:rPr>
                <w:noProof/>
                <w:webHidden/>
              </w:rPr>
              <w:tab/>
            </w:r>
            <w:r w:rsidR="005D15F2">
              <w:rPr>
                <w:noProof/>
                <w:webHidden/>
              </w:rPr>
              <w:fldChar w:fldCharType="begin"/>
            </w:r>
            <w:r w:rsidR="005D15F2">
              <w:rPr>
                <w:noProof/>
                <w:webHidden/>
              </w:rPr>
              <w:instrText xml:space="preserve"> PAGEREF _Toc12384366 \h </w:instrText>
            </w:r>
            <w:r w:rsidR="005D15F2">
              <w:rPr>
                <w:noProof/>
                <w:webHidden/>
              </w:rPr>
            </w:r>
            <w:r w:rsidR="005D15F2">
              <w:rPr>
                <w:noProof/>
                <w:webHidden/>
              </w:rPr>
              <w:fldChar w:fldCharType="separate"/>
            </w:r>
            <w:r w:rsidR="0024589A">
              <w:rPr>
                <w:noProof/>
                <w:webHidden/>
              </w:rPr>
              <w:t>8</w:t>
            </w:r>
            <w:r w:rsidR="005D15F2">
              <w:rPr>
                <w:noProof/>
                <w:webHidden/>
              </w:rPr>
              <w:fldChar w:fldCharType="end"/>
            </w:r>
          </w:hyperlink>
        </w:p>
        <w:p w14:paraId="07C0F16C" w14:textId="7E7BFEB5" w:rsidR="005D15F2" w:rsidRDefault="00291831">
          <w:pPr>
            <w:pStyle w:val="TOC2"/>
            <w:rPr>
              <w:rFonts w:asciiTheme="minorHAnsi" w:eastAsiaTheme="minorEastAsia" w:hAnsiTheme="minorHAnsi" w:cstheme="minorBidi"/>
              <w:noProof/>
              <w:snapToGrid/>
            </w:rPr>
          </w:pPr>
          <w:hyperlink w:anchor="_Toc12384367" w:history="1">
            <w:r w:rsidR="005D15F2" w:rsidRPr="00251798">
              <w:rPr>
                <w:rStyle w:val="Hyperlink"/>
                <w:noProof/>
              </w:rPr>
              <w:t>6.</w:t>
            </w:r>
            <w:r w:rsidR="005D15F2">
              <w:rPr>
                <w:rFonts w:asciiTheme="minorHAnsi" w:eastAsiaTheme="minorEastAsia" w:hAnsiTheme="minorHAnsi" w:cstheme="minorBidi"/>
                <w:noProof/>
                <w:snapToGrid/>
              </w:rPr>
              <w:tab/>
            </w:r>
            <w:r w:rsidR="005D15F2" w:rsidRPr="00251798">
              <w:rPr>
                <w:rStyle w:val="Hyperlink"/>
                <w:noProof/>
              </w:rPr>
              <w:t>Transparency</w:t>
            </w:r>
            <w:r w:rsidR="005D15F2">
              <w:rPr>
                <w:noProof/>
                <w:webHidden/>
              </w:rPr>
              <w:tab/>
            </w:r>
            <w:r w:rsidR="005D15F2">
              <w:rPr>
                <w:noProof/>
                <w:webHidden/>
              </w:rPr>
              <w:fldChar w:fldCharType="begin"/>
            </w:r>
            <w:r w:rsidR="005D15F2">
              <w:rPr>
                <w:noProof/>
                <w:webHidden/>
              </w:rPr>
              <w:instrText xml:space="preserve"> PAGEREF _Toc12384367 \h </w:instrText>
            </w:r>
            <w:r w:rsidR="005D15F2">
              <w:rPr>
                <w:noProof/>
                <w:webHidden/>
              </w:rPr>
            </w:r>
            <w:r w:rsidR="005D15F2">
              <w:rPr>
                <w:noProof/>
                <w:webHidden/>
              </w:rPr>
              <w:fldChar w:fldCharType="separate"/>
            </w:r>
            <w:r w:rsidR="0024589A">
              <w:rPr>
                <w:noProof/>
                <w:webHidden/>
              </w:rPr>
              <w:t>9</w:t>
            </w:r>
            <w:r w:rsidR="005D15F2">
              <w:rPr>
                <w:noProof/>
                <w:webHidden/>
              </w:rPr>
              <w:fldChar w:fldCharType="end"/>
            </w:r>
          </w:hyperlink>
        </w:p>
        <w:p w14:paraId="0FFA62E4" w14:textId="4A618C9D" w:rsidR="005D15F2" w:rsidRDefault="00291831">
          <w:pPr>
            <w:pStyle w:val="TOC2"/>
            <w:rPr>
              <w:rFonts w:asciiTheme="minorHAnsi" w:eastAsiaTheme="minorEastAsia" w:hAnsiTheme="minorHAnsi" w:cstheme="minorBidi"/>
              <w:noProof/>
              <w:snapToGrid/>
            </w:rPr>
          </w:pPr>
          <w:hyperlink w:anchor="_Toc12384368" w:history="1">
            <w:r w:rsidR="005D15F2" w:rsidRPr="00251798">
              <w:rPr>
                <w:rStyle w:val="Hyperlink"/>
                <w:noProof/>
              </w:rPr>
              <w:t>7.</w:t>
            </w:r>
            <w:r w:rsidR="005D15F2">
              <w:rPr>
                <w:rFonts w:asciiTheme="minorHAnsi" w:eastAsiaTheme="minorEastAsia" w:hAnsiTheme="minorHAnsi" w:cstheme="minorBidi"/>
                <w:noProof/>
                <w:snapToGrid/>
              </w:rPr>
              <w:tab/>
            </w:r>
            <w:r w:rsidR="005D15F2" w:rsidRPr="00251798">
              <w:rPr>
                <w:rStyle w:val="Hyperlink"/>
                <w:noProof/>
              </w:rPr>
              <w:t>Canvassing and bidders conduct</w:t>
            </w:r>
            <w:r w:rsidR="005D15F2">
              <w:rPr>
                <w:noProof/>
                <w:webHidden/>
              </w:rPr>
              <w:tab/>
            </w:r>
            <w:r w:rsidR="005D15F2">
              <w:rPr>
                <w:noProof/>
                <w:webHidden/>
              </w:rPr>
              <w:fldChar w:fldCharType="begin"/>
            </w:r>
            <w:r w:rsidR="005D15F2">
              <w:rPr>
                <w:noProof/>
                <w:webHidden/>
              </w:rPr>
              <w:instrText xml:space="preserve"> PAGEREF _Toc12384368 \h </w:instrText>
            </w:r>
            <w:r w:rsidR="005D15F2">
              <w:rPr>
                <w:noProof/>
                <w:webHidden/>
              </w:rPr>
            </w:r>
            <w:r w:rsidR="005D15F2">
              <w:rPr>
                <w:noProof/>
                <w:webHidden/>
              </w:rPr>
              <w:fldChar w:fldCharType="separate"/>
            </w:r>
            <w:r w:rsidR="0024589A">
              <w:rPr>
                <w:noProof/>
                <w:webHidden/>
              </w:rPr>
              <w:t>9</w:t>
            </w:r>
            <w:r w:rsidR="005D15F2">
              <w:rPr>
                <w:noProof/>
                <w:webHidden/>
              </w:rPr>
              <w:fldChar w:fldCharType="end"/>
            </w:r>
          </w:hyperlink>
        </w:p>
        <w:p w14:paraId="13B084EC" w14:textId="3D6725BC" w:rsidR="005D15F2" w:rsidRDefault="00291831">
          <w:pPr>
            <w:pStyle w:val="TOC2"/>
            <w:rPr>
              <w:rFonts w:asciiTheme="minorHAnsi" w:eastAsiaTheme="minorEastAsia" w:hAnsiTheme="minorHAnsi" w:cstheme="minorBidi"/>
              <w:noProof/>
              <w:snapToGrid/>
            </w:rPr>
          </w:pPr>
          <w:hyperlink w:anchor="_Toc12384369" w:history="1">
            <w:r w:rsidR="005D15F2" w:rsidRPr="00251798">
              <w:rPr>
                <w:rStyle w:val="Hyperlink"/>
                <w:noProof/>
              </w:rPr>
              <w:t>8.</w:t>
            </w:r>
            <w:r w:rsidR="005D15F2">
              <w:rPr>
                <w:rFonts w:asciiTheme="minorHAnsi" w:eastAsiaTheme="minorEastAsia" w:hAnsiTheme="minorHAnsi" w:cstheme="minorBidi"/>
                <w:noProof/>
                <w:snapToGrid/>
              </w:rPr>
              <w:tab/>
            </w:r>
            <w:r w:rsidR="005D15F2" w:rsidRPr="00251798">
              <w:rPr>
                <w:rStyle w:val="Hyperlink"/>
                <w:noProof/>
              </w:rPr>
              <w:t>Conflicts of interest</w:t>
            </w:r>
            <w:r w:rsidR="005D15F2">
              <w:rPr>
                <w:noProof/>
                <w:webHidden/>
              </w:rPr>
              <w:tab/>
            </w:r>
            <w:r w:rsidR="005D15F2">
              <w:rPr>
                <w:noProof/>
                <w:webHidden/>
              </w:rPr>
              <w:fldChar w:fldCharType="begin"/>
            </w:r>
            <w:r w:rsidR="005D15F2">
              <w:rPr>
                <w:noProof/>
                <w:webHidden/>
              </w:rPr>
              <w:instrText xml:space="preserve"> PAGEREF _Toc12384369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75E8183D" w14:textId="089FFA94" w:rsidR="005D15F2" w:rsidRDefault="00291831">
          <w:pPr>
            <w:pStyle w:val="TOC2"/>
            <w:rPr>
              <w:rFonts w:asciiTheme="minorHAnsi" w:eastAsiaTheme="minorEastAsia" w:hAnsiTheme="minorHAnsi" w:cstheme="minorBidi"/>
              <w:noProof/>
              <w:snapToGrid/>
            </w:rPr>
          </w:pPr>
          <w:hyperlink w:anchor="_Toc12384370" w:history="1">
            <w:r w:rsidR="005D15F2" w:rsidRPr="00251798">
              <w:rPr>
                <w:rStyle w:val="Hyperlink"/>
                <w:noProof/>
              </w:rPr>
              <w:t>9.</w:t>
            </w:r>
            <w:r w:rsidR="005D15F2">
              <w:rPr>
                <w:rFonts w:asciiTheme="minorHAnsi" w:eastAsiaTheme="minorEastAsia" w:hAnsiTheme="minorHAnsi" w:cstheme="minorBidi"/>
                <w:noProof/>
                <w:snapToGrid/>
              </w:rPr>
              <w:tab/>
            </w:r>
            <w:r w:rsidR="005D15F2" w:rsidRPr="00251798">
              <w:rPr>
                <w:rStyle w:val="Hyperlink"/>
                <w:noProof/>
              </w:rPr>
              <w:t>Acceptance of Tenders</w:t>
            </w:r>
            <w:r w:rsidR="005D15F2">
              <w:rPr>
                <w:noProof/>
                <w:webHidden/>
              </w:rPr>
              <w:tab/>
            </w:r>
            <w:r w:rsidR="005D15F2">
              <w:rPr>
                <w:noProof/>
                <w:webHidden/>
              </w:rPr>
              <w:fldChar w:fldCharType="begin"/>
            </w:r>
            <w:r w:rsidR="005D15F2">
              <w:rPr>
                <w:noProof/>
                <w:webHidden/>
              </w:rPr>
              <w:instrText xml:space="preserve"> PAGEREF _Toc12384370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63F6D970" w14:textId="0B77A1A6" w:rsidR="005D15F2" w:rsidRDefault="00291831">
          <w:pPr>
            <w:pStyle w:val="TOC2"/>
            <w:rPr>
              <w:rFonts w:asciiTheme="minorHAnsi" w:eastAsiaTheme="minorEastAsia" w:hAnsiTheme="minorHAnsi" w:cstheme="minorBidi"/>
              <w:noProof/>
              <w:snapToGrid/>
            </w:rPr>
          </w:pPr>
          <w:hyperlink w:anchor="_Toc12384371" w:history="1">
            <w:r w:rsidR="005D15F2" w:rsidRPr="00251798">
              <w:rPr>
                <w:rStyle w:val="Hyperlink"/>
                <w:noProof/>
              </w:rPr>
              <w:t>10.</w:t>
            </w:r>
            <w:r w:rsidR="005D15F2">
              <w:rPr>
                <w:rFonts w:asciiTheme="minorHAnsi" w:eastAsiaTheme="minorEastAsia" w:hAnsiTheme="minorHAnsi" w:cstheme="minorBidi"/>
                <w:noProof/>
                <w:snapToGrid/>
              </w:rPr>
              <w:tab/>
            </w:r>
            <w:r w:rsidR="005D15F2" w:rsidRPr="00251798">
              <w:rPr>
                <w:rStyle w:val="Hyperlink"/>
                <w:noProof/>
              </w:rPr>
              <w:t>Bid costs</w:t>
            </w:r>
            <w:r w:rsidR="005D15F2">
              <w:rPr>
                <w:noProof/>
                <w:webHidden/>
              </w:rPr>
              <w:tab/>
            </w:r>
            <w:r w:rsidR="005D15F2">
              <w:rPr>
                <w:noProof/>
                <w:webHidden/>
              </w:rPr>
              <w:fldChar w:fldCharType="begin"/>
            </w:r>
            <w:r w:rsidR="005D15F2">
              <w:rPr>
                <w:noProof/>
                <w:webHidden/>
              </w:rPr>
              <w:instrText xml:space="preserve"> PAGEREF _Toc12384371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10009281" w14:textId="7BB8ADFB" w:rsidR="005D15F2" w:rsidRDefault="00291831">
          <w:pPr>
            <w:pStyle w:val="TOC2"/>
            <w:rPr>
              <w:rFonts w:asciiTheme="minorHAnsi" w:eastAsiaTheme="minorEastAsia" w:hAnsiTheme="minorHAnsi" w:cstheme="minorBidi"/>
              <w:noProof/>
              <w:snapToGrid/>
            </w:rPr>
          </w:pPr>
          <w:hyperlink w:anchor="_Toc12384372" w:history="1">
            <w:r w:rsidR="005D15F2" w:rsidRPr="00251798">
              <w:rPr>
                <w:rStyle w:val="Hyperlink"/>
                <w:noProof/>
              </w:rPr>
              <w:t>11.</w:t>
            </w:r>
            <w:r w:rsidR="005D15F2">
              <w:rPr>
                <w:rFonts w:asciiTheme="minorHAnsi" w:eastAsiaTheme="minorEastAsia" w:hAnsiTheme="minorHAnsi" w:cstheme="minorBidi"/>
                <w:noProof/>
                <w:snapToGrid/>
              </w:rPr>
              <w:tab/>
            </w:r>
            <w:r w:rsidR="005D15F2" w:rsidRPr="00251798">
              <w:rPr>
                <w:rStyle w:val="Hyperlink"/>
                <w:noProof/>
              </w:rPr>
              <w:t>Terms and Conditions</w:t>
            </w:r>
            <w:r w:rsidR="005D15F2">
              <w:rPr>
                <w:noProof/>
                <w:webHidden/>
              </w:rPr>
              <w:tab/>
            </w:r>
            <w:r w:rsidR="005D15F2">
              <w:rPr>
                <w:noProof/>
                <w:webHidden/>
              </w:rPr>
              <w:fldChar w:fldCharType="begin"/>
            </w:r>
            <w:r w:rsidR="005D15F2">
              <w:rPr>
                <w:noProof/>
                <w:webHidden/>
              </w:rPr>
              <w:instrText xml:space="preserve"> PAGEREF _Toc12384372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01011929" w14:textId="105730C4" w:rsidR="005D15F2" w:rsidRDefault="00291831">
          <w:pPr>
            <w:pStyle w:val="TOC2"/>
            <w:rPr>
              <w:rFonts w:asciiTheme="minorHAnsi" w:eastAsiaTheme="minorEastAsia" w:hAnsiTheme="minorHAnsi" w:cstheme="minorBidi"/>
              <w:noProof/>
              <w:snapToGrid/>
            </w:rPr>
          </w:pPr>
          <w:hyperlink w:anchor="_Toc12384373" w:history="1">
            <w:r w:rsidR="005D15F2" w:rsidRPr="00251798">
              <w:rPr>
                <w:rStyle w:val="Hyperlink"/>
                <w:noProof/>
              </w:rPr>
              <w:t>12.</w:t>
            </w:r>
            <w:r w:rsidR="005D15F2">
              <w:rPr>
                <w:rFonts w:asciiTheme="minorHAnsi" w:eastAsiaTheme="minorEastAsia" w:hAnsiTheme="minorHAnsi" w:cstheme="minorBidi"/>
                <w:noProof/>
                <w:snapToGrid/>
              </w:rPr>
              <w:tab/>
            </w:r>
            <w:r w:rsidR="005D15F2" w:rsidRPr="00251798">
              <w:rPr>
                <w:rStyle w:val="Hyperlink"/>
                <w:noProof/>
              </w:rPr>
              <w:t>Documents provided with this ITT</w:t>
            </w:r>
            <w:r w:rsidR="005D15F2">
              <w:rPr>
                <w:noProof/>
                <w:webHidden/>
              </w:rPr>
              <w:tab/>
            </w:r>
            <w:r w:rsidR="005D15F2">
              <w:rPr>
                <w:noProof/>
                <w:webHidden/>
              </w:rPr>
              <w:fldChar w:fldCharType="begin"/>
            </w:r>
            <w:r w:rsidR="005D15F2">
              <w:rPr>
                <w:noProof/>
                <w:webHidden/>
              </w:rPr>
              <w:instrText xml:space="preserve"> PAGEREF _Toc12384373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46D90353" w14:textId="42BA4F21" w:rsidR="000200DA" w:rsidRDefault="000200DA">
          <w:r>
            <w:rPr>
              <w:b/>
              <w:bCs/>
              <w:noProof/>
            </w:rPr>
            <w:fldChar w:fldCharType="end"/>
          </w:r>
        </w:p>
      </w:sdtContent>
    </w:sdt>
    <w:p w14:paraId="26988223" w14:textId="43C53794" w:rsidR="00766AC3" w:rsidRPr="00766AC3" w:rsidRDefault="00766AC3" w:rsidP="00766AC3">
      <w:pPr>
        <w:rPr>
          <w:lang w:eastAsia="en-US"/>
        </w:rPr>
      </w:pPr>
    </w:p>
    <w:p w14:paraId="7FF211D0" w14:textId="77777777" w:rsidR="00766AC3" w:rsidRPr="00766AC3" w:rsidRDefault="00766AC3" w:rsidP="00766AC3">
      <w:pPr>
        <w:rPr>
          <w:lang w:eastAsia="en-US"/>
        </w:rPr>
      </w:pPr>
    </w:p>
    <w:p w14:paraId="7E944668" w14:textId="50037922" w:rsidR="001F1365" w:rsidRDefault="001F1365">
      <w:pPr>
        <w:rPr>
          <w:lang w:eastAsia="en-US"/>
        </w:rPr>
      </w:pPr>
      <w:r>
        <w:rPr>
          <w:lang w:eastAsia="en-US"/>
        </w:rPr>
        <w:br w:type="page"/>
      </w:r>
    </w:p>
    <w:p w14:paraId="3B7CABCE" w14:textId="32EB25B2" w:rsidR="00C014B7" w:rsidRDefault="001246EE" w:rsidP="001246EE">
      <w:pPr>
        <w:rPr>
          <w:rFonts w:ascii="Arial" w:hAnsi="Arial" w:cs="Arial"/>
          <w:b/>
          <w:bCs/>
          <w:sz w:val="28"/>
          <w:szCs w:val="28"/>
        </w:rPr>
      </w:pPr>
      <w:r w:rsidRPr="001246EE">
        <w:rPr>
          <w:rFonts w:ascii="Arial" w:hAnsi="Arial" w:cs="Arial"/>
          <w:b/>
          <w:bCs/>
          <w:sz w:val="28"/>
          <w:szCs w:val="28"/>
        </w:rPr>
        <w:lastRenderedPageBreak/>
        <w:t>1.</w:t>
      </w:r>
      <w:r w:rsidRPr="001246EE">
        <w:rPr>
          <w:rFonts w:ascii="Arial" w:hAnsi="Arial" w:cs="Arial"/>
          <w:b/>
          <w:bCs/>
          <w:sz w:val="28"/>
          <w:szCs w:val="28"/>
        </w:rPr>
        <w:tab/>
      </w:r>
      <w:bookmarkStart w:id="0" w:name="_Toc12384347"/>
      <w:r w:rsidR="00C014B7" w:rsidRPr="001246EE">
        <w:rPr>
          <w:rFonts w:ascii="Arial" w:hAnsi="Arial" w:cs="Arial"/>
          <w:b/>
          <w:bCs/>
          <w:sz w:val="28"/>
          <w:szCs w:val="28"/>
        </w:rPr>
        <w:t>Introduction</w:t>
      </w:r>
      <w:bookmarkEnd w:id="0"/>
    </w:p>
    <w:p w14:paraId="0211F8DB" w14:textId="77777777" w:rsidR="001246EE" w:rsidRPr="001246EE" w:rsidRDefault="001246EE" w:rsidP="001246EE">
      <w:pPr>
        <w:rPr>
          <w:rFonts w:ascii="Arial" w:eastAsia="Arial" w:hAnsi="Arial" w:cs="Arial"/>
          <w:b/>
          <w:bCs/>
          <w:sz w:val="28"/>
          <w:szCs w:val="28"/>
        </w:rPr>
      </w:pPr>
    </w:p>
    <w:p w14:paraId="137C8169" w14:textId="4E182AC1" w:rsidR="00303E7F" w:rsidRPr="0008468B" w:rsidRDefault="00303E7F" w:rsidP="1AF348A8">
      <w:pPr>
        <w:pStyle w:val="Textnumbered"/>
        <w:rPr>
          <w:rFonts w:cs="Arial"/>
        </w:rPr>
      </w:pPr>
      <w:r w:rsidRPr="1AF348A8">
        <w:rPr>
          <w:rFonts w:cs="Arial"/>
        </w:rPr>
        <w:t xml:space="preserve">This Invitation to Tender (ITT) is issued by the Single Source Regulations Office (SSRO) for the appointment of a </w:t>
      </w:r>
      <w:r w:rsidR="00B05B08" w:rsidRPr="1AF348A8">
        <w:rPr>
          <w:rFonts w:cs="Arial"/>
        </w:rPr>
        <w:t>c</w:t>
      </w:r>
      <w:r w:rsidRPr="1AF348A8">
        <w:rPr>
          <w:rFonts w:cs="Arial"/>
        </w:rPr>
        <w:t xml:space="preserve">ontractor to </w:t>
      </w:r>
      <w:r w:rsidR="001C3E3F">
        <w:t>undertake our</w:t>
      </w:r>
      <w:r w:rsidR="0008468B">
        <w:t xml:space="preserve"> third</w:t>
      </w:r>
      <w:r w:rsidR="001C3E3F">
        <w:t xml:space="preserve"> </w:t>
      </w:r>
      <w:r w:rsidR="00FD29FC">
        <w:t xml:space="preserve">biennial </w:t>
      </w:r>
      <w:r w:rsidR="001C3E3F">
        <w:t>stakeholder survey</w:t>
      </w:r>
      <w:r w:rsidR="0008468B">
        <w:t>.</w:t>
      </w:r>
      <w:r w:rsidR="001C3E3F">
        <w:t xml:space="preserve"> </w:t>
      </w:r>
      <w:r w:rsidR="004E5EAF">
        <w:t xml:space="preserve">The purpose of the survey is to measure performance, understand stakeholder perceptions, inform our strategic </w:t>
      </w:r>
      <w:r w:rsidR="5EEB2377">
        <w:t>direction,</w:t>
      </w:r>
      <w:r w:rsidR="004E5EAF">
        <w:t xml:space="preserve"> and improve stakeholder engagement.</w:t>
      </w:r>
    </w:p>
    <w:p w14:paraId="7F560814" w14:textId="55A351CD" w:rsidR="0008468B" w:rsidRPr="008020E8" w:rsidRDefault="0008468B" w:rsidP="1AF348A8">
      <w:pPr>
        <w:pStyle w:val="Textnumbered"/>
        <w:rPr>
          <w:rFonts w:cs="Arial"/>
        </w:rPr>
      </w:pPr>
      <w:r>
        <w:t>We intend t</w:t>
      </w:r>
      <w:r w:rsidR="00B72A85">
        <w:t xml:space="preserve">he successful contractor to </w:t>
      </w:r>
      <w:r>
        <w:t xml:space="preserve">carry out the stakeholder survey in two parts from January to March </w:t>
      </w:r>
      <w:r w:rsidR="006151D4">
        <w:t>2024</w:t>
      </w:r>
      <w:r>
        <w:t xml:space="preserve">. Consistent with previous surveys we </w:t>
      </w:r>
      <w:r w:rsidR="00D729E2">
        <w:t>require</w:t>
      </w:r>
      <w:r w:rsidR="00CE6F63">
        <w:t xml:space="preserve"> the delivery of</w:t>
      </w:r>
      <w:r w:rsidR="00D729E2">
        <w:t xml:space="preserve"> </w:t>
      </w:r>
      <w:r>
        <w:t xml:space="preserve">an initial online survey of stakeholders, followed by a set of qualitative telephone </w:t>
      </w:r>
      <w:r w:rsidR="002240DD">
        <w:t>or online (</w:t>
      </w:r>
      <w:r w:rsidR="5C9783EF">
        <w:t>e.g.,</w:t>
      </w:r>
      <w:r w:rsidR="002240DD">
        <w:t xml:space="preserve"> Zoom, Teams etc)</w:t>
      </w:r>
      <w:r>
        <w:t xml:space="preserve"> interviews with a representative sample of stakeholders.</w:t>
      </w:r>
      <w:r w:rsidR="00B14FF9">
        <w:t xml:space="preserve"> </w:t>
      </w:r>
      <w:r w:rsidR="00BA4693">
        <w:t xml:space="preserve">We </w:t>
      </w:r>
      <w:r w:rsidR="00CE6F63">
        <w:t>require</w:t>
      </w:r>
      <w:r w:rsidR="00BA4693">
        <w:t xml:space="preserve"> a draft written report from the contractor </w:t>
      </w:r>
      <w:r w:rsidR="001D5696">
        <w:t>by 12</w:t>
      </w:r>
      <w:r w:rsidR="00BA4693">
        <w:t xml:space="preserve"> April </w:t>
      </w:r>
      <w:r w:rsidR="006151D4">
        <w:t xml:space="preserve">2024 </w:t>
      </w:r>
      <w:r w:rsidR="00BA4693">
        <w:t xml:space="preserve">and a final written report </w:t>
      </w:r>
      <w:r w:rsidR="00B403BF">
        <w:t xml:space="preserve">from the contractor by </w:t>
      </w:r>
      <w:r w:rsidR="00F31BE7">
        <w:t>26</w:t>
      </w:r>
      <w:r w:rsidR="00B403BF">
        <w:t xml:space="preserve"> April </w:t>
      </w:r>
      <w:r w:rsidR="006151D4">
        <w:t>2024</w:t>
      </w:r>
      <w:r w:rsidR="00B403BF">
        <w:t xml:space="preserve">. </w:t>
      </w:r>
    </w:p>
    <w:p w14:paraId="2A7D55B0" w14:textId="5EA648D5" w:rsidR="00303E7F" w:rsidRPr="00443094" w:rsidRDefault="00303E7F" w:rsidP="00443094">
      <w:pPr>
        <w:pStyle w:val="Textnumbered"/>
        <w:rPr>
          <w:szCs w:val="22"/>
        </w:rPr>
      </w:pPr>
      <w:r w:rsidRPr="00443094">
        <w:rPr>
          <w:szCs w:val="22"/>
        </w:rPr>
        <w:t xml:space="preserve">The content of this ITT is for use by prospective </w:t>
      </w:r>
      <w:r w:rsidR="00B05B08">
        <w:rPr>
          <w:szCs w:val="22"/>
        </w:rPr>
        <w:t>b</w:t>
      </w:r>
      <w:r w:rsidRPr="00443094">
        <w:rPr>
          <w:szCs w:val="22"/>
        </w:rPr>
        <w:t xml:space="preserve">idders who wish to submit a Tender Response in relation to </w:t>
      </w:r>
      <w:r w:rsidR="00380384">
        <w:rPr>
          <w:szCs w:val="22"/>
        </w:rPr>
        <w:t>these services</w:t>
      </w:r>
      <w:r w:rsidRPr="00443094">
        <w:rPr>
          <w:szCs w:val="22"/>
        </w:rPr>
        <w:t xml:space="preserve">, </w:t>
      </w:r>
      <w:r w:rsidR="002E65C4" w:rsidRPr="00443094">
        <w:rPr>
          <w:szCs w:val="22"/>
        </w:rPr>
        <w:t xml:space="preserve">which </w:t>
      </w:r>
      <w:r w:rsidR="001714E3">
        <w:rPr>
          <w:szCs w:val="22"/>
        </w:rPr>
        <w:t xml:space="preserve">are more particularly </w:t>
      </w:r>
      <w:r w:rsidR="002E65C4" w:rsidRPr="00443094">
        <w:rPr>
          <w:szCs w:val="22"/>
        </w:rPr>
        <w:t>set out in the</w:t>
      </w:r>
      <w:r w:rsidRPr="00443094">
        <w:rPr>
          <w:szCs w:val="22"/>
        </w:rPr>
        <w:t xml:space="preserve"> </w:t>
      </w:r>
      <w:r w:rsidR="00D71BD7">
        <w:rPr>
          <w:szCs w:val="22"/>
        </w:rPr>
        <w:t>s</w:t>
      </w:r>
      <w:r w:rsidRPr="00443094">
        <w:rPr>
          <w:szCs w:val="22"/>
        </w:rPr>
        <w:t>pecification</w:t>
      </w:r>
      <w:r w:rsidR="00DC0FFD">
        <w:rPr>
          <w:szCs w:val="22"/>
        </w:rPr>
        <w:t xml:space="preserve"> (</w:t>
      </w:r>
      <w:r w:rsidR="00DC0FFD" w:rsidRPr="00443094">
        <w:rPr>
          <w:b/>
          <w:bCs/>
          <w:szCs w:val="22"/>
        </w:rPr>
        <w:t>Appendix 1</w:t>
      </w:r>
      <w:r w:rsidR="00DC0FFD">
        <w:rPr>
          <w:szCs w:val="22"/>
        </w:rPr>
        <w:t>)</w:t>
      </w:r>
      <w:r w:rsidRPr="00443094">
        <w:rPr>
          <w:szCs w:val="22"/>
        </w:rPr>
        <w:t>.</w:t>
      </w:r>
    </w:p>
    <w:p w14:paraId="18B0257D" w14:textId="7BF9442F" w:rsidR="00303E7F" w:rsidRPr="00443094" w:rsidRDefault="00303E7F" w:rsidP="00443094">
      <w:pPr>
        <w:pStyle w:val="Textnumbered"/>
        <w:rPr>
          <w:szCs w:val="22"/>
        </w:rPr>
      </w:pPr>
      <w:r w:rsidRPr="00443094">
        <w:rPr>
          <w:szCs w:val="22"/>
        </w:rPr>
        <w:t xml:space="preserve">This ITT is provided on the basis that it is and shall remain the property of the </w:t>
      </w:r>
      <w:r w:rsidR="002E65C4" w:rsidRPr="00443094">
        <w:rPr>
          <w:szCs w:val="22"/>
        </w:rPr>
        <w:t>SSRO</w:t>
      </w:r>
      <w:r w:rsidRPr="00443094">
        <w:rPr>
          <w:szCs w:val="22"/>
        </w:rPr>
        <w:t xml:space="preserve"> and must </w:t>
      </w:r>
      <w:r w:rsidR="00BF6E9B">
        <w:rPr>
          <w:szCs w:val="22"/>
        </w:rPr>
        <w:t>only be used for the purposes of responding to this tender opportunity</w:t>
      </w:r>
      <w:r w:rsidRPr="00443094">
        <w:rPr>
          <w:szCs w:val="22"/>
        </w:rPr>
        <w:t xml:space="preserve">. </w:t>
      </w:r>
    </w:p>
    <w:p w14:paraId="389ADB3E" w14:textId="6FE4FA1E" w:rsidR="00303E7F" w:rsidRDefault="00303E7F" w:rsidP="00443094">
      <w:pPr>
        <w:pStyle w:val="Textnumbered"/>
      </w:pPr>
      <w:r>
        <w:t xml:space="preserve">This document contains the information and instructions that </w:t>
      </w:r>
      <w:r w:rsidR="00F218A5">
        <w:t xml:space="preserve">bidders </w:t>
      </w:r>
      <w:r>
        <w:t xml:space="preserve">will need </w:t>
      </w:r>
      <w:bookmarkStart w:id="1" w:name="_Int_TzNJOmBi"/>
      <w:proofErr w:type="gramStart"/>
      <w:r>
        <w:t>in order to</w:t>
      </w:r>
      <w:bookmarkEnd w:id="1"/>
      <w:proofErr w:type="gramEnd"/>
      <w:r>
        <w:t xml:space="preserve"> submit a compliant Tender Response. The </w:t>
      </w:r>
      <w:r w:rsidR="00684A04">
        <w:t>SSRO</w:t>
      </w:r>
      <w:r>
        <w:t xml:space="preserve"> will evaluate compliant Tender Responses against the evaluation criteria, in accordance with the methodology set out in this ITT. </w:t>
      </w:r>
    </w:p>
    <w:p w14:paraId="74294DB0" w14:textId="5E81EF49" w:rsidR="00543450" w:rsidRPr="00A61D3C" w:rsidRDefault="00543450" w:rsidP="001246EE">
      <w:pPr>
        <w:pStyle w:val="Heading2"/>
        <w:numPr>
          <w:ilvl w:val="1"/>
          <w:numId w:val="59"/>
        </w:numPr>
        <w:tabs>
          <w:tab w:val="clear" w:pos="850"/>
          <w:tab w:val="num" w:pos="567"/>
        </w:tabs>
        <w:ind w:hanging="850"/>
      </w:pPr>
      <w:bookmarkStart w:id="2" w:name="_Toc12384348"/>
      <w:r w:rsidRPr="00A61D3C">
        <w:t xml:space="preserve">The </w:t>
      </w:r>
      <w:r w:rsidR="007572E2">
        <w:t>S</w:t>
      </w:r>
      <w:r w:rsidR="001C3E3F">
        <w:t xml:space="preserve">ingle Source Regulations Office </w:t>
      </w:r>
      <w:bookmarkEnd w:id="2"/>
    </w:p>
    <w:p w14:paraId="309C6FB0" w14:textId="77777777" w:rsidR="00B97D12" w:rsidRDefault="00B97D12" w:rsidP="00B97D12">
      <w:pPr>
        <w:pStyle w:val="Textnumbered"/>
        <w:numPr>
          <w:ilvl w:val="2"/>
          <w:numId w:val="4"/>
        </w:numPr>
      </w:pPr>
      <w:bookmarkStart w:id="3" w:name="_Toc11844926"/>
      <w:bookmarkStart w:id="4" w:name="_Toc11845030"/>
      <w:bookmarkStart w:id="5" w:name="_Toc11845088"/>
      <w:bookmarkStart w:id="6" w:name="_Toc11845151"/>
      <w:bookmarkStart w:id="7" w:name="_Toc11844927"/>
      <w:bookmarkStart w:id="8" w:name="_Toc11845031"/>
      <w:bookmarkStart w:id="9" w:name="_Toc11845089"/>
      <w:bookmarkStart w:id="10" w:name="_Toc11845152"/>
      <w:bookmarkStart w:id="11" w:name="_Toc11844928"/>
      <w:bookmarkStart w:id="12" w:name="_Toc11845032"/>
      <w:bookmarkStart w:id="13" w:name="_Toc11845090"/>
      <w:bookmarkStart w:id="14" w:name="_Toc11845153"/>
      <w:bookmarkStart w:id="15" w:name="_Toc11844929"/>
      <w:bookmarkStart w:id="16" w:name="_Toc11845033"/>
      <w:bookmarkStart w:id="17" w:name="_Toc11845091"/>
      <w:bookmarkStart w:id="18" w:name="_Toc11845154"/>
      <w:bookmarkStart w:id="19" w:name="_Toc11844930"/>
      <w:bookmarkStart w:id="20" w:name="_Toc11845034"/>
      <w:bookmarkStart w:id="21" w:name="_Toc11845092"/>
      <w:bookmarkStart w:id="22" w:name="_Toc11845155"/>
      <w:bookmarkStart w:id="23" w:name="_Toc11844931"/>
      <w:bookmarkStart w:id="24" w:name="_Toc11845035"/>
      <w:bookmarkStart w:id="25" w:name="_Toc11845093"/>
      <w:bookmarkStart w:id="26" w:name="_Toc11845156"/>
      <w:bookmarkStart w:id="27" w:name="_Toc11844932"/>
      <w:bookmarkStart w:id="28" w:name="_Toc11845036"/>
      <w:bookmarkStart w:id="29" w:name="_Toc11845094"/>
      <w:bookmarkStart w:id="30" w:name="_Toc11845157"/>
      <w:bookmarkStart w:id="31" w:name="_Toc11844933"/>
      <w:bookmarkStart w:id="32" w:name="_Toc11845037"/>
      <w:bookmarkStart w:id="33" w:name="_Toc11845095"/>
      <w:bookmarkStart w:id="34" w:name="_Toc11845158"/>
      <w:bookmarkStart w:id="35" w:name="_Toc11844934"/>
      <w:bookmarkStart w:id="36" w:name="_Toc11845038"/>
      <w:bookmarkStart w:id="37" w:name="_Toc11845096"/>
      <w:bookmarkStart w:id="38" w:name="_Toc11845159"/>
      <w:bookmarkStart w:id="39" w:name="_Toc11844935"/>
      <w:bookmarkStart w:id="40" w:name="_Toc11845039"/>
      <w:bookmarkStart w:id="41" w:name="_Toc11845097"/>
      <w:bookmarkStart w:id="42" w:name="_Toc11845160"/>
      <w:bookmarkStart w:id="43" w:name="_Toc11844936"/>
      <w:bookmarkStart w:id="44" w:name="_Toc11845040"/>
      <w:bookmarkStart w:id="45" w:name="_Toc11845098"/>
      <w:bookmarkStart w:id="46" w:name="_Toc11845161"/>
      <w:bookmarkStart w:id="47" w:name="_Toc11844937"/>
      <w:bookmarkStart w:id="48" w:name="_Toc11845041"/>
      <w:bookmarkStart w:id="49" w:name="_Toc11845099"/>
      <w:bookmarkStart w:id="50" w:name="_Toc11845162"/>
      <w:bookmarkStart w:id="51" w:name="_Toc11844939"/>
      <w:bookmarkStart w:id="52" w:name="_Toc11845043"/>
      <w:bookmarkStart w:id="53" w:name="_Toc11845101"/>
      <w:bookmarkStart w:id="54" w:name="_Toc11845164"/>
      <w:bookmarkStart w:id="55" w:name="_Toc11844940"/>
      <w:bookmarkStart w:id="56" w:name="_Toc11845044"/>
      <w:bookmarkStart w:id="57" w:name="_Toc11845102"/>
      <w:bookmarkStart w:id="58" w:name="_Toc11845165"/>
      <w:bookmarkStart w:id="59" w:name="_Toc11844941"/>
      <w:bookmarkStart w:id="60" w:name="_Toc11845045"/>
      <w:bookmarkStart w:id="61" w:name="_Toc11845103"/>
      <w:bookmarkStart w:id="62" w:name="_Toc11845166"/>
      <w:bookmarkStart w:id="63" w:name="_Toc11844942"/>
      <w:bookmarkStart w:id="64" w:name="_Toc11845046"/>
      <w:bookmarkStart w:id="65" w:name="_Toc11845104"/>
      <w:bookmarkStart w:id="66" w:name="_Toc11845167"/>
      <w:bookmarkStart w:id="67" w:name="_Toc11844943"/>
      <w:bookmarkStart w:id="68" w:name="_Toc11845047"/>
      <w:bookmarkStart w:id="69" w:name="_Toc11845105"/>
      <w:bookmarkStart w:id="70" w:name="_Toc11845168"/>
      <w:bookmarkStart w:id="71" w:name="_Toc11844944"/>
      <w:bookmarkStart w:id="72" w:name="_Toc11845048"/>
      <w:bookmarkStart w:id="73" w:name="_Toc11845106"/>
      <w:bookmarkStart w:id="74" w:name="_Toc11845169"/>
      <w:bookmarkStart w:id="75" w:name="_Toc1184504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 xml:space="preserve">The Defence Reform Act 2014 (‘the Act’) created a regulatory framework for </w:t>
      </w:r>
      <w:bookmarkStart w:id="76" w:name="_Int_n2v6wIrf"/>
      <w:r>
        <w:t>single source</w:t>
      </w:r>
      <w:bookmarkEnd w:id="76"/>
      <w:r>
        <w:t xml:space="preserve"> defence contracts. The framework places controls on the prices of qualifying contracts and requires greater transparency on the part of defence contractors.</w:t>
      </w:r>
    </w:p>
    <w:p w14:paraId="7C758907" w14:textId="6B0A0DFE" w:rsidR="00B97D12" w:rsidRDefault="00B97D12" w:rsidP="00B97D12">
      <w:pPr>
        <w:pStyle w:val="Textnumbered"/>
        <w:numPr>
          <w:ilvl w:val="2"/>
          <w:numId w:val="4"/>
        </w:numPr>
      </w:pPr>
      <w:r>
        <w:t xml:space="preserve">The Single Source Regulations Office (SSRO) is an executive non-departmental public body, sponsored by the Ministry of Defence. We </w:t>
      </w:r>
      <w:r w:rsidR="00E92910">
        <w:t xml:space="preserve">provide independent, expert </w:t>
      </w:r>
      <w:r w:rsidR="003C2F13">
        <w:t xml:space="preserve">leadership on the regulation of </w:t>
      </w:r>
      <w:bookmarkStart w:id="77" w:name="_Int_W4rN2thF"/>
      <w:r w:rsidR="003C2F13">
        <w:t>single source</w:t>
      </w:r>
      <w:bookmarkEnd w:id="77"/>
      <w:r w:rsidR="003C2F13">
        <w:t xml:space="preserve"> contracts and carry out a range of</w:t>
      </w:r>
      <w:r w:rsidR="00406667">
        <w:t xml:space="preserve"> statutory functions in </w:t>
      </w:r>
      <w:r w:rsidR="571FCA3A">
        <w:t>support of</w:t>
      </w:r>
      <w:r>
        <w:t xml:space="preserve"> the regulatory framework. When </w:t>
      </w:r>
      <w:r w:rsidR="00C57031">
        <w:t xml:space="preserve">exercising </w:t>
      </w:r>
      <w:r>
        <w:t>our functions, we aim to ensure that:</w:t>
      </w:r>
    </w:p>
    <w:p w14:paraId="4416C66E" w14:textId="77777777" w:rsidR="00B97D12" w:rsidRDefault="00B97D12" w:rsidP="00B97D12">
      <w:pPr>
        <w:pStyle w:val="Textnumbered"/>
        <w:numPr>
          <w:ilvl w:val="0"/>
          <w:numId w:val="57"/>
        </w:numPr>
      </w:pPr>
      <w:bookmarkStart w:id="78" w:name="_Int_60TeCVr3"/>
      <w:r>
        <w:t>good value</w:t>
      </w:r>
      <w:bookmarkEnd w:id="78"/>
      <w:r>
        <w:t xml:space="preserve"> for money is obtained in government expenditure on qualifying defence contracts; and</w:t>
      </w:r>
    </w:p>
    <w:p w14:paraId="38C75196" w14:textId="77777777" w:rsidR="00B97D12" w:rsidRPr="00B718EC" w:rsidRDefault="00B97D12" w:rsidP="00B97D12">
      <w:pPr>
        <w:pStyle w:val="Textnumbered"/>
        <w:numPr>
          <w:ilvl w:val="0"/>
          <w:numId w:val="57"/>
        </w:numPr>
      </w:pPr>
      <w:r>
        <w:t>That persons who are parties to qualifying defence contracts are paid a fair and reasonable price under those contracts.</w:t>
      </w:r>
    </w:p>
    <w:p w14:paraId="0F64262A" w14:textId="71446867" w:rsidR="00F34921" w:rsidRPr="00B97D12" w:rsidRDefault="00B97D12" w:rsidP="00B97D12">
      <w:pPr>
        <w:pStyle w:val="Textnumbered"/>
        <w:numPr>
          <w:ilvl w:val="2"/>
          <w:numId w:val="4"/>
        </w:numPr>
      </w:pPr>
      <w:r w:rsidRPr="00B718EC">
        <w:t>Additional general information about the SSRO can be found on the website:</w:t>
      </w:r>
      <w:r>
        <w:t xml:space="preserve"> </w:t>
      </w:r>
      <w:hyperlink r:id="rId14" w:history="1">
        <w:r w:rsidRPr="002B3DC8">
          <w:rPr>
            <w:rStyle w:val="Hyperlink"/>
            <w:szCs w:val="22"/>
          </w:rPr>
          <w:t>http://www.gov.uk/government/organisations/single-source-regulations-office</w:t>
        </w:r>
      </w:hyperlink>
      <w:r w:rsidR="00F34921" w:rsidRPr="00B97D12">
        <w:rPr>
          <w:color w:val="2E74B5" w:themeColor="accent1" w:themeShade="BF"/>
          <w:szCs w:val="22"/>
        </w:rPr>
        <w:t xml:space="preserve"> </w:t>
      </w:r>
    </w:p>
    <w:p w14:paraId="45FA11CA" w14:textId="3722700A" w:rsidR="00AA397D" w:rsidRPr="00443094" w:rsidRDefault="003F11CB" w:rsidP="00443094">
      <w:pPr>
        <w:pStyle w:val="Heading2"/>
        <w:tabs>
          <w:tab w:val="clear" w:pos="850"/>
          <w:tab w:val="num" w:pos="567"/>
        </w:tabs>
        <w:ind w:hanging="850"/>
      </w:pPr>
      <w:bookmarkStart w:id="79" w:name="_Toc12384349"/>
      <w:r>
        <w:t xml:space="preserve">Service </w:t>
      </w:r>
      <w:r w:rsidR="00DC5B21">
        <w:t>requirements</w:t>
      </w:r>
      <w:bookmarkEnd w:id="79"/>
    </w:p>
    <w:p w14:paraId="1337848E" w14:textId="07F3262E" w:rsidR="000C2376" w:rsidRPr="00443094" w:rsidRDefault="007119D9" w:rsidP="00443094">
      <w:pPr>
        <w:pStyle w:val="Textnumbered"/>
      </w:pPr>
      <w:r>
        <w:t>The SSRO is seeking to appoint an external organisation to undertake our stakeholder survey and present the SSRO with a</w:t>
      </w:r>
      <w:r w:rsidR="00CE01EA">
        <w:t xml:space="preserve"> draft and final</w:t>
      </w:r>
      <w:r>
        <w:t xml:space="preserve"> report setting out the analysed and benchmarked results with commentary</w:t>
      </w:r>
      <w:r w:rsidR="001E5355" w:rsidRPr="4D137B0C">
        <w:rPr>
          <w:rFonts w:eastAsia="Arial"/>
        </w:rPr>
        <w:t>.</w:t>
      </w:r>
      <w:r w:rsidR="002B0677" w:rsidRPr="4D137B0C">
        <w:rPr>
          <w:rFonts w:eastAsia="Arial"/>
        </w:rPr>
        <w:t xml:space="preserve"> </w:t>
      </w:r>
      <w:r w:rsidR="000C2376" w:rsidRPr="4D137B0C">
        <w:rPr>
          <w:lang w:eastAsia="en-US"/>
        </w:rPr>
        <w:t xml:space="preserve">The </w:t>
      </w:r>
      <w:r w:rsidR="00D71BD7">
        <w:t>s</w:t>
      </w:r>
      <w:r w:rsidR="000C2376">
        <w:t xml:space="preserve">pecification is provided as a separate attachment to this ITT at </w:t>
      </w:r>
      <w:r w:rsidR="000C2376" w:rsidRPr="4D137B0C">
        <w:rPr>
          <w:b/>
          <w:bCs/>
        </w:rPr>
        <w:t xml:space="preserve">Appendix </w:t>
      </w:r>
      <w:r w:rsidR="3DA0794E" w:rsidRPr="4D137B0C">
        <w:rPr>
          <w:b/>
          <w:bCs/>
        </w:rPr>
        <w:t>1 and</w:t>
      </w:r>
      <w:r w:rsidR="006D6E55">
        <w:t xml:space="preserve"> </w:t>
      </w:r>
      <w:r w:rsidR="00D231BE">
        <w:t>sets out</w:t>
      </w:r>
      <w:r w:rsidR="000C2376">
        <w:t xml:space="preserve"> the </w:t>
      </w:r>
      <w:r w:rsidR="006956AB">
        <w:t xml:space="preserve">specific </w:t>
      </w:r>
      <w:r w:rsidR="000C2376">
        <w:t>requirements of the SSRO</w:t>
      </w:r>
      <w:r w:rsidR="006D6E55">
        <w:t>. The specification</w:t>
      </w:r>
      <w:r w:rsidR="000C2376">
        <w:t xml:space="preserve"> will form part of the contract with the successful bidder</w:t>
      </w:r>
      <w:r w:rsidR="4BC9CA60">
        <w:t xml:space="preserve">. </w:t>
      </w:r>
    </w:p>
    <w:p w14:paraId="53876E63" w14:textId="0995269C" w:rsidR="00391909" w:rsidRPr="00BD122B" w:rsidRDefault="087D6D59" w:rsidP="00443094">
      <w:pPr>
        <w:pStyle w:val="Textnumbered"/>
        <w:rPr>
          <w:rFonts w:eastAsia="Arial"/>
        </w:rPr>
      </w:pPr>
      <w:r w:rsidRPr="4D137B0C">
        <w:rPr>
          <w:rFonts w:eastAsia="Arial"/>
        </w:rPr>
        <w:t xml:space="preserve">The successful </w:t>
      </w:r>
      <w:r w:rsidR="00A06B9D" w:rsidRPr="4D137B0C">
        <w:rPr>
          <w:rFonts w:eastAsia="Arial"/>
        </w:rPr>
        <w:t>bidder</w:t>
      </w:r>
      <w:r w:rsidRPr="4D137B0C">
        <w:rPr>
          <w:rFonts w:eastAsia="Arial"/>
        </w:rPr>
        <w:t xml:space="preserve"> will demonstrate a full understanding of the requirement</w:t>
      </w:r>
      <w:r w:rsidR="00685A69" w:rsidRPr="4D137B0C">
        <w:rPr>
          <w:rFonts w:eastAsia="Arial"/>
        </w:rPr>
        <w:t>s</w:t>
      </w:r>
      <w:r w:rsidRPr="4D137B0C">
        <w:rPr>
          <w:rFonts w:eastAsia="Arial"/>
        </w:rPr>
        <w:t xml:space="preserve"> and</w:t>
      </w:r>
      <w:r w:rsidR="00C87F0B" w:rsidRPr="4D137B0C">
        <w:rPr>
          <w:rFonts w:eastAsia="Arial"/>
        </w:rPr>
        <w:t xml:space="preserve"> will have</w:t>
      </w:r>
      <w:r w:rsidRPr="4D137B0C">
        <w:rPr>
          <w:rFonts w:eastAsia="Arial"/>
        </w:rPr>
        <w:t xml:space="preserve"> the ability</w:t>
      </w:r>
      <w:r w:rsidR="00C87F0B" w:rsidRPr="4D137B0C">
        <w:rPr>
          <w:rFonts w:eastAsia="Arial"/>
        </w:rPr>
        <w:t xml:space="preserve"> and commitment</w:t>
      </w:r>
      <w:r w:rsidRPr="4D137B0C">
        <w:rPr>
          <w:rFonts w:eastAsia="Arial"/>
        </w:rPr>
        <w:t xml:space="preserve"> to provide a comprehensive service to the SSRO</w:t>
      </w:r>
      <w:r w:rsidR="2ECB283F" w:rsidRPr="4D137B0C">
        <w:rPr>
          <w:rFonts w:eastAsia="Arial"/>
        </w:rPr>
        <w:t xml:space="preserve">. </w:t>
      </w:r>
    </w:p>
    <w:p w14:paraId="5515FA2E" w14:textId="2C25856F" w:rsidR="00876B3F" w:rsidRPr="00627EA8" w:rsidRDefault="00E02DCD" w:rsidP="005030BD">
      <w:pPr>
        <w:pStyle w:val="Textnumbered"/>
        <w:rPr>
          <w:rFonts w:eastAsia="Arial"/>
        </w:rPr>
      </w:pPr>
      <w:bookmarkStart w:id="80" w:name="_Hlk13580847"/>
      <w:r w:rsidRPr="00627EA8">
        <w:rPr>
          <w:rFonts w:eastAsia="Arial"/>
        </w:rPr>
        <w:lastRenderedPageBreak/>
        <w:t>T</w:t>
      </w:r>
      <w:r w:rsidR="00391909" w:rsidRPr="00627EA8">
        <w:rPr>
          <w:rFonts w:eastAsia="Arial"/>
        </w:rPr>
        <w:t xml:space="preserve">he SSRO has set an affordability threshold </w:t>
      </w:r>
      <w:r w:rsidR="006402C8" w:rsidRPr="00627EA8">
        <w:rPr>
          <w:rFonts w:eastAsia="Arial"/>
        </w:rPr>
        <w:t xml:space="preserve">of </w:t>
      </w:r>
      <w:r w:rsidR="009E05C8" w:rsidRPr="00627EA8">
        <w:rPr>
          <w:rFonts w:eastAsia="Arial"/>
          <w:b/>
        </w:rPr>
        <w:t xml:space="preserve">a maximum of </w:t>
      </w:r>
      <w:r w:rsidR="00BC2EDE" w:rsidRPr="00627EA8">
        <w:rPr>
          <w:rFonts w:eastAsia="Arial"/>
          <w:b/>
        </w:rPr>
        <w:t>£</w:t>
      </w:r>
      <w:r w:rsidR="005070EF" w:rsidRPr="00627EA8">
        <w:rPr>
          <w:rFonts w:eastAsia="Arial"/>
          <w:b/>
        </w:rPr>
        <w:t>2</w:t>
      </w:r>
      <w:r w:rsidR="00BD122B" w:rsidRPr="00627EA8">
        <w:rPr>
          <w:rFonts w:eastAsia="Arial"/>
          <w:b/>
        </w:rPr>
        <w:t>5,000</w:t>
      </w:r>
      <w:r w:rsidR="00BC2EDE" w:rsidRPr="00627EA8">
        <w:rPr>
          <w:rFonts w:eastAsia="Arial"/>
        </w:rPr>
        <w:t xml:space="preserve"> </w:t>
      </w:r>
      <w:r w:rsidR="00C50B34" w:rsidRPr="00627EA8">
        <w:rPr>
          <w:rFonts w:eastAsia="Arial"/>
        </w:rPr>
        <w:t>(</w:t>
      </w:r>
      <w:r w:rsidR="00BF4D90" w:rsidRPr="00627EA8">
        <w:rPr>
          <w:rFonts w:eastAsia="Arial"/>
          <w:u w:val="single"/>
        </w:rPr>
        <w:t>ex</w:t>
      </w:r>
      <w:r w:rsidR="005070EF" w:rsidRPr="00627EA8">
        <w:rPr>
          <w:rFonts w:eastAsia="Arial"/>
          <w:u w:val="single"/>
        </w:rPr>
        <w:t xml:space="preserve">cluding </w:t>
      </w:r>
      <w:r w:rsidR="00391909" w:rsidRPr="00627EA8">
        <w:rPr>
          <w:rFonts w:eastAsia="Arial"/>
          <w:u w:val="single"/>
        </w:rPr>
        <w:t>VAT</w:t>
      </w:r>
      <w:r w:rsidR="00C50B34" w:rsidRPr="00627EA8">
        <w:rPr>
          <w:rFonts w:eastAsia="Arial"/>
        </w:rPr>
        <w:t>)</w:t>
      </w:r>
      <w:r w:rsidR="007F1B06" w:rsidRPr="00627EA8">
        <w:rPr>
          <w:rFonts w:eastAsia="Arial"/>
        </w:rPr>
        <w:t xml:space="preserve"> for delivery of the </w:t>
      </w:r>
      <w:r w:rsidR="00F479E7" w:rsidRPr="00627EA8">
        <w:rPr>
          <w:rFonts w:eastAsia="Arial"/>
        </w:rPr>
        <w:t>full service as set out in Appendix 1</w:t>
      </w:r>
      <w:r w:rsidR="00D7619C" w:rsidRPr="00627EA8">
        <w:rPr>
          <w:rFonts w:eastAsia="Arial"/>
        </w:rPr>
        <w:t>.</w:t>
      </w:r>
      <w:r w:rsidR="00391909" w:rsidRPr="00627EA8">
        <w:rPr>
          <w:rFonts w:eastAsia="Arial"/>
        </w:rPr>
        <w:t xml:space="preserve"> </w:t>
      </w:r>
    </w:p>
    <w:bookmarkEnd w:id="80"/>
    <w:p w14:paraId="1CBA3FB1" w14:textId="616CBD95" w:rsidR="002A398D" w:rsidRDefault="00091D30" w:rsidP="00443094">
      <w:pPr>
        <w:pStyle w:val="Textnumbered"/>
        <w:rPr>
          <w:rFonts w:eastAsia="Arial"/>
        </w:rPr>
      </w:pPr>
      <w:r w:rsidRPr="4D137B0C">
        <w:rPr>
          <w:rFonts w:eastAsia="Arial"/>
        </w:rPr>
        <w:t>Any Tender</w:t>
      </w:r>
      <w:r w:rsidR="001A089B" w:rsidRPr="4D137B0C">
        <w:rPr>
          <w:rFonts w:eastAsia="Arial"/>
        </w:rPr>
        <w:t xml:space="preserve">s </w:t>
      </w:r>
      <w:r w:rsidR="00A35A5B" w:rsidRPr="4D137B0C">
        <w:rPr>
          <w:rFonts w:eastAsia="Arial"/>
        </w:rPr>
        <w:t xml:space="preserve">submitted </w:t>
      </w:r>
      <w:r w:rsidR="00732C42" w:rsidRPr="4D137B0C">
        <w:rPr>
          <w:rFonts w:eastAsia="Arial"/>
        </w:rPr>
        <w:t xml:space="preserve">with a price </w:t>
      </w:r>
      <w:bookmarkStart w:id="81" w:name="_Int_5zzRsSpi"/>
      <w:proofErr w:type="gramStart"/>
      <w:r w:rsidR="00732C42" w:rsidRPr="4D137B0C">
        <w:rPr>
          <w:rFonts w:eastAsia="Arial"/>
        </w:rPr>
        <w:t>in excess of</w:t>
      </w:r>
      <w:bookmarkEnd w:id="81"/>
      <w:proofErr w:type="gramEnd"/>
      <w:r w:rsidR="00732C42" w:rsidRPr="4D137B0C">
        <w:rPr>
          <w:rFonts w:eastAsia="Arial"/>
        </w:rPr>
        <w:t xml:space="preserve"> the above affordability threshold</w:t>
      </w:r>
      <w:r w:rsidR="001A089B" w:rsidRPr="4D137B0C">
        <w:rPr>
          <w:rFonts w:eastAsia="Arial"/>
        </w:rPr>
        <w:t xml:space="preserve"> will </w:t>
      </w:r>
      <w:r w:rsidR="00224B1F" w:rsidRPr="4D137B0C">
        <w:rPr>
          <w:rFonts w:eastAsia="Arial"/>
        </w:rPr>
        <w:t xml:space="preserve">be rejected </w:t>
      </w:r>
      <w:r w:rsidR="004752D7" w:rsidRPr="4D137B0C">
        <w:rPr>
          <w:rFonts w:eastAsia="Arial"/>
        </w:rPr>
        <w:t xml:space="preserve">automatically </w:t>
      </w:r>
      <w:r w:rsidR="00224B1F" w:rsidRPr="4D137B0C">
        <w:rPr>
          <w:rFonts w:eastAsia="Arial"/>
        </w:rPr>
        <w:t xml:space="preserve">and the bidder </w:t>
      </w:r>
      <w:r w:rsidR="00224B1F" w:rsidRPr="4D137B0C">
        <w:rPr>
          <w:rFonts w:eastAsia="Arial"/>
          <w:b/>
          <w:bCs/>
        </w:rPr>
        <w:t>will be disqualified from further participation in the procurement process</w:t>
      </w:r>
      <w:r w:rsidR="00EB7AAD" w:rsidRPr="4D137B0C">
        <w:rPr>
          <w:rFonts w:eastAsia="Arial"/>
        </w:rPr>
        <w:t>.</w:t>
      </w:r>
      <w:r w:rsidR="00224B1F" w:rsidRPr="4D137B0C">
        <w:rPr>
          <w:rFonts w:eastAsia="Arial"/>
        </w:rPr>
        <w:t xml:space="preserve"> </w:t>
      </w:r>
    </w:p>
    <w:p w14:paraId="75ABBA5F" w14:textId="6BDB1EE8" w:rsidR="00C31B3B" w:rsidRDefault="009D28CA" w:rsidP="00443094">
      <w:pPr>
        <w:pStyle w:val="Textnumbered"/>
        <w:rPr>
          <w:rFonts w:eastAsia="Arial"/>
        </w:rPr>
      </w:pPr>
      <w:r>
        <w:rPr>
          <w:rFonts w:eastAsia="Arial"/>
        </w:rPr>
        <w:t>Bidders are required to hold and maintain throughout the Contract Period Cyber Essentials accreditation</w:t>
      </w:r>
      <w:r w:rsidR="0068710C">
        <w:rPr>
          <w:rFonts w:eastAsia="Arial"/>
        </w:rPr>
        <w:t xml:space="preserve"> and evidence of this must be submitted as part of the Tender</w:t>
      </w:r>
      <w:r>
        <w:rPr>
          <w:rFonts w:eastAsia="Arial"/>
        </w:rPr>
        <w:t>.</w:t>
      </w:r>
      <w:r w:rsidR="00B33403">
        <w:rPr>
          <w:rFonts w:eastAsia="Arial"/>
        </w:rPr>
        <w:t xml:space="preserve"> </w:t>
      </w:r>
      <w:r w:rsidR="004C4FBC">
        <w:rPr>
          <w:rFonts w:eastAsia="Arial"/>
        </w:rPr>
        <w:t>Tenders received from b</w:t>
      </w:r>
      <w:r w:rsidR="00B33403">
        <w:rPr>
          <w:rFonts w:eastAsia="Arial"/>
        </w:rPr>
        <w:t xml:space="preserve">idders who are not Cyber Essentials accredited </w:t>
      </w:r>
      <w:r w:rsidR="00B33403" w:rsidRPr="005A587B">
        <w:rPr>
          <w:rFonts w:eastAsia="Arial"/>
          <w:b/>
          <w:bCs/>
        </w:rPr>
        <w:t xml:space="preserve">will be </w:t>
      </w:r>
      <w:r w:rsidR="004C4FBC" w:rsidRPr="005A587B">
        <w:rPr>
          <w:rFonts w:eastAsia="Arial"/>
          <w:b/>
          <w:bCs/>
        </w:rPr>
        <w:t>rejected automatically</w:t>
      </w:r>
      <w:r w:rsidR="005A587B" w:rsidRPr="005A587B">
        <w:rPr>
          <w:rFonts w:eastAsia="Arial"/>
          <w:b/>
          <w:bCs/>
        </w:rPr>
        <w:t>.</w:t>
      </w:r>
    </w:p>
    <w:p w14:paraId="7772F1D5" w14:textId="70712BBB" w:rsidR="00447FF5" w:rsidRDefault="00447FF5" w:rsidP="00443094">
      <w:pPr>
        <w:pStyle w:val="Heading2"/>
        <w:ind w:left="567"/>
      </w:pPr>
      <w:bookmarkStart w:id="82" w:name="_Toc12384350"/>
      <w:r>
        <w:t>Guidance for bidders</w:t>
      </w:r>
      <w:bookmarkEnd w:id="82"/>
    </w:p>
    <w:p w14:paraId="57DD5A71" w14:textId="5ADFE4FB" w:rsidR="00741E1C" w:rsidRPr="00741E1C" w:rsidRDefault="00741E1C" w:rsidP="00741E1C">
      <w:pPr>
        <w:pStyle w:val="Heading3"/>
      </w:pPr>
      <w:bookmarkStart w:id="83" w:name="_Toc12384351"/>
      <w:r>
        <w:t>I</w:t>
      </w:r>
      <w:r w:rsidRPr="00741E1C">
        <w:t xml:space="preserve">nstructions to </w:t>
      </w:r>
      <w:r>
        <w:t>suppliers</w:t>
      </w:r>
      <w:r w:rsidRPr="00741E1C">
        <w:t xml:space="preserve"> submitting a </w:t>
      </w:r>
      <w:proofErr w:type="gramStart"/>
      <w:r w:rsidRPr="00741E1C">
        <w:t>Tender</w:t>
      </w:r>
      <w:bookmarkEnd w:id="83"/>
      <w:proofErr w:type="gramEnd"/>
    </w:p>
    <w:p w14:paraId="0FFA7688" w14:textId="052DF5A5" w:rsidR="008A7155" w:rsidRPr="008A7155" w:rsidRDefault="00C3522D" w:rsidP="008A7155">
      <w:pPr>
        <w:pStyle w:val="Textnumbered"/>
        <w:rPr>
          <w:b/>
        </w:rPr>
      </w:pPr>
      <w:r>
        <w:t xml:space="preserve">Please read this guidance on the </w:t>
      </w:r>
      <w:r w:rsidR="00127555">
        <w:t>t</w:t>
      </w:r>
      <w:r>
        <w:t xml:space="preserve">endering procedures carefully. </w:t>
      </w:r>
      <w:r w:rsidR="008A7155" w:rsidRPr="008B51B3">
        <w:t>Bidders must ensure that they are familiar with the nature and extent of the</w:t>
      </w:r>
      <w:r w:rsidR="00F93C26">
        <w:t>ir</w:t>
      </w:r>
      <w:r w:rsidR="008A7155" w:rsidRPr="008B51B3">
        <w:t xml:space="preserve"> obligations </w:t>
      </w:r>
      <w:r w:rsidR="00F93C26">
        <w:t>when</w:t>
      </w:r>
      <w:r w:rsidR="008A7155" w:rsidRPr="008B51B3">
        <w:t xml:space="preserve"> participating in this procurement process. The </w:t>
      </w:r>
      <w:r w:rsidR="008A7155">
        <w:t>SSRO</w:t>
      </w:r>
      <w:r w:rsidR="008A7155" w:rsidRPr="008B51B3">
        <w:t xml:space="preserve"> reserves </w:t>
      </w:r>
      <w:r w:rsidR="00127555">
        <w:t>the</w:t>
      </w:r>
      <w:r w:rsidR="008A7155" w:rsidRPr="008B51B3">
        <w:t xml:space="preserve"> right to revise the procurement documentation and</w:t>
      </w:r>
      <w:r w:rsidR="008A7155">
        <w:t>, in so doing,</w:t>
      </w:r>
      <w:r w:rsidR="008A7155" w:rsidRPr="008B51B3">
        <w:t xml:space="preserve"> will re-issue </w:t>
      </w:r>
      <w:r w:rsidR="008A7155">
        <w:t>such</w:t>
      </w:r>
      <w:r w:rsidR="008A7155" w:rsidRPr="008B51B3">
        <w:t xml:space="preserve"> documentation via </w:t>
      </w:r>
      <w:r w:rsidR="008A7155">
        <w:t>Contracts Finder where appropriate.</w:t>
      </w:r>
    </w:p>
    <w:p w14:paraId="54F87466" w14:textId="3CEF40A8" w:rsidR="00C3522D" w:rsidRDefault="00C3522D" w:rsidP="00443094">
      <w:pPr>
        <w:pStyle w:val="Textnumbered"/>
      </w:pPr>
      <w:r>
        <w:t xml:space="preserve">Tenders must be submitted strictly in accordance with the instructions contained within this ITT. Failure to comply with the instructions may invalidate </w:t>
      </w:r>
      <w:r w:rsidR="00806BB1">
        <w:t xml:space="preserve">a </w:t>
      </w:r>
      <w:r>
        <w:t>Tender</w:t>
      </w:r>
      <w:r w:rsidR="00806BB1">
        <w:t xml:space="preserve"> Response</w:t>
      </w:r>
      <w:r>
        <w:t xml:space="preserve">. It is important, therefore, that </w:t>
      </w:r>
      <w:r w:rsidR="00806BB1">
        <w:t>Bidders</w:t>
      </w:r>
      <w:r>
        <w:t xml:space="preserve"> provide all the information required in the format specified in this ITT.</w:t>
      </w:r>
    </w:p>
    <w:p w14:paraId="013ECF75" w14:textId="092B551A" w:rsidR="006A45EF" w:rsidRDefault="006A45EF" w:rsidP="006A45EF">
      <w:pPr>
        <w:pStyle w:val="Textnumbered"/>
      </w:pPr>
      <w:r w:rsidRPr="00502614">
        <w:t>The information contained in this ITT</w:t>
      </w:r>
      <w:r>
        <w:t>,</w:t>
      </w:r>
      <w:r w:rsidRPr="00502614">
        <w:t xml:space="preserve"> the supporting documents and in any related written or oral communication is believed to be correct at the time of issue</w:t>
      </w:r>
      <w:r>
        <w:t>. However,</w:t>
      </w:r>
      <w:r w:rsidRPr="00502614">
        <w:t xml:space="preserve"> the SSRO will not</w:t>
      </w:r>
      <w:r>
        <w:t xml:space="preserve"> accept any liability for its accuracy, adequacy or completeness and no warranty is given in that regard. This exclusion does not extend to any fraudulent misrepresentation made by the SSRO.</w:t>
      </w:r>
    </w:p>
    <w:p w14:paraId="37E1AA09" w14:textId="2FBC4BB4" w:rsidR="00BB3128" w:rsidRDefault="00BB3128" w:rsidP="00443094">
      <w:pPr>
        <w:pStyle w:val="Heading3"/>
        <w:ind w:left="567" w:hanging="567"/>
      </w:pPr>
      <w:bookmarkStart w:id="84" w:name="_Toc11853069"/>
      <w:bookmarkStart w:id="85" w:name="_Toc12384352"/>
      <w:r>
        <w:t>Timetable</w:t>
      </w:r>
      <w:bookmarkEnd w:id="84"/>
      <w:bookmarkEnd w:id="85"/>
    </w:p>
    <w:p w14:paraId="2FD91D8E" w14:textId="77777777" w:rsidR="00771CB3" w:rsidRPr="00474E31" w:rsidRDefault="00771CB3" w:rsidP="00771CB3">
      <w:pPr>
        <w:pStyle w:val="Textnumbered"/>
        <w:numPr>
          <w:ilvl w:val="2"/>
          <w:numId w:val="4"/>
        </w:numPr>
        <w:rPr>
          <w:rFonts w:cs="Arial"/>
        </w:rPr>
      </w:pPr>
      <w:r w:rsidRPr="00502614">
        <w:t xml:space="preserve">The </w:t>
      </w:r>
      <w:r>
        <w:t>SSRO</w:t>
      </w:r>
      <w:r w:rsidRPr="004B3EC5">
        <w:t xml:space="preserve"> anticipates that the tender process will be run in accordance with the timetable set out</w:t>
      </w:r>
      <w:r w:rsidRPr="00502614">
        <w:t xml:space="preserve"> below. However, the SSRO reserves the right to vary, amend or cancel the </w:t>
      </w:r>
      <w:r>
        <w:t xml:space="preserve">timetable or </w:t>
      </w:r>
      <w:r w:rsidRPr="00502614">
        <w:t xml:space="preserve">process at any stage prior to </w:t>
      </w:r>
      <w:r>
        <w:t>contract award</w:t>
      </w:r>
      <w:r w:rsidRPr="00502614">
        <w:t>. Where amendments are significant, the SSRO may at its discretion extend the deadline for receipt of Tenders</w:t>
      </w:r>
      <w:r>
        <w:rPr>
          <w:rFonts w:cs="Arial"/>
        </w:rPr>
        <w:t>.</w:t>
      </w:r>
    </w:p>
    <w:tbl>
      <w:tblPr>
        <w:tblStyle w:val="TableGrid"/>
        <w:tblW w:w="4620" w:type="pct"/>
        <w:tblInd w:w="562" w:type="dxa"/>
        <w:tblLook w:val="04A0" w:firstRow="1" w:lastRow="0" w:firstColumn="1" w:lastColumn="0" w:noHBand="0" w:noVBand="1"/>
      </w:tblPr>
      <w:tblGrid>
        <w:gridCol w:w="5272"/>
        <w:gridCol w:w="3627"/>
      </w:tblGrid>
      <w:tr w:rsidR="00771CB3" w:rsidRPr="00C15C04" w14:paraId="4AAE223D" w14:textId="77777777" w:rsidTr="00907411">
        <w:trPr>
          <w:tblHeader/>
        </w:trPr>
        <w:tc>
          <w:tcPr>
            <w:tcW w:w="2962" w:type="pct"/>
            <w:shd w:val="clear" w:color="auto" w:fill="0070C0"/>
            <w:vAlign w:val="center"/>
          </w:tcPr>
          <w:p w14:paraId="374FAF5F" w14:textId="77777777" w:rsidR="00771CB3" w:rsidRPr="00893CB3" w:rsidRDefault="00771CB3" w:rsidP="00414365">
            <w:pPr>
              <w:pStyle w:val="Textnumbered"/>
              <w:numPr>
                <w:ilvl w:val="2"/>
                <w:numId w:val="0"/>
              </w:numPr>
              <w:spacing w:before="60" w:after="60"/>
              <w:ind w:left="567" w:hanging="567"/>
              <w:rPr>
                <w:b/>
                <w:color w:val="FFFFFF" w:themeColor="background1"/>
              </w:rPr>
            </w:pPr>
            <w:r w:rsidRPr="00893CB3">
              <w:rPr>
                <w:b/>
                <w:color w:val="FFFFFF" w:themeColor="background1"/>
              </w:rPr>
              <w:t xml:space="preserve">Stage </w:t>
            </w:r>
          </w:p>
        </w:tc>
        <w:tc>
          <w:tcPr>
            <w:tcW w:w="2038" w:type="pct"/>
            <w:shd w:val="clear" w:color="auto" w:fill="0070C0"/>
            <w:vAlign w:val="center"/>
          </w:tcPr>
          <w:p w14:paraId="0707A0BD" w14:textId="5C58E8F2" w:rsidR="00771CB3" w:rsidRPr="00893CB3" w:rsidRDefault="00717EFA" w:rsidP="00414365">
            <w:pPr>
              <w:pStyle w:val="Textnumbered"/>
              <w:numPr>
                <w:ilvl w:val="2"/>
                <w:numId w:val="0"/>
              </w:numPr>
              <w:spacing w:before="60" w:after="60"/>
              <w:ind w:left="567" w:hanging="567"/>
              <w:jc w:val="right"/>
              <w:rPr>
                <w:b/>
                <w:color w:val="FFFFFF" w:themeColor="background1"/>
              </w:rPr>
            </w:pPr>
            <w:r>
              <w:rPr>
                <w:b/>
                <w:color w:val="FFFFFF" w:themeColor="background1"/>
              </w:rPr>
              <w:t>Dates</w:t>
            </w:r>
          </w:p>
        </w:tc>
      </w:tr>
      <w:tr w:rsidR="00771CB3" w:rsidRPr="00130883" w14:paraId="40B807BD" w14:textId="77777777" w:rsidTr="00414365">
        <w:tc>
          <w:tcPr>
            <w:tcW w:w="2962" w:type="pct"/>
            <w:vAlign w:val="center"/>
          </w:tcPr>
          <w:p w14:paraId="1564651D" w14:textId="77777777" w:rsidR="00771CB3" w:rsidRDefault="00771CB3" w:rsidP="00414365">
            <w:pPr>
              <w:pStyle w:val="Textnumbered"/>
              <w:numPr>
                <w:ilvl w:val="0"/>
                <w:numId w:val="0"/>
              </w:numPr>
              <w:spacing w:before="60" w:after="60"/>
              <w:ind w:left="567" w:hanging="567"/>
            </w:pPr>
            <w:r>
              <w:t>Tender documents issued</w:t>
            </w:r>
          </w:p>
        </w:tc>
        <w:tc>
          <w:tcPr>
            <w:tcW w:w="2038" w:type="pct"/>
            <w:shd w:val="clear" w:color="auto" w:fill="auto"/>
          </w:tcPr>
          <w:p w14:paraId="4787D30A" w14:textId="11802542" w:rsidR="00771CB3" w:rsidRPr="00627EA8" w:rsidRDefault="00471D7C" w:rsidP="00414365">
            <w:pPr>
              <w:pStyle w:val="Textnumbered"/>
              <w:numPr>
                <w:ilvl w:val="2"/>
                <w:numId w:val="0"/>
              </w:numPr>
              <w:spacing w:before="60" w:after="60"/>
              <w:ind w:left="567" w:hanging="567"/>
              <w:jc w:val="right"/>
            </w:pPr>
            <w:r>
              <w:t>20</w:t>
            </w:r>
            <w:r w:rsidR="00487723" w:rsidRPr="00627EA8">
              <w:t xml:space="preserve"> </w:t>
            </w:r>
            <w:r w:rsidR="006F2A50" w:rsidRPr="00627EA8">
              <w:t xml:space="preserve">September </w:t>
            </w:r>
            <w:r w:rsidR="00487723" w:rsidRPr="00627EA8">
              <w:t>2023</w:t>
            </w:r>
          </w:p>
        </w:tc>
      </w:tr>
      <w:tr w:rsidR="00771CB3" w:rsidRPr="00130883" w14:paraId="29C929C9" w14:textId="77777777" w:rsidTr="00414365">
        <w:tc>
          <w:tcPr>
            <w:tcW w:w="2962" w:type="pct"/>
            <w:vAlign w:val="center"/>
          </w:tcPr>
          <w:p w14:paraId="6F0DC715" w14:textId="77777777" w:rsidR="00771CB3" w:rsidRDefault="00771CB3" w:rsidP="00414365">
            <w:pPr>
              <w:pStyle w:val="Textnumbered"/>
              <w:numPr>
                <w:ilvl w:val="0"/>
                <w:numId w:val="0"/>
              </w:numPr>
              <w:spacing w:before="60" w:after="60"/>
              <w:ind w:left="567" w:hanging="567"/>
            </w:pPr>
            <w:r>
              <w:t>Deadline for receipt of clarification questions</w:t>
            </w:r>
          </w:p>
        </w:tc>
        <w:tc>
          <w:tcPr>
            <w:tcW w:w="2038" w:type="pct"/>
            <w:shd w:val="clear" w:color="auto" w:fill="auto"/>
          </w:tcPr>
          <w:p w14:paraId="7E9B6045" w14:textId="31486995" w:rsidR="00771CB3" w:rsidRPr="00627EA8" w:rsidRDefault="00645B70" w:rsidP="00414365">
            <w:pPr>
              <w:pStyle w:val="Textnumbered"/>
              <w:numPr>
                <w:ilvl w:val="2"/>
                <w:numId w:val="0"/>
              </w:numPr>
              <w:spacing w:before="60" w:after="60"/>
              <w:ind w:left="567" w:hanging="567"/>
              <w:jc w:val="right"/>
            </w:pPr>
            <w:r w:rsidRPr="00627EA8">
              <w:t xml:space="preserve">17:00 on </w:t>
            </w:r>
            <w:r w:rsidR="0061547B" w:rsidRPr="00627EA8">
              <w:t xml:space="preserve">2 </w:t>
            </w:r>
            <w:r w:rsidR="00471D7C">
              <w:t>October</w:t>
            </w:r>
            <w:r w:rsidR="006F2A50" w:rsidRPr="00627EA8">
              <w:t xml:space="preserve"> </w:t>
            </w:r>
            <w:r w:rsidR="0061547B" w:rsidRPr="00627EA8">
              <w:t>2023</w:t>
            </w:r>
          </w:p>
        </w:tc>
      </w:tr>
      <w:tr w:rsidR="00771CB3" w:rsidRPr="00130883" w14:paraId="40C63D57" w14:textId="77777777" w:rsidTr="00414365">
        <w:tc>
          <w:tcPr>
            <w:tcW w:w="2962" w:type="pct"/>
            <w:vAlign w:val="center"/>
          </w:tcPr>
          <w:p w14:paraId="2554BB18" w14:textId="77777777" w:rsidR="00771CB3" w:rsidRDefault="00771CB3" w:rsidP="00414365">
            <w:pPr>
              <w:pStyle w:val="Textnumbered"/>
              <w:numPr>
                <w:ilvl w:val="0"/>
                <w:numId w:val="0"/>
              </w:numPr>
              <w:spacing w:before="60" w:after="60"/>
              <w:ind w:left="567" w:hanging="567"/>
            </w:pPr>
            <w:r>
              <w:t>SSRO response to supplier questions</w:t>
            </w:r>
          </w:p>
        </w:tc>
        <w:tc>
          <w:tcPr>
            <w:tcW w:w="2038" w:type="pct"/>
            <w:shd w:val="clear" w:color="auto" w:fill="auto"/>
          </w:tcPr>
          <w:p w14:paraId="3E9A4E9A" w14:textId="2ECFFCB7" w:rsidR="00771CB3" w:rsidRPr="00627EA8" w:rsidRDefault="00471D7C" w:rsidP="00414365">
            <w:pPr>
              <w:pStyle w:val="Textnumbered"/>
              <w:numPr>
                <w:ilvl w:val="2"/>
                <w:numId w:val="0"/>
              </w:numPr>
              <w:spacing w:before="60" w:after="60"/>
              <w:ind w:left="567" w:hanging="567"/>
              <w:jc w:val="right"/>
            </w:pPr>
            <w:r>
              <w:t>6</w:t>
            </w:r>
            <w:r w:rsidR="006F2A50" w:rsidRPr="00627EA8">
              <w:t xml:space="preserve"> October 202</w:t>
            </w:r>
            <w:r w:rsidR="005F42FE" w:rsidRPr="00627EA8">
              <w:t>3</w:t>
            </w:r>
          </w:p>
        </w:tc>
      </w:tr>
      <w:tr w:rsidR="00771CB3" w:rsidRPr="00130883" w14:paraId="2E09A517" w14:textId="77777777" w:rsidTr="00414365">
        <w:tc>
          <w:tcPr>
            <w:tcW w:w="2962" w:type="pct"/>
            <w:vAlign w:val="center"/>
          </w:tcPr>
          <w:p w14:paraId="102C12D1" w14:textId="77777777" w:rsidR="00771CB3" w:rsidRPr="00291831" w:rsidRDefault="00771CB3" w:rsidP="00414365">
            <w:pPr>
              <w:pStyle w:val="Textnumbered"/>
              <w:numPr>
                <w:ilvl w:val="0"/>
                <w:numId w:val="0"/>
              </w:numPr>
              <w:spacing w:before="60" w:after="60"/>
              <w:ind w:left="567" w:hanging="567"/>
              <w:rPr>
                <w:b/>
                <w:bCs/>
              </w:rPr>
            </w:pPr>
            <w:r w:rsidRPr="00291831">
              <w:rPr>
                <w:b/>
                <w:bCs/>
              </w:rPr>
              <w:t>Tender return deadline</w:t>
            </w:r>
          </w:p>
        </w:tc>
        <w:tc>
          <w:tcPr>
            <w:tcW w:w="2038" w:type="pct"/>
            <w:shd w:val="clear" w:color="auto" w:fill="auto"/>
          </w:tcPr>
          <w:p w14:paraId="05DA9819" w14:textId="5DAB426F" w:rsidR="00771CB3" w:rsidRPr="009E6116" w:rsidRDefault="0017627F" w:rsidP="00414365">
            <w:pPr>
              <w:pStyle w:val="Textnumbered"/>
              <w:numPr>
                <w:ilvl w:val="2"/>
                <w:numId w:val="0"/>
              </w:numPr>
              <w:spacing w:before="60" w:after="60"/>
              <w:ind w:left="567" w:hanging="567"/>
              <w:jc w:val="right"/>
              <w:rPr>
                <w:b/>
                <w:bCs/>
              </w:rPr>
            </w:pPr>
            <w:r w:rsidRPr="009E6116">
              <w:rPr>
                <w:b/>
                <w:bCs/>
              </w:rPr>
              <w:t xml:space="preserve">17:00 on </w:t>
            </w:r>
            <w:r w:rsidR="00EB2E73" w:rsidRPr="009E6116">
              <w:rPr>
                <w:b/>
                <w:bCs/>
              </w:rPr>
              <w:t>1</w:t>
            </w:r>
            <w:r w:rsidR="00FF2217" w:rsidRPr="009E6116">
              <w:rPr>
                <w:b/>
                <w:bCs/>
              </w:rPr>
              <w:t>6</w:t>
            </w:r>
            <w:r w:rsidR="003D7035" w:rsidRPr="009E6116">
              <w:rPr>
                <w:b/>
                <w:bCs/>
              </w:rPr>
              <w:t xml:space="preserve"> </w:t>
            </w:r>
            <w:r w:rsidR="00940D86" w:rsidRPr="009E6116">
              <w:rPr>
                <w:b/>
                <w:bCs/>
              </w:rPr>
              <w:t>October 202</w:t>
            </w:r>
            <w:r w:rsidR="00EB2E73" w:rsidRPr="009E6116">
              <w:rPr>
                <w:b/>
                <w:bCs/>
              </w:rPr>
              <w:t>3</w:t>
            </w:r>
          </w:p>
        </w:tc>
      </w:tr>
      <w:tr w:rsidR="00771CB3" w:rsidRPr="00130883" w14:paraId="20B76998" w14:textId="77777777" w:rsidTr="00414365">
        <w:tc>
          <w:tcPr>
            <w:tcW w:w="2962" w:type="pct"/>
            <w:vAlign w:val="center"/>
          </w:tcPr>
          <w:p w14:paraId="430F2B10" w14:textId="77777777" w:rsidR="00771CB3" w:rsidRDefault="00771CB3" w:rsidP="00414365">
            <w:pPr>
              <w:pStyle w:val="Textnumbered"/>
              <w:numPr>
                <w:ilvl w:val="0"/>
                <w:numId w:val="0"/>
              </w:numPr>
              <w:spacing w:before="60" w:after="60"/>
              <w:ind w:left="567" w:hanging="567"/>
            </w:pPr>
            <w:r>
              <w:t>Notification of decision</w:t>
            </w:r>
          </w:p>
        </w:tc>
        <w:tc>
          <w:tcPr>
            <w:tcW w:w="2038" w:type="pct"/>
            <w:shd w:val="clear" w:color="auto" w:fill="auto"/>
          </w:tcPr>
          <w:p w14:paraId="37F3D822" w14:textId="0D8EB57A" w:rsidR="00771CB3" w:rsidRPr="00627EA8" w:rsidRDefault="005E43A5" w:rsidP="00414365">
            <w:pPr>
              <w:pStyle w:val="Textnumbered"/>
              <w:numPr>
                <w:ilvl w:val="2"/>
                <w:numId w:val="0"/>
              </w:numPr>
              <w:spacing w:before="60" w:after="60"/>
              <w:ind w:left="567" w:hanging="567"/>
              <w:jc w:val="right"/>
            </w:pPr>
            <w:r w:rsidRPr="00627EA8">
              <w:t>2 November 2023</w:t>
            </w:r>
          </w:p>
        </w:tc>
      </w:tr>
      <w:tr w:rsidR="00771CB3" w:rsidRPr="00130883" w14:paraId="7CB914EF" w14:textId="77777777" w:rsidTr="00414365">
        <w:tc>
          <w:tcPr>
            <w:tcW w:w="2962" w:type="pct"/>
            <w:vAlign w:val="center"/>
          </w:tcPr>
          <w:p w14:paraId="375AAC82" w14:textId="3405A564" w:rsidR="00771CB3" w:rsidRDefault="00771CB3" w:rsidP="00414365">
            <w:pPr>
              <w:pStyle w:val="Textnumbered"/>
              <w:numPr>
                <w:ilvl w:val="0"/>
                <w:numId w:val="0"/>
              </w:numPr>
              <w:spacing w:before="60" w:after="60"/>
              <w:ind w:left="567" w:hanging="567"/>
            </w:pPr>
            <w:r>
              <w:t xml:space="preserve">Contract commencement date  </w:t>
            </w:r>
          </w:p>
        </w:tc>
        <w:tc>
          <w:tcPr>
            <w:tcW w:w="2038" w:type="pct"/>
            <w:shd w:val="clear" w:color="auto" w:fill="auto"/>
          </w:tcPr>
          <w:p w14:paraId="2C98CB39" w14:textId="222C894B" w:rsidR="00771CB3" w:rsidRPr="00627EA8" w:rsidRDefault="00EB2E73" w:rsidP="00414365">
            <w:pPr>
              <w:pStyle w:val="Textnumbered"/>
              <w:numPr>
                <w:ilvl w:val="2"/>
                <w:numId w:val="0"/>
              </w:numPr>
              <w:spacing w:before="60" w:after="60"/>
              <w:ind w:left="567" w:hanging="567"/>
              <w:jc w:val="right"/>
            </w:pPr>
            <w:r w:rsidRPr="00627EA8">
              <w:t xml:space="preserve">6 </w:t>
            </w:r>
            <w:r w:rsidR="00F732A6" w:rsidRPr="00627EA8">
              <w:t xml:space="preserve">November </w:t>
            </w:r>
            <w:r w:rsidRPr="00627EA8">
              <w:t>2023</w:t>
            </w:r>
          </w:p>
        </w:tc>
      </w:tr>
    </w:tbl>
    <w:p w14:paraId="6364FCBF" w14:textId="77777777" w:rsidR="00771CB3" w:rsidRPr="000A62B2" w:rsidRDefault="00771CB3" w:rsidP="00771CB3">
      <w:pPr>
        <w:pStyle w:val="Text"/>
      </w:pPr>
    </w:p>
    <w:p w14:paraId="04A73914" w14:textId="3F812F44" w:rsidR="0050511E" w:rsidRDefault="0050511E" w:rsidP="00443094">
      <w:pPr>
        <w:pStyle w:val="Heading3"/>
        <w:ind w:left="567" w:hanging="567"/>
      </w:pPr>
      <w:bookmarkStart w:id="86" w:name="_Toc11853072"/>
      <w:bookmarkStart w:id="87" w:name="_Toc12384353"/>
      <w:r>
        <w:t>Questions about this ITT</w:t>
      </w:r>
      <w:bookmarkEnd w:id="86"/>
      <w:bookmarkEnd w:id="87"/>
    </w:p>
    <w:p w14:paraId="003A66C7" w14:textId="0AC754CF" w:rsidR="00FB2AE6" w:rsidRPr="00502614" w:rsidRDefault="087D6D59" w:rsidP="00443094">
      <w:pPr>
        <w:pStyle w:val="Textnumbered"/>
      </w:pPr>
      <w:r w:rsidRPr="00502614">
        <w:t xml:space="preserve">It is the responsibility of </w:t>
      </w:r>
      <w:r w:rsidR="00A06B9D">
        <w:t>bidders</w:t>
      </w:r>
      <w:r w:rsidRPr="00502614">
        <w:t xml:space="preserve"> to obtain at their own expense all additional information necessary for the preparation of their response to this ITT. </w:t>
      </w:r>
      <w:r w:rsidR="003B3579">
        <w:t>The SSRO shall not be responsible for</w:t>
      </w:r>
      <w:r w:rsidR="00127B32">
        <w:t xml:space="preserve"> the inadequacy of bids</w:t>
      </w:r>
      <w:r w:rsidR="00BB0A69">
        <w:t xml:space="preserve"> </w:t>
      </w:r>
      <w:r w:rsidR="00D13DD5">
        <w:t>owing to the</w:t>
      </w:r>
      <w:r w:rsidR="00B5638E">
        <w:t xml:space="preserve"> failure of a bidder to undertake adequate research or </w:t>
      </w:r>
      <w:r w:rsidR="00D13DD5">
        <w:t>acquire</w:t>
      </w:r>
      <w:r w:rsidR="00B5638E">
        <w:t xml:space="preserve"> sufficient knowled</w:t>
      </w:r>
      <w:r w:rsidR="00D13DD5">
        <w:t>g</w:t>
      </w:r>
      <w:r w:rsidR="00B5638E">
        <w:t xml:space="preserve">e. </w:t>
      </w:r>
    </w:p>
    <w:p w14:paraId="3541951D" w14:textId="46C7F642" w:rsidR="0050511E" w:rsidRPr="00502614" w:rsidRDefault="002609BC" w:rsidP="00443094">
      <w:pPr>
        <w:pStyle w:val="Textnumbered"/>
      </w:pPr>
      <w:r w:rsidRPr="006A7CD1">
        <w:lastRenderedPageBreak/>
        <w:t>You may submit</w:t>
      </w:r>
      <w:r w:rsidR="0050511E" w:rsidRPr="00BF21CF">
        <w:t xml:space="preserve"> any </w:t>
      </w:r>
      <w:r w:rsidR="006554FC" w:rsidRPr="00BF21CF">
        <w:t xml:space="preserve">clarification </w:t>
      </w:r>
      <w:r w:rsidR="0050511E" w:rsidRPr="00BF21CF">
        <w:t>que</w:t>
      </w:r>
      <w:r w:rsidR="00415178" w:rsidRPr="00BF21CF">
        <w:t>stions</w:t>
      </w:r>
      <w:r w:rsidR="0050511E" w:rsidRPr="00A95EC9">
        <w:t xml:space="preserve"> you have relating to this ITT by no later than </w:t>
      </w:r>
      <w:r w:rsidR="002517C8" w:rsidRPr="00A95EC9">
        <w:t xml:space="preserve">the date and time specified </w:t>
      </w:r>
      <w:r w:rsidR="005B3605">
        <w:t>in the</w:t>
      </w:r>
      <w:r w:rsidR="006B14ED" w:rsidRPr="00502614">
        <w:t xml:space="preserve"> </w:t>
      </w:r>
      <w:r w:rsidR="002517C8" w:rsidRPr="00502614">
        <w:t>timetable above</w:t>
      </w:r>
      <w:r w:rsidR="0050511E" w:rsidRPr="00502614">
        <w:t>.</w:t>
      </w:r>
      <w:r w:rsidR="00830AE1">
        <w:t xml:space="preserve"> The SSRO will respond to reasonable requests received before the deadline. </w:t>
      </w:r>
      <w:r w:rsidR="00F17B3E">
        <w:t xml:space="preserve">Questions received after the deadline may not be answered. </w:t>
      </w:r>
    </w:p>
    <w:p w14:paraId="7669CB59" w14:textId="54C836AB" w:rsidR="0082606E" w:rsidRPr="00502614" w:rsidRDefault="087D6D59" w:rsidP="00443094">
      <w:pPr>
        <w:pStyle w:val="Textnumbered"/>
      </w:pPr>
      <w:r w:rsidRPr="00502614">
        <w:t xml:space="preserve">Please </w:t>
      </w:r>
      <w:r w:rsidRPr="001D2924">
        <w:rPr>
          <w:u w:val="single"/>
        </w:rPr>
        <w:t>only</w:t>
      </w:r>
      <w:r w:rsidRPr="00502614">
        <w:t xml:space="preserve"> submit such queries by email to the SSRO at</w:t>
      </w:r>
      <w:r w:rsidRPr="00DD5F0E">
        <w:rPr>
          <w:bCs/>
        </w:rPr>
        <w:t>:</w:t>
      </w:r>
      <w:r w:rsidRPr="00722E31">
        <w:rPr>
          <w:b/>
        </w:rPr>
        <w:t xml:space="preserve"> </w:t>
      </w:r>
      <w:hyperlink r:id="rId15">
        <w:r w:rsidRPr="00DD5F0E">
          <w:rPr>
            <w:rStyle w:val="Hyperlink"/>
            <w:b w:val="0"/>
            <w:bCs/>
            <w:color w:val="0070C0"/>
            <w:u w:val="single"/>
          </w:rPr>
          <w:t>tenders@ssro.gov.uk</w:t>
        </w:r>
      </w:hyperlink>
    </w:p>
    <w:p w14:paraId="4434B9A4" w14:textId="5D5B0947" w:rsidR="0082606E" w:rsidRPr="00502614" w:rsidRDefault="00DE5675" w:rsidP="00443094">
      <w:pPr>
        <w:pStyle w:val="Textnumbered"/>
      </w:pPr>
      <w:r w:rsidRPr="00502614">
        <w:t xml:space="preserve">The title of </w:t>
      </w:r>
      <w:r w:rsidR="00252BF8">
        <w:t>the</w:t>
      </w:r>
      <w:r w:rsidRPr="00502614">
        <w:t xml:space="preserve"> email </w:t>
      </w:r>
      <w:r>
        <w:t>should</w:t>
      </w:r>
      <w:r w:rsidRPr="00502614">
        <w:t xml:space="preserve"> be “</w:t>
      </w:r>
      <w:r w:rsidR="00DD5F0E">
        <w:rPr>
          <w:b/>
          <w:bCs/>
          <w:i/>
          <w:iCs/>
        </w:rPr>
        <w:t>Stakeholder survey</w:t>
      </w:r>
      <w:r w:rsidR="00907411">
        <w:rPr>
          <w:b/>
          <w:bCs/>
          <w:i/>
          <w:iCs/>
        </w:rPr>
        <w:t xml:space="preserve"> </w:t>
      </w:r>
      <w:r w:rsidR="006151D4">
        <w:rPr>
          <w:b/>
          <w:bCs/>
          <w:i/>
          <w:iCs/>
        </w:rPr>
        <w:t>2024</w:t>
      </w:r>
      <w:r w:rsidRPr="00443094">
        <w:rPr>
          <w:b/>
          <w:bCs/>
          <w:i/>
          <w:iCs/>
        </w:rPr>
        <w:t>: Clarification Question</w:t>
      </w:r>
      <w:r w:rsidRPr="00502614">
        <w:t xml:space="preserve">”. </w:t>
      </w:r>
      <w:r w:rsidR="087D6D59" w:rsidRPr="00502614">
        <w:t xml:space="preserve">Any clarification questions should clearly reference the </w:t>
      </w:r>
      <w:r w:rsidR="00105EAD">
        <w:t xml:space="preserve">document and the </w:t>
      </w:r>
      <w:r w:rsidR="00470570">
        <w:t>relevant</w:t>
      </w:r>
      <w:r w:rsidR="087D6D59" w:rsidRPr="00502614">
        <w:t xml:space="preserve"> paragraph</w:t>
      </w:r>
      <w:r w:rsidR="00105EAD">
        <w:t>.</w:t>
      </w:r>
      <w:r w:rsidR="087D6D59" w:rsidRPr="00502614">
        <w:t xml:space="preserve"> </w:t>
      </w:r>
      <w:r w:rsidR="00105EAD">
        <w:t>T</w:t>
      </w:r>
      <w:r w:rsidR="087D6D59" w:rsidRPr="00502614">
        <w:t>o the extent possible, multiple questions should be aggregated rather than sent individually.</w:t>
      </w:r>
    </w:p>
    <w:p w14:paraId="32E54C19" w14:textId="312DF402" w:rsidR="004217AF" w:rsidRPr="00A95EC9" w:rsidRDefault="00996631" w:rsidP="00443094">
      <w:pPr>
        <w:pStyle w:val="Textnumbered"/>
      </w:pPr>
      <w:r w:rsidRPr="00A95EC9">
        <w:t xml:space="preserve">Clarifications provided by the SSRO </w:t>
      </w:r>
      <w:r w:rsidR="002609BC" w:rsidRPr="00A95EC9">
        <w:t xml:space="preserve">will be circulated to all </w:t>
      </w:r>
      <w:r w:rsidR="00A06B9D">
        <w:t>bidders</w:t>
      </w:r>
      <w:r w:rsidR="002609BC" w:rsidRPr="00A95EC9">
        <w:t xml:space="preserve"> on or before </w:t>
      </w:r>
      <w:r w:rsidR="004A6D1A" w:rsidRPr="00A95EC9">
        <w:t xml:space="preserve">the date specified in </w:t>
      </w:r>
      <w:r w:rsidR="00C01A50">
        <w:t xml:space="preserve">the table in </w:t>
      </w:r>
      <w:r w:rsidR="004A6D1A" w:rsidRPr="00A95EC9">
        <w:t xml:space="preserve">paragraph </w:t>
      </w:r>
      <w:r w:rsidR="00821911">
        <w:t>4.</w:t>
      </w:r>
      <w:r w:rsidR="00474D17">
        <w:t>4</w:t>
      </w:r>
      <w:r w:rsidR="00F01AC0">
        <w:t>.</w:t>
      </w:r>
      <w:r w:rsidR="002609BC" w:rsidRPr="00502614">
        <w:t xml:space="preserve"> All questions and their answers will be </w:t>
      </w:r>
      <w:r w:rsidR="00102708" w:rsidRPr="006A7CD1">
        <w:t xml:space="preserve">published and </w:t>
      </w:r>
      <w:r w:rsidR="002609BC" w:rsidRPr="00BF21CF">
        <w:t xml:space="preserve">circulated to all bidders without revealing the identity of the individual bidder that put </w:t>
      </w:r>
      <w:r w:rsidRPr="00A95EC9">
        <w:t xml:space="preserve">forward </w:t>
      </w:r>
      <w:r w:rsidR="00F01AC0">
        <w:t>the</w:t>
      </w:r>
      <w:r w:rsidRPr="00A95EC9">
        <w:t xml:space="preserve"> question.</w:t>
      </w:r>
    </w:p>
    <w:p w14:paraId="70788E53" w14:textId="733A8B40" w:rsidR="087D6D59" w:rsidRPr="00502614" w:rsidRDefault="00AE1DC5" w:rsidP="00443094">
      <w:pPr>
        <w:pStyle w:val="Textnumbered"/>
      </w:pPr>
      <w:r>
        <w:t>C</w:t>
      </w:r>
      <w:r w:rsidR="087D6D59">
        <w:t>larifications issued</w:t>
      </w:r>
      <w:r>
        <w:t>,</w:t>
      </w:r>
      <w:r w:rsidR="003C2869">
        <w:t xml:space="preserve"> which are </w:t>
      </w:r>
      <w:r w:rsidR="00DB43DF">
        <w:t>considered relevant</w:t>
      </w:r>
      <w:r w:rsidR="001C38CE">
        <w:t xml:space="preserve"> by the SSRO</w:t>
      </w:r>
      <w:r>
        <w:t>,</w:t>
      </w:r>
      <w:r w:rsidR="087D6D59">
        <w:t xml:space="preserve"> will form </w:t>
      </w:r>
      <w:r w:rsidR="00102E08">
        <w:t xml:space="preserve">part of </w:t>
      </w:r>
      <w:r w:rsidR="001F79A3">
        <w:t xml:space="preserve">the contract </w:t>
      </w:r>
      <w:bookmarkStart w:id="88" w:name="_Int_HEY861Po"/>
      <w:proofErr w:type="gramStart"/>
      <w:r w:rsidR="001C38CE">
        <w:t>entered into</w:t>
      </w:r>
      <w:bookmarkEnd w:id="88"/>
      <w:proofErr w:type="gramEnd"/>
      <w:r w:rsidR="001C38CE">
        <w:t xml:space="preserve"> </w:t>
      </w:r>
      <w:r w:rsidR="00C86D4F">
        <w:t>between the SSRO and the</w:t>
      </w:r>
      <w:r w:rsidR="00387310">
        <w:t xml:space="preserve"> successful </w:t>
      </w:r>
      <w:r w:rsidR="00F333C9">
        <w:t>b</w:t>
      </w:r>
      <w:r w:rsidR="00387310">
        <w:t>idder</w:t>
      </w:r>
      <w:r w:rsidR="00C86D4F">
        <w:t xml:space="preserve">. </w:t>
      </w:r>
    </w:p>
    <w:p w14:paraId="33E395C4" w14:textId="32B1F1EE" w:rsidR="00D06CB4" w:rsidRDefault="00087A4E" w:rsidP="00443094">
      <w:pPr>
        <w:pStyle w:val="Heading3"/>
        <w:ind w:left="567" w:hanging="567"/>
      </w:pPr>
      <w:bookmarkStart w:id="89" w:name="_Toc11853073"/>
      <w:bookmarkStart w:id="90" w:name="_Toc12384354"/>
      <w:r>
        <w:t>R</w:t>
      </w:r>
      <w:r w:rsidR="00D06CB4">
        <w:t xml:space="preserve">eturn of </w:t>
      </w:r>
      <w:r w:rsidR="247BE1E9">
        <w:t>T</w:t>
      </w:r>
      <w:r w:rsidR="00D06CB4">
        <w:t>enders</w:t>
      </w:r>
      <w:bookmarkEnd w:id="89"/>
      <w:bookmarkEnd w:id="90"/>
    </w:p>
    <w:p w14:paraId="68B08473" w14:textId="792D69B0" w:rsidR="00BA03C3" w:rsidRPr="00502614" w:rsidRDefault="00BA03C3" w:rsidP="00443094">
      <w:pPr>
        <w:pStyle w:val="Textnumbered"/>
      </w:pPr>
      <w:r w:rsidRPr="00BF21CF">
        <w:t>Tender</w:t>
      </w:r>
      <w:r w:rsidR="0052457D">
        <w:t>s</w:t>
      </w:r>
      <w:r w:rsidRPr="00BF21CF">
        <w:t xml:space="preserve"> must be returned by th</w:t>
      </w:r>
      <w:r>
        <w:t>e</w:t>
      </w:r>
      <w:r w:rsidRPr="00A95EC9">
        <w:t xml:space="preserve"> date and time </w:t>
      </w:r>
      <w:r w:rsidRPr="00502614">
        <w:t xml:space="preserve">specified in the timetable above. Any Tender received after this date and time will not be </w:t>
      </w:r>
      <w:r w:rsidRPr="006A7CD1">
        <w:t xml:space="preserve">considered. </w:t>
      </w:r>
      <w:r w:rsidRPr="00BF21CF">
        <w:t xml:space="preserve">Tenders received </w:t>
      </w:r>
      <w:r w:rsidRPr="00502614">
        <w:t xml:space="preserve">will be retained unopened until after the deadline for submission has lapsed. </w:t>
      </w:r>
      <w:r w:rsidR="00703CD6" w:rsidRPr="00502614">
        <w:t xml:space="preserve">It is </w:t>
      </w:r>
      <w:r w:rsidR="00703CD6">
        <w:t xml:space="preserve">the </w:t>
      </w:r>
      <w:r w:rsidR="00474D17">
        <w:t>bidders’</w:t>
      </w:r>
      <w:r w:rsidR="00474D17" w:rsidRPr="00502614">
        <w:t xml:space="preserve"> </w:t>
      </w:r>
      <w:r w:rsidR="00703CD6" w:rsidRPr="00502614">
        <w:t xml:space="preserve">responsibility to ensure that </w:t>
      </w:r>
      <w:r w:rsidR="00703CD6">
        <w:t>their</w:t>
      </w:r>
      <w:r w:rsidR="00703CD6" w:rsidRPr="00502614">
        <w:t xml:space="preserve"> Tender is </w:t>
      </w:r>
      <w:r w:rsidR="00703CD6">
        <w:t>received</w:t>
      </w:r>
      <w:r w:rsidR="00703CD6" w:rsidRPr="00502614">
        <w:t xml:space="preserve"> no later than the </w:t>
      </w:r>
      <w:r w:rsidR="00703CD6">
        <w:t>stated</w:t>
      </w:r>
      <w:r w:rsidR="00703CD6" w:rsidRPr="00502614">
        <w:t xml:space="preserve"> date and time. The SSRO accepts no liability whatsoever for Tenders that are not received</w:t>
      </w:r>
      <w:r w:rsidR="00703CD6">
        <w:t xml:space="preserve"> before the deadline</w:t>
      </w:r>
      <w:r w:rsidR="00703CD6" w:rsidRPr="00502614">
        <w:t>, including for reasons of internet connectivity, transmission delays or errors.</w:t>
      </w:r>
    </w:p>
    <w:p w14:paraId="5FE447A4" w14:textId="37B397FB" w:rsidR="00606D0C" w:rsidRPr="00502614" w:rsidRDefault="087D6D59" w:rsidP="00443094">
      <w:pPr>
        <w:pStyle w:val="Textnumbered"/>
      </w:pPr>
      <w:r w:rsidRPr="00502614">
        <w:t xml:space="preserve">Please </w:t>
      </w:r>
      <w:r w:rsidRPr="00E86C34">
        <w:rPr>
          <w:u w:val="single"/>
        </w:rPr>
        <w:t>only</w:t>
      </w:r>
      <w:r w:rsidRPr="00502614">
        <w:t xml:space="preserve"> return Tender</w:t>
      </w:r>
      <w:r w:rsidR="00BC36E9">
        <w:t>s</w:t>
      </w:r>
      <w:r w:rsidRPr="00502614">
        <w:t xml:space="preserve"> by email to the SSRO at: </w:t>
      </w:r>
      <w:hyperlink r:id="rId16">
        <w:r w:rsidRPr="00DD5F0E">
          <w:rPr>
            <w:rStyle w:val="Hyperlink"/>
            <w:b w:val="0"/>
            <w:bCs/>
            <w:color w:val="0070C0"/>
            <w:u w:val="single"/>
          </w:rPr>
          <w:t>tenders@ssro.gov.uk</w:t>
        </w:r>
      </w:hyperlink>
      <w:r w:rsidRPr="00502614">
        <w:t>.</w:t>
      </w:r>
    </w:p>
    <w:p w14:paraId="335655B9" w14:textId="087FC9E7" w:rsidR="00FD69E7" w:rsidRPr="006A7CD1" w:rsidRDefault="087D6D59" w:rsidP="00443094">
      <w:pPr>
        <w:pStyle w:val="Textnumbered"/>
      </w:pPr>
      <w:r w:rsidRPr="00502614">
        <w:t xml:space="preserve">The title of </w:t>
      </w:r>
      <w:r w:rsidR="00BC36E9">
        <w:t>the</w:t>
      </w:r>
      <w:r w:rsidRPr="00502614">
        <w:t xml:space="preserve"> email </w:t>
      </w:r>
      <w:r w:rsidR="00A2157E">
        <w:t>should</w:t>
      </w:r>
      <w:r w:rsidR="00A2157E" w:rsidRPr="00502614">
        <w:t xml:space="preserve"> </w:t>
      </w:r>
      <w:r w:rsidRPr="00502614">
        <w:t>be “</w:t>
      </w:r>
      <w:r w:rsidR="00DD5F0E">
        <w:rPr>
          <w:b/>
          <w:bCs/>
          <w:i/>
          <w:iCs/>
        </w:rPr>
        <w:t>Stakeholder survey</w:t>
      </w:r>
      <w:r w:rsidR="00907411">
        <w:rPr>
          <w:b/>
          <w:bCs/>
          <w:i/>
          <w:iCs/>
        </w:rPr>
        <w:t xml:space="preserve"> </w:t>
      </w:r>
      <w:r w:rsidR="006151D4">
        <w:rPr>
          <w:b/>
          <w:bCs/>
          <w:i/>
          <w:iCs/>
        </w:rPr>
        <w:t>2024</w:t>
      </w:r>
      <w:r w:rsidR="00690CF7" w:rsidRPr="00443094">
        <w:rPr>
          <w:b/>
          <w:bCs/>
          <w:i/>
          <w:iCs/>
        </w:rPr>
        <w:t>: Tender Submission</w:t>
      </w:r>
      <w:r w:rsidRPr="00502614">
        <w:t xml:space="preserve">”. The documents required to be submitted with </w:t>
      </w:r>
      <w:r w:rsidR="00BC36E9">
        <w:t>the</w:t>
      </w:r>
      <w:r w:rsidRPr="00502614">
        <w:t xml:space="preserve"> proposal should be provided as attachments to </w:t>
      </w:r>
      <w:r w:rsidR="008752A3">
        <w:t xml:space="preserve">the </w:t>
      </w:r>
      <w:r w:rsidRPr="00502614">
        <w:t>email.</w:t>
      </w:r>
    </w:p>
    <w:p w14:paraId="262BEABC" w14:textId="77777777" w:rsidR="00C1610A" w:rsidRPr="00443094" w:rsidRDefault="00C1610A" w:rsidP="00443094">
      <w:pPr>
        <w:pStyle w:val="Heading3"/>
      </w:pPr>
      <w:bookmarkStart w:id="91" w:name="_Toc11853074"/>
      <w:bookmarkStart w:id="92" w:name="_Toc12384355"/>
      <w:r w:rsidRPr="00443094">
        <w:t>Tender requirements</w:t>
      </w:r>
      <w:bookmarkEnd w:id="91"/>
      <w:bookmarkEnd w:id="92"/>
    </w:p>
    <w:p w14:paraId="7DD8E331" w14:textId="5A00E2A9" w:rsidR="00C1610A" w:rsidRPr="00502614" w:rsidRDefault="00C1610A" w:rsidP="00443094">
      <w:pPr>
        <w:pStyle w:val="Textnumbered"/>
        <w:jc w:val="both"/>
      </w:pPr>
      <w:r w:rsidRPr="00502614">
        <w:t>A</w:t>
      </w:r>
      <w:r>
        <w:t>ll</w:t>
      </w:r>
      <w:r w:rsidRPr="00502614">
        <w:t xml:space="preserve"> </w:t>
      </w:r>
      <w:r w:rsidR="000D2531">
        <w:t xml:space="preserve">submitted </w:t>
      </w:r>
      <w:r w:rsidRPr="00502614">
        <w:t>Tender</w:t>
      </w:r>
      <w:r>
        <w:t>s</w:t>
      </w:r>
      <w:r w:rsidRPr="00502614">
        <w:t xml:space="preserve"> </w:t>
      </w:r>
      <w:r w:rsidRPr="00EE67D9">
        <w:rPr>
          <w:u w:val="single"/>
        </w:rPr>
        <w:t>must</w:t>
      </w:r>
      <w:r w:rsidRPr="00502614">
        <w:t xml:space="preserve"> include the following:</w:t>
      </w:r>
    </w:p>
    <w:p w14:paraId="0490D826" w14:textId="77777777" w:rsidR="00C1610A" w:rsidRPr="00502614" w:rsidRDefault="00C1610A">
      <w:pPr>
        <w:pStyle w:val="Textnumbered"/>
        <w:numPr>
          <w:ilvl w:val="3"/>
          <w:numId w:val="5"/>
        </w:numPr>
      </w:pPr>
      <w:r>
        <w:t xml:space="preserve">a completed </w:t>
      </w:r>
      <w:r w:rsidRPr="00502614">
        <w:t xml:space="preserve">Form of </w:t>
      </w:r>
      <w:proofErr w:type="gramStart"/>
      <w:r w:rsidRPr="00502614">
        <w:t>Tender;</w:t>
      </w:r>
      <w:proofErr w:type="gramEnd"/>
    </w:p>
    <w:p w14:paraId="43C0DB55" w14:textId="77777777" w:rsidR="00C1610A" w:rsidRPr="00502614" w:rsidRDefault="00C1610A">
      <w:pPr>
        <w:pStyle w:val="Textnumbered"/>
        <w:numPr>
          <w:ilvl w:val="3"/>
          <w:numId w:val="5"/>
        </w:numPr>
      </w:pPr>
      <w:r>
        <w:t>r</w:t>
      </w:r>
      <w:r w:rsidRPr="00502614">
        <w:t xml:space="preserve">esponse to Tender </w:t>
      </w:r>
      <w:proofErr w:type="gramStart"/>
      <w:r w:rsidRPr="00502614">
        <w:t>Questions;</w:t>
      </w:r>
      <w:proofErr w:type="gramEnd"/>
    </w:p>
    <w:p w14:paraId="58AB2830" w14:textId="3D56A96B" w:rsidR="00C1610A" w:rsidRDefault="00C1610A">
      <w:pPr>
        <w:pStyle w:val="Textnumbered"/>
        <w:numPr>
          <w:ilvl w:val="3"/>
          <w:numId w:val="5"/>
        </w:numPr>
      </w:pPr>
      <w:r>
        <w:t xml:space="preserve">a completed </w:t>
      </w:r>
      <w:r w:rsidRPr="006A7CD1">
        <w:t xml:space="preserve">Pricing </w:t>
      </w:r>
      <w:proofErr w:type="gramStart"/>
      <w:r w:rsidRPr="006A7CD1">
        <w:t>Schedule;</w:t>
      </w:r>
      <w:proofErr w:type="gramEnd"/>
    </w:p>
    <w:p w14:paraId="3931B140" w14:textId="60408F89" w:rsidR="00C1610A" w:rsidRDefault="00C1610A">
      <w:pPr>
        <w:pStyle w:val="Textnumbered"/>
        <w:numPr>
          <w:ilvl w:val="3"/>
          <w:numId w:val="5"/>
        </w:numPr>
      </w:pPr>
      <w:r>
        <w:t>evidence of required insurance cover and levels</w:t>
      </w:r>
      <w:r w:rsidR="00C9032B">
        <w:t xml:space="preserve"> referred to </w:t>
      </w:r>
      <w:bookmarkStart w:id="93" w:name="_Int_GEEpt41m"/>
      <w:proofErr w:type="spellStart"/>
      <w:r w:rsidR="00C9032B">
        <w:t>at</w:t>
      </w:r>
      <w:bookmarkEnd w:id="93"/>
      <w:proofErr w:type="spellEnd"/>
      <w:r w:rsidR="00C9032B">
        <w:t xml:space="preserve"> paragraph </w:t>
      </w:r>
      <w:proofErr w:type="gramStart"/>
      <w:r w:rsidR="00C9032B">
        <w:t>4.2</w:t>
      </w:r>
      <w:r w:rsidR="00E010C7">
        <w:t>6</w:t>
      </w:r>
      <w:r>
        <w:t>;</w:t>
      </w:r>
      <w:proofErr w:type="gramEnd"/>
    </w:p>
    <w:p w14:paraId="4DD897E2" w14:textId="0E7F20B7" w:rsidR="009823EC" w:rsidRPr="00BF21CF" w:rsidRDefault="009823EC">
      <w:pPr>
        <w:pStyle w:val="Textnumbered"/>
        <w:numPr>
          <w:ilvl w:val="3"/>
          <w:numId w:val="5"/>
        </w:numPr>
      </w:pPr>
      <w:r>
        <w:t>evidence of Cyber Essential</w:t>
      </w:r>
      <w:r w:rsidR="006630DE">
        <w:t xml:space="preserve">s </w:t>
      </w:r>
      <w:proofErr w:type="gramStart"/>
      <w:r w:rsidR="006630DE">
        <w:t>accreditation;</w:t>
      </w:r>
      <w:proofErr w:type="gramEnd"/>
    </w:p>
    <w:p w14:paraId="6A7B0EE2" w14:textId="39C9D9AA" w:rsidR="00C1610A" w:rsidRPr="00502614" w:rsidRDefault="00C1610A">
      <w:pPr>
        <w:pStyle w:val="Textnumbered"/>
        <w:numPr>
          <w:ilvl w:val="3"/>
          <w:numId w:val="5"/>
        </w:numPr>
      </w:pPr>
      <w:r>
        <w:t xml:space="preserve">consortia/sub-contracting proposals (where relevant); </w:t>
      </w:r>
      <w:r w:rsidR="00506075">
        <w:t>and</w:t>
      </w:r>
      <w:r>
        <w:t xml:space="preserve"> </w:t>
      </w:r>
    </w:p>
    <w:p w14:paraId="5F452EEF" w14:textId="6403C918" w:rsidR="00B64745" w:rsidRDefault="00C1610A">
      <w:pPr>
        <w:pStyle w:val="Textnumbered"/>
        <w:numPr>
          <w:ilvl w:val="3"/>
          <w:numId w:val="5"/>
        </w:numPr>
      </w:pPr>
      <w:r>
        <w:t xml:space="preserve">a completed </w:t>
      </w:r>
      <w:r w:rsidRPr="00502614">
        <w:t>Statement of Conduct</w:t>
      </w:r>
      <w:r w:rsidR="003776A9">
        <w:t>.</w:t>
      </w:r>
    </w:p>
    <w:p w14:paraId="53BFA043" w14:textId="0EBE4B25" w:rsidR="00C1610A" w:rsidRPr="00502614" w:rsidRDefault="00C1610A" w:rsidP="00443094">
      <w:pPr>
        <w:pStyle w:val="Textnumbered"/>
      </w:pPr>
      <w:r w:rsidRPr="006A7CD1">
        <w:t xml:space="preserve">Tenders </w:t>
      </w:r>
      <w:r w:rsidRPr="00BF21CF">
        <w:t xml:space="preserve">which omit </w:t>
      </w:r>
      <w:r w:rsidRPr="00187E8F">
        <w:rPr>
          <w:u w:val="single"/>
        </w:rPr>
        <w:t>any</w:t>
      </w:r>
      <w:r w:rsidRPr="00BF21CF">
        <w:t xml:space="preserve"> of the documents</w:t>
      </w:r>
      <w:r w:rsidR="00350DA6">
        <w:t xml:space="preserve"> listed</w:t>
      </w:r>
      <w:r w:rsidRPr="00BF21CF">
        <w:t xml:space="preserve"> in</w:t>
      </w:r>
      <w:r w:rsidR="00AD2D59">
        <w:t xml:space="preserve"> </w:t>
      </w:r>
      <w:r w:rsidR="00350DA6">
        <w:t>4.1</w:t>
      </w:r>
      <w:r w:rsidR="00E010C7">
        <w:t>4</w:t>
      </w:r>
      <w:r w:rsidRPr="00502614">
        <w:t>, or which include documents that are not properly completed</w:t>
      </w:r>
      <w:r>
        <w:t>,</w:t>
      </w:r>
      <w:r w:rsidRPr="00502614">
        <w:t xml:space="preserve"> </w:t>
      </w:r>
      <w:r w:rsidR="006630DE">
        <w:t>may</w:t>
      </w:r>
      <w:r w:rsidR="006630DE" w:rsidRPr="00502614">
        <w:t xml:space="preserve"> </w:t>
      </w:r>
      <w:r w:rsidRPr="00502614">
        <w:t xml:space="preserve">be rejected. </w:t>
      </w:r>
    </w:p>
    <w:p w14:paraId="7973FC4F" w14:textId="1A1D96E1" w:rsidR="00C1610A" w:rsidRPr="00B973DC" w:rsidRDefault="00C1610A" w:rsidP="00443094">
      <w:pPr>
        <w:pStyle w:val="Textnumbered"/>
      </w:pPr>
      <w:r w:rsidRPr="00502614">
        <w:lastRenderedPageBreak/>
        <w:t xml:space="preserve">No qualifications, caveats or </w:t>
      </w:r>
      <w:r w:rsidRPr="006A7CD1">
        <w:t>unauthorised alteration</w:t>
      </w:r>
      <w:r w:rsidRPr="00BF21CF">
        <w:t>s are to be</w:t>
      </w:r>
      <w:r>
        <w:t xml:space="preserve"> included or</w:t>
      </w:r>
      <w:r w:rsidRPr="00BF21CF">
        <w:t xml:space="preserve"> made to the documentation</w:t>
      </w:r>
      <w:r>
        <w:t xml:space="preserve"> supplied</w:t>
      </w:r>
      <w:r w:rsidRPr="007E12BD">
        <w:t xml:space="preserve"> (including the</w:t>
      </w:r>
      <w:r>
        <w:t xml:space="preserve"> </w:t>
      </w:r>
      <w:r w:rsidR="00F858BC">
        <w:t>s</w:t>
      </w:r>
      <w:r w:rsidR="00073BAA">
        <w:t xml:space="preserve">pecification </w:t>
      </w:r>
      <w:r>
        <w:t>and</w:t>
      </w:r>
      <w:r w:rsidRPr="007E12BD">
        <w:t xml:space="preserve"> </w:t>
      </w:r>
      <w:r w:rsidR="005A5C84">
        <w:t>SSRO’s Terms and Conditions</w:t>
      </w:r>
      <w:r w:rsidRPr="007E12BD">
        <w:t xml:space="preserve">). Tenders containing such qualifications, caveats or </w:t>
      </w:r>
      <w:r>
        <w:t>unauthorised alterations</w:t>
      </w:r>
      <w:r w:rsidRPr="007E12BD">
        <w:t xml:space="preserve"> </w:t>
      </w:r>
      <w:r>
        <w:t>shall</w:t>
      </w:r>
      <w:r w:rsidRPr="007E12BD">
        <w:t xml:space="preserve"> be rejected</w:t>
      </w:r>
      <w:r>
        <w:t>.</w:t>
      </w:r>
    </w:p>
    <w:p w14:paraId="71A357F6" w14:textId="2273F44C" w:rsidR="00C1610A" w:rsidRDefault="00C1610A" w:rsidP="00443094">
      <w:pPr>
        <w:pStyle w:val="Textnumbered"/>
      </w:pPr>
      <w:r w:rsidRPr="007E12BD">
        <w:t xml:space="preserve">Any additional pre-existing material which may expand upon </w:t>
      </w:r>
      <w:r w:rsidR="00BC36E9">
        <w:t>the</w:t>
      </w:r>
      <w:r w:rsidRPr="007E12BD">
        <w:t xml:space="preserve"> Tender may be included as appendices with cross-references to this material in the main body of </w:t>
      </w:r>
      <w:r w:rsidR="00BC36E9">
        <w:t>the</w:t>
      </w:r>
      <w:r w:rsidRPr="007E12BD">
        <w:t xml:space="preserve"> Tender</w:t>
      </w:r>
      <w:r w:rsidR="00AE3D58">
        <w:t xml:space="preserve"> submission</w:t>
      </w:r>
      <w:r w:rsidR="00B34522">
        <w:t>.</w:t>
      </w:r>
      <w:r w:rsidRPr="007E12BD">
        <w:t xml:space="preserve"> </w:t>
      </w:r>
      <w:r w:rsidR="00B34522">
        <w:t>Additional material should only be added where</w:t>
      </w:r>
      <w:r w:rsidRPr="007E12BD">
        <w:t xml:space="preserve"> expressly permitted </w:t>
      </w:r>
      <w:r>
        <w:t xml:space="preserve">within </w:t>
      </w:r>
      <w:r w:rsidRPr="007E12BD">
        <w:t xml:space="preserve">the </w:t>
      </w:r>
      <w:r>
        <w:t xml:space="preserve">Response to </w:t>
      </w:r>
      <w:r w:rsidRPr="007E12BD">
        <w:t xml:space="preserve">Tender Questions. </w:t>
      </w:r>
    </w:p>
    <w:p w14:paraId="2092DEA0" w14:textId="77777777" w:rsidR="004D08FB" w:rsidRDefault="004D08FB" w:rsidP="00443094">
      <w:pPr>
        <w:pStyle w:val="Textnumbered"/>
      </w:pPr>
      <w:r w:rsidRPr="00502614">
        <w:t xml:space="preserve">Bidders are advised to retain for themselves </w:t>
      </w:r>
      <w:r>
        <w:t>a copy</w:t>
      </w:r>
      <w:r w:rsidRPr="00502614">
        <w:t xml:space="preserve"> of their submission. The SSRO reserves the right to make a charge to subsequently provide a copy of a submitted Tender.</w:t>
      </w:r>
    </w:p>
    <w:p w14:paraId="22725C8C" w14:textId="77777777" w:rsidR="00C1610A" w:rsidRDefault="00C1610A" w:rsidP="00443094">
      <w:pPr>
        <w:pStyle w:val="Heading3"/>
        <w:ind w:left="567" w:hanging="567"/>
      </w:pPr>
      <w:bookmarkStart w:id="94" w:name="_Toc11853075"/>
      <w:bookmarkStart w:id="95" w:name="_Toc12384356"/>
      <w:r>
        <w:t>Form of Tender</w:t>
      </w:r>
      <w:bookmarkEnd w:id="94"/>
      <w:bookmarkEnd w:id="95"/>
    </w:p>
    <w:p w14:paraId="18553B28" w14:textId="5C06E723" w:rsidR="00C1610A" w:rsidRPr="004A62F5" w:rsidRDefault="00C1610A" w:rsidP="00443094">
      <w:pPr>
        <w:pStyle w:val="Textnumbered"/>
      </w:pPr>
      <w:r>
        <w:t xml:space="preserve">Bidders must provide a completed Form of Tender, </w:t>
      </w:r>
      <w:r w:rsidR="00206B89">
        <w:t>in the form</w:t>
      </w:r>
      <w:r>
        <w:t xml:space="preserve"> provided a</w:t>
      </w:r>
      <w:r w:rsidR="00E8543F">
        <w:t>t</w:t>
      </w:r>
      <w:r>
        <w:t xml:space="preserve"> </w:t>
      </w:r>
      <w:r w:rsidRPr="000C74E9">
        <w:rPr>
          <w:b/>
        </w:rPr>
        <w:t xml:space="preserve">Appendix </w:t>
      </w:r>
      <w:r w:rsidR="00F37950">
        <w:rPr>
          <w:b/>
        </w:rPr>
        <w:t>5</w:t>
      </w:r>
      <w:r w:rsidRPr="000C74E9">
        <w:rPr>
          <w:b/>
        </w:rPr>
        <w:t>.</w:t>
      </w:r>
    </w:p>
    <w:p w14:paraId="526F847E" w14:textId="40FBE7A0" w:rsidR="004A62F5" w:rsidRPr="00502614" w:rsidRDefault="004A62F5" w:rsidP="004A62F5">
      <w:pPr>
        <w:pStyle w:val="Textnumbered"/>
      </w:pPr>
      <w:r>
        <w:t xml:space="preserve">The Form of Tender requires that bids remain valid for acceptance for </w:t>
      </w:r>
      <w:r w:rsidRPr="4D137B0C">
        <w:rPr>
          <w:b/>
          <w:bCs/>
        </w:rPr>
        <w:t>90 days</w:t>
      </w:r>
      <w:r>
        <w:t xml:space="preserve"> from the deadline for receipt of Tenders. If this statement is excluded, </w:t>
      </w:r>
      <w:r w:rsidR="16B2D168">
        <w:t>amended,</w:t>
      </w:r>
      <w:r>
        <w:t xml:space="preserve"> or qualified, the bid will be rejected. </w:t>
      </w:r>
    </w:p>
    <w:p w14:paraId="18CB2E46" w14:textId="77777777" w:rsidR="00C1610A" w:rsidRDefault="00C1610A" w:rsidP="00443094">
      <w:pPr>
        <w:pStyle w:val="Heading3"/>
        <w:ind w:left="567" w:hanging="567"/>
      </w:pPr>
      <w:bookmarkStart w:id="96" w:name="_Toc11853076"/>
      <w:bookmarkStart w:id="97" w:name="_Toc12384357"/>
      <w:r>
        <w:t>Response to Tender Questions</w:t>
      </w:r>
      <w:bookmarkEnd w:id="96"/>
      <w:bookmarkEnd w:id="97"/>
    </w:p>
    <w:p w14:paraId="45BAE482" w14:textId="0FDE2174" w:rsidR="00C1610A" w:rsidRDefault="00C1610A" w:rsidP="00443094">
      <w:pPr>
        <w:pStyle w:val="Textnumbered"/>
      </w:pPr>
      <w:r w:rsidRPr="00502614">
        <w:t>Bidders must complete</w:t>
      </w:r>
      <w:r>
        <w:t xml:space="preserve"> and submit</w:t>
      </w:r>
      <w:r w:rsidRPr="00502614">
        <w:t xml:space="preserve"> the </w:t>
      </w:r>
      <w:bookmarkStart w:id="98" w:name="_Hlk17962939"/>
      <w:r w:rsidRPr="00502614">
        <w:t>Response to Tender Questions</w:t>
      </w:r>
      <w:bookmarkEnd w:id="98"/>
      <w:r>
        <w:t>,</w:t>
      </w:r>
      <w:r w:rsidRPr="00502614">
        <w:t xml:space="preserve"> </w:t>
      </w:r>
      <w:r w:rsidR="005509E5">
        <w:t>in the form</w:t>
      </w:r>
      <w:r w:rsidRPr="00502614">
        <w:t xml:space="preserve"> provided </w:t>
      </w:r>
      <w:r w:rsidR="00E8543F">
        <w:t xml:space="preserve">at </w:t>
      </w:r>
      <w:r w:rsidRPr="000E711F">
        <w:rPr>
          <w:b/>
        </w:rPr>
        <w:t xml:space="preserve">Appendix </w:t>
      </w:r>
      <w:r w:rsidRPr="009F5DCE">
        <w:rPr>
          <w:b/>
        </w:rPr>
        <w:t xml:space="preserve">2. </w:t>
      </w:r>
      <w:r w:rsidRPr="00502614">
        <w:t>Bidders must respond in full to each of the questions</w:t>
      </w:r>
      <w:r>
        <w:t>.</w:t>
      </w:r>
    </w:p>
    <w:p w14:paraId="2DDD2818" w14:textId="21DA6FF8" w:rsidR="00C1610A" w:rsidRDefault="00C1610A" w:rsidP="00443094">
      <w:pPr>
        <w:pStyle w:val="Textnumbered"/>
      </w:pPr>
      <w:r>
        <w:t xml:space="preserve">If a question is </w:t>
      </w:r>
      <w:bookmarkStart w:id="99" w:name="_Int_rn4wE2ec"/>
      <w:proofErr w:type="gramStart"/>
      <w:r>
        <w:t>similar to</w:t>
      </w:r>
      <w:bookmarkEnd w:id="99"/>
      <w:proofErr w:type="gramEnd"/>
      <w:r>
        <w:t xml:space="preserve"> a question included elsewhere in the Response to Tender Questions document, bidders should repeat the response where relevant and expand upon </w:t>
      </w:r>
      <w:r w:rsidR="036E623E">
        <w:t>it,</w:t>
      </w:r>
      <w:r>
        <w:t xml:space="preserve"> as necessary. </w:t>
      </w:r>
    </w:p>
    <w:p w14:paraId="7EE6F7A4" w14:textId="77777777" w:rsidR="00C1610A" w:rsidRDefault="00C1610A" w:rsidP="00443094">
      <w:pPr>
        <w:pStyle w:val="Heading3"/>
        <w:ind w:left="567" w:hanging="567"/>
      </w:pPr>
      <w:bookmarkStart w:id="100" w:name="_Toc11853077"/>
      <w:bookmarkStart w:id="101" w:name="_Toc12384358"/>
      <w:r>
        <w:t>Pricing Schedule</w:t>
      </w:r>
      <w:bookmarkEnd w:id="100"/>
      <w:bookmarkEnd w:id="101"/>
    </w:p>
    <w:p w14:paraId="7DB73E4B" w14:textId="57B61CA8" w:rsidR="00C1610A" w:rsidRPr="00502614" w:rsidRDefault="00C1610A" w:rsidP="00443094">
      <w:pPr>
        <w:pStyle w:val="Textnumbered"/>
      </w:pPr>
      <w:r w:rsidRPr="00502614">
        <w:t>Bidders must complete</w:t>
      </w:r>
      <w:r>
        <w:t xml:space="preserve"> and submit</w:t>
      </w:r>
      <w:r w:rsidRPr="00502614">
        <w:t xml:space="preserve"> </w:t>
      </w:r>
      <w:r>
        <w:t>the</w:t>
      </w:r>
      <w:r w:rsidRPr="00502614">
        <w:t xml:space="preserve"> Pricing Schedule</w:t>
      </w:r>
      <w:r>
        <w:t>,</w:t>
      </w:r>
      <w:r w:rsidR="00206B89">
        <w:t xml:space="preserve"> in the form</w:t>
      </w:r>
      <w:r w:rsidRPr="00502614">
        <w:t xml:space="preserve"> provided </w:t>
      </w:r>
      <w:r w:rsidR="00E8543F">
        <w:t xml:space="preserve">at </w:t>
      </w:r>
      <w:r w:rsidRPr="00502614">
        <w:rPr>
          <w:b/>
        </w:rPr>
        <w:t>Appendix 3</w:t>
      </w:r>
      <w:r w:rsidRPr="00722E31">
        <w:rPr>
          <w:b/>
        </w:rPr>
        <w:t>.</w:t>
      </w:r>
    </w:p>
    <w:p w14:paraId="79DDBCDA" w14:textId="52C74F99" w:rsidR="00C1610A" w:rsidRPr="00502614" w:rsidRDefault="00C1610A" w:rsidP="00443094">
      <w:pPr>
        <w:pStyle w:val="Textnumbered"/>
      </w:pPr>
      <w:r>
        <w:t xml:space="preserve">Bidders must quote on the basis that the price set out in the Pricing Schedule remain fixed for the period of the Contract. Bidders are strongly advised to check all figures and calculations before submitting their Tenders. The SSRO will not allow bidders to amend their pricing schedules after submission. If the Tender is accepted, the bidder will not be entitled to claim, and the SSRO will not </w:t>
      </w:r>
      <w:r w:rsidR="199314FD">
        <w:t>allow</w:t>
      </w:r>
      <w:r>
        <w:t xml:space="preserve"> any increase in the price.</w:t>
      </w:r>
    </w:p>
    <w:p w14:paraId="4AA2EFE8" w14:textId="77777777" w:rsidR="00C1610A" w:rsidRPr="00502614" w:rsidRDefault="00C1610A" w:rsidP="00443094">
      <w:pPr>
        <w:pStyle w:val="Textnumbered"/>
      </w:pPr>
      <w:r w:rsidRPr="00502614">
        <w:t xml:space="preserve">The Tender must be based on prices which </w:t>
      </w:r>
      <w:r w:rsidRPr="00722E31">
        <w:t>exclude</w:t>
      </w:r>
      <w:r w:rsidRPr="00502614">
        <w:t xml:space="preserve"> Value Added Tax</w:t>
      </w:r>
      <w:r>
        <w:t xml:space="preserve"> (VAT)</w:t>
      </w:r>
      <w:r w:rsidRPr="00502614">
        <w:t>. This tax, if applicable, will be paid by the SSRO as an addition at the appropriate rate on the invoices when submitted.</w:t>
      </w:r>
    </w:p>
    <w:p w14:paraId="18A01967" w14:textId="6D99EF40" w:rsidR="00B74D3F" w:rsidRPr="00443094" w:rsidRDefault="009B213B" w:rsidP="00443094">
      <w:pPr>
        <w:pStyle w:val="Heading3"/>
      </w:pPr>
      <w:bookmarkStart w:id="102" w:name="_Toc12384359"/>
      <w:r w:rsidRPr="00443094">
        <w:t>I</w:t>
      </w:r>
      <w:r w:rsidR="00B74D3F" w:rsidRPr="00443094">
        <w:t>nsurance</w:t>
      </w:r>
      <w:bookmarkEnd w:id="102"/>
    </w:p>
    <w:p w14:paraId="50FB4A7A" w14:textId="77777777" w:rsidR="00B74D3F" w:rsidRPr="00502614" w:rsidRDefault="00B74D3F" w:rsidP="00443094">
      <w:pPr>
        <w:pStyle w:val="Textnumbered"/>
      </w:pPr>
      <w:r>
        <w:t xml:space="preserve">Bidders must include as part of their Tender, evidence </w:t>
      </w:r>
      <w:r w:rsidRPr="00502614">
        <w:t xml:space="preserve">to show the following types and </w:t>
      </w:r>
      <w:r>
        <w:t>levels</w:t>
      </w:r>
      <w:r w:rsidRPr="00502614">
        <w:t xml:space="preserve"> of insurance </w:t>
      </w:r>
      <w:r>
        <w:t>are held:</w:t>
      </w:r>
    </w:p>
    <w:p w14:paraId="0334F771" w14:textId="60D4538D" w:rsidR="002356FB" w:rsidRDefault="002356FB">
      <w:pPr>
        <w:pStyle w:val="Textnumbered"/>
        <w:numPr>
          <w:ilvl w:val="3"/>
          <w:numId w:val="5"/>
        </w:numPr>
      </w:pPr>
      <w:r>
        <w:t xml:space="preserve">Public liability Insurance to a minimum value of </w:t>
      </w:r>
      <w:r w:rsidR="00C9032B">
        <w:t>five million pounds; and</w:t>
      </w:r>
    </w:p>
    <w:p w14:paraId="6469158F" w14:textId="30BAAA90" w:rsidR="00B74D3F" w:rsidRPr="00502614" w:rsidRDefault="00B74D3F">
      <w:pPr>
        <w:pStyle w:val="Textnumbered"/>
        <w:numPr>
          <w:ilvl w:val="3"/>
          <w:numId w:val="5"/>
        </w:numPr>
      </w:pPr>
      <w:r w:rsidRPr="00502614">
        <w:t xml:space="preserve">Employer’s Liability Insurance to a minimum value of </w:t>
      </w:r>
      <w:r w:rsidRPr="00722E31">
        <w:t>five million pounds</w:t>
      </w:r>
      <w:r w:rsidR="001B7AF2">
        <w:t>.</w:t>
      </w:r>
    </w:p>
    <w:p w14:paraId="23DAB72B" w14:textId="6D10FBC6" w:rsidR="00B74D3F" w:rsidRPr="00502614" w:rsidRDefault="00B74D3F" w:rsidP="00443094">
      <w:pPr>
        <w:pStyle w:val="Textnumbered"/>
      </w:pPr>
      <w:r>
        <w:t xml:space="preserve">Failure to demonstrate the required insurance cover and levels </w:t>
      </w:r>
      <w:r w:rsidR="00403B7A">
        <w:rPr>
          <w:u w:val="single"/>
        </w:rPr>
        <w:t>shall</w:t>
      </w:r>
      <w:r>
        <w:t xml:space="preserve"> result in the bid being rejected.</w:t>
      </w:r>
    </w:p>
    <w:p w14:paraId="0CE4F765" w14:textId="77777777" w:rsidR="00B74D3F" w:rsidRDefault="00B74D3F" w:rsidP="00443094">
      <w:pPr>
        <w:pStyle w:val="Heading3"/>
        <w:ind w:left="567" w:hanging="567"/>
      </w:pPr>
      <w:bookmarkStart w:id="103" w:name="_Toc12384360"/>
      <w:r>
        <w:t>Sub-contractors and consortia</w:t>
      </w:r>
      <w:bookmarkEnd w:id="103"/>
    </w:p>
    <w:p w14:paraId="46F388C6" w14:textId="424CCC47" w:rsidR="00B74D3F" w:rsidRPr="00502614" w:rsidRDefault="00B74D3F" w:rsidP="00443094">
      <w:pPr>
        <w:pStyle w:val="Textnumbered"/>
      </w:pPr>
      <w:r w:rsidRPr="00502614">
        <w:t xml:space="preserve">If you are bidding for this contract in association with another supplier, you must explain the structure of </w:t>
      </w:r>
      <w:r w:rsidR="008752A3">
        <w:t>the</w:t>
      </w:r>
      <w:r w:rsidRPr="00502614">
        <w:t xml:space="preserve"> bid. If you do not do so, then </w:t>
      </w:r>
      <w:r w:rsidR="008752A3">
        <w:t>it</w:t>
      </w:r>
      <w:r w:rsidRPr="00502614">
        <w:t xml:space="preserve"> may be disqualified.</w:t>
      </w:r>
    </w:p>
    <w:p w14:paraId="07D2FEC8" w14:textId="2410B161" w:rsidR="00B74D3F" w:rsidRPr="00722E31" w:rsidRDefault="00B74D3F" w:rsidP="00443094">
      <w:pPr>
        <w:pStyle w:val="Textnumbered"/>
      </w:pPr>
      <w:r w:rsidRPr="00502614">
        <w:lastRenderedPageBreak/>
        <w:t xml:space="preserve">Bidders must indicate whether they are reliant on any third parties for any aspects of fulfilling the </w:t>
      </w:r>
      <w:r>
        <w:t>service</w:t>
      </w:r>
      <w:r w:rsidRPr="00502614">
        <w:t xml:space="preserve"> as specified, or if this is a consortium</w:t>
      </w:r>
      <w:r w:rsidRPr="006A7CD1">
        <w:t xml:space="preserve"> bid. In such cases you should provide full details of sub</w:t>
      </w:r>
      <w:r>
        <w:t>-</w:t>
      </w:r>
      <w:r w:rsidRPr="006A7CD1">
        <w:t>contractors</w:t>
      </w:r>
      <w:r w:rsidRPr="00BF21CF">
        <w:t xml:space="preserve">, the nature of the relationship and the intended balance of work to be completed, and copies of </w:t>
      </w:r>
      <w:r>
        <w:t>q</w:t>
      </w:r>
      <w:r w:rsidRPr="00502614">
        <w:t xml:space="preserve">uality </w:t>
      </w:r>
      <w:r>
        <w:t>a</w:t>
      </w:r>
      <w:r w:rsidRPr="00502614">
        <w:t xml:space="preserve">ssurance arrangements operating </w:t>
      </w:r>
      <w:r>
        <w:t>between the</w:t>
      </w:r>
      <w:r w:rsidRPr="00502614">
        <w:t xml:space="preserve"> </w:t>
      </w:r>
      <w:r w:rsidR="00E21ECC">
        <w:br/>
      </w:r>
      <w:r w:rsidRPr="00502614">
        <w:t>sub</w:t>
      </w:r>
      <w:r>
        <w:t>-</w:t>
      </w:r>
      <w:r w:rsidRPr="00502614">
        <w:t>contractors.</w:t>
      </w:r>
      <w:r>
        <w:t xml:space="preserve"> </w:t>
      </w:r>
      <w:r w:rsidRPr="00A95EC9">
        <w:t>Failure to provide this information</w:t>
      </w:r>
      <w:r>
        <w:t xml:space="preserve"> will result in </w:t>
      </w:r>
      <w:r w:rsidRPr="00A95EC9">
        <w:t>the bid being disqualified</w:t>
      </w:r>
      <w:r>
        <w:t>.</w:t>
      </w:r>
    </w:p>
    <w:p w14:paraId="4484F2E2" w14:textId="6AA8FF6B" w:rsidR="00B74D3F" w:rsidRPr="00A95EC9" w:rsidRDefault="00B74D3F" w:rsidP="00443094">
      <w:pPr>
        <w:pStyle w:val="Textnumbered"/>
      </w:pPr>
      <w:r>
        <w:t xml:space="preserve">Bidders and Contractors must not, without the prior consent of the SSRO, appoint </w:t>
      </w:r>
      <w:r>
        <w:br/>
        <w:t xml:space="preserve">sub-contractors or add consortia partners who have not been declared as part of the initial submission. The SSRO may refuse consent for any reason, acting reasonably. This is to ensure that services are delivered in a timely, </w:t>
      </w:r>
      <w:bookmarkStart w:id="104" w:name="_Int_55ApEwKp"/>
      <w:r>
        <w:t>good quality</w:t>
      </w:r>
      <w:bookmarkEnd w:id="104"/>
      <w:r>
        <w:t xml:space="preserve"> and cost-effective fashion.</w:t>
      </w:r>
    </w:p>
    <w:p w14:paraId="3B6692BB" w14:textId="35FA1CEB" w:rsidR="00B74D3F" w:rsidRPr="00A95EC9" w:rsidRDefault="00B74D3F" w:rsidP="00443094">
      <w:pPr>
        <w:pStyle w:val="Textnumbered"/>
      </w:pPr>
      <w:r w:rsidRPr="00A95EC9">
        <w:t xml:space="preserve">The SSRO may request a copy of the consortia legal arrangements or the form of contract to be </w:t>
      </w:r>
      <w:r w:rsidR="00342020" w:rsidRPr="00A95EC9">
        <w:t>entered</w:t>
      </w:r>
      <w:r w:rsidRPr="00A95EC9">
        <w:t xml:space="preserve"> between the Contractor and any proposed sub-contractor. Failure to provide this information may lead to the bid being disqualified or the SSRO withholding its consent to </w:t>
      </w:r>
      <w:r>
        <w:t xml:space="preserve">the appointment of </w:t>
      </w:r>
      <w:r w:rsidRPr="00A95EC9">
        <w:t>sub-contractors.</w:t>
      </w:r>
    </w:p>
    <w:p w14:paraId="1A367779" w14:textId="77777777" w:rsidR="00D70E94" w:rsidRPr="00443094" w:rsidRDefault="00D70E94" w:rsidP="00443094">
      <w:pPr>
        <w:pStyle w:val="Heading3"/>
      </w:pPr>
      <w:bookmarkStart w:id="105" w:name="_Toc12384361"/>
      <w:r w:rsidRPr="00443094">
        <w:t>Statement of Conduct</w:t>
      </w:r>
      <w:bookmarkEnd w:id="105"/>
    </w:p>
    <w:p w14:paraId="36922291" w14:textId="007637BF" w:rsidR="00D70E94" w:rsidRPr="00130883" w:rsidRDefault="00D70E94" w:rsidP="00443094">
      <w:pPr>
        <w:pStyle w:val="Textnumbered"/>
      </w:pPr>
      <w:r w:rsidRPr="00130883">
        <w:t>Bidders must provide a completed Statement of Conduct</w:t>
      </w:r>
      <w:r w:rsidR="00206B89" w:rsidRPr="00130883">
        <w:t>, in the form</w:t>
      </w:r>
      <w:r w:rsidRPr="00130883">
        <w:t xml:space="preserve"> provided </w:t>
      </w:r>
      <w:r w:rsidR="00B14596" w:rsidRPr="00130883">
        <w:t xml:space="preserve">at </w:t>
      </w:r>
      <w:r w:rsidRPr="00130883">
        <w:rPr>
          <w:b/>
        </w:rPr>
        <w:t xml:space="preserve">Appendix </w:t>
      </w:r>
      <w:r w:rsidR="00D26E4E" w:rsidRPr="00130883">
        <w:rPr>
          <w:b/>
        </w:rPr>
        <w:t>6</w:t>
      </w:r>
      <w:r w:rsidRPr="00130883">
        <w:rPr>
          <w:b/>
        </w:rPr>
        <w:t>.</w:t>
      </w:r>
    </w:p>
    <w:p w14:paraId="722CD634" w14:textId="77777777" w:rsidR="00C1610A" w:rsidRDefault="00C1610A" w:rsidP="00443094">
      <w:pPr>
        <w:pStyle w:val="Heading2"/>
        <w:tabs>
          <w:tab w:val="clear" w:pos="850"/>
          <w:tab w:val="num" w:pos="567"/>
        </w:tabs>
        <w:ind w:left="567"/>
      </w:pPr>
      <w:bookmarkStart w:id="106" w:name="_Toc11848983"/>
      <w:bookmarkStart w:id="107" w:name="_Toc11853082"/>
      <w:bookmarkStart w:id="108" w:name="_Toc11853251"/>
      <w:bookmarkStart w:id="109" w:name="_Toc11853420"/>
      <w:bookmarkStart w:id="110" w:name="_Toc11853590"/>
      <w:bookmarkStart w:id="111" w:name="_Toc11853748"/>
      <w:bookmarkStart w:id="112" w:name="_Toc11853906"/>
      <w:bookmarkStart w:id="113" w:name="_Toc11854064"/>
      <w:bookmarkStart w:id="114" w:name="_Toc11854222"/>
      <w:bookmarkStart w:id="115" w:name="_Toc11854380"/>
      <w:bookmarkStart w:id="116" w:name="_Toc11854537"/>
      <w:bookmarkStart w:id="117" w:name="_Toc11848984"/>
      <w:bookmarkStart w:id="118" w:name="_Toc11853083"/>
      <w:bookmarkStart w:id="119" w:name="_Toc11853252"/>
      <w:bookmarkStart w:id="120" w:name="_Toc11853421"/>
      <w:bookmarkStart w:id="121" w:name="_Toc11853591"/>
      <w:bookmarkStart w:id="122" w:name="_Toc11853749"/>
      <w:bookmarkStart w:id="123" w:name="_Toc11853907"/>
      <w:bookmarkStart w:id="124" w:name="_Toc11854065"/>
      <w:bookmarkStart w:id="125" w:name="_Toc11854223"/>
      <w:bookmarkStart w:id="126" w:name="_Toc11854381"/>
      <w:bookmarkStart w:id="127" w:name="_Toc11854538"/>
      <w:bookmarkStart w:id="128" w:name="_Toc1238436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Evaluation</w:t>
      </w:r>
      <w:bookmarkEnd w:id="128"/>
    </w:p>
    <w:p w14:paraId="3D228246" w14:textId="5022FDD3" w:rsidR="00C1610A" w:rsidRPr="00BD10A0" w:rsidRDefault="00C1610A" w:rsidP="00443094">
      <w:pPr>
        <w:pStyle w:val="Textnumbered"/>
      </w:pPr>
      <w:r w:rsidRPr="00502614">
        <w:t xml:space="preserve">Prior to evaluating Tenders, </w:t>
      </w:r>
      <w:r>
        <w:t>t</w:t>
      </w:r>
      <w:r w:rsidRPr="00502614">
        <w:t xml:space="preserve">he SSRO will carry out an initial review of each Tender to </w:t>
      </w:r>
      <w:r w:rsidRPr="00BD10A0">
        <w:t>confirm completeness and compliance with the requirements of this ITT</w:t>
      </w:r>
      <w:r>
        <w:t xml:space="preserve">. </w:t>
      </w:r>
      <w:r w:rsidR="00744F71" w:rsidRPr="00744F71">
        <w:t>Tenders which are complete</w:t>
      </w:r>
      <w:r w:rsidR="00744F71">
        <w:t xml:space="preserve"> and</w:t>
      </w:r>
      <w:r w:rsidR="00744F71" w:rsidRPr="00744F71">
        <w:t xml:space="preserve"> compliant will proceed to the evaluation stage. </w:t>
      </w:r>
    </w:p>
    <w:p w14:paraId="784A884F" w14:textId="14E1978A" w:rsidR="0042702B" w:rsidRPr="0042702B" w:rsidRDefault="00C1610A" w:rsidP="0042702B">
      <w:pPr>
        <w:pStyle w:val="Textnumbered"/>
        <w:numPr>
          <w:ilvl w:val="2"/>
          <w:numId w:val="4"/>
        </w:numPr>
      </w:pPr>
      <w:r w:rsidRPr="00502614">
        <w:t xml:space="preserve">The </w:t>
      </w:r>
      <w:r>
        <w:t>c</w:t>
      </w:r>
      <w:r w:rsidRPr="00502614">
        <w:t xml:space="preserve">ontract will be awarded to the highest-ranking </w:t>
      </w:r>
      <w:r>
        <w:t>b</w:t>
      </w:r>
      <w:r w:rsidRPr="00502614">
        <w:t xml:space="preserve">idder based on the </w:t>
      </w:r>
      <w:r>
        <w:t>M</w:t>
      </w:r>
      <w:r w:rsidRPr="00502614">
        <w:t xml:space="preserve">ost </w:t>
      </w:r>
      <w:r w:rsidRPr="006A7CD1">
        <w:t>E</w:t>
      </w:r>
      <w:r w:rsidRPr="00BF21CF">
        <w:t>conomically A</w:t>
      </w:r>
      <w:r w:rsidRPr="00BD10A0">
        <w:t>dvantageous Tender</w:t>
      </w:r>
      <w:r w:rsidR="0042702B">
        <w:t xml:space="preserve"> (MEAT</w:t>
      </w:r>
      <w:r w:rsidR="00DD388C">
        <w:t>),</w:t>
      </w:r>
      <w:r w:rsidRPr="00BD10A0">
        <w:t xml:space="preserve"> </w:t>
      </w:r>
      <w:r w:rsidR="0042702B" w:rsidRPr="0042702B">
        <w:t xml:space="preserve">subject to the minimum scores being achieved as set out at </w:t>
      </w:r>
      <w:r w:rsidR="0042702B" w:rsidRPr="00942716">
        <w:t>5.1</w:t>
      </w:r>
      <w:r w:rsidR="001A058D">
        <w:t>3</w:t>
      </w:r>
      <w:r w:rsidR="0042702B" w:rsidRPr="00942716">
        <w:t xml:space="preserve"> and acceptability as explained at 5.</w:t>
      </w:r>
      <w:r w:rsidR="00942716" w:rsidRPr="00D6631F">
        <w:t>1</w:t>
      </w:r>
      <w:r w:rsidR="001A058D">
        <w:t>8</w:t>
      </w:r>
      <w:r w:rsidR="0042702B" w:rsidRPr="00942716">
        <w:t>.</w:t>
      </w:r>
      <w:r w:rsidR="0042702B" w:rsidRPr="0042702B">
        <w:t xml:space="preserve"> </w:t>
      </w:r>
    </w:p>
    <w:p w14:paraId="4CC1A8F2" w14:textId="2D7F569C" w:rsidR="006E7A06" w:rsidRDefault="006E7A06" w:rsidP="006E7A06">
      <w:pPr>
        <w:pStyle w:val="Textnumbered"/>
        <w:numPr>
          <w:ilvl w:val="2"/>
          <w:numId w:val="4"/>
        </w:numPr>
      </w:pPr>
      <w:r w:rsidRPr="00A60486">
        <w:t>Tenders will be scored based</w:t>
      </w:r>
      <w:r w:rsidRPr="00FD04FB">
        <w:t xml:space="preserve"> on </w:t>
      </w:r>
      <w:r>
        <w:t>a combination of quality</w:t>
      </w:r>
      <w:r w:rsidRPr="00FD04FB">
        <w:t xml:space="preserve"> and</w:t>
      </w:r>
      <w:r>
        <w:t xml:space="preserve"> price</w:t>
      </w:r>
      <w:r w:rsidRPr="00FD04FB">
        <w:t xml:space="preserve">, with the weighting </w:t>
      </w:r>
      <w:r w:rsidRPr="00412CDE">
        <w:t xml:space="preserve">applied to each detailed in the table below. Individual sub-weightings, where used, are referred to in the Response to Tender Questions at </w:t>
      </w:r>
      <w:r w:rsidRPr="00412CDE">
        <w:rPr>
          <w:b/>
        </w:rPr>
        <w:t xml:space="preserve">Appendix </w:t>
      </w:r>
      <w:r w:rsidR="003F3F6D" w:rsidRPr="00412CDE">
        <w:rPr>
          <w:b/>
        </w:rPr>
        <w:t>2</w:t>
      </w:r>
      <w:r w:rsidRPr="00412CDE">
        <w:t xml:space="preserve"> (for quality) and paragraph 5.1</w:t>
      </w:r>
      <w:r w:rsidR="00412CDE" w:rsidRPr="00D6631F">
        <w:t>4</w:t>
      </w:r>
      <w:r w:rsidRPr="00412CDE">
        <w:t xml:space="preserve"> below (for price).</w:t>
      </w:r>
      <w:r>
        <w:t xml:space="preserve"> </w:t>
      </w:r>
    </w:p>
    <w:tbl>
      <w:tblPr>
        <w:tblW w:w="8646" w:type="dxa"/>
        <w:tblInd w:w="559" w:type="dxa"/>
        <w:tblCellMar>
          <w:left w:w="10" w:type="dxa"/>
          <w:right w:w="10" w:type="dxa"/>
        </w:tblCellMar>
        <w:tblLook w:val="0000" w:firstRow="0" w:lastRow="0" w:firstColumn="0" w:lastColumn="0" w:noHBand="0" w:noVBand="0"/>
      </w:tblPr>
      <w:tblGrid>
        <w:gridCol w:w="1117"/>
        <w:gridCol w:w="5687"/>
        <w:gridCol w:w="1842"/>
      </w:tblGrid>
      <w:tr w:rsidR="006E7A06" w:rsidRPr="00D80855" w14:paraId="275D743E" w14:textId="77777777" w:rsidTr="00F0750D">
        <w:trPr>
          <w:trHeight w:val="757"/>
        </w:trPr>
        <w:tc>
          <w:tcPr>
            <w:tcW w:w="1117" w:type="dxa"/>
            <w:tcBorders>
              <w:top w:val="single" w:sz="6" w:space="0" w:color="404040"/>
              <w:left w:val="single" w:sz="6" w:space="0" w:color="404040"/>
              <w:bottom w:val="single" w:sz="6" w:space="0" w:color="404040"/>
              <w:right w:val="single" w:sz="6" w:space="0" w:color="404040"/>
            </w:tcBorders>
            <w:shd w:val="clear" w:color="auto" w:fill="0070C0"/>
            <w:tcMar>
              <w:top w:w="15" w:type="dxa"/>
              <w:left w:w="15" w:type="dxa"/>
              <w:bottom w:w="0" w:type="dxa"/>
              <w:right w:w="15" w:type="dxa"/>
            </w:tcMar>
            <w:vAlign w:val="center"/>
          </w:tcPr>
          <w:p w14:paraId="3C7B2D19" w14:textId="77777777" w:rsidR="006E7A06" w:rsidRPr="00D80855" w:rsidRDefault="006E7A06" w:rsidP="00F0750D">
            <w:pPr>
              <w:suppressAutoHyphens/>
              <w:autoSpaceDN w:val="0"/>
              <w:spacing w:before="60" w:after="60"/>
              <w:jc w:val="center"/>
              <w:textAlignment w:val="baseline"/>
              <w:rPr>
                <w:rFonts w:ascii="Arial" w:eastAsia="STZhongsong" w:hAnsi="Arial" w:cs="Arial"/>
                <w:b/>
                <w:color w:val="FFFFFF" w:themeColor="background1"/>
                <w:sz w:val="22"/>
                <w:szCs w:val="22"/>
                <w:shd w:val="clear" w:color="auto" w:fill="00FF00"/>
                <w:lang w:eastAsia="zh-CN"/>
              </w:rPr>
            </w:pPr>
            <w:r w:rsidRPr="00D80855">
              <w:rPr>
                <w:rFonts w:ascii="Arial" w:eastAsia="STZhongsong" w:hAnsi="Arial" w:cs="Arial"/>
                <w:b/>
                <w:color w:val="FFFFFF" w:themeColor="background1"/>
                <w:sz w:val="22"/>
                <w:szCs w:val="22"/>
                <w:lang w:eastAsia="zh-CN"/>
              </w:rPr>
              <w:t>Criteria Number</w:t>
            </w:r>
          </w:p>
        </w:tc>
        <w:tc>
          <w:tcPr>
            <w:tcW w:w="5687" w:type="dxa"/>
            <w:tcBorders>
              <w:top w:val="single" w:sz="6" w:space="0" w:color="404040"/>
              <w:left w:val="single" w:sz="6" w:space="0" w:color="404040"/>
              <w:bottom w:val="single" w:sz="6" w:space="0" w:color="404040"/>
              <w:right w:val="single" w:sz="6" w:space="0" w:color="404040"/>
            </w:tcBorders>
            <w:shd w:val="clear" w:color="auto" w:fill="0070C0"/>
            <w:tcMar>
              <w:top w:w="15" w:type="dxa"/>
              <w:left w:w="15" w:type="dxa"/>
              <w:bottom w:w="0" w:type="dxa"/>
              <w:right w:w="15" w:type="dxa"/>
            </w:tcMar>
            <w:vAlign w:val="center"/>
          </w:tcPr>
          <w:p w14:paraId="5C7DE21C" w14:textId="77777777" w:rsidR="006E7A06" w:rsidRPr="00D80855" w:rsidRDefault="006E7A06" w:rsidP="00F0750D">
            <w:pPr>
              <w:suppressAutoHyphens/>
              <w:autoSpaceDN w:val="0"/>
              <w:spacing w:before="60" w:after="60"/>
              <w:textAlignment w:val="baseline"/>
              <w:rPr>
                <w:rFonts w:ascii="Arial" w:eastAsia="STZhongsong" w:hAnsi="Arial" w:cs="Arial"/>
                <w:b/>
                <w:color w:val="FFFFFF" w:themeColor="background1"/>
                <w:sz w:val="22"/>
                <w:szCs w:val="22"/>
                <w:shd w:val="clear" w:color="auto" w:fill="00FF00"/>
                <w:lang w:eastAsia="zh-CN"/>
              </w:rPr>
            </w:pPr>
            <w:r w:rsidRPr="00D80855">
              <w:rPr>
                <w:rFonts w:ascii="Arial" w:eastAsia="STZhongsong" w:hAnsi="Arial" w:cs="Arial"/>
                <w:b/>
                <w:color w:val="FFFFFF" w:themeColor="background1"/>
                <w:sz w:val="22"/>
                <w:szCs w:val="22"/>
                <w:lang w:eastAsia="zh-CN"/>
              </w:rPr>
              <w:t>Award Criteria</w:t>
            </w:r>
          </w:p>
        </w:tc>
        <w:tc>
          <w:tcPr>
            <w:tcW w:w="1842" w:type="dxa"/>
            <w:tcBorders>
              <w:top w:val="single" w:sz="6" w:space="0" w:color="434343"/>
              <w:left w:val="single" w:sz="6" w:space="0" w:color="404040"/>
              <w:bottom w:val="single" w:sz="6" w:space="0" w:color="404040"/>
              <w:right w:val="single" w:sz="6" w:space="0" w:color="434343"/>
            </w:tcBorders>
            <w:shd w:val="clear" w:color="auto" w:fill="0070C0"/>
            <w:tcMar>
              <w:top w:w="15" w:type="dxa"/>
              <w:left w:w="15" w:type="dxa"/>
              <w:bottom w:w="0" w:type="dxa"/>
              <w:right w:w="15" w:type="dxa"/>
            </w:tcMar>
            <w:vAlign w:val="center"/>
          </w:tcPr>
          <w:p w14:paraId="645837B1" w14:textId="77777777" w:rsidR="006E7A06" w:rsidRPr="00D80855" w:rsidRDefault="006E7A06" w:rsidP="00F0750D">
            <w:pPr>
              <w:suppressAutoHyphens/>
              <w:autoSpaceDN w:val="0"/>
              <w:spacing w:before="60" w:after="60"/>
              <w:jc w:val="center"/>
              <w:textAlignment w:val="baseline"/>
              <w:rPr>
                <w:rFonts w:ascii="Arial" w:eastAsia="STZhongsong" w:hAnsi="Arial" w:cs="Arial"/>
                <w:b/>
                <w:color w:val="FFFFFF" w:themeColor="background1"/>
                <w:sz w:val="22"/>
                <w:szCs w:val="22"/>
                <w:shd w:val="clear" w:color="auto" w:fill="00FF00"/>
                <w:lang w:eastAsia="zh-CN"/>
              </w:rPr>
            </w:pPr>
            <w:r w:rsidRPr="00D80855">
              <w:rPr>
                <w:rFonts w:ascii="Arial" w:eastAsia="STZhongsong" w:hAnsi="Arial" w:cs="Arial"/>
                <w:b/>
                <w:color w:val="FFFFFF" w:themeColor="background1"/>
                <w:sz w:val="22"/>
                <w:szCs w:val="22"/>
                <w:lang w:eastAsia="zh-CN"/>
              </w:rPr>
              <w:t>Percentage Weightings</w:t>
            </w:r>
          </w:p>
        </w:tc>
      </w:tr>
      <w:tr w:rsidR="006E7A06" w:rsidRPr="00D80855" w14:paraId="563107B3" w14:textId="77777777" w:rsidTr="00F0750D">
        <w:trPr>
          <w:trHeight w:val="430"/>
        </w:trPr>
        <w:tc>
          <w:tcPr>
            <w:tcW w:w="1117" w:type="dxa"/>
            <w:tcBorders>
              <w:top w:val="single" w:sz="6" w:space="0" w:color="404040"/>
              <w:left w:val="single" w:sz="6" w:space="0" w:color="404040"/>
              <w:bottom w:val="single" w:sz="6" w:space="0" w:color="404040"/>
              <w:right w:val="single" w:sz="6" w:space="0" w:color="404040"/>
            </w:tcBorders>
            <w:shd w:val="clear" w:color="auto" w:fill="auto"/>
            <w:tcMar>
              <w:top w:w="15" w:type="dxa"/>
              <w:left w:w="15" w:type="dxa"/>
              <w:bottom w:w="0" w:type="dxa"/>
              <w:right w:w="15" w:type="dxa"/>
            </w:tcMar>
            <w:vAlign w:val="center"/>
          </w:tcPr>
          <w:p w14:paraId="47413A6D" w14:textId="77777777" w:rsidR="006E7A06" w:rsidRPr="00D80855" w:rsidRDefault="006E7A06" w:rsidP="00F0750D">
            <w:pPr>
              <w:suppressAutoHyphens/>
              <w:autoSpaceDN w:val="0"/>
              <w:jc w:val="center"/>
              <w:textAlignment w:val="baseline"/>
              <w:rPr>
                <w:rFonts w:ascii="Arial" w:eastAsia="SimSun" w:hAnsi="Arial"/>
                <w:sz w:val="22"/>
                <w:szCs w:val="24"/>
                <w:lang w:eastAsia="zh-CN"/>
              </w:rPr>
            </w:pPr>
            <w:r w:rsidRPr="00D80855">
              <w:rPr>
                <w:rFonts w:ascii="Arial" w:eastAsia="SimSun" w:hAnsi="Arial"/>
                <w:sz w:val="22"/>
                <w:szCs w:val="24"/>
                <w:lang w:eastAsia="zh-CN"/>
              </w:rPr>
              <w:t>1</w:t>
            </w:r>
          </w:p>
        </w:tc>
        <w:tc>
          <w:tcPr>
            <w:tcW w:w="5687" w:type="dxa"/>
            <w:tcBorders>
              <w:top w:val="single" w:sz="6" w:space="0" w:color="404040"/>
              <w:left w:val="single" w:sz="6" w:space="0" w:color="404040"/>
              <w:bottom w:val="single" w:sz="6" w:space="0" w:color="404040"/>
              <w:right w:val="single" w:sz="6" w:space="0" w:color="404040"/>
            </w:tcBorders>
            <w:shd w:val="clear" w:color="auto" w:fill="auto"/>
            <w:tcMar>
              <w:top w:w="15" w:type="dxa"/>
              <w:left w:w="15" w:type="dxa"/>
              <w:bottom w:w="0" w:type="dxa"/>
              <w:right w:w="15" w:type="dxa"/>
            </w:tcMar>
            <w:vAlign w:val="center"/>
          </w:tcPr>
          <w:p w14:paraId="2C6B4183" w14:textId="77777777" w:rsidR="006E7A06" w:rsidRPr="00D80855" w:rsidRDefault="006E7A06" w:rsidP="00F0750D">
            <w:pPr>
              <w:suppressAutoHyphens/>
              <w:autoSpaceDN w:val="0"/>
              <w:textAlignment w:val="baseline"/>
              <w:rPr>
                <w:rFonts w:ascii="Arial" w:eastAsia="SimSun" w:hAnsi="Arial"/>
                <w:sz w:val="22"/>
                <w:szCs w:val="24"/>
                <w:lang w:eastAsia="zh-CN"/>
              </w:rPr>
            </w:pPr>
            <w:r>
              <w:rPr>
                <w:rFonts w:ascii="Arial" w:eastAsia="SimSun" w:hAnsi="Arial"/>
                <w:sz w:val="22"/>
                <w:szCs w:val="24"/>
                <w:lang w:eastAsia="zh-CN"/>
              </w:rPr>
              <w:t xml:space="preserve"> </w:t>
            </w:r>
            <w:r w:rsidRPr="00D80855">
              <w:rPr>
                <w:rFonts w:ascii="Arial" w:eastAsia="SimSun" w:hAnsi="Arial"/>
                <w:sz w:val="22"/>
                <w:szCs w:val="24"/>
                <w:lang w:eastAsia="zh-CN"/>
              </w:rPr>
              <w:t>Quality</w:t>
            </w:r>
          </w:p>
        </w:tc>
        <w:tc>
          <w:tcPr>
            <w:tcW w:w="1842" w:type="dxa"/>
            <w:tcBorders>
              <w:top w:val="single" w:sz="6" w:space="0" w:color="404040"/>
              <w:left w:val="single" w:sz="6" w:space="0" w:color="404040"/>
              <w:bottom w:val="single" w:sz="6" w:space="0" w:color="404040"/>
              <w:right w:val="single" w:sz="6" w:space="0" w:color="404040"/>
            </w:tcBorders>
            <w:shd w:val="clear" w:color="auto" w:fill="auto"/>
            <w:tcMar>
              <w:top w:w="15" w:type="dxa"/>
              <w:left w:w="15" w:type="dxa"/>
              <w:bottom w:w="0" w:type="dxa"/>
              <w:right w:w="15" w:type="dxa"/>
            </w:tcMar>
            <w:vAlign w:val="center"/>
          </w:tcPr>
          <w:p w14:paraId="29BD173B" w14:textId="77777777" w:rsidR="006E7A06" w:rsidRPr="00D80855" w:rsidRDefault="006E7A06" w:rsidP="00F0750D">
            <w:pPr>
              <w:suppressAutoHyphens/>
              <w:autoSpaceDN w:val="0"/>
              <w:jc w:val="center"/>
              <w:textAlignment w:val="baseline"/>
              <w:rPr>
                <w:rFonts w:ascii="Arial" w:eastAsia="SimSun" w:hAnsi="Arial"/>
                <w:sz w:val="22"/>
                <w:szCs w:val="24"/>
                <w:lang w:eastAsia="zh-CN"/>
              </w:rPr>
            </w:pPr>
            <w:r>
              <w:rPr>
                <w:rFonts w:ascii="Arial" w:eastAsia="SimSun" w:hAnsi="Arial"/>
                <w:sz w:val="22"/>
                <w:szCs w:val="24"/>
                <w:lang w:eastAsia="zh-CN"/>
              </w:rPr>
              <w:t>7</w:t>
            </w:r>
            <w:r w:rsidRPr="00D80855">
              <w:rPr>
                <w:rFonts w:ascii="Arial" w:eastAsia="SimSun" w:hAnsi="Arial"/>
                <w:sz w:val="22"/>
                <w:szCs w:val="24"/>
                <w:lang w:eastAsia="zh-CN"/>
              </w:rPr>
              <w:t>0%</w:t>
            </w:r>
          </w:p>
        </w:tc>
      </w:tr>
      <w:tr w:rsidR="006E7A06" w:rsidRPr="00D80855" w14:paraId="61BC2C69" w14:textId="77777777" w:rsidTr="00F0750D">
        <w:trPr>
          <w:trHeight w:val="405"/>
        </w:trPr>
        <w:tc>
          <w:tcPr>
            <w:tcW w:w="1117" w:type="dxa"/>
            <w:tcBorders>
              <w:top w:val="single" w:sz="6" w:space="0" w:color="404040"/>
              <w:left w:val="single" w:sz="6" w:space="0" w:color="404040"/>
              <w:bottom w:val="single" w:sz="6" w:space="0" w:color="404040"/>
              <w:right w:val="single" w:sz="6" w:space="0" w:color="404040"/>
            </w:tcBorders>
            <w:shd w:val="clear" w:color="auto" w:fill="auto"/>
            <w:tcMar>
              <w:top w:w="15" w:type="dxa"/>
              <w:left w:w="15" w:type="dxa"/>
              <w:bottom w:w="0" w:type="dxa"/>
              <w:right w:w="15" w:type="dxa"/>
            </w:tcMar>
            <w:vAlign w:val="center"/>
          </w:tcPr>
          <w:p w14:paraId="320152FE" w14:textId="77777777" w:rsidR="006E7A06" w:rsidRPr="00D80855" w:rsidRDefault="006E7A06" w:rsidP="00F0750D">
            <w:pPr>
              <w:suppressAutoHyphens/>
              <w:autoSpaceDN w:val="0"/>
              <w:jc w:val="center"/>
              <w:textAlignment w:val="baseline"/>
              <w:rPr>
                <w:rFonts w:ascii="Arial" w:eastAsia="SimSun" w:hAnsi="Arial"/>
                <w:sz w:val="22"/>
                <w:szCs w:val="24"/>
                <w:lang w:eastAsia="zh-CN"/>
              </w:rPr>
            </w:pPr>
            <w:r w:rsidRPr="00D80855">
              <w:rPr>
                <w:rFonts w:ascii="Arial" w:eastAsia="SimSun" w:hAnsi="Arial"/>
                <w:sz w:val="22"/>
                <w:szCs w:val="24"/>
                <w:lang w:eastAsia="zh-CN"/>
              </w:rPr>
              <w:t>2</w:t>
            </w:r>
          </w:p>
        </w:tc>
        <w:tc>
          <w:tcPr>
            <w:tcW w:w="5687" w:type="dxa"/>
            <w:tcBorders>
              <w:top w:val="single" w:sz="6" w:space="0" w:color="404040"/>
              <w:left w:val="single" w:sz="6" w:space="0" w:color="404040"/>
              <w:bottom w:val="single" w:sz="6" w:space="0" w:color="404040"/>
              <w:right w:val="single" w:sz="6" w:space="0" w:color="404040"/>
            </w:tcBorders>
            <w:shd w:val="clear" w:color="auto" w:fill="auto"/>
            <w:tcMar>
              <w:top w:w="15" w:type="dxa"/>
              <w:left w:w="15" w:type="dxa"/>
              <w:bottom w:w="0" w:type="dxa"/>
              <w:right w:w="15" w:type="dxa"/>
            </w:tcMar>
            <w:vAlign w:val="center"/>
          </w:tcPr>
          <w:p w14:paraId="77D9A280" w14:textId="77777777" w:rsidR="006E7A06" w:rsidRPr="00D80855" w:rsidRDefault="006E7A06" w:rsidP="00F0750D">
            <w:pPr>
              <w:suppressAutoHyphens/>
              <w:autoSpaceDN w:val="0"/>
              <w:textAlignment w:val="baseline"/>
              <w:rPr>
                <w:rFonts w:ascii="Arial" w:eastAsia="SimSun" w:hAnsi="Arial"/>
                <w:sz w:val="22"/>
                <w:szCs w:val="24"/>
                <w:lang w:eastAsia="zh-CN"/>
              </w:rPr>
            </w:pPr>
            <w:r>
              <w:rPr>
                <w:rFonts w:ascii="Arial" w:eastAsia="SimSun" w:hAnsi="Arial"/>
                <w:sz w:val="22"/>
                <w:szCs w:val="24"/>
                <w:lang w:eastAsia="zh-CN"/>
              </w:rPr>
              <w:t xml:space="preserve"> </w:t>
            </w:r>
            <w:r w:rsidRPr="00D80855">
              <w:rPr>
                <w:rFonts w:ascii="Arial" w:eastAsia="SimSun" w:hAnsi="Arial"/>
                <w:sz w:val="22"/>
                <w:szCs w:val="24"/>
                <w:lang w:eastAsia="zh-CN"/>
              </w:rPr>
              <w:t>Price</w:t>
            </w:r>
          </w:p>
        </w:tc>
        <w:tc>
          <w:tcPr>
            <w:tcW w:w="1842" w:type="dxa"/>
            <w:tcBorders>
              <w:top w:val="single" w:sz="6" w:space="0" w:color="404040"/>
              <w:left w:val="single" w:sz="6" w:space="0" w:color="404040"/>
              <w:bottom w:val="single" w:sz="6" w:space="0" w:color="404040"/>
              <w:right w:val="single" w:sz="6" w:space="0" w:color="404040"/>
            </w:tcBorders>
            <w:shd w:val="clear" w:color="auto" w:fill="auto"/>
            <w:tcMar>
              <w:top w:w="15" w:type="dxa"/>
              <w:left w:w="15" w:type="dxa"/>
              <w:bottom w:w="0" w:type="dxa"/>
              <w:right w:w="15" w:type="dxa"/>
            </w:tcMar>
            <w:vAlign w:val="center"/>
          </w:tcPr>
          <w:p w14:paraId="733C0C99" w14:textId="77777777" w:rsidR="006E7A06" w:rsidRPr="00D80855" w:rsidRDefault="006E7A06" w:rsidP="00F0750D">
            <w:pPr>
              <w:suppressAutoHyphens/>
              <w:autoSpaceDN w:val="0"/>
              <w:jc w:val="center"/>
              <w:textAlignment w:val="baseline"/>
              <w:rPr>
                <w:rFonts w:ascii="Arial" w:eastAsia="SimSun" w:hAnsi="Arial"/>
                <w:sz w:val="22"/>
                <w:szCs w:val="24"/>
                <w:lang w:eastAsia="zh-CN"/>
              </w:rPr>
            </w:pPr>
            <w:r>
              <w:rPr>
                <w:rFonts w:ascii="Arial" w:eastAsia="SimSun" w:hAnsi="Arial"/>
                <w:sz w:val="22"/>
                <w:szCs w:val="24"/>
                <w:lang w:eastAsia="zh-CN"/>
              </w:rPr>
              <w:t>3</w:t>
            </w:r>
            <w:r w:rsidRPr="00D80855">
              <w:rPr>
                <w:rFonts w:ascii="Arial" w:eastAsia="SimSun" w:hAnsi="Arial"/>
                <w:sz w:val="22"/>
                <w:szCs w:val="24"/>
                <w:lang w:eastAsia="zh-CN"/>
              </w:rPr>
              <w:t>0%</w:t>
            </w:r>
          </w:p>
        </w:tc>
      </w:tr>
    </w:tbl>
    <w:p w14:paraId="6A980705" w14:textId="77777777" w:rsidR="00BF7599" w:rsidRDefault="00BF7599" w:rsidP="00D6631F">
      <w:pPr>
        <w:pStyle w:val="Textnumbered"/>
        <w:numPr>
          <w:ilvl w:val="0"/>
          <w:numId w:val="0"/>
        </w:numPr>
      </w:pPr>
    </w:p>
    <w:p w14:paraId="62B5EC81" w14:textId="1C6E3C4D" w:rsidR="00C1610A" w:rsidRPr="00722E31" w:rsidRDefault="00C1610A" w:rsidP="00443094">
      <w:pPr>
        <w:pStyle w:val="Textnumbered"/>
      </w:pPr>
      <w:r>
        <w:t>Appropriate individuals have been selected to undertake the evaluation and moderation of Tenders and will collectively be referred to as the “Evaluation Team</w:t>
      </w:r>
      <w:r w:rsidR="41682AD6">
        <w:t>.”</w:t>
      </w:r>
    </w:p>
    <w:p w14:paraId="3F7D563C" w14:textId="33E865FB" w:rsidR="00C1610A" w:rsidRPr="00502614" w:rsidRDefault="00C1610A" w:rsidP="00443094">
      <w:pPr>
        <w:pStyle w:val="Textnumbered"/>
      </w:pPr>
      <w:r w:rsidRPr="00502614">
        <w:t xml:space="preserve">The Evaluation Team will only consider the information provided by </w:t>
      </w:r>
      <w:r>
        <w:t>b</w:t>
      </w:r>
      <w:r w:rsidRPr="00502614">
        <w:t>idders in their Tender submission and, if appropriate, responses provided to the SSRO during any subsequent clarification process carried out as part of a completeness and compliance check following receipt of Tender</w:t>
      </w:r>
      <w:r>
        <w:t>s.</w:t>
      </w:r>
      <w:r w:rsidRPr="00502614">
        <w:t xml:space="preserve"> </w:t>
      </w:r>
    </w:p>
    <w:p w14:paraId="1A24019E" w14:textId="77777777" w:rsidR="00C1610A" w:rsidRPr="00722E31" w:rsidRDefault="00C1610A" w:rsidP="00443094">
      <w:pPr>
        <w:pStyle w:val="Heading3"/>
      </w:pPr>
      <w:bookmarkStart w:id="129" w:name="_Toc12384364"/>
      <w:r w:rsidRPr="00722E31">
        <w:t>Quality/Technical</w:t>
      </w:r>
      <w:bookmarkEnd w:id="129"/>
    </w:p>
    <w:p w14:paraId="36C6D623" w14:textId="4D09479D" w:rsidR="00C1610A" w:rsidRPr="00443094" w:rsidRDefault="00C1610A" w:rsidP="00443094">
      <w:pPr>
        <w:pStyle w:val="Textnumbered"/>
      </w:pPr>
      <w:r w:rsidRPr="00502614">
        <w:t xml:space="preserve">Bidders are required to complete the Response to Tender Questions document </w:t>
      </w:r>
      <w:r w:rsidR="009F4769" w:rsidRPr="00130883">
        <w:t>(</w:t>
      </w:r>
      <w:r w:rsidR="009F4769" w:rsidRPr="00130883">
        <w:rPr>
          <w:b/>
          <w:bCs/>
        </w:rPr>
        <w:t>Appendix 2</w:t>
      </w:r>
      <w:r w:rsidR="009F4769" w:rsidRPr="00130883">
        <w:t xml:space="preserve">) </w:t>
      </w:r>
      <w:r w:rsidRPr="00130883">
        <w:t>as the answers provided will be used to evaluate Quality/Technical. The Qual</w:t>
      </w:r>
      <w:r w:rsidRPr="00502614">
        <w:t xml:space="preserve">ity/Technical criteria have an overall weighting of </w:t>
      </w:r>
      <w:r w:rsidR="0095397B">
        <w:t>7</w:t>
      </w:r>
      <w:r w:rsidRPr="00502614">
        <w:t xml:space="preserve">0%. </w:t>
      </w:r>
    </w:p>
    <w:p w14:paraId="0511BE48" w14:textId="14C70BF5" w:rsidR="00C1610A" w:rsidRPr="00864229" w:rsidRDefault="00C1610A" w:rsidP="00443094">
      <w:pPr>
        <w:pStyle w:val="Textnumbered"/>
      </w:pPr>
      <w:r w:rsidRPr="00502614">
        <w:lastRenderedPageBreak/>
        <w:t xml:space="preserve">The relevant </w:t>
      </w:r>
      <w:r w:rsidRPr="00BF21CF">
        <w:t>weightin</w:t>
      </w:r>
      <w:r w:rsidRPr="00864229">
        <w:t xml:space="preserve">gs assigned to each </w:t>
      </w:r>
      <w:r>
        <w:t>Quality Section</w:t>
      </w:r>
      <w:r w:rsidRPr="00864229">
        <w:t xml:space="preserve"> is set out in the table below:</w:t>
      </w:r>
    </w:p>
    <w:tbl>
      <w:tblPr>
        <w:tblStyle w:val="TableGrid"/>
        <w:tblW w:w="8931" w:type="dxa"/>
        <w:tblInd w:w="562" w:type="dxa"/>
        <w:tblLook w:val="04A0" w:firstRow="1" w:lastRow="0" w:firstColumn="1" w:lastColumn="0" w:noHBand="0" w:noVBand="1"/>
      </w:tblPr>
      <w:tblGrid>
        <w:gridCol w:w="6576"/>
        <w:gridCol w:w="2355"/>
      </w:tblGrid>
      <w:tr w:rsidR="00C1610A" w14:paraId="3199DAAE" w14:textId="77777777" w:rsidTr="00907411">
        <w:trPr>
          <w:trHeight w:val="377"/>
          <w:tblHeader/>
        </w:trPr>
        <w:tc>
          <w:tcPr>
            <w:tcW w:w="6576" w:type="dxa"/>
            <w:tcBorders>
              <w:top w:val="single" w:sz="4" w:space="0" w:color="auto"/>
              <w:left w:val="single" w:sz="4" w:space="0" w:color="auto"/>
              <w:bottom w:val="single" w:sz="4" w:space="0" w:color="auto"/>
              <w:right w:val="single" w:sz="4" w:space="0" w:color="auto"/>
            </w:tcBorders>
            <w:shd w:val="clear" w:color="auto" w:fill="0070C0"/>
            <w:hideMark/>
          </w:tcPr>
          <w:p w14:paraId="14BD812A" w14:textId="3697D503" w:rsidR="00C1610A" w:rsidRPr="00893CB3" w:rsidRDefault="00C1610A" w:rsidP="00443094">
            <w:pPr>
              <w:pStyle w:val="Textnumbered"/>
              <w:numPr>
                <w:ilvl w:val="0"/>
                <w:numId w:val="0"/>
              </w:numPr>
              <w:tabs>
                <w:tab w:val="left" w:pos="720"/>
              </w:tabs>
              <w:spacing w:before="60" w:after="60"/>
              <w:ind w:left="567" w:hanging="567"/>
              <w:rPr>
                <w:b/>
                <w:color w:val="FFFFFF" w:themeColor="background1"/>
              </w:rPr>
            </w:pPr>
            <w:r w:rsidRPr="00893CB3">
              <w:rPr>
                <w:b/>
                <w:color w:val="FFFFFF" w:themeColor="background1"/>
              </w:rPr>
              <w:t>Quality/Section</w:t>
            </w:r>
          </w:p>
        </w:tc>
        <w:tc>
          <w:tcPr>
            <w:tcW w:w="2355" w:type="dxa"/>
            <w:tcBorders>
              <w:top w:val="single" w:sz="4" w:space="0" w:color="auto"/>
              <w:left w:val="single" w:sz="4" w:space="0" w:color="auto"/>
              <w:bottom w:val="single" w:sz="4" w:space="0" w:color="auto"/>
              <w:right w:val="single" w:sz="4" w:space="0" w:color="auto"/>
            </w:tcBorders>
            <w:shd w:val="clear" w:color="auto" w:fill="0070C0"/>
          </w:tcPr>
          <w:p w14:paraId="4510D3CB" w14:textId="4E4E5F8A" w:rsidR="00C1610A" w:rsidRPr="00893CB3" w:rsidRDefault="00C1610A" w:rsidP="005B477D">
            <w:pPr>
              <w:pStyle w:val="Textnumbered"/>
              <w:numPr>
                <w:ilvl w:val="0"/>
                <w:numId w:val="0"/>
              </w:numPr>
              <w:tabs>
                <w:tab w:val="left" w:pos="720"/>
              </w:tabs>
              <w:spacing w:before="60" w:after="60"/>
              <w:ind w:left="567" w:hanging="567"/>
              <w:jc w:val="center"/>
              <w:rPr>
                <w:b/>
                <w:color w:val="FFFFFF" w:themeColor="background1"/>
              </w:rPr>
            </w:pPr>
            <w:r w:rsidRPr="00893CB3">
              <w:rPr>
                <w:b/>
                <w:color w:val="FFFFFF" w:themeColor="background1"/>
              </w:rPr>
              <w:t>Weighting%</w:t>
            </w:r>
          </w:p>
        </w:tc>
      </w:tr>
      <w:tr w:rsidR="00C1610A" w14:paraId="02672A39" w14:textId="77777777" w:rsidTr="00FF68A2">
        <w:trPr>
          <w:trHeight w:val="377"/>
        </w:trPr>
        <w:tc>
          <w:tcPr>
            <w:tcW w:w="6576" w:type="dxa"/>
            <w:tcBorders>
              <w:top w:val="single" w:sz="4" w:space="0" w:color="auto"/>
              <w:left w:val="single" w:sz="4" w:space="0" w:color="auto"/>
              <w:bottom w:val="single" w:sz="4" w:space="0" w:color="auto"/>
              <w:right w:val="single" w:sz="4" w:space="0" w:color="auto"/>
            </w:tcBorders>
          </w:tcPr>
          <w:p w14:paraId="76670712" w14:textId="4E2DFA5B" w:rsidR="00C1610A" w:rsidRPr="00D45158" w:rsidRDefault="00600D84" w:rsidP="005B477D">
            <w:pPr>
              <w:pStyle w:val="Textnumbered"/>
              <w:numPr>
                <w:ilvl w:val="6"/>
                <w:numId w:val="6"/>
              </w:numPr>
              <w:spacing w:before="60" w:after="60"/>
              <w:ind w:left="567" w:hanging="567"/>
            </w:pPr>
            <w:r w:rsidRPr="00600D84">
              <w:t>Suitability of methodology within timescales</w:t>
            </w:r>
          </w:p>
        </w:tc>
        <w:tc>
          <w:tcPr>
            <w:tcW w:w="2355" w:type="dxa"/>
            <w:tcBorders>
              <w:top w:val="single" w:sz="4" w:space="0" w:color="auto"/>
              <w:left w:val="single" w:sz="4" w:space="0" w:color="auto"/>
              <w:bottom w:val="single" w:sz="4" w:space="0" w:color="auto"/>
              <w:right w:val="single" w:sz="4" w:space="0" w:color="auto"/>
            </w:tcBorders>
          </w:tcPr>
          <w:p w14:paraId="698730C7" w14:textId="068F6295" w:rsidR="00C1610A" w:rsidRPr="00336557" w:rsidRDefault="00BD77DE" w:rsidP="005B477D">
            <w:pPr>
              <w:pStyle w:val="Textnumbered"/>
              <w:numPr>
                <w:ilvl w:val="2"/>
                <w:numId w:val="0"/>
              </w:numPr>
              <w:tabs>
                <w:tab w:val="left" w:pos="720"/>
              </w:tabs>
              <w:spacing w:before="60" w:after="60"/>
              <w:ind w:left="567" w:hanging="567"/>
              <w:jc w:val="center"/>
            </w:pPr>
            <w:r w:rsidRPr="00336557">
              <w:t>20</w:t>
            </w:r>
            <w:r w:rsidR="00C1610A" w:rsidRPr="00336557">
              <w:t>%</w:t>
            </w:r>
          </w:p>
        </w:tc>
      </w:tr>
      <w:tr w:rsidR="00C1610A" w14:paraId="243C5564"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4ACB7DB6" w14:textId="2B4B3B22" w:rsidR="00C1610A" w:rsidRPr="00D45158" w:rsidRDefault="005F1E81" w:rsidP="005B477D">
            <w:pPr>
              <w:pStyle w:val="Textnumbered"/>
              <w:numPr>
                <w:ilvl w:val="6"/>
                <w:numId w:val="6"/>
              </w:numPr>
              <w:spacing w:before="60" w:after="60"/>
              <w:ind w:left="567" w:hanging="567"/>
            </w:pPr>
            <w:r w:rsidRPr="005F1E81">
              <w:t>Analysis and presentation of results</w:t>
            </w:r>
            <w:r w:rsidR="00C1610A" w:rsidRPr="00D45158">
              <w:t xml:space="preserve">  </w:t>
            </w:r>
          </w:p>
        </w:tc>
        <w:tc>
          <w:tcPr>
            <w:tcW w:w="2355" w:type="dxa"/>
            <w:tcBorders>
              <w:top w:val="single" w:sz="4" w:space="0" w:color="auto"/>
              <w:left w:val="single" w:sz="4" w:space="0" w:color="auto"/>
              <w:bottom w:val="single" w:sz="4" w:space="0" w:color="auto"/>
              <w:right w:val="single" w:sz="4" w:space="0" w:color="auto"/>
            </w:tcBorders>
          </w:tcPr>
          <w:p w14:paraId="7BA28103" w14:textId="350E0477" w:rsidR="00C1610A" w:rsidRPr="00336557" w:rsidRDefault="00A57345" w:rsidP="005B477D">
            <w:pPr>
              <w:pStyle w:val="Textnumbered"/>
              <w:numPr>
                <w:ilvl w:val="0"/>
                <w:numId w:val="0"/>
              </w:numPr>
              <w:tabs>
                <w:tab w:val="left" w:pos="720"/>
              </w:tabs>
              <w:spacing w:before="60" w:after="60"/>
              <w:ind w:left="567" w:hanging="567"/>
              <w:jc w:val="center"/>
            </w:pPr>
            <w:r w:rsidRPr="00336557">
              <w:t>25</w:t>
            </w:r>
            <w:r w:rsidR="00C1610A" w:rsidRPr="00336557">
              <w:t>%</w:t>
            </w:r>
          </w:p>
        </w:tc>
      </w:tr>
      <w:tr w:rsidR="005F1E81" w14:paraId="20AE1F50"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6FFC5B1D" w14:textId="0BD81A4D" w:rsidR="005F1E81" w:rsidRPr="005F1E81" w:rsidRDefault="008419D8" w:rsidP="005B477D">
            <w:pPr>
              <w:pStyle w:val="Textnumbered"/>
              <w:numPr>
                <w:ilvl w:val="6"/>
                <w:numId w:val="6"/>
              </w:numPr>
              <w:spacing w:before="60" w:after="60"/>
              <w:ind w:left="567" w:hanging="567"/>
            </w:pPr>
            <w:r>
              <w:t>Expertise of team</w:t>
            </w:r>
          </w:p>
        </w:tc>
        <w:tc>
          <w:tcPr>
            <w:tcW w:w="2355" w:type="dxa"/>
            <w:tcBorders>
              <w:top w:val="single" w:sz="4" w:space="0" w:color="auto"/>
              <w:left w:val="single" w:sz="4" w:space="0" w:color="auto"/>
              <w:bottom w:val="single" w:sz="4" w:space="0" w:color="auto"/>
              <w:right w:val="single" w:sz="4" w:space="0" w:color="auto"/>
            </w:tcBorders>
          </w:tcPr>
          <w:p w14:paraId="3F404BF0" w14:textId="4CDEE7EA" w:rsidR="005F1E81" w:rsidRPr="00336557" w:rsidRDefault="003F52B5" w:rsidP="005B477D">
            <w:pPr>
              <w:pStyle w:val="Textnumbered"/>
              <w:numPr>
                <w:ilvl w:val="0"/>
                <w:numId w:val="0"/>
              </w:numPr>
              <w:tabs>
                <w:tab w:val="left" w:pos="720"/>
              </w:tabs>
              <w:spacing w:before="60" w:after="60"/>
              <w:ind w:left="567" w:hanging="567"/>
              <w:jc w:val="center"/>
            </w:pPr>
            <w:r w:rsidRPr="00336557">
              <w:t>10</w:t>
            </w:r>
            <w:r w:rsidR="00542738" w:rsidRPr="00336557">
              <w:t>%</w:t>
            </w:r>
          </w:p>
        </w:tc>
      </w:tr>
      <w:tr w:rsidR="009E5A20" w14:paraId="41B7755C"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63FF8A39" w14:textId="01ED4060" w:rsidR="000438EB" w:rsidRDefault="00A64638" w:rsidP="000438EB">
            <w:pPr>
              <w:pStyle w:val="Textnumbered"/>
              <w:numPr>
                <w:ilvl w:val="6"/>
                <w:numId w:val="6"/>
              </w:numPr>
              <w:spacing w:before="60" w:after="60"/>
              <w:ind w:left="567" w:hanging="567"/>
            </w:pPr>
            <w:r>
              <w:t>Security and data handling</w:t>
            </w:r>
          </w:p>
        </w:tc>
        <w:tc>
          <w:tcPr>
            <w:tcW w:w="2355" w:type="dxa"/>
            <w:tcBorders>
              <w:top w:val="single" w:sz="4" w:space="0" w:color="auto"/>
              <w:left w:val="single" w:sz="4" w:space="0" w:color="auto"/>
              <w:bottom w:val="single" w:sz="4" w:space="0" w:color="auto"/>
              <w:right w:val="single" w:sz="4" w:space="0" w:color="auto"/>
            </w:tcBorders>
          </w:tcPr>
          <w:p w14:paraId="5D66898B" w14:textId="426236D9" w:rsidR="009E5A20" w:rsidRPr="00336557" w:rsidRDefault="00E72D88" w:rsidP="005B477D">
            <w:pPr>
              <w:pStyle w:val="Textnumbered"/>
              <w:numPr>
                <w:ilvl w:val="0"/>
                <w:numId w:val="0"/>
              </w:numPr>
              <w:tabs>
                <w:tab w:val="left" w:pos="720"/>
              </w:tabs>
              <w:spacing w:before="60" w:after="60"/>
              <w:ind w:left="567" w:hanging="567"/>
              <w:jc w:val="center"/>
            </w:pPr>
            <w:r w:rsidRPr="00336557">
              <w:t>10</w:t>
            </w:r>
            <w:r w:rsidR="00542738" w:rsidRPr="00336557">
              <w:t>%</w:t>
            </w:r>
          </w:p>
        </w:tc>
      </w:tr>
      <w:tr w:rsidR="000438EB" w14:paraId="37069A63"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2FDD5E90" w14:textId="7656DCBD" w:rsidR="000438EB" w:rsidRPr="00C73FBA" w:rsidRDefault="00C73FBA" w:rsidP="00C73FBA">
            <w:pPr>
              <w:pStyle w:val="Textnumbered"/>
              <w:numPr>
                <w:ilvl w:val="6"/>
                <w:numId w:val="6"/>
              </w:numPr>
              <w:spacing w:before="60" w:after="60"/>
              <w:ind w:left="567" w:hanging="567"/>
              <w:rPr>
                <w:b/>
              </w:rPr>
            </w:pPr>
            <w:r>
              <w:t>Conflicts of interest</w:t>
            </w:r>
          </w:p>
        </w:tc>
        <w:tc>
          <w:tcPr>
            <w:tcW w:w="2355" w:type="dxa"/>
            <w:tcBorders>
              <w:top w:val="single" w:sz="4" w:space="0" w:color="auto"/>
              <w:left w:val="single" w:sz="4" w:space="0" w:color="auto"/>
              <w:bottom w:val="single" w:sz="4" w:space="0" w:color="auto"/>
              <w:right w:val="single" w:sz="4" w:space="0" w:color="auto"/>
            </w:tcBorders>
          </w:tcPr>
          <w:p w14:paraId="5A818CE2" w14:textId="4FBF37B4" w:rsidR="000438EB" w:rsidRPr="00336557" w:rsidRDefault="00DF175E" w:rsidP="005B477D">
            <w:pPr>
              <w:pStyle w:val="Textnumbered"/>
              <w:numPr>
                <w:ilvl w:val="0"/>
                <w:numId w:val="0"/>
              </w:numPr>
              <w:tabs>
                <w:tab w:val="left" w:pos="720"/>
              </w:tabs>
              <w:spacing w:before="60" w:after="60"/>
              <w:ind w:left="567" w:hanging="567"/>
              <w:jc w:val="center"/>
              <w:rPr>
                <w:bCs/>
              </w:rPr>
            </w:pPr>
            <w:r w:rsidRPr="00336557">
              <w:rPr>
                <w:bCs/>
              </w:rPr>
              <w:t>5%</w:t>
            </w:r>
          </w:p>
        </w:tc>
      </w:tr>
      <w:tr w:rsidR="00C1610A" w14:paraId="1A1A86DF"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76C58E4B" w14:textId="77777777" w:rsidR="00C1610A" w:rsidRPr="002B2AE5" w:rsidRDefault="00C1610A" w:rsidP="00443094">
            <w:pPr>
              <w:pStyle w:val="Textnumbered"/>
              <w:numPr>
                <w:ilvl w:val="0"/>
                <w:numId w:val="0"/>
              </w:numPr>
              <w:spacing w:before="60" w:after="60"/>
              <w:ind w:left="567" w:hanging="567"/>
              <w:rPr>
                <w:b/>
              </w:rPr>
            </w:pPr>
            <w:r w:rsidRPr="002B2AE5">
              <w:rPr>
                <w:b/>
              </w:rPr>
              <w:t xml:space="preserve"> Total</w:t>
            </w:r>
          </w:p>
        </w:tc>
        <w:tc>
          <w:tcPr>
            <w:tcW w:w="2355" w:type="dxa"/>
            <w:tcBorders>
              <w:top w:val="single" w:sz="4" w:space="0" w:color="auto"/>
              <w:left w:val="single" w:sz="4" w:space="0" w:color="auto"/>
              <w:bottom w:val="single" w:sz="4" w:space="0" w:color="auto"/>
              <w:right w:val="single" w:sz="4" w:space="0" w:color="auto"/>
            </w:tcBorders>
          </w:tcPr>
          <w:p w14:paraId="13F0DB52" w14:textId="1B26CD86" w:rsidR="00C1610A" w:rsidRPr="00336557" w:rsidRDefault="00B919C7" w:rsidP="005B477D">
            <w:pPr>
              <w:pStyle w:val="Textnumbered"/>
              <w:numPr>
                <w:ilvl w:val="0"/>
                <w:numId w:val="0"/>
              </w:numPr>
              <w:tabs>
                <w:tab w:val="left" w:pos="720"/>
              </w:tabs>
              <w:spacing w:before="60" w:after="60"/>
              <w:ind w:left="567" w:hanging="567"/>
              <w:jc w:val="center"/>
              <w:rPr>
                <w:b/>
              </w:rPr>
            </w:pPr>
            <w:r w:rsidRPr="00336557">
              <w:rPr>
                <w:b/>
              </w:rPr>
              <w:t>7</w:t>
            </w:r>
            <w:r w:rsidR="00C1610A" w:rsidRPr="00336557">
              <w:rPr>
                <w:b/>
              </w:rPr>
              <w:t>0%</w:t>
            </w:r>
          </w:p>
        </w:tc>
      </w:tr>
    </w:tbl>
    <w:p w14:paraId="6CE92BB1" w14:textId="48AE0452" w:rsidR="00904518" w:rsidRDefault="00904518">
      <w:pPr>
        <w:rPr>
          <w:rFonts w:ascii="Arial" w:hAnsi="Arial"/>
          <w:sz w:val="22"/>
        </w:rPr>
      </w:pPr>
    </w:p>
    <w:p w14:paraId="708133C2" w14:textId="55B446F1" w:rsidR="1EF5E013" w:rsidRPr="001243FA" w:rsidRDefault="001A058D" w:rsidP="00627EA8">
      <w:pPr>
        <w:pStyle w:val="Textnumbered"/>
        <w:numPr>
          <w:ilvl w:val="2"/>
          <w:numId w:val="4"/>
        </w:numPr>
      </w:pPr>
      <w:r>
        <w:t>The Quality/Technical sections will be assessed based written responses provided to each of the Tender Questions (Appendix 2). Each question will be awarded a score of between 0 and 5 in accordance with the assessment table below.</w:t>
      </w:r>
    </w:p>
    <w:p w14:paraId="3BE2CFA3" w14:textId="654BD329" w:rsidR="00C1610A" w:rsidRDefault="00570BF3" w:rsidP="00D6631F">
      <w:pPr>
        <w:pStyle w:val="Textnumbered"/>
        <w:numPr>
          <w:ilvl w:val="0"/>
          <w:numId w:val="0"/>
        </w:numPr>
        <w:spacing w:after="0"/>
        <w:ind w:left="1134" w:hanging="567"/>
      </w:pPr>
      <w:r>
        <w:t>Assessment table</w:t>
      </w:r>
    </w:p>
    <w:tbl>
      <w:tblPr>
        <w:tblStyle w:val="TableGrid1"/>
        <w:tblW w:w="0" w:type="auto"/>
        <w:tblInd w:w="562" w:type="dxa"/>
        <w:tblLook w:val="04A0" w:firstRow="1" w:lastRow="0" w:firstColumn="1" w:lastColumn="0" w:noHBand="0" w:noVBand="1"/>
      </w:tblPr>
      <w:tblGrid>
        <w:gridCol w:w="7069"/>
        <w:gridCol w:w="1385"/>
      </w:tblGrid>
      <w:tr w:rsidR="00C10DD7" w:rsidRPr="004C2E62" w14:paraId="5612CD08" w14:textId="77777777" w:rsidTr="4D137B0C">
        <w:trPr>
          <w:tblHeader/>
        </w:trPr>
        <w:tc>
          <w:tcPr>
            <w:tcW w:w="7069" w:type="dxa"/>
            <w:tcBorders>
              <w:top w:val="single" w:sz="4" w:space="0" w:color="auto"/>
              <w:left w:val="single" w:sz="4" w:space="0" w:color="auto"/>
              <w:bottom w:val="single" w:sz="4" w:space="0" w:color="auto"/>
              <w:right w:val="single" w:sz="4" w:space="0" w:color="auto"/>
            </w:tcBorders>
            <w:shd w:val="clear" w:color="auto" w:fill="0070C0"/>
            <w:hideMark/>
          </w:tcPr>
          <w:p w14:paraId="5ED61B0E" w14:textId="77777777" w:rsidR="00C10DD7" w:rsidRPr="004C2E62" w:rsidRDefault="00C10DD7" w:rsidP="00F0750D">
            <w:pPr>
              <w:tabs>
                <w:tab w:val="left" w:pos="720"/>
              </w:tabs>
              <w:suppressAutoHyphens/>
              <w:spacing w:before="60" w:after="60"/>
              <w:ind w:left="567" w:hanging="567"/>
              <w:rPr>
                <w:rFonts w:ascii="Arial" w:eastAsia="SimSun" w:hAnsi="Arial"/>
                <w:b/>
                <w:color w:val="FFFFFF"/>
                <w:sz w:val="22"/>
                <w:szCs w:val="22"/>
                <w:lang w:eastAsia="zh-CN"/>
              </w:rPr>
            </w:pPr>
            <w:r w:rsidRPr="004C2E62">
              <w:rPr>
                <w:rFonts w:ascii="Arial" w:eastAsia="SimSun" w:hAnsi="Arial"/>
                <w:b/>
                <w:color w:val="FFFFFF"/>
                <w:sz w:val="22"/>
                <w:szCs w:val="22"/>
                <w:lang w:eastAsia="zh-CN"/>
              </w:rPr>
              <w:t>Assessment</w:t>
            </w:r>
          </w:p>
        </w:tc>
        <w:tc>
          <w:tcPr>
            <w:tcW w:w="1385" w:type="dxa"/>
            <w:tcBorders>
              <w:top w:val="single" w:sz="4" w:space="0" w:color="auto"/>
              <w:left w:val="single" w:sz="4" w:space="0" w:color="auto"/>
              <w:bottom w:val="single" w:sz="4" w:space="0" w:color="auto"/>
              <w:right w:val="single" w:sz="4" w:space="0" w:color="auto"/>
            </w:tcBorders>
            <w:shd w:val="clear" w:color="auto" w:fill="0070C0"/>
            <w:hideMark/>
          </w:tcPr>
          <w:p w14:paraId="56D8CBE4" w14:textId="77777777" w:rsidR="00C10DD7" w:rsidRPr="004C2E62" w:rsidRDefault="00C10DD7" w:rsidP="00F0750D">
            <w:pPr>
              <w:tabs>
                <w:tab w:val="left" w:pos="720"/>
              </w:tabs>
              <w:suppressAutoHyphens/>
              <w:spacing w:before="60" w:after="60"/>
              <w:ind w:left="567" w:hanging="567"/>
              <w:jc w:val="center"/>
              <w:rPr>
                <w:rFonts w:ascii="Arial" w:eastAsia="SimSun" w:hAnsi="Arial"/>
                <w:b/>
                <w:color w:val="FFFFFF"/>
                <w:sz w:val="22"/>
                <w:szCs w:val="22"/>
                <w:lang w:eastAsia="zh-CN"/>
              </w:rPr>
            </w:pPr>
            <w:r w:rsidRPr="004C2E62">
              <w:rPr>
                <w:rFonts w:ascii="Arial" w:eastAsia="SimSun" w:hAnsi="Arial"/>
                <w:b/>
                <w:color w:val="FFFFFF"/>
                <w:sz w:val="22"/>
                <w:szCs w:val="22"/>
                <w:lang w:eastAsia="zh-CN"/>
              </w:rPr>
              <w:t>Score</w:t>
            </w:r>
          </w:p>
        </w:tc>
      </w:tr>
      <w:tr w:rsidR="00C10DD7" w:rsidRPr="004C2E62" w14:paraId="01C90382" w14:textId="77777777" w:rsidTr="4D137B0C">
        <w:trPr>
          <w:trHeight w:val="570"/>
        </w:trPr>
        <w:tc>
          <w:tcPr>
            <w:tcW w:w="7069" w:type="dxa"/>
            <w:tcBorders>
              <w:top w:val="single" w:sz="4" w:space="0" w:color="auto"/>
              <w:left w:val="single" w:sz="4" w:space="0" w:color="auto"/>
              <w:bottom w:val="single" w:sz="4" w:space="0" w:color="auto"/>
              <w:right w:val="single" w:sz="4" w:space="0" w:color="auto"/>
            </w:tcBorders>
          </w:tcPr>
          <w:p w14:paraId="2A5098A1" w14:textId="77777777" w:rsidR="00C10DD7" w:rsidRPr="004C2E62" w:rsidRDefault="00C10DD7" w:rsidP="00F0750D">
            <w:pPr>
              <w:suppressAutoHyphens/>
              <w:rPr>
                <w:rFonts w:ascii="Arial" w:eastAsia="SimSun" w:hAnsi="Arial" w:cs="Arial"/>
                <w:sz w:val="22"/>
                <w:szCs w:val="22"/>
                <w:lang w:eastAsia="zh-CN"/>
              </w:rPr>
            </w:pPr>
            <w:r w:rsidRPr="004C2E62">
              <w:rPr>
                <w:rFonts w:ascii="Arial" w:eastAsia="SimSun" w:hAnsi="Arial" w:cs="Arial"/>
                <w:b/>
                <w:i/>
                <w:sz w:val="22"/>
                <w:szCs w:val="22"/>
                <w:lang w:eastAsia="zh-CN"/>
              </w:rPr>
              <w:t xml:space="preserve">Unacceptable: </w:t>
            </w:r>
            <w:r w:rsidRPr="004C2E62">
              <w:rPr>
                <w:rFonts w:ascii="Arial" w:eastAsia="SimSun" w:hAnsi="Arial" w:cs="Arial"/>
                <w:sz w:val="22"/>
                <w:szCs w:val="22"/>
                <w:lang w:eastAsia="zh-CN"/>
              </w:rPr>
              <w:t xml:space="preserve"> the response does not meet any of the requirements or no response has been provided.  An unacceptable and/or non-compliant response with serious reservations, demonstrating no understanding of the requirement.</w:t>
            </w:r>
          </w:p>
          <w:p w14:paraId="70FC2177" w14:textId="77777777" w:rsidR="00C10DD7" w:rsidRPr="004C2E62" w:rsidRDefault="00C10DD7" w:rsidP="00F0750D">
            <w:pPr>
              <w:suppressAutoHyphens/>
              <w:rPr>
                <w:rFonts w:ascii="Arial" w:eastAsia="SimSun" w:hAnsi="Arial" w:cs="Arial"/>
                <w:sz w:val="22"/>
                <w:szCs w:val="22"/>
                <w:lang w:eastAsia="zh-CN"/>
              </w:rPr>
            </w:pPr>
          </w:p>
        </w:tc>
        <w:tc>
          <w:tcPr>
            <w:tcW w:w="1385" w:type="dxa"/>
            <w:tcBorders>
              <w:top w:val="single" w:sz="4" w:space="0" w:color="auto"/>
              <w:left w:val="single" w:sz="4" w:space="0" w:color="auto"/>
              <w:bottom w:val="single" w:sz="4" w:space="0" w:color="auto"/>
              <w:right w:val="single" w:sz="4" w:space="0" w:color="auto"/>
            </w:tcBorders>
          </w:tcPr>
          <w:p w14:paraId="139CCF4A" w14:textId="77777777" w:rsidR="00C10DD7" w:rsidRPr="004C2E62" w:rsidRDefault="00C10DD7" w:rsidP="00F0750D">
            <w:pPr>
              <w:tabs>
                <w:tab w:val="left" w:pos="720"/>
              </w:tabs>
              <w:suppressAutoHyphens/>
              <w:spacing w:before="60" w:after="60"/>
              <w:ind w:left="567" w:hanging="567"/>
              <w:jc w:val="center"/>
              <w:rPr>
                <w:rFonts w:ascii="Arial" w:eastAsia="SimSun" w:hAnsi="Arial" w:cs="Arial"/>
                <w:sz w:val="22"/>
                <w:szCs w:val="22"/>
                <w:lang w:eastAsia="zh-CN"/>
              </w:rPr>
            </w:pPr>
            <w:r w:rsidRPr="004C2E62">
              <w:rPr>
                <w:rFonts w:ascii="Arial" w:eastAsia="SimSun" w:hAnsi="Arial" w:cs="Arial"/>
                <w:sz w:val="22"/>
                <w:szCs w:val="22"/>
                <w:lang w:eastAsia="zh-CN"/>
              </w:rPr>
              <w:t>0</w:t>
            </w:r>
          </w:p>
        </w:tc>
      </w:tr>
      <w:tr w:rsidR="00C10DD7" w:rsidRPr="004C2E62" w14:paraId="0FD29F5D" w14:textId="77777777" w:rsidTr="4D137B0C">
        <w:trPr>
          <w:trHeight w:val="564"/>
        </w:trPr>
        <w:tc>
          <w:tcPr>
            <w:tcW w:w="7069" w:type="dxa"/>
            <w:tcBorders>
              <w:top w:val="single" w:sz="4" w:space="0" w:color="auto"/>
              <w:left w:val="single" w:sz="4" w:space="0" w:color="auto"/>
              <w:bottom w:val="single" w:sz="4" w:space="0" w:color="auto"/>
              <w:right w:val="single" w:sz="4" w:space="0" w:color="auto"/>
            </w:tcBorders>
          </w:tcPr>
          <w:p w14:paraId="1798397E" w14:textId="77777777" w:rsidR="00C10DD7" w:rsidRPr="004C2E62" w:rsidRDefault="00C10DD7" w:rsidP="00F0750D">
            <w:pPr>
              <w:suppressAutoHyphens/>
              <w:rPr>
                <w:rFonts w:ascii="Arial" w:eastAsia="SimSun" w:hAnsi="Arial" w:cs="Arial"/>
                <w:sz w:val="22"/>
                <w:szCs w:val="22"/>
                <w:lang w:eastAsia="zh-CN"/>
              </w:rPr>
            </w:pPr>
            <w:r w:rsidRPr="004C2E62">
              <w:rPr>
                <w:rFonts w:ascii="Arial" w:eastAsia="SimSun" w:hAnsi="Arial" w:cs="Arial"/>
                <w:b/>
                <w:bCs/>
                <w:i/>
                <w:iCs/>
                <w:sz w:val="22"/>
                <w:szCs w:val="22"/>
                <w:lang w:eastAsia="zh-CN"/>
              </w:rPr>
              <w:t xml:space="preserve">Unsatisfactory: </w:t>
            </w:r>
            <w:r w:rsidRPr="004C2E62">
              <w:rPr>
                <w:rFonts w:ascii="Arial" w:eastAsia="SimSun" w:hAnsi="Arial" w:cs="Arial"/>
                <w:sz w:val="22"/>
                <w:szCs w:val="22"/>
                <w:lang w:eastAsia="zh-CN"/>
              </w:rPr>
              <w:t>the proposal significantly fails to meet the requirements as it does not demonstrate a full understanding of them, posing major concerns.</w:t>
            </w:r>
          </w:p>
          <w:p w14:paraId="45E25125" w14:textId="77777777" w:rsidR="00C10DD7" w:rsidRPr="004C2E62" w:rsidRDefault="00C10DD7" w:rsidP="00F0750D">
            <w:pPr>
              <w:suppressAutoHyphens/>
              <w:rPr>
                <w:rFonts w:ascii="Arial" w:eastAsia="SimSun" w:hAnsi="Arial" w:cs="Arial"/>
                <w:sz w:val="22"/>
                <w:szCs w:val="22"/>
                <w:lang w:eastAsia="zh-CN"/>
              </w:rPr>
            </w:pPr>
          </w:p>
        </w:tc>
        <w:tc>
          <w:tcPr>
            <w:tcW w:w="1385" w:type="dxa"/>
            <w:tcBorders>
              <w:top w:val="single" w:sz="4" w:space="0" w:color="auto"/>
              <w:left w:val="single" w:sz="4" w:space="0" w:color="auto"/>
              <w:bottom w:val="single" w:sz="4" w:space="0" w:color="auto"/>
              <w:right w:val="single" w:sz="4" w:space="0" w:color="auto"/>
            </w:tcBorders>
          </w:tcPr>
          <w:p w14:paraId="164FD608" w14:textId="77777777" w:rsidR="00C10DD7" w:rsidRPr="004C2E62" w:rsidRDefault="00C10DD7" w:rsidP="00F0750D">
            <w:pPr>
              <w:tabs>
                <w:tab w:val="left" w:pos="720"/>
              </w:tabs>
              <w:suppressAutoHyphens/>
              <w:spacing w:before="60" w:after="60"/>
              <w:ind w:left="567" w:hanging="567"/>
              <w:jc w:val="center"/>
              <w:rPr>
                <w:rFonts w:ascii="Arial" w:eastAsia="SimSun" w:hAnsi="Arial" w:cs="Arial"/>
                <w:sz w:val="22"/>
                <w:szCs w:val="22"/>
                <w:lang w:eastAsia="zh-CN"/>
              </w:rPr>
            </w:pPr>
            <w:r w:rsidRPr="004C2E62">
              <w:rPr>
                <w:rFonts w:ascii="Arial" w:eastAsia="SimSun" w:hAnsi="Arial" w:cs="Arial"/>
                <w:sz w:val="22"/>
                <w:szCs w:val="22"/>
                <w:lang w:eastAsia="zh-CN"/>
              </w:rPr>
              <w:t>1</w:t>
            </w:r>
          </w:p>
        </w:tc>
      </w:tr>
      <w:tr w:rsidR="00C10DD7" w:rsidRPr="004C2E62" w14:paraId="7C97930E" w14:textId="77777777" w:rsidTr="4D137B0C">
        <w:trPr>
          <w:trHeight w:val="558"/>
        </w:trPr>
        <w:tc>
          <w:tcPr>
            <w:tcW w:w="7069" w:type="dxa"/>
            <w:tcBorders>
              <w:top w:val="single" w:sz="4" w:space="0" w:color="auto"/>
              <w:left w:val="single" w:sz="4" w:space="0" w:color="auto"/>
              <w:bottom w:val="single" w:sz="4" w:space="0" w:color="auto"/>
              <w:right w:val="single" w:sz="4" w:space="0" w:color="auto"/>
            </w:tcBorders>
          </w:tcPr>
          <w:p w14:paraId="1E387DF1" w14:textId="77777777" w:rsidR="00C10DD7" w:rsidRPr="004C2E62" w:rsidRDefault="00C10DD7" w:rsidP="00F0750D">
            <w:pPr>
              <w:suppressAutoHyphens/>
              <w:rPr>
                <w:rFonts w:ascii="Arial" w:eastAsia="SimSun" w:hAnsi="Arial" w:cs="Arial"/>
                <w:sz w:val="22"/>
                <w:szCs w:val="22"/>
                <w:lang w:eastAsia="zh-CN"/>
              </w:rPr>
            </w:pPr>
            <w:r w:rsidRPr="004C2E62">
              <w:rPr>
                <w:rFonts w:ascii="Arial" w:eastAsia="SimSun" w:hAnsi="Arial" w:cs="Arial"/>
                <w:b/>
                <w:bCs/>
                <w:i/>
                <w:iCs/>
                <w:sz w:val="22"/>
                <w:szCs w:val="22"/>
                <w:lang w:eastAsia="zh-CN"/>
              </w:rPr>
              <w:t>Weak</w:t>
            </w:r>
            <w:r w:rsidRPr="004C2E62">
              <w:rPr>
                <w:rFonts w:ascii="Arial" w:eastAsia="SimSun" w:hAnsi="Arial" w:cs="Arial"/>
                <w:sz w:val="22"/>
                <w:szCs w:val="22"/>
                <w:lang w:eastAsia="zh-CN"/>
              </w:rPr>
              <w:t xml:space="preserve"> – the p</w:t>
            </w:r>
            <w:r w:rsidRPr="004C2E62" w:rsidDel="00F40F26">
              <w:rPr>
                <w:rFonts w:ascii="Arial" w:eastAsia="SimSun" w:hAnsi="Arial" w:cs="Arial"/>
                <w:sz w:val="22"/>
                <w:szCs w:val="22"/>
                <w:lang w:eastAsia="zh-CN"/>
              </w:rPr>
              <w:t>roposal falls below the requirements</w:t>
            </w:r>
            <w:r w:rsidRPr="004C2E62">
              <w:rPr>
                <w:rFonts w:ascii="Arial" w:eastAsia="SimSun" w:hAnsi="Arial" w:cs="Arial"/>
                <w:sz w:val="22"/>
                <w:szCs w:val="22"/>
                <w:lang w:eastAsia="zh-CN"/>
              </w:rPr>
              <w:t>. The response has met some, but not all elements of the requirement, which poses risk that the proposal will not meet the deliverables required.  </w:t>
            </w:r>
          </w:p>
          <w:p w14:paraId="78444124" w14:textId="77777777" w:rsidR="00C10DD7" w:rsidRPr="004C2E62" w:rsidRDefault="00C10DD7" w:rsidP="00F0750D">
            <w:pPr>
              <w:suppressAutoHyphens/>
              <w:rPr>
                <w:rFonts w:ascii="Arial" w:eastAsia="SimSun" w:hAnsi="Arial" w:cs="Arial"/>
                <w:sz w:val="22"/>
                <w:szCs w:val="22"/>
                <w:lang w:eastAsia="zh-CN"/>
              </w:rPr>
            </w:pPr>
          </w:p>
        </w:tc>
        <w:tc>
          <w:tcPr>
            <w:tcW w:w="1385" w:type="dxa"/>
            <w:tcBorders>
              <w:top w:val="single" w:sz="4" w:space="0" w:color="auto"/>
              <w:left w:val="single" w:sz="4" w:space="0" w:color="auto"/>
              <w:bottom w:val="single" w:sz="4" w:space="0" w:color="auto"/>
              <w:right w:val="single" w:sz="4" w:space="0" w:color="auto"/>
            </w:tcBorders>
          </w:tcPr>
          <w:p w14:paraId="6D8403ED" w14:textId="77777777" w:rsidR="00C10DD7" w:rsidRPr="004C2E62" w:rsidRDefault="00C10DD7" w:rsidP="00F0750D">
            <w:pPr>
              <w:tabs>
                <w:tab w:val="left" w:pos="720"/>
              </w:tabs>
              <w:suppressAutoHyphens/>
              <w:spacing w:before="60" w:after="60"/>
              <w:ind w:left="567" w:hanging="567"/>
              <w:jc w:val="center"/>
              <w:rPr>
                <w:rFonts w:ascii="Arial" w:eastAsia="SimSun" w:hAnsi="Arial" w:cs="Arial"/>
                <w:sz w:val="22"/>
                <w:szCs w:val="22"/>
                <w:lang w:eastAsia="zh-CN"/>
              </w:rPr>
            </w:pPr>
            <w:r w:rsidRPr="004C2E62">
              <w:rPr>
                <w:rFonts w:ascii="Arial" w:eastAsia="SimSun" w:hAnsi="Arial" w:cs="Arial"/>
                <w:sz w:val="22"/>
                <w:szCs w:val="22"/>
                <w:lang w:eastAsia="zh-CN"/>
              </w:rPr>
              <w:t>2</w:t>
            </w:r>
          </w:p>
        </w:tc>
      </w:tr>
      <w:tr w:rsidR="00C10DD7" w:rsidRPr="004C2E62" w14:paraId="382C4311" w14:textId="77777777" w:rsidTr="4D137B0C">
        <w:tc>
          <w:tcPr>
            <w:tcW w:w="7069" w:type="dxa"/>
            <w:tcBorders>
              <w:top w:val="single" w:sz="4" w:space="0" w:color="auto"/>
              <w:left w:val="single" w:sz="4" w:space="0" w:color="auto"/>
              <w:bottom w:val="single" w:sz="4" w:space="0" w:color="auto"/>
              <w:right w:val="single" w:sz="4" w:space="0" w:color="auto"/>
            </w:tcBorders>
          </w:tcPr>
          <w:p w14:paraId="5DF178F2" w14:textId="77777777" w:rsidR="00C10DD7" w:rsidRPr="004C2E62" w:rsidRDefault="00C10DD7" w:rsidP="00F0750D">
            <w:pPr>
              <w:suppressAutoHyphens/>
              <w:rPr>
                <w:rFonts w:ascii="Arial" w:eastAsia="SimSun" w:hAnsi="Arial" w:cs="Arial"/>
                <w:sz w:val="22"/>
                <w:szCs w:val="22"/>
                <w:lang w:eastAsia="zh-CN"/>
              </w:rPr>
            </w:pPr>
            <w:r w:rsidRPr="004C2E62">
              <w:rPr>
                <w:rFonts w:ascii="Arial" w:eastAsia="SimSun" w:hAnsi="Arial" w:cs="Arial"/>
                <w:b/>
                <w:i/>
                <w:sz w:val="22"/>
                <w:szCs w:val="22"/>
                <w:lang w:eastAsia="zh-CN"/>
              </w:rPr>
              <w:t>Satisfactory</w:t>
            </w:r>
            <w:r w:rsidRPr="004C2E62">
              <w:rPr>
                <w:rFonts w:ascii="Arial" w:eastAsia="SimSun" w:hAnsi="Arial" w:cs="Arial"/>
                <w:sz w:val="22"/>
                <w:szCs w:val="22"/>
                <w:lang w:eastAsia="zh-CN"/>
              </w:rPr>
              <w:t xml:space="preserve"> – the proposal meets the required elements with low levels of assurance. The response is acceptable and meets all the basic requirements. However, the response is not sufficiently detailed to minimise risk and/or the proposed approach may require additional support (in addition to that outlined in the Services Specification) from the SSRO to meet its deliverables.</w:t>
            </w:r>
          </w:p>
          <w:p w14:paraId="13B9B54E" w14:textId="77777777" w:rsidR="00C10DD7" w:rsidRPr="004C2E62" w:rsidRDefault="00C10DD7" w:rsidP="00F0750D">
            <w:pPr>
              <w:suppressAutoHyphens/>
              <w:rPr>
                <w:rFonts w:ascii="Arial" w:eastAsia="SimSun" w:hAnsi="Arial" w:cs="Arial"/>
                <w:sz w:val="22"/>
                <w:szCs w:val="22"/>
                <w:lang w:eastAsia="zh-CN"/>
              </w:rPr>
            </w:pPr>
          </w:p>
        </w:tc>
        <w:tc>
          <w:tcPr>
            <w:tcW w:w="1385" w:type="dxa"/>
            <w:tcBorders>
              <w:top w:val="single" w:sz="4" w:space="0" w:color="auto"/>
              <w:left w:val="single" w:sz="4" w:space="0" w:color="auto"/>
              <w:bottom w:val="single" w:sz="4" w:space="0" w:color="auto"/>
              <w:right w:val="single" w:sz="4" w:space="0" w:color="auto"/>
            </w:tcBorders>
          </w:tcPr>
          <w:p w14:paraId="566D3F8F" w14:textId="77777777" w:rsidR="00C10DD7" w:rsidRPr="004C2E62" w:rsidRDefault="00C10DD7" w:rsidP="00F0750D">
            <w:pPr>
              <w:tabs>
                <w:tab w:val="left" w:pos="720"/>
              </w:tabs>
              <w:suppressAutoHyphens/>
              <w:spacing w:before="60" w:after="60"/>
              <w:ind w:left="567" w:hanging="567"/>
              <w:jc w:val="center"/>
              <w:rPr>
                <w:rFonts w:ascii="Arial" w:eastAsia="SimSun" w:hAnsi="Arial" w:cs="Arial"/>
                <w:sz w:val="22"/>
                <w:szCs w:val="22"/>
                <w:lang w:eastAsia="zh-CN"/>
              </w:rPr>
            </w:pPr>
            <w:r w:rsidRPr="004C2E62">
              <w:rPr>
                <w:rFonts w:ascii="Arial" w:eastAsia="SimSun" w:hAnsi="Arial" w:cs="Arial"/>
                <w:sz w:val="22"/>
                <w:szCs w:val="22"/>
                <w:lang w:eastAsia="zh-CN"/>
              </w:rPr>
              <w:t>3</w:t>
            </w:r>
          </w:p>
        </w:tc>
      </w:tr>
      <w:tr w:rsidR="00C10DD7" w:rsidRPr="004C2E62" w14:paraId="536B172A" w14:textId="77777777" w:rsidTr="4D137B0C">
        <w:tc>
          <w:tcPr>
            <w:tcW w:w="7069" w:type="dxa"/>
            <w:tcBorders>
              <w:top w:val="single" w:sz="4" w:space="0" w:color="auto"/>
              <w:left w:val="single" w:sz="4" w:space="0" w:color="auto"/>
              <w:bottom w:val="single" w:sz="4" w:space="0" w:color="auto"/>
              <w:right w:val="single" w:sz="4" w:space="0" w:color="auto"/>
            </w:tcBorders>
          </w:tcPr>
          <w:p w14:paraId="1515AF28" w14:textId="77777777" w:rsidR="00C10DD7" w:rsidRPr="004C2E62" w:rsidRDefault="00C10DD7" w:rsidP="00F0750D">
            <w:pPr>
              <w:suppressAutoHyphens/>
              <w:rPr>
                <w:rFonts w:ascii="Arial" w:eastAsia="SimSun" w:hAnsi="Arial" w:cs="Arial"/>
                <w:sz w:val="22"/>
                <w:szCs w:val="22"/>
                <w:lang w:eastAsia="zh-CN"/>
              </w:rPr>
            </w:pPr>
            <w:r w:rsidRPr="004C2E62">
              <w:rPr>
                <w:rFonts w:ascii="Arial" w:eastAsia="SimSun" w:hAnsi="Arial" w:cs="Arial"/>
                <w:b/>
                <w:i/>
                <w:sz w:val="22"/>
                <w:szCs w:val="22"/>
                <w:lang w:eastAsia="zh-CN"/>
              </w:rPr>
              <w:t>Good</w:t>
            </w:r>
            <w:r w:rsidRPr="004C2E62">
              <w:rPr>
                <w:rFonts w:ascii="Arial" w:eastAsia="SimSun" w:hAnsi="Arial" w:cs="Arial"/>
                <w:sz w:val="22"/>
                <w:szCs w:val="22"/>
                <w:lang w:eastAsia="zh-CN"/>
              </w:rPr>
              <w:t xml:space="preserve"> – the proposal meets the requirements with moderate levels of assurance. The response fully meets all requirements with detail provided, minimising risks to delivery. The response is comprehensive and unambiguous, demonstrating a thorough understanding of the requirements and provides details of how the requirement will be met in full without additional support from the SSRO, other than that outlined within the Services Specification.</w:t>
            </w:r>
          </w:p>
          <w:p w14:paraId="7BED4C0C" w14:textId="77777777" w:rsidR="00C10DD7" w:rsidRPr="004C2E62" w:rsidRDefault="00C10DD7" w:rsidP="00F0750D">
            <w:pPr>
              <w:suppressAutoHyphens/>
              <w:rPr>
                <w:rFonts w:ascii="Arial" w:eastAsia="SimSun" w:hAnsi="Arial" w:cs="Arial"/>
                <w:sz w:val="22"/>
                <w:szCs w:val="22"/>
                <w:lang w:eastAsia="zh-CN"/>
              </w:rPr>
            </w:pPr>
          </w:p>
        </w:tc>
        <w:tc>
          <w:tcPr>
            <w:tcW w:w="1385" w:type="dxa"/>
            <w:tcBorders>
              <w:top w:val="single" w:sz="4" w:space="0" w:color="auto"/>
              <w:left w:val="single" w:sz="4" w:space="0" w:color="auto"/>
              <w:bottom w:val="single" w:sz="4" w:space="0" w:color="auto"/>
              <w:right w:val="single" w:sz="4" w:space="0" w:color="auto"/>
            </w:tcBorders>
          </w:tcPr>
          <w:p w14:paraId="598B633E" w14:textId="77777777" w:rsidR="00C10DD7" w:rsidRPr="004C2E62" w:rsidRDefault="00C10DD7" w:rsidP="00F0750D">
            <w:pPr>
              <w:tabs>
                <w:tab w:val="left" w:pos="720"/>
              </w:tabs>
              <w:suppressAutoHyphens/>
              <w:spacing w:before="60" w:after="60"/>
              <w:ind w:left="567" w:hanging="567"/>
              <w:jc w:val="center"/>
              <w:rPr>
                <w:rFonts w:ascii="Arial" w:eastAsia="SimSun" w:hAnsi="Arial" w:cs="Arial"/>
                <w:sz w:val="22"/>
                <w:szCs w:val="22"/>
                <w:lang w:eastAsia="zh-CN"/>
              </w:rPr>
            </w:pPr>
            <w:r w:rsidRPr="004C2E62">
              <w:rPr>
                <w:rFonts w:ascii="Arial" w:eastAsia="SimSun" w:hAnsi="Arial" w:cs="Arial"/>
                <w:sz w:val="22"/>
                <w:szCs w:val="22"/>
                <w:lang w:eastAsia="zh-CN"/>
              </w:rPr>
              <w:t>4</w:t>
            </w:r>
          </w:p>
        </w:tc>
      </w:tr>
      <w:tr w:rsidR="00C10DD7" w:rsidRPr="004C2E62" w14:paraId="31B8F3F6" w14:textId="77777777" w:rsidTr="4D137B0C">
        <w:tc>
          <w:tcPr>
            <w:tcW w:w="7069" w:type="dxa"/>
            <w:tcBorders>
              <w:top w:val="single" w:sz="4" w:space="0" w:color="auto"/>
              <w:left w:val="single" w:sz="4" w:space="0" w:color="auto"/>
              <w:bottom w:val="single" w:sz="4" w:space="0" w:color="auto"/>
              <w:right w:val="single" w:sz="4" w:space="0" w:color="auto"/>
            </w:tcBorders>
          </w:tcPr>
          <w:p w14:paraId="4E6497B3" w14:textId="2A1D58A9" w:rsidR="00C10DD7" w:rsidRPr="004C2E62" w:rsidRDefault="074280ED" w:rsidP="00F0750D">
            <w:pPr>
              <w:suppressAutoHyphens/>
              <w:rPr>
                <w:rFonts w:ascii="Arial" w:eastAsia="SimSun" w:hAnsi="Arial" w:cs="Arial"/>
                <w:sz w:val="22"/>
                <w:szCs w:val="22"/>
                <w:lang w:eastAsia="zh-CN"/>
              </w:rPr>
            </w:pPr>
            <w:r w:rsidRPr="4D137B0C">
              <w:rPr>
                <w:rFonts w:ascii="Arial" w:eastAsia="SimSun" w:hAnsi="Arial" w:cs="Arial"/>
                <w:b/>
                <w:bCs/>
                <w:i/>
                <w:iCs/>
                <w:sz w:val="22"/>
                <w:szCs w:val="22"/>
                <w:lang w:eastAsia="zh-CN"/>
              </w:rPr>
              <w:t>Outstanding</w:t>
            </w:r>
            <w:r w:rsidRPr="4D137B0C">
              <w:rPr>
                <w:rFonts w:ascii="Arial" w:eastAsia="SimSun" w:hAnsi="Arial" w:cs="Arial"/>
                <w:sz w:val="22"/>
                <w:szCs w:val="22"/>
                <w:lang w:eastAsia="zh-CN"/>
              </w:rPr>
              <w:t xml:space="preserve"> - the proposal exceeds the requirement with </w:t>
            </w:r>
            <w:bookmarkStart w:id="130" w:name="_Int_EVPymFlT"/>
            <w:r w:rsidRPr="4D137B0C">
              <w:rPr>
                <w:rFonts w:ascii="Arial" w:eastAsia="SimSun" w:hAnsi="Arial" w:cs="Arial"/>
                <w:sz w:val="22"/>
                <w:szCs w:val="22"/>
                <w:lang w:eastAsia="zh-CN"/>
              </w:rPr>
              <w:t>high levels</w:t>
            </w:r>
            <w:bookmarkEnd w:id="130"/>
            <w:r w:rsidRPr="4D137B0C">
              <w:rPr>
                <w:rFonts w:ascii="Arial" w:eastAsia="SimSun" w:hAnsi="Arial" w:cs="Arial"/>
                <w:sz w:val="22"/>
                <w:szCs w:val="22"/>
                <w:lang w:eastAsia="zh-CN"/>
              </w:rPr>
              <w:t xml:space="preserve"> of assurance. The response is comprehensive and unambiguous, demonstrating a thorough understanding of the requirements, providing detail of how the requirement will be met in full without additional support from the SSRO. The Potential Provider has also provided additional beneficial services, </w:t>
            </w:r>
            <w:r w:rsidR="4C34C6CA" w:rsidRPr="4D137B0C">
              <w:rPr>
                <w:rFonts w:ascii="Arial" w:eastAsia="SimSun" w:hAnsi="Arial" w:cs="Arial"/>
                <w:sz w:val="22"/>
                <w:szCs w:val="22"/>
                <w:lang w:eastAsia="zh-CN"/>
              </w:rPr>
              <w:t>solutions,</w:t>
            </w:r>
            <w:r w:rsidRPr="4D137B0C">
              <w:rPr>
                <w:rFonts w:ascii="Arial" w:eastAsia="SimSun" w:hAnsi="Arial" w:cs="Arial"/>
                <w:sz w:val="22"/>
                <w:szCs w:val="22"/>
                <w:lang w:eastAsia="zh-CN"/>
              </w:rPr>
              <w:t xml:space="preserve"> and skills other</w:t>
            </w:r>
            <w:r>
              <w:t xml:space="preserve"> </w:t>
            </w:r>
            <w:r w:rsidRPr="4D137B0C">
              <w:rPr>
                <w:rFonts w:ascii="Arial" w:eastAsia="SimSun" w:hAnsi="Arial" w:cs="Arial"/>
                <w:sz w:val="22"/>
                <w:szCs w:val="22"/>
                <w:lang w:eastAsia="zh-CN"/>
              </w:rPr>
              <w:t>than those outlined within the Services Specification.</w:t>
            </w:r>
          </w:p>
          <w:p w14:paraId="041C8805" w14:textId="77777777" w:rsidR="00C10DD7" w:rsidRPr="004C2E62" w:rsidRDefault="00C10DD7" w:rsidP="00F0750D">
            <w:pPr>
              <w:suppressAutoHyphens/>
              <w:rPr>
                <w:rFonts w:ascii="Arial" w:eastAsia="SimSun" w:hAnsi="Arial" w:cs="Arial"/>
                <w:sz w:val="22"/>
                <w:szCs w:val="22"/>
                <w:lang w:eastAsia="zh-CN"/>
              </w:rPr>
            </w:pPr>
          </w:p>
        </w:tc>
        <w:tc>
          <w:tcPr>
            <w:tcW w:w="1385" w:type="dxa"/>
            <w:tcBorders>
              <w:top w:val="single" w:sz="4" w:space="0" w:color="auto"/>
              <w:left w:val="single" w:sz="4" w:space="0" w:color="auto"/>
              <w:bottom w:val="single" w:sz="4" w:space="0" w:color="auto"/>
              <w:right w:val="single" w:sz="4" w:space="0" w:color="auto"/>
            </w:tcBorders>
          </w:tcPr>
          <w:p w14:paraId="559AE110" w14:textId="77777777" w:rsidR="00C10DD7" w:rsidRPr="004C2E62" w:rsidRDefault="00C10DD7" w:rsidP="00F0750D">
            <w:pPr>
              <w:tabs>
                <w:tab w:val="left" w:pos="720"/>
              </w:tabs>
              <w:suppressAutoHyphens/>
              <w:spacing w:before="60" w:after="60"/>
              <w:ind w:left="567" w:hanging="567"/>
              <w:jc w:val="center"/>
              <w:rPr>
                <w:rFonts w:ascii="Arial" w:eastAsia="SimSun" w:hAnsi="Arial" w:cs="Arial"/>
                <w:sz w:val="22"/>
                <w:szCs w:val="22"/>
                <w:lang w:eastAsia="zh-CN"/>
              </w:rPr>
            </w:pPr>
            <w:r w:rsidRPr="004C2E62">
              <w:rPr>
                <w:rFonts w:ascii="Arial" w:eastAsia="SimSun" w:hAnsi="Arial" w:cs="Arial"/>
                <w:sz w:val="22"/>
                <w:szCs w:val="22"/>
                <w:lang w:eastAsia="zh-CN"/>
              </w:rPr>
              <w:t>5</w:t>
            </w:r>
          </w:p>
        </w:tc>
      </w:tr>
    </w:tbl>
    <w:p w14:paraId="7FD24D51" w14:textId="77777777" w:rsidR="00C1610A" w:rsidRDefault="00C1610A" w:rsidP="00443094">
      <w:pPr>
        <w:pStyle w:val="Textnumbered"/>
        <w:numPr>
          <w:ilvl w:val="0"/>
          <w:numId w:val="0"/>
        </w:numPr>
        <w:spacing w:after="0"/>
        <w:ind w:left="567" w:hanging="567"/>
      </w:pPr>
    </w:p>
    <w:p w14:paraId="57AEDE4C" w14:textId="18F9574E" w:rsidR="00517A44" w:rsidRDefault="007E2B81" w:rsidP="00D6631F">
      <w:pPr>
        <w:pStyle w:val="Textnumbered"/>
        <w:numPr>
          <w:ilvl w:val="2"/>
          <w:numId w:val="4"/>
        </w:numPr>
      </w:pPr>
      <w:bookmarkStart w:id="131" w:name="_Toc12384365"/>
      <w:r>
        <w:t>Bidders can gain scores of 5 by providing innovative proposals that exceed the SSRO’s core expectations as expressed in the specification. The SSRO also encourages bidders to present innovative methods of service delivery that will add value to the services.</w:t>
      </w:r>
    </w:p>
    <w:p w14:paraId="46DF5582" w14:textId="6D1E7274" w:rsidR="00DD2C6F" w:rsidRPr="00DB58EF" w:rsidRDefault="00DD2C6F" w:rsidP="00DD2C6F">
      <w:pPr>
        <w:pStyle w:val="Textnumbered"/>
        <w:numPr>
          <w:ilvl w:val="2"/>
          <w:numId w:val="4"/>
        </w:numPr>
      </w:pPr>
      <w:r>
        <w:t xml:space="preserve">The score assigned to each criterion will be multiplied by its respective weighting in </w:t>
      </w:r>
      <w:r w:rsidRPr="4D137B0C">
        <w:rPr>
          <w:b/>
          <w:bCs/>
        </w:rPr>
        <w:t>Appendix 2</w:t>
      </w:r>
      <w:r>
        <w:t>. The weighted score will be expressed relative to the maximum score for each criterion (5) and then multiplied by 100</w:t>
      </w:r>
      <w:r w:rsidR="5256AE16">
        <w:t xml:space="preserve">. </w:t>
      </w:r>
    </w:p>
    <w:p w14:paraId="00E04428" w14:textId="77777777" w:rsidR="00DD2C6F" w:rsidRPr="00380EA7" w:rsidRDefault="00DD2C6F" w:rsidP="00DD2C6F">
      <w:pPr>
        <w:pStyle w:val="Textnumbered"/>
        <w:numPr>
          <w:ilvl w:val="0"/>
          <w:numId w:val="0"/>
        </w:numPr>
        <w:ind w:left="567"/>
      </w:pPr>
      <m:oMathPara>
        <m:oMath>
          <m:r>
            <m:rPr>
              <m:nor/>
            </m:rPr>
            <w:rPr>
              <w:rFonts w:cs="Arial"/>
              <w:szCs w:val="22"/>
            </w:rPr>
            <m:t>Total quality score</m:t>
          </m:r>
          <m:r>
            <m:rPr>
              <m:sty m:val="p"/>
            </m:rPr>
            <w:rPr>
              <w:rFonts w:ascii="Cambria Math" w:hAnsi="Cambria Math" w:cs="Arial"/>
              <w:szCs w:val="22"/>
            </w:rPr>
            <m:t>=</m:t>
          </m:r>
          <m:r>
            <m:rPr>
              <m:nor/>
            </m:rPr>
            <w:rPr>
              <w:rFonts w:cs="Arial"/>
              <w:szCs w:val="22"/>
            </w:rPr>
            <m:t xml:space="preserve"> </m:t>
          </m:r>
          <m:nary>
            <m:naryPr>
              <m:chr m:val="∑"/>
              <m:limLoc m:val="undOvr"/>
              <m:subHide m:val="1"/>
              <m:supHide m:val="1"/>
              <m:ctrlPr>
                <w:rPr>
                  <w:rFonts w:ascii="Cambria Math" w:hAnsi="Cambria Math" w:cs="Arial"/>
                  <w:i/>
                  <w:szCs w:val="22"/>
                </w:rPr>
              </m:ctrlPr>
            </m:naryPr>
            <m:sub/>
            <m:sup/>
            <m:e>
              <m:f>
                <m:fPr>
                  <m:ctrlPr>
                    <w:rPr>
                      <w:rFonts w:ascii="Cambria Math" w:hAnsi="Cambria Math" w:cs="Arial"/>
                      <w:szCs w:val="22"/>
                    </w:rPr>
                  </m:ctrlPr>
                </m:fPr>
                <m:num>
                  <m:r>
                    <m:rPr>
                      <m:sty m:val="p"/>
                    </m:rPr>
                    <w:rPr>
                      <w:rFonts w:ascii="Cambria Math" w:hAnsi="Cambria Math" w:cs="Arial"/>
                      <w:szCs w:val="22"/>
                    </w:rPr>
                    <m:t xml:space="preserve"> quality score ×weighting</m:t>
                  </m:r>
                </m:num>
                <m:den>
                  <m:r>
                    <m:rPr>
                      <m:sty m:val="p"/>
                    </m:rPr>
                    <w:rPr>
                      <w:rFonts w:ascii="Cambria Math" w:hAnsi="Cambria Math" w:cs="Arial"/>
                      <w:szCs w:val="22"/>
                    </w:rPr>
                    <m:t xml:space="preserve">5 </m:t>
                  </m:r>
                  <m:d>
                    <m:dPr>
                      <m:ctrlPr>
                        <w:rPr>
                          <w:rFonts w:ascii="Cambria Math" w:hAnsi="Cambria Math" w:cs="Arial"/>
                          <w:szCs w:val="22"/>
                        </w:rPr>
                      </m:ctrlPr>
                    </m:dPr>
                    <m:e>
                      <m:r>
                        <m:rPr>
                          <m:sty m:val="p"/>
                        </m:rPr>
                        <w:rPr>
                          <w:rFonts w:ascii="Cambria Math" w:hAnsi="Cambria Math" w:cs="Arial"/>
                          <w:szCs w:val="22"/>
                        </w:rPr>
                        <m:t>the maximum  score</m:t>
                      </m:r>
                    </m:e>
                  </m:d>
                </m:den>
              </m:f>
            </m:e>
          </m:nary>
          <m:r>
            <w:rPr>
              <w:rFonts w:ascii="Cambria Math" w:hAnsi="Cambria Math" w:cs="Arial"/>
              <w:szCs w:val="22"/>
            </w:rPr>
            <m:t xml:space="preserve"> ×100</m:t>
          </m:r>
        </m:oMath>
      </m:oMathPara>
    </w:p>
    <w:p w14:paraId="36A36389" w14:textId="72DF5AAB" w:rsidR="00DD2C6F" w:rsidRDefault="00DD2C6F" w:rsidP="00DD2C6F">
      <w:pPr>
        <w:rPr>
          <w:rFonts w:ascii="Arial" w:hAnsi="Arial"/>
          <w:b/>
          <w:bCs/>
          <w:sz w:val="22"/>
        </w:rPr>
      </w:pPr>
    </w:p>
    <w:p w14:paraId="4CD98384" w14:textId="0D0B4E15" w:rsidR="00DD2C6F" w:rsidRPr="00B75CAA" w:rsidRDefault="00DD2C6F" w:rsidP="00DD2C6F">
      <w:pPr>
        <w:pStyle w:val="Textnumbered"/>
        <w:numPr>
          <w:ilvl w:val="0"/>
          <w:numId w:val="0"/>
        </w:numPr>
        <w:spacing w:after="0"/>
        <w:rPr>
          <w:b/>
          <w:bCs/>
        </w:rPr>
      </w:pPr>
      <w:r w:rsidRPr="00B75CAA">
        <w:rPr>
          <w:b/>
          <w:bCs/>
        </w:rPr>
        <w:t>Quality scoring example</w:t>
      </w:r>
    </w:p>
    <w:tbl>
      <w:tblPr>
        <w:tblW w:w="849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395"/>
        <w:gridCol w:w="1365"/>
        <w:gridCol w:w="1380"/>
        <w:gridCol w:w="1410"/>
      </w:tblGrid>
      <w:tr w:rsidR="00DD2C6F" w:rsidRPr="00A778DC" w14:paraId="5F674E5A" w14:textId="77777777" w:rsidTr="007B5D6D">
        <w:trPr>
          <w:trHeight w:val="810"/>
        </w:trPr>
        <w:tc>
          <w:tcPr>
            <w:tcW w:w="2940" w:type="dxa"/>
            <w:tcBorders>
              <w:top w:val="single" w:sz="6" w:space="0" w:color="auto"/>
              <w:left w:val="single" w:sz="6" w:space="0" w:color="auto"/>
              <w:bottom w:val="single" w:sz="6" w:space="0" w:color="auto"/>
              <w:right w:val="single" w:sz="6" w:space="0" w:color="auto"/>
            </w:tcBorders>
            <w:shd w:val="clear" w:color="auto" w:fill="0070C0"/>
            <w:vAlign w:val="center"/>
          </w:tcPr>
          <w:p w14:paraId="4F973F29" w14:textId="2697AAFA" w:rsidR="00DD2C6F" w:rsidRPr="00724B7A" w:rsidRDefault="005B1259" w:rsidP="007B5D6D">
            <w:pPr>
              <w:textAlignment w:val="baseline"/>
              <w:rPr>
                <w:rFonts w:ascii="Arial" w:hAnsi="Arial" w:cs="Arial"/>
                <w:b/>
                <w:bCs/>
                <w:color w:val="FFFFFF" w:themeColor="background1"/>
                <w:sz w:val="22"/>
                <w:szCs w:val="22"/>
              </w:rPr>
            </w:pPr>
            <w:r w:rsidRPr="00724B7A">
              <w:rPr>
                <w:rFonts w:ascii="Arial" w:hAnsi="Arial" w:cs="Arial"/>
                <w:b/>
                <w:bCs/>
                <w:color w:val="FFFFFF" w:themeColor="background1"/>
                <w:sz w:val="22"/>
                <w:szCs w:val="22"/>
              </w:rPr>
              <w:t>C</w:t>
            </w:r>
            <w:r w:rsidR="00DD2C6F" w:rsidRPr="00724B7A">
              <w:rPr>
                <w:rFonts w:ascii="Arial" w:hAnsi="Arial" w:cs="Arial"/>
                <w:b/>
                <w:bCs/>
                <w:color w:val="FFFFFF" w:themeColor="background1"/>
                <w:sz w:val="22"/>
                <w:szCs w:val="22"/>
              </w:rPr>
              <w:t>riteria</w:t>
            </w:r>
          </w:p>
        </w:tc>
        <w:tc>
          <w:tcPr>
            <w:tcW w:w="139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85EEA6C"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Sub -weighting</w:t>
            </w:r>
          </w:p>
          <w:p w14:paraId="6C542BF7" w14:textId="221880AB"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(a)</w:t>
            </w:r>
          </w:p>
        </w:tc>
        <w:tc>
          <w:tcPr>
            <w:tcW w:w="1365" w:type="dxa"/>
            <w:tcBorders>
              <w:top w:val="single" w:sz="6" w:space="0" w:color="auto"/>
              <w:left w:val="nil"/>
              <w:bottom w:val="single" w:sz="6" w:space="0" w:color="auto"/>
              <w:right w:val="single" w:sz="6" w:space="0" w:color="auto"/>
            </w:tcBorders>
            <w:shd w:val="clear" w:color="auto" w:fill="0070C0"/>
            <w:vAlign w:val="center"/>
            <w:hideMark/>
          </w:tcPr>
          <w:p w14:paraId="742790F2"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Example Score</w:t>
            </w:r>
          </w:p>
          <w:p w14:paraId="2CF09B9C"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(b)</w:t>
            </w:r>
          </w:p>
        </w:tc>
        <w:tc>
          <w:tcPr>
            <w:tcW w:w="1380" w:type="dxa"/>
            <w:tcBorders>
              <w:top w:val="single" w:sz="6" w:space="0" w:color="auto"/>
              <w:left w:val="nil"/>
              <w:bottom w:val="single" w:sz="6" w:space="0" w:color="auto"/>
              <w:right w:val="single" w:sz="6" w:space="0" w:color="auto"/>
            </w:tcBorders>
            <w:shd w:val="clear" w:color="auto" w:fill="0070C0"/>
            <w:vAlign w:val="center"/>
            <w:hideMark/>
          </w:tcPr>
          <w:p w14:paraId="258E87B7"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Weighted Score </w:t>
            </w:r>
            <w:r w:rsidRPr="002421A9">
              <w:rPr>
                <w:rFonts w:ascii="Arial" w:hAnsi="Arial" w:cs="Arial"/>
                <w:color w:val="FFFFFF" w:themeColor="background1"/>
                <w:sz w:val="22"/>
                <w:szCs w:val="22"/>
              </w:rPr>
              <w:t> </w:t>
            </w:r>
            <w:r w:rsidRPr="002421A9">
              <w:rPr>
                <w:rFonts w:ascii="Arial" w:hAnsi="Arial" w:cs="Arial"/>
                <w:color w:val="FFFFFF" w:themeColor="background1"/>
                <w:sz w:val="22"/>
                <w:szCs w:val="22"/>
              </w:rPr>
              <w:br/>
            </w:r>
            <w:r w:rsidRPr="002421A9">
              <w:rPr>
                <w:rFonts w:ascii="Arial" w:hAnsi="Arial" w:cs="Arial"/>
                <w:b/>
                <w:bCs/>
                <w:color w:val="FFFFFF" w:themeColor="background1"/>
                <w:sz w:val="22"/>
                <w:szCs w:val="22"/>
              </w:rPr>
              <w:t>(a x b) = c</w:t>
            </w:r>
          </w:p>
        </w:tc>
        <w:tc>
          <w:tcPr>
            <w:tcW w:w="1410" w:type="dxa"/>
            <w:tcBorders>
              <w:top w:val="single" w:sz="6" w:space="0" w:color="auto"/>
              <w:left w:val="nil"/>
              <w:bottom w:val="single" w:sz="6" w:space="0" w:color="auto"/>
              <w:right w:val="single" w:sz="6" w:space="0" w:color="auto"/>
            </w:tcBorders>
            <w:shd w:val="clear" w:color="auto" w:fill="0070C0"/>
            <w:vAlign w:val="center"/>
            <w:hideMark/>
          </w:tcPr>
          <w:p w14:paraId="67F93B5D"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Final score = (c/5) x 100</w:t>
            </w:r>
          </w:p>
        </w:tc>
      </w:tr>
      <w:tr w:rsidR="005B1259" w:rsidRPr="00A778DC" w14:paraId="338B3CAA"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1935BE4C" w14:textId="6280F882"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Suitability of methodology within timescales</w:t>
            </w:r>
          </w:p>
        </w:tc>
        <w:tc>
          <w:tcPr>
            <w:tcW w:w="1395" w:type="dxa"/>
            <w:tcBorders>
              <w:top w:val="single" w:sz="4" w:space="0" w:color="auto"/>
              <w:left w:val="single" w:sz="4" w:space="0" w:color="auto"/>
              <w:bottom w:val="single" w:sz="4" w:space="0" w:color="auto"/>
              <w:right w:val="single" w:sz="4" w:space="0" w:color="auto"/>
            </w:tcBorders>
            <w:vAlign w:val="center"/>
          </w:tcPr>
          <w:p w14:paraId="3DD216CB" w14:textId="6ED523D8"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20%</w:t>
            </w:r>
          </w:p>
        </w:tc>
        <w:tc>
          <w:tcPr>
            <w:tcW w:w="1365" w:type="dxa"/>
            <w:tcBorders>
              <w:top w:val="nil"/>
              <w:left w:val="nil"/>
              <w:bottom w:val="single" w:sz="6" w:space="0" w:color="auto"/>
              <w:right w:val="single" w:sz="6" w:space="0" w:color="auto"/>
            </w:tcBorders>
            <w:shd w:val="clear" w:color="auto" w:fill="auto"/>
            <w:vAlign w:val="center"/>
            <w:hideMark/>
          </w:tcPr>
          <w:p w14:paraId="3FC13187"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4</w:t>
            </w:r>
          </w:p>
        </w:tc>
        <w:tc>
          <w:tcPr>
            <w:tcW w:w="1380" w:type="dxa"/>
            <w:tcBorders>
              <w:top w:val="nil"/>
              <w:left w:val="nil"/>
              <w:bottom w:val="single" w:sz="6" w:space="0" w:color="auto"/>
              <w:right w:val="single" w:sz="6" w:space="0" w:color="auto"/>
            </w:tcBorders>
            <w:shd w:val="clear" w:color="auto" w:fill="auto"/>
            <w:vAlign w:val="center"/>
          </w:tcPr>
          <w:p w14:paraId="7195E254"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0.8</w:t>
            </w:r>
          </w:p>
        </w:tc>
        <w:tc>
          <w:tcPr>
            <w:tcW w:w="1410" w:type="dxa"/>
            <w:tcBorders>
              <w:top w:val="nil"/>
              <w:left w:val="nil"/>
              <w:bottom w:val="single" w:sz="6" w:space="0" w:color="auto"/>
              <w:right w:val="single" w:sz="6" w:space="0" w:color="auto"/>
            </w:tcBorders>
            <w:shd w:val="clear" w:color="auto" w:fill="auto"/>
            <w:vAlign w:val="center"/>
          </w:tcPr>
          <w:p w14:paraId="1E18AC00"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16.00</w:t>
            </w:r>
          </w:p>
        </w:tc>
      </w:tr>
      <w:tr w:rsidR="005B1259" w:rsidRPr="00A778DC" w14:paraId="4EF0368C"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7FA3163A" w14:textId="08CA8904"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 xml:space="preserve">Analysis and presentation of results  </w:t>
            </w:r>
          </w:p>
        </w:tc>
        <w:tc>
          <w:tcPr>
            <w:tcW w:w="1395" w:type="dxa"/>
            <w:tcBorders>
              <w:top w:val="single" w:sz="4" w:space="0" w:color="auto"/>
              <w:left w:val="single" w:sz="4" w:space="0" w:color="auto"/>
              <w:bottom w:val="single" w:sz="4" w:space="0" w:color="auto"/>
              <w:right w:val="single" w:sz="4" w:space="0" w:color="auto"/>
            </w:tcBorders>
            <w:vAlign w:val="center"/>
          </w:tcPr>
          <w:p w14:paraId="2E98B26C" w14:textId="01CCFFCC"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25%</w:t>
            </w:r>
          </w:p>
        </w:tc>
        <w:tc>
          <w:tcPr>
            <w:tcW w:w="1365" w:type="dxa"/>
            <w:tcBorders>
              <w:top w:val="nil"/>
              <w:left w:val="nil"/>
              <w:bottom w:val="single" w:sz="6" w:space="0" w:color="auto"/>
              <w:right w:val="single" w:sz="6" w:space="0" w:color="auto"/>
            </w:tcBorders>
            <w:shd w:val="clear" w:color="auto" w:fill="auto"/>
            <w:vAlign w:val="center"/>
            <w:hideMark/>
          </w:tcPr>
          <w:p w14:paraId="33019CBF" w14:textId="6A80A81B" w:rsidR="005B1259" w:rsidRPr="00724B7A" w:rsidRDefault="00696E9A" w:rsidP="00724B7A">
            <w:pPr>
              <w:jc w:val="center"/>
              <w:textAlignment w:val="baseline"/>
              <w:rPr>
                <w:rFonts w:ascii="Arial" w:hAnsi="Arial" w:cs="Arial"/>
                <w:sz w:val="22"/>
                <w:szCs w:val="22"/>
              </w:rPr>
            </w:pPr>
            <w:r w:rsidRPr="00724B7A">
              <w:rPr>
                <w:rFonts w:ascii="Arial" w:hAnsi="Arial" w:cs="Arial"/>
                <w:sz w:val="22"/>
                <w:szCs w:val="22"/>
              </w:rPr>
              <w:t>4</w:t>
            </w:r>
          </w:p>
        </w:tc>
        <w:tc>
          <w:tcPr>
            <w:tcW w:w="1380" w:type="dxa"/>
            <w:tcBorders>
              <w:top w:val="nil"/>
              <w:left w:val="nil"/>
              <w:bottom w:val="single" w:sz="6" w:space="0" w:color="auto"/>
              <w:right w:val="single" w:sz="6" w:space="0" w:color="auto"/>
            </w:tcBorders>
            <w:shd w:val="clear" w:color="auto" w:fill="auto"/>
            <w:vAlign w:val="center"/>
          </w:tcPr>
          <w:p w14:paraId="5FE7181D" w14:textId="21CE1C0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1.</w:t>
            </w:r>
            <w:r w:rsidR="00696E9A" w:rsidRPr="00724B7A">
              <w:rPr>
                <w:rFonts w:ascii="Arial" w:hAnsi="Arial" w:cs="Arial"/>
                <w:sz w:val="22"/>
                <w:szCs w:val="22"/>
              </w:rPr>
              <w:t>00</w:t>
            </w:r>
          </w:p>
        </w:tc>
        <w:tc>
          <w:tcPr>
            <w:tcW w:w="1410" w:type="dxa"/>
            <w:tcBorders>
              <w:top w:val="nil"/>
              <w:left w:val="nil"/>
              <w:bottom w:val="single" w:sz="6" w:space="0" w:color="auto"/>
              <w:right w:val="single" w:sz="6" w:space="0" w:color="auto"/>
            </w:tcBorders>
            <w:shd w:val="clear" w:color="auto" w:fill="auto"/>
            <w:vAlign w:val="center"/>
          </w:tcPr>
          <w:p w14:paraId="3F94EA60"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20.00</w:t>
            </w:r>
          </w:p>
        </w:tc>
      </w:tr>
      <w:tr w:rsidR="005B1259" w:rsidRPr="00A778DC" w14:paraId="1580C706"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7069723F" w14:textId="5CF7269C"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Expertise of team</w:t>
            </w:r>
          </w:p>
        </w:tc>
        <w:tc>
          <w:tcPr>
            <w:tcW w:w="1395" w:type="dxa"/>
            <w:tcBorders>
              <w:top w:val="single" w:sz="4" w:space="0" w:color="auto"/>
              <w:left w:val="single" w:sz="4" w:space="0" w:color="auto"/>
              <w:bottom w:val="single" w:sz="4" w:space="0" w:color="auto"/>
              <w:right w:val="single" w:sz="4" w:space="0" w:color="auto"/>
            </w:tcBorders>
            <w:vAlign w:val="center"/>
          </w:tcPr>
          <w:p w14:paraId="1850CF7A" w14:textId="307DDEFF"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10%</w:t>
            </w:r>
          </w:p>
        </w:tc>
        <w:tc>
          <w:tcPr>
            <w:tcW w:w="1365" w:type="dxa"/>
            <w:tcBorders>
              <w:top w:val="nil"/>
              <w:left w:val="nil"/>
              <w:bottom w:val="single" w:sz="6" w:space="0" w:color="auto"/>
              <w:right w:val="single" w:sz="6" w:space="0" w:color="auto"/>
            </w:tcBorders>
            <w:shd w:val="clear" w:color="auto" w:fill="auto"/>
            <w:vAlign w:val="center"/>
          </w:tcPr>
          <w:p w14:paraId="6F344712"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3</w:t>
            </w:r>
          </w:p>
        </w:tc>
        <w:tc>
          <w:tcPr>
            <w:tcW w:w="1380" w:type="dxa"/>
            <w:tcBorders>
              <w:top w:val="nil"/>
              <w:left w:val="nil"/>
              <w:bottom w:val="single" w:sz="6" w:space="0" w:color="auto"/>
              <w:right w:val="single" w:sz="6" w:space="0" w:color="auto"/>
            </w:tcBorders>
            <w:shd w:val="clear" w:color="auto" w:fill="auto"/>
            <w:vAlign w:val="center"/>
          </w:tcPr>
          <w:p w14:paraId="43976FE1" w14:textId="181133AF"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0.</w:t>
            </w:r>
            <w:r w:rsidR="00696E9A" w:rsidRPr="00724B7A">
              <w:rPr>
                <w:rFonts w:ascii="Arial" w:hAnsi="Arial" w:cs="Arial"/>
                <w:sz w:val="22"/>
                <w:szCs w:val="22"/>
              </w:rPr>
              <w:t>3</w:t>
            </w:r>
          </w:p>
        </w:tc>
        <w:tc>
          <w:tcPr>
            <w:tcW w:w="1410" w:type="dxa"/>
            <w:tcBorders>
              <w:top w:val="nil"/>
              <w:left w:val="nil"/>
              <w:bottom w:val="single" w:sz="6" w:space="0" w:color="auto"/>
              <w:right w:val="single" w:sz="6" w:space="0" w:color="auto"/>
            </w:tcBorders>
            <w:shd w:val="clear" w:color="auto" w:fill="auto"/>
            <w:vAlign w:val="center"/>
          </w:tcPr>
          <w:p w14:paraId="23ABEBC6" w14:textId="3587CD6B" w:rsidR="005B1259" w:rsidRPr="00724B7A" w:rsidRDefault="008C68D7" w:rsidP="00724B7A">
            <w:pPr>
              <w:jc w:val="center"/>
              <w:textAlignment w:val="baseline"/>
              <w:rPr>
                <w:rFonts w:ascii="Arial" w:hAnsi="Arial" w:cs="Arial"/>
                <w:sz w:val="22"/>
                <w:szCs w:val="22"/>
              </w:rPr>
            </w:pPr>
            <w:r w:rsidRPr="00724B7A">
              <w:rPr>
                <w:rFonts w:ascii="Arial" w:hAnsi="Arial" w:cs="Arial"/>
                <w:sz w:val="22"/>
                <w:szCs w:val="22"/>
              </w:rPr>
              <w:t>6</w:t>
            </w:r>
            <w:r w:rsidR="005B1259" w:rsidRPr="00724B7A">
              <w:rPr>
                <w:rFonts w:ascii="Arial" w:hAnsi="Arial" w:cs="Arial"/>
                <w:sz w:val="22"/>
                <w:szCs w:val="22"/>
              </w:rPr>
              <w:t>.00</w:t>
            </w:r>
          </w:p>
        </w:tc>
      </w:tr>
      <w:tr w:rsidR="005B1259" w:rsidRPr="00A778DC" w14:paraId="08A8B386"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72137D81" w14:textId="10910571"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Security and data handling</w:t>
            </w:r>
          </w:p>
        </w:tc>
        <w:tc>
          <w:tcPr>
            <w:tcW w:w="1395" w:type="dxa"/>
            <w:tcBorders>
              <w:top w:val="single" w:sz="4" w:space="0" w:color="auto"/>
              <w:left w:val="single" w:sz="4" w:space="0" w:color="auto"/>
              <w:bottom w:val="single" w:sz="4" w:space="0" w:color="auto"/>
              <w:right w:val="single" w:sz="4" w:space="0" w:color="auto"/>
            </w:tcBorders>
            <w:vAlign w:val="center"/>
          </w:tcPr>
          <w:p w14:paraId="70C2BA3E" w14:textId="67E0A4B8"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10%</w:t>
            </w:r>
          </w:p>
        </w:tc>
        <w:tc>
          <w:tcPr>
            <w:tcW w:w="1365" w:type="dxa"/>
            <w:tcBorders>
              <w:top w:val="nil"/>
              <w:left w:val="nil"/>
              <w:bottom w:val="single" w:sz="6" w:space="0" w:color="auto"/>
              <w:right w:val="single" w:sz="6" w:space="0" w:color="auto"/>
            </w:tcBorders>
            <w:shd w:val="clear" w:color="auto" w:fill="auto"/>
            <w:vAlign w:val="center"/>
          </w:tcPr>
          <w:p w14:paraId="796FCA71" w14:textId="62022E18"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4</w:t>
            </w:r>
          </w:p>
        </w:tc>
        <w:tc>
          <w:tcPr>
            <w:tcW w:w="1380" w:type="dxa"/>
            <w:tcBorders>
              <w:top w:val="nil"/>
              <w:left w:val="nil"/>
              <w:bottom w:val="single" w:sz="6" w:space="0" w:color="auto"/>
              <w:right w:val="single" w:sz="6" w:space="0" w:color="auto"/>
            </w:tcBorders>
            <w:shd w:val="clear" w:color="auto" w:fill="auto"/>
            <w:vAlign w:val="center"/>
          </w:tcPr>
          <w:p w14:paraId="50B63CDF" w14:textId="65BC6210" w:rsidR="005B1259" w:rsidRPr="00724B7A" w:rsidRDefault="00DD566D" w:rsidP="00724B7A">
            <w:pPr>
              <w:jc w:val="center"/>
              <w:textAlignment w:val="baseline"/>
              <w:rPr>
                <w:rFonts w:ascii="Arial" w:hAnsi="Arial" w:cs="Arial"/>
                <w:sz w:val="22"/>
                <w:szCs w:val="22"/>
              </w:rPr>
            </w:pPr>
            <w:r w:rsidRPr="00724B7A">
              <w:rPr>
                <w:rFonts w:ascii="Arial" w:hAnsi="Arial" w:cs="Arial"/>
                <w:sz w:val="22"/>
                <w:szCs w:val="22"/>
              </w:rPr>
              <w:t>0.4</w:t>
            </w:r>
          </w:p>
        </w:tc>
        <w:tc>
          <w:tcPr>
            <w:tcW w:w="1410" w:type="dxa"/>
            <w:tcBorders>
              <w:top w:val="nil"/>
              <w:left w:val="nil"/>
              <w:bottom w:val="single" w:sz="6" w:space="0" w:color="auto"/>
              <w:right w:val="single" w:sz="6" w:space="0" w:color="auto"/>
            </w:tcBorders>
            <w:shd w:val="clear" w:color="auto" w:fill="auto"/>
            <w:vAlign w:val="center"/>
          </w:tcPr>
          <w:p w14:paraId="7A4A1F89" w14:textId="16CF0EC0" w:rsidR="005B1259" w:rsidRPr="00724B7A" w:rsidRDefault="00D30257" w:rsidP="00724B7A">
            <w:pPr>
              <w:jc w:val="center"/>
              <w:textAlignment w:val="baseline"/>
              <w:rPr>
                <w:rFonts w:ascii="Arial" w:hAnsi="Arial" w:cs="Arial"/>
                <w:sz w:val="22"/>
                <w:szCs w:val="22"/>
              </w:rPr>
            </w:pPr>
            <w:r w:rsidRPr="00724B7A">
              <w:rPr>
                <w:rFonts w:ascii="Arial" w:hAnsi="Arial" w:cs="Arial"/>
                <w:sz w:val="22"/>
                <w:szCs w:val="22"/>
              </w:rPr>
              <w:t>8.00</w:t>
            </w:r>
          </w:p>
        </w:tc>
      </w:tr>
      <w:tr w:rsidR="005B1259" w:rsidRPr="00A778DC" w14:paraId="54E31A0C"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1D03C008" w14:textId="268A8091"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Conflicts of interest</w:t>
            </w:r>
          </w:p>
        </w:tc>
        <w:tc>
          <w:tcPr>
            <w:tcW w:w="1395" w:type="dxa"/>
            <w:tcBorders>
              <w:top w:val="single" w:sz="4" w:space="0" w:color="auto"/>
              <w:left w:val="single" w:sz="4" w:space="0" w:color="auto"/>
              <w:bottom w:val="single" w:sz="4" w:space="0" w:color="auto"/>
              <w:right w:val="single" w:sz="4" w:space="0" w:color="auto"/>
            </w:tcBorders>
            <w:vAlign w:val="center"/>
          </w:tcPr>
          <w:p w14:paraId="33EABE36" w14:textId="301C0DA6" w:rsidR="005B1259" w:rsidRPr="00724B7A" w:rsidRDefault="005B1259" w:rsidP="00724B7A">
            <w:pPr>
              <w:jc w:val="center"/>
              <w:textAlignment w:val="baseline"/>
              <w:rPr>
                <w:rFonts w:ascii="Arial" w:hAnsi="Arial" w:cs="Arial"/>
                <w:sz w:val="22"/>
                <w:szCs w:val="22"/>
              </w:rPr>
            </w:pPr>
            <w:r w:rsidRPr="00724B7A">
              <w:rPr>
                <w:rFonts w:ascii="Arial" w:hAnsi="Arial" w:cs="Arial"/>
                <w:bCs/>
                <w:sz w:val="22"/>
                <w:szCs w:val="22"/>
              </w:rPr>
              <w:t>5%</w:t>
            </w:r>
          </w:p>
        </w:tc>
        <w:tc>
          <w:tcPr>
            <w:tcW w:w="1365" w:type="dxa"/>
            <w:tcBorders>
              <w:top w:val="nil"/>
              <w:left w:val="nil"/>
              <w:bottom w:val="single" w:sz="6" w:space="0" w:color="auto"/>
              <w:right w:val="single" w:sz="6" w:space="0" w:color="auto"/>
            </w:tcBorders>
            <w:shd w:val="clear" w:color="auto" w:fill="auto"/>
            <w:vAlign w:val="center"/>
          </w:tcPr>
          <w:p w14:paraId="4F8FE626" w14:textId="08AF26D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3</w:t>
            </w:r>
          </w:p>
        </w:tc>
        <w:tc>
          <w:tcPr>
            <w:tcW w:w="1380" w:type="dxa"/>
            <w:tcBorders>
              <w:top w:val="nil"/>
              <w:left w:val="nil"/>
              <w:bottom w:val="single" w:sz="6" w:space="0" w:color="auto"/>
              <w:right w:val="single" w:sz="6" w:space="0" w:color="auto"/>
            </w:tcBorders>
            <w:shd w:val="clear" w:color="auto" w:fill="auto"/>
            <w:vAlign w:val="center"/>
          </w:tcPr>
          <w:p w14:paraId="5E7D130C" w14:textId="6E50B6F4" w:rsidR="005B1259" w:rsidRPr="00724B7A" w:rsidRDefault="00DD566D" w:rsidP="00724B7A">
            <w:pPr>
              <w:jc w:val="center"/>
              <w:textAlignment w:val="baseline"/>
              <w:rPr>
                <w:rFonts w:ascii="Arial" w:hAnsi="Arial" w:cs="Arial"/>
                <w:sz w:val="22"/>
                <w:szCs w:val="22"/>
              </w:rPr>
            </w:pPr>
            <w:r w:rsidRPr="00724B7A">
              <w:rPr>
                <w:rFonts w:ascii="Arial" w:hAnsi="Arial" w:cs="Arial"/>
                <w:sz w:val="22"/>
                <w:szCs w:val="22"/>
              </w:rPr>
              <w:t>0.15</w:t>
            </w:r>
          </w:p>
        </w:tc>
        <w:tc>
          <w:tcPr>
            <w:tcW w:w="1410" w:type="dxa"/>
            <w:tcBorders>
              <w:top w:val="nil"/>
              <w:left w:val="nil"/>
              <w:bottom w:val="single" w:sz="6" w:space="0" w:color="auto"/>
              <w:right w:val="single" w:sz="6" w:space="0" w:color="auto"/>
            </w:tcBorders>
            <w:shd w:val="clear" w:color="auto" w:fill="auto"/>
            <w:vAlign w:val="center"/>
          </w:tcPr>
          <w:p w14:paraId="7F50ABFE" w14:textId="0985EF7E" w:rsidR="005B1259" w:rsidRPr="00724B7A" w:rsidRDefault="00724B7A" w:rsidP="00724B7A">
            <w:pPr>
              <w:jc w:val="center"/>
              <w:textAlignment w:val="baseline"/>
              <w:rPr>
                <w:rFonts w:ascii="Arial" w:hAnsi="Arial" w:cs="Arial"/>
                <w:sz w:val="22"/>
                <w:szCs w:val="22"/>
              </w:rPr>
            </w:pPr>
            <w:r w:rsidRPr="00724B7A">
              <w:rPr>
                <w:rFonts w:ascii="Arial" w:hAnsi="Arial" w:cs="Arial"/>
                <w:sz w:val="22"/>
                <w:szCs w:val="22"/>
              </w:rPr>
              <w:t>3.00</w:t>
            </w:r>
          </w:p>
        </w:tc>
      </w:tr>
      <w:tr w:rsidR="005B1259" w:rsidRPr="00A778DC" w14:paraId="76747229" w14:textId="77777777" w:rsidTr="00724B7A">
        <w:trPr>
          <w:trHeight w:val="810"/>
        </w:trPr>
        <w:tc>
          <w:tcPr>
            <w:tcW w:w="2940" w:type="dxa"/>
            <w:tcBorders>
              <w:top w:val="nil"/>
              <w:left w:val="single" w:sz="6" w:space="0" w:color="auto"/>
              <w:bottom w:val="single" w:sz="6" w:space="0" w:color="auto"/>
              <w:right w:val="single" w:sz="6" w:space="0" w:color="auto"/>
            </w:tcBorders>
            <w:shd w:val="clear" w:color="auto" w:fill="auto"/>
            <w:vAlign w:val="center"/>
            <w:hideMark/>
          </w:tcPr>
          <w:p w14:paraId="085FFE96" w14:textId="77777777" w:rsidR="005B1259" w:rsidRPr="00724B7A" w:rsidRDefault="005B1259" w:rsidP="00724B7A">
            <w:pPr>
              <w:ind w:left="139"/>
              <w:textAlignment w:val="baseline"/>
              <w:rPr>
                <w:rFonts w:ascii="Arial" w:hAnsi="Arial" w:cs="Arial"/>
                <w:b/>
                <w:bCs/>
                <w:sz w:val="22"/>
                <w:szCs w:val="22"/>
              </w:rPr>
            </w:pPr>
            <w:r w:rsidRPr="00724B7A">
              <w:rPr>
                <w:rFonts w:ascii="Arial" w:hAnsi="Arial" w:cs="Arial"/>
                <w:b/>
                <w:bCs/>
                <w:sz w:val="22"/>
                <w:szCs w:val="22"/>
              </w:rPr>
              <w:t>Total</w:t>
            </w:r>
          </w:p>
        </w:tc>
        <w:tc>
          <w:tcPr>
            <w:tcW w:w="1395" w:type="dxa"/>
            <w:tcBorders>
              <w:top w:val="nil"/>
              <w:left w:val="nil"/>
              <w:bottom w:val="single" w:sz="6" w:space="0" w:color="auto"/>
              <w:right w:val="single" w:sz="6" w:space="0" w:color="auto"/>
            </w:tcBorders>
            <w:shd w:val="clear" w:color="auto" w:fill="auto"/>
            <w:vAlign w:val="center"/>
            <w:hideMark/>
          </w:tcPr>
          <w:p w14:paraId="65B665F4" w14:textId="35005EA6" w:rsidR="005B1259" w:rsidRPr="00724B7A" w:rsidRDefault="00724B7A" w:rsidP="00724B7A">
            <w:pPr>
              <w:jc w:val="center"/>
              <w:textAlignment w:val="baseline"/>
              <w:rPr>
                <w:rFonts w:ascii="Arial" w:hAnsi="Arial" w:cs="Arial"/>
                <w:b/>
                <w:bCs/>
                <w:sz w:val="22"/>
                <w:szCs w:val="22"/>
              </w:rPr>
            </w:pPr>
            <w:r w:rsidRPr="00724B7A">
              <w:rPr>
                <w:rFonts w:ascii="Arial" w:hAnsi="Arial" w:cs="Arial"/>
                <w:b/>
                <w:bCs/>
                <w:sz w:val="22"/>
                <w:szCs w:val="22"/>
              </w:rPr>
              <w:t>7</w:t>
            </w:r>
            <w:r w:rsidR="005B1259" w:rsidRPr="00724B7A">
              <w:rPr>
                <w:rFonts w:ascii="Arial" w:hAnsi="Arial" w:cs="Arial"/>
                <w:b/>
                <w:bCs/>
                <w:sz w:val="22"/>
                <w:szCs w:val="22"/>
              </w:rPr>
              <w:t>0%</w:t>
            </w:r>
          </w:p>
        </w:tc>
        <w:tc>
          <w:tcPr>
            <w:tcW w:w="1365" w:type="dxa"/>
            <w:tcBorders>
              <w:top w:val="nil"/>
              <w:left w:val="nil"/>
              <w:bottom w:val="single" w:sz="6" w:space="0" w:color="auto"/>
              <w:right w:val="single" w:sz="6" w:space="0" w:color="auto"/>
            </w:tcBorders>
            <w:shd w:val="clear" w:color="auto" w:fill="auto"/>
            <w:vAlign w:val="center"/>
          </w:tcPr>
          <w:p w14:paraId="21723AF4" w14:textId="77777777" w:rsidR="005B1259" w:rsidRPr="00724B7A" w:rsidRDefault="005B1259" w:rsidP="00724B7A">
            <w:pPr>
              <w:textAlignment w:val="baseline"/>
              <w:rPr>
                <w:rFonts w:ascii="Arial" w:hAnsi="Arial" w:cs="Arial"/>
                <w:b/>
                <w:bCs/>
                <w:sz w:val="22"/>
                <w:szCs w:val="22"/>
              </w:rPr>
            </w:pPr>
          </w:p>
        </w:tc>
        <w:tc>
          <w:tcPr>
            <w:tcW w:w="1380" w:type="dxa"/>
            <w:tcBorders>
              <w:top w:val="nil"/>
              <w:left w:val="nil"/>
              <w:bottom w:val="single" w:sz="6" w:space="0" w:color="auto"/>
              <w:right w:val="single" w:sz="6" w:space="0" w:color="auto"/>
            </w:tcBorders>
            <w:shd w:val="clear" w:color="auto" w:fill="auto"/>
            <w:vAlign w:val="center"/>
          </w:tcPr>
          <w:p w14:paraId="364C590A" w14:textId="77777777" w:rsidR="005B1259" w:rsidRPr="00724B7A" w:rsidRDefault="005B1259" w:rsidP="00724B7A">
            <w:pPr>
              <w:jc w:val="center"/>
              <w:textAlignment w:val="baseline"/>
              <w:rPr>
                <w:rFonts w:ascii="Arial" w:hAnsi="Arial" w:cs="Arial"/>
                <w:b/>
                <w:bCs/>
                <w:sz w:val="22"/>
                <w:szCs w:val="22"/>
              </w:rPr>
            </w:pPr>
          </w:p>
        </w:tc>
        <w:tc>
          <w:tcPr>
            <w:tcW w:w="1410" w:type="dxa"/>
            <w:tcBorders>
              <w:top w:val="nil"/>
              <w:left w:val="nil"/>
              <w:bottom w:val="single" w:sz="6" w:space="0" w:color="auto"/>
              <w:right w:val="single" w:sz="6" w:space="0" w:color="auto"/>
            </w:tcBorders>
            <w:shd w:val="clear" w:color="auto" w:fill="auto"/>
            <w:vAlign w:val="center"/>
          </w:tcPr>
          <w:p w14:paraId="2A00A987" w14:textId="4497F79D" w:rsidR="005B1259" w:rsidRPr="00724B7A" w:rsidRDefault="00724B7A" w:rsidP="00724B7A">
            <w:pPr>
              <w:jc w:val="center"/>
              <w:textAlignment w:val="baseline"/>
              <w:rPr>
                <w:rFonts w:ascii="Arial" w:hAnsi="Arial" w:cs="Arial"/>
                <w:b/>
                <w:bCs/>
                <w:sz w:val="22"/>
                <w:szCs w:val="22"/>
              </w:rPr>
            </w:pPr>
            <w:r w:rsidRPr="00724B7A">
              <w:rPr>
                <w:rFonts w:ascii="Arial" w:hAnsi="Arial" w:cs="Arial"/>
                <w:b/>
                <w:bCs/>
                <w:sz w:val="22"/>
                <w:szCs w:val="22"/>
              </w:rPr>
              <w:t>53</w:t>
            </w:r>
            <w:r w:rsidR="005B1259" w:rsidRPr="00724B7A">
              <w:rPr>
                <w:rFonts w:ascii="Arial" w:hAnsi="Arial" w:cs="Arial"/>
                <w:b/>
                <w:bCs/>
                <w:sz w:val="22"/>
                <w:szCs w:val="22"/>
              </w:rPr>
              <w:t>.00</w:t>
            </w:r>
          </w:p>
        </w:tc>
      </w:tr>
    </w:tbl>
    <w:p w14:paraId="6C4C9217" w14:textId="64B7D1C9" w:rsidR="00DD2C6F" w:rsidRDefault="00DD2C6F" w:rsidP="00DD2C6F">
      <w:pPr>
        <w:pStyle w:val="Textnumbered"/>
        <w:numPr>
          <w:ilvl w:val="0"/>
          <w:numId w:val="0"/>
        </w:numPr>
        <w:spacing w:before="120"/>
        <w:ind w:left="567"/>
      </w:pPr>
      <w:r>
        <w:t xml:space="preserve">In this example, the supplier would receive a total weighted score of </w:t>
      </w:r>
      <w:r w:rsidR="007B5D6D">
        <w:t>53</w:t>
      </w:r>
      <w:r>
        <w:t xml:space="preserve"> out of a total of </w:t>
      </w:r>
      <w:r w:rsidR="007B5D6D">
        <w:t>70</w:t>
      </w:r>
      <w:r>
        <w:t xml:space="preserve"> for Question 1.</w:t>
      </w:r>
    </w:p>
    <w:p w14:paraId="508D7EA8" w14:textId="77777777" w:rsidR="00DD2C6F" w:rsidRDefault="00DD2C6F" w:rsidP="00DD2C6F">
      <w:pPr>
        <w:pStyle w:val="Textnumbered"/>
        <w:numPr>
          <w:ilvl w:val="2"/>
          <w:numId w:val="4"/>
        </w:numPr>
      </w:pPr>
      <w:r w:rsidRPr="00CC14D1">
        <w:t xml:space="preserve">The total quality score will be the sum of the individual </w:t>
      </w:r>
      <w:r>
        <w:t xml:space="preserve">weighted </w:t>
      </w:r>
      <w:r w:rsidRPr="00CC14D1">
        <w:t>scores</w:t>
      </w:r>
      <w:r>
        <w:t xml:space="preserve"> for each criterion.</w:t>
      </w:r>
    </w:p>
    <w:p w14:paraId="02D1DA02" w14:textId="04D24CEE" w:rsidR="00F83976" w:rsidRDefault="00D8398C" w:rsidP="00D6631F">
      <w:pPr>
        <w:pStyle w:val="Textnumbered"/>
        <w:numPr>
          <w:ilvl w:val="2"/>
          <w:numId w:val="4"/>
        </w:numPr>
      </w:pPr>
      <w:r>
        <w:t xml:space="preserve">The weighted </w:t>
      </w:r>
      <w:r w:rsidR="00F83976">
        <w:t>quality and price scores will be rounded to the nearest two (2) decimal places. For example: a score of 25.3268 will become 25.33 whereas a score of 25.3238 will become 25.32.</w:t>
      </w:r>
    </w:p>
    <w:p w14:paraId="5F40C813" w14:textId="77777777" w:rsidR="00DD2C6F" w:rsidRDefault="00DD2C6F" w:rsidP="00DD2C6F">
      <w:pPr>
        <w:pStyle w:val="Textnumbered"/>
        <w:numPr>
          <w:ilvl w:val="2"/>
          <w:numId w:val="4"/>
        </w:numPr>
      </w:pPr>
      <w:r w:rsidRPr="00885205">
        <w:t xml:space="preserve">A bidder must score at least 3 (“Satisfactory”) </w:t>
      </w:r>
      <w:r>
        <w:t>for each quality criteria (or sub-criteria).</w:t>
      </w:r>
      <w:r w:rsidRPr="00885205">
        <w:t xml:space="preserve"> Failure to achieve this minimum score will result in the Tender being automatically rejected, regardless of its other merits.</w:t>
      </w:r>
    </w:p>
    <w:p w14:paraId="41ED0B18" w14:textId="5EC7D99F" w:rsidR="00C1610A" w:rsidRPr="00722E31" w:rsidRDefault="00C1610A" w:rsidP="00443094">
      <w:pPr>
        <w:pStyle w:val="Heading3"/>
      </w:pPr>
      <w:r w:rsidRPr="00722E31">
        <w:t>Price</w:t>
      </w:r>
      <w:bookmarkEnd w:id="131"/>
    </w:p>
    <w:p w14:paraId="2576CA5E" w14:textId="5E703DD2" w:rsidR="0004399A" w:rsidRPr="00130883" w:rsidRDefault="00C1610A" w:rsidP="00443094">
      <w:pPr>
        <w:pStyle w:val="Textnumbered"/>
      </w:pPr>
      <w:r w:rsidRPr="00502614">
        <w:t xml:space="preserve">Bidders are required to complete the table in the Pricing Schedule </w:t>
      </w:r>
      <w:r w:rsidRPr="00130883">
        <w:rPr>
          <w:b/>
        </w:rPr>
        <w:t>(Appendix 3)</w:t>
      </w:r>
      <w:r w:rsidRPr="00130883">
        <w:t xml:space="preserve">. </w:t>
      </w:r>
    </w:p>
    <w:p w14:paraId="442A479F" w14:textId="5104F5EF" w:rsidR="0004399A" w:rsidRDefault="0004399A" w:rsidP="00413CC8">
      <w:pPr>
        <w:pStyle w:val="Textnumbered"/>
      </w:pPr>
      <w:r w:rsidRPr="00502614">
        <w:t>The Price criteria has</w:t>
      </w:r>
      <w:r w:rsidRPr="006A7CD1">
        <w:t xml:space="preserve"> </w:t>
      </w:r>
      <w:r>
        <w:t>a</w:t>
      </w:r>
      <w:r w:rsidRPr="006A7CD1">
        <w:t xml:space="preserve"> weighting of </w:t>
      </w:r>
      <w:r>
        <w:t>3</w:t>
      </w:r>
      <w:r w:rsidRPr="00BF21CF">
        <w:t>0%.</w:t>
      </w:r>
      <w:r>
        <w:t xml:space="preserve"> </w:t>
      </w:r>
    </w:p>
    <w:p w14:paraId="6D64AD2F" w14:textId="1FAD4A07" w:rsidR="00C1610A" w:rsidRPr="006A7CD1" w:rsidRDefault="00C1610A" w:rsidP="00443094">
      <w:pPr>
        <w:pStyle w:val="Textnumbered"/>
      </w:pPr>
      <w:r w:rsidRPr="00502614">
        <w:lastRenderedPageBreak/>
        <w:t>The lowest-priced</w:t>
      </w:r>
      <w:r>
        <w:t xml:space="preserve"> </w:t>
      </w:r>
      <w:r w:rsidR="009F4769">
        <w:t>Tender</w:t>
      </w:r>
      <w:r w:rsidR="003C6822" w:rsidRPr="00502614">
        <w:t xml:space="preserve"> </w:t>
      </w:r>
      <w:r w:rsidRPr="00502614">
        <w:t>submitted</w:t>
      </w:r>
      <w:r w:rsidR="008D40B6">
        <w:t xml:space="preserve"> </w:t>
      </w:r>
      <w:r w:rsidRPr="00502614">
        <w:t xml:space="preserve">will </w:t>
      </w:r>
      <w:r>
        <w:t>receive the full marks available</w:t>
      </w:r>
      <w:r w:rsidRPr="00502614">
        <w:t xml:space="preserve">. </w:t>
      </w:r>
      <w:r w:rsidR="00832595">
        <w:t>T</w:t>
      </w:r>
      <w:r w:rsidRPr="00502614">
        <w:t xml:space="preserve">he </w:t>
      </w:r>
      <w:r w:rsidR="00B42215">
        <w:t xml:space="preserve">price of </w:t>
      </w:r>
      <w:r w:rsidR="00832595">
        <w:t xml:space="preserve">each of </w:t>
      </w:r>
      <w:r w:rsidR="00B42215">
        <w:t xml:space="preserve">the </w:t>
      </w:r>
      <w:r w:rsidRPr="00502614">
        <w:t xml:space="preserve">other </w:t>
      </w:r>
      <w:r w:rsidR="00B84C54">
        <w:t>Tenders</w:t>
      </w:r>
      <w:r w:rsidRPr="00502614">
        <w:t xml:space="preserve"> will be scored proportionately </w:t>
      </w:r>
      <w:r>
        <w:t xml:space="preserve">to the lowest-priced </w:t>
      </w:r>
      <w:r w:rsidR="00B84C54">
        <w:t>Tender</w:t>
      </w:r>
      <w:r>
        <w:t xml:space="preserve">, </w:t>
      </w:r>
      <w:r w:rsidRPr="00502614">
        <w:t>according to the following calculation:</w:t>
      </w:r>
    </w:p>
    <w:p w14:paraId="4A54E8FF" w14:textId="4D1D6BD1" w:rsidR="00C1610A" w:rsidRDefault="00C1610A" w:rsidP="00AD1BBF">
      <w:pPr>
        <w:pStyle w:val="Textnumbered"/>
        <w:numPr>
          <w:ilvl w:val="0"/>
          <w:numId w:val="0"/>
        </w:numPr>
        <w:ind w:left="567" w:hanging="567"/>
        <w:jc w:val="center"/>
      </w:pPr>
      <w:r w:rsidRPr="00BF21CF">
        <w:t>(Lowest</w:t>
      </w:r>
      <w:r>
        <w:t>-priced</w:t>
      </w:r>
      <w:r w:rsidRPr="00BF21CF">
        <w:t xml:space="preserve"> </w:t>
      </w:r>
      <w:r w:rsidR="00B84C54">
        <w:t>Tender</w:t>
      </w:r>
      <w:r w:rsidR="00DB28BB">
        <w:t xml:space="preserve"> </w:t>
      </w:r>
      <w:r w:rsidRPr="00BF21CF">
        <w:t>/</w:t>
      </w:r>
      <w:r w:rsidRPr="007A6FAE">
        <w:t xml:space="preserve"> price of </w:t>
      </w:r>
      <w:r w:rsidR="00B84C54">
        <w:t>Tender</w:t>
      </w:r>
      <w:r w:rsidR="00A25E93" w:rsidRPr="007A6FAE">
        <w:t xml:space="preserve"> </w:t>
      </w:r>
      <w:r w:rsidRPr="007A6FAE">
        <w:t xml:space="preserve">being scored) x </w:t>
      </w:r>
      <w:r w:rsidR="006231D4">
        <w:t>30</w:t>
      </w:r>
      <w:r w:rsidRPr="007A6FAE">
        <w:t xml:space="preserve">% x </w:t>
      </w:r>
      <w:proofErr w:type="gramStart"/>
      <w:r w:rsidRPr="007A6FAE">
        <w:t>100</w:t>
      </w:r>
      <w:proofErr w:type="gramEnd"/>
    </w:p>
    <w:p w14:paraId="7DA8B0C4" w14:textId="15180160" w:rsidR="000F2303" w:rsidRDefault="00C1610A" w:rsidP="00AD1BBF">
      <w:pPr>
        <w:pStyle w:val="Textnumbered"/>
        <w:numPr>
          <w:ilvl w:val="2"/>
          <w:numId w:val="0"/>
        </w:numPr>
        <w:ind w:left="1134" w:hanging="567"/>
      </w:pPr>
      <w:r w:rsidRPr="002B2AE5">
        <w:rPr>
          <w:b/>
        </w:rPr>
        <w:t>Example:</w:t>
      </w:r>
      <w:r w:rsidRPr="0033635D">
        <w:t xml:space="preserve"> </w:t>
      </w:r>
    </w:p>
    <w:p w14:paraId="57329696" w14:textId="44C3DE9B" w:rsidR="00DB28BB" w:rsidRDefault="00C1610A" w:rsidP="00AD1BBF">
      <w:pPr>
        <w:pStyle w:val="Textnumbered"/>
        <w:numPr>
          <w:ilvl w:val="2"/>
          <w:numId w:val="0"/>
        </w:numPr>
        <w:tabs>
          <w:tab w:val="left" w:pos="0"/>
        </w:tabs>
        <w:ind w:left="567"/>
      </w:pPr>
      <w:r w:rsidRPr="0033635D">
        <w:t xml:space="preserve">Bidder A submits </w:t>
      </w:r>
      <w:r w:rsidR="00360064">
        <w:t xml:space="preserve">a </w:t>
      </w:r>
      <w:r w:rsidR="00B7169A">
        <w:t>Tender</w:t>
      </w:r>
      <w:r w:rsidR="00360064">
        <w:t xml:space="preserve"> with </w:t>
      </w:r>
      <w:r w:rsidR="00DB28BB">
        <w:t>a cost of £</w:t>
      </w:r>
      <w:r w:rsidR="0024589A">
        <w:t>25</w:t>
      </w:r>
      <w:r w:rsidR="00DB28BB">
        <w:t>,000</w:t>
      </w:r>
      <w:r w:rsidRPr="0033635D">
        <w:t xml:space="preserve">. </w:t>
      </w:r>
    </w:p>
    <w:p w14:paraId="367B6178" w14:textId="293FA70B" w:rsidR="00C1610A" w:rsidRPr="0033635D" w:rsidRDefault="00C1610A" w:rsidP="00AD1BBF">
      <w:pPr>
        <w:pStyle w:val="Textnumbered"/>
        <w:numPr>
          <w:ilvl w:val="2"/>
          <w:numId w:val="0"/>
        </w:numPr>
        <w:tabs>
          <w:tab w:val="left" w:pos="0"/>
        </w:tabs>
        <w:ind w:left="567"/>
      </w:pPr>
      <w:r w:rsidRPr="0033635D">
        <w:t>The lowest</w:t>
      </w:r>
      <w:r>
        <w:t>-priced</w:t>
      </w:r>
      <w:r w:rsidRPr="0033635D">
        <w:t xml:space="preserve"> </w:t>
      </w:r>
      <w:r w:rsidR="00B7169A">
        <w:t>T</w:t>
      </w:r>
      <w:r w:rsidRPr="0033635D">
        <w:t>ender</w:t>
      </w:r>
      <w:r>
        <w:t xml:space="preserve"> received</w:t>
      </w:r>
      <w:r w:rsidRPr="0033635D">
        <w:t xml:space="preserve"> was £20,000.00. </w:t>
      </w:r>
      <w:r w:rsidR="000F2303">
        <w:t>B</w:t>
      </w:r>
      <w:r>
        <w:t xml:space="preserve">idder A’s </w:t>
      </w:r>
      <w:r w:rsidRPr="0033635D">
        <w:t>score</w:t>
      </w:r>
      <w:r>
        <w:t xml:space="preserve"> for </w:t>
      </w:r>
      <w:r w:rsidR="00360064">
        <w:t xml:space="preserve">the </w:t>
      </w:r>
      <w:r w:rsidRPr="0033635D">
        <w:t>will be calculated as follows:</w:t>
      </w:r>
    </w:p>
    <w:p w14:paraId="36570279" w14:textId="07F914D1" w:rsidR="00C1610A" w:rsidRPr="00180DC0"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20,000/</w:t>
      </w:r>
      <w:r w:rsidR="00B632F2">
        <w:rPr>
          <w:rFonts w:ascii="Arial" w:hAnsi="Arial" w:cs="Arial"/>
          <w:sz w:val="22"/>
          <w:szCs w:val="22"/>
        </w:rPr>
        <w:t>25</w:t>
      </w:r>
      <w:r w:rsidRPr="00180DC0">
        <w:rPr>
          <w:rFonts w:ascii="Arial" w:hAnsi="Arial" w:cs="Arial"/>
          <w:sz w:val="22"/>
          <w:szCs w:val="22"/>
        </w:rPr>
        <w:t>,000 = 0.</w:t>
      </w:r>
      <w:r w:rsidR="00B632F2">
        <w:rPr>
          <w:rFonts w:ascii="Arial" w:hAnsi="Arial" w:cs="Arial"/>
          <w:sz w:val="22"/>
          <w:szCs w:val="22"/>
        </w:rPr>
        <w:t>80</w:t>
      </w:r>
    </w:p>
    <w:p w14:paraId="4306B98B" w14:textId="36C14CD6" w:rsidR="00C1610A" w:rsidRPr="00180DC0"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sidR="00B632F2">
        <w:rPr>
          <w:rFonts w:ascii="Arial" w:hAnsi="Arial" w:cs="Arial"/>
          <w:sz w:val="22"/>
          <w:szCs w:val="22"/>
        </w:rPr>
        <w:t>80</w:t>
      </w:r>
      <w:r w:rsidRPr="00180DC0">
        <w:rPr>
          <w:rFonts w:ascii="Arial" w:hAnsi="Arial" w:cs="Arial"/>
          <w:sz w:val="22"/>
          <w:szCs w:val="22"/>
        </w:rPr>
        <w:t xml:space="preserve"> x </w:t>
      </w:r>
      <w:r w:rsidR="006231D4">
        <w:rPr>
          <w:rFonts w:ascii="Arial" w:hAnsi="Arial" w:cs="Arial"/>
          <w:sz w:val="22"/>
          <w:szCs w:val="22"/>
        </w:rPr>
        <w:t>30</w:t>
      </w:r>
      <w:r w:rsidRPr="00180DC0">
        <w:rPr>
          <w:rFonts w:ascii="Arial" w:hAnsi="Arial" w:cs="Arial"/>
          <w:sz w:val="22"/>
          <w:szCs w:val="22"/>
        </w:rPr>
        <w:t>% = 0.</w:t>
      </w:r>
      <w:r w:rsidR="00724EFE">
        <w:rPr>
          <w:rFonts w:ascii="Arial" w:hAnsi="Arial" w:cs="Arial"/>
          <w:sz w:val="22"/>
          <w:szCs w:val="22"/>
        </w:rPr>
        <w:t>2</w:t>
      </w:r>
      <w:r w:rsidR="00B632F2">
        <w:rPr>
          <w:rFonts w:ascii="Arial" w:hAnsi="Arial" w:cs="Arial"/>
          <w:sz w:val="22"/>
          <w:szCs w:val="22"/>
        </w:rPr>
        <w:t>4</w:t>
      </w:r>
    </w:p>
    <w:p w14:paraId="7408DE50" w14:textId="1CA47A1A" w:rsidR="00C1610A"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sidR="00724EFE">
        <w:rPr>
          <w:rFonts w:ascii="Arial" w:hAnsi="Arial" w:cs="Arial"/>
          <w:sz w:val="22"/>
          <w:szCs w:val="22"/>
        </w:rPr>
        <w:t>2</w:t>
      </w:r>
      <w:r w:rsidR="00B632F2">
        <w:rPr>
          <w:rFonts w:ascii="Arial" w:hAnsi="Arial" w:cs="Arial"/>
          <w:sz w:val="22"/>
          <w:szCs w:val="22"/>
        </w:rPr>
        <w:t>4</w:t>
      </w:r>
      <w:r w:rsidRPr="00180DC0">
        <w:rPr>
          <w:rFonts w:ascii="Arial" w:hAnsi="Arial" w:cs="Arial"/>
          <w:sz w:val="22"/>
          <w:szCs w:val="22"/>
        </w:rPr>
        <w:t xml:space="preserve"> x 100 = </w:t>
      </w:r>
      <w:r w:rsidR="00724EFE">
        <w:rPr>
          <w:rFonts w:ascii="Arial" w:hAnsi="Arial" w:cs="Arial"/>
          <w:sz w:val="22"/>
          <w:szCs w:val="22"/>
        </w:rPr>
        <w:t>2</w:t>
      </w:r>
      <w:r w:rsidR="00B632F2">
        <w:rPr>
          <w:rFonts w:ascii="Arial" w:hAnsi="Arial" w:cs="Arial"/>
          <w:sz w:val="22"/>
          <w:szCs w:val="22"/>
        </w:rPr>
        <w:t>4</w:t>
      </w:r>
      <w:r w:rsidRPr="00180DC0">
        <w:rPr>
          <w:rFonts w:ascii="Arial" w:hAnsi="Arial" w:cs="Arial"/>
          <w:sz w:val="22"/>
          <w:szCs w:val="22"/>
        </w:rPr>
        <w:t>.00</w:t>
      </w:r>
    </w:p>
    <w:p w14:paraId="13459495" w14:textId="5B7E090E" w:rsidR="00C1610A" w:rsidRDefault="00C1610A" w:rsidP="00AD1BBF">
      <w:pPr>
        <w:widowControl w:val="0"/>
        <w:tabs>
          <w:tab w:val="left" w:pos="426"/>
          <w:tab w:val="left" w:pos="1843"/>
          <w:tab w:val="left" w:pos="3119"/>
          <w:tab w:val="left" w:pos="4253"/>
        </w:tabs>
        <w:adjustRightInd w:val="0"/>
        <w:spacing w:line="360" w:lineRule="auto"/>
        <w:ind w:left="1134" w:hanging="567"/>
        <w:textAlignment w:val="baseline"/>
        <w:rPr>
          <w:rFonts w:ascii="Arial" w:hAnsi="Arial" w:cs="Arial"/>
          <w:sz w:val="22"/>
          <w:szCs w:val="22"/>
        </w:rPr>
      </w:pPr>
      <w:r>
        <w:rPr>
          <w:rFonts w:ascii="Arial" w:hAnsi="Arial" w:cs="Arial"/>
          <w:sz w:val="22"/>
          <w:szCs w:val="22"/>
        </w:rPr>
        <w:t>Bidder A will therefore receive a</w:t>
      </w:r>
      <w:r w:rsidR="000C42A0">
        <w:rPr>
          <w:rFonts w:ascii="Arial" w:hAnsi="Arial" w:cs="Arial"/>
          <w:sz w:val="22"/>
          <w:szCs w:val="22"/>
        </w:rPr>
        <w:t>n overall weighted</w:t>
      </w:r>
      <w:r>
        <w:rPr>
          <w:rFonts w:ascii="Arial" w:hAnsi="Arial" w:cs="Arial"/>
          <w:sz w:val="22"/>
          <w:szCs w:val="22"/>
        </w:rPr>
        <w:t xml:space="preserve"> score of </w:t>
      </w:r>
      <w:r w:rsidR="00724EFE">
        <w:rPr>
          <w:rFonts w:ascii="Arial" w:hAnsi="Arial" w:cs="Arial"/>
          <w:sz w:val="22"/>
          <w:szCs w:val="22"/>
        </w:rPr>
        <w:t>2</w:t>
      </w:r>
      <w:r w:rsidR="00B632F2">
        <w:rPr>
          <w:rFonts w:ascii="Arial" w:hAnsi="Arial" w:cs="Arial"/>
          <w:sz w:val="22"/>
          <w:szCs w:val="22"/>
        </w:rPr>
        <w:t>4</w:t>
      </w:r>
      <w:r>
        <w:rPr>
          <w:rFonts w:ascii="Arial" w:hAnsi="Arial" w:cs="Arial"/>
          <w:sz w:val="22"/>
          <w:szCs w:val="22"/>
        </w:rPr>
        <w:t xml:space="preserve"> for </w:t>
      </w:r>
      <w:r w:rsidR="000C42A0">
        <w:rPr>
          <w:rFonts w:ascii="Arial" w:hAnsi="Arial" w:cs="Arial"/>
          <w:sz w:val="22"/>
          <w:szCs w:val="22"/>
        </w:rPr>
        <w:t>p</w:t>
      </w:r>
      <w:r w:rsidR="00DB28BB">
        <w:rPr>
          <w:rFonts w:ascii="Arial" w:hAnsi="Arial" w:cs="Arial"/>
          <w:sz w:val="22"/>
          <w:szCs w:val="22"/>
        </w:rPr>
        <w:t>rice</w:t>
      </w:r>
      <w:r w:rsidR="000C42A0">
        <w:rPr>
          <w:rFonts w:ascii="Arial" w:hAnsi="Arial" w:cs="Arial"/>
          <w:sz w:val="22"/>
          <w:szCs w:val="22"/>
        </w:rPr>
        <w:t>.</w:t>
      </w:r>
    </w:p>
    <w:p w14:paraId="6F61D2CC" w14:textId="77777777" w:rsidR="00C1610A" w:rsidRPr="00443094" w:rsidRDefault="00C1610A" w:rsidP="00443094">
      <w:pPr>
        <w:pStyle w:val="Heading3"/>
      </w:pPr>
      <w:bookmarkStart w:id="132" w:name="_Toc11853085"/>
      <w:bookmarkStart w:id="133" w:name="_Toc12384366"/>
      <w:r w:rsidRPr="00443094">
        <w:t>Ranking and provisional award of contract</w:t>
      </w:r>
      <w:bookmarkEnd w:id="132"/>
      <w:bookmarkEnd w:id="133"/>
    </w:p>
    <w:p w14:paraId="59029D56" w14:textId="25F2AEB4" w:rsidR="00085251" w:rsidRPr="006560F3" w:rsidRDefault="00C1610A" w:rsidP="00443094">
      <w:pPr>
        <w:pStyle w:val="Textnumbered"/>
      </w:pPr>
      <w:r w:rsidRPr="00502614">
        <w:t xml:space="preserve">Price </w:t>
      </w:r>
      <w:r>
        <w:t>and weighted Quality</w:t>
      </w:r>
      <w:r w:rsidR="00B7169A">
        <w:t>/Technical</w:t>
      </w:r>
      <w:r>
        <w:t xml:space="preserve"> </w:t>
      </w:r>
      <w:r w:rsidRPr="00502614">
        <w:t>scores will be added together to give a total score</w:t>
      </w:r>
      <w:r>
        <w:t xml:space="preserve"> for each bidder, and each bidder will be ranked accordingly. The highest-ranking bidder</w:t>
      </w:r>
      <w:r w:rsidRPr="00502614">
        <w:t xml:space="preserve"> will be recommended </w:t>
      </w:r>
      <w:r>
        <w:t>for contract award</w:t>
      </w:r>
      <w:r w:rsidRPr="006A7CD1">
        <w:t xml:space="preserve">. Should there be a tie in scores between the bidders ranked </w:t>
      </w:r>
      <w:r>
        <w:t>first and second</w:t>
      </w:r>
      <w:r w:rsidRPr="006560F3">
        <w:t>, the bidder with the lowest</w:t>
      </w:r>
      <w:r>
        <w:t>-priced Tender</w:t>
      </w:r>
      <w:r w:rsidRPr="006560F3">
        <w:t xml:space="preserve"> will be recommended for contract award. </w:t>
      </w:r>
    </w:p>
    <w:p w14:paraId="1B4C447F" w14:textId="0A6DB302" w:rsidR="00942716" w:rsidRPr="006560F3" w:rsidRDefault="00942716" w:rsidP="00942716">
      <w:pPr>
        <w:pStyle w:val="Textnumbered"/>
        <w:numPr>
          <w:ilvl w:val="2"/>
          <w:numId w:val="4"/>
        </w:numPr>
      </w:pPr>
      <w:r>
        <w:t>Any Tender which in the reasonable opinion of the Evaluation Team is fundamentally unacceptable on any key point regardless of its other merits, may be rejected.</w:t>
      </w:r>
    </w:p>
    <w:p w14:paraId="7574A953" w14:textId="77777777" w:rsidR="00085251" w:rsidRDefault="00085251" w:rsidP="00443094">
      <w:pPr>
        <w:pStyle w:val="Heading2"/>
        <w:ind w:left="567"/>
      </w:pPr>
      <w:bookmarkStart w:id="134" w:name="_Toc12384367"/>
      <w:r>
        <w:t>Transparency</w:t>
      </w:r>
      <w:bookmarkEnd w:id="134"/>
    </w:p>
    <w:p w14:paraId="1790D163" w14:textId="77777777" w:rsidR="00085251" w:rsidRPr="00502614" w:rsidRDefault="00085251" w:rsidP="00443094">
      <w:pPr>
        <w:pStyle w:val="Textnumbered"/>
      </w:pPr>
      <w:r>
        <w:t xml:space="preserve">The Freedom of Information Act 2000 (“FOIA”) and the Environmental Information Regulations 2004 (“EIR”) apply to the SSRO. You should be aware of the SSRO’s obligations and responsibilities under FOIA and EIR to disclose, on written request, recorded information held by the SSRO. Information provided by you in connection with this procurement exercise, or with any contract that may be awarded </w:t>
      </w:r>
      <w:bookmarkStart w:id="135" w:name="_Int_suLJFIkE"/>
      <w:proofErr w:type="gramStart"/>
      <w:r>
        <w:t>as a result of</w:t>
      </w:r>
      <w:bookmarkEnd w:id="135"/>
      <w:proofErr w:type="gramEnd"/>
      <w:r>
        <w:t xml:space="preserve"> this exercise, may be required by law to be disclosed, unless the SSRO considers that an exemption can be applied. </w:t>
      </w:r>
    </w:p>
    <w:p w14:paraId="29BD7CBC" w14:textId="77777777" w:rsidR="00085251" w:rsidRPr="00BF21CF" w:rsidRDefault="00085251" w:rsidP="00443094">
      <w:pPr>
        <w:pStyle w:val="Textnumbered"/>
      </w:pPr>
      <w:r w:rsidRPr="00502614">
        <w:t xml:space="preserve">If you wish to designate information supplied as part of this response as confidential, or if you believe that its disclosure would be prejudicial to any person’s commercial interests, you must provide clear and specific detail as to the information </w:t>
      </w:r>
      <w:r>
        <w:t>concerned and the justification for it to not be disclosed</w:t>
      </w:r>
      <w:r w:rsidRPr="00502614">
        <w:t>. Such designation alone may not preven</w:t>
      </w:r>
      <w:r w:rsidRPr="006A7CD1">
        <w:t>t disclosure if</w:t>
      </w:r>
      <w:r>
        <w:t>,</w:t>
      </w:r>
      <w:r w:rsidRPr="006A7CD1">
        <w:t xml:space="preserve"> in the SSRO’s reasonable opinion</w:t>
      </w:r>
      <w:r>
        <w:t>,</w:t>
      </w:r>
      <w:r w:rsidRPr="006A7CD1">
        <w:t xml:space="preserve"> </w:t>
      </w:r>
      <w:r>
        <w:t>it</w:t>
      </w:r>
      <w:r w:rsidRPr="006A7CD1">
        <w:t xml:space="preserve"> is required by applicable legislation or policy</w:t>
      </w:r>
      <w:r>
        <w:t>,</w:t>
      </w:r>
      <w:r w:rsidRPr="006A7CD1">
        <w:t xml:space="preserve"> or where disclosure is required by the Information Commissioner</w:t>
      </w:r>
      <w:r>
        <w:t>,</w:t>
      </w:r>
      <w:r w:rsidRPr="006A7CD1">
        <w:t xml:space="preserve"> the First-tier Tribunal (Information Rights)</w:t>
      </w:r>
      <w:r>
        <w:t xml:space="preserve"> or a court</w:t>
      </w:r>
      <w:r w:rsidRPr="006A7CD1">
        <w:t>.</w:t>
      </w:r>
    </w:p>
    <w:p w14:paraId="656713DB" w14:textId="479333FB" w:rsidR="00085251" w:rsidRPr="00502614" w:rsidRDefault="00085251" w:rsidP="00443094">
      <w:pPr>
        <w:pStyle w:val="Textnumbered"/>
      </w:pPr>
      <w:r>
        <w:t xml:space="preserve">Additionally, for reasons of transparency, the SSRO may publish its Tender documents on a publicly searchable website. The same applies to any contract </w:t>
      </w:r>
      <w:bookmarkStart w:id="136" w:name="_Int_p3S7IuO9"/>
      <w:proofErr w:type="gramStart"/>
      <w:r>
        <w:t>entered into</w:t>
      </w:r>
      <w:bookmarkEnd w:id="136"/>
      <w:proofErr w:type="gramEnd"/>
      <w:r>
        <w:t xml:space="preserve"> by the SSRO </w:t>
      </w:r>
      <w:bookmarkStart w:id="137" w:name="_Int_M1gbong0"/>
      <w:r>
        <w:t>as a result of</w:t>
      </w:r>
      <w:bookmarkEnd w:id="137"/>
      <w:r>
        <w:t xml:space="preserve"> this procurement exercise. By submitting a Tender, </w:t>
      </w:r>
      <w:r w:rsidR="00BD6EE9">
        <w:t>the supplier</w:t>
      </w:r>
      <w:r>
        <w:t xml:space="preserve"> agree</w:t>
      </w:r>
      <w:r w:rsidR="00BD6EE9">
        <w:t>s</w:t>
      </w:r>
      <w:r>
        <w:t xml:space="preserve"> that</w:t>
      </w:r>
      <w:r w:rsidR="00BD6EE9">
        <w:t xml:space="preserve"> their</w:t>
      </w:r>
      <w:r>
        <w:t xml:space="preserve"> participation in this procurement and any resultant contract may be made public. Where Tender documents or contracts are disclosed, the SSRO will redact them as it considers necessary and, in doing so, will have regard to the exemptions in the FOIA or EIR.</w:t>
      </w:r>
    </w:p>
    <w:p w14:paraId="3E71B76A" w14:textId="78A60944" w:rsidR="00085251" w:rsidRDefault="00085251" w:rsidP="00443094">
      <w:pPr>
        <w:pStyle w:val="Heading2"/>
        <w:ind w:left="567"/>
      </w:pPr>
      <w:bookmarkStart w:id="138" w:name="_Toc12384368"/>
      <w:r>
        <w:lastRenderedPageBreak/>
        <w:t xml:space="preserve">Canvassing and </w:t>
      </w:r>
      <w:r w:rsidR="04165248">
        <w:t>bidders'</w:t>
      </w:r>
      <w:r>
        <w:t xml:space="preserve"> conduct</w:t>
      </w:r>
      <w:bookmarkEnd w:id="138"/>
    </w:p>
    <w:p w14:paraId="2B9624D7" w14:textId="3AE6E5AD" w:rsidR="00085251" w:rsidRPr="00502614" w:rsidRDefault="00085251" w:rsidP="00443094">
      <w:pPr>
        <w:pStyle w:val="Textnumbered"/>
      </w:pPr>
      <w:r w:rsidRPr="00502614">
        <w:t xml:space="preserve">Offering an inducement of any kind in relation to obtaining this or any other contract with the SSRO will disqualify </w:t>
      </w:r>
      <w:r w:rsidR="00BD6EE9">
        <w:t xml:space="preserve">a </w:t>
      </w:r>
      <w:r w:rsidR="008A479E">
        <w:t>bidder’s</w:t>
      </w:r>
      <w:r w:rsidR="008A479E" w:rsidRPr="00502614">
        <w:t xml:space="preserve"> </w:t>
      </w:r>
      <w:r w:rsidRPr="00502614">
        <w:t>Tender from being considered and may constitute a criminal offence.</w:t>
      </w:r>
    </w:p>
    <w:p w14:paraId="3A1022F3" w14:textId="77777777" w:rsidR="00085251" w:rsidRPr="00502614" w:rsidRDefault="00085251" w:rsidP="00443094">
      <w:pPr>
        <w:pStyle w:val="Textnumbered"/>
      </w:pPr>
      <w:r w:rsidRPr="00502614">
        <w:t>Bidders will be disqualified if they:</w:t>
      </w:r>
    </w:p>
    <w:p w14:paraId="18198BC3" w14:textId="77777777" w:rsidR="00085251" w:rsidRPr="00502614" w:rsidRDefault="00085251">
      <w:pPr>
        <w:pStyle w:val="Textnumbered"/>
        <w:numPr>
          <w:ilvl w:val="3"/>
          <w:numId w:val="5"/>
        </w:numPr>
      </w:pPr>
      <w:r w:rsidRPr="00502614">
        <w:t xml:space="preserve">tell anyone else what </w:t>
      </w:r>
      <w:r w:rsidRPr="006A7CD1">
        <w:t>their</w:t>
      </w:r>
      <w:r w:rsidRPr="00BF21CF">
        <w:t xml:space="preserve"> Tender price is or will be, before the </w:t>
      </w:r>
      <w:r>
        <w:t xml:space="preserve">submission </w:t>
      </w:r>
      <w:proofErr w:type="gramStart"/>
      <w:r w:rsidRPr="00BF21CF">
        <w:t>deadline</w:t>
      </w:r>
      <w:r w:rsidRPr="00502614">
        <w:t>;</w:t>
      </w:r>
      <w:proofErr w:type="gramEnd"/>
    </w:p>
    <w:p w14:paraId="27137642" w14:textId="77777777" w:rsidR="00085251" w:rsidRPr="00502614" w:rsidRDefault="00085251">
      <w:pPr>
        <w:pStyle w:val="Textnumbered"/>
        <w:numPr>
          <w:ilvl w:val="3"/>
          <w:numId w:val="5"/>
        </w:numPr>
      </w:pPr>
      <w:r w:rsidRPr="00502614">
        <w:t xml:space="preserve">try to obtain any information about anyone else's Tender or proposed Tender before the </w:t>
      </w:r>
      <w:r>
        <w:t xml:space="preserve">submission </w:t>
      </w:r>
      <w:r w:rsidRPr="00502614">
        <w:t>deadline; or</w:t>
      </w:r>
    </w:p>
    <w:p w14:paraId="30AC8138" w14:textId="608069DA" w:rsidR="00085251" w:rsidRPr="00502614" w:rsidRDefault="00085251">
      <w:pPr>
        <w:pStyle w:val="Textnumbered"/>
        <w:numPr>
          <w:ilvl w:val="3"/>
          <w:numId w:val="5"/>
        </w:numPr>
      </w:pPr>
      <w:r>
        <w:t xml:space="preserve">make any arrangements with another organisation about </w:t>
      </w:r>
      <w:bookmarkStart w:id="139" w:name="_Int_zM7z2k2P"/>
      <w:proofErr w:type="gramStart"/>
      <w:r>
        <w:t>whether or not</w:t>
      </w:r>
      <w:bookmarkEnd w:id="139"/>
      <w:proofErr w:type="gramEnd"/>
      <w:r>
        <w:t xml:space="preserve"> they should Tender, or about </w:t>
      </w:r>
      <w:r w:rsidR="006B52DF">
        <w:t>either</w:t>
      </w:r>
      <w:r>
        <w:t xml:space="preserve"> Tender price.</w:t>
      </w:r>
    </w:p>
    <w:p w14:paraId="64E60082" w14:textId="77777777" w:rsidR="00085251" w:rsidRPr="006A7CD1" w:rsidRDefault="00085251" w:rsidP="00443094">
      <w:pPr>
        <w:pStyle w:val="Textnumbered"/>
      </w:pPr>
      <w:r>
        <w:t xml:space="preserve">Should it be determined that any bidder has been communicating with any other bidder in respect to this Tender, the SSRO may, </w:t>
      </w:r>
      <w:bookmarkStart w:id="140" w:name="_Int_DywPG86t"/>
      <w:r>
        <w:t>acting reasonably, disqualify</w:t>
      </w:r>
      <w:bookmarkEnd w:id="140"/>
      <w:r>
        <w:t xml:space="preserve"> both bidders.</w:t>
      </w:r>
    </w:p>
    <w:p w14:paraId="66AE59C9" w14:textId="77777777" w:rsidR="00085251" w:rsidRPr="00A95EC9" w:rsidRDefault="00085251" w:rsidP="00443094">
      <w:pPr>
        <w:pStyle w:val="Textnumbered"/>
      </w:pPr>
      <w:r>
        <w:t xml:space="preserve">The SSRO will investigate Tenders where the price </w:t>
      </w:r>
      <w:bookmarkStart w:id="141" w:name="_Int_peCR9KT2"/>
      <w:r>
        <w:t>appears to be</w:t>
      </w:r>
      <w:bookmarkEnd w:id="141"/>
      <w:r>
        <w:t xml:space="preserve"> abnormally low. If the bidder cannot provide substantial reasons for the low prices (which may include justifying the sustainability of the bid over the life of the contract), then the SSRO may reject the Tender. </w:t>
      </w:r>
    </w:p>
    <w:p w14:paraId="49B756B3" w14:textId="77777777" w:rsidR="00085251" w:rsidRPr="00502614" w:rsidRDefault="00085251" w:rsidP="00443094">
      <w:pPr>
        <w:pStyle w:val="Textnumbered"/>
      </w:pPr>
      <w:r w:rsidRPr="00A95EC9">
        <w:t>You should not withdraw a Tender after the submission deadline</w:t>
      </w:r>
      <w:r w:rsidRPr="00502614">
        <w:t>. If you do so, and the SSRO is not satisfied with the reasons for withdrawal, then the SSRO may refuse to accept future Tenders from you.</w:t>
      </w:r>
    </w:p>
    <w:p w14:paraId="1985F356" w14:textId="77777777" w:rsidR="00085251" w:rsidRPr="00502614" w:rsidRDefault="00085251" w:rsidP="00443094">
      <w:pPr>
        <w:pStyle w:val="Textnumbered"/>
      </w:pPr>
      <w:r w:rsidRPr="00502614">
        <w:t xml:space="preserve">If the SSRO disqualifies a bidder from this procurement, it will also consider whether to exclude the bidder from subsequent procurement exercises. </w:t>
      </w:r>
    </w:p>
    <w:p w14:paraId="42D4E9B5" w14:textId="77777777" w:rsidR="00085251" w:rsidRDefault="00085251" w:rsidP="00443094">
      <w:pPr>
        <w:pStyle w:val="Heading2"/>
        <w:ind w:left="567"/>
      </w:pPr>
      <w:bookmarkStart w:id="142" w:name="_Toc12384369"/>
      <w:r>
        <w:t>Conflicts of interest</w:t>
      </w:r>
      <w:bookmarkEnd w:id="142"/>
    </w:p>
    <w:p w14:paraId="7D1698D2" w14:textId="77777777" w:rsidR="00085251" w:rsidRPr="00502614" w:rsidRDefault="00085251" w:rsidP="00443094">
      <w:pPr>
        <w:pStyle w:val="Textnumbered"/>
      </w:pPr>
      <w:r w:rsidRPr="00502614">
        <w:t>The SSRO is</w:t>
      </w:r>
      <w:r>
        <w:t xml:space="preserve"> keen</w:t>
      </w:r>
      <w:r w:rsidRPr="00502614">
        <w:t xml:space="preserve"> to avoid any actual and/or potential conflicts of interest. Therefore, the SSRO requires that bidders notify it immediately should there be any risk of a conflict of interest. Any bidder failing to notify a conflict that is later identified will be disqualified.</w:t>
      </w:r>
    </w:p>
    <w:p w14:paraId="66F1A8D9" w14:textId="77777777" w:rsidR="00085251" w:rsidRDefault="00085251" w:rsidP="00443094">
      <w:pPr>
        <w:pStyle w:val="Heading2"/>
        <w:ind w:left="567"/>
      </w:pPr>
      <w:bookmarkStart w:id="143" w:name="_Toc12384370"/>
      <w:r>
        <w:t>Acceptance of Tenders</w:t>
      </w:r>
      <w:bookmarkEnd w:id="143"/>
    </w:p>
    <w:p w14:paraId="5FE770B6" w14:textId="77777777" w:rsidR="00085251" w:rsidRDefault="00085251" w:rsidP="00443094">
      <w:pPr>
        <w:pStyle w:val="Textnumbered"/>
      </w:pPr>
      <w:r>
        <w:t>The SSRO reserves the right to discontinue this procurement at any time or not to award any contract, without liability, and does not bind itself to accept any Tender.</w:t>
      </w:r>
    </w:p>
    <w:p w14:paraId="4CDBD4D3" w14:textId="4705F0A5" w:rsidR="00085251" w:rsidRDefault="00085251" w:rsidP="00443094">
      <w:pPr>
        <w:pStyle w:val="Textnumbered"/>
      </w:pPr>
      <w:r>
        <w:t xml:space="preserve">Bidders are advised that in the event of their Tender being successful, the contract between the SSRO and the </w:t>
      </w:r>
      <w:r w:rsidR="00DE052E">
        <w:t>preferred</w:t>
      </w:r>
      <w:r w:rsidR="003A11CA">
        <w:t xml:space="preserve"> bidder</w:t>
      </w:r>
      <w:r>
        <w:t xml:space="preserve"> will only come into existence once it has been duly executed in writing by both parties.</w:t>
      </w:r>
    </w:p>
    <w:p w14:paraId="28809345" w14:textId="11F01BCD" w:rsidR="00085251" w:rsidRDefault="00085251" w:rsidP="00443094">
      <w:pPr>
        <w:pStyle w:val="Textnumbered"/>
      </w:pPr>
      <w:r>
        <w:t xml:space="preserve">No other </w:t>
      </w:r>
      <w:bookmarkStart w:id="144" w:name="_Int_Ni6YadNH"/>
      <w:r>
        <w:t>purported method</w:t>
      </w:r>
      <w:bookmarkEnd w:id="144"/>
      <w:r>
        <w:t xml:space="preserve"> of acceptance (</w:t>
      </w:r>
      <w:r w:rsidR="4A866CFD">
        <w:t>e.g.,</w:t>
      </w:r>
      <w:r>
        <w:t xml:space="preserve"> telephone call) or any action by the bidder (</w:t>
      </w:r>
      <w:r w:rsidR="1F55B3F3">
        <w:t>e.g.,</w:t>
      </w:r>
      <w:r>
        <w:t xml:space="preserve"> commencement of any work) shall be binding upon the SSRO or have any contractual effect.</w:t>
      </w:r>
    </w:p>
    <w:p w14:paraId="679E9821" w14:textId="77777777" w:rsidR="00085251" w:rsidRDefault="00085251" w:rsidP="00443094">
      <w:pPr>
        <w:pStyle w:val="Textnumbered"/>
      </w:pPr>
      <w:r>
        <w:t>Nothing contained in this ITT shall constitute an agreement. Receipt by the bidder of this ITT does not imply the existence of a contract or commitment by or with the SSRO for any purpose and bidders should note that the ITT may not result in the award of any business.</w:t>
      </w:r>
    </w:p>
    <w:p w14:paraId="4A3F1091" w14:textId="77777777" w:rsidR="00085251" w:rsidRDefault="00085251" w:rsidP="00443094">
      <w:pPr>
        <w:pStyle w:val="Heading2"/>
        <w:ind w:left="567"/>
      </w:pPr>
      <w:bookmarkStart w:id="145" w:name="_Toc12384371"/>
      <w:r>
        <w:lastRenderedPageBreak/>
        <w:t xml:space="preserve">Bid </w:t>
      </w:r>
      <w:proofErr w:type="gramStart"/>
      <w:r>
        <w:t>costs</w:t>
      </w:r>
      <w:bookmarkEnd w:id="145"/>
      <w:proofErr w:type="gramEnd"/>
    </w:p>
    <w:p w14:paraId="13983742" w14:textId="77777777" w:rsidR="0069381A" w:rsidRPr="00502614" w:rsidRDefault="00085251" w:rsidP="00443094">
      <w:pPr>
        <w:pStyle w:val="Textnumbered"/>
      </w:pPr>
      <w:r>
        <w:t xml:space="preserve">Tenders are to be prepared and submitted at the cost of the bidder. The SSRO will not be liable for any costs incurred by the bidder in the preparation and submission of a Tender. For the avoidance of doubt, bid costs include fees incurred by the bidder directly or indirectly </w:t>
      </w:r>
      <w:bookmarkStart w:id="146" w:name="_Int_NtxT540n"/>
      <w:proofErr w:type="gramStart"/>
      <w:r>
        <w:t>as a result of</w:t>
      </w:r>
      <w:bookmarkEnd w:id="146"/>
      <w:proofErr w:type="gramEnd"/>
      <w:r>
        <w:t xml:space="preserve"> preparation and submission of this Tender.</w:t>
      </w:r>
    </w:p>
    <w:p w14:paraId="3D64589B" w14:textId="44FAFC9F" w:rsidR="00C014B7" w:rsidRDefault="087D6D59" w:rsidP="00443094">
      <w:pPr>
        <w:pStyle w:val="Heading2"/>
        <w:tabs>
          <w:tab w:val="clear" w:pos="850"/>
          <w:tab w:val="num" w:pos="709"/>
        </w:tabs>
        <w:ind w:left="567"/>
      </w:pPr>
      <w:bookmarkStart w:id="147" w:name="_Toc11849010"/>
      <w:bookmarkStart w:id="148" w:name="_Toc11853114"/>
      <w:bookmarkStart w:id="149" w:name="_Toc11853283"/>
      <w:bookmarkStart w:id="150" w:name="_Toc11853452"/>
      <w:bookmarkStart w:id="151" w:name="_Toc11853622"/>
      <w:bookmarkStart w:id="152" w:name="_Toc11853780"/>
      <w:bookmarkStart w:id="153" w:name="_Toc11853938"/>
      <w:bookmarkStart w:id="154" w:name="_Toc11854096"/>
      <w:bookmarkStart w:id="155" w:name="_Toc11854254"/>
      <w:bookmarkStart w:id="156" w:name="_Toc11854411"/>
      <w:bookmarkStart w:id="157" w:name="_Toc11854572"/>
      <w:bookmarkStart w:id="158" w:name="_Toc11849011"/>
      <w:bookmarkStart w:id="159" w:name="_Toc11853115"/>
      <w:bookmarkStart w:id="160" w:name="_Toc11853284"/>
      <w:bookmarkStart w:id="161" w:name="_Toc11853453"/>
      <w:bookmarkStart w:id="162" w:name="_Toc11853623"/>
      <w:bookmarkStart w:id="163" w:name="_Toc11853781"/>
      <w:bookmarkStart w:id="164" w:name="_Toc11853939"/>
      <w:bookmarkStart w:id="165" w:name="_Toc11854097"/>
      <w:bookmarkStart w:id="166" w:name="_Toc11854255"/>
      <w:bookmarkStart w:id="167" w:name="_Toc11854412"/>
      <w:bookmarkStart w:id="168" w:name="_Toc11854573"/>
      <w:bookmarkStart w:id="169" w:name="_Toc11849012"/>
      <w:bookmarkStart w:id="170" w:name="_Toc11853116"/>
      <w:bookmarkStart w:id="171" w:name="_Toc11853285"/>
      <w:bookmarkStart w:id="172" w:name="_Toc11853454"/>
      <w:bookmarkStart w:id="173" w:name="_Toc11853624"/>
      <w:bookmarkStart w:id="174" w:name="_Toc11853782"/>
      <w:bookmarkStart w:id="175" w:name="_Toc11853940"/>
      <w:bookmarkStart w:id="176" w:name="_Toc11854098"/>
      <w:bookmarkStart w:id="177" w:name="_Toc11854256"/>
      <w:bookmarkStart w:id="178" w:name="_Toc11854413"/>
      <w:bookmarkStart w:id="179" w:name="_Toc11854574"/>
      <w:bookmarkStart w:id="180" w:name="_Toc11849013"/>
      <w:bookmarkStart w:id="181" w:name="_Toc11853117"/>
      <w:bookmarkStart w:id="182" w:name="_Toc11853286"/>
      <w:bookmarkStart w:id="183" w:name="_Toc11853455"/>
      <w:bookmarkStart w:id="184" w:name="_Toc11853625"/>
      <w:bookmarkStart w:id="185" w:name="_Toc11853783"/>
      <w:bookmarkStart w:id="186" w:name="_Toc11853941"/>
      <w:bookmarkStart w:id="187" w:name="_Toc11854099"/>
      <w:bookmarkStart w:id="188" w:name="_Toc11854257"/>
      <w:bookmarkStart w:id="189" w:name="_Toc11854414"/>
      <w:bookmarkStart w:id="190" w:name="_Toc11854575"/>
      <w:bookmarkStart w:id="191" w:name="_Toc11849014"/>
      <w:bookmarkStart w:id="192" w:name="_Toc11853118"/>
      <w:bookmarkStart w:id="193" w:name="_Toc11853287"/>
      <w:bookmarkStart w:id="194" w:name="_Toc11853456"/>
      <w:bookmarkStart w:id="195" w:name="_Toc11853626"/>
      <w:bookmarkStart w:id="196" w:name="_Toc11853784"/>
      <w:bookmarkStart w:id="197" w:name="_Toc11853942"/>
      <w:bookmarkStart w:id="198" w:name="_Toc11854100"/>
      <w:bookmarkStart w:id="199" w:name="_Toc11854258"/>
      <w:bookmarkStart w:id="200" w:name="_Toc11854415"/>
      <w:bookmarkStart w:id="201" w:name="_Toc11854576"/>
      <w:bookmarkStart w:id="202" w:name="_Toc11849015"/>
      <w:bookmarkStart w:id="203" w:name="_Toc11853119"/>
      <w:bookmarkStart w:id="204" w:name="_Toc11853288"/>
      <w:bookmarkStart w:id="205" w:name="_Toc11853457"/>
      <w:bookmarkStart w:id="206" w:name="_Toc11853627"/>
      <w:bookmarkStart w:id="207" w:name="_Toc11853785"/>
      <w:bookmarkStart w:id="208" w:name="_Toc11853943"/>
      <w:bookmarkStart w:id="209" w:name="_Toc11854101"/>
      <w:bookmarkStart w:id="210" w:name="_Toc11854259"/>
      <w:bookmarkStart w:id="211" w:name="_Toc11854416"/>
      <w:bookmarkStart w:id="212" w:name="_Toc11854577"/>
      <w:bookmarkStart w:id="213" w:name="_Toc11849016"/>
      <w:bookmarkStart w:id="214" w:name="_Toc11853120"/>
      <w:bookmarkStart w:id="215" w:name="_Toc11853289"/>
      <w:bookmarkStart w:id="216" w:name="_Toc11853458"/>
      <w:bookmarkStart w:id="217" w:name="_Toc11853628"/>
      <w:bookmarkStart w:id="218" w:name="_Toc11853786"/>
      <w:bookmarkStart w:id="219" w:name="_Toc11853944"/>
      <w:bookmarkStart w:id="220" w:name="_Toc11854102"/>
      <w:bookmarkStart w:id="221" w:name="_Toc11854260"/>
      <w:bookmarkStart w:id="222" w:name="_Toc11854417"/>
      <w:bookmarkStart w:id="223" w:name="_Toc11854578"/>
      <w:bookmarkStart w:id="224" w:name="_Toc11849017"/>
      <w:bookmarkStart w:id="225" w:name="_Toc11853121"/>
      <w:bookmarkStart w:id="226" w:name="_Toc11853290"/>
      <w:bookmarkStart w:id="227" w:name="_Toc11853459"/>
      <w:bookmarkStart w:id="228" w:name="_Toc11853629"/>
      <w:bookmarkStart w:id="229" w:name="_Toc11853787"/>
      <w:bookmarkStart w:id="230" w:name="_Toc11853945"/>
      <w:bookmarkStart w:id="231" w:name="_Toc11854103"/>
      <w:bookmarkStart w:id="232" w:name="_Toc11854261"/>
      <w:bookmarkStart w:id="233" w:name="_Toc11854418"/>
      <w:bookmarkStart w:id="234" w:name="_Toc11854579"/>
      <w:bookmarkStart w:id="235" w:name="_Toc11849018"/>
      <w:bookmarkStart w:id="236" w:name="_Toc11853122"/>
      <w:bookmarkStart w:id="237" w:name="_Toc11853291"/>
      <w:bookmarkStart w:id="238" w:name="_Toc11853460"/>
      <w:bookmarkStart w:id="239" w:name="_Toc11853630"/>
      <w:bookmarkStart w:id="240" w:name="_Toc11853788"/>
      <w:bookmarkStart w:id="241" w:name="_Toc11853946"/>
      <w:bookmarkStart w:id="242" w:name="_Toc11854104"/>
      <w:bookmarkStart w:id="243" w:name="_Toc11854262"/>
      <w:bookmarkStart w:id="244" w:name="_Toc11854419"/>
      <w:bookmarkStart w:id="245" w:name="_Toc11854580"/>
      <w:bookmarkStart w:id="246" w:name="_Toc11849019"/>
      <w:bookmarkStart w:id="247" w:name="_Toc11853123"/>
      <w:bookmarkStart w:id="248" w:name="_Toc11853292"/>
      <w:bookmarkStart w:id="249" w:name="_Toc11853461"/>
      <w:bookmarkStart w:id="250" w:name="_Toc11853631"/>
      <w:bookmarkStart w:id="251" w:name="_Toc11853789"/>
      <w:bookmarkStart w:id="252" w:name="_Toc11853947"/>
      <w:bookmarkStart w:id="253" w:name="_Toc11854105"/>
      <w:bookmarkStart w:id="254" w:name="_Toc11854263"/>
      <w:bookmarkStart w:id="255" w:name="_Toc11854420"/>
      <w:bookmarkStart w:id="256" w:name="_Toc11854581"/>
      <w:bookmarkStart w:id="257" w:name="_Toc11849020"/>
      <w:bookmarkStart w:id="258" w:name="_Toc11853124"/>
      <w:bookmarkStart w:id="259" w:name="_Toc11853293"/>
      <w:bookmarkStart w:id="260" w:name="_Toc11853462"/>
      <w:bookmarkStart w:id="261" w:name="_Toc11853632"/>
      <w:bookmarkStart w:id="262" w:name="_Toc11853790"/>
      <w:bookmarkStart w:id="263" w:name="_Toc11853948"/>
      <w:bookmarkStart w:id="264" w:name="_Toc11854106"/>
      <w:bookmarkStart w:id="265" w:name="_Toc11854264"/>
      <w:bookmarkStart w:id="266" w:name="_Toc11854421"/>
      <w:bookmarkStart w:id="267" w:name="_Toc11854582"/>
      <w:bookmarkStart w:id="268" w:name="_Toc11849021"/>
      <w:bookmarkStart w:id="269" w:name="_Toc11853125"/>
      <w:bookmarkStart w:id="270" w:name="_Toc11853294"/>
      <w:bookmarkStart w:id="271" w:name="_Toc11853463"/>
      <w:bookmarkStart w:id="272" w:name="_Toc11853633"/>
      <w:bookmarkStart w:id="273" w:name="_Toc11853791"/>
      <w:bookmarkStart w:id="274" w:name="_Toc11853949"/>
      <w:bookmarkStart w:id="275" w:name="_Toc11854107"/>
      <w:bookmarkStart w:id="276" w:name="_Toc11854265"/>
      <w:bookmarkStart w:id="277" w:name="_Toc11854422"/>
      <w:bookmarkStart w:id="278" w:name="_Toc11854583"/>
      <w:bookmarkStart w:id="279" w:name="_Toc11849022"/>
      <w:bookmarkStart w:id="280" w:name="_Toc11853126"/>
      <w:bookmarkStart w:id="281" w:name="_Toc11853295"/>
      <w:bookmarkStart w:id="282" w:name="_Toc11853464"/>
      <w:bookmarkStart w:id="283" w:name="_Toc11853634"/>
      <w:bookmarkStart w:id="284" w:name="_Toc11853792"/>
      <w:bookmarkStart w:id="285" w:name="_Toc11853950"/>
      <w:bookmarkStart w:id="286" w:name="_Toc11854108"/>
      <w:bookmarkStart w:id="287" w:name="_Toc11854266"/>
      <w:bookmarkStart w:id="288" w:name="_Toc11854423"/>
      <w:bookmarkStart w:id="289" w:name="_Toc11854584"/>
      <w:bookmarkStart w:id="290" w:name="_Toc11849023"/>
      <w:bookmarkStart w:id="291" w:name="_Toc11853127"/>
      <w:bookmarkStart w:id="292" w:name="_Toc11853296"/>
      <w:bookmarkStart w:id="293" w:name="_Toc11853465"/>
      <w:bookmarkStart w:id="294" w:name="_Toc11853635"/>
      <w:bookmarkStart w:id="295" w:name="_Toc11853793"/>
      <w:bookmarkStart w:id="296" w:name="_Toc11853951"/>
      <w:bookmarkStart w:id="297" w:name="_Toc11854109"/>
      <w:bookmarkStart w:id="298" w:name="_Toc11854267"/>
      <w:bookmarkStart w:id="299" w:name="_Toc11854424"/>
      <w:bookmarkStart w:id="300" w:name="_Toc11854585"/>
      <w:bookmarkStart w:id="301" w:name="_Toc11849024"/>
      <w:bookmarkStart w:id="302" w:name="_Toc11853128"/>
      <w:bookmarkStart w:id="303" w:name="_Toc11853297"/>
      <w:bookmarkStart w:id="304" w:name="_Toc11853466"/>
      <w:bookmarkStart w:id="305" w:name="_Toc11853636"/>
      <w:bookmarkStart w:id="306" w:name="_Toc11853794"/>
      <w:bookmarkStart w:id="307" w:name="_Toc11853952"/>
      <w:bookmarkStart w:id="308" w:name="_Toc11854110"/>
      <w:bookmarkStart w:id="309" w:name="_Toc11854268"/>
      <w:bookmarkStart w:id="310" w:name="_Toc11854425"/>
      <w:bookmarkStart w:id="311" w:name="_Toc11854586"/>
      <w:bookmarkStart w:id="312" w:name="_Toc11849025"/>
      <w:bookmarkStart w:id="313" w:name="_Toc11853129"/>
      <w:bookmarkStart w:id="314" w:name="_Toc11853298"/>
      <w:bookmarkStart w:id="315" w:name="_Toc11853467"/>
      <w:bookmarkStart w:id="316" w:name="_Toc11853637"/>
      <w:bookmarkStart w:id="317" w:name="_Toc11853795"/>
      <w:bookmarkStart w:id="318" w:name="_Toc11853953"/>
      <w:bookmarkStart w:id="319" w:name="_Toc11854111"/>
      <w:bookmarkStart w:id="320" w:name="_Toc11854269"/>
      <w:bookmarkStart w:id="321" w:name="_Toc11854426"/>
      <w:bookmarkStart w:id="322" w:name="_Toc11854587"/>
      <w:bookmarkStart w:id="323" w:name="_Toc11849026"/>
      <w:bookmarkStart w:id="324" w:name="_Toc11853130"/>
      <w:bookmarkStart w:id="325" w:name="_Toc11853299"/>
      <w:bookmarkStart w:id="326" w:name="_Toc11853468"/>
      <w:bookmarkStart w:id="327" w:name="_Toc11853638"/>
      <w:bookmarkStart w:id="328" w:name="_Toc11853796"/>
      <w:bookmarkStart w:id="329" w:name="_Toc11853954"/>
      <w:bookmarkStart w:id="330" w:name="_Toc11854112"/>
      <w:bookmarkStart w:id="331" w:name="_Toc11854270"/>
      <w:bookmarkStart w:id="332" w:name="_Toc11854427"/>
      <w:bookmarkStart w:id="333" w:name="_Toc11854588"/>
      <w:bookmarkStart w:id="334" w:name="_Toc11849027"/>
      <w:bookmarkStart w:id="335" w:name="_Toc11853131"/>
      <w:bookmarkStart w:id="336" w:name="_Toc11853300"/>
      <w:bookmarkStart w:id="337" w:name="_Toc11853469"/>
      <w:bookmarkStart w:id="338" w:name="_Toc11853639"/>
      <w:bookmarkStart w:id="339" w:name="_Toc11853797"/>
      <w:bookmarkStart w:id="340" w:name="_Toc11853955"/>
      <w:bookmarkStart w:id="341" w:name="_Toc11854113"/>
      <w:bookmarkStart w:id="342" w:name="_Toc11854271"/>
      <w:bookmarkStart w:id="343" w:name="_Toc11854428"/>
      <w:bookmarkStart w:id="344" w:name="_Toc11854589"/>
      <w:bookmarkStart w:id="345" w:name="_Toc11849028"/>
      <w:bookmarkStart w:id="346" w:name="_Toc11853132"/>
      <w:bookmarkStart w:id="347" w:name="_Toc11853301"/>
      <w:bookmarkStart w:id="348" w:name="_Toc11853470"/>
      <w:bookmarkStart w:id="349" w:name="_Toc11853640"/>
      <w:bookmarkStart w:id="350" w:name="_Toc11853798"/>
      <w:bookmarkStart w:id="351" w:name="_Toc11853956"/>
      <w:bookmarkStart w:id="352" w:name="_Toc11854114"/>
      <w:bookmarkStart w:id="353" w:name="_Toc11854272"/>
      <w:bookmarkStart w:id="354" w:name="_Toc11854429"/>
      <w:bookmarkStart w:id="355" w:name="_Toc11854590"/>
      <w:bookmarkStart w:id="356" w:name="_Toc11849029"/>
      <w:bookmarkStart w:id="357" w:name="_Toc11853133"/>
      <w:bookmarkStart w:id="358" w:name="_Toc11853302"/>
      <w:bookmarkStart w:id="359" w:name="_Toc11853471"/>
      <w:bookmarkStart w:id="360" w:name="_Toc11853641"/>
      <w:bookmarkStart w:id="361" w:name="_Toc11853799"/>
      <w:bookmarkStart w:id="362" w:name="_Toc11853957"/>
      <w:bookmarkStart w:id="363" w:name="_Toc11854115"/>
      <w:bookmarkStart w:id="364" w:name="_Toc11854273"/>
      <w:bookmarkStart w:id="365" w:name="_Toc11854430"/>
      <w:bookmarkStart w:id="366" w:name="_Toc11854591"/>
      <w:bookmarkStart w:id="367" w:name="_Toc11849030"/>
      <w:bookmarkStart w:id="368" w:name="_Toc11853134"/>
      <w:bookmarkStart w:id="369" w:name="_Toc11853303"/>
      <w:bookmarkStart w:id="370" w:name="_Toc11853472"/>
      <w:bookmarkStart w:id="371" w:name="_Toc11853642"/>
      <w:bookmarkStart w:id="372" w:name="_Toc11853800"/>
      <w:bookmarkStart w:id="373" w:name="_Toc11853958"/>
      <w:bookmarkStart w:id="374" w:name="_Toc11854116"/>
      <w:bookmarkStart w:id="375" w:name="_Toc11854274"/>
      <w:bookmarkStart w:id="376" w:name="_Toc11854431"/>
      <w:bookmarkStart w:id="377" w:name="_Toc11854592"/>
      <w:bookmarkStart w:id="378" w:name="_Toc11849031"/>
      <w:bookmarkStart w:id="379" w:name="_Toc11853135"/>
      <w:bookmarkStart w:id="380" w:name="_Toc11853304"/>
      <w:bookmarkStart w:id="381" w:name="_Toc11853473"/>
      <w:bookmarkStart w:id="382" w:name="_Toc11853643"/>
      <w:bookmarkStart w:id="383" w:name="_Toc11853801"/>
      <w:bookmarkStart w:id="384" w:name="_Toc11853959"/>
      <w:bookmarkStart w:id="385" w:name="_Toc11854117"/>
      <w:bookmarkStart w:id="386" w:name="_Toc11854275"/>
      <w:bookmarkStart w:id="387" w:name="_Toc11854432"/>
      <w:bookmarkStart w:id="388" w:name="_Toc11854593"/>
      <w:bookmarkStart w:id="389" w:name="_Toc11849032"/>
      <w:bookmarkStart w:id="390" w:name="_Toc11853136"/>
      <w:bookmarkStart w:id="391" w:name="_Toc11853305"/>
      <w:bookmarkStart w:id="392" w:name="_Toc11853474"/>
      <w:bookmarkStart w:id="393" w:name="_Toc11853644"/>
      <w:bookmarkStart w:id="394" w:name="_Toc11853802"/>
      <w:bookmarkStart w:id="395" w:name="_Toc11853960"/>
      <w:bookmarkStart w:id="396" w:name="_Toc11854118"/>
      <w:bookmarkStart w:id="397" w:name="_Toc11854276"/>
      <w:bookmarkStart w:id="398" w:name="_Toc11854433"/>
      <w:bookmarkStart w:id="399" w:name="_Toc11854594"/>
      <w:bookmarkStart w:id="400" w:name="_Toc11849033"/>
      <w:bookmarkStart w:id="401" w:name="_Toc11853137"/>
      <w:bookmarkStart w:id="402" w:name="_Toc11853306"/>
      <w:bookmarkStart w:id="403" w:name="_Toc11853475"/>
      <w:bookmarkStart w:id="404" w:name="_Toc11853645"/>
      <w:bookmarkStart w:id="405" w:name="_Toc11853803"/>
      <w:bookmarkStart w:id="406" w:name="_Toc11853961"/>
      <w:bookmarkStart w:id="407" w:name="_Toc11854119"/>
      <w:bookmarkStart w:id="408" w:name="_Toc11854277"/>
      <w:bookmarkStart w:id="409" w:name="_Toc11854434"/>
      <w:bookmarkStart w:id="410" w:name="_Toc11854595"/>
      <w:bookmarkStart w:id="411" w:name="_Toc11849034"/>
      <w:bookmarkStart w:id="412" w:name="_Toc11853138"/>
      <w:bookmarkStart w:id="413" w:name="_Toc11853307"/>
      <w:bookmarkStart w:id="414" w:name="_Toc11853476"/>
      <w:bookmarkStart w:id="415" w:name="_Toc11853646"/>
      <w:bookmarkStart w:id="416" w:name="_Toc11853804"/>
      <w:bookmarkStart w:id="417" w:name="_Toc11853962"/>
      <w:bookmarkStart w:id="418" w:name="_Toc11854120"/>
      <w:bookmarkStart w:id="419" w:name="_Toc11854278"/>
      <w:bookmarkStart w:id="420" w:name="_Toc11854435"/>
      <w:bookmarkStart w:id="421" w:name="_Toc11854596"/>
      <w:bookmarkStart w:id="422" w:name="_Toc11849035"/>
      <w:bookmarkStart w:id="423" w:name="_Toc11853139"/>
      <w:bookmarkStart w:id="424" w:name="_Toc11853308"/>
      <w:bookmarkStart w:id="425" w:name="_Toc11853477"/>
      <w:bookmarkStart w:id="426" w:name="_Toc11853647"/>
      <w:bookmarkStart w:id="427" w:name="_Toc11853805"/>
      <w:bookmarkStart w:id="428" w:name="_Toc11853963"/>
      <w:bookmarkStart w:id="429" w:name="_Toc11854121"/>
      <w:bookmarkStart w:id="430" w:name="_Toc11854279"/>
      <w:bookmarkStart w:id="431" w:name="_Toc11854436"/>
      <w:bookmarkStart w:id="432" w:name="_Toc11854597"/>
      <w:bookmarkStart w:id="433" w:name="_Toc11849036"/>
      <w:bookmarkStart w:id="434" w:name="_Toc11853140"/>
      <w:bookmarkStart w:id="435" w:name="_Toc11853309"/>
      <w:bookmarkStart w:id="436" w:name="_Toc11853478"/>
      <w:bookmarkStart w:id="437" w:name="_Toc11853648"/>
      <w:bookmarkStart w:id="438" w:name="_Toc11853806"/>
      <w:bookmarkStart w:id="439" w:name="_Toc11853964"/>
      <w:bookmarkStart w:id="440" w:name="_Toc11854122"/>
      <w:bookmarkStart w:id="441" w:name="_Toc11854280"/>
      <w:bookmarkStart w:id="442" w:name="_Toc11854437"/>
      <w:bookmarkStart w:id="443" w:name="_Toc11854598"/>
      <w:bookmarkStart w:id="444" w:name="_Toc11849037"/>
      <w:bookmarkStart w:id="445" w:name="_Toc11853141"/>
      <w:bookmarkStart w:id="446" w:name="_Toc11853310"/>
      <w:bookmarkStart w:id="447" w:name="_Toc11853479"/>
      <w:bookmarkStart w:id="448" w:name="_Toc11853649"/>
      <w:bookmarkStart w:id="449" w:name="_Toc11853807"/>
      <w:bookmarkStart w:id="450" w:name="_Toc11853965"/>
      <w:bookmarkStart w:id="451" w:name="_Toc11854123"/>
      <w:bookmarkStart w:id="452" w:name="_Toc11854281"/>
      <w:bookmarkStart w:id="453" w:name="_Toc11854438"/>
      <w:bookmarkStart w:id="454" w:name="_Toc11854599"/>
      <w:bookmarkStart w:id="455" w:name="_Toc11849038"/>
      <w:bookmarkStart w:id="456" w:name="_Toc11853142"/>
      <w:bookmarkStart w:id="457" w:name="_Toc11853311"/>
      <w:bookmarkStart w:id="458" w:name="_Toc11853480"/>
      <w:bookmarkStart w:id="459" w:name="_Toc11853650"/>
      <w:bookmarkStart w:id="460" w:name="_Toc11853808"/>
      <w:bookmarkStart w:id="461" w:name="_Toc11853966"/>
      <w:bookmarkStart w:id="462" w:name="_Toc11854124"/>
      <w:bookmarkStart w:id="463" w:name="_Toc11854282"/>
      <w:bookmarkStart w:id="464" w:name="_Toc11854439"/>
      <w:bookmarkStart w:id="465" w:name="_Toc11854600"/>
      <w:bookmarkStart w:id="466" w:name="_Toc11849039"/>
      <w:bookmarkStart w:id="467" w:name="_Toc11853143"/>
      <w:bookmarkStart w:id="468" w:name="_Toc11853312"/>
      <w:bookmarkStart w:id="469" w:name="_Toc11853481"/>
      <w:bookmarkStart w:id="470" w:name="_Toc11853651"/>
      <w:bookmarkStart w:id="471" w:name="_Toc11853809"/>
      <w:bookmarkStart w:id="472" w:name="_Toc11853967"/>
      <w:bookmarkStart w:id="473" w:name="_Toc11854125"/>
      <w:bookmarkStart w:id="474" w:name="_Toc11854283"/>
      <w:bookmarkStart w:id="475" w:name="_Toc11854440"/>
      <w:bookmarkStart w:id="476" w:name="_Toc11854601"/>
      <w:bookmarkStart w:id="477" w:name="_Toc11849040"/>
      <w:bookmarkStart w:id="478" w:name="_Toc11853144"/>
      <w:bookmarkStart w:id="479" w:name="_Toc11853313"/>
      <w:bookmarkStart w:id="480" w:name="_Toc11853482"/>
      <w:bookmarkStart w:id="481" w:name="_Toc11853652"/>
      <w:bookmarkStart w:id="482" w:name="_Toc11853810"/>
      <w:bookmarkStart w:id="483" w:name="_Toc11853968"/>
      <w:bookmarkStart w:id="484" w:name="_Toc11854126"/>
      <w:bookmarkStart w:id="485" w:name="_Toc11854284"/>
      <w:bookmarkStart w:id="486" w:name="_Toc11854441"/>
      <w:bookmarkStart w:id="487" w:name="_Toc11854602"/>
      <w:bookmarkStart w:id="488" w:name="_Toc11849041"/>
      <w:bookmarkStart w:id="489" w:name="_Toc11853145"/>
      <w:bookmarkStart w:id="490" w:name="_Toc11853314"/>
      <w:bookmarkStart w:id="491" w:name="_Toc11853483"/>
      <w:bookmarkStart w:id="492" w:name="_Toc11853653"/>
      <w:bookmarkStart w:id="493" w:name="_Toc11853811"/>
      <w:bookmarkStart w:id="494" w:name="_Toc11853969"/>
      <w:bookmarkStart w:id="495" w:name="_Toc11854127"/>
      <w:bookmarkStart w:id="496" w:name="_Toc11854285"/>
      <w:bookmarkStart w:id="497" w:name="_Toc11854442"/>
      <w:bookmarkStart w:id="498" w:name="_Toc11854603"/>
      <w:bookmarkStart w:id="499" w:name="_Toc11849042"/>
      <w:bookmarkStart w:id="500" w:name="_Toc11853146"/>
      <w:bookmarkStart w:id="501" w:name="_Toc11853315"/>
      <w:bookmarkStart w:id="502" w:name="_Toc11853484"/>
      <w:bookmarkStart w:id="503" w:name="_Toc11853654"/>
      <w:bookmarkStart w:id="504" w:name="_Toc11853812"/>
      <w:bookmarkStart w:id="505" w:name="_Toc11853970"/>
      <w:bookmarkStart w:id="506" w:name="_Toc11854128"/>
      <w:bookmarkStart w:id="507" w:name="_Toc11854286"/>
      <w:bookmarkStart w:id="508" w:name="_Toc11854443"/>
      <w:bookmarkStart w:id="509" w:name="_Toc11854604"/>
      <w:bookmarkStart w:id="510" w:name="_Toc11849043"/>
      <w:bookmarkStart w:id="511" w:name="_Toc11853147"/>
      <w:bookmarkStart w:id="512" w:name="_Toc11853316"/>
      <w:bookmarkStart w:id="513" w:name="_Toc11853485"/>
      <w:bookmarkStart w:id="514" w:name="_Toc11853655"/>
      <w:bookmarkStart w:id="515" w:name="_Toc11853813"/>
      <w:bookmarkStart w:id="516" w:name="_Toc11853971"/>
      <w:bookmarkStart w:id="517" w:name="_Toc11854129"/>
      <w:bookmarkStart w:id="518" w:name="_Toc11854287"/>
      <w:bookmarkStart w:id="519" w:name="_Toc11854444"/>
      <w:bookmarkStart w:id="520" w:name="_Toc11854605"/>
      <w:bookmarkStart w:id="521" w:name="_Toc11849044"/>
      <w:bookmarkStart w:id="522" w:name="_Toc11853148"/>
      <w:bookmarkStart w:id="523" w:name="_Toc11853317"/>
      <w:bookmarkStart w:id="524" w:name="_Toc11853486"/>
      <w:bookmarkStart w:id="525" w:name="_Toc11853656"/>
      <w:bookmarkStart w:id="526" w:name="_Toc11853814"/>
      <w:bookmarkStart w:id="527" w:name="_Toc11853972"/>
      <w:bookmarkStart w:id="528" w:name="_Toc11854130"/>
      <w:bookmarkStart w:id="529" w:name="_Toc11854288"/>
      <w:bookmarkStart w:id="530" w:name="_Toc11854445"/>
      <w:bookmarkStart w:id="531" w:name="_Toc11854606"/>
      <w:bookmarkStart w:id="532" w:name="_Toc11849045"/>
      <w:bookmarkStart w:id="533" w:name="_Toc11853149"/>
      <w:bookmarkStart w:id="534" w:name="_Toc11853318"/>
      <w:bookmarkStart w:id="535" w:name="_Toc11853487"/>
      <w:bookmarkStart w:id="536" w:name="_Toc11853657"/>
      <w:bookmarkStart w:id="537" w:name="_Toc11853815"/>
      <w:bookmarkStart w:id="538" w:name="_Toc11853973"/>
      <w:bookmarkStart w:id="539" w:name="_Toc11854131"/>
      <w:bookmarkStart w:id="540" w:name="_Toc11854289"/>
      <w:bookmarkStart w:id="541" w:name="_Toc11854446"/>
      <w:bookmarkStart w:id="542" w:name="_Toc11854607"/>
      <w:bookmarkStart w:id="543" w:name="_Toc11849046"/>
      <w:bookmarkStart w:id="544" w:name="_Toc11853150"/>
      <w:bookmarkStart w:id="545" w:name="_Toc11853319"/>
      <w:bookmarkStart w:id="546" w:name="_Toc11853488"/>
      <w:bookmarkStart w:id="547" w:name="_Toc11853658"/>
      <w:bookmarkStart w:id="548" w:name="_Toc11853816"/>
      <w:bookmarkStart w:id="549" w:name="_Toc11853974"/>
      <w:bookmarkStart w:id="550" w:name="_Toc11854132"/>
      <w:bookmarkStart w:id="551" w:name="_Toc11854290"/>
      <w:bookmarkStart w:id="552" w:name="_Toc11854447"/>
      <w:bookmarkStart w:id="553" w:name="_Toc11854608"/>
      <w:bookmarkStart w:id="554" w:name="_Toc11849047"/>
      <w:bookmarkStart w:id="555" w:name="_Toc11853151"/>
      <w:bookmarkStart w:id="556" w:name="_Toc11853320"/>
      <w:bookmarkStart w:id="557" w:name="_Toc11853489"/>
      <w:bookmarkStart w:id="558" w:name="_Toc11853659"/>
      <w:bookmarkStart w:id="559" w:name="_Toc11853817"/>
      <w:bookmarkStart w:id="560" w:name="_Toc11853975"/>
      <w:bookmarkStart w:id="561" w:name="_Toc11854133"/>
      <w:bookmarkStart w:id="562" w:name="_Toc11854291"/>
      <w:bookmarkStart w:id="563" w:name="_Toc11854448"/>
      <w:bookmarkStart w:id="564" w:name="_Toc11854609"/>
      <w:bookmarkStart w:id="565" w:name="_Toc11849048"/>
      <w:bookmarkStart w:id="566" w:name="_Toc11853152"/>
      <w:bookmarkStart w:id="567" w:name="_Toc11853321"/>
      <w:bookmarkStart w:id="568" w:name="_Toc11853490"/>
      <w:bookmarkStart w:id="569" w:name="_Toc11853660"/>
      <w:bookmarkStart w:id="570" w:name="_Toc11853818"/>
      <w:bookmarkStart w:id="571" w:name="_Toc11853976"/>
      <w:bookmarkStart w:id="572" w:name="_Toc11854134"/>
      <w:bookmarkStart w:id="573" w:name="_Toc11854292"/>
      <w:bookmarkStart w:id="574" w:name="_Toc11854449"/>
      <w:bookmarkStart w:id="575" w:name="_Toc11854610"/>
      <w:bookmarkStart w:id="576" w:name="_Toc11849049"/>
      <w:bookmarkStart w:id="577" w:name="_Toc11853153"/>
      <w:bookmarkStart w:id="578" w:name="_Toc11853322"/>
      <w:bookmarkStart w:id="579" w:name="_Toc11853491"/>
      <w:bookmarkStart w:id="580" w:name="_Toc11853661"/>
      <w:bookmarkStart w:id="581" w:name="_Toc11853819"/>
      <w:bookmarkStart w:id="582" w:name="_Toc11853977"/>
      <w:bookmarkStart w:id="583" w:name="_Toc11854135"/>
      <w:bookmarkStart w:id="584" w:name="_Toc11854293"/>
      <w:bookmarkStart w:id="585" w:name="_Toc11854450"/>
      <w:bookmarkStart w:id="586" w:name="_Toc11854611"/>
      <w:bookmarkStart w:id="587" w:name="_Toc11849050"/>
      <w:bookmarkStart w:id="588" w:name="_Toc11853154"/>
      <w:bookmarkStart w:id="589" w:name="_Toc11853323"/>
      <w:bookmarkStart w:id="590" w:name="_Toc11853492"/>
      <w:bookmarkStart w:id="591" w:name="_Toc11853662"/>
      <w:bookmarkStart w:id="592" w:name="_Toc11853820"/>
      <w:bookmarkStart w:id="593" w:name="_Toc11853978"/>
      <w:bookmarkStart w:id="594" w:name="_Toc11854136"/>
      <w:bookmarkStart w:id="595" w:name="_Toc11854294"/>
      <w:bookmarkStart w:id="596" w:name="_Toc11854451"/>
      <w:bookmarkStart w:id="597" w:name="_Toc11854612"/>
      <w:bookmarkStart w:id="598" w:name="_Toc11849051"/>
      <w:bookmarkStart w:id="599" w:name="_Toc11853155"/>
      <w:bookmarkStart w:id="600" w:name="_Toc11853324"/>
      <w:bookmarkStart w:id="601" w:name="_Toc11853493"/>
      <w:bookmarkStart w:id="602" w:name="_Toc11853663"/>
      <w:bookmarkStart w:id="603" w:name="_Toc11853821"/>
      <w:bookmarkStart w:id="604" w:name="_Toc11853979"/>
      <w:bookmarkStart w:id="605" w:name="_Toc11854137"/>
      <w:bookmarkStart w:id="606" w:name="_Toc11854295"/>
      <w:bookmarkStart w:id="607" w:name="_Toc11854452"/>
      <w:bookmarkStart w:id="608" w:name="_Toc11854613"/>
      <w:bookmarkStart w:id="609" w:name="_Toc11849052"/>
      <w:bookmarkStart w:id="610" w:name="_Toc11853156"/>
      <w:bookmarkStart w:id="611" w:name="_Toc11853325"/>
      <w:bookmarkStart w:id="612" w:name="_Toc11853494"/>
      <w:bookmarkStart w:id="613" w:name="_Toc11853664"/>
      <w:bookmarkStart w:id="614" w:name="_Toc11853822"/>
      <w:bookmarkStart w:id="615" w:name="_Toc11853980"/>
      <w:bookmarkStart w:id="616" w:name="_Toc11854138"/>
      <w:bookmarkStart w:id="617" w:name="_Toc11854296"/>
      <w:bookmarkStart w:id="618" w:name="_Toc11854453"/>
      <w:bookmarkStart w:id="619" w:name="_Toc11854614"/>
      <w:bookmarkStart w:id="620" w:name="_Toc11849053"/>
      <w:bookmarkStart w:id="621" w:name="_Toc11853157"/>
      <w:bookmarkStart w:id="622" w:name="_Toc11853326"/>
      <w:bookmarkStart w:id="623" w:name="_Toc11853495"/>
      <w:bookmarkStart w:id="624" w:name="_Toc11853665"/>
      <w:bookmarkStart w:id="625" w:name="_Toc11853823"/>
      <w:bookmarkStart w:id="626" w:name="_Toc11853981"/>
      <w:bookmarkStart w:id="627" w:name="_Toc11854139"/>
      <w:bookmarkStart w:id="628" w:name="_Toc11854297"/>
      <w:bookmarkStart w:id="629" w:name="_Toc11854454"/>
      <w:bookmarkStart w:id="630" w:name="_Toc11854615"/>
      <w:bookmarkStart w:id="631" w:name="_Toc11849054"/>
      <w:bookmarkStart w:id="632" w:name="_Toc11853158"/>
      <w:bookmarkStart w:id="633" w:name="_Toc11853327"/>
      <w:bookmarkStart w:id="634" w:name="_Toc11853496"/>
      <w:bookmarkStart w:id="635" w:name="_Toc11853666"/>
      <w:bookmarkStart w:id="636" w:name="_Toc11853824"/>
      <w:bookmarkStart w:id="637" w:name="_Toc11853982"/>
      <w:bookmarkStart w:id="638" w:name="_Toc11854140"/>
      <w:bookmarkStart w:id="639" w:name="_Toc11854298"/>
      <w:bookmarkStart w:id="640" w:name="_Toc11854455"/>
      <w:bookmarkStart w:id="641" w:name="_Toc11854616"/>
      <w:bookmarkStart w:id="642" w:name="_Toc11849070"/>
      <w:bookmarkStart w:id="643" w:name="_Toc11853174"/>
      <w:bookmarkStart w:id="644" w:name="_Toc11853343"/>
      <w:bookmarkStart w:id="645" w:name="_Toc11853512"/>
      <w:bookmarkStart w:id="646" w:name="_Toc11853682"/>
      <w:bookmarkStart w:id="647" w:name="_Toc11853840"/>
      <w:bookmarkStart w:id="648" w:name="_Toc11853998"/>
      <w:bookmarkStart w:id="649" w:name="_Toc11854156"/>
      <w:bookmarkStart w:id="650" w:name="_Toc11854314"/>
      <w:bookmarkStart w:id="651" w:name="_Toc11854471"/>
      <w:bookmarkStart w:id="652" w:name="_Toc11854632"/>
      <w:bookmarkStart w:id="653" w:name="_Toc11849071"/>
      <w:bookmarkStart w:id="654" w:name="_Toc11853175"/>
      <w:bookmarkStart w:id="655" w:name="_Toc11853344"/>
      <w:bookmarkStart w:id="656" w:name="_Toc11853513"/>
      <w:bookmarkStart w:id="657" w:name="_Toc11853683"/>
      <w:bookmarkStart w:id="658" w:name="_Toc11853841"/>
      <w:bookmarkStart w:id="659" w:name="_Toc11853999"/>
      <w:bookmarkStart w:id="660" w:name="_Toc11854157"/>
      <w:bookmarkStart w:id="661" w:name="_Toc11854315"/>
      <w:bookmarkStart w:id="662" w:name="_Toc11854472"/>
      <w:bookmarkStart w:id="663" w:name="_Toc11854633"/>
      <w:bookmarkStart w:id="664" w:name="_Toc11849072"/>
      <w:bookmarkStart w:id="665" w:name="_Toc11853176"/>
      <w:bookmarkStart w:id="666" w:name="_Toc11853345"/>
      <w:bookmarkStart w:id="667" w:name="_Toc11853514"/>
      <w:bookmarkStart w:id="668" w:name="_Toc11853684"/>
      <w:bookmarkStart w:id="669" w:name="_Toc11853842"/>
      <w:bookmarkStart w:id="670" w:name="_Toc11854000"/>
      <w:bookmarkStart w:id="671" w:name="_Toc11854158"/>
      <w:bookmarkStart w:id="672" w:name="_Toc11854316"/>
      <w:bookmarkStart w:id="673" w:name="_Toc11854473"/>
      <w:bookmarkStart w:id="674" w:name="_Toc11854634"/>
      <w:bookmarkStart w:id="675" w:name="_Toc11849073"/>
      <w:bookmarkStart w:id="676" w:name="_Toc11853177"/>
      <w:bookmarkStart w:id="677" w:name="_Toc11853346"/>
      <w:bookmarkStart w:id="678" w:name="_Toc11853515"/>
      <w:bookmarkStart w:id="679" w:name="_Toc11853685"/>
      <w:bookmarkStart w:id="680" w:name="_Toc11853843"/>
      <w:bookmarkStart w:id="681" w:name="_Toc11854001"/>
      <w:bookmarkStart w:id="682" w:name="_Toc11854159"/>
      <w:bookmarkStart w:id="683" w:name="_Toc11854317"/>
      <w:bookmarkStart w:id="684" w:name="_Toc11854474"/>
      <w:bookmarkStart w:id="685" w:name="_Toc11854635"/>
      <w:bookmarkStart w:id="686" w:name="_Toc11849074"/>
      <w:bookmarkStart w:id="687" w:name="_Toc11853178"/>
      <w:bookmarkStart w:id="688" w:name="_Toc11853347"/>
      <w:bookmarkStart w:id="689" w:name="_Toc11853516"/>
      <w:bookmarkStart w:id="690" w:name="_Toc11853686"/>
      <w:bookmarkStart w:id="691" w:name="_Toc11853844"/>
      <w:bookmarkStart w:id="692" w:name="_Toc11854002"/>
      <w:bookmarkStart w:id="693" w:name="_Toc11854160"/>
      <w:bookmarkStart w:id="694" w:name="_Toc11854318"/>
      <w:bookmarkStart w:id="695" w:name="_Toc11854475"/>
      <w:bookmarkStart w:id="696" w:name="_Toc11854636"/>
      <w:bookmarkStart w:id="697" w:name="_Toc11849075"/>
      <w:bookmarkStart w:id="698" w:name="_Toc11853179"/>
      <w:bookmarkStart w:id="699" w:name="_Toc11853348"/>
      <w:bookmarkStart w:id="700" w:name="_Toc11853517"/>
      <w:bookmarkStart w:id="701" w:name="_Toc11853687"/>
      <w:bookmarkStart w:id="702" w:name="_Toc11853845"/>
      <w:bookmarkStart w:id="703" w:name="_Toc11854003"/>
      <w:bookmarkStart w:id="704" w:name="_Toc11854161"/>
      <w:bookmarkStart w:id="705" w:name="_Toc11854319"/>
      <w:bookmarkStart w:id="706" w:name="_Toc11854476"/>
      <w:bookmarkStart w:id="707" w:name="_Toc11854637"/>
      <w:bookmarkStart w:id="708" w:name="_Toc11849097"/>
      <w:bookmarkStart w:id="709" w:name="_Toc11853201"/>
      <w:bookmarkStart w:id="710" w:name="_Toc11853370"/>
      <w:bookmarkStart w:id="711" w:name="_Toc11853539"/>
      <w:bookmarkStart w:id="712" w:name="_Toc11853709"/>
      <w:bookmarkStart w:id="713" w:name="_Toc11853867"/>
      <w:bookmarkStart w:id="714" w:name="_Toc11854025"/>
      <w:bookmarkStart w:id="715" w:name="_Toc11854183"/>
      <w:bookmarkStart w:id="716" w:name="_Toc11854341"/>
      <w:bookmarkStart w:id="717" w:name="_Toc11854498"/>
      <w:bookmarkStart w:id="718" w:name="_Toc11854659"/>
      <w:bookmarkStart w:id="719" w:name="_Toc11849098"/>
      <w:bookmarkStart w:id="720" w:name="_Toc11853202"/>
      <w:bookmarkStart w:id="721" w:name="_Toc11853371"/>
      <w:bookmarkStart w:id="722" w:name="_Toc11853540"/>
      <w:bookmarkStart w:id="723" w:name="_Toc11853710"/>
      <w:bookmarkStart w:id="724" w:name="_Toc11853868"/>
      <w:bookmarkStart w:id="725" w:name="_Toc11854026"/>
      <w:bookmarkStart w:id="726" w:name="_Toc11854184"/>
      <w:bookmarkStart w:id="727" w:name="_Toc11854342"/>
      <w:bookmarkStart w:id="728" w:name="_Toc11854499"/>
      <w:bookmarkStart w:id="729" w:name="_Toc11854660"/>
      <w:bookmarkStart w:id="730" w:name="_Toc11849099"/>
      <w:bookmarkStart w:id="731" w:name="_Toc11853203"/>
      <w:bookmarkStart w:id="732" w:name="_Toc11853372"/>
      <w:bookmarkStart w:id="733" w:name="_Toc11853541"/>
      <w:bookmarkStart w:id="734" w:name="_Toc11853711"/>
      <w:bookmarkStart w:id="735" w:name="_Toc11853869"/>
      <w:bookmarkStart w:id="736" w:name="_Toc11854027"/>
      <w:bookmarkStart w:id="737" w:name="_Toc11854185"/>
      <w:bookmarkStart w:id="738" w:name="_Toc11854343"/>
      <w:bookmarkStart w:id="739" w:name="_Toc11854500"/>
      <w:bookmarkStart w:id="740" w:name="_Toc11854661"/>
      <w:bookmarkStart w:id="741" w:name="_Toc11849100"/>
      <w:bookmarkStart w:id="742" w:name="_Toc11853204"/>
      <w:bookmarkStart w:id="743" w:name="_Toc11853373"/>
      <w:bookmarkStart w:id="744" w:name="_Toc11853542"/>
      <w:bookmarkStart w:id="745" w:name="_Toc11853712"/>
      <w:bookmarkStart w:id="746" w:name="_Toc11853870"/>
      <w:bookmarkStart w:id="747" w:name="_Toc11854028"/>
      <w:bookmarkStart w:id="748" w:name="_Toc11854186"/>
      <w:bookmarkStart w:id="749" w:name="_Toc11854344"/>
      <w:bookmarkStart w:id="750" w:name="_Toc11854501"/>
      <w:bookmarkStart w:id="751" w:name="_Toc11854662"/>
      <w:bookmarkStart w:id="752" w:name="_Toc11849101"/>
      <w:bookmarkStart w:id="753" w:name="_Toc11853205"/>
      <w:bookmarkStart w:id="754" w:name="_Toc11853374"/>
      <w:bookmarkStart w:id="755" w:name="_Toc11853543"/>
      <w:bookmarkStart w:id="756" w:name="_Toc11853713"/>
      <w:bookmarkStart w:id="757" w:name="_Toc11853871"/>
      <w:bookmarkStart w:id="758" w:name="_Toc11854029"/>
      <w:bookmarkStart w:id="759" w:name="_Toc11854187"/>
      <w:bookmarkStart w:id="760" w:name="_Toc11854345"/>
      <w:bookmarkStart w:id="761" w:name="_Toc11854502"/>
      <w:bookmarkStart w:id="762" w:name="_Toc11854663"/>
      <w:bookmarkStart w:id="763" w:name="_Toc11849102"/>
      <w:bookmarkStart w:id="764" w:name="_Toc11853206"/>
      <w:bookmarkStart w:id="765" w:name="_Toc11853375"/>
      <w:bookmarkStart w:id="766" w:name="_Toc11853544"/>
      <w:bookmarkStart w:id="767" w:name="_Toc11853714"/>
      <w:bookmarkStart w:id="768" w:name="_Toc11853872"/>
      <w:bookmarkStart w:id="769" w:name="_Toc11854030"/>
      <w:bookmarkStart w:id="770" w:name="_Toc11854188"/>
      <w:bookmarkStart w:id="771" w:name="_Toc11854346"/>
      <w:bookmarkStart w:id="772" w:name="_Toc11854503"/>
      <w:bookmarkStart w:id="773" w:name="_Toc11854664"/>
      <w:bookmarkStart w:id="774" w:name="_Toc11849103"/>
      <w:bookmarkStart w:id="775" w:name="_Toc11853207"/>
      <w:bookmarkStart w:id="776" w:name="_Toc11853376"/>
      <w:bookmarkStart w:id="777" w:name="_Toc11853545"/>
      <w:bookmarkStart w:id="778" w:name="_Toc11853715"/>
      <w:bookmarkStart w:id="779" w:name="_Toc11853873"/>
      <w:bookmarkStart w:id="780" w:name="_Toc11854031"/>
      <w:bookmarkStart w:id="781" w:name="_Toc11854189"/>
      <w:bookmarkStart w:id="782" w:name="_Toc11854347"/>
      <w:bookmarkStart w:id="783" w:name="_Toc11854504"/>
      <w:bookmarkStart w:id="784" w:name="_Toc11854665"/>
      <w:bookmarkStart w:id="785" w:name="_Toc11849104"/>
      <w:bookmarkStart w:id="786" w:name="_Toc11853208"/>
      <w:bookmarkStart w:id="787" w:name="_Toc11853377"/>
      <w:bookmarkStart w:id="788" w:name="_Toc11853546"/>
      <w:bookmarkStart w:id="789" w:name="_Toc11853716"/>
      <w:bookmarkStart w:id="790" w:name="_Toc11853874"/>
      <w:bookmarkStart w:id="791" w:name="_Toc11854032"/>
      <w:bookmarkStart w:id="792" w:name="_Toc11854190"/>
      <w:bookmarkStart w:id="793" w:name="_Toc11854348"/>
      <w:bookmarkStart w:id="794" w:name="_Toc11854505"/>
      <w:bookmarkStart w:id="795" w:name="_Toc11854666"/>
      <w:bookmarkStart w:id="796" w:name="_Toc11849105"/>
      <w:bookmarkStart w:id="797" w:name="_Toc11853209"/>
      <w:bookmarkStart w:id="798" w:name="_Toc11853378"/>
      <w:bookmarkStart w:id="799" w:name="_Toc11853547"/>
      <w:bookmarkStart w:id="800" w:name="_Toc11853717"/>
      <w:bookmarkStart w:id="801" w:name="_Toc11853875"/>
      <w:bookmarkStart w:id="802" w:name="_Toc11854033"/>
      <w:bookmarkStart w:id="803" w:name="_Toc11854191"/>
      <w:bookmarkStart w:id="804" w:name="_Toc11854349"/>
      <w:bookmarkStart w:id="805" w:name="_Toc11854506"/>
      <w:bookmarkStart w:id="806" w:name="_Toc11854667"/>
      <w:bookmarkStart w:id="807" w:name="_Toc11849106"/>
      <w:bookmarkStart w:id="808" w:name="_Toc11853210"/>
      <w:bookmarkStart w:id="809" w:name="_Toc11853379"/>
      <w:bookmarkStart w:id="810" w:name="_Toc11853548"/>
      <w:bookmarkStart w:id="811" w:name="_Toc11853718"/>
      <w:bookmarkStart w:id="812" w:name="_Toc11853876"/>
      <w:bookmarkStart w:id="813" w:name="_Toc11854034"/>
      <w:bookmarkStart w:id="814" w:name="_Toc11854192"/>
      <w:bookmarkStart w:id="815" w:name="_Toc11854350"/>
      <w:bookmarkStart w:id="816" w:name="_Toc11854507"/>
      <w:bookmarkStart w:id="817" w:name="_Toc11854668"/>
      <w:bookmarkStart w:id="818" w:name="_Toc11849107"/>
      <w:bookmarkStart w:id="819" w:name="_Toc11853211"/>
      <w:bookmarkStart w:id="820" w:name="_Toc11853380"/>
      <w:bookmarkStart w:id="821" w:name="_Toc11853549"/>
      <w:bookmarkStart w:id="822" w:name="_Toc11853719"/>
      <w:bookmarkStart w:id="823" w:name="_Toc11853877"/>
      <w:bookmarkStart w:id="824" w:name="_Toc11854035"/>
      <w:bookmarkStart w:id="825" w:name="_Toc11854193"/>
      <w:bookmarkStart w:id="826" w:name="_Toc11854351"/>
      <w:bookmarkStart w:id="827" w:name="_Toc11854508"/>
      <w:bookmarkStart w:id="828" w:name="_Toc11854669"/>
      <w:bookmarkStart w:id="829" w:name="_Toc11849108"/>
      <w:bookmarkStart w:id="830" w:name="_Toc11853212"/>
      <w:bookmarkStart w:id="831" w:name="_Toc11853381"/>
      <w:bookmarkStart w:id="832" w:name="_Toc11853550"/>
      <w:bookmarkStart w:id="833" w:name="_Toc11853720"/>
      <w:bookmarkStart w:id="834" w:name="_Toc11853878"/>
      <w:bookmarkStart w:id="835" w:name="_Toc11854036"/>
      <w:bookmarkStart w:id="836" w:name="_Toc11854194"/>
      <w:bookmarkStart w:id="837" w:name="_Toc11854352"/>
      <w:bookmarkStart w:id="838" w:name="_Toc11854509"/>
      <w:bookmarkStart w:id="839" w:name="_Toc11854670"/>
      <w:bookmarkStart w:id="840" w:name="_Toc11849109"/>
      <w:bookmarkStart w:id="841" w:name="_Toc11853213"/>
      <w:bookmarkStart w:id="842" w:name="_Toc11853382"/>
      <w:bookmarkStart w:id="843" w:name="_Toc11853551"/>
      <w:bookmarkStart w:id="844" w:name="_Toc11853721"/>
      <w:bookmarkStart w:id="845" w:name="_Toc11853879"/>
      <w:bookmarkStart w:id="846" w:name="_Toc11854037"/>
      <w:bookmarkStart w:id="847" w:name="_Toc11854195"/>
      <w:bookmarkStart w:id="848" w:name="_Toc11854353"/>
      <w:bookmarkStart w:id="849" w:name="_Toc11854510"/>
      <w:bookmarkStart w:id="850" w:name="_Toc11854671"/>
      <w:bookmarkStart w:id="851" w:name="_Toc11849110"/>
      <w:bookmarkStart w:id="852" w:name="_Toc11853214"/>
      <w:bookmarkStart w:id="853" w:name="_Toc11853383"/>
      <w:bookmarkStart w:id="854" w:name="_Toc11853552"/>
      <w:bookmarkStart w:id="855" w:name="_Toc11853722"/>
      <w:bookmarkStart w:id="856" w:name="_Toc11853880"/>
      <w:bookmarkStart w:id="857" w:name="_Toc11854038"/>
      <w:bookmarkStart w:id="858" w:name="_Toc11854196"/>
      <w:bookmarkStart w:id="859" w:name="_Toc11854354"/>
      <w:bookmarkStart w:id="860" w:name="_Toc11854511"/>
      <w:bookmarkStart w:id="861" w:name="_Toc11854672"/>
      <w:bookmarkStart w:id="862" w:name="_Toc11849111"/>
      <w:bookmarkStart w:id="863" w:name="_Toc11853215"/>
      <w:bookmarkStart w:id="864" w:name="_Toc11853384"/>
      <w:bookmarkStart w:id="865" w:name="_Toc11853553"/>
      <w:bookmarkStart w:id="866" w:name="_Toc11853723"/>
      <w:bookmarkStart w:id="867" w:name="_Toc11853881"/>
      <w:bookmarkStart w:id="868" w:name="_Toc11854039"/>
      <w:bookmarkStart w:id="869" w:name="_Toc11854197"/>
      <w:bookmarkStart w:id="870" w:name="_Toc11854355"/>
      <w:bookmarkStart w:id="871" w:name="_Toc11854512"/>
      <w:bookmarkStart w:id="872" w:name="_Toc11854673"/>
      <w:bookmarkStart w:id="873" w:name="_Toc11849112"/>
      <w:bookmarkStart w:id="874" w:name="_Toc11853216"/>
      <w:bookmarkStart w:id="875" w:name="_Toc11853385"/>
      <w:bookmarkStart w:id="876" w:name="_Toc11853554"/>
      <w:bookmarkStart w:id="877" w:name="_Toc11853724"/>
      <w:bookmarkStart w:id="878" w:name="_Toc11853882"/>
      <w:bookmarkStart w:id="879" w:name="_Toc11854040"/>
      <w:bookmarkStart w:id="880" w:name="_Toc11854198"/>
      <w:bookmarkStart w:id="881" w:name="_Toc11854356"/>
      <w:bookmarkStart w:id="882" w:name="_Toc11854513"/>
      <w:bookmarkStart w:id="883" w:name="_Toc11854674"/>
      <w:bookmarkStart w:id="884" w:name="_Toc11849113"/>
      <w:bookmarkStart w:id="885" w:name="_Toc11853217"/>
      <w:bookmarkStart w:id="886" w:name="_Toc11853386"/>
      <w:bookmarkStart w:id="887" w:name="_Toc11853555"/>
      <w:bookmarkStart w:id="888" w:name="_Toc11853725"/>
      <w:bookmarkStart w:id="889" w:name="_Toc11853883"/>
      <w:bookmarkStart w:id="890" w:name="_Toc11854041"/>
      <w:bookmarkStart w:id="891" w:name="_Toc11854199"/>
      <w:bookmarkStart w:id="892" w:name="_Toc11854357"/>
      <w:bookmarkStart w:id="893" w:name="_Toc11854514"/>
      <w:bookmarkStart w:id="894" w:name="_Toc11854675"/>
      <w:bookmarkStart w:id="895" w:name="_Toc11849114"/>
      <w:bookmarkStart w:id="896" w:name="_Toc11853218"/>
      <w:bookmarkStart w:id="897" w:name="_Toc11853387"/>
      <w:bookmarkStart w:id="898" w:name="_Toc11853556"/>
      <w:bookmarkStart w:id="899" w:name="_Toc11853726"/>
      <w:bookmarkStart w:id="900" w:name="_Toc11853884"/>
      <w:bookmarkStart w:id="901" w:name="_Toc11854042"/>
      <w:bookmarkStart w:id="902" w:name="_Toc11854200"/>
      <w:bookmarkStart w:id="903" w:name="_Toc11854358"/>
      <w:bookmarkStart w:id="904" w:name="_Toc11854515"/>
      <w:bookmarkStart w:id="905" w:name="_Toc11854676"/>
      <w:bookmarkStart w:id="906" w:name="_Toc12384372"/>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t>Terms and Conditions</w:t>
      </w:r>
      <w:bookmarkEnd w:id="906"/>
    </w:p>
    <w:p w14:paraId="467CD999" w14:textId="438F2C4F" w:rsidR="00985361" w:rsidRPr="00130883" w:rsidRDefault="00881B29" w:rsidP="00FE3A6E">
      <w:pPr>
        <w:pStyle w:val="Textnumbered"/>
      </w:pPr>
      <w:r>
        <w:t>I</w:t>
      </w:r>
      <w:r w:rsidR="087D6D59" w:rsidRPr="00502614">
        <w:t xml:space="preserve">n the event of a conflict </w:t>
      </w:r>
      <w:r>
        <w:t>between</w:t>
      </w:r>
      <w:r w:rsidR="000248A6">
        <w:t xml:space="preserve"> the ITT</w:t>
      </w:r>
      <w:r w:rsidR="0052155B">
        <w:t xml:space="preserve"> (including a</w:t>
      </w:r>
      <w:r>
        <w:t xml:space="preserve">ny of the </w:t>
      </w:r>
      <w:r w:rsidR="006A7F5E">
        <w:t>appended</w:t>
      </w:r>
      <w:r w:rsidR="000248A6">
        <w:t xml:space="preserve"> </w:t>
      </w:r>
      <w:r>
        <w:t>documents</w:t>
      </w:r>
      <w:r w:rsidR="00025921">
        <w:t xml:space="preserve">) and the </w:t>
      </w:r>
      <w:r w:rsidR="00DA6820">
        <w:t>Terms and Conditions</w:t>
      </w:r>
      <w:r>
        <w:t xml:space="preserve">, </w:t>
      </w:r>
      <w:r w:rsidR="087D6D59" w:rsidRPr="00502614">
        <w:t xml:space="preserve">the </w:t>
      </w:r>
      <w:r w:rsidR="00DA6820">
        <w:t>Terms and Conditions</w:t>
      </w:r>
      <w:r w:rsidR="087D6D59" w:rsidRPr="00502614">
        <w:t xml:space="preserve"> shall take </w:t>
      </w:r>
      <w:r w:rsidR="087D6D59" w:rsidRPr="00130883">
        <w:t>precedence.</w:t>
      </w:r>
    </w:p>
    <w:p w14:paraId="41FFF4DE" w14:textId="1098AFAA" w:rsidR="00C014B7" w:rsidRPr="00502614" w:rsidRDefault="087D6D59" w:rsidP="005A5C84">
      <w:pPr>
        <w:pStyle w:val="Textnumbered"/>
      </w:pPr>
      <w:r w:rsidRPr="00130883">
        <w:t>The Contract will be awarded on the Terms and Conditions</w:t>
      </w:r>
      <w:r w:rsidR="00DA6820" w:rsidRPr="00130883">
        <w:t xml:space="preserve"> at </w:t>
      </w:r>
      <w:r w:rsidR="00DA6820" w:rsidRPr="00130883">
        <w:rPr>
          <w:b/>
          <w:bCs/>
        </w:rPr>
        <w:t xml:space="preserve">Appendix </w:t>
      </w:r>
      <w:r w:rsidR="00440EF6" w:rsidRPr="00130883">
        <w:rPr>
          <w:b/>
          <w:bCs/>
        </w:rPr>
        <w:t>4</w:t>
      </w:r>
      <w:r w:rsidRPr="00130883">
        <w:t xml:space="preserve">. </w:t>
      </w:r>
      <w:r w:rsidR="00252BF8" w:rsidRPr="00130883">
        <w:t>Suppliers are asked</w:t>
      </w:r>
      <w:r w:rsidR="00252BF8">
        <w:t xml:space="preserve"> </w:t>
      </w:r>
      <w:r w:rsidRPr="00502614">
        <w:t xml:space="preserve">not </w:t>
      </w:r>
      <w:r w:rsidR="00252BF8">
        <w:t xml:space="preserve">to </w:t>
      </w:r>
      <w:r w:rsidRPr="00502614">
        <w:t xml:space="preserve">submit </w:t>
      </w:r>
      <w:r w:rsidR="00252BF8">
        <w:t>their</w:t>
      </w:r>
      <w:r w:rsidRPr="00502614">
        <w:t xml:space="preserve"> own </w:t>
      </w:r>
      <w:r w:rsidR="00DA6820">
        <w:t>terms and conditions, as these will be disregarded</w:t>
      </w:r>
      <w:r w:rsidRPr="00502614">
        <w:t>.</w:t>
      </w:r>
    </w:p>
    <w:p w14:paraId="2C1DFC67" w14:textId="09D40C80" w:rsidR="002C4585" w:rsidRPr="006A7CD1" w:rsidRDefault="087D6D59" w:rsidP="00443094">
      <w:pPr>
        <w:pStyle w:val="Textnumbered"/>
      </w:pPr>
      <w:r w:rsidRPr="006A7CD1">
        <w:t>The Contract will comprise:</w:t>
      </w:r>
    </w:p>
    <w:p w14:paraId="3E57EA8E" w14:textId="26F03E34" w:rsidR="002C4585" w:rsidRPr="00BF21CF" w:rsidRDefault="087D6D59">
      <w:pPr>
        <w:pStyle w:val="Textnumbered"/>
        <w:numPr>
          <w:ilvl w:val="3"/>
          <w:numId w:val="5"/>
        </w:numPr>
      </w:pPr>
      <w:r w:rsidRPr="00BF21CF">
        <w:t>the SSRO’s Terms and Conditions</w:t>
      </w:r>
      <w:r w:rsidR="008072DA">
        <w:t xml:space="preserve"> (including schedules contained therein</w:t>
      </w:r>
      <w:proofErr w:type="gramStart"/>
      <w:r w:rsidR="008072DA">
        <w:t>)</w:t>
      </w:r>
      <w:r w:rsidRPr="00BF21CF">
        <w:t>;</w:t>
      </w:r>
      <w:proofErr w:type="gramEnd"/>
    </w:p>
    <w:p w14:paraId="4D66517D" w14:textId="2AD40BE6" w:rsidR="003B3EB4" w:rsidRDefault="003B3EB4">
      <w:pPr>
        <w:pStyle w:val="Textnumbered"/>
        <w:numPr>
          <w:ilvl w:val="3"/>
          <w:numId w:val="5"/>
        </w:numPr>
      </w:pPr>
      <w:r>
        <w:t xml:space="preserve">the </w:t>
      </w:r>
      <w:r w:rsidR="001D030A">
        <w:t>S</w:t>
      </w:r>
      <w:r>
        <w:t>pecification (including, where relevant, any clarifications</w:t>
      </w:r>
      <w:proofErr w:type="gramStart"/>
      <w:r>
        <w:t>);</w:t>
      </w:r>
      <w:proofErr w:type="gramEnd"/>
    </w:p>
    <w:p w14:paraId="2D2A62DE" w14:textId="357816A8" w:rsidR="003772CF" w:rsidRDefault="087D6D59">
      <w:pPr>
        <w:pStyle w:val="Textnumbered"/>
        <w:numPr>
          <w:ilvl w:val="3"/>
          <w:numId w:val="5"/>
        </w:numPr>
      </w:pPr>
      <w:r w:rsidRPr="008D1379">
        <w:t xml:space="preserve">the </w:t>
      </w:r>
      <w:r w:rsidR="003764E6" w:rsidRPr="008D1379">
        <w:t>Tender</w:t>
      </w:r>
      <w:r w:rsidR="00B72780">
        <w:t xml:space="preserve"> Response</w:t>
      </w:r>
      <w:r w:rsidR="00E2372A" w:rsidRPr="008D1379">
        <w:t xml:space="preserve"> (including </w:t>
      </w:r>
      <w:r w:rsidR="001D030A">
        <w:t>P</w:t>
      </w:r>
      <w:r w:rsidR="00E2372A" w:rsidRPr="008D1379">
        <w:t xml:space="preserve">ricing </w:t>
      </w:r>
      <w:r w:rsidR="001D030A">
        <w:t>S</w:t>
      </w:r>
      <w:r w:rsidR="00E2372A" w:rsidRPr="008D1379">
        <w:t>chedule)</w:t>
      </w:r>
      <w:r w:rsidRPr="008D1379">
        <w:t>;</w:t>
      </w:r>
      <w:r w:rsidR="003B3EB4">
        <w:t xml:space="preserve"> and</w:t>
      </w:r>
      <w:r w:rsidRPr="008D1379">
        <w:t xml:space="preserve"> </w:t>
      </w:r>
    </w:p>
    <w:p w14:paraId="5DC110EE" w14:textId="67905E2E" w:rsidR="00377E8E" w:rsidRPr="008D1379" w:rsidRDefault="087D6D59">
      <w:pPr>
        <w:pStyle w:val="Textnumbered"/>
        <w:numPr>
          <w:ilvl w:val="3"/>
          <w:numId w:val="5"/>
        </w:numPr>
      </w:pPr>
      <w:r w:rsidRPr="008D1379">
        <w:t>any other agreed Schedules</w:t>
      </w:r>
      <w:r w:rsidR="00AD3646">
        <w:t>.</w:t>
      </w:r>
      <w:r w:rsidR="006C2C1B" w:rsidRPr="008D1379">
        <w:t xml:space="preserve"> </w:t>
      </w:r>
    </w:p>
    <w:p w14:paraId="444DF2D1" w14:textId="0505A7A8" w:rsidR="004D6713" w:rsidRDefault="087D6D59" w:rsidP="00443094">
      <w:pPr>
        <w:pStyle w:val="Heading2"/>
        <w:tabs>
          <w:tab w:val="clear" w:pos="850"/>
          <w:tab w:val="num" w:pos="709"/>
        </w:tabs>
        <w:ind w:left="567"/>
      </w:pPr>
      <w:bookmarkStart w:id="907" w:name="_Toc11849116"/>
      <w:bookmarkStart w:id="908" w:name="_Toc11853220"/>
      <w:bookmarkStart w:id="909" w:name="_Toc11853389"/>
      <w:bookmarkStart w:id="910" w:name="_Toc11853558"/>
      <w:bookmarkStart w:id="911" w:name="_Toc11853728"/>
      <w:bookmarkStart w:id="912" w:name="_Toc11853886"/>
      <w:bookmarkStart w:id="913" w:name="_Toc11854044"/>
      <w:bookmarkStart w:id="914" w:name="_Toc11854202"/>
      <w:bookmarkStart w:id="915" w:name="_Toc11854360"/>
      <w:bookmarkStart w:id="916" w:name="_Toc11854517"/>
      <w:bookmarkStart w:id="917" w:name="_Toc11854678"/>
      <w:bookmarkStart w:id="918" w:name="_Toc11849117"/>
      <w:bookmarkStart w:id="919" w:name="_Toc11853221"/>
      <w:bookmarkStart w:id="920" w:name="_Toc11853390"/>
      <w:bookmarkStart w:id="921" w:name="_Toc11853559"/>
      <w:bookmarkStart w:id="922" w:name="_Toc11853729"/>
      <w:bookmarkStart w:id="923" w:name="_Toc11853887"/>
      <w:bookmarkStart w:id="924" w:name="_Toc11854045"/>
      <w:bookmarkStart w:id="925" w:name="_Toc11854203"/>
      <w:bookmarkStart w:id="926" w:name="_Toc11854361"/>
      <w:bookmarkStart w:id="927" w:name="_Toc11854518"/>
      <w:bookmarkStart w:id="928" w:name="_Toc11854679"/>
      <w:bookmarkStart w:id="929" w:name="_Toc12384373"/>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r>
        <w:t xml:space="preserve">Documents provided with this </w:t>
      </w:r>
      <w:proofErr w:type="gramStart"/>
      <w:r>
        <w:t>ITT</w:t>
      </w:r>
      <w:bookmarkEnd w:id="929"/>
      <w:proofErr w:type="gramEnd"/>
    </w:p>
    <w:p w14:paraId="6918FCE8" w14:textId="4F73F435" w:rsidR="00974C3B" w:rsidRPr="00502614" w:rsidRDefault="087D6D59" w:rsidP="00443094">
      <w:pPr>
        <w:pStyle w:val="Textnumbered"/>
      </w:pPr>
      <w:r w:rsidRPr="00502614">
        <w:t>The ITT documentation pack</w:t>
      </w:r>
      <w:r w:rsidR="00E13AFC">
        <w:t xml:space="preserve"> is</w:t>
      </w:r>
      <w:r w:rsidRPr="00502614">
        <w:t xml:space="preserve"> comprise</w:t>
      </w:r>
      <w:r w:rsidR="00E13AFC">
        <w:t>d</w:t>
      </w:r>
      <w:r w:rsidR="00EB7827">
        <w:t xml:space="preserve"> of the following appendices</w:t>
      </w:r>
      <w:r w:rsidRPr="00502614">
        <w:t xml:space="preserve">: </w:t>
      </w:r>
    </w:p>
    <w:p w14:paraId="0242BCA0" w14:textId="43FE3DDB" w:rsidR="0087715F" w:rsidRPr="00130883" w:rsidRDefault="007873DF">
      <w:pPr>
        <w:pStyle w:val="Textnumbered"/>
        <w:numPr>
          <w:ilvl w:val="3"/>
          <w:numId w:val="5"/>
        </w:numPr>
      </w:pPr>
      <w:r w:rsidRPr="00130883">
        <w:t xml:space="preserve">Appendix 1: </w:t>
      </w:r>
      <w:r w:rsidR="00592F0B" w:rsidRPr="00130883">
        <w:t>Specification</w:t>
      </w:r>
    </w:p>
    <w:p w14:paraId="129E35E8" w14:textId="342D7BC1" w:rsidR="004D6713" w:rsidRPr="00130883" w:rsidRDefault="007873DF">
      <w:pPr>
        <w:pStyle w:val="Textnumbered"/>
        <w:numPr>
          <w:ilvl w:val="3"/>
          <w:numId w:val="5"/>
        </w:numPr>
      </w:pPr>
      <w:r w:rsidRPr="00130883">
        <w:t xml:space="preserve">Appendix 2: </w:t>
      </w:r>
      <w:r w:rsidR="087D6D59" w:rsidRPr="00130883">
        <w:t>Response to Tender Questions</w:t>
      </w:r>
      <w:r w:rsidR="00657187" w:rsidRPr="00130883">
        <w:t xml:space="preserve"> </w:t>
      </w:r>
    </w:p>
    <w:p w14:paraId="568114CC" w14:textId="4FF173D4" w:rsidR="004D6713" w:rsidRPr="00130883" w:rsidRDefault="007873DF">
      <w:pPr>
        <w:pStyle w:val="Textnumbered"/>
        <w:numPr>
          <w:ilvl w:val="3"/>
          <w:numId w:val="5"/>
        </w:numPr>
      </w:pPr>
      <w:r w:rsidRPr="00130883">
        <w:t xml:space="preserve">Appendix 3: </w:t>
      </w:r>
      <w:r w:rsidR="087D6D59" w:rsidRPr="00130883">
        <w:t>Pricing Schedule</w:t>
      </w:r>
    </w:p>
    <w:p w14:paraId="5999E6F9" w14:textId="306534B4" w:rsidR="007873DF" w:rsidRPr="00130883" w:rsidRDefault="00EB7827">
      <w:pPr>
        <w:pStyle w:val="Textnumbered"/>
        <w:numPr>
          <w:ilvl w:val="3"/>
          <w:numId w:val="5"/>
        </w:numPr>
      </w:pPr>
      <w:r w:rsidRPr="00130883">
        <w:t xml:space="preserve">Appendix </w:t>
      </w:r>
      <w:r w:rsidR="00CA40A7" w:rsidRPr="00130883">
        <w:t>4</w:t>
      </w:r>
      <w:r w:rsidRPr="00130883">
        <w:t xml:space="preserve">: </w:t>
      </w:r>
      <w:r w:rsidR="001921A9" w:rsidRPr="00130883">
        <w:t xml:space="preserve">SSRO </w:t>
      </w:r>
      <w:r w:rsidR="007873DF" w:rsidRPr="00130883">
        <w:t>Terms and Conditions</w:t>
      </w:r>
    </w:p>
    <w:p w14:paraId="003EB9A6" w14:textId="077E4E99" w:rsidR="007873DF" w:rsidRPr="00130883" w:rsidRDefault="00EB7827">
      <w:pPr>
        <w:pStyle w:val="Textnumbered"/>
        <w:numPr>
          <w:ilvl w:val="3"/>
          <w:numId w:val="5"/>
        </w:numPr>
      </w:pPr>
      <w:r w:rsidRPr="00130883">
        <w:t xml:space="preserve">Appendix </w:t>
      </w:r>
      <w:r w:rsidR="00CA40A7" w:rsidRPr="00130883">
        <w:t>5</w:t>
      </w:r>
      <w:r w:rsidRPr="00130883">
        <w:t xml:space="preserve">: </w:t>
      </w:r>
      <w:r w:rsidR="007873DF" w:rsidRPr="00130883">
        <w:t>Form of Tender</w:t>
      </w:r>
    </w:p>
    <w:p w14:paraId="0164CAF5" w14:textId="1756CD37" w:rsidR="007873DF" w:rsidRPr="00130883" w:rsidRDefault="00EB7827">
      <w:pPr>
        <w:pStyle w:val="ListParagraph"/>
        <w:numPr>
          <w:ilvl w:val="3"/>
          <w:numId w:val="5"/>
        </w:numPr>
        <w:rPr>
          <w:sz w:val="22"/>
          <w:szCs w:val="22"/>
        </w:rPr>
      </w:pPr>
      <w:r w:rsidRPr="00130883">
        <w:rPr>
          <w:sz w:val="22"/>
          <w:szCs w:val="22"/>
        </w:rPr>
        <w:t xml:space="preserve">Appendix </w:t>
      </w:r>
      <w:r w:rsidR="00CA40A7" w:rsidRPr="00130883">
        <w:rPr>
          <w:sz w:val="22"/>
          <w:szCs w:val="22"/>
        </w:rPr>
        <w:t>6</w:t>
      </w:r>
      <w:r w:rsidRPr="00130883">
        <w:rPr>
          <w:sz w:val="22"/>
          <w:szCs w:val="22"/>
        </w:rPr>
        <w:t xml:space="preserve">: </w:t>
      </w:r>
      <w:r w:rsidR="007873DF" w:rsidRPr="00130883">
        <w:rPr>
          <w:sz w:val="22"/>
          <w:szCs w:val="22"/>
        </w:rPr>
        <w:t>Statement of Conduct</w:t>
      </w:r>
    </w:p>
    <w:p w14:paraId="075F6533" w14:textId="1AD97C0E" w:rsidR="00EC407B" w:rsidRPr="00D01BCC" w:rsidRDefault="00EC407B" w:rsidP="005B28F0">
      <w:pPr>
        <w:pStyle w:val="Textnumbered"/>
        <w:numPr>
          <w:ilvl w:val="0"/>
          <w:numId w:val="0"/>
        </w:numPr>
      </w:pPr>
    </w:p>
    <w:sectPr w:rsidR="00EC407B" w:rsidRPr="00D01BCC" w:rsidSect="004E75D9">
      <w:headerReference w:type="even" r:id="rId17"/>
      <w:headerReference w:type="default" r:id="rId18"/>
      <w:footerReference w:type="even" r:id="rId19"/>
      <w:footerReference w:type="defaul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597A" w14:textId="77777777" w:rsidR="00662104" w:rsidRDefault="00662104">
      <w:r>
        <w:separator/>
      </w:r>
    </w:p>
  </w:endnote>
  <w:endnote w:type="continuationSeparator" w:id="0">
    <w:p w14:paraId="5EE4C7FA" w14:textId="77777777" w:rsidR="00662104" w:rsidRDefault="00662104">
      <w:r>
        <w:continuationSeparator/>
      </w:r>
    </w:p>
  </w:endnote>
  <w:endnote w:type="continuationNotice" w:id="1">
    <w:p w14:paraId="5AD1DAC6" w14:textId="77777777" w:rsidR="00662104" w:rsidRDefault="00662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3D13"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3BE83DBE" w14:textId="67EF7606" w:rsidR="008D40B6" w:rsidRDefault="008D40B6" w:rsidP="0007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153142"/>
      <w:docPartObj>
        <w:docPartGallery w:val="Page Numbers (Bottom of Page)"/>
        <w:docPartUnique/>
      </w:docPartObj>
    </w:sdtPr>
    <w:sdtEndPr/>
    <w:sdtContent>
      <w:sdt>
        <w:sdtPr>
          <w:id w:val="-544443968"/>
          <w:docPartObj>
            <w:docPartGallery w:val="Page Numbers (Top of Page)"/>
            <w:docPartUnique/>
          </w:docPartObj>
        </w:sdtPr>
        <w:sdtEndPr/>
        <w:sdtContent>
          <w:p w14:paraId="0D1F5333"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A7BD8F4" w14:textId="3D577A3F" w:rsidR="008D40B6" w:rsidRDefault="008D40B6" w:rsidP="00980553">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23FC"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31195629" w14:textId="2FC4F484" w:rsidR="008D40B6" w:rsidRDefault="008D40B6" w:rsidP="00C23E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3DAF" w14:textId="77777777" w:rsidR="00662104" w:rsidRDefault="00662104">
      <w:r>
        <w:separator/>
      </w:r>
    </w:p>
  </w:footnote>
  <w:footnote w:type="continuationSeparator" w:id="0">
    <w:p w14:paraId="3213C8C6" w14:textId="77777777" w:rsidR="00662104" w:rsidRDefault="00662104">
      <w:r>
        <w:continuationSeparator/>
      </w:r>
    </w:p>
  </w:footnote>
  <w:footnote w:type="continuationNotice" w:id="1">
    <w:p w14:paraId="6AEFCE3D" w14:textId="77777777" w:rsidR="00662104" w:rsidRDefault="00662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2192" w14:textId="452A0EF6" w:rsidR="008D40B6" w:rsidRPr="00980553" w:rsidRDefault="008A73D5" w:rsidP="00980553">
    <w:pPr>
      <w:pStyle w:val="Header"/>
    </w:pPr>
    <w:r>
      <w:t>S</w:t>
    </w:r>
    <w:r w:rsidR="001278DB">
      <w:t>SRO-C-131</w:t>
    </w:r>
    <w:r w:rsidR="008D40B6">
      <w:t>: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D5B0" w14:textId="2816CE08" w:rsidR="008D40B6" w:rsidRPr="004F331E" w:rsidRDefault="008A73D5" w:rsidP="00980553">
    <w:pPr>
      <w:pStyle w:val="Header"/>
      <w:jc w:val="right"/>
      <w:rPr>
        <w:b w:val="0"/>
      </w:rPr>
    </w:pPr>
    <w:r>
      <w:t>S</w:t>
    </w:r>
    <w:r w:rsidR="001278DB">
      <w:t>SRO-C-131</w:t>
    </w:r>
    <w:r w:rsidR="008D40B6">
      <w:t>: Invitation to Tender</w:t>
    </w:r>
  </w:p>
</w:hdr>
</file>

<file path=word/intelligence2.xml><?xml version="1.0" encoding="utf-8"?>
<int2:intelligence xmlns:int2="http://schemas.microsoft.com/office/intelligence/2020/intelligence" xmlns:oel="http://schemas.microsoft.com/office/2019/extlst">
  <int2:observations>
    <int2:bookmark int2:bookmarkName="_Int_n2v6wIrf" int2:invalidationBookmarkName="" int2:hashCode="hQKs3+d9tEj+HH" int2:id="WQAdscbb">
      <int2:state int2:value="Rejected" int2:type="AugLoop_Text_Critique"/>
    </int2:bookmark>
    <int2:bookmark int2:bookmarkName="_Int_W4rN2thF" int2:invalidationBookmarkName="" int2:hashCode="hQKs3+d9tEj+HH" int2:id="nBURcldQ">
      <int2:state int2:value="Rejected" int2:type="AugLoop_Text_Critique"/>
    </int2:bookmark>
    <int2:bookmark int2:bookmarkName="_Int_60TeCVr3" int2:invalidationBookmarkName="" int2:hashCode="SZ7XbMGkX522l9" int2:id="S2J6ofpU">
      <int2:state int2:value="Rejected" int2:type="AugLoop_Text_Critique"/>
    </int2:bookmark>
    <int2:bookmark int2:bookmarkName="_Int_55ApEwKp" int2:invalidationBookmarkName="" int2:hashCode="DvwBF5XRtWRjiY" int2:id="ND68tUVQ">
      <int2:state int2:value="Rejected" int2:type="AugLoop_Text_Critique"/>
    </int2:bookmark>
    <int2:bookmark int2:bookmarkName="_Int_EVPymFlT" int2:invalidationBookmarkName="" int2:hashCode="XfnPlw4VbdG38c" int2:id="EgeKxsdK">
      <int2:state int2:value="Rejected" int2:type="AugLoop_Text_Critique"/>
    </int2:bookmark>
    <int2:bookmark int2:bookmarkName="_Int_M1gbong0" int2:invalidationBookmarkName="" int2:hashCode="VRd/LyDcPFdCnc" int2:id="GtUyL3y6">
      <int2:state int2:value="Rejected" int2:type="AugLoop_Text_Critique"/>
    </int2:bookmark>
    <int2:bookmark int2:bookmarkName="_Int_NtxT540n" int2:invalidationBookmarkName="" int2:hashCode="VRd/LyDcPFdCnc" int2:id="LK2Grk8S">
      <int2:state int2:value="Rejected" int2:type="AugLoop_Text_Critique"/>
    </int2:bookmark>
    <int2:bookmark int2:bookmarkName="_Int_Ni6YadNH" int2:invalidationBookmarkName="" int2:hashCode="o6Y+bgA1ty6iYp" int2:id="Lc3Lir2X">
      <int2:state int2:value="Rejected" int2:type="AugLoop_Text_Critique"/>
    </int2:bookmark>
    <int2:bookmark int2:bookmarkName="_Int_peCR9KT2" int2:invalidationBookmarkName="" int2:hashCode="PCZ+3FRmnswGEZ" int2:id="eYLovEBd">
      <int2:state int2:value="Rejected" int2:type="AugLoop_Text_Critique"/>
    </int2:bookmark>
    <int2:bookmark int2:bookmarkName="_Int_DywPG86t" int2:invalidationBookmarkName="" int2:hashCode="SNrgqHC1Wug6Bn" int2:id="UaoEWeap">
      <int2:state int2:value="Rejected" int2:type="AugLoop_Text_Critique"/>
    </int2:bookmark>
    <int2:bookmark int2:bookmarkName="_Int_zM7z2k2P" int2:invalidationBookmarkName="" int2:hashCode="0GYf/LRGEYcRtn" int2:id="QcN0fcuV">
      <int2:state int2:value="Rejected" int2:type="AugLoop_Text_Critique"/>
    </int2:bookmark>
    <int2:bookmark int2:bookmarkName="_Int_p3S7IuO9" int2:invalidationBookmarkName="" int2:hashCode="S6Kd9KxpxsGJVC" int2:id="QtPUvDTN">
      <int2:state int2:value="Rejected" int2:type="AugLoop_Text_Critique"/>
    </int2:bookmark>
    <int2:bookmark int2:bookmarkName="_Int_suLJFIkE" int2:invalidationBookmarkName="" int2:hashCode="VRd/LyDcPFdCnc" int2:id="bfsqNUWL">
      <int2:state int2:value="Rejected" int2:type="AugLoop_Text_Critique"/>
    </int2:bookmark>
    <int2:bookmark int2:bookmarkName="_Int_rn4wE2ec" int2:invalidationBookmarkName="" int2:hashCode="E1+Tt6RJBbZOzq" int2:id="uer1LIyX">
      <int2:state int2:value="Rejected" int2:type="AugLoop_Text_Critique"/>
    </int2:bookmark>
    <int2:bookmark int2:bookmarkName="_Int_HEY861Po" int2:invalidationBookmarkName="" int2:hashCode="S6Kd9KxpxsGJVC" int2:id="P3WKBh4x">
      <int2:state int2:value="Rejected" int2:type="AugLoop_Text_Critique"/>
    </int2:bookmark>
    <int2:bookmark int2:bookmarkName="_Int_5zzRsSpi" int2:invalidationBookmarkName="" int2:hashCode="G3BPsVE/TMVfRv" int2:id="U86TF0Ln">
      <int2:state int2:value="Rejected" int2:type="AugLoop_Text_Critique"/>
    </int2:bookmark>
    <int2:bookmark int2:bookmarkName="_Int_TzNJOmBi" int2:invalidationBookmarkName="" int2:hashCode="e0dMsLOcF3PXGS" int2:id="XateIoac">
      <int2:state int2:value="Rejected" int2:type="AugLoop_Text_Critique"/>
    </int2:bookmark>
    <int2:bookmark int2:bookmarkName="_Int_GEEpt41m" int2:invalidationBookmarkName="" int2:hashCode="J+kN+lfDWKz69H" int2:id="FBPwhD0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9D797F"/>
    <w:multiLevelType w:val="hybridMultilevel"/>
    <w:tmpl w:val="A3C8D1CC"/>
    <w:lvl w:ilvl="0" w:tplc="0DCA4DE0">
      <w:start w:val="1"/>
      <w:numFmt w:val="decimal"/>
      <w:lvlText w:val=""/>
      <w:lvlJc w:val="left"/>
      <w:pPr>
        <w:ind w:left="720" w:hanging="360"/>
      </w:pPr>
    </w:lvl>
    <w:lvl w:ilvl="1" w:tplc="00484894">
      <w:start w:val="1"/>
      <w:numFmt w:val="lowerLetter"/>
      <w:lvlText w:val="%2."/>
      <w:lvlJc w:val="left"/>
      <w:pPr>
        <w:ind w:left="1440" w:hanging="360"/>
      </w:pPr>
    </w:lvl>
    <w:lvl w:ilvl="2" w:tplc="BE484E60">
      <w:start w:val="1"/>
      <w:numFmt w:val="lowerRoman"/>
      <w:lvlText w:val="%3."/>
      <w:lvlJc w:val="right"/>
      <w:pPr>
        <w:ind w:left="2160" w:hanging="180"/>
      </w:pPr>
    </w:lvl>
    <w:lvl w:ilvl="3" w:tplc="2E3032E0">
      <w:start w:val="1"/>
      <w:numFmt w:val="decimal"/>
      <w:lvlText w:val="%4."/>
      <w:lvlJc w:val="left"/>
      <w:pPr>
        <w:ind w:left="2880" w:hanging="360"/>
      </w:pPr>
    </w:lvl>
    <w:lvl w:ilvl="4" w:tplc="16482BA6">
      <w:start w:val="1"/>
      <w:numFmt w:val="lowerLetter"/>
      <w:lvlText w:val="%5."/>
      <w:lvlJc w:val="left"/>
      <w:pPr>
        <w:ind w:left="3600" w:hanging="360"/>
      </w:pPr>
    </w:lvl>
    <w:lvl w:ilvl="5" w:tplc="DFD0A7DE">
      <w:start w:val="1"/>
      <w:numFmt w:val="lowerRoman"/>
      <w:lvlText w:val="%6."/>
      <w:lvlJc w:val="right"/>
      <w:pPr>
        <w:ind w:left="4320" w:hanging="180"/>
      </w:pPr>
    </w:lvl>
    <w:lvl w:ilvl="6" w:tplc="8770757C">
      <w:start w:val="1"/>
      <w:numFmt w:val="decimal"/>
      <w:lvlText w:val="%7."/>
      <w:lvlJc w:val="left"/>
      <w:pPr>
        <w:ind w:left="5040" w:hanging="360"/>
      </w:pPr>
    </w:lvl>
    <w:lvl w:ilvl="7" w:tplc="8CF2C414">
      <w:start w:val="1"/>
      <w:numFmt w:val="lowerLetter"/>
      <w:lvlText w:val="%8."/>
      <w:lvlJc w:val="left"/>
      <w:pPr>
        <w:ind w:left="5760" w:hanging="360"/>
      </w:pPr>
    </w:lvl>
    <w:lvl w:ilvl="8" w:tplc="B4AEF7D8">
      <w:start w:val="1"/>
      <w:numFmt w:val="lowerRoman"/>
      <w:lvlText w:val="%9."/>
      <w:lvlJc w:val="right"/>
      <w:pPr>
        <w:ind w:left="6480" w:hanging="180"/>
      </w:pPr>
    </w:lvl>
  </w:abstractNum>
  <w:abstractNum w:abstractNumId="4" w15:restartNumberingAfterBreak="0">
    <w:nsid w:val="05C34754"/>
    <w:multiLevelType w:val="hybridMultilevel"/>
    <w:tmpl w:val="3B160E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A4C3F3A"/>
    <w:multiLevelType w:val="hybridMultilevel"/>
    <w:tmpl w:val="B2C25FC2"/>
    <w:lvl w:ilvl="0" w:tplc="DEC2407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042AED"/>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120D4124"/>
    <w:multiLevelType w:val="hybridMultilevel"/>
    <w:tmpl w:val="72C0C01C"/>
    <w:lvl w:ilvl="0" w:tplc="2E3032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1E66AB"/>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1"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3" w15:restartNumberingAfterBreak="0">
    <w:nsid w:val="20447BAB"/>
    <w:multiLevelType w:val="hybridMultilevel"/>
    <w:tmpl w:val="539E688E"/>
    <w:lvl w:ilvl="0" w:tplc="7076ECA6">
      <w:start w:val="1"/>
      <w:numFmt w:val="decimal"/>
      <w:lvlText w:val=""/>
      <w:lvlJc w:val="left"/>
      <w:pPr>
        <w:ind w:left="720" w:hanging="360"/>
      </w:pPr>
    </w:lvl>
    <w:lvl w:ilvl="1" w:tplc="2DC89802">
      <w:start w:val="1"/>
      <w:numFmt w:val="lowerLetter"/>
      <w:lvlText w:val="%2."/>
      <w:lvlJc w:val="left"/>
      <w:pPr>
        <w:ind w:left="1440" w:hanging="360"/>
      </w:pPr>
    </w:lvl>
    <w:lvl w:ilvl="2" w:tplc="11A423EA">
      <w:start w:val="1"/>
      <w:numFmt w:val="lowerRoman"/>
      <w:lvlText w:val="%3."/>
      <w:lvlJc w:val="right"/>
      <w:pPr>
        <w:ind w:left="2160" w:hanging="180"/>
      </w:pPr>
    </w:lvl>
    <w:lvl w:ilvl="3" w:tplc="47C6088A">
      <w:start w:val="1"/>
      <w:numFmt w:val="decimal"/>
      <w:lvlText w:val="%4."/>
      <w:lvlJc w:val="left"/>
      <w:pPr>
        <w:ind w:left="2880" w:hanging="360"/>
      </w:pPr>
    </w:lvl>
    <w:lvl w:ilvl="4" w:tplc="F41456AC">
      <w:start w:val="1"/>
      <w:numFmt w:val="lowerLetter"/>
      <w:lvlText w:val="%5."/>
      <w:lvlJc w:val="left"/>
      <w:pPr>
        <w:ind w:left="3600" w:hanging="360"/>
      </w:pPr>
    </w:lvl>
    <w:lvl w:ilvl="5" w:tplc="54E43422">
      <w:start w:val="1"/>
      <w:numFmt w:val="lowerRoman"/>
      <w:lvlText w:val="%6."/>
      <w:lvlJc w:val="right"/>
      <w:pPr>
        <w:ind w:left="4320" w:hanging="180"/>
      </w:pPr>
    </w:lvl>
    <w:lvl w:ilvl="6" w:tplc="8B0CC300">
      <w:start w:val="1"/>
      <w:numFmt w:val="decimal"/>
      <w:lvlText w:val="%7."/>
      <w:lvlJc w:val="left"/>
      <w:pPr>
        <w:ind w:left="5040" w:hanging="360"/>
      </w:pPr>
    </w:lvl>
    <w:lvl w:ilvl="7" w:tplc="4E6E4C9C">
      <w:start w:val="1"/>
      <w:numFmt w:val="lowerLetter"/>
      <w:lvlText w:val="%8."/>
      <w:lvlJc w:val="left"/>
      <w:pPr>
        <w:ind w:left="5760" w:hanging="360"/>
      </w:pPr>
    </w:lvl>
    <w:lvl w:ilvl="8" w:tplc="5CD0003C">
      <w:start w:val="1"/>
      <w:numFmt w:val="lowerRoman"/>
      <w:lvlText w:val="%9."/>
      <w:lvlJc w:val="right"/>
      <w:pPr>
        <w:ind w:left="6480" w:hanging="180"/>
      </w:pPr>
    </w:lvl>
  </w:abstractNum>
  <w:abstractNum w:abstractNumId="14" w15:restartNumberingAfterBreak="0">
    <w:nsid w:val="21F243AD"/>
    <w:multiLevelType w:val="multilevel"/>
    <w:tmpl w:val="D36460F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C936E6"/>
    <w:multiLevelType w:val="hybridMultilevel"/>
    <w:tmpl w:val="A4306F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5333E13"/>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0"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1" w15:restartNumberingAfterBreak="0">
    <w:nsid w:val="294869D1"/>
    <w:multiLevelType w:val="multilevel"/>
    <w:tmpl w:val="BDF851B8"/>
    <w:lvl w:ilvl="0">
      <w:start w:val="1"/>
      <w:numFmt w:val="none"/>
      <w:suff w:val="nothing"/>
      <w:lvlText w:val=""/>
      <w:lvlJc w:val="left"/>
      <w:pPr>
        <w:ind w:left="0" w:firstLine="0"/>
      </w:pPr>
    </w:lvl>
    <w:lvl w:ilvl="1">
      <w:start w:val="1"/>
      <w:numFmt w:val="decimal"/>
      <w:lvlRestart w:val="0"/>
      <w:lvlText w:val="%1%2."/>
      <w:lvlJc w:val="left"/>
      <w:pPr>
        <w:tabs>
          <w:tab w:val="num" w:pos="567"/>
        </w:tabs>
        <w:ind w:left="567" w:hanging="567"/>
      </w:p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Roman"/>
      <w:lvlText w:val="(%5)"/>
      <w:lvlJc w:val="left"/>
      <w:pPr>
        <w:tabs>
          <w:tab w:val="num" w:pos="1233"/>
        </w:tabs>
        <w:ind w:left="1233" w:hanging="360"/>
      </w:pPr>
    </w:lvl>
    <w:lvl w:ilvl="5">
      <w:start w:val="1"/>
      <w:numFmt w:val="lowerRoman"/>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lowerLetter"/>
      <w:lvlText w:val="%8."/>
      <w:lvlJc w:val="left"/>
      <w:pPr>
        <w:tabs>
          <w:tab w:val="num" w:pos="2313"/>
        </w:tabs>
        <w:ind w:left="2313" w:hanging="360"/>
      </w:pPr>
    </w:lvl>
    <w:lvl w:ilvl="8">
      <w:start w:val="1"/>
      <w:numFmt w:val="lowerRoman"/>
      <w:lvlText w:val="%9."/>
      <w:lvlJc w:val="left"/>
      <w:pPr>
        <w:tabs>
          <w:tab w:val="num" w:pos="2673"/>
        </w:tabs>
        <w:ind w:left="2673" w:hanging="360"/>
      </w:pPr>
    </w:lvl>
  </w:abstractNum>
  <w:abstractNum w:abstractNumId="22" w15:restartNumberingAfterBreak="0">
    <w:nsid w:val="2A454175"/>
    <w:multiLevelType w:val="hybridMultilevel"/>
    <w:tmpl w:val="E9E48A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24"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3D1107A"/>
    <w:multiLevelType w:val="hybridMultilevel"/>
    <w:tmpl w:val="81F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A726EA9"/>
    <w:multiLevelType w:val="hybridMultilevel"/>
    <w:tmpl w:val="FFFFFFFF"/>
    <w:lvl w:ilvl="0" w:tplc="25D82AD6">
      <w:start w:val="1"/>
      <w:numFmt w:val="decimal"/>
      <w:lvlText w:val=""/>
      <w:lvlJc w:val="left"/>
      <w:pPr>
        <w:ind w:left="720" w:hanging="360"/>
      </w:pPr>
    </w:lvl>
    <w:lvl w:ilvl="1" w:tplc="CD8AD762">
      <w:start w:val="1"/>
      <w:numFmt w:val="lowerLetter"/>
      <w:lvlText w:val="%2."/>
      <w:lvlJc w:val="left"/>
      <w:pPr>
        <w:ind w:left="1440" w:hanging="360"/>
      </w:pPr>
    </w:lvl>
    <w:lvl w:ilvl="2" w:tplc="5FE086B4">
      <w:start w:val="1"/>
      <w:numFmt w:val="lowerRoman"/>
      <w:lvlText w:val="%3."/>
      <w:lvlJc w:val="right"/>
      <w:pPr>
        <w:ind w:left="2160" w:hanging="180"/>
      </w:pPr>
    </w:lvl>
    <w:lvl w:ilvl="3" w:tplc="2EA86CAE">
      <w:start w:val="1"/>
      <w:numFmt w:val="decimal"/>
      <w:lvlText w:val="%4."/>
      <w:lvlJc w:val="left"/>
      <w:pPr>
        <w:ind w:left="2880" w:hanging="360"/>
      </w:pPr>
    </w:lvl>
    <w:lvl w:ilvl="4" w:tplc="D17E467C">
      <w:start w:val="1"/>
      <w:numFmt w:val="lowerLetter"/>
      <w:lvlText w:val="%5."/>
      <w:lvlJc w:val="left"/>
      <w:pPr>
        <w:ind w:left="3600" w:hanging="360"/>
      </w:pPr>
    </w:lvl>
    <w:lvl w:ilvl="5" w:tplc="5296AB12">
      <w:start w:val="1"/>
      <w:numFmt w:val="lowerRoman"/>
      <w:lvlText w:val="%6."/>
      <w:lvlJc w:val="right"/>
      <w:pPr>
        <w:ind w:left="4320" w:hanging="180"/>
      </w:pPr>
    </w:lvl>
    <w:lvl w:ilvl="6" w:tplc="45844274">
      <w:start w:val="1"/>
      <w:numFmt w:val="decimal"/>
      <w:lvlText w:val="%7."/>
      <w:lvlJc w:val="left"/>
      <w:pPr>
        <w:ind w:left="5040" w:hanging="360"/>
      </w:pPr>
    </w:lvl>
    <w:lvl w:ilvl="7" w:tplc="B4A83B64">
      <w:start w:val="1"/>
      <w:numFmt w:val="lowerLetter"/>
      <w:lvlText w:val="%8."/>
      <w:lvlJc w:val="left"/>
      <w:pPr>
        <w:ind w:left="5760" w:hanging="360"/>
      </w:pPr>
    </w:lvl>
    <w:lvl w:ilvl="8" w:tplc="D076FCA2">
      <w:start w:val="1"/>
      <w:numFmt w:val="lowerRoman"/>
      <w:lvlText w:val="%9."/>
      <w:lvlJc w:val="right"/>
      <w:pPr>
        <w:ind w:left="6480" w:hanging="180"/>
      </w:pPr>
    </w:lvl>
  </w:abstractNum>
  <w:abstractNum w:abstractNumId="28" w15:restartNumberingAfterBreak="0">
    <w:nsid w:val="3AF87B75"/>
    <w:multiLevelType w:val="hybridMultilevel"/>
    <w:tmpl w:val="C3703AFE"/>
    <w:lvl w:ilvl="0" w:tplc="336AE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C41578D"/>
    <w:multiLevelType w:val="hybridMultilevel"/>
    <w:tmpl w:val="189C57C2"/>
    <w:lvl w:ilvl="0" w:tplc="20D2721A">
      <w:start w:val="1"/>
      <w:numFmt w:val="decimal"/>
      <w:lvlText w:val=""/>
      <w:lvlJc w:val="left"/>
      <w:pPr>
        <w:ind w:left="720" w:hanging="360"/>
      </w:pPr>
    </w:lvl>
    <w:lvl w:ilvl="1" w:tplc="D0E4523A">
      <w:start w:val="1"/>
      <w:numFmt w:val="lowerLetter"/>
      <w:lvlText w:val="%2."/>
      <w:lvlJc w:val="left"/>
      <w:pPr>
        <w:ind w:left="1440" w:hanging="360"/>
      </w:pPr>
    </w:lvl>
    <w:lvl w:ilvl="2" w:tplc="F82653F2">
      <w:start w:val="1"/>
      <w:numFmt w:val="lowerRoman"/>
      <w:lvlText w:val="%3."/>
      <w:lvlJc w:val="right"/>
      <w:pPr>
        <w:ind w:left="2160" w:hanging="180"/>
      </w:pPr>
    </w:lvl>
    <w:lvl w:ilvl="3" w:tplc="DEC24074">
      <w:start w:val="1"/>
      <w:numFmt w:val="decimal"/>
      <w:lvlText w:val="%4."/>
      <w:lvlJc w:val="left"/>
      <w:pPr>
        <w:ind w:left="2880" w:hanging="360"/>
      </w:pPr>
    </w:lvl>
    <w:lvl w:ilvl="4" w:tplc="103EA100">
      <w:start w:val="1"/>
      <w:numFmt w:val="lowerLetter"/>
      <w:lvlText w:val="%5."/>
      <w:lvlJc w:val="left"/>
      <w:pPr>
        <w:ind w:left="3600" w:hanging="360"/>
      </w:pPr>
    </w:lvl>
    <w:lvl w:ilvl="5" w:tplc="F5DCB126">
      <w:start w:val="1"/>
      <w:numFmt w:val="lowerRoman"/>
      <w:lvlText w:val="%6."/>
      <w:lvlJc w:val="right"/>
      <w:pPr>
        <w:ind w:left="4320" w:hanging="180"/>
      </w:pPr>
    </w:lvl>
    <w:lvl w:ilvl="6" w:tplc="72B40668">
      <w:start w:val="1"/>
      <w:numFmt w:val="decimal"/>
      <w:lvlText w:val="%7."/>
      <w:lvlJc w:val="left"/>
      <w:pPr>
        <w:ind w:left="5040" w:hanging="360"/>
      </w:pPr>
    </w:lvl>
    <w:lvl w:ilvl="7" w:tplc="FCEEE4E4">
      <w:start w:val="1"/>
      <w:numFmt w:val="lowerLetter"/>
      <w:lvlText w:val="%8."/>
      <w:lvlJc w:val="left"/>
      <w:pPr>
        <w:ind w:left="5760" w:hanging="360"/>
      </w:pPr>
    </w:lvl>
    <w:lvl w:ilvl="8" w:tplc="830269BE">
      <w:start w:val="1"/>
      <w:numFmt w:val="lowerRoman"/>
      <w:lvlText w:val="%9."/>
      <w:lvlJc w:val="right"/>
      <w:pPr>
        <w:ind w:left="6480" w:hanging="180"/>
      </w:pPr>
    </w:lvl>
  </w:abstractNum>
  <w:abstractNum w:abstractNumId="30" w15:restartNumberingAfterBreak="0">
    <w:nsid w:val="406B010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1C01AFB"/>
    <w:multiLevelType w:val="multilevel"/>
    <w:tmpl w:val="6D98C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30D019C"/>
    <w:multiLevelType w:val="hybridMultilevel"/>
    <w:tmpl w:val="FFFFFFFF"/>
    <w:lvl w:ilvl="0" w:tplc="F0CEB92A">
      <w:start w:val="1"/>
      <w:numFmt w:val="decimal"/>
      <w:lvlText w:val=""/>
      <w:lvlJc w:val="left"/>
      <w:pPr>
        <w:ind w:left="720" w:hanging="360"/>
      </w:pPr>
    </w:lvl>
    <w:lvl w:ilvl="1" w:tplc="FD683F26">
      <w:start w:val="1"/>
      <w:numFmt w:val="lowerLetter"/>
      <w:lvlText w:val="%2."/>
      <w:lvlJc w:val="left"/>
      <w:pPr>
        <w:ind w:left="1440" w:hanging="360"/>
      </w:pPr>
    </w:lvl>
    <w:lvl w:ilvl="2" w:tplc="F52C5EB0">
      <w:start w:val="1"/>
      <w:numFmt w:val="lowerRoman"/>
      <w:lvlText w:val="%3."/>
      <w:lvlJc w:val="right"/>
      <w:pPr>
        <w:ind w:left="2160" w:hanging="180"/>
      </w:pPr>
    </w:lvl>
    <w:lvl w:ilvl="3" w:tplc="F566EDB6">
      <w:start w:val="1"/>
      <w:numFmt w:val="decimal"/>
      <w:lvlText w:val="%4."/>
      <w:lvlJc w:val="left"/>
      <w:pPr>
        <w:ind w:left="2880" w:hanging="360"/>
      </w:pPr>
    </w:lvl>
    <w:lvl w:ilvl="4" w:tplc="FFE6D38C">
      <w:start w:val="1"/>
      <w:numFmt w:val="lowerLetter"/>
      <w:lvlText w:val="%5."/>
      <w:lvlJc w:val="left"/>
      <w:pPr>
        <w:ind w:left="3600" w:hanging="360"/>
      </w:pPr>
    </w:lvl>
    <w:lvl w:ilvl="5" w:tplc="3438B514">
      <w:start w:val="1"/>
      <w:numFmt w:val="lowerRoman"/>
      <w:lvlText w:val="%6."/>
      <w:lvlJc w:val="right"/>
      <w:pPr>
        <w:ind w:left="4320" w:hanging="180"/>
      </w:pPr>
    </w:lvl>
    <w:lvl w:ilvl="6" w:tplc="4B264912">
      <w:start w:val="1"/>
      <w:numFmt w:val="decimal"/>
      <w:lvlText w:val="%7."/>
      <w:lvlJc w:val="left"/>
      <w:pPr>
        <w:ind w:left="5040" w:hanging="360"/>
      </w:pPr>
    </w:lvl>
    <w:lvl w:ilvl="7" w:tplc="C17E9A72">
      <w:start w:val="1"/>
      <w:numFmt w:val="lowerLetter"/>
      <w:lvlText w:val="%8."/>
      <w:lvlJc w:val="left"/>
      <w:pPr>
        <w:ind w:left="5760" w:hanging="360"/>
      </w:pPr>
    </w:lvl>
    <w:lvl w:ilvl="8" w:tplc="74C4F8F6">
      <w:start w:val="1"/>
      <w:numFmt w:val="lowerRoman"/>
      <w:lvlText w:val="%9."/>
      <w:lvlJc w:val="right"/>
      <w:pPr>
        <w:ind w:left="6480" w:hanging="180"/>
      </w:pPr>
    </w:lvl>
  </w:abstractNum>
  <w:abstractNum w:abstractNumId="33" w15:restartNumberingAfterBreak="0">
    <w:nsid w:val="43747B5A"/>
    <w:multiLevelType w:val="hybridMultilevel"/>
    <w:tmpl w:val="FFFFFFFF"/>
    <w:lvl w:ilvl="0" w:tplc="17BC0270">
      <w:start w:val="1"/>
      <w:numFmt w:val="decimal"/>
      <w:lvlText w:val=""/>
      <w:lvlJc w:val="left"/>
      <w:pPr>
        <w:ind w:left="720" w:hanging="360"/>
      </w:pPr>
    </w:lvl>
    <w:lvl w:ilvl="1" w:tplc="EE586532">
      <w:start w:val="1"/>
      <w:numFmt w:val="lowerLetter"/>
      <w:lvlText w:val="%2."/>
      <w:lvlJc w:val="left"/>
      <w:pPr>
        <w:ind w:left="1440" w:hanging="360"/>
      </w:pPr>
    </w:lvl>
    <w:lvl w:ilvl="2" w:tplc="883018A2">
      <w:start w:val="1"/>
      <w:numFmt w:val="lowerRoman"/>
      <w:lvlText w:val="%3."/>
      <w:lvlJc w:val="right"/>
      <w:pPr>
        <w:ind w:left="2160" w:hanging="180"/>
      </w:pPr>
    </w:lvl>
    <w:lvl w:ilvl="3" w:tplc="6FFC72D4">
      <w:start w:val="1"/>
      <w:numFmt w:val="decimal"/>
      <w:lvlText w:val="%4."/>
      <w:lvlJc w:val="left"/>
      <w:pPr>
        <w:ind w:left="2880" w:hanging="360"/>
      </w:pPr>
    </w:lvl>
    <w:lvl w:ilvl="4" w:tplc="A8E0446C">
      <w:start w:val="1"/>
      <w:numFmt w:val="lowerLetter"/>
      <w:lvlText w:val="%5."/>
      <w:lvlJc w:val="left"/>
      <w:pPr>
        <w:ind w:left="3600" w:hanging="360"/>
      </w:pPr>
    </w:lvl>
    <w:lvl w:ilvl="5" w:tplc="6046CA9E">
      <w:start w:val="1"/>
      <w:numFmt w:val="lowerRoman"/>
      <w:lvlText w:val="%6."/>
      <w:lvlJc w:val="right"/>
      <w:pPr>
        <w:ind w:left="4320" w:hanging="180"/>
      </w:pPr>
    </w:lvl>
    <w:lvl w:ilvl="6" w:tplc="BF2EB7EE">
      <w:start w:val="1"/>
      <w:numFmt w:val="decimal"/>
      <w:lvlText w:val="%7."/>
      <w:lvlJc w:val="left"/>
      <w:pPr>
        <w:ind w:left="5040" w:hanging="360"/>
      </w:pPr>
    </w:lvl>
    <w:lvl w:ilvl="7" w:tplc="A2C85224">
      <w:start w:val="1"/>
      <w:numFmt w:val="lowerLetter"/>
      <w:lvlText w:val="%8."/>
      <w:lvlJc w:val="left"/>
      <w:pPr>
        <w:ind w:left="5760" w:hanging="360"/>
      </w:pPr>
    </w:lvl>
    <w:lvl w:ilvl="8" w:tplc="8E82837A">
      <w:start w:val="1"/>
      <w:numFmt w:val="lowerRoman"/>
      <w:lvlText w:val="%9."/>
      <w:lvlJc w:val="right"/>
      <w:pPr>
        <w:ind w:left="6480" w:hanging="180"/>
      </w:pPr>
    </w:lvl>
  </w:abstractNum>
  <w:abstractNum w:abstractNumId="34"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5"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8" w15:restartNumberingAfterBreak="0">
    <w:nsid w:val="53FF13C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9" w15:restartNumberingAfterBreak="0">
    <w:nsid w:val="560554DF"/>
    <w:multiLevelType w:val="multilevel"/>
    <w:tmpl w:val="B00894BC"/>
    <w:lvl w:ilvl="0">
      <w:start w:val="1"/>
      <w:numFmt w:val="decimal"/>
      <w:suff w:val="nothing"/>
      <w:lvlText w:val=""/>
      <w:lvlJc w:val="left"/>
      <w:pPr>
        <w:ind w:left="0" w:firstLine="0"/>
      </w:pPr>
    </w:lvl>
    <w:lvl w:ilvl="1">
      <w:start w:val="1"/>
      <w:numFmt w:val="decimal"/>
      <w:lvlRestart w:val="0"/>
      <w:pStyle w:val="Heading2"/>
      <w:lvlText w:val="%2."/>
      <w:lvlJc w:val="left"/>
      <w:pPr>
        <w:tabs>
          <w:tab w:val="num" w:pos="850"/>
        </w:tabs>
        <w:ind w:left="850" w:hanging="567"/>
      </w:pPr>
      <w:rPr>
        <w:sz w:val="28"/>
        <w:szCs w:val="28"/>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0"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5B3C4B6F"/>
    <w:multiLevelType w:val="hybridMultilevel"/>
    <w:tmpl w:val="2CBEEE50"/>
    <w:lvl w:ilvl="0" w:tplc="1A8496A8">
      <w:start w:val="1"/>
      <w:numFmt w:val="decimal"/>
      <w:lvlText w:val=""/>
      <w:lvlJc w:val="left"/>
      <w:pPr>
        <w:ind w:left="720" w:hanging="360"/>
      </w:pPr>
    </w:lvl>
    <w:lvl w:ilvl="1" w:tplc="267CB896">
      <w:start w:val="1"/>
      <w:numFmt w:val="lowerLetter"/>
      <w:lvlText w:val="%2."/>
      <w:lvlJc w:val="left"/>
      <w:pPr>
        <w:ind w:left="1440" w:hanging="360"/>
      </w:pPr>
    </w:lvl>
    <w:lvl w:ilvl="2" w:tplc="F1B4105A">
      <w:start w:val="1"/>
      <w:numFmt w:val="lowerRoman"/>
      <w:lvlText w:val="%3."/>
      <w:lvlJc w:val="right"/>
      <w:pPr>
        <w:ind w:left="2160" w:hanging="180"/>
      </w:pPr>
    </w:lvl>
    <w:lvl w:ilvl="3" w:tplc="D424E804">
      <w:start w:val="1"/>
      <w:numFmt w:val="decimal"/>
      <w:lvlText w:val="%4."/>
      <w:lvlJc w:val="left"/>
      <w:pPr>
        <w:ind w:left="2880" w:hanging="360"/>
      </w:pPr>
    </w:lvl>
    <w:lvl w:ilvl="4" w:tplc="83CEED04">
      <w:start w:val="1"/>
      <w:numFmt w:val="lowerLetter"/>
      <w:lvlText w:val="%5."/>
      <w:lvlJc w:val="left"/>
      <w:pPr>
        <w:ind w:left="3600" w:hanging="360"/>
      </w:pPr>
    </w:lvl>
    <w:lvl w:ilvl="5" w:tplc="35E2A83A">
      <w:start w:val="1"/>
      <w:numFmt w:val="lowerRoman"/>
      <w:lvlText w:val="%6."/>
      <w:lvlJc w:val="right"/>
      <w:pPr>
        <w:ind w:left="4320" w:hanging="180"/>
      </w:pPr>
    </w:lvl>
    <w:lvl w:ilvl="6" w:tplc="4CA6F434">
      <w:start w:val="1"/>
      <w:numFmt w:val="decimal"/>
      <w:lvlText w:val="%7."/>
      <w:lvlJc w:val="left"/>
      <w:pPr>
        <w:ind w:left="5040" w:hanging="360"/>
      </w:pPr>
    </w:lvl>
    <w:lvl w:ilvl="7" w:tplc="293AF6CA">
      <w:start w:val="1"/>
      <w:numFmt w:val="lowerLetter"/>
      <w:lvlText w:val="%8."/>
      <w:lvlJc w:val="left"/>
      <w:pPr>
        <w:ind w:left="5760" w:hanging="360"/>
      </w:pPr>
    </w:lvl>
    <w:lvl w:ilvl="8" w:tplc="3FB2132E">
      <w:start w:val="1"/>
      <w:numFmt w:val="lowerRoman"/>
      <w:lvlText w:val="%9."/>
      <w:lvlJc w:val="right"/>
      <w:pPr>
        <w:ind w:left="6480" w:hanging="180"/>
      </w:pPr>
    </w:lvl>
  </w:abstractNum>
  <w:abstractNum w:abstractNumId="42"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1F07E70"/>
    <w:multiLevelType w:val="multilevel"/>
    <w:tmpl w:val="B7085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CB50DC"/>
    <w:multiLevelType w:val="multilevel"/>
    <w:tmpl w:val="C282AC8E"/>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6" w15:restartNumberingAfterBreak="0">
    <w:nsid w:val="718128CD"/>
    <w:multiLevelType w:val="hybridMultilevel"/>
    <w:tmpl w:val="F126E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48"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FED0C5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16cid:durableId="792598755">
    <w:abstractNumId w:val="14"/>
  </w:num>
  <w:num w:numId="2" w16cid:durableId="2022007825">
    <w:abstractNumId w:val="10"/>
  </w:num>
  <w:num w:numId="3" w16cid:durableId="376006410">
    <w:abstractNumId w:val="12"/>
  </w:num>
  <w:num w:numId="4" w16cid:durableId="1949386092">
    <w:abstractNumId w:val="39"/>
  </w:num>
  <w:num w:numId="5" w16cid:durableId="1780641225">
    <w:abstractNumId w:val="6"/>
  </w:num>
  <w:num w:numId="6" w16cid:durableId="1072309676">
    <w:abstractNumId w:val="39"/>
  </w:num>
  <w:num w:numId="7" w16cid:durableId="1204749927">
    <w:abstractNumId w:val="30"/>
  </w:num>
  <w:num w:numId="8" w16cid:durableId="11360264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634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2548981">
    <w:abstractNumId w:val="31"/>
  </w:num>
  <w:num w:numId="11" w16cid:durableId="1259024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7521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002454">
    <w:abstractNumId w:val="13"/>
  </w:num>
  <w:num w:numId="14" w16cid:durableId="244800281">
    <w:abstractNumId w:val="29"/>
  </w:num>
  <w:num w:numId="15" w16cid:durableId="1739329911">
    <w:abstractNumId w:val="3"/>
  </w:num>
  <w:num w:numId="16" w16cid:durableId="513492784">
    <w:abstractNumId w:val="41"/>
  </w:num>
  <w:num w:numId="17" w16cid:durableId="38408558">
    <w:abstractNumId w:val="32"/>
  </w:num>
  <w:num w:numId="18" w16cid:durableId="195310122">
    <w:abstractNumId w:val="33"/>
  </w:num>
  <w:num w:numId="19" w16cid:durableId="1009647786">
    <w:abstractNumId w:val="27"/>
  </w:num>
  <w:num w:numId="20" w16cid:durableId="742801982">
    <w:abstractNumId w:val="23"/>
  </w:num>
  <w:num w:numId="21" w16cid:durableId="1066803485">
    <w:abstractNumId w:val="48"/>
  </w:num>
  <w:num w:numId="22" w16cid:durableId="628511718">
    <w:abstractNumId w:val="20"/>
  </w:num>
  <w:num w:numId="23" w16cid:durableId="579682250">
    <w:abstractNumId w:val="36"/>
  </w:num>
  <w:num w:numId="24" w16cid:durableId="1106192277">
    <w:abstractNumId w:val="2"/>
  </w:num>
  <w:num w:numId="25" w16cid:durableId="1681934458">
    <w:abstractNumId w:val="44"/>
  </w:num>
  <w:num w:numId="26" w16cid:durableId="820194091">
    <w:abstractNumId w:val="19"/>
  </w:num>
  <w:num w:numId="27" w16cid:durableId="884676783">
    <w:abstractNumId w:val="0"/>
  </w:num>
  <w:num w:numId="28" w16cid:durableId="652830674">
    <w:abstractNumId w:val="8"/>
  </w:num>
  <w:num w:numId="29" w16cid:durableId="1854026868">
    <w:abstractNumId w:val="42"/>
  </w:num>
  <w:num w:numId="30" w16cid:durableId="983004704">
    <w:abstractNumId w:val="37"/>
  </w:num>
  <w:num w:numId="31" w16cid:durableId="1886402255">
    <w:abstractNumId w:val="11"/>
  </w:num>
  <w:num w:numId="32" w16cid:durableId="73750596">
    <w:abstractNumId w:val="26"/>
  </w:num>
  <w:num w:numId="33" w16cid:durableId="354692836">
    <w:abstractNumId w:val="40"/>
  </w:num>
  <w:num w:numId="34" w16cid:durableId="841093655">
    <w:abstractNumId w:val="34"/>
  </w:num>
  <w:num w:numId="35" w16cid:durableId="2045278798">
    <w:abstractNumId w:val="24"/>
  </w:num>
  <w:num w:numId="36" w16cid:durableId="1498644104">
    <w:abstractNumId w:val="1"/>
  </w:num>
  <w:num w:numId="37" w16cid:durableId="1597596104">
    <w:abstractNumId w:val="47"/>
  </w:num>
  <w:num w:numId="38" w16cid:durableId="1966540605">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7611788">
    <w:abstractNumId w:val="28"/>
  </w:num>
  <w:num w:numId="40" w16cid:durableId="652443572">
    <w:abstractNumId w:val="18"/>
  </w:num>
  <w:num w:numId="41" w16cid:durableId="1152023425">
    <w:abstractNumId w:val="5"/>
  </w:num>
  <w:num w:numId="42" w16cid:durableId="1613826339">
    <w:abstractNumId w:val="22"/>
  </w:num>
  <w:num w:numId="43" w16cid:durableId="1336569144">
    <w:abstractNumId w:val="46"/>
  </w:num>
  <w:num w:numId="44" w16cid:durableId="1308558240">
    <w:abstractNumId w:val="49"/>
  </w:num>
  <w:num w:numId="45" w16cid:durableId="1507525022">
    <w:abstractNumId w:val="38"/>
  </w:num>
  <w:num w:numId="46" w16cid:durableId="268514944">
    <w:abstractNumId w:val="16"/>
  </w:num>
  <w:num w:numId="47" w16cid:durableId="112360893">
    <w:abstractNumId w:val="9"/>
  </w:num>
  <w:num w:numId="48" w16cid:durableId="1745108881">
    <w:abstractNumId w:val="25"/>
  </w:num>
  <w:num w:numId="49" w16cid:durableId="2017538679">
    <w:abstractNumId w:val="45"/>
  </w:num>
  <w:num w:numId="50" w16cid:durableId="981235220">
    <w:abstractNumId w:val="7"/>
  </w:num>
  <w:num w:numId="51" w16cid:durableId="2034458517">
    <w:abstractNumId w:val="4"/>
  </w:num>
  <w:num w:numId="52" w16cid:durableId="1675457440">
    <w:abstractNumId w:val="43"/>
  </w:num>
  <w:num w:numId="53" w16cid:durableId="11412670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09104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35190996">
    <w:abstractNumId w:val="35"/>
  </w:num>
  <w:num w:numId="56" w16cid:durableId="1870755036">
    <w:abstractNumId w:val="17"/>
  </w:num>
  <w:num w:numId="57" w16cid:durableId="2016570920">
    <w:abstractNumId w:val="15"/>
  </w:num>
  <w:num w:numId="58" w16cid:durableId="1939678337">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47255056">
    <w:abstractNumId w:val="39"/>
    <w:lvlOverride w:ilvl="0">
      <w:startOverride w:val="1"/>
    </w:lvlOverride>
    <w:lvlOverride w:ilvl="1">
      <w:startOverride w:val="2"/>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3E4"/>
    <w:rsid w:val="0000095D"/>
    <w:rsid w:val="000009F2"/>
    <w:rsid w:val="00000D78"/>
    <w:rsid w:val="00001230"/>
    <w:rsid w:val="0000243A"/>
    <w:rsid w:val="0000262D"/>
    <w:rsid w:val="00002787"/>
    <w:rsid w:val="000029EC"/>
    <w:rsid w:val="000034A8"/>
    <w:rsid w:val="00003AB0"/>
    <w:rsid w:val="00004EA6"/>
    <w:rsid w:val="000055A4"/>
    <w:rsid w:val="00005ED9"/>
    <w:rsid w:val="00005FCC"/>
    <w:rsid w:val="0000685C"/>
    <w:rsid w:val="00006E4F"/>
    <w:rsid w:val="000113D4"/>
    <w:rsid w:val="000127A5"/>
    <w:rsid w:val="00012E54"/>
    <w:rsid w:val="00013B8B"/>
    <w:rsid w:val="00013BFC"/>
    <w:rsid w:val="0001432A"/>
    <w:rsid w:val="000146B2"/>
    <w:rsid w:val="00014FFB"/>
    <w:rsid w:val="00016BB1"/>
    <w:rsid w:val="00016EFF"/>
    <w:rsid w:val="000171E5"/>
    <w:rsid w:val="0001720A"/>
    <w:rsid w:val="0001762C"/>
    <w:rsid w:val="00017733"/>
    <w:rsid w:val="00017967"/>
    <w:rsid w:val="00017AB6"/>
    <w:rsid w:val="00017DC9"/>
    <w:rsid w:val="000200DA"/>
    <w:rsid w:val="0002073B"/>
    <w:rsid w:val="00020B3A"/>
    <w:rsid w:val="00021BD6"/>
    <w:rsid w:val="00023678"/>
    <w:rsid w:val="000237D1"/>
    <w:rsid w:val="00023AFC"/>
    <w:rsid w:val="000248A6"/>
    <w:rsid w:val="00024C58"/>
    <w:rsid w:val="00024C62"/>
    <w:rsid w:val="00024C92"/>
    <w:rsid w:val="00025921"/>
    <w:rsid w:val="00025D53"/>
    <w:rsid w:val="00027665"/>
    <w:rsid w:val="000277BF"/>
    <w:rsid w:val="00027BC1"/>
    <w:rsid w:val="00027CBE"/>
    <w:rsid w:val="00027E1D"/>
    <w:rsid w:val="00027FF9"/>
    <w:rsid w:val="000305EA"/>
    <w:rsid w:val="00030986"/>
    <w:rsid w:val="00030D2A"/>
    <w:rsid w:val="00031121"/>
    <w:rsid w:val="0003165F"/>
    <w:rsid w:val="00031D33"/>
    <w:rsid w:val="00031EB6"/>
    <w:rsid w:val="0003224A"/>
    <w:rsid w:val="00032384"/>
    <w:rsid w:val="00032A6A"/>
    <w:rsid w:val="00033017"/>
    <w:rsid w:val="00033C54"/>
    <w:rsid w:val="00033C60"/>
    <w:rsid w:val="00033C8E"/>
    <w:rsid w:val="0003436A"/>
    <w:rsid w:val="000352D3"/>
    <w:rsid w:val="000355FD"/>
    <w:rsid w:val="00035862"/>
    <w:rsid w:val="00035A77"/>
    <w:rsid w:val="00036711"/>
    <w:rsid w:val="00036CF9"/>
    <w:rsid w:val="00036EBD"/>
    <w:rsid w:val="00037582"/>
    <w:rsid w:val="00040082"/>
    <w:rsid w:val="00040306"/>
    <w:rsid w:val="00041200"/>
    <w:rsid w:val="0004161C"/>
    <w:rsid w:val="00042827"/>
    <w:rsid w:val="000438EB"/>
    <w:rsid w:val="0004399A"/>
    <w:rsid w:val="000448E0"/>
    <w:rsid w:val="00045A22"/>
    <w:rsid w:val="00046556"/>
    <w:rsid w:val="00046FFD"/>
    <w:rsid w:val="000476A3"/>
    <w:rsid w:val="00050356"/>
    <w:rsid w:val="0005049F"/>
    <w:rsid w:val="00050B32"/>
    <w:rsid w:val="0005155D"/>
    <w:rsid w:val="00051F46"/>
    <w:rsid w:val="00053E9B"/>
    <w:rsid w:val="000541F9"/>
    <w:rsid w:val="00056126"/>
    <w:rsid w:val="000561CB"/>
    <w:rsid w:val="0005660A"/>
    <w:rsid w:val="00057847"/>
    <w:rsid w:val="00061EAE"/>
    <w:rsid w:val="00062264"/>
    <w:rsid w:val="00062718"/>
    <w:rsid w:val="00062A13"/>
    <w:rsid w:val="000631C6"/>
    <w:rsid w:val="000636C2"/>
    <w:rsid w:val="00063B9F"/>
    <w:rsid w:val="0006500C"/>
    <w:rsid w:val="00065165"/>
    <w:rsid w:val="00065607"/>
    <w:rsid w:val="0006721F"/>
    <w:rsid w:val="00067429"/>
    <w:rsid w:val="00067520"/>
    <w:rsid w:val="000675DD"/>
    <w:rsid w:val="00067890"/>
    <w:rsid w:val="00070121"/>
    <w:rsid w:val="000706A8"/>
    <w:rsid w:val="00070ABC"/>
    <w:rsid w:val="00070ED8"/>
    <w:rsid w:val="0007145E"/>
    <w:rsid w:val="0007156C"/>
    <w:rsid w:val="0007174A"/>
    <w:rsid w:val="00071834"/>
    <w:rsid w:val="0007193D"/>
    <w:rsid w:val="00071FA7"/>
    <w:rsid w:val="00072078"/>
    <w:rsid w:val="00072195"/>
    <w:rsid w:val="0007291D"/>
    <w:rsid w:val="00072C74"/>
    <w:rsid w:val="00072DB0"/>
    <w:rsid w:val="00072E87"/>
    <w:rsid w:val="00073907"/>
    <w:rsid w:val="00073BAA"/>
    <w:rsid w:val="00074DB9"/>
    <w:rsid w:val="0007524C"/>
    <w:rsid w:val="000753CB"/>
    <w:rsid w:val="00075401"/>
    <w:rsid w:val="00075BA1"/>
    <w:rsid w:val="00075EC0"/>
    <w:rsid w:val="00076A14"/>
    <w:rsid w:val="00077440"/>
    <w:rsid w:val="00077BCF"/>
    <w:rsid w:val="00077DB9"/>
    <w:rsid w:val="000802BC"/>
    <w:rsid w:val="00080EB3"/>
    <w:rsid w:val="00080F0C"/>
    <w:rsid w:val="00081111"/>
    <w:rsid w:val="00081134"/>
    <w:rsid w:val="00081152"/>
    <w:rsid w:val="0008116B"/>
    <w:rsid w:val="00081CB0"/>
    <w:rsid w:val="0008232A"/>
    <w:rsid w:val="000824C3"/>
    <w:rsid w:val="0008355E"/>
    <w:rsid w:val="0008362C"/>
    <w:rsid w:val="00083FEE"/>
    <w:rsid w:val="0008408E"/>
    <w:rsid w:val="000841AC"/>
    <w:rsid w:val="0008468B"/>
    <w:rsid w:val="0008480A"/>
    <w:rsid w:val="00084F11"/>
    <w:rsid w:val="00085164"/>
    <w:rsid w:val="00085251"/>
    <w:rsid w:val="000855D4"/>
    <w:rsid w:val="00085F8E"/>
    <w:rsid w:val="00085FCD"/>
    <w:rsid w:val="000864E0"/>
    <w:rsid w:val="00086A8F"/>
    <w:rsid w:val="00086F26"/>
    <w:rsid w:val="00087516"/>
    <w:rsid w:val="00087A4E"/>
    <w:rsid w:val="00087FF7"/>
    <w:rsid w:val="00090799"/>
    <w:rsid w:val="00091739"/>
    <w:rsid w:val="00091986"/>
    <w:rsid w:val="00091B28"/>
    <w:rsid w:val="00091D30"/>
    <w:rsid w:val="000934A0"/>
    <w:rsid w:val="000935C0"/>
    <w:rsid w:val="000936C0"/>
    <w:rsid w:val="00093DCE"/>
    <w:rsid w:val="00093F7A"/>
    <w:rsid w:val="000948CB"/>
    <w:rsid w:val="000948FD"/>
    <w:rsid w:val="00095BC2"/>
    <w:rsid w:val="00095D21"/>
    <w:rsid w:val="00096187"/>
    <w:rsid w:val="00096A16"/>
    <w:rsid w:val="00096E22"/>
    <w:rsid w:val="0009712E"/>
    <w:rsid w:val="000975AB"/>
    <w:rsid w:val="000A00E4"/>
    <w:rsid w:val="000A036D"/>
    <w:rsid w:val="000A0F94"/>
    <w:rsid w:val="000A10FE"/>
    <w:rsid w:val="000A161D"/>
    <w:rsid w:val="000A1FB1"/>
    <w:rsid w:val="000A264D"/>
    <w:rsid w:val="000A376B"/>
    <w:rsid w:val="000A43BF"/>
    <w:rsid w:val="000A45DC"/>
    <w:rsid w:val="000A4A80"/>
    <w:rsid w:val="000A4EAE"/>
    <w:rsid w:val="000A577D"/>
    <w:rsid w:val="000A5B44"/>
    <w:rsid w:val="000A5E39"/>
    <w:rsid w:val="000A6025"/>
    <w:rsid w:val="000A6989"/>
    <w:rsid w:val="000A7129"/>
    <w:rsid w:val="000A74D4"/>
    <w:rsid w:val="000A76CC"/>
    <w:rsid w:val="000B0369"/>
    <w:rsid w:val="000B0427"/>
    <w:rsid w:val="000B0736"/>
    <w:rsid w:val="000B074F"/>
    <w:rsid w:val="000B090B"/>
    <w:rsid w:val="000B0B54"/>
    <w:rsid w:val="000B0CE4"/>
    <w:rsid w:val="000B0D33"/>
    <w:rsid w:val="000B0DF3"/>
    <w:rsid w:val="000B18BC"/>
    <w:rsid w:val="000B1BF2"/>
    <w:rsid w:val="000B269F"/>
    <w:rsid w:val="000B320E"/>
    <w:rsid w:val="000B3661"/>
    <w:rsid w:val="000B3D8B"/>
    <w:rsid w:val="000B40D6"/>
    <w:rsid w:val="000B41A5"/>
    <w:rsid w:val="000B429D"/>
    <w:rsid w:val="000B45A9"/>
    <w:rsid w:val="000B57CB"/>
    <w:rsid w:val="000B59CA"/>
    <w:rsid w:val="000B7165"/>
    <w:rsid w:val="000B7258"/>
    <w:rsid w:val="000B7F88"/>
    <w:rsid w:val="000C0877"/>
    <w:rsid w:val="000C0A49"/>
    <w:rsid w:val="000C0DE0"/>
    <w:rsid w:val="000C1E23"/>
    <w:rsid w:val="000C2376"/>
    <w:rsid w:val="000C2AC5"/>
    <w:rsid w:val="000C2C57"/>
    <w:rsid w:val="000C34D7"/>
    <w:rsid w:val="000C35B4"/>
    <w:rsid w:val="000C3769"/>
    <w:rsid w:val="000C3950"/>
    <w:rsid w:val="000C40B6"/>
    <w:rsid w:val="000C426E"/>
    <w:rsid w:val="000C42A0"/>
    <w:rsid w:val="000C4808"/>
    <w:rsid w:val="000C5952"/>
    <w:rsid w:val="000C5980"/>
    <w:rsid w:val="000C5E07"/>
    <w:rsid w:val="000C62D6"/>
    <w:rsid w:val="000C6497"/>
    <w:rsid w:val="000C66DA"/>
    <w:rsid w:val="000C6ADA"/>
    <w:rsid w:val="000C6C71"/>
    <w:rsid w:val="000C74E9"/>
    <w:rsid w:val="000C757A"/>
    <w:rsid w:val="000C78BC"/>
    <w:rsid w:val="000D0687"/>
    <w:rsid w:val="000D0F33"/>
    <w:rsid w:val="000D174C"/>
    <w:rsid w:val="000D1897"/>
    <w:rsid w:val="000D2509"/>
    <w:rsid w:val="000D2531"/>
    <w:rsid w:val="000D2C86"/>
    <w:rsid w:val="000D34DD"/>
    <w:rsid w:val="000D4AF1"/>
    <w:rsid w:val="000D4F1D"/>
    <w:rsid w:val="000D4F6D"/>
    <w:rsid w:val="000D5F32"/>
    <w:rsid w:val="000D5FEB"/>
    <w:rsid w:val="000D63AE"/>
    <w:rsid w:val="000D6657"/>
    <w:rsid w:val="000D7215"/>
    <w:rsid w:val="000D77EB"/>
    <w:rsid w:val="000D7C5A"/>
    <w:rsid w:val="000D7E19"/>
    <w:rsid w:val="000E005D"/>
    <w:rsid w:val="000E05B3"/>
    <w:rsid w:val="000E05D5"/>
    <w:rsid w:val="000E08F4"/>
    <w:rsid w:val="000E0A2D"/>
    <w:rsid w:val="000E0EF0"/>
    <w:rsid w:val="000E15AA"/>
    <w:rsid w:val="000E15E3"/>
    <w:rsid w:val="000E1900"/>
    <w:rsid w:val="000E1B75"/>
    <w:rsid w:val="000E1EE8"/>
    <w:rsid w:val="000E2309"/>
    <w:rsid w:val="000E24E3"/>
    <w:rsid w:val="000E2861"/>
    <w:rsid w:val="000E2E75"/>
    <w:rsid w:val="000E37F2"/>
    <w:rsid w:val="000E3B64"/>
    <w:rsid w:val="000E4126"/>
    <w:rsid w:val="000E47F6"/>
    <w:rsid w:val="000E4A66"/>
    <w:rsid w:val="000E60F9"/>
    <w:rsid w:val="000E711F"/>
    <w:rsid w:val="000E7300"/>
    <w:rsid w:val="000F070F"/>
    <w:rsid w:val="000F0FF1"/>
    <w:rsid w:val="000F12FB"/>
    <w:rsid w:val="000F13A7"/>
    <w:rsid w:val="000F1D02"/>
    <w:rsid w:val="000F208F"/>
    <w:rsid w:val="000F2303"/>
    <w:rsid w:val="000F3390"/>
    <w:rsid w:val="000F3516"/>
    <w:rsid w:val="000F3EBA"/>
    <w:rsid w:val="000F3FA0"/>
    <w:rsid w:val="000F462A"/>
    <w:rsid w:val="000F4A10"/>
    <w:rsid w:val="000F4C87"/>
    <w:rsid w:val="000F56D5"/>
    <w:rsid w:val="000F5B6F"/>
    <w:rsid w:val="000F645C"/>
    <w:rsid w:val="000F7191"/>
    <w:rsid w:val="000F746A"/>
    <w:rsid w:val="000F782A"/>
    <w:rsid w:val="000F7894"/>
    <w:rsid w:val="000F79C8"/>
    <w:rsid w:val="000F7BBC"/>
    <w:rsid w:val="00100216"/>
    <w:rsid w:val="00100C01"/>
    <w:rsid w:val="00100D1B"/>
    <w:rsid w:val="0010125D"/>
    <w:rsid w:val="00101BD3"/>
    <w:rsid w:val="00101FA0"/>
    <w:rsid w:val="00102708"/>
    <w:rsid w:val="00102E08"/>
    <w:rsid w:val="00102FC1"/>
    <w:rsid w:val="00103BE7"/>
    <w:rsid w:val="001047CB"/>
    <w:rsid w:val="00104A57"/>
    <w:rsid w:val="00104C38"/>
    <w:rsid w:val="00105D77"/>
    <w:rsid w:val="00105E9F"/>
    <w:rsid w:val="00105EAD"/>
    <w:rsid w:val="00105EDD"/>
    <w:rsid w:val="0010607D"/>
    <w:rsid w:val="001060D4"/>
    <w:rsid w:val="001060EC"/>
    <w:rsid w:val="0010624A"/>
    <w:rsid w:val="00106782"/>
    <w:rsid w:val="00106969"/>
    <w:rsid w:val="00106BAB"/>
    <w:rsid w:val="001071A9"/>
    <w:rsid w:val="001076FA"/>
    <w:rsid w:val="00107960"/>
    <w:rsid w:val="001102F9"/>
    <w:rsid w:val="00110881"/>
    <w:rsid w:val="0011114F"/>
    <w:rsid w:val="001112AB"/>
    <w:rsid w:val="001115FE"/>
    <w:rsid w:val="0011173B"/>
    <w:rsid w:val="00111E72"/>
    <w:rsid w:val="0011255F"/>
    <w:rsid w:val="00113677"/>
    <w:rsid w:val="001137B3"/>
    <w:rsid w:val="00114A34"/>
    <w:rsid w:val="00114E73"/>
    <w:rsid w:val="001152BD"/>
    <w:rsid w:val="001158EB"/>
    <w:rsid w:val="00116177"/>
    <w:rsid w:val="00116817"/>
    <w:rsid w:val="00116D55"/>
    <w:rsid w:val="00116DD9"/>
    <w:rsid w:val="001171E8"/>
    <w:rsid w:val="00117BDF"/>
    <w:rsid w:val="00117EB0"/>
    <w:rsid w:val="001206BA"/>
    <w:rsid w:val="00120F25"/>
    <w:rsid w:val="0012129B"/>
    <w:rsid w:val="001213B7"/>
    <w:rsid w:val="0012152D"/>
    <w:rsid w:val="0012161D"/>
    <w:rsid w:val="0012166E"/>
    <w:rsid w:val="001222BE"/>
    <w:rsid w:val="00122B64"/>
    <w:rsid w:val="00122E23"/>
    <w:rsid w:val="00123309"/>
    <w:rsid w:val="00123E61"/>
    <w:rsid w:val="001240EE"/>
    <w:rsid w:val="001243FA"/>
    <w:rsid w:val="001246EE"/>
    <w:rsid w:val="00124E42"/>
    <w:rsid w:val="00125DA1"/>
    <w:rsid w:val="0012626E"/>
    <w:rsid w:val="0012652F"/>
    <w:rsid w:val="00127364"/>
    <w:rsid w:val="00127451"/>
    <w:rsid w:val="00127555"/>
    <w:rsid w:val="00127640"/>
    <w:rsid w:val="001278DB"/>
    <w:rsid w:val="001278F6"/>
    <w:rsid w:val="00127B32"/>
    <w:rsid w:val="001300FA"/>
    <w:rsid w:val="0013026C"/>
    <w:rsid w:val="00130578"/>
    <w:rsid w:val="00130883"/>
    <w:rsid w:val="001309E7"/>
    <w:rsid w:val="00130A57"/>
    <w:rsid w:val="0013118B"/>
    <w:rsid w:val="001312A4"/>
    <w:rsid w:val="00131479"/>
    <w:rsid w:val="001315B1"/>
    <w:rsid w:val="001316FD"/>
    <w:rsid w:val="00131701"/>
    <w:rsid w:val="001321CF"/>
    <w:rsid w:val="0013261C"/>
    <w:rsid w:val="00133460"/>
    <w:rsid w:val="00133C1A"/>
    <w:rsid w:val="00135A3E"/>
    <w:rsid w:val="00136268"/>
    <w:rsid w:val="00140149"/>
    <w:rsid w:val="001408F9"/>
    <w:rsid w:val="00141349"/>
    <w:rsid w:val="00141478"/>
    <w:rsid w:val="00141F35"/>
    <w:rsid w:val="00142363"/>
    <w:rsid w:val="00142EA0"/>
    <w:rsid w:val="001440D6"/>
    <w:rsid w:val="00144157"/>
    <w:rsid w:val="00144C5A"/>
    <w:rsid w:val="00144FB1"/>
    <w:rsid w:val="00145414"/>
    <w:rsid w:val="001458A9"/>
    <w:rsid w:val="00146A08"/>
    <w:rsid w:val="00146CF3"/>
    <w:rsid w:val="001478A7"/>
    <w:rsid w:val="001507FE"/>
    <w:rsid w:val="00150B68"/>
    <w:rsid w:val="0015138A"/>
    <w:rsid w:val="00151758"/>
    <w:rsid w:val="00151B52"/>
    <w:rsid w:val="0015248C"/>
    <w:rsid w:val="001524F7"/>
    <w:rsid w:val="001525C0"/>
    <w:rsid w:val="001526C1"/>
    <w:rsid w:val="001529E7"/>
    <w:rsid w:val="00152A6F"/>
    <w:rsid w:val="00153C69"/>
    <w:rsid w:val="0015497B"/>
    <w:rsid w:val="00154AFE"/>
    <w:rsid w:val="00154CB6"/>
    <w:rsid w:val="00154E8C"/>
    <w:rsid w:val="001553BA"/>
    <w:rsid w:val="001563BB"/>
    <w:rsid w:val="001568AD"/>
    <w:rsid w:val="00156B6C"/>
    <w:rsid w:val="001573B8"/>
    <w:rsid w:val="00157548"/>
    <w:rsid w:val="00157557"/>
    <w:rsid w:val="001602A2"/>
    <w:rsid w:val="001602CA"/>
    <w:rsid w:val="00160495"/>
    <w:rsid w:val="001605E3"/>
    <w:rsid w:val="00160E1F"/>
    <w:rsid w:val="00160FC9"/>
    <w:rsid w:val="0016101A"/>
    <w:rsid w:val="00161BF8"/>
    <w:rsid w:val="00161C5A"/>
    <w:rsid w:val="00161F76"/>
    <w:rsid w:val="00162426"/>
    <w:rsid w:val="00162457"/>
    <w:rsid w:val="001627E8"/>
    <w:rsid w:val="001628A4"/>
    <w:rsid w:val="0016313C"/>
    <w:rsid w:val="0016331A"/>
    <w:rsid w:val="00163580"/>
    <w:rsid w:val="0016474D"/>
    <w:rsid w:val="00164DAD"/>
    <w:rsid w:val="00165137"/>
    <w:rsid w:val="001656C2"/>
    <w:rsid w:val="0016626B"/>
    <w:rsid w:val="001666FE"/>
    <w:rsid w:val="001672E4"/>
    <w:rsid w:val="00167AD0"/>
    <w:rsid w:val="00167DA9"/>
    <w:rsid w:val="00170AF2"/>
    <w:rsid w:val="00170D0E"/>
    <w:rsid w:val="00170DA9"/>
    <w:rsid w:val="001714E3"/>
    <w:rsid w:val="001720E4"/>
    <w:rsid w:val="001725CD"/>
    <w:rsid w:val="001727A7"/>
    <w:rsid w:val="00172C90"/>
    <w:rsid w:val="001747B8"/>
    <w:rsid w:val="00174DD0"/>
    <w:rsid w:val="001759BF"/>
    <w:rsid w:val="00175BE6"/>
    <w:rsid w:val="00175D6D"/>
    <w:rsid w:val="00175E2F"/>
    <w:rsid w:val="00175FD8"/>
    <w:rsid w:val="0017600E"/>
    <w:rsid w:val="001761A9"/>
    <w:rsid w:val="0017627F"/>
    <w:rsid w:val="00177984"/>
    <w:rsid w:val="00177DDE"/>
    <w:rsid w:val="0018011F"/>
    <w:rsid w:val="001806EB"/>
    <w:rsid w:val="00180DC0"/>
    <w:rsid w:val="001818C8"/>
    <w:rsid w:val="001819C6"/>
    <w:rsid w:val="00181FC2"/>
    <w:rsid w:val="00182AB1"/>
    <w:rsid w:val="00183375"/>
    <w:rsid w:val="001838F0"/>
    <w:rsid w:val="00184EA7"/>
    <w:rsid w:val="001855E9"/>
    <w:rsid w:val="0018685E"/>
    <w:rsid w:val="00186DDC"/>
    <w:rsid w:val="00187231"/>
    <w:rsid w:val="001876A4"/>
    <w:rsid w:val="00187E8F"/>
    <w:rsid w:val="00190219"/>
    <w:rsid w:val="00190E6E"/>
    <w:rsid w:val="00191419"/>
    <w:rsid w:val="001921A9"/>
    <w:rsid w:val="00192DEF"/>
    <w:rsid w:val="00192E26"/>
    <w:rsid w:val="00193E5D"/>
    <w:rsid w:val="001947C7"/>
    <w:rsid w:val="0019541B"/>
    <w:rsid w:val="00196147"/>
    <w:rsid w:val="00196A6D"/>
    <w:rsid w:val="001970CC"/>
    <w:rsid w:val="00197470"/>
    <w:rsid w:val="0019758F"/>
    <w:rsid w:val="001975A7"/>
    <w:rsid w:val="00197C39"/>
    <w:rsid w:val="001A04CF"/>
    <w:rsid w:val="001A058D"/>
    <w:rsid w:val="001A089B"/>
    <w:rsid w:val="001A0D09"/>
    <w:rsid w:val="001A143C"/>
    <w:rsid w:val="001A16C9"/>
    <w:rsid w:val="001A2304"/>
    <w:rsid w:val="001A2657"/>
    <w:rsid w:val="001A2ECD"/>
    <w:rsid w:val="001A3545"/>
    <w:rsid w:val="001A3958"/>
    <w:rsid w:val="001A3DEA"/>
    <w:rsid w:val="001A41DE"/>
    <w:rsid w:val="001A4A74"/>
    <w:rsid w:val="001A5EC5"/>
    <w:rsid w:val="001A6C9F"/>
    <w:rsid w:val="001A7330"/>
    <w:rsid w:val="001A73DA"/>
    <w:rsid w:val="001A7469"/>
    <w:rsid w:val="001A78E1"/>
    <w:rsid w:val="001A7F0C"/>
    <w:rsid w:val="001B0470"/>
    <w:rsid w:val="001B0C24"/>
    <w:rsid w:val="001B0F56"/>
    <w:rsid w:val="001B1004"/>
    <w:rsid w:val="001B15DD"/>
    <w:rsid w:val="001B32A0"/>
    <w:rsid w:val="001B33DF"/>
    <w:rsid w:val="001B3485"/>
    <w:rsid w:val="001B36C9"/>
    <w:rsid w:val="001B3B38"/>
    <w:rsid w:val="001B3E53"/>
    <w:rsid w:val="001B3F3B"/>
    <w:rsid w:val="001B4E34"/>
    <w:rsid w:val="001B5B3F"/>
    <w:rsid w:val="001B5C06"/>
    <w:rsid w:val="001B61B0"/>
    <w:rsid w:val="001B62FB"/>
    <w:rsid w:val="001B6917"/>
    <w:rsid w:val="001B7073"/>
    <w:rsid w:val="001B7217"/>
    <w:rsid w:val="001B76F1"/>
    <w:rsid w:val="001B7931"/>
    <w:rsid w:val="001B7AF2"/>
    <w:rsid w:val="001C05F2"/>
    <w:rsid w:val="001C0675"/>
    <w:rsid w:val="001C16E0"/>
    <w:rsid w:val="001C285C"/>
    <w:rsid w:val="001C31B4"/>
    <w:rsid w:val="001C38CE"/>
    <w:rsid w:val="001C3BAD"/>
    <w:rsid w:val="001C3E3F"/>
    <w:rsid w:val="001C411B"/>
    <w:rsid w:val="001C4702"/>
    <w:rsid w:val="001C49D3"/>
    <w:rsid w:val="001C4C5B"/>
    <w:rsid w:val="001C5164"/>
    <w:rsid w:val="001C5966"/>
    <w:rsid w:val="001C689A"/>
    <w:rsid w:val="001C6D8C"/>
    <w:rsid w:val="001C6EE6"/>
    <w:rsid w:val="001C7172"/>
    <w:rsid w:val="001C7337"/>
    <w:rsid w:val="001C75FF"/>
    <w:rsid w:val="001C78F1"/>
    <w:rsid w:val="001D030A"/>
    <w:rsid w:val="001D0469"/>
    <w:rsid w:val="001D0FED"/>
    <w:rsid w:val="001D28F8"/>
    <w:rsid w:val="001D2924"/>
    <w:rsid w:val="001D2AA9"/>
    <w:rsid w:val="001D4E9C"/>
    <w:rsid w:val="001D5696"/>
    <w:rsid w:val="001D5A4D"/>
    <w:rsid w:val="001D5ADB"/>
    <w:rsid w:val="001D6131"/>
    <w:rsid w:val="001D63B7"/>
    <w:rsid w:val="001D6517"/>
    <w:rsid w:val="001D6A65"/>
    <w:rsid w:val="001D7974"/>
    <w:rsid w:val="001E0175"/>
    <w:rsid w:val="001E071B"/>
    <w:rsid w:val="001E1340"/>
    <w:rsid w:val="001E1B95"/>
    <w:rsid w:val="001E234D"/>
    <w:rsid w:val="001E23E5"/>
    <w:rsid w:val="001E2C09"/>
    <w:rsid w:val="001E2CB4"/>
    <w:rsid w:val="001E2CC4"/>
    <w:rsid w:val="001E34CF"/>
    <w:rsid w:val="001E39B0"/>
    <w:rsid w:val="001E44B9"/>
    <w:rsid w:val="001E46CC"/>
    <w:rsid w:val="001E5010"/>
    <w:rsid w:val="001E5355"/>
    <w:rsid w:val="001E5947"/>
    <w:rsid w:val="001E64D1"/>
    <w:rsid w:val="001E68B5"/>
    <w:rsid w:val="001E69D5"/>
    <w:rsid w:val="001E72E9"/>
    <w:rsid w:val="001E7660"/>
    <w:rsid w:val="001F06BB"/>
    <w:rsid w:val="001F0747"/>
    <w:rsid w:val="001F0CB1"/>
    <w:rsid w:val="001F0D2D"/>
    <w:rsid w:val="001F1365"/>
    <w:rsid w:val="001F1692"/>
    <w:rsid w:val="001F1883"/>
    <w:rsid w:val="001F2448"/>
    <w:rsid w:val="001F26EA"/>
    <w:rsid w:val="001F31AA"/>
    <w:rsid w:val="001F31FD"/>
    <w:rsid w:val="001F3E20"/>
    <w:rsid w:val="001F3EF8"/>
    <w:rsid w:val="001F44CE"/>
    <w:rsid w:val="001F49CB"/>
    <w:rsid w:val="001F5C50"/>
    <w:rsid w:val="001F5D26"/>
    <w:rsid w:val="001F71C5"/>
    <w:rsid w:val="001F76D0"/>
    <w:rsid w:val="001F76D7"/>
    <w:rsid w:val="001F79A3"/>
    <w:rsid w:val="0020019F"/>
    <w:rsid w:val="00201122"/>
    <w:rsid w:val="00201535"/>
    <w:rsid w:val="00201C5E"/>
    <w:rsid w:val="0020276D"/>
    <w:rsid w:val="00202990"/>
    <w:rsid w:val="00202A50"/>
    <w:rsid w:val="00203ECE"/>
    <w:rsid w:val="002065EB"/>
    <w:rsid w:val="00206B89"/>
    <w:rsid w:val="00207210"/>
    <w:rsid w:val="0020748D"/>
    <w:rsid w:val="00210909"/>
    <w:rsid w:val="00210B74"/>
    <w:rsid w:val="00211B45"/>
    <w:rsid w:val="002125C8"/>
    <w:rsid w:val="002131CA"/>
    <w:rsid w:val="002133A6"/>
    <w:rsid w:val="002137D4"/>
    <w:rsid w:val="00213A9C"/>
    <w:rsid w:val="00214106"/>
    <w:rsid w:val="0021429B"/>
    <w:rsid w:val="00214534"/>
    <w:rsid w:val="002146CE"/>
    <w:rsid w:val="00215739"/>
    <w:rsid w:val="002179F7"/>
    <w:rsid w:val="00217BB6"/>
    <w:rsid w:val="00217CA3"/>
    <w:rsid w:val="00220363"/>
    <w:rsid w:val="00220521"/>
    <w:rsid w:val="0022099E"/>
    <w:rsid w:val="00220BDC"/>
    <w:rsid w:val="002211A3"/>
    <w:rsid w:val="002214EA"/>
    <w:rsid w:val="00221859"/>
    <w:rsid w:val="00222D99"/>
    <w:rsid w:val="002232F9"/>
    <w:rsid w:val="00223FE0"/>
    <w:rsid w:val="002240DD"/>
    <w:rsid w:val="002247CD"/>
    <w:rsid w:val="00224B1F"/>
    <w:rsid w:val="00225AD4"/>
    <w:rsid w:val="002263EB"/>
    <w:rsid w:val="002278A6"/>
    <w:rsid w:val="00227BD6"/>
    <w:rsid w:val="00230632"/>
    <w:rsid w:val="002313CD"/>
    <w:rsid w:val="00231717"/>
    <w:rsid w:val="002319BB"/>
    <w:rsid w:val="00232248"/>
    <w:rsid w:val="002326EC"/>
    <w:rsid w:val="002327C7"/>
    <w:rsid w:val="0023294E"/>
    <w:rsid w:val="00233066"/>
    <w:rsid w:val="0023311B"/>
    <w:rsid w:val="00233194"/>
    <w:rsid w:val="00233C44"/>
    <w:rsid w:val="00233D37"/>
    <w:rsid w:val="00234314"/>
    <w:rsid w:val="00234BCF"/>
    <w:rsid w:val="0023510E"/>
    <w:rsid w:val="002356FB"/>
    <w:rsid w:val="002358AF"/>
    <w:rsid w:val="002362AE"/>
    <w:rsid w:val="002366ED"/>
    <w:rsid w:val="0023670F"/>
    <w:rsid w:val="00236850"/>
    <w:rsid w:val="00236A76"/>
    <w:rsid w:val="00236A80"/>
    <w:rsid w:val="0023782E"/>
    <w:rsid w:val="00237D67"/>
    <w:rsid w:val="00240242"/>
    <w:rsid w:val="00240D80"/>
    <w:rsid w:val="0024133A"/>
    <w:rsid w:val="00241360"/>
    <w:rsid w:val="0024231C"/>
    <w:rsid w:val="002426DC"/>
    <w:rsid w:val="00242739"/>
    <w:rsid w:val="002428DD"/>
    <w:rsid w:val="00243345"/>
    <w:rsid w:val="00243808"/>
    <w:rsid w:val="002438E8"/>
    <w:rsid w:val="00243C7E"/>
    <w:rsid w:val="00244F32"/>
    <w:rsid w:val="0024589A"/>
    <w:rsid w:val="00245D2A"/>
    <w:rsid w:val="00245E0F"/>
    <w:rsid w:val="00246125"/>
    <w:rsid w:val="0024747A"/>
    <w:rsid w:val="0024748F"/>
    <w:rsid w:val="0024768A"/>
    <w:rsid w:val="00247709"/>
    <w:rsid w:val="002477F5"/>
    <w:rsid w:val="002479CD"/>
    <w:rsid w:val="00247A5C"/>
    <w:rsid w:val="00247AA2"/>
    <w:rsid w:val="00250276"/>
    <w:rsid w:val="002504B2"/>
    <w:rsid w:val="002517C8"/>
    <w:rsid w:val="0025254B"/>
    <w:rsid w:val="00252BF8"/>
    <w:rsid w:val="00253028"/>
    <w:rsid w:val="00254364"/>
    <w:rsid w:val="00254CED"/>
    <w:rsid w:val="002558C7"/>
    <w:rsid w:val="002562EE"/>
    <w:rsid w:val="002566DF"/>
    <w:rsid w:val="0025681C"/>
    <w:rsid w:val="0026035B"/>
    <w:rsid w:val="00260373"/>
    <w:rsid w:val="00260725"/>
    <w:rsid w:val="002609BC"/>
    <w:rsid w:val="00260EF6"/>
    <w:rsid w:val="002611D3"/>
    <w:rsid w:val="0026134F"/>
    <w:rsid w:val="00262659"/>
    <w:rsid w:val="00262B88"/>
    <w:rsid w:val="00262CAB"/>
    <w:rsid w:val="0026329A"/>
    <w:rsid w:val="00263B27"/>
    <w:rsid w:val="00263E04"/>
    <w:rsid w:val="00264146"/>
    <w:rsid w:val="0026450F"/>
    <w:rsid w:val="0026458C"/>
    <w:rsid w:val="00264A1A"/>
    <w:rsid w:val="002651E7"/>
    <w:rsid w:val="0026672A"/>
    <w:rsid w:val="002667F2"/>
    <w:rsid w:val="00266EE1"/>
    <w:rsid w:val="002671EF"/>
    <w:rsid w:val="00270568"/>
    <w:rsid w:val="002711BF"/>
    <w:rsid w:val="00271746"/>
    <w:rsid w:val="002718E7"/>
    <w:rsid w:val="00273965"/>
    <w:rsid w:val="0027415A"/>
    <w:rsid w:val="00274E3D"/>
    <w:rsid w:val="00275458"/>
    <w:rsid w:val="002759D4"/>
    <w:rsid w:val="00275A7E"/>
    <w:rsid w:val="0027600A"/>
    <w:rsid w:val="00276014"/>
    <w:rsid w:val="002760C4"/>
    <w:rsid w:val="0027650C"/>
    <w:rsid w:val="00276899"/>
    <w:rsid w:val="00276B73"/>
    <w:rsid w:val="00276EBC"/>
    <w:rsid w:val="0027719D"/>
    <w:rsid w:val="00280295"/>
    <w:rsid w:val="0028070A"/>
    <w:rsid w:val="0028207C"/>
    <w:rsid w:val="002823A0"/>
    <w:rsid w:val="002825CC"/>
    <w:rsid w:val="002835B9"/>
    <w:rsid w:val="00283AEA"/>
    <w:rsid w:val="00284940"/>
    <w:rsid w:val="002852B7"/>
    <w:rsid w:val="00285530"/>
    <w:rsid w:val="002855B9"/>
    <w:rsid w:val="002869CD"/>
    <w:rsid w:val="00286B18"/>
    <w:rsid w:val="002900EA"/>
    <w:rsid w:val="00290CE1"/>
    <w:rsid w:val="00291335"/>
    <w:rsid w:val="00291457"/>
    <w:rsid w:val="002915B0"/>
    <w:rsid w:val="0029165E"/>
    <w:rsid w:val="00291831"/>
    <w:rsid w:val="00292295"/>
    <w:rsid w:val="0029245F"/>
    <w:rsid w:val="00292791"/>
    <w:rsid w:val="00292E12"/>
    <w:rsid w:val="002933A5"/>
    <w:rsid w:val="002935C3"/>
    <w:rsid w:val="00293780"/>
    <w:rsid w:val="00293914"/>
    <w:rsid w:val="00293E1B"/>
    <w:rsid w:val="00294969"/>
    <w:rsid w:val="00295408"/>
    <w:rsid w:val="002954B3"/>
    <w:rsid w:val="00295970"/>
    <w:rsid w:val="002959AE"/>
    <w:rsid w:val="00295E3B"/>
    <w:rsid w:val="0029642A"/>
    <w:rsid w:val="00296443"/>
    <w:rsid w:val="002966C6"/>
    <w:rsid w:val="00296874"/>
    <w:rsid w:val="002973E0"/>
    <w:rsid w:val="0029743F"/>
    <w:rsid w:val="00297634"/>
    <w:rsid w:val="0029787F"/>
    <w:rsid w:val="00297B7B"/>
    <w:rsid w:val="00297FBD"/>
    <w:rsid w:val="002A015E"/>
    <w:rsid w:val="002A07B3"/>
    <w:rsid w:val="002A0EEA"/>
    <w:rsid w:val="002A12F5"/>
    <w:rsid w:val="002A15E1"/>
    <w:rsid w:val="002A183F"/>
    <w:rsid w:val="002A1F3A"/>
    <w:rsid w:val="002A20A1"/>
    <w:rsid w:val="002A251A"/>
    <w:rsid w:val="002A398D"/>
    <w:rsid w:val="002A399C"/>
    <w:rsid w:val="002A3EA8"/>
    <w:rsid w:val="002A469A"/>
    <w:rsid w:val="002A4C19"/>
    <w:rsid w:val="002A63B4"/>
    <w:rsid w:val="002A63BC"/>
    <w:rsid w:val="002A67E7"/>
    <w:rsid w:val="002A6D04"/>
    <w:rsid w:val="002A7754"/>
    <w:rsid w:val="002A7BDC"/>
    <w:rsid w:val="002B0677"/>
    <w:rsid w:val="002B0DE4"/>
    <w:rsid w:val="002B11B4"/>
    <w:rsid w:val="002B11E0"/>
    <w:rsid w:val="002B2AE5"/>
    <w:rsid w:val="002B2BFB"/>
    <w:rsid w:val="002B327B"/>
    <w:rsid w:val="002B4D09"/>
    <w:rsid w:val="002B50AF"/>
    <w:rsid w:val="002B5595"/>
    <w:rsid w:val="002B5B28"/>
    <w:rsid w:val="002B6996"/>
    <w:rsid w:val="002B6D65"/>
    <w:rsid w:val="002B7D93"/>
    <w:rsid w:val="002C0278"/>
    <w:rsid w:val="002C0806"/>
    <w:rsid w:val="002C0C3C"/>
    <w:rsid w:val="002C107A"/>
    <w:rsid w:val="002C144E"/>
    <w:rsid w:val="002C196B"/>
    <w:rsid w:val="002C21D2"/>
    <w:rsid w:val="002C220F"/>
    <w:rsid w:val="002C232D"/>
    <w:rsid w:val="002C27F9"/>
    <w:rsid w:val="002C32D1"/>
    <w:rsid w:val="002C3C40"/>
    <w:rsid w:val="002C3D1C"/>
    <w:rsid w:val="002C3E75"/>
    <w:rsid w:val="002C42E0"/>
    <w:rsid w:val="002C4585"/>
    <w:rsid w:val="002C5546"/>
    <w:rsid w:val="002C57F7"/>
    <w:rsid w:val="002C5B9C"/>
    <w:rsid w:val="002C5C53"/>
    <w:rsid w:val="002C5D79"/>
    <w:rsid w:val="002C6132"/>
    <w:rsid w:val="002C6180"/>
    <w:rsid w:val="002C63A0"/>
    <w:rsid w:val="002C66C1"/>
    <w:rsid w:val="002C6D18"/>
    <w:rsid w:val="002C7409"/>
    <w:rsid w:val="002C75FF"/>
    <w:rsid w:val="002C7620"/>
    <w:rsid w:val="002C77FD"/>
    <w:rsid w:val="002C7C6D"/>
    <w:rsid w:val="002C7D3B"/>
    <w:rsid w:val="002C7FA6"/>
    <w:rsid w:val="002D0046"/>
    <w:rsid w:val="002D019C"/>
    <w:rsid w:val="002D0625"/>
    <w:rsid w:val="002D1CEA"/>
    <w:rsid w:val="002D1F4D"/>
    <w:rsid w:val="002D3BFD"/>
    <w:rsid w:val="002D3F2B"/>
    <w:rsid w:val="002D41CD"/>
    <w:rsid w:val="002D42E6"/>
    <w:rsid w:val="002D5C1F"/>
    <w:rsid w:val="002D5FA1"/>
    <w:rsid w:val="002D6699"/>
    <w:rsid w:val="002D6D24"/>
    <w:rsid w:val="002E0266"/>
    <w:rsid w:val="002E04D4"/>
    <w:rsid w:val="002E06DE"/>
    <w:rsid w:val="002E0773"/>
    <w:rsid w:val="002E11B8"/>
    <w:rsid w:val="002E120D"/>
    <w:rsid w:val="002E143A"/>
    <w:rsid w:val="002E1BA7"/>
    <w:rsid w:val="002E1DE9"/>
    <w:rsid w:val="002E2336"/>
    <w:rsid w:val="002E2679"/>
    <w:rsid w:val="002E284F"/>
    <w:rsid w:val="002E2FD9"/>
    <w:rsid w:val="002E398A"/>
    <w:rsid w:val="002E3E3E"/>
    <w:rsid w:val="002E49E6"/>
    <w:rsid w:val="002E64F9"/>
    <w:rsid w:val="002E65C4"/>
    <w:rsid w:val="002E6D21"/>
    <w:rsid w:val="002E7816"/>
    <w:rsid w:val="002E7D5D"/>
    <w:rsid w:val="002F06D6"/>
    <w:rsid w:val="002F10C0"/>
    <w:rsid w:val="002F1182"/>
    <w:rsid w:val="002F203A"/>
    <w:rsid w:val="002F37B9"/>
    <w:rsid w:val="002F43DA"/>
    <w:rsid w:val="002F545B"/>
    <w:rsid w:val="002F5795"/>
    <w:rsid w:val="002F5AB1"/>
    <w:rsid w:val="002F6297"/>
    <w:rsid w:val="002F719E"/>
    <w:rsid w:val="002F77B5"/>
    <w:rsid w:val="00301998"/>
    <w:rsid w:val="00301E04"/>
    <w:rsid w:val="00302A49"/>
    <w:rsid w:val="0030368D"/>
    <w:rsid w:val="003036D8"/>
    <w:rsid w:val="003036FB"/>
    <w:rsid w:val="00303E7F"/>
    <w:rsid w:val="00304144"/>
    <w:rsid w:val="00304541"/>
    <w:rsid w:val="00304DBE"/>
    <w:rsid w:val="00305571"/>
    <w:rsid w:val="003065EB"/>
    <w:rsid w:val="00307E5E"/>
    <w:rsid w:val="003107A6"/>
    <w:rsid w:val="00310C21"/>
    <w:rsid w:val="00310E27"/>
    <w:rsid w:val="00311221"/>
    <w:rsid w:val="003118B0"/>
    <w:rsid w:val="0031196C"/>
    <w:rsid w:val="00311BD6"/>
    <w:rsid w:val="00312825"/>
    <w:rsid w:val="0031338A"/>
    <w:rsid w:val="00313472"/>
    <w:rsid w:val="003137CB"/>
    <w:rsid w:val="00313801"/>
    <w:rsid w:val="00313D2E"/>
    <w:rsid w:val="0031410E"/>
    <w:rsid w:val="00314A02"/>
    <w:rsid w:val="00315C1D"/>
    <w:rsid w:val="00315F6D"/>
    <w:rsid w:val="0031606A"/>
    <w:rsid w:val="0031730B"/>
    <w:rsid w:val="003173DC"/>
    <w:rsid w:val="00317954"/>
    <w:rsid w:val="00317C26"/>
    <w:rsid w:val="00317D66"/>
    <w:rsid w:val="00320A95"/>
    <w:rsid w:val="00320B21"/>
    <w:rsid w:val="00321BCE"/>
    <w:rsid w:val="00321D49"/>
    <w:rsid w:val="00322653"/>
    <w:rsid w:val="00322794"/>
    <w:rsid w:val="003230BD"/>
    <w:rsid w:val="0032398B"/>
    <w:rsid w:val="00323E7B"/>
    <w:rsid w:val="00323FB2"/>
    <w:rsid w:val="00324EB2"/>
    <w:rsid w:val="00325629"/>
    <w:rsid w:val="00325667"/>
    <w:rsid w:val="003266B2"/>
    <w:rsid w:val="00326ADA"/>
    <w:rsid w:val="00327891"/>
    <w:rsid w:val="00330005"/>
    <w:rsid w:val="00330797"/>
    <w:rsid w:val="00330E67"/>
    <w:rsid w:val="00331270"/>
    <w:rsid w:val="00332055"/>
    <w:rsid w:val="003321A8"/>
    <w:rsid w:val="00332245"/>
    <w:rsid w:val="0033245F"/>
    <w:rsid w:val="003325C3"/>
    <w:rsid w:val="00332BD2"/>
    <w:rsid w:val="00333BF8"/>
    <w:rsid w:val="0033413B"/>
    <w:rsid w:val="003343DA"/>
    <w:rsid w:val="00334AFB"/>
    <w:rsid w:val="00334DF6"/>
    <w:rsid w:val="0033543E"/>
    <w:rsid w:val="00335901"/>
    <w:rsid w:val="00335B10"/>
    <w:rsid w:val="0033635D"/>
    <w:rsid w:val="00336557"/>
    <w:rsid w:val="0033696A"/>
    <w:rsid w:val="00336A54"/>
    <w:rsid w:val="00337071"/>
    <w:rsid w:val="003373AE"/>
    <w:rsid w:val="0033764B"/>
    <w:rsid w:val="003377A0"/>
    <w:rsid w:val="0034049C"/>
    <w:rsid w:val="0034077A"/>
    <w:rsid w:val="0034123F"/>
    <w:rsid w:val="0034182F"/>
    <w:rsid w:val="00341C16"/>
    <w:rsid w:val="00342020"/>
    <w:rsid w:val="003421BD"/>
    <w:rsid w:val="00342216"/>
    <w:rsid w:val="003425B1"/>
    <w:rsid w:val="00342FB5"/>
    <w:rsid w:val="0034323C"/>
    <w:rsid w:val="003435C5"/>
    <w:rsid w:val="00343B80"/>
    <w:rsid w:val="0034441B"/>
    <w:rsid w:val="00344434"/>
    <w:rsid w:val="00345334"/>
    <w:rsid w:val="00346766"/>
    <w:rsid w:val="003467F9"/>
    <w:rsid w:val="00346BFF"/>
    <w:rsid w:val="00346DC2"/>
    <w:rsid w:val="003501C4"/>
    <w:rsid w:val="003502A4"/>
    <w:rsid w:val="00350997"/>
    <w:rsid w:val="00350B6F"/>
    <w:rsid w:val="00350D65"/>
    <w:rsid w:val="00350DA6"/>
    <w:rsid w:val="00350E7D"/>
    <w:rsid w:val="00351502"/>
    <w:rsid w:val="00352018"/>
    <w:rsid w:val="00352968"/>
    <w:rsid w:val="00352C65"/>
    <w:rsid w:val="00353501"/>
    <w:rsid w:val="00353907"/>
    <w:rsid w:val="00353A94"/>
    <w:rsid w:val="00353EEC"/>
    <w:rsid w:val="003548EA"/>
    <w:rsid w:val="00354D75"/>
    <w:rsid w:val="00354DA6"/>
    <w:rsid w:val="00354E10"/>
    <w:rsid w:val="00355284"/>
    <w:rsid w:val="00356A5D"/>
    <w:rsid w:val="00360016"/>
    <w:rsid w:val="00360064"/>
    <w:rsid w:val="00360655"/>
    <w:rsid w:val="0036088C"/>
    <w:rsid w:val="00360EAC"/>
    <w:rsid w:val="00361C2E"/>
    <w:rsid w:val="00361E88"/>
    <w:rsid w:val="00362126"/>
    <w:rsid w:val="0036278A"/>
    <w:rsid w:val="00363518"/>
    <w:rsid w:val="003637C5"/>
    <w:rsid w:val="00363DD0"/>
    <w:rsid w:val="0036468E"/>
    <w:rsid w:val="00364E79"/>
    <w:rsid w:val="0036535B"/>
    <w:rsid w:val="00365541"/>
    <w:rsid w:val="00365FDE"/>
    <w:rsid w:val="003664A6"/>
    <w:rsid w:val="00366D84"/>
    <w:rsid w:val="00366F04"/>
    <w:rsid w:val="00366F64"/>
    <w:rsid w:val="00367216"/>
    <w:rsid w:val="00367901"/>
    <w:rsid w:val="00367E32"/>
    <w:rsid w:val="00370CFF"/>
    <w:rsid w:val="00371248"/>
    <w:rsid w:val="003713EA"/>
    <w:rsid w:val="00371808"/>
    <w:rsid w:val="00371985"/>
    <w:rsid w:val="00371BD5"/>
    <w:rsid w:val="0037236F"/>
    <w:rsid w:val="00372C52"/>
    <w:rsid w:val="00373219"/>
    <w:rsid w:val="00373BFD"/>
    <w:rsid w:val="00373C6B"/>
    <w:rsid w:val="0037483F"/>
    <w:rsid w:val="00374862"/>
    <w:rsid w:val="00376129"/>
    <w:rsid w:val="003764E6"/>
    <w:rsid w:val="003766C6"/>
    <w:rsid w:val="003770B0"/>
    <w:rsid w:val="003772CF"/>
    <w:rsid w:val="003776A9"/>
    <w:rsid w:val="00377D1C"/>
    <w:rsid w:val="00377E10"/>
    <w:rsid w:val="00377E8E"/>
    <w:rsid w:val="00380384"/>
    <w:rsid w:val="00380469"/>
    <w:rsid w:val="003808F8"/>
    <w:rsid w:val="003816A9"/>
    <w:rsid w:val="00381D45"/>
    <w:rsid w:val="00381E40"/>
    <w:rsid w:val="00381F92"/>
    <w:rsid w:val="003826CD"/>
    <w:rsid w:val="00382C87"/>
    <w:rsid w:val="00382D71"/>
    <w:rsid w:val="00382E25"/>
    <w:rsid w:val="00383325"/>
    <w:rsid w:val="00383A5A"/>
    <w:rsid w:val="00384948"/>
    <w:rsid w:val="00385C11"/>
    <w:rsid w:val="0038608D"/>
    <w:rsid w:val="0038644B"/>
    <w:rsid w:val="00386768"/>
    <w:rsid w:val="00387310"/>
    <w:rsid w:val="003874B6"/>
    <w:rsid w:val="00387980"/>
    <w:rsid w:val="00387E6F"/>
    <w:rsid w:val="00391909"/>
    <w:rsid w:val="00391A37"/>
    <w:rsid w:val="00391BAC"/>
    <w:rsid w:val="0039278B"/>
    <w:rsid w:val="00392B5D"/>
    <w:rsid w:val="003939DE"/>
    <w:rsid w:val="00393CCD"/>
    <w:rsid w:val="003952E8"/>
    <w:rsid w:val="00395957"/>
    <w:rsid w:val="0039599B"/>
    <w:rsid w:val="00395C90"/>
    <w:rsid w:val="003974E9"/>
    <w:rsid w:val="003977B2"/>
    <w:rsid w:val="003979FC"/>
    <w:rsid w:val="00397DAA"/>
    <w:rsid w:val="003A001F"/>
    <w:rsid w:val="003A11CA"/>
    <w:rsid w:val="003A1317"/>
    <w:rsid w:val="003A2180"/>
    <w:rsid w:val="003A3460"/>
    <w:rsid w:val="003A3DE5"/>
    <w:rsid w:val="003A4123"/>
    <w:rsid w:val="003A459F"/>
    <w:rsid w:val="003A46D3"/>
    <w:rsid w:val="003A4F0B"/>
    <w:rsid w:val="003A5056"/>
    <w:rsid w:val="003A5228"/>
    <w:rsid w:val="003A539A"/>
    <w:rsid w:val="003A53F9"/>
    <w:rsid w:val="003A5C79"/>
    <w:rsid w:val="003A6275"/>
    <w:rsid w:val="003A647D"/>
    <w:rsid w:val="003B0625"/>
    <w:rsid w:val="003B0D63"/>
    <w:rsid w:val="003B137D"/>
    <w:rsid w:val="003B14F3"/>
    <w:rsid w:val="003B1888"/>
    <w:rsid w:val="003B1A7B"/>
    <w:rsid w:val="003B2488"/>
    <w:rsid w:val="003B28CD"/>
    <w:rsid w:val="003B3087"/>
    <w:rsid w:val="003B3579"/>
    <w:rsid w:val="003B3EB4"/>
    <w:rsid w:val="003B5B6A"/>
    <w:rsid w:val="003B5C4B"/>
    <w:rsid w:val="003B5E07"/>
    <w:rsid w:val="003B60A5"/>
    <w:rsid w:val="003B6D9C"/>
    <w:rsid w:val="003B6F5A"/>
    <w:rsid w:val="003B76BE"/>
    <w:rsid w:val="003B7915"/>
    <w:rsid w:val="003B7C8F"/>
    <w:rsid w:val="003C0824"/>
    <w:rsid w:val="003C0B38"/>
    <w:rsid w:val="003C145C"/>
    <w:rsid w:val="003C1574"/>
    <w:rsid w:val="003C1CFB"/>
    <w:rsid w:val="003C2869"/>
    <w:rsid w:val="003C2F13"/>
    <w:rsid w:val="003C30A4"/>
    <w:rsid w:val="003C30CF"/>
    <w:rsid w:val="003C3299"/>
    <w:rsid w:val="003C3D8F"/>
    <w:rsid w:val="003C3F69"/>
    <w:rsid w:val="003C40E5"/>
    <w:rsid w:val="003C51C7"/>
    <w:rsid w:val="003C5497"/>
    <w:rsid w:val="003C60CE"/>
    <w:rsid w:val="003C6822"/>
    <w:rsid w:val="003C7261"/>
    <w:rsid w:val="003C793B"/>
    <w:rsid w:val="003D090B"/>
    <w:rsid w:val="003D0C06"/>
    <w:rsid w:val="003D1158"/>
    <w:rsid w:val="003D120E"/>
    <w:rsid w:val="003D1E3A"/>
    <w:rsid w:val="003D251C"/>
    <w:rsid w:val="003D264A"/>
    <w:rsid w:val="003D297C"/>
    <w:rsid w:val="003D3011"/>
    <w:rsid w:val="003D357F"/>
    <w:rsid w:val="003D364D"/>
    <w:rsid w:val="003D3986"/>
    <w:rsid w:val="003D3DDD"/>
    <w:rsid w:val="003D46B3"/>
    <w:rsid w:val="003D4ACD"/>
    <w:rsid w:val="003D4AF3"/>
    <w:rsid w:val="003D4B08"/>
    <w:rsid w:val="003D4C55"/>
    <w:rsid w:val="003D50C9"/>
    <w:rsid w:val="003D51B7"/>
    <w:rsid w:val="003D54FD"/>
    <w:rsid w:val="003D55E5"/>
    <w:rsid w:val="003D6623"/>
    <w:rsid w:val="003D6B97"/>
    <w:rsid w:val="003D7035"/>
    <w:rsid w:val="003D7370"/>
    <w:rsid w:val="003D7542"/>
    <w:rsid w:val="003D7DCE"/>
    <w:rsid w:val="003D7EE4"/>
    <w:rsid w:val="003E0DD1"/>
    <w:rsid w:val="003E1366"/>
    <w:rsid w:val="003E142F"/>
    <w:rsid w:val="003E2201"/>
    <w:rsid w:val="003E2584"/>
    <w:rsid w:val="003E26CF"/>
    <w:rsid w:val="003E2913"/>
    <w:rsid w:val="003E295D"/>
    <w:rsid w:val="003E2CA4"/>
    <w:rsid w:val="003E3822"/>
    <w:rsid w:val="003E3DE6"/>
    <w:rsid w:val="003E474A"/>
    <w:rsid w:val="003E47A1"/>
    <w:rsid w:val="003E4BC4"/>
    <w:rsid w:val="003E5D7A"/>
    <w:rsid w:val="003E5E47"/>
    <w:rsid w:val="003E6D48"/>
    <w:rsid w:val="003E7772"/>
    <w:rsid w:val="003E7C9C"/>
    <w:rsid w:val="003F06CE"/>
    <w:rsid w:val="003F07BC"/>
    <w:rsid w:val="003F11CB"/>
    <w:rsid w:val="003F1A4E"/>
    <w:rsid w:val="003F25B0"/>
    <w:rsid w:val="003F2609"/>
    <w:rsid w:val="003F288F"/>
    <w:rsid w:val="003F3830"/>
    <w:rsid w:val="003F3A71"/>
    <w:rsid w:val="003F3F6D"/>
    <w:rsid w:val="003F47E5"/>
    <w:rsid w:val="003F4812"/>
    <w:rsid w:val="003F52B5"/>
    <w:rsid w:val="003F5912"/>
    <w:rsid w:val="003F60B3"/>
    <w:rsid w:val="003F6317"/>
    <w:rsid w:val="003F75F3"/>
    <w:rsid w:val="003F76E1"/>
    <w:rsid w:val="003F7A18"/>
    <w:rsid w:val="004000F0"/>
    <w:rsid w:val="00400221"/>
    <w:rsid w:val="004006A8"/>
    <w:rsid w:val="004008E9"/>
    <w:rsid w:val="00402453"/>
    <w:rsid w:val="00402627"/>
    <w:rsid w:val="00403B7A"/>
    <w:rsid w:val="00404456"/>
    <w:rsid w:val="00406235"/>
    <w:rsid w:val="00406667"/>
    <w:rsid w:val="0040677C"/>
    <w:rsid w:val="00407BEF"/>
    <w:rsid w:val="00410000"/>
    <w:rsid w:val="004109C2"/>
    <w:rsid w:val="00411553"/>
    <w:rsid w:val="0041165D"/>
    <w:rsid w:val="0041180F"/>
    <w:rsid w:val="00411955"/>
    <w:rsid w:val="00411D16"/>
    <w:rsid w:val="00411E5F"/>
    <w:rsid w:val="00412150"/>
    <w:rsid w:val="004124D0"/>
    <w:rsid w:val="004125CF"/>
    <w:rsid w:val="004126BB"/>
    <w:rsid w:val="00412840"/>
    <w:rsid w:val="00412CDE"/>
    <w:rsid w:val="004131C2"/>
    <w:rsid w:val="004133AA"/>
    <w:rsid w:val="00413938"/>
    <w:rsid w:val="00413C47"/>
    <w:rsid w:val="00413CC8"/>
    <w:rsid w:val="00413E63"/>
    <w:rsid w:val="00414365"/>
    <w:rsid w:val="00414E38"/>
    <w:rsid w:val="00415178"/>
    <w:rsid w:val="00415668"/>
    <w:rsid w:val="0042008B"/>
    <w:rsid w:val="0042036C"/>
    <w:rsid w:val="004209D9"/>
    <w:rsid w:val="0042143F"/>
    <w:rsid w:val="0042147B"/>
    <w:rsid w:val="004217AF"/>
    <w:rsid w:val="0042195E"/>
    <w:rsid w:val="004222DE"/>
    <w:rsid w:val="0042275E"/>
    <w:rsid w:val="00422914"/>
    <w:rsid w:val="00422D81"/>
    <w:rsid w:val="00422FEC"/>
    <w:rsid w:val="004239F0"/>
    <w:rsid w:val="00423A24"/>
    <w:rsid w:val="00424BC7"/>
    <w:rsid w:val="00425E78"/>
    <w:rsid w:val="00425EFD"/>
    <w:rsid w:val="004261A3"/>
    <w:rsid w:val="00426D10"/>
    <w:rsid w:val="0042702B"/>
    <w:rsid w:val="00427979"/>
    <w:rsid w:val="00427B2A"/>
    <w:rsid w:val="00430334"/>
    <w:rsid w:val="00430FFB"/>
    <w:rsid w:val="004310EB"/>
    <w:rsid w:val="00431A1F"/>
    <w:rsid w:val="004320E5"/>
    <w:rsid w:val="00432CDD"/>
    <w:rsid w:val="00433C13"/>
    <w:rsid w:val="00434005"/>
    <w:rsid w:val="00434601"/>
    <w:rsid w:val="00435627"/>
    <w:rsid w:val="00435B78"/>
    <w:rsid w:val="00436700"/>
    <w:rsid w:val="00436B59"/>
    <w:rsid w:val="00436C08"/>
    <w:rsid w:val="00436CB0"/>
    <w:rsid w:val="0043781C"/>
    <w:rsid w:val="00437DF0"/>
    <w:rsid w:val="004401BD"/>
    <w:rsid w:val="004407F8"/>
    <w:rsid w:val="004407FF"/>
    <w:rsid w:val="00440AAA"/>
    <w:rsid w:val="00440DB4"/>
    <w:rsid w:val="00440EF6"/>
    <w:rsid w:val="0044176D"/>
    <w:rsid w:val="004417A6"/>
    <w:rsid w:val="0044220F"/>
    <w:rsid w:val="00442742"/>
    <w:rsid w:val="00443094"/>
    <w:rsid w:val="004433EA"/>
    <w:rsid w:val="00443E11"/>
    <w:rsid w:val="00443F93"/>
    <w:rsid w:val="00444A02"/>
    <w:rsid w:val="00444F51"/>
    <w:rsid w:val="004451B9"/>
    <w:rsid w:val="0044521D"/>
    <w:rsid w:val="004453F5"/>
    <w:rsid w:val="00445857"/>
    <w:rsid w:val="00445C12"/>
    <w:rsid w:val="00446765"/>
    <w:rsid w:val="0044749D"/>
    <w:rsid w:val="004474CD"/>
    <w:rsid w:val="00447B72"/>
    <w:rsid w:val="00447F18"/>
    <w:rsid w:val="00447FF5"/>
    <w:rsid w:val="004500A3"/>
    <w:rsid w:val="0045041C"/>
    <w:rsid w:val="00450507"/>
    <w:rsid w:val="004511F4"/>
    <w:rsid w:val="00452679"/>
    <w:rsid w:val="004528F9"/>
    <w:rsid w:val="00452A27"/>
    <w:rsid w:val="00452DCC"/>
    <w:rsid w:val="00453102"/>
    <w:rsid w:val="004535FE"/>
    <w:rsid w:val="00453671"/>
    <w:rsid w:val="00455761"/>
    <w:rsid w:val="004568CE"/>
    <w:rsid w:val="00456BA6"/>
    <w:rsid w:val="00456F90"/>
    <w:rsid w:val="004572B9"/>
    <w:rsid w:val="00460352"/>
    <w:rsid w:val="00460DD2"/>
    <w:rsid w:val="0046132E"/>
    <w:rsid w:val="00461F97"/>
    <w:rsid w:val="00462722"/>
    <w:rsid w:val="004627AD"/>
    <w:rsid w:val="00462E75"/>
    <w:rsid w:val="00463172"/>
    <w:rsid w:val="004637A4"/>
    <w:rsid w:val="00463808"/>
    <w:rsid w:val="0046428D"/>
    <w:rsid w:val="00464D8E"/>
    <w:rsid w:val="00464F22"/>
    <w:rsid w:val="0046559D"/>
    <w:rsid w:val="00465E39"/>
    <w:rsid w:val="0046746C"/>
    <w:rsid w:val="0046763B"/>
    <w:rsid w:val="00467957"/>
    <w:rsid w:val="00467F36"/>
    <w:rsid w:val="004703B7"/>
    <w:rsid w:val="00470570"/>
    <w:rsid w:val="00470F0C"/>
    <w:rsid w:val="00471A94"/>
    <w:rsid w:val="00471D7C"/>
    <w:rsid w:val="00471DA3"/>
    <w:rsid w:val="00471E19"/>
    <w:rsid w:val="00472439"/>
    <w:rsid w:val="0047276D"/>
    <w:rsid w:val="004734CB"/>
    <w:rsid w:val="004742E0"/>
    <w:rsid w:val="00474439"/>
    <w:rsid w:val="004749EB"/>
    <w:rsid w:val="00474D17"/>
    <w:rsid w:val="0047528D"/>
    <w:rsid w:val="004752D7"/>
    <w:rsid w:val="00475B40"/>
    <w:rsid w:val="00476254"/>
    <w:rsid w:val="00476534"/>
    <w:rsid w:val="0047684D"/>
    <w:rsid w:val="00476B5F"/>
    <w:rsid w:val="00476E8D"/>
    <w:rsid w:val="00477183"/>
    <w:rsid w:val="004774D0"/>
    <w:rsid w:val="00477DD3"/>
    <w:rsid w:val="0048029F"/>
    <w:rsid w:val="00482784"/>
    <w:rsid w:val="004828C7"/>
    <w:rsid w:val="00483571"/>
    <w:rsid w:val="004835C6"/>
    <w:rsid w:val="00483CC3"/>
    <w:rsid w:val="00483F51"/>
    <w:rsid w:val="00485645"/>
    <w:rsid w:val="00485B6E"/>
    <w:rsid w:val="004865D6"/>
    <w:rsid w:val="00486CEE"/>
    <w:rsid w:val="00487723"/>
    <w:rsid w:val="00487BAA"/>
    <w:rsid w:val="00490981"/>
    <w:rsid w:val="00491655"/>
    <w:rsid w:val="00491FAE"/>
    <w:rsid w:val="0049272F"/>
    <w:rsid w:val="0049294A"/>
    <w:rsid w:val="00492E04"/>
    <w:rsid w:val="00492F64"/>
    <w:rsid w:val="004934BB"/>
    <w:rsid w:val="004937E1"/>
    <w:rsid w:val="00493952"/>
    <w:rsid w:val="00493AFA"/>
    <w:rsid w:val="00493CD9"/>
    <w:rsid w:val="00494727"/>
    <w:rsid w:val="00494E63"/>
    <w:rsid w:val="00494E98"/>
    <w:rsid w:val="0049539C"/>
    <w:rsid w:val="00495FB9"/>
    <w:rsid w:val="0049696B"/>
    <w:rsid w:val="00496C72"/>
    <w:rsid w:val="00497A47"/>
    <w:rsid w:val="00497AA0"/>
    <w:rsid w:val="00497AC6"/>
    <w:rsid w:val="00497C62"/>
    <w:rsid w:val="00497C89"/>
    <w:rsid w:val="004A055D"/>
    <w:rsid w:val="004A084C"/>
    <w:rsid w:val="004A1111"/>
    <w:rsid w:val="004A17D1"/>
    <w:rsid w:val="004A1929"/>
    <w:rsid w:val="004A1F08"/>
    <w:rsid w:val="004A3154"/>
    <w:rsid w:val="004A4131"/>
    <w:rsid w:val="004A4933"/>
    <w:rsid w:val="004A5115"/>
    <w:rsid w:val="004A5CC0"/>
    <w:rsid w:val="004A5DEA"/>
    <w:rsid w:val="004A6288"/>
    <w:rsid w:val="004A62F5"/>
    <w:rsid w:val="004A68EB"/>
    <w:rsid w:val="004A6D1A"/>
    <w:rsid w:val="004A6D5A"/>
    <w:rsid w:val="004A7098"/>
    <w:rsid w:val="004A7B7A"/>
    <w:rsid w:val="004B029F"/>
    <w:rsid w:val="004B0B02"/>
    <w:rsid w:val="004B1596"/>
    <w:rsid w:val="004B17AD"/>
    <w:rsid w:val="004B1907"/>
    <w:rsid w:val="004B2235"/>
    <w:rsid w:val="004B3A57"/>
    <w:rsid w:val="004B3EC5"/>
    <w:rsid w:val="004B4308"/>
    <w:rsid w:val="004B4430"/>
    <w:rsid w:val="004B4496"/>
    <w:rsid w:val="004B5814"/>
    <w:rsid w:val="004B5BA0"/>
    <w:rsid w:val="004B66C9"/>
    <w:rsid w:val="004B6709"/>
    <w:rsid w:val="004B6CFE"/>
    <w:rsid w:val="004B7217"/>
    <w:rsid w:val="004B74C5"/>
    <w:rsid w:val="004B7C05"/>
    <w:rsid w:val="004B7F0A"/>
    <w:rsid w:val="004C0932"/>
    <w:rsid w:val="004C0EE8"/>
    <w:rsid w:val="004C1AE1"/>
    <w:rsid w:val="004C1E87"/>
    <w:rsid w:val="004C1F19"/>
    <w:rsid w:val="004C21E3"/>
    <w:rsid w:val="004C245D"/>
    <w:rsid w:val="004C299A"/>
    <w:rsid w:val="004C2BFB"/>
    <w:rsid w:val="004C317C"/>
    <w:rsid w:val="004C323D"/>
    <w:rsid w:val="004C3C1F"/>
    <w:rsid w:val="004C3EB4"/>
    <w:rsid w:val="004C43CB"/>
    <w:rsid w:val="004C4440"/>
    <w:rsid w:val="004C47C4"/>
    <w:rsid w:val="004C4B21"/>
    <w:rsid w:val="004C4FBC"/>
    <w:rsid w:val="004C5724"/>
    <w:rsid w:val="004C70EC"/>
    <w:rsid w:val="004C748E"/>
    <w:rsid w:val="004C75EB"/>
    <w:rsid w:val="004C79F9"/>
    <w:rsid w:val="004D08FB"/>
    <w:rsid w:val="004D094D"/>
    <w:rsid w:val="004D0968"/>
    <w:rsid w:val="004D0A6D"/>
    <w:rsid w:val="004D0E48"/>
    <w:rsid w:val="004D120A"/>
    <w:rsid w:val="004D30D5"/>
    <w:rsid w:val="004D38C4"/>
    <w:rsid w:val="004D3927"/>
    <w:rsid w:val="004D3A26"/>
    <w:rsid w:val="004D3D9C"/>
    <w:rsid w:val="004D3F99"/>
    <w:rsid w:val="004D4A69"/>
    <w:rsid w:val="004D4E46"/>
    <w:rsid w:val="004D500F"/>
    <w:rsid w:val="004D50EF"/>
    <w:rsid w:val="004D5455"/>
    <w:rsid w:val="004D5ABF"/>
    <w:rsid w:val="004D6713"/>
    <w:rsid w:val="004D74E1"/>
    <w:rsid w:val="004E010A"/>
    <w:rsid w:val="004E0C1A"/>
    <w:rsid w:val="004E0D6A"/>
    <w:rsid w:val="004E18A5"/>
    <w:rsid w:val="004E21FA"/>
    <w:rsid w:val="004E221B"/>
    <w:rsid w:val="004E32F9"/>
    <w:rsid w:val="004E3900"/>
    <w:rsid w:val="004E5EAF"/>
    <w:rsid w:val="004E5EEA"/>
    <w:rsid w:val="004E60D4"/>
    <w:rsid w:val="004E64B1"/>
    <w:rsid w:val="004E693F"/>
    <w:rsid w:val="004E694A"/>
    <w:rsid w:val="004E7509"/>
    <w:rsid w:val="004E75D9"/>
    <w:rsid w:val="004E7B89"/>
    <w:rsid w:val="004E7CF9"/>
    <w:rsid w:val="004E7E65"/>
    <w:rsid w:val="004E7F41"/>
    <w:rsid w:val="004E7F82"/>
    <w:rsid w:val="004F019D"/>
    <w:rsid w:val="004F08F3"/>
    <w:rsid w:val="004F0C76"/>
    <w:rsid w:val="004F1664"/>
    <w:rsid w:val="004F1C3E"/>
    <w:rsid w:val="004F20C6"/>
    <w:rsid w:val="004F217B"/>
    <w:rsid w:val="004F3315"/>
    <w:rsid w:val="004F331E"/>
    <w:rsid w:val="004F34F9"/>
    <w:rsid w:val="004F3528"/>
    <w:rsid w:val="004F39FB"/>
    <w:rsid w:val="004F4462"/>
    <w:rsid w:val="004F4629"/>
    <w:rsid w:val="004F4B53"/>
    <w:rsid w:val="004F5456"/>
    <w:rsid w:val="004F54F2"/>
    <w:rsid w:val="004F593F"/>
    <w:rsid w:val="004F5955"/>
    <w:rsid w:val="004F6152"/>
    <w:rsid w:val="004F63EC"/>
    <w:rsid w:val="004F72B2"/>
    <w:rsid w:val="004F72E6"/>
    <w:rsid w:val="004F77F0"/>
    <w:rsid w:val="004F79CA"/>
    <w:rsid w:val="004F7A23"/>
    <w:rsid w:val="005009AD"/>
    <w:rsid w:val="00501C05"/>
    <w:rsid w:val="00502131"/>
    <w:rsid w:val="00502614"/>
    <w:rsid w:val="005026A9"/>
    <w:rsid w:val="00502CBC"/>
    <w:rsid w:val="00502E0E"/>
    <w:rsid w:val="00502E3E"/>
    <w:rsid w:val="00502E8D"/>
    <w:rsid w:val="005030BD"/>
    <w:rsid w:val="00503F4F"/>
    <w:rsid w:val="00504190"/>
    <w:rsid w:val="005044FA"/>
    <w:rsid w:val="00504A34"/>
    <w:rsid w:val="00504A5D"/>
    <w:rsid w:val="0050511E"/>
    <w:rsid w:val="0050571B"/>
    <w:rsid w:val="00506075"/>
    <w:rsid w:val="00506234"/>
    <w:rsid w:val="005062D0"/>
    <w:rsid w:val="005069F8"/>
    <w:rsid w:val="005070EA"/>
    <w:rsid w:val="005070EF"/>
    <w:rsid w:val="005071B5"/>
    <w:rsid w:val="00507595"/>
    <w:rsid w:val="005103A1"/>
    <w:rsid w:val="00510828"/>
    <w:rsid w:val="00510C0E"/>
    <w:rsid w:val="0051100A"/>
    <w:rsid w:val="00512555"/>
    <w:rsid w:val="0051357C"/>
    <w:rsid w:val="00513BCA"/>
    <w:rsid w:val="005143FA"/>
    <w:rsid w:val="00514B84"/>
    <w:rsid w:val="00514C76"/>
    <w:rsid w:val="00514EA3"/>
    <w:rsid w:val="00517A44"/>
    <w:rsid w:val="00517DA8"/>
    <w:rsid w:val="00517E7C"/>
    <w:rsid w:val="00520748"/>
    <w:rsid w:val="00520D77"/>
    <w:rsid w:val="005212B3"/>
    <w:rsid w:val="005214D2"/>
    <w:rsid w:val="0052155B"/>
    <w:rsid w:val="0052156E"/>
    <w:rsid w:val="005217C5"/>
    <w:rsid w:val="00521AAA"/>
    <w:rsid w:val="00521D20"/>
    <w:rsid w:val="00522480"/>
    <w:rsid w:val="00522679"/>
    <w:rsid w:val="00522E02"/>
    <w:rsid w:val="005238B4"/>
    <w:rsid w:val="00523AA0"/>
    <w:rsid w:val="005243A0"/>
    <w:rsid w:val="0052457D"/>
    <w:rsid w:val="0052584F"/>
    <w:rsid w:val="00525AE1"/>
    <w:rsid w:val="00525AFE"/>
    <w:rsid w:val="00525E5F"/>
    <w:rsid w:val="005265BE"/>
    <w:rsid w:val="00527328"/>
    <w:rsid w:val="005302E9"/>
    <w:rsid w:val="00530667"/>
    <w:rsid w:val="00530768"/>
    <w:rsid w:val="005309C9"/>
    <w:rsid w:val="00530F51"/>
    <w:rsid w:val="005313A3"/>
    <w:rsid w:val="005325F4"/>
    <w:rsid w:val="00533254"/>
    <w:rsid w:val="005340BE"/>
    <w:rsid w:val="005345E0"/>
    <w:rsid w:val="00534CCB"/>
    <w:rsid w:val="00534D4B"/>
    <w:rsid w:val="00534E05"/>
    <w:rsid w:val="00535EC1"/>
    <w:rsid w:val="00536487"/>
    <w:rsid w:val="00536684"/>
    <w:rsid w:val="005370D7"/>
    <w:rsid w:val="00537539"/>
    <w:rsid w:val="0053775A"/>
    <w:rsid w:val="00537DC1"/>
    <w:rsid w:val="00540040"/>
    <w:rsid w:val="005400F6"/>
    <w:rsid w:val="00540452"/>
    <w:rsid w:val="00540B8D"/>
    <w:rsid w:val="00540F36"/>
    <w:rsid w:val="0054188A"/>
    <w:rsid w:val="005418BC"/>
    <w:rsid w:val="00541F5B"/>
    <w:rsid w:val="00542738"/>
    <w:rsid w:val="00543008"/>
    <w:rsid w:val="00543426"/>
    <w:rsid w:val="00543450"/>
    <w:rsid w:val="005435F2"/>
    <w:rsid w:val="00544B61"/>
    <w:rsid w:val="00545954"/>
    <w:rsid w:val="005460BF"/>
    <w:rsid w:val="0054697A"/>
    <w:rsid w:val="00546A23"/>
    <w:rsid w:val="00546B9A"/>
    <w:rsid w:val="00547579"/>
    <w:rsid w:val="00547D57"/>
    <w:rsid w:val="0055009D"/>
    <w:rsid w:val="005501DE"/>
    <w:rsid w:val="005509E5"/>
    <w:rsid w:val="00550B09"/>
    <w:rsid w:val="005510F3"/>
    <w:rsid w:val="00551635"/>
    <w:rsid w:val="00551AAA"/>
    <w:rsid w:val="00551D01"/>
    <w:rsid w:val="00551D16"/>
    <w:rsid w:val="0055206F"/>
    <w:rsid w:val="00552D5C"/>
    <w:rsid w:val="00553789"/>
    <w:rsid w:val="00553920"/>
    <w:rsid w:val="00554AB4"/>
    <w:rsid w:val="00554B7C"/>
    <w:rsid w:val="005550CC"/>
    <w:rsid w:val="00555486"/>
    <w:rsid w:val="005556B3"/>
    <w:rsid w:val="00555FB3"/>
    <w:rsid w:val="00557935"/>
    <w:rsid w:val="00557BB9"/>
    <w:rsid w:val="0056066D"/>
    <w:rsid w:val="00560714"/>
    <w:rsid w:val="0056071B"/>
    <w:rsid w:val="00560946"/>
    <w:rsid w:val="00560B39"/>
    <w:rsid w:val="005624FF"/>
    <w:rsid w:val="005625AB"/>
    <w:rsid w:val="0056296C"/>
    <w:rsid w:val="00562AA1"/>
    <w:rsid w:val="00562C20"/>
    <w:rsid w:val="005631EF"/>
    <w:rsid w:val="005636FD"/>
    <w:rsid w:val="00563BA0"/>
    <w:rsid w:val="00563DFD"/>
    <w:rsid w:val="00564D42"/>
    <w:rsid w:val="00565644"/>
    <w:rsid w:val="005666FB"/>
    <w:rsid w:val="00566C73"/>
    <w:rsid w:val="00567A29"/>
    <w:rsid w:val="00567AA3"/>
    <w:rsid w:val="00567B3B"/>
    <w:rsid w:val="00567D51"/>
    <w:rsid w:val="0057053A"/>
    <w:rsid w:val="00570BF3"/>
    <w:rsid w:val="00571199"/>
    <w:rsid w:val="00571821"/>
    <w:rsid w:val="00571BF5"/>
    <w:rsid w:val="00571D50"/>
    <w:rsid w:val="00571E50"/>
    <w:rsid w:val="005720DF"/>
    <w:rsid w:val="00572581"/>
    <w:rsid w:val="005733D9"/>
    <w:rsid w:val="005734DF"/>
    <w:rsid w:val="00573B58"/>
    <w:rsid w:val="00573F96"/>
    <w:rsid w:val="00574476"/>
    <w:rsid w:val="00574584"/>
    <w:rsid w:val="00574D28"/>
    <w:rsid w:val="00575013"/>
    <w:rsid w:val="00575141"/>
    <w:rsid w:val="005752C0"/>
    <w:rsid w:val="00575801"/>
    <w:rsid w:val="0057678A"/>
    <w:rsid w:val="005773A7"/>
    <w:rsid w:val="0058005F"/>
    <w:rsid w:val="005801F4"/>
    <w:rsid w:val="005811DE"/>
    <w:rsid w:val="005814D3"/>
    <w:rsid w:val="0058213D"/>
    <w:rsid w:val="0058328A"/>
    <w:rsid w:val="005832EB"/>
    <w:rsid w:val="00583314"/>
    <w:rsid w:val="00583370"/>
    <w:rsid w:val="005833D1"/>
    <w:rsid w:val="00583CC8"/>
    <w:rsid w:val="00583FCB"/>
    <w:rsid w:val="005844D6"/>
    <w:rsid w:val="00584998"/>
    <w:rsid w:val="00584A77"/>
    <w:rsid w:val="0058516B"/>
    <w:rsid w:val="00585316"/>
    <w:rsid w:val="00585B7E"/>
    <w:rsid w:val="00586243"/>
    <w:rsid w:val="00586817"/>
    <w:rsid w:val="00586E75"/>
    <w:rsid w:val="005877B7"/>
    <w:rsid w:val="00590651"/>
    <w:rsid w:val="005907B5"/>
    <w:rsid w:val="00591F1D"/>
    <w:rsid w:val="00592129"/>
    <w:rsid w:val="005927C1"/>
    <w:rsid w:val="005928CF"/>
    <w:rsid w:val="00592F0B"/>
    <w:rsid w:val="00593204"/>
    <w:rsid w:val="00593A26"/>
    <w:rsid w:val="00593E87"/>
    <w:rsid w:val="005948F7"/>
    <w:rsid w:val="00595368"/>
    <w:rsid w:val="005953C2"/>
    <w:rsid w:val="00595F89"/>
    <w:rsid w:val="005964DB"/>
    <w:rsid w:val="00597F82"/>
    <w:rsid w:val="005A029C"/>
    <w:rsid w:val="005A05B3"/>
    <w:rsid w:val="005A0771"/>
    <w:rsid w:val="005A0CEC"/>
    <w:rsid w:val="005A1F8F"/>
    <w:rsid w:val="005A1FF0"/>
    <w:rsid w:val="005A2059"/>
    <w:rsid w:val="005A25B2"/>
    <w:rsid w:val="005A2CF7"/>
    <w:rsid w:val="005A30BE"/>
    <w:rsid w:val="005A34DF"/>
    <w:rsid w:val="005A3546"/>
    <w:rsid w:val="005A45DA"/>
    <w:rsid w:val="005A4616"/>
    <w:rsid w:val="005A50D5"/>
    <w:rsid w:val="005A5235"/>
    <w:rsid w:val="005A587B"/>
    <w:rsid w:val="005A5AFD"/>
    <w:rsid w:val="005A5C84"/>
    <w:rsid w:val="005A5D99"/>
    <w:rsid w:val="005A5DEE"/>
    <w:rsid w:val="005A658E"/>
    <w:rsid w:val="005A661C"/>
    <w:rsid w:val="005A6782"/>
    <w:rsid w:val="005A7322"/>
    <w:rsid w:val="005A734B"/>
    <w:rsid w:val="005B0572"/>
    <w:rsid w:val="005B1259"/>
    <w:rsid w:val="005B1506"/>
    <w:rsid w:val="005B2304"/>
    <w:rsid w:val="005B2368"/>
    <w:rsid w:val="005B24D3"/>
    <w:rsid w:val="005B27F3"/>
    <w:rsid w:val="005B28F0"/>
    <w:rsid w:val="005B2DA7"/>
    <w:rsid w:val="005B304D"/>
    <w:rsid w:val="005B3605"/>
    <w:rsid w:val="005B382F"/>
    <w:rsid w:val="005B46BF"/>
    <w:rsid w:val="005B477D"/>
    <w:rsid w:val="005B48BB"/>
    <w:rsid w:val="005B4B86"/>
    <w:rsid w:val="005B5176"/>
    <w:rsid w:val="005B555B"/>
    <w:rsid w:val="005B5676"/>
    <w:rsid w:val="005B570B"/>
    <w:rsid w:val="005B5730"/>
    <w:rsid w:val="005B58DB"/>
    <w:rsid w:val="005B5942"/>
    <w:rsid w:val="005B59D6"/>
    <w:rsid w:val="005B6540"/>
    <w:rsid w:val="005B6BF7"/>
    <w:rsid w:val="005B7201"/>
    <w:rsid w:val="005B7D27"/>
    <w:rsid w:val="005C0418"/>
    <w:rsid w:val="005C08D9"/>
    <w:rsid w:val="005C0AB8"/>
    <w:rsid w:val="005C1212"/>
    <w:rsid w:val="005C1378"/>
    <w:rsid w:val="005C1476"/>
    <w:rsid w:val="005C15B3"/>
    <w:rsid w:val="005C2F8C"/>
    <w:rsid w:val="005C3E10"/>
    <w:rsid w:val="005C45FE"/>
    <w:rsid w:val="005C526A"/>
    <w:rsid w:val="005C52A5"/>
    <w:rsid w:val="005C55DA"/>
    <w:rsid w:val="005C5E5F"/>
    <w:rsid w:val="005C6095"/>
    <w:rsid w:val="005C6638"/>
    <w:rsid w:val="005C6A26"/>
    <w:rsid w:val="005C6F2E"/>
    <w:rsid w:val="005C726B"/>
    <w:rsid w:val="005C7418"/>
    <w:rsid w:val="005D00E2"/>
    <w:rsid w:val="005D0453"/>
    <w:rsid w:val="005D11B0"/>
    <w:rsid w:val="005D15F2"/>
    <w:rsid w:val="005D19A3"/>
    <w:rsid w:val="005D1E5E"/>
    <w:rsid w:val="005D1E5F"/>
    <w:rsid w:val="005D23D4"/>
    <w:rsid w:val="005D2779"/>
    <w:rsid w:val="005D2AC9"/>
    <w:rsid w:val="005D2B77"/>
    <w:rsid w:val="005D2E43"/>
    <w:rsid w:val="005D31C6"/>
    <w:rsid w:val="005D31D0"/>
    <w:rsid w:val="005D32B5"/>
    <w:rsid w:val="005D339E"/>
    <w:rsid w:val="005D3B67"/>
    <w:rsid w:val="005D459E"/>
    <w:rsid w:val="005D524F"/>
    <w:rsid w:val="005D5912"/>
    <w:rsid w:val="005D618F"/>
    <w:rsid w:val="005D6285"/>
    <w:rsid w:val="005D7493"/>
    <w:rsid w:val="005D77CD"/>
    <w:rsid w:val="005E0866"/>
    <w:rsid w:val="005E0E10"/>
    <w:rsid w:val="005E10B7"/>
    <w:rsid w:val="005E11B8"/>
    <w:rsid w:val="005E1DAF"/>
    <w:rsid w:val="005E1EF8"/>
    <w:rsid w:val="005E1FFD"/>
    <w:rsid w:val="005E22AE"/>
    <w:rsid w:val="005E2B52"/>
    <w:rsid w:val="005E315E"/>
    <w:rsid w:val="005E3ED9"/>
    <w:rsid w:val="005E436E"/>
    <w:rsid w:val="005E43A5"/>
    <w:rsid w:val="005E4ED8"/>
    <w:rsid w:val="005E4EE3"/>
    <w:rsid w:val="005E532D"/>
    <w:rsid w:val="005E5506"/>
    <w:rsid w:val="005E584D"/>
    <w:rsid w:val="005E5925"/>
    <w:rsid w:val="005E5BF5"/>
    <w:rsid w:val="005E63AB"/>
    <w:rsid w:val="005E67FC"/>
    <w:rsid w:val="005E6E83"/>
    <w:rsid w:val="005F0126"/>
    <w:rsid w:val="005F075F"/>
    <w:rsid w:val="005F0904"/>
    <w:rsid w:val="005F1078"/>
    <w:rsid w:val="005F14CB"/>
    <w:rsid w:val="005F1B8B"/>
    <w:rsid w:val="005F1E81"/>
    <w:rsid w:val="005F2418"/>
    <w:rsid w:val="005F2A9E"/>
    <w:rsid w:val="005F2C7C"/>
    <w:rsid w:val="005F2CF3"/>
    <w:rsid w:val="005F3411"/>
    <w:rsid w:val="005F42FE"/>
    <w:rsid w:val="005F465A"/>
    <w:rsid w:val="005F4A19"/>
    <w:rsid w:val="005F56FD"/>
    <w:rsid w:val="005F60D9"/>
    <w:rsid w:val="005F6480"/>
    <w:rsid w:val="005F68F5"/>
    <w:rsid w:val="005F6F85"/>
    <w:rsid w:val="005F79AF"/>
    <w:rsid w:val="005F7A50"/>
    <w:rsid w:val="0060097F"/>
    <w:rsid w:val="00600D84"/>
    <w:rsid w:val="00601DDB"/>
    <w:rsid w:val="00602172"/>
    <w:rsid w:val="0060223A"/>
    <w:rsid w:val="00602A56"/>
    <w:rsid w:val="00603378"/>
    <w:rsid w:val="006046B0"/>
    <w:rsid w:val="0060470B"/>
    <w:rsid w:val="00604A67"/>
    <w:rsid w:val="00604F2E"/>
    <w:rsid w:val="006050A3"/>
    <w:rsid w:val="0060529D"/>
    <w:rsid w:val="00605620"/>
    <w:rsid w:val="0060639C"/>
    <w:rsid w:val="0060647E"/>
    <w:rsid w:val="00606B97"/>
    <w:rsid w:val="00606C73"/>
    <w:rsid w:val="00606D0C"/>
    <w:rsid w:val="0060775A"/>
    <w:rsid w:val="00607EB2"/>
    <w:rsid w:val="00610043"/>
    <w:rsid w:val="0061039C"/>
    <w:rsid w:val="006105A0"/>
    <w:rsid w:val="00610876"/>
    <w:rsid w:val="00611294"/>
    <w:rsid w:val="00611486"/>
    <w:rsid w:val="0061177E"/>
    <w:rsid w:val="00612BAD"/>
    <w:rsid w:val="00612C22"/>
    <w:rsid w:val="00612E98"/>
    <w:rsid w:val="00612FB0"/>
    <w:rsid w:val="006136F0"/>
    <w:rsid w:val="006138DE"/>
    <w:rsid w:val="00613CA8"/>
    <w:rsid w:val="00613FB1"/>
    <w:rsid w:val="00613FBA"/>
    <w:rsid w:val="006144D2"/>
    <w:rsid w:val="006151D4"/>
    <w:rsid w:val="0061547B"/>
    <w:rsid w:val="006161F0"/>
    <w:rsid w:val="00616390"/>
    <w:rsid w:val="006164EC"/>
    <w:rsid w:val="00616FFC"/>
    <w:rsid w:val="006203BD"/>
    <w:rsid w:val="006203C5"/>
    <w:rsid w:val="00620CB0"/>
    <w:rsid w:val="00621868"/>
    <w:rsid w:val="00621B94"/>
    <w:rsid w:val="006223DB"/>
    <w:rsid w:val="00622448"/>
    <w:rsid w:val="00622C71"/>
    <w:rsid w:val="006231D4"/>
    <w:rsid w:val="00623876"/>
    <w:rsid w:val="00624A91"/>
    <w:rsid w:val="00624E1E"/>
    <w:rsid w:val="0062528A"/>
    <w:rsid w:val="00626054"/>
    <w:rsid w:val="00626079"/>
    <w:rsid w:val="00626285"/>
    <w:rsid w:val="00627E22"/>
    <w:rsid w:val="00627EA8"/>
    <w:rsid w:val="00630E00"/>
    <w:rsid w:val="00631219"/>
    <w:rsid w:val="00632401"/>
    <w:rsid w:val="00633D44"/>
    <w:rsid w:val="00633ED4"/>
    <w:rsid w:val="006349D9"/>
    <w:rsid w:val="00634A78"/>
    <w:rsid w:val="00635BEE"/>
    <w:rsid w:val="00635FCC"/>
    <w:rsid w:val="00635FFB"/>
    <w:rsid w:val="006361EF"/>
    <w:rsid w:val="00636214"/>
    <w:rsid w:val="00637182"/>
    <w:rsid w:val="0063728E"/>
    <w:rsid w:val="006402C8"/>
    <w:rsid w:val="0064056C"/>
    <w:rsid w:val="006405CF"/>
    <w:rsid w:val="006408D2"/>
    <w:rsid w:val="006417F5"/>
    <w:rsid w:val="00641F0B"/>
    <w:rsid w:val="00641F9B"/>
    <w:rsid w:val="006420BA"/>
    <w:rsid w:val="00642587"/>
    <w:rsid w:val="00643EBB"/>
    <w:rsid w:val="00644779"/>
    <w:rsid w:val="00644AA8"/>
    <w:rsid w:val="00644B16"/>
    <w:rsid w:val="006454D9"/>
    <w:rsid w:val="00645B20"/>
    <w:rsid w:val="00645B70"/>
    <w:rsid w:val="00645FFC"/>
    <w:rsid w:val="00646196"/>
    <w:rsid w:val="00646C7A"/>
    <w:rsid w:val="00646D31"/>
    <w:rsid w:val="00646D4A"/>
    <w:rsid w:val="006470A6"/>
    <w:rsid w:val="006472BD"/>
    <w:rsid w:val="006473CD"/>
    <w:rsid w:val="006476FB"/>
    <w:rsid w:val="00647974"/>
    <w:rsid w:val="00647E09"/>
    <w:rsid w:val="006507C4"/>
    <w:rsid w:val="00650B35"/>
    <w:rsid w:val="00650E47"/>
    <w:rsid w:val="00651A57"/>
    <w:rsid w:val="00651C98"/>
    <w:rsid w:val="00652778"/>
    <w:rsid w:val="006529FF"/>
    <w:rsid w:val="00653A9B"/>
    <w:rsid w:val="00653BE9"/>
    <w:rsid w:val="00654189"/>
    <w:rsid w:val="00654412"/>
    <w:rsid w:val="00655039"/>
    <w:rsid w:val="00655197"/>
    <w:rsid w:val="00655381"/>
    <w:rsid w:val="006553A9"/>
    <w:rsid w:val="00655449"/>
    <w:rsid w:val="006554B5"/>
    <w:rsid w:val="006554FC"/>
    <w:rsid w:val="00655B5C"/>
    <w:rsid w:val="00655E4C"/>
    <w:rsid w:val="00655F60"/>
    <w:rsid w:val="006560F3"/>
    <w:rsid w:val="00657187"/>
    <w:rsid w:val="00657976"/>
    <w:rsid w:val="00657F71"/>
    <w:rsid w:val="00660C35"/>
    <w:rsid w:val="00661D76"/>
    <w:rsid w:val="00662066"/>
    <w:rsid w:val="00662104"/>
    <w:rsid w:val="006628DA"/>
    <w:rsid w:val="00662BF4"/>
    <w:rsid w:val="00662E46"/>
    <w:rsid w:val="006630DE"/>
    <w:rsid w:val="006632D5"/>
    <w:rsid w:val="00665628"/>
    <w:rsid w:val="00665B16"/>
    <w:rsid w:val="006668E1"/>
    <w:rsid w:val="00666DA4"/>
    <w:rsid w:val="00666EA7"/>
    <w:rsid w:val="006670C3"/>
    <w:rsid w:val="0066735C"/>
    <w:rsid w:val="00670483"/>
    <w:rsid w:val="00670FD4"/>
    <w:rsid w:val="00671B0B"/>
    <w:rsid w:val="00671EA3"/>
    <w:rsid w:val="00671F19"/>
    <w:rsid w:val="0067264A"/>
    <w:rsid w:val="006726A3"/>
    <w:rsid w:val="00673703"/>
    <w:rsid w:val="00674562"/>
    <w:rsid w:val="0067488F"/>
    <w:rsid w:val="0067671D"/>
    <w:rsid w:val="006774A4"/>
    <w:rsid w:val="00677A48"/>
    <w:rsid w:val="00681189"/>
    <w:rsid w:val="00682049"/>
    <w:rsid w:val="006820AC"/>
    <w:rsid w:val="006820F2"/>
    <w:rsid w:val="00683088"/>
    <w:rsid w:val="00683131"/>
    <w:rsid w:val="006836A0"/>
    <w:rsid w:val="0068383D"/>
    <w:rsid w:val="00683D3C"/>
    <w:rsid w:val="00683DA9"/>
    <w:rsid w:val="00683DB1"/>
    <w:rsid w:val="006840EC"/>
    <w:rsid w:val="00684604"/>
    <w:rsid w:val="00684879"/>
    <w:rsid w:val="00684892"/>
    <w:rsid w:val="00684A04"/>
    <w:rsid w:val="00684A88"/>
    <w:rsid w:val="00685503"/>
    <w:rsid w:val="00685976"/>
    <w:rsid w:val="00685A69"/>
    <w:rsid w:val="00685AD4"/>
    <w:rsid w:val="00685B4E"/>
    <w:rsid w:val="00685D0F"/>
    <w:rsid w:val="0068710C"/>
    <w:rsid w:val="006873F8"/>
    <w:rsid w:val="0068748C"/>
    <w:rsid w:val="00687FFE"/>
    <w:rsid w:val="00690CF7"/>
    <w:rsid w:val="006911AE"/>
    <w:rsid w:val="00692042"/>
    <w:rsid w:val="0069381A"/>
    <w:rsid w:val="00694615"/>
    <w:rsid w:val="00694D2D"/>
    <w:rsid w:val="006956AB"/>
    <w:rsid w:val="00695D6F"/>
    <w:rsid w:val="0069689F"/>
    <w:rsid w:val="00696A37"/>
    <w:rsid w:val="00696E9A"/>
    <w:rsid w:val="00697021"/>
    <w:rsid w:val="00697784"/>
    <w:rsid w:val="00697CE2"/>
    <w:rsid w:val="00697F85"/>
    <w:rsid w:val="006A03D6"/>
    <w:rsid w:val="006A0DD8"/>
    <w:rsid w:val="006A137F"/>
    <w:rsid w:val="006A14BE"/>
    <w:rsid w:val="006A167B"/>
    <w:rsid w:val="006A1920"/>
    <w:rsid w:val="006A1A5E"/>
    <w:rsid w:val="006A1CA4"/>
    <w:rsid w:val="006A1CF2"/>
    <w:rsid w:val="006A25B0"/>
    <w:rsid w:val="006A2685"/>
    <w:rsid w:val="006A3233"/>
    <w:rsid w:val="006A4177"/>
    <w:rsid w:val="006A45EF"/>
    <w:rsid w:val="006A49F6"/>
    <w:rsid w:val="006A5560"/>
    <w:rsid w:val="006A59F0"/>
    <w:rsid w:val="006A6210"/>
    <w:rsid w:val="006A6560"/>
    <w:rsid w:val="006A7158"/>
    <w:rsid w:val="006A718D"/>
    <w:rsid w:val="006A7CD1"/>
    <w:rsid w:val="006A7F5E"/>
    <w:rsid w:val="006B05CF"/>
    <w:rsid w:val="006B0602"/>
    <w:rsid w:val="006B0D86"/>
    <w:rsid w:val="006B140A"/>
    <w:rsid w:val="006B14ED"/>
    <w:rsid w:val="006B2062"/>
    <w:rsid w:val="006B3267"/>
    <w:rsid w:val="006B382C"/>
    <w:rsid w:val="006B3FA0"/>
    <w:rsid w:val="006B41C9"/>
    <w:rsid w:val="006B433F"/>
    <w:rsid w:val="006B459B"/>
    <w:rsid w:val="006B4C85"/>
    <w:rsid w:val="006B4DF1"/>
    <w:rsid w:val="006B52DF"/>
    <w:rsid w:val="006B534B"/>
    <w:rsid w:val="006B5432"/>
    <w:rsid w:val="006B5727"/>
    <w:rsid w:val="006B65E6"/>
    <w:rsid w:val="006B6F6C"/>
    <w:rsid w:val="006B7708"/>
    <w:rsid w:val="006B78CE"/>
    <w:rsid w:val="006B7D9B"/>
    <w:rsid w:val="006B7FE6"/>
    <w:rsid w:val="006C0448"/>
    <w:rsid w:val="006C07E9"/>
    <w:rsid w:val="006C0BB3"/>
    <w:rsid w:val="006C0BDC"/>
    <w:rsid w:val="006C0C71"/>
    <w:rsid w:val="006C0E53"/>
    <w:rsid w:val="006C0FD7"/>
    <w:rsid w:val="006C1CAE"/>
    <w:rsid w:val="006C1E74"/>
    <w:rsid w:val="006C2C1B"/>
    <w:rsid w:val="006C2C38"/>
    <w:rsid w:val="006C365B"/>
    <w:rsid w:val="006C3688"/>
    <w:rsid w:val="006C37F1"/>
    <w:rsid w:val="006C3A28"/>
    <w:rsid w:val="006C41DC"/>
    <w:rsid w:val="006C42F3"/>
    <w:rsid w:val="006C44E4"/>
    <w:rsid w:val="006C51D0"/>
    <w:rsid w:val="006C6165"/>
    <w:rsid w:val="006C63BB"/>
    <w:rsid w:val="006C66CA"/>
    <w:rsid w:val="006C6A31"/>
    <w:rsid w:val="006C7330"/>
    <w:rsid w:val="006C7A16"/>
    <w:rsid w:val="006D046D"/>
    <w:rsid w:val="006D05A6"/>
    <w:rsid w:val="006D0E53"/>
    <w:rsid w:val="006D18A7"/>
    <w:rsid w:val="006D219F"/>
    <w:rsid w:val="006D2C59"/>
    <w:rsid w:val="006D3299"/>
    <w:rsid w:val="006D3C0A"/>
    <w:rsid w:val="006D3FEF"/>
    <w:rsid w:val="006D4F45"/>
    <w:rsid w:val="006D5305"/>
    <w:rsid w:val="006D6E55"/>
    <w:rsid w:val="006D6F35"/>
    <w:rsid w:val="006D6F89"/>
    <w:rsid w:val="006D71C1"/>
    <w:rsid w:val="006D72A5"/>
    <w:rsid w:val="006D78D9"/>
    <w:rsid w:val="006D796B"/>
    <w:rsid w:val="006D7A22"/>
    <w:rsid w:val="006D7E26"/>
    <w:rsid w:val="006E0314"/>
    <w:rsid w:val="006E1253"/>
    <w:rsid w:val="006E1C8E"/>
    <w:rsid w:val="006E2964"/>
    <w:rsid w:val="006E2D34"/>
    <w:rsid w:val="006E3058"/>
    <w:rsid w:val="006E4890"/>
    <w:rsid w:val="006E4B6A"/>
    <w:rsid w:val="006E528A"/>
    <w:rsid w:val="006E584D"/>
    <w:rsid w:val="006E5A45"/>
    <w:rsid w:val="006E75FB"/>
    <w:rsid w:val="006E7A06"/>
    <w:rsid w:val="006E7DB1"/>
    <w:rsid w:val="006E7F26"/>
    <w:rsid w:val="006F0465"/>
    <w:rsid w:val="006F1157"/>
    <w:rsid w:val="006F1C41"/>
    <w:rsid w:val="006F2773"/>
    <w:rsid w:val="006F27F5"/>
    <w:rsid w:val="006F2A50"/>
    <w:rsid w:val="006F3430"/>
    <w:rsid w:val="006F3891"/>
    <w:rsid w:val="006F42D8"/>
    <w:rsid w:val="006F43F7"/>
    <w:rsid w:val="006F4D97"/>
    <w:rsid w:val="006F5048"/>
    <w:rsid w:val="006F53C8"/>
    <w:rsid w:val="006F5F1E"/>
    <w:rsid w:val="006F6056"/>
    <w:rsid w:val="006F6323"/>
    <w:rsid w:val="006F666A"/>
    <w:rsid w:val="006F66B8"/>
    <w:rsid w:val="006F6853"/>
    <w:rsid w:val="00700233"/>
    <w:rsid w:val="00700789"/>
    <w:rsid w:val="00700A13"/>
    <w:rsid w:val="00700D50"/>
    <w:rsid w:val="007012F0"/>
    <w:rsid w:val="00701365"/>
    <w:rsid w:val="007023B0"/>
    <w:rsid w:val="0070255C"/>
    <w:rsid w:val="00702880"/>
    <w:rsid w:val="00702F7A"/>
    <w:rsid w:val="007031A3"/>
    <w:rsid w:val="0070370E"/>
    <w:rsid w:val="007037A6"/>
    <w:rsid w:val="00703CD6"/>
    <w:rsid w:val="0070445B"/>
    <w:rsid w:val="00704831"/>
    <w:rsid w:val="00704FB5"/>
    <w:rsid w:val="007055A6"/>
    <w:rsid w:val="00706014"/>
    <w:rsid w:val="007065F8"/>
    <w:rsid w:val="00706C10"/>
    <w:rsid w:val="00706F9C"/>
    <w:rsid w:val="0070710B"/>
    <w:rsid w:val="00707485"/>
    <w:rsid w:val="007076B5"/>
    <w:rsid w:val="00710DB7"/>
    <w:rsid w:val="00711461"/>
    <w:rsid w:val="0071149F"/>
    <w:rsid w:val="00711741"/>
    <w:rsid w:val="007119D9"/>
    <w:rsid w:val="00711C65"/>
    <w:rsid w:val="007122C3"/>
    <w:rsid w:val="00713370"/>
    <w:rsid w:val="007136DE"/>
    <w:rsid w:val="00713954"/>
    <w:rsid w:val="007142AD"/>
    <w:rsid w:val="0071492C"/>
    <w:rsid w:val="0071570E"/>
    <w:rsid w:val="00716A10"/>
    <w:rsid w:val="00717382"/>
    <w:rsid w:val="00717485"/>
    <w:rsid w:val="00717EFA"/>
    <w:rsid w:val="0072015F"/>
    <w:rsid w:val="0072050C"/>
    <w:rsid w:val="0072084B"/>
    <w:rsid w:val="00720B3D"/>
    <w:rsid w:val="007213DA"/>
    <w:rsid w:val="007219FB"/>
    <w:rsid w:val="00721DCD"/>
    <w:rsid w:val="00721E77"/>
    <w:rsid w:val="00722D19"/>
    <w:rsid w:val="00722DB3"/>
    <w:rsid w:val="00722E31"/>
    <w:rsid w:val="007236D4"/>
    <w:rsid w:val="00723767"/>
    <w:rsid w:val="0072427F"/>
    <w:rsid w:val="00724AAD"/>
    <w:rsid w:val="00724B7A"/>
    <w:rsid w:val="00724EFE"/>
    <w:rsid w:val="007251C1"/>
    <w:rsid w:val="00726008"/>
    <w:rsid w:val="007261B5"/>
    <w:rsid w:val="007267B5"/>
    <w:rsid w:val="007279EE"/>
    <w:rsid w:val="007279FF"/>
    <w:rsid w:val="00727D0A"/>
    <w:rsid w:val="00727D6A"/>
    <w:rsid w:val="00730665"/>
    <w:rsid w:val="00730913"/>
    <w:rsid w:val="00730975"/>
    <w:rsid w:val="0073166A"/>
    <w:rsid w:val="007316CB"/>
    <w:rsid w:val="0073261E"/>
    <w:rsid w:val="00732991"/>
    <w:rsid w:val="00732C42"/>
    <w:rsid w:val="00732C62"/>
    <w:rsid w:val="00732D92"/>
    <w:rsid w:val="00733064"/>
    <w:rsid w:val="007333F5"/>
    <w:rsid w:val="00733D35"/>
    <w:rsid w:val="00733FF2"/>
    <w:rsid w:val="00735FBD"/>
    <w:rsid w:val="00736A0B"/>
    <w:rsid w:val="00736AD8"/>
    <w:rsid w:val="00736C1A"/>
    <w:rsid w:val="007370F1"/>
    <w:rsid w:val="007377A0"/>
    <w:rsid w:val="00741CD1"/>
    <w:rsid w:val="00741E1C"/>
    <w:rsid w:val="0074242F"/>
    <w:rsid w:val="00743097"/>
    <w:rsid w:val="00743185"/>
    <w:rsid w:val="00743594"/>
    <w:rsid w:val="0074368C"/>
    <w:rsid w:val="00744B3C"/>
    <w:rsid w:val="00744F71"/>
    <w:rsid w:val="0074577E"/>
    <w:rsid w:val="007458F4"/>
    <w:rsid w:val="0074591F"/>
    <w:rsid w:val="00745A21"/>
    <w:rsid w:val="00745B20"/>
    <w:rsid w:val="00745CF5"/>
    <w:rsid w:val="00746276"/>
    <w:rsid w:val="007468AD"/>
    <w:rsid w:val="007477F8"/>
    <w:rsid w:val="007478DF"/>
    <w:rsid w:val="00747B20"/>
    <w:rsid w:val="00747D3F"/>
    <w:rsid w:val="007501F7"/>
    <w:rsid w:val="0075081C"/>
    <w:rsid w:val="0075185B"/>
    <w:rsid w:val="00751A99"/>
    <w:rsid w:val="00751BAE"/>
    <w:rsid w:val="007525AE"/>
    <w:rsid w:val="00752E04"/>
    <w:rsid w:val="00753687"/>
    <w:rsid w:val="00754113"/>
    <w:rsid w:val="00754499"/>
    <w:rsid w:val="00754AA8"/>
    <w:rsid w:val="00754CBF"/>
    <w:rsid w:val="007555F3"/>
    <w:rsid w:val="007555F8"/>
    <w:rsid w:val="00756E64"/>
    <w:rsid w:val="007572E2"/>
    <w:rsid w:val="0075794B"/>
    <w:rsid w:val="00757BF6"/>
    <w:rsid w:val="00757EEF"/>
    <w:rsid w:val="00760042"/>
    <w:rsid w:val="007603C8"/>
    <w:rsid w:val="00760557"/>
    <w:rsid w:val="00761916"/>
    <w:rsid w:val="00761DA6"/>
    <w:rsid w:val="00761E03"/>
    <w:rsid w:val="00761E92"/>
    <w:rsid w:val="007627D4"/>
    <w:rsid w:val="00762964"/>
    <w:rsid w:val="00762BC5"/>
    <w:rsid w:val="00763B0A"/>
    <w:rsid w:val="00764202"/>
    <w:rsid w:val="00764931"/>
    <w:rsid w:val="00764B8A"/>
    <w:rsid w:val="00765439"/>
    <w:rsid w:val="00765F0A"/>
    <w:rsid w:val="00765F52"/>
    <w:rsid w:val="007663EA"/>
    <w:rsid w:val="007664C2"/>
    <w:rsid w:val="00766980"/>
    <w:rsid w:val="00766AC3"/>
    <w:rsid w:val="00766C4C"/>
    <w:rsid w:val="00766C9C"/>
    <w:rsid w:val="0076741E"/>
    <w:rsid w:val="00767AD8"/>
    <w:rsid w:val="007708BB"/>
    <w:rsid w:val="007708D4"/>
    <w:rsid w:val="00770D6C"/>
    <w:rsid w:val="0077139F"/>
    <w:rsid w:val="007713E2"/>
    <w:rsid w:val="00771759"/>
    <w:rsid w:val="00771CB3"/>
    <w:rsid w:val="00771EF5"/>
    <w:rsid w:val="00771F0A"/>
    <w:rsid w:val="0077269B"/>
    <w:rsid w:val="007728B6"/>
    <w:rsid w:val="0077299F"/>
    <w:rsid w:val="00772B12"/>
    <w:rsid w:val="0077348D"/>
    <w:rsid w:val="007737E9"/>
    <w:rsid w:val="00773843"/>
    <w:rsid w:val="00773FD4"/>
    <w:rsid w:val="00774157"/>
    <w:rsid w:val="0077420D"/>
    <w:rsid w:val="007746F4"/>
    <w:rsid w:val="0077597D"/>
    <w:rsid w:val="0077708C"/>
    <w:rsid w:val="0077795C"/>
    <w:rsid w:val="00777AEB"/>
    <w:rsid w:val="007800C2"/>
    <w:rsid w:val="007801DE"/>
    <w:rsid w:val="00780926"/>
    <w:rsid w:val="00780969"/>
    <w:rsid w:val="00780AEB"/>
    <w:rsid w:val="00781544"/>
    <w:rsid w:val="007821FC"/>
    <w:rsid w:val="00782307"/>
    <w:rsid w:val="00782D69"/>
    <w:rsid w:val="0078307C"/>
    <w:rsid w:val="00783733"/>
    <w:rsid w:val="00783897"/>
    <w:rsid w:val="0078398D"/>
    <w:rsid w:val="00783CB5"/>
    <w:rsid w:val="00783F0C"/>
    <w:rsid w:val="00784469"/>
    <w:rsid w:val="0078509A"/>
    <w:rsid w:val="00785178"/>
    <w:rsid w:val="00786844"/>
    <w:rsid w:val="00786A7A"/>
    <w:rsid w:val="007873DF"/>
    <w:rsid w:val="00787C7D"/>
    <w:rsid w:val="007905D0"/>
    <w:rsid w:val="00790672"/>
    <w:rsid w:val="007907BC"/>
    <w:rsid w:val="00790F85"/>
    <w:rsid w:val="00791164"/>
    <w:rsid w:val="00791888"/>
    <w:rsid w:val="00791C83"/>
    <w:rsid w:val="00791DC3"/>
    <w:rsid w:val="00791EEF"/>
    <w:rsid w:val="0079209C"/>
    <w:rsid w:val="007933AC"/>
    <w:rsid w:val="00793527"/>
    <w:rsid w:val="007937F5"/>
    <w:rsid w:val="0079384F"/>
    <w:rsid w:val="00793F87"/>
    <w:rsid w:val="007942CA"/>
    <w:rsid w:val="0079498F"/>
    <w:rsid w:val="00794B26"/>
    <w:rsid w:val="00795A43"/>
    <w:rsid w:val="00795A9C"/>
    <w:rsid w:val="00795E69"/>
    <w:rsid w:val="00796C7B"/>
    <w:rsid w:val="00796F51"/>
    <w:rsid w:val="007976F8"/>
    <w:rsid w:val="00797B3C"/>
    <w:rsid w:val="00797D07"/>
    <w:rsid w:val="007A00E2"/>
    <w:rsid w:val="007A0272"/>
    <w:rsid w:val="007A02AD"/>
    <w:rsid w:val="007A030A"/>
    <w:rsid w:val="007A05C4"/>
    <w:rsid w:val="007A0685"/>
    <w:rsid w:val="007A1337"/>
    <w:rsid w:val="007A139B"/>
    <w:rsid w:val="007A1841"/>
    <w:rsid w:val="007A1902"/>
    <w:rsid w:val="007A214E"/>
    <w:rsid w:val="007A2556"/>
    <w:rsid w:val="007A25CE"/>
    <w:rsid w:val="007A2720"/>
    <w:rsid w:val="007A28B4"/>
    <w:rsid w:val="007A296D"/>
    <w:rsid w:val="007A327A"/>
    <w:rsid w:val="007A3DE2"/>
    <w:rsid w:val="007A3ED6"/>
    <w:rsid w:val="007A46D4"/>
    <w:rsid w:val="007A4737"/>
    <w:rsid w:val="007A4BA0"/>
    <w:rsid w:val="007A4C2B"/>
    <w:rsid w:val="007A5783"/>
    <w:rsid w:val="007A5BF2"/>
    <w:rsid w:val="007A60EE"/>
    <w:rsid w:val="007A61BF"/>
    <w:rsid w:val="007A62FC"/>
    <w:rsid w:val="007A6FAE"/>
    <w:rsid w:val="007A79E3"/>
    <w:rsid w:val="007A7A0F"/>
    <w:rsid w:val="007A7CFF"/>
    <w:rsid w:val="007B0712"/>
    <w:rsid w:val="007B0AED"/>
    <w:rsid w:val="007B0C7F"/>
    <w:rsid w:val="007B1BF4"/>
    <w:rsid w:val="007B400D"/>
    <w:rsid w:val="007B4983"/>
    <w:rsid w:val="007B5271"/>
    <w:rsid w:val="007B56A2"/>
    <w:rsid w:val="007B5D6D"/>
    <w:rsid w:val="007B696E"/>
    <w:rsid w:val="007B6C18"/>
    <w:rsid w:val="007B725A"/>
    <w:rsid w:val="007B756F"/>
    <w:rsid w:val="007B7AB5"/>
    <w:rsid w:val="007B7F98"/>
    <w:rsid w:val="007C053D"/>
    <w:rsid w:val="007C0B79"/>
    <w:rsid w:val="007C0D39"/>
    <w:rsid w:val="007C1199"/>
    <w:rsid w:val="007C14A6"/>
    <w:rsid w:val="007C187F"/>
    <w:rsid w:val="007C1B15"/>
    <w:rsid w:val="007C2824"/>
    <w:rsid w:val="007C2A1B"/>
    <w:rsid w:val="007C2BAB"/>
    <w:rsid w:val="007C2FD5"/>
    <w:rsid w:val="007C361D"/>
    <w:rsid w:val="007C3765"/>
    <w:rsid w:val="007C3EB8"/>
    <w:rsid w:val="007C3F40"/>
    <w:rsid w:val="007C4CFB"/>
    <w:rsid w:val="007C58B0"/>
    <w:rsid w:val="007C5A2B"/>
    <w:rsid w:val="007C5C5E"/>
    <w:rsid w:val="007C7157"/>
    <w:rsid w:val="007C72E0"/>
    <w:rsid w:val="007C7ED9"/>
    <w:rsid w:val="007D076E"/>
    <w:rsid w:val="007D0797"/>
    <w:rsid w:val="007D112A"/>
    <w:rsid w:val="007D18AA"/>
    <w:rsid w:val="007D2427"/>
    <w:rsid w:val="007D271D"/>
    <w:rsid w:val="007D2BD4"/>
    <w:rsid w:val="007D2EB2"/>
    <w:rsid w:val="007D3899"/>
    <w:rsid w:val="007D3B0D"/>
    <w:rsid w:val="007D3B67"/>
    <w:rsid w:val="007D4347"/>
    <w:rsid w:val="007D4860"/>
    <w:rsid w:val="007D4E6A"/>
    <w:rsid w:val="007D5D51"/>
    <w:rsid w:val="007D6399"/>
    <w:rsid w:val="007D726E"/>
    <w:rsid w:val="007D7777"/>
    <w:rsid w:val="007D7EA2"/>
    <w:rsid w:val="007D7EB6"/>
    <w:rsid w:val="007E0558"/>
    <w:rsid w:val="007E0C85"/>
    <w:rsid w:val="007E12BD"/>
    <w:rsid w:val="007E1686"/>
    <w:rsid w:val="007E1FBC"/>
    <w:rsid w:val="007E20C8"/>
    <w:rsid w:val="007E2336"/>
    <w:rsid w:val="007E2B81"/>
    <w:rsid w:val="007E30EA"/>
    <w:rsid w:val="007E346A"/>
    <w:rsid w:val="007E4D5C"/>
    <w:rsid w:val="007E4EE8"/>
    <w:rsid w:val="007E4EF1"/>
    <w:rsid w:val="007E54C4"/>
    <w:rsid w:val="007E58B6"/>
    <w:rsid w:val="007E5E4C"/>
    <w:rsid w:val="007E6507"/>
    <w:rsid w:val="007E7202"/>
    <w:rsid w:val="007E724E"/>
    <w:rsid w:val="007E72C2"/>
    <w:rsid w:val="007F0099"/>
    <w:rsid w:val="007F09DA"/>
    <w:rsid w:val="007F0F0D"/>
    <w:rsid w:val="007F1B06"/>
    <w:rsid w:val="007F2474"/>
    <w:rsid w:val="007F2923"/>
    <w:rsid w:val="007F2C4F"/>
    <w:rsid w:val="007F3343"/>
    <w:rsid w:val="007F3643"/>
    <w:rsid w:val="007F4644"/>
    <w:rsid w:val="007F46FA"/>
    <w:rsid w:val="007F4CBD"/>
    <w:rsid w:val="007F4DDE"/>
    <w:rsid w:val="007F55BB"/>
    <w:rsid w:val="007F55F1"/>
    <w:rsid w:val="007F5DF3"/>
    <w:rsid w:val="007F6E1E"/>
    <w:rsid w:val="007F7245"/>
    <w:rsid w:val="007F77D2"/>
    <w:rsid w:val="00800A8E"/>
    <w:rsid w:val="00800BE0"/>
    <w:rsid w:val="00800C98"/>
    <w:rsid w:val="008016A2"/>
    <w:rsid w:val="008019B6"/>
    <w:rsid w:val="008020E8"/>
    <w:rsid w:val="008022E5"/>
    <w:rsid w:val="00802777"/>
    <w:rsid w:val="008034E9"/>
    <w:rsid w:val="00803B48"/>
    <w:rsid w:val="008040D7"/>
    <w:rsid w:val="008045A7"/>
    <w:rsid w:val="008046ED"/>
    <w:rsid w:val="00805381"/>
    <w:rsid w:val="00806BB1"/>
    <w:rsid w:val="00806C85"/>
    <w:rsid w:val="00806C89"/>
    <w:rsid w:val="00807276"/>
    <w:rsid w:val="008072DA"/>
    <w:rsid w:val="00807B16"/>
    <w:rsid w:val="008101D2"/>
    <w:rsid w:val="00810736"/>
    <w:rsid w:val="00810898"/>
    <w:rsid w:val="008117FA"/>
    <w:rsid w:val="00811F86"/>
    <w:rsid w:val="00812029"/>
    <w:rsid w:val="00812424"/>
    <w:rsid w:val="008126E9"/>
    <w:rsid w:val="00812C78"/>
    <w:rsid w:val="00813054"/>
    <w:rsid w:val="008133BB"/>
    <w:rsid w:val="008136F9"/>
    <w:rsid w:val="008138C3"/>
    <w:rsid w:val="00813D17"/>
    <w:rsid w:val="00814084"/>
    <w:rsid w:val="008148AB"/>
    <w:rsid w:val="00814C97"/>
    <w:rsid w:val="00814ED7"/>
    <w:rsid w:val="00815086"/>
    <w:rsid w:val="00815567"/>
    <w:rsid w:val="00815803"/>
    <w:rsid w:val="008164EC"/>
    <w:rsid w:val="0081694A"/>
    <w:rsid w:val="00817919"/>
    <w:rsid w:val="00817AC3"/>
    <w:rsid w:val="00817AC8"/>
    <w:rsid w:val="00820144"/>
    <w:rsid w:val="00821911"/>
    <w:rsid w:val="00822743"/>
    <w:rsid w:val="00823EE2"/>
    <w:rsid w:val="00824664"/>
    <w:rsid w:val="00824FD9"/>
    <w:rsid w:val="0082543E"/>
    <w:rsid w:val="00825CC9"/>
    <w:rsid w:val="0082606E"/>
    <w:rsid w:val="00826813"/>
    <w:rsid w:val="0082727B"/>
    <w:rsid w:val="00827294"/>
    <w:rsid w:val="008272DD"/>
    <w:rsid w:val="0082793B"/>
    <w:rsid w:val="008305CD"/>
    <w:rsid w:val="00830AE1"/>
    <w:rsid w:val="008317CF"/>
    <w:rsid w:val="008323D1"/>
    <w:rsid w:val="00832595"/>
    <w:rsid w:val="008326DB"/>
    <w:rsid w:val="008339C3"/>
    <w:rsid w:val="00833C91"/>
    <w:rsid w:val="008343DF"/>
    <w:rsid w:val="00834C96"/>
    <w:rsid w:val="00834DFA"/>
    <w:rsid w:val="00835A29"/>
    <w:rsid w:val="00835BDE"/>
    <w:rsid w:val="0083659F"/>
    <w:rsid w:val="00840DA9"/>
    <w:rsid w:val="0084121E"/>
    <w:rsid w:val="0084136E"/>
    <w:rsid w:val="0084151D"/>
    <w:rsid w:val="00841942"/>
    <w:rsid w:val="0084196E"/>
    <w:rsid w:val="008419D8"/>
    <w:rsid w:val="00841AF7"/>
    <w:rsid w:val="00841E89"/>
    <w:rsid w:val="008420D8"/>
    <w:rsid w:val="008425D2"/>
    <w:rsid w:val="00842BFD"/>
    <w:rsid w:val="0084361C"/>
    <w:rsid w:val="008436DA"/>
    <w:rsid w:val="008438E0"/>
    <w:rsid w:val="00844098"/>
    <w:rsid w:val="008440B3"/>
    <w:rsid w:val="00844402"/>
    <w:rsid w:val="00844495"/>
    <w:rsid w:val="00844AE1"/>
    <w:rsid w:val="00845A58"/>
    <w:rsid w:val="00847040"/>
    <w:rsid w:val="00847275"/>
    <w:rsid w:val="008474AB"/>
    <w:rsid w:val="00847F7E"/>
    <w:rsid w:val="00847FEC"/>
    <w:rsid w:val="00850C18"/>
    <w:rsid w:val="00850CBE"/>
    <w:rsid w:val="008518D2"/>
    <w:rsid w:val="0085290D"/>
    <w:rsid w:val="00852AF4"/>
    <w:rsid w:val="008530FF"/>
    <w:rsid w:val="00853285"/>
    <w:rsid w:val="008539D6"/>
    <w:rsid w:val="00853B98"/>
    <w:rsid w:val="0085474A"/>
    <w:rsid w:val="008547EA"/>
    <w:rsid w:val="00854840"/>
    <w:rsid w:val="00854E30"/>
    <w:rsid w:val="008552F6"/>
    <w:rsid w:val="00855805"/>
    <w:rsid w:val="00856885"/>
    <w:rsid w:val="00860309"/>
    <w:rsid w:val="00860653"/>
    <w:rsid w:val="00860945"/>
    <w:rsid w:val="008609FB"/>
    <w:rsid w:val="00860B90"/>
    <w:rsid w:val="008610A2"/>
    <w:rsid w:val="00861646"/>
    <w:rsid w:val="0086220E"/>
    <w:rsid w:val="008626DD"/>
    <w:rsid w:val="0086271C"/>
    <w:rsid w:val="00862858"/>
    <w:rsid w:val="008630C6"/>
    <w:rsid w:val="00863411"/>
    <w:rsid w:val="00864229"/>
    <w:rsid w:val="00864863"/>
    <w:rsid w:val="008649E2"/>
    <w:rsid w:val="00864AB5"/>
    <w:rsid w:val="00864E20"/>
    <w:rsid w:val="00865310"/>
    <w:rsid w:val="008653CA"/>
    <w:rsid w:val="00865A02"/>
    <w:rsid w:val="00865E35"/>
    <w:rsid w:val="008679A9"/>
    <w:rsid w:val="00867B3D"/>
    <w:rsid w:val="00867BFA"/>
    <w:rsid w:val="00870236"/>
    <w:rsid w:val="00870AF9"/>
    <w:rsid w:val="00870F61"/>
    <w:rsid w:val="00872A55"/>
    <w:rsid w:val="00872B7F"/>
    <w:rsid w:val="0087337B"/>
    <w:rsid w:val="008752A3"/>
    <w:rsid w:val="00875F0E"/>
    <w:rsid w:val="0087625B"/>
    <w:rsid w:val="008763AF"/>
    <w:rsid w:val="00876B3F"/>
    <w:rsid w:val="0087715F"/>
    <w:rsid w:val="00877721"/>
    <w:rsid w:val="0087789D"/>
    <w:rsid w:val="00880006"/>
    <w:rsid w:val="008809EE"/>
    <w:rsid w:val="00880BF8"/>
    <w:rsid w:val="008810C0"/>
    <w:rsid w:val="00881528"/>
    <w:rsid w:val="00881A3B"/>
    <w:rsid w:val="00881B29"/>
    <w:rsid w:val="00881C98"/>
    <w:rsid w:val="00881FD2"/>
    <w:rsid w:val="0088224B"/>
    <w:rsid w:val="0088324F"/>
    <w:rsid w:val="00883323"/>
    <w:rsid w:val="0088353C"/>
    <w:rsid w:val="0088385D"/>
    <w:rsid w:val="00883AF2"/>
    <w:rsid w:val="00883B31"/>
    <w:rsid w:val="00883D09"/>
    <w:rsid w:val="00883E25"/>
    <w:rsid w:val="008850A4"/>
    <w:rsid w:val="00885B4B"/>
    <w:rsid w:val="0088626A"/>
    <w:rsid w:val="00887B18"/>
    <w:rsid w:val="00890F49"/>
    <w:rsid w:val="0089139E"/>
    <w:rsid w:val="008923A8"/>
    <w:rsid w:val="00892FA9"/>
    <w:rsid w:val="00893CB3"/>
    <w:rsid w:val="0089416E"/>
    <w:rsid w:val="00894A41"/>
    <w:rsid w:val="0089516D"/>
    <w:rsid w:val="00896CCD"/>
    <w:rsid w:val="008A037B"/>
    <w:rsid w:val="008A0E23"/>
    <w:rsid w:val="008A0F02"/>
    <w:rsid w:val="008A109B"/>
    <w:rsid w:val="008A1254"/>
    <w:rsid w:val="008A168A"/>
    <w:rsid w:val="008A1A23"/>
    <w:rsid w:val="008A1F9C"/>
    <w:rsid w:val="008A26E2"/>
    <w:rsid w:val="008A2C10"/>
    <w:rsid w:val="008A30B1"/>
    <w:rsid w:val="008A3141"/>
    <w:rsid w:val="008A3271"/>
    <w:rsid w:val="008A34DC"/>
    <w:rsid w:val="008A38F7"/>
    <w:rsid w:val="008A3D2D"/>
    <w:rsid w:val="008A479E"/>
    <w:rsid w:val="008A4C38"/>
    <w:rsid w:val="008A509E"/>
    <w:rsid w:val="008A543C"/>
    <w:rsid w:val="008A5DB8"/>
    <w:rsid w:val="008A698E"/>
    <w:rsid w:val="008A6D60"/>
    <w:rsid w:val="008A6D79"/>
    <w:rsid w:val="008A6E15"/>
    <w:rsid w:val="008A6F9D"/>
    <w:rsid w:val="008A7155"/>
    <w:rsid w:val="008A73A6"/>
    <w:rsid w:val="008A73D5"/>
    <w:rsid w:val="008B0153"/>
    <w:rsid w:val="008B017A"/>
    <w:rsid w:val="008B088C"/>
    <w:rsid w:val="008B0D13"/>
    <w:rsid w:val="008B1B46"/>
    <w:rsid w:val="008B2291"/>
    <w:rsid w:val="008B28E1"/>
    <w:rsid w:val="008B3351"/>
    <w:rsid w:val="008B33AD"/>
    <w:rsid w:val="008B3E35"/>
    <w:rsid w:val="008B43DE"/>
    <w:rsid w:val="008B477C"/>
    <w:rsid w:val="008B4863"/>
    <w:rsid w:val="008B4BBF"/>
    <w:rsid w:val="008B4BD5"/>
    <w:rsid w:val="008B5187"/>
    <w:rsid w:val="008B5460"/>
    <w:rsid w:val="008B6346"/>
    <w:rsid w:val="008B6963"/>
    <w:rsid w:val="008B6B7D"/>
    <w:rsid w:val="008B6F77"/>
    <w:rsid w:val="008B7459"/>
    <w:rsid w:val="008B7A43"/>
    <w:rsid w:val="008B7ACC"/>
    <w:rsid w:val="008B7CE1"/>
    <w:rsid w:val="008C1956"/>
    <w:rsid w:val="008C2367"/>
    <w:rsid w:val="008C2384"/>
    <w:rsid w:val="008C3252"/>
    <w:rsid w:val="008C355B"/>
    <w:rsid w:val="008C37E7"/>
    <w:rsid w:val="008C4AFA"/>
    <w:rsid w:val="008C5F57"/>
    <w:rsid w:val="008C60D3"/>
    <w:rsid w:val="008C633A"/>
    <w:rsid w:val="008C635F"/>
    <w:rsid w:val="008C6719"/>
    <w:rsid w:val="008C68D7"/>
    <w:rsid w:val="008C6996"/>
    <w:rsid w:val="008C6F16"/>
    <w:rsid w:val="008C765B"/>
    <w:rsid w:val="008C7F05"/>
    <w:rsid w:val="008D0791"/>
    <w:rsid w:val="008D0C37"/>
    <w:rsid w:val="008D0E2B"/>
    <w:rsid w:val="008D0F04"/>
    <w:rsid w:val="008D111E"/>
    <w:rsid w:val="008D1379"/>
    <w:rsid w:val="008D169B"/>
    <w:rsid w:val="008D1A83"/>
    <w:rsid w:val="008D2596"/>
    <w:rsid w:val="008D2681"/>
    <w:rsid w:val="008D2EA1"/>
    <w:rsid w:val="008D361D"/>
    <w:rsid w:val="008D37C4"/>
    <w:rsid w:val="008D3989"/>
    <w:rsid w:val="008D40B6"/>
    <w:rsid w:val="008D432B"/>
    <w:rsid w:val="008D48D5"/>
    <w:rsid w:val="008D5C57"/>
    <w:rsid w:val="008D5ED1"/>
    <w:rsid w:val="008D654D"/>
    <w:rsid w:val="008D7D34"/>
    <w:rsid w:val="008D7F34"/>
    <w:rsid w:val="008D7F60"/>
    <w:rsid w:val="008E0177"/>
    <w:rsid w:val="008E0D14"/>
    <w:rsid w:val="008E0D89"/>
    <w:rsid w:val="008E1505"/>
    <w:rsid w:val="008E1B0F"/>
    <w:rsid w:val="008E1B6B"/>
    <w:rsid w:val="008E1DA6"/>
    <w:rsid w:val="008E1E6E"/>
    <w:rsid w:val="008E2343"/>
    <w:rsid w:val="008E26E3"/>
    <w:rsid w:val="008E2B1A"/>
    <w:rsid w:val="008E309A"/>
    <w:rsid w:val="008E34D0"/>
    <w:rsid w:val="008E35B4"/>
    <w:rsid w:val="008E3D0D"/>
    <w:rsid w:val="008E463B"/>
    <w:rsid w:val="008E4E0D"/>
    <w:rsid w:val="008E5597"/>
    <w:rsid w:val="008E5699"/>
    <w:rsid w:val="008E5AAC"/>
    <w:rsid w:val="008E5AD7"/>
    <w:rsid w:val="008E5BD8"/>
    <w:rsid w:val="008E5F12"/>
    <w:rsid w:val="008E6338"/>
    <w:rsid w:val="008E67D8"/>
    <w:rsid w:val="008E696B"/>
    <w:rsid w:val="008E718F"/>
    <w:rsid w:val="008E75BD"/>
    <w:rsid w:val="008F0511"/>
    <w:rsid w:val="008F1EA9"/>
    <w:rsid w:val="008F242D"/>
    <w:rsid w:val="008F25C0"/>
    <w:rsid w:val="008F262D"/>
    <w:rsid w:val="008F27F3"/>
    <w:rsid w:val="008F31D8"/>
    <w:rsid w:val="008F3749"/>
    <w:rsid w:val="008F3D6E"/>
    <w:rsid w:val="008F4140"/>
    <w:rsid w:val="008F4F9B"/>
    <w:rsid w:val="008F5E82"/>
    <w:rsid w:val="008F6D73"/>
    <w:rsid w:val="008F7DCD"/>
    <w:rsid w:val="0090006A"/>
    <w:rsid w:val="00900498"/>
    <w:rsid w:val="00900626"/>
    <w:rsid w:val="009009A4"/>
    <w:rsid w:val="00900ADE"/>
    <w:rsid w:val="009017F8"/>
    <w:rsid w:val="00901D0A"/>
    <w:rsid w:val="009026ED"/>
    <w:rsid w:val="009034D2"/>
    <w:rsid w:val="009035E5"/>
    <w:rsid w:val="00903A6D"/>
    <w:rsid w:val="00903B58"/>
    <w:rsid w:val="009042FC"/>
    <w:rsid w:val="00904518"/>
    <w:rsid w:val="009049FF"/>
    <w:rsid w:val="00904EFA"/>
    <w:rsid w:val="009052D8"/>
    <w:rsid w:val="0090554B"/>
    <w:rsid w:val="009055FB"/>
    <w:rsid w:val="00905A3F"/>
    <w:rsid w:val="009062C2"/>
    <w:rsid w:val="009066FA"/>
    <w:rsid w:val="00907296"/>
    <w:rsid w:val="00907411"/>
    <w:rsid w:val="00907948"/>
    <w:rsid w:val="00907D71"/>
    <w:rsid w:val="009100E1"/>
    <w:rsid w:val="00910DC7"/>
    <w:rsid w:val="009111F2"/>
    <w:rsid w:val="0091189F"/>
    <w:rsid w:val="009130EC"/>
    <w:rsid w:val="0091334E"/>
    <w:rsid w:val="00913502"/>
    <w:rsid w:val="00913BBC"/>
    <w:rsid w:val="00913F52"/>
    <w:rsid w:val="0091407A"/>
    <w:rsid w:val="00914161"/>
    <w:rsid w:val="00914733"/>
    <w:rsid w:val="00914AC9"/>
    <w:rsid w:val="0091542F"/>
    <w:rsid w:val="00915D44"/>
    <w:rsid w:val="00916197"/>
    <w:rsid w:val="00916938"/>
    <w:rsid w:val="00916C25"/>
    <w:rsid w:val="00916E7F"/>
    <w:rsid w:val="009173D1"/>
    <w:rsid w:val="009178F3"/>
    <w:rsid w:val="00920664"/>
    <w:rsid w:val="00920D63"/>
    <w:rsid w:val="00920FCB"/>
    <w:rsid w:val="0092112A"/>
    <w:rsid w:val="0092188A"/>
    <w:rsid w:val="00921F4D"/>
    <w:rsid w:val="009224AE"/>
    <w:rsid w:val="00922F02"/>
    <w:rsid w:val="00923CA1"/>
    <w:rsid w:val="00923F7E"/>
    <w:rsid w:val="009244AA"/>
    <w:rsid w:val="00924872"/>
    <w:rsid w:val="00924884"/>
    <w:rsid w:val="00924EFF"/>
    <w:rsid w:val="00925E91"/>
    <w:rsid w:val="009264D1"/>
    <w:rsid w:val="00926817"/>
    <w:rsid w:val="00926DC8"/>
    <w:rsid w:val="00926F6E"/>
    <w:rsid w:val="00930066"/>
    <w:rsid w:val="0093043B"/>
    <w:rsid w:val="00930F16"/>
    <w:rsid w:val="00931D63"/>
    <w:rsid w:val="00931F53"/>
    <w:rsid w:val="00931FFE"/>
    <w:rsid w:val="00932CC2"/>
    <w:rsid w:val="00932E1E"/>
    <w:rsid w:val="00933001"/>
    <w:rsid w:val="00933A70"/>
    <w:rsid w:val="009340FF"/>
    <w:rsid w:val="009341F7"/>
    <w:rsid w:val="00935100"/>
    <w:rsid w:val="009352AD"/>
    <w:rsid w:val="00935328"/>
    <w:rsid w:val="00935614"/>
    <w:rsid w:val="009356CE"/>
    <w:rsid w:val="00935DF4"/>
    <w:rsid w:val="00937ED5"/>
    <w:rsid w:val="00940720"/>
    <w:rsid w:val="00940D86"/>
    <w:rsid w:val="009413F1"/>
    <w:rsid w:val="00941CD9"/>
    <w:rsid w:val="00942271"/>
    <w:rsid w:val="0094245A"/>
    <w:rsid w:val="009425D4"/>
    <w:rsid w:val="00942617"/>
    <w:rsid w:val="00942716"/>
    <w:rsid w:val="00942B65"/>
    <w:rsid w:val="00942B7B"/>
    <w:rsid w:val="00942BBD"/>
    <w:rsid w:val="00943738"/>
    <w:rsid w:val="00944E7A"/>
    <w:rsid w:val="00945AB7"/>
    <w:rsid w:val="00946338"/>
    <w:rsid w:val="009464E2"/>
    <w:rsid w:val="009468B9"/>
    <w:rsid w:val="00947C5A"/>
    <w:rsid w:val="00950229"/>
    <w:rsid w:val="00950310"/>
    <w:rsid w:val="009513D3"/>
    <w:rsid w:val="00951A07"/>
    <w:rsid w:val="0095397B"/>
    <w:rsid w:val="009539C8"/>
    <w:rsid w:val="0095561F"/>
    <w:rsid w:val="009558F6"/>
    <w:rsid w:val="00956BE9"/>
    <w:rsid w:val="00956E43"/>
    <w:rsid w:val="00957096"/>
    <w:rsid w:val="009606C5"/>
    <w:rsid w:val="00961EE3"/>
    <w:rsid w:val="009620AF"/>
    <w:rsid w:val="00963691"/>
    <w:rsid w:val="00963BFF"/>
    <w:rsid w:val="00963F9C"/>
    <w:rsid w:val="00964862"/>
    <w:rsid w:val="009649AB"/>
    <w:rsid w:val="00964A20"/>
    <w:rsid w:val="00965348"/>
    <w:rsid w:val="0096577C"/>
    <w:rsid w:val="00966393"/>
    <w:rsid w:val="00966B14"/>
    <w:rsid w:val="00966B1A"/>
    <w:rsid w:val="00966DD0"/>
    <w:rsid w:val="00966F50"/>
    <w:rsid w:val="00967380"/>
    <w:rsid w:val="00967B2F"/>
    <w:rsid w:val="00967D1E"/>
    <w:rsid w:val="0097037A"/>
    <w:rsid w:val="0097099A"/>
    <w:rsid w:val="009709ED"/>
    <w:rsid w:val="0097110D"/>
    <w:rsid w:val="00971302"/>
    <w:rsid w:val="0097196B"/>
    <w:rsid w:val="00972B08"/>
    <w:rsid w:val="0097346E"/>
    <w:rsid w:val="0097428D"/>
    <w:rsid w:val="00974B49"/>
    <w:rsid w:val="00974C3B"/>
    <w:rsid w:val="009756DD"/>
    <w:rsid w:val="00975803"/>
    <w:rsid w:val="00976171"/>
    <w:rsid w:val="0097691E"/>
    <w:rsid w:val="00976CFB"/>
    <w:rsid w:val="00976E61"/>
    <w:rsid w:val="00980553"/>
    <w:rsid w:val="00980811"/>
    <w:rsid w:val="00981247"/>
    <w:rsid w:val="0098180B"/>
    <w:rsid w:val="00981962"/>
    <w:rsid w:val="009823EC"/>
    <w:rsid w:val="009826AF"/>
    <w:rsid w:val="00982893"/>
    <w:rsid w:val="00982F01"/>
    <w:rsid w:val="009846E4"/>
    <w:rsid w:val="00984978"/>
    <w:rsid w:val="00984B65"/>
    <w:rsid w:val="00984E45"/>
    <w:rsid w:val="00984EA3"/>
    <w:rsid w:val="0098508F"/>
    <w:rsid w:val="00985361"/>
    <w:rsid w:val="00985976"/>
    <w:rsid w:val="00985B9A"/>
    <w:rsid w:val="00985F38"/>
    <w:rsid w:val="00986786"/>
    <w:rsid w:val="00986C63"/>
    <w:rsid w:val="00986FDF"/>
    <w:rsid w:val="0098716E"/>
    <w:rsid w:val="00987B51"/>
    <w:rsid w:val="009906B6"/>
    <w:rsid w:val="009912F5"/>
    <w:rsid w:val="00991435"/>
    <w:rsid w:val="009929A7"/>
    <w:rsid w:val="009936C5"/>
    <w:rsid w:val="00993EEB"/>
    <w:rsid w:val="00994128"/>
    <w:rsid w:val="009941A3"/>
    <w:rsid w:val="0099450C"/>
    <w:rsid w:val="00994672"/>
    <w:rsid w:val="009958A7"/>
    <w:rsid w:val="00996056"/>
    <w:rsid w:val="009960F2"/>
    <w:rsid w:val="00996631"/>
    <w:rsid w:val="0099691B"/>
    <w:rsid w:val="009969D1"/>
    <w:rsid w:val="00996B8C"/>
    <w:rsid w:val="00996BDB"/>
    <w:rsid w:val="00996C3F"/>
    <w:rsid w:val="0099731A"/>
    <w:rsid w:val="009A00AD"/>
    <w:rsid w:val="009A0A5B"/>
    <w:rsid w:val="009A16D1"/>
    <w:rsid w:val="009A1D48"/>
    <w:rsid w:val="009A1E55"/>
    <w:rsid w:val="009A210F"/>
    <w:rsid w:val="009A22EB"/>
    <w:rsid w:val="009A26F2"/>
    <w:rsid w:val="009A2897"/>
    <w:rsid w:val="009A3239"/>
    <w:rsid w:val="009A33A9"/>
    <w:rsid w:val="009A366A"/>
    <w:rsid w:val="009A3843"/>
    <w:rsid w:val="009A3FAF"/>
    <w:rsid w:val="009A4214"/>
    <w:rsid w:val="009A497D"/>
    <w:rsid w:val="009A4E55"/>
    <w:rsid w:val="009A5961"/>
    <w:rsid w:val="009A5D99"/>
    <w:rsid w:val="009A6DF5"/>
    <w:rsid w:val="009A7231"/>
    <w:rsid w:val="009A777C"/>
    <w:rsid w:val="009B023E"/>
    <w:rsid w:val="009B02A0"/>
    <w:rsid w:val="009B033A"/>
    <w:rsid w:val="009B066F"/>
    <w:rsid w:val="009B0766"/>
    <w:rsid w:val="009B07CB"/>
    <w:rsid w:val="009B0CC3"/>
    <w:rsid w:val="009B1DF0"/>
    <w:rsid w:val="009B213B"/>
    <w:rsid w:val="009B21D3"/>
    <w:rsid w:val="009B26F9"/>
    <w:rsid w:val="009B28D6"/>
    <w:rsid w:val="009B2B18"/>
    <w:rsid w:val="009B2F22"/>
    <w:rsid w:val="009B2F34"/>
    <w:rsid w:val="009B3866"/>
    <w:rsid w:val="009B4256"/>
    <w:rsid w:val="009B525E"/>
    <w:rsid w:val="009B5593"/>
    <w:rsid w:val="009B6792"/>
    <w:rsid w:val="009B6B11"/>
    <w:rsid w:val="009B6F07"/>
    <w:rsid w:val="009B72C0"/>
    <w:rsid w:val="009B7807"/>
    <w:rsid w:val="009B7E56"/>
    <w:rsid w:val="009C02B1"/>
    <w:rsid w:val="009C0C39"/>
    <w:rsid w:val="009C0E8E"/>
    <w:rsid w:val="009C154A"/>
    <w:rsid w:val="009C1654"/>
    <w:rsid w:val="009C21B2"/>
    <w:rsid w:val="009C2330"/>
    <w:rsid w:val="009C23F5"/>
    <w:rsid w:val="009C2439"/>
    <w:rsid w:val="009C2F20"/>
    <w:rsid w:val="009C309B"/>
    <w:rsid w:val="009C318E"/>
    <w:rsid w:val="009C386D"/>
    <w:rsid w:val="009C3CFD"/>
    <w:rsid w:val="009C3EC3"/>
    <w:rsid w:val="009C3F52"/>
    <w:rsid w:val="009C465E"/>
    <w:rsid w:val="009C4E76"/>
    <w:rsid w:val="009C52B1"/>
    <w:rsid w:val="009C5335"/>
    <w:rsid w:val="009C5790"/>
    <w:rsid w:val="009C5E44"/>
    <w:rsid w:val="009C6540"/>
    <w:rsid w:val="009C6CF3"/>
    <w:rsid w:val="009C7143"/>
    <w:rsid w:val="009C7976"/>
    <w:rsid w:val="009D0777"/>
    <w:rsid w:val="009D0A25"/>
    <w:rsid w:val="009D0BBE"/>
    <w:rsid w:val="009D0CE3"/>
    <w:rsid w:val="009D1412"/>
    <w:rsid w:val="009D1876"/>
    <w:rsid w:val="009D1AB8"/>
    <w:rsid w:val="009D1B23"/>
    <w:rsid w:val="009D1C15"/>
    <w:rsid w:val="009D2261"/>
    <w:rsid w:val="009D2317"/>
    <w:rsid w:val="009D237F"/>
    <w:rsid w:val="009D252E"/>
    <w:rsid w:val="009D28CA"/>
    <w:rsid w:val="009D28F9"/>
    <w:rsid w:val="009D33D5"/>
    <w:rsid w:val="009D3C2E"/>
    <w:rsid w:val="009D3E48"/>
    <w:rsid w:val="009D44CB"/>
    <w:rsid w:val="009D4D34"/>
    <w:rsid w:val="009D548C"/>
    <w:rsid w:val="009D56C2"/>
    <w:rsid w:val="009D6316"/>
    <w:rsid w:val="009D7115"/>
    <w:rsid w:val="009D7433"/>
    <w:rsid w:val="009D760E"/>
    <w:rsid w:val="009E05C8"/>
    <w:rsid w:val="009E1676"/>
    <w:rsid w:val="009E1F64"/>
    <w:rsid w:val="009E21C9"/>
    <w:rsid w:val="009E34C3"/>
    <w:rsid w:val="009E3D01"/>
    <w:rsid w:val="009E41AF"/>
    <w:rsid w:val="009E4F63"/>
    <w:rsid w:val="009E5258"/>
    <w:rsid w:val="009E5561"/>
    <w:rsid w:val="009E5665"/>
    <w:rsid w:val="009E5782"/>
    <w:rsid w:val="009E58D4"/>
    <w:rsid w:val="009E5A20"/>
    <w:rsid w:val="009E6116"/>
    <w:rsid w:val="009E75E7"/>
    <w:rsid w:val="009E78CF"/>
    <w:rsid w:val="009F0BBA"/>
    <w:rsid w:val="009F0BF1"/>
    <w:rsid w:val="009F1408"/>
    <w:rsid w:val="009F25EF"/>
    <w:rsid w:val="009F26E9"/>
    <w:rsid w:val="009F2BDC"/>
    <w:rsid w:val="009F2F90"/>
    <w:rsid w:val="009F30F0"/>
    <w:rsid w:val="009F34A4"/>
    <w:rsid w:val="009F404F"/>
    <w:rsid w:val="009F4052"/>
    <w:rsid w:val="009F4769"/>
    <w:rsid w:val="009F4994"/>
    <w:rsid w:val="009F4E66"/>
    <w:rsid w:val="009F4F05"/>
    <w:rsid w:val="009F57C4"/>
    <w:rsid w:val="009F5C02"/>
    <w:rsid w:val="009F5DCE"/>
    <w:rsid w:val="009F61F0"/>
    <w:rsid w:val="009F622A"/>
    <w:rsid w:val="009F7692"/>
    <w:rsid w:val="009F7961"/>
    <w:rsid w:val="009F7B22"/>
    <w:rsid w:val="00A01518"/>
    <w:rsid w:val="00A015CA"/>
    <w:rsid w:val="00A01B32"/>
    <w:rsid w:val="00A0236D"/>
    <w:rsid w:val="00A03101"/>
    <w:rsid w:val="00A03233"/>
    <w:rsid w:val="00A034A6"/>
    <w:rsid w:val="00A0353B"/>
    <w:rsid w:val="00A03C0F"/>
    <w:rsid w:val="00A03FA8"/>
    <w:rsid w:val="00A04C37"/>
    <w:rsid w:val="00A05C56"/>
    <w:rsid w:val="00A05C5B"/>
    <w:rsid w:val="00A05D4C"/>
    <w:rsid w:val="00A05D98"/>
    <w:rsid w:val="00A06343"/>
    <w:rsid w:val="00A064D6"/>
    <w:rsid w:val="00A06B9D"/>
    <w:rsid w:val="00A07073"/>
    <w:rsid w:val="00A10838"/>
    <w:rsid w:val="00A11460"/>
    <w:rsid w:val="00A11BD9"/>
    <w:rsid w:val="00A1356D"/>
    <w:rsid w:val="00A13DE5"/>
    <w:rsid w:val="00A1445E"/>
    <w:rsid w:val="00A15897"/>
    <w:rsid w:val="00A15B6E"/>
    <w:rsid w:val="00A16022"/>
    <w:rsid w:val="00A16324"/>
    <w:rsid w:val="00A21454"/>
    <w:rsid w:val="00A2157E"/>
    <w:rsid w:val="00A21622"/>
    <w:rsid w:val="00A2223F"/>
    <w:rsid w:val="00A225A7"/>
    <w:rsid w:val="00A22906"/>
    <w:rsid w:val="00A23E63"/>
    <w:rsid w:val="00A242CD"/>
    <w:rsid w:val="00A24550"/>
    <w:rsid w:val="00A24A46"/>
    <w:rsid w:val="00A255B8"/>
    <w:rsid w:val="00A25C56"/>
    <w:rsid w:val="00A25E93"/>
    <w:rsid w:val="00A25FAE"/>
    <w:rsid w:val="00A2650E"/>
    <w:rsid w:val="00A277C6"/>
    <w:rsid w:val="00A278B2"/>
    <w:rsid w:val="00A27AEC"/>
    <w:rsid w:val="00A300C6"/>
    <w:rsid w:val="00A302DA"/>
    <w:rsid w:val="00A3032E"/>
    <w:rsid w:val="00A30EED"/>
    <w:rsid w:val="00A30FA8"/>
    <w:rsid w:val="00A3147C"/>
    <w:rsid w:val="00A31823"/>
    <w:rsid w:val="00A3238C"/>
    <w:rsid w:val="00A32610"/>
    <w:rsid w:val="00A3269B"/>
    <w:rsid w:val="00A32E4D"/>
    <w:rsid w:val="00A33DAE"/>
    <w:rsid w:val="00A33F0E"/>
    <w:rsid w:val="00A33F9D"/>
    <w:rsid w:val="00A349D0"/>
    <w:rsid w:val="00A34B21"/>
    <w:rsid w:val="00A34CDA"/>
    <w:rsid w:val="00A34D36"/>
    <w:rsid w:val="00A35126"/>
    <w:rsid w:val="00A35518"/>
    <w:rsid w:val="00A35A5B"/>
    <w:rsid w:val="00A35D01"/>
    <w:rsid w:val="00A37066"/>
    <w:rsid w:val="00A37AFB"/>
    <w:rsid w:val="00A37DF2"/>
    <w:rsid w:val="00A403C8"/>
    <w:rsid w:val="00A4049E"/>
    <w:rsid w:val="00A4128C"/>
    <w:rsid w:val="00A41EA9"/>
    <w:rsid w:val="00A41F72"/>
    <w:rsid w:val="00A42152"/>
    <w:rsid w:val="00A42997"/>
    <w:rsid w:val="00A43110"/>
    <w:rsid w:val="00A432E1"/>
    <w:rsid w:val="00A4356C"/>
    <w:rsid w:val="00A441E8"/>
    <w:rsid w:val="00A44E4F"/>
    <w:rsid w:val="00A45356"/>
    <w:rsid w:val="00A45417"/>
    <w:rsid w:val="00A456C6"/>
    <w:rsid w:val="00A4597B"/>
    <w:rsid w:val="00A460AF"/>
    <w:rsid w:val="00A46D1E"/>
    <w:rsid w:val="00A47F6C"/>
    <w:rsid w:val="00A503E6"/>
    <w:rsid w:val="00A51219"/>
    <w:rsid w:val="00A51499"/>
    <w:rsid w:val="00A51DBF"/>
    <w:rsid w:val="00A529C9"/>
    <w:rsid w:val="00A5308D"/>
    <w:rsid w:val="00A54044"/>
    <w:rsid w:val="00A54385"/>
    <w:rsid w:val="00A54394"/>
    <w:rsid w:val="00A5521E"/>
    <w:rsid w:val="00A55A0A"/>
    <w:rsid w:val="00A55F16"/>
    <w:rsid w:val="00A5616D"/>
    <w:rsid w:val="00A56CE2"/>
    <w:rsid w:val="00A56F5C"/>
    <w:rsid w:val="00A57345"/>
    <w:rsid w:val="00A57784"/>
    <w:rsid w:val="00A57906"/>
    <w:rsid w:val="00A6015F"/>
    <w:rsid w:val="00A6063D"/>
    <w:rsid w:val="00A61093"/>
    <w:rsid w:val="00A617D4"/>
    <w:rsid w:val="00A62039"/>
    <w:rsid w:val="00A62044"/>
    <w:rsid w:val="00A6234A"/>
    <w:rsid w:val="00A623AC"/>
    <w:rsid w:val="00A628F6"/>
    <w:rsid w:val="00A62EE0"/>
    <w:rsid w:val="00A632B2"/>
    <w:rsid w:val="00A6357B"/>
    <w:rsid w:val="00A63710"/>
    <w:rsid w:val="00A63A82"/>
    <w:rsid w:val="00A63BAD"/>
    <w:rsid w:val="00A64080"/>
    <w:rsid w:val="00A64638"/>
    <w:rsid w:val="00A64C9B"/>
    <w:rsid w:val="00A650F5"/>
    <w:rsid w:val="00A65960"/>
    <w:rsid w:val="00A66ED7"/>
    <w:rsid w:val="00A70A70"/>
    <w:rsid w:val="00A70F40"/>
    <w:rsid w:val="00A70F4C"/>
    <w:rsid w:val="00A710E1"/>
    <w:rsid w:val="00A712D0"/>
    <w:rsid w:val="00A7143D"/>
    <w:rsid w:val="00A7146E"/>
    <w:rsid w:val="00A717C4"/>
    <w:rsid w:val="00A71CC5"/>
    <w:rsid w:val="00A71D20"/>
    <w:rsid w:val="00A71EAB"/>
    <w:rsid w:val="00A722C8"/>
    <w:rsid w:val="00A723D8"/>
    <w:rsid w:val="00A7250F"/>
    <w:rsid w:val="00A72677"/>
    <w:rsid w:val="00A72813"/>
    <w:rsid w:val="00A728CC"/>
    <w:rsid w:val="00A72A52"/>
    <w:rsid w:val="00A73046"/>
    <w:rsid w:val="00A73809"/>
    <w:rsid w:val="00A739F5"/>
    <w:rsid w:val="00A746C2"/>
    <w:rsid w:val="00A74C85"/>
    <w:rsid w:val="00A759FE"/>
    <w:rsid w:val="00A76541"/>
    <w:rsid w:val="00A77338"/>
    <w:rsid w:val="00A77660"/>
    <w:rsid w:val="00A777F5"/>
    <w:rsid w:val="00A779E9"/>
    <w:rsid w:val="00A80B97"/>
    <w:rsid w:val="00A80CB0"/>
    <w:rsid w:val="00A818CA"/>
    <w:rsid w:val="00A8195F"/>
    <w:rsid w:val="00A82A23"/>
    <w:rsid w:val="00A82AF1"/>
    <w:rsid w:val="00A83D80"/>
    <w:rsid w:val="00A83F2E"/>
    <w:rsid w:val="00A85B14"/>
    <w:rsid w:val="00A85E95"/>
    <w:rsid w:val="00A862E8"/>
    <w:rsid w:val="00A86662"/>
    <w:rsid w:val="00A870F3"/>
    <w:rsid w:val="00A8713E"/>
    <w:rsid w:val="00A8730F"/>
    <w:rsid w:val="00A874B5"/>
    <w:rsid w:val="00A87EDC"/>
    <w:rsid w:val="00A90036"/>
    <w:rsid w:val="00A907AF"/>
    <w:rsid w:val="00A918B2"/>
    <w:rsid w:val="00A921D0"/>
    <w:rsid w:val="00A93A64"/>
    <w:rsid w:val="00A93B02"/>
    <w:rsid w:val="00A946BA"/>
    <w:rsid w:val="00A9474F"/>
    <w:rsid w:val="00A94900"/>
    <w:rsid w:val="00A94BF7"/>
    <w:rsid w:val="00A9578C"/>
    <w:rsid w:val="00A95EC9"/>
    <w:rsid w:val="00A95FDF"/>
    <w:rsid w:val="00A96712"/>
    <w:rsid w:val="00A96EF3"/>
    <w:rsid w:val="00A9705F"/>
    <w:rsid w:val="00A97074"/>
    <w:rsid w:val="00A9731E"/>
    <w:rsid w:val="00A97638"/>
    <w:rsid w:val="00AA00F1"/>
    <w:rsid w:val="00AA0454"/>
    <w:rsid w:val="00AA04F1"/>
    <w:rsid w:val="00AA07DC"/>
    <w:rsid w:val="00AA0DE2"/>
    <w:rsid w:val="00AA1465"/>
    <w:rsid w:val="00AA148D"/>
    <w:rsid w:val="00AA1A56"/>
    <w:rsid w:val="00AA1EA1"/>
    <w:rsid w:val="00AA3058"/>
    <w:rsid w:val="00AA322E"/>
    <w:rsid w:val="00AA397D"/>
    <w:rsid w:val="00AA3B8F"/>
    <w:rsid w:val="00AA3DCF"/>
    <w:rsid w:val="00AA52A0"/>
    <w:rsid w:val="00AA5724"/>
    <w:rsid w:val="00AA5ACE"/>
    <w:rsid w:val="00AA61F9"/>
    <w:rsid w:val="00AA7D8E"/>
    <w:rsid w:val="00AB053C"/>
    <w:rsid w:val="00AB053D"/>
    <w:rsid w:val="00AB08EC"/>
    <w:rsid w:val="00AB0FF5"/>
    <w:rsid w:val="00AB176C"/>
    <w:rsid w:val="00AB1A4C"/>
    <w:rsid w:val="00AB1F9E"/>
    <w:rsid w:val="00AB2774"/>
    <w:rsid w:val="00AB28C4"/>
    <w:rsid w:val="00AB29D7"/>
    <w:rsid w:val="00AB3E01"/>
    <w:rsid w:val="00AB3E39"/>
    <w:rsid w:val="00AB4AAD"/>
    <w:rsid w:val="00AB693D"/>
    <w:rsid w:val="00AB73FC"/>
    <w:rsid w:val="00AB75B5"/>
    <w:rsid w:val="00AB7AA8"/>
    <w:rsid w:val="00AB7D94"/>
    <w:rsid w:val="00AC0C57"/>
    <w:rsid w:val="00AC0F50"/>
    <w:rsid w:val="00AC11F5"/>
    <w:rsid w:val="00AC14D2"/>
    <w:rsid w:val="00AC1C53"/>
    <w:rsid w:val="00AC2199"/>
    <w:rsid w:val="00AC2553"/>
    <w:rsid w:val="00AC28A1"/>
    <w:rsid w:val="00AC2E68"/>
    <w:rsid w:val="00AC3085"/>
    <w:rsid w:val="00AC33BC"/>
    <w:rsid w:val="00AC3C00"/>
    <w:rsid w:val="00AC4479"/>
    <w:rsid w:val="00AC48A3"/>
    <w:rsid w:val="00AC642B"/>
    <w:rsid w:val="00AC6F0C"/>
    <w:rsid w:val="00AC71A4"/>
    <w:rsid w:val="00AC736F"/>
    <w:rsid w:val="00AC7679"/>
    <w:rsid w:val="00AC7DC4"/>
    <w:rsid w:val="00AC7E43"/>
    <w:rsid w:val="00AD0525"/>
    <w:rsid w:val="00AD0A48"/>
    <w:rsid w:val="00AD1471"/>
    <w:rsid w:val="00AD15C7"/>
    <w:rsid w:val="00AD1BBF"/>
    <w:rsid w:val="00AD1F8F"/>
    <w:rsid w:val="00AD2D59"/>
    <w:rsid w:val="00AD2EF3"/>
    <w:rsid w:val="00AD35BB"/>
    <w:rsid w:val="00AD3646"/>
    <w:rsid w:val="00AD3BE1"/>
    <w:rsid w:val="00AD457E"/>
    <w:rsid w:val="00AD48D4"/>
    <w:rsid w:val="00AD4EC6"/>
    <w:rsid w:val="00AD5BE8"/>
    <w:rsid w:val="00AD6FDB"/>
    <w:rsid w:val="00AD7EE7"/>
    <w:rsid w:val="00AE0798"/>
    <w:rsid w:val="00AE0FCD"/>
    <w:rsid w:val="00AE116C"/>
    <w:rsid w:val="00AE1740"/>
    <w:rsid w:val="00AE1DC5"/>
    <w:rsid w:val="00AE2934"/>
    <w:rsid w:val="00AE2C08"/>
    <w:rsid w:val="00AE2C8E"/>
    <w:rsid w:val="00AE2FC0"/>
    <w:rsid w:val="00AE3304"/>
    <w:rsid w:val="00AE3D58"/>
    <w:rsid w:val="00AE46AE"/>
    <w:rsid w:val="00AE47FB"/>
    <w:rsid w:val="00AE4ACA"/>
    <w:rsid w:val="00AE5C2F"/>
    <w:rsid w:val="00AE5E83"/>
    <w:rsid w:val="00AE656A"/>
    <w:rsid w:val="00AE6E17"/>
    <w:rsid w:val="00AE797E"/>
    <w:rsid w:val="00AE7E00"/>
    <w:rsid w:val="00AE7E9D"/>
    <w:rsid w:val="00AF051B"/>
    <w:rsid w:val="00AF130F"/>
    <w:rsid w:val="00AF15D0"/>
    <w:rsid w:val="00AF18FF"/>
    <w:rsid w:val="00AF2623"/>
    <w:rsid w:val="00AF26F0"/>
    <w:rsid w:val="00AF2B84"/>
    <w:rsid w:val="00AF39DC"/>
    <w:rsid w:val="00AF42DD"/>
    <w:rsid w:val="00AF45EC"/>
    <w:rsid w:val="00AF477A"/>
    <w:rsid w:val="00AF4B92"/>
    <w:rsid w:val="00AF69C4"/>
    <w:rsid w:val="00AF6C36"/>
    <w:rsid w:val="00AF70BF"/>
    <w:rsid w:val="00B00757"/>
    <w:rsid w:val="00B0110A"/>
    <w:rsid w:val="00B018B4"/>
    <w:rsid w:val="00B01E3C"/>
    <w:rsid w:val="00B023F4"/>
    <w:rsid w:val="00B0283C"/>
    <w:rsid w:val="00B03536"/>
    <w:rsid w:val="00B041BF"/>
    <w:rsid w:val="00B04A93"/>
    <w:rsid w:val="00B0502F"/>
    <w:rsid w:val="00B052A5"/>
    <w:rsid w:val="00B05B08"/>
    <w:rsid w:val="00B0652B"/>
    <w:rsid w:val="00B06CC5"/>
    <w:rsid w:val="00B0719A"/>
    <w:rsid w:val="00B07C06"/>
    <w:rsid w:val="00B07E60"/>
    <w:rsid w:val="00B10704"/>
    <w:rsid w:val="00B10922"/>
    <w:rsid w:val="00B111D0"/>
    <w:rsid w:val="00B11539"/>
    <w:rsid w:val="00B1179F"/>
    <w:rsid w:val="00B11EB5"/>
    <w:rsid w:val="00B12104"/>
    <w:rsid w:val="00B1219B"/>
    <w:rsid w:val="00B12833"/>
    <w:rsid w:val="00B12E22"/>
    <w:rsid w:val="00B13581"/>
    <w:rsid w:val="00B13F13"/>
    <w:rsid w:val="00B14131"/>
    <w:rsid w:val="00B14492"/>
    <w:rsid w:val="00B14596"/>
    <w:rsid w:val="00B14948"/>
    <w:rsid w:val="00B14FF9"/>
    <w:rsid w:val="00B150C0"/>
    <w:rsid w:val="00B151DF"/>
    <w:rsid w:val="00B156C1"/>
    <w:rsid w:val="00B1620F"/>
    <w:rsid w:val="00B162C3"/>
    <w:rsid w:val="00B16D57"/>
    <w:rsid w:val="00B17049"/>
    <w:rsid w:val="00B17AEC"/>
    <w:rsid w:val="00B201E6"/>
    <w:rsid w:val="00B21DBC"/>
    <w:rsid w:val="00B22ACF"/>
    <w:rsid w:val="00B22CF3"/>
    <w:rsid w:val="00B239D5"/>
    <w:rsid w:val="00B23DB8"/>
    <w:rsid w:val="00B24488"/>
    <w:rsid w:val="00B24E8B"/>
    <w:rsid w:val="00B255AF"/>
    <w:rsid w:val="00B25957"/>
    <w:rsid w:val="00B2637F"/>
    <w:rsid w:val="00B26A87"/>
    <w:rsid w:val="00B2716E"/>
    <w:rsid w:val="00B271A3"/>
    <w:rsid w:val="00B272B9"/>
    <w:rsid w:val="00B27CDF"/>
    <w:rsid w:val="00B30270"/>
    <w:rsid w:val="00B305B3"/>
    <w:rsid w:val="00B307E9"/>
    <w:rsid w:val="00B309EF"/>
    <w:rsid w:val="00B31029"/>
    <w:rsid w:val="00B31861"/>
    <w:rsid w:val="00B31A51"/>
    <w:rsid w:val="00B32E5A"/>
    <w:rsid w:val="00B32F0D"/>
    <w:rsid w:val="00B33403"/>
    <w:rsid w:val="00B337DB"/>
    <w:rsid w:val="00B339BC"/>
    <w:rsid w:val="00B34522"/>
    <w:rsid w:val="00B34BF0"/>
    <w:rsid w:val="00B34F1E"/>
    <w:rsid w:val="00B367D3"/>
    <w:rsid w:val="00B36A24"/>
    <w:rsid w:val="00B36AC8"/>
    <w:rsid w:val="00B36C36"/>
    <w:rsid w:val="00B36D9F"/>
    <w:rsid w:val="00B370DB"/>
    <w:rsid w:val="00B40093"/>
    <w:rsid w:val="00B403BF"/>
    <w:rsid w:val="00B40469"/>
    <w:rsid w:val="00B4085F"/>
    <w:rsid w:val="00B40892"/>
    <w:rsid w:val="00B41554"/>
    <w:rsid w:val="00B417B7"/>
    <w:rsid w:val="00B4197B"/>
    <w:rsid w:val="00B42215"/>
    <w:rsid w:val="00B42455"/>
    <w:rsid w:val="00B427A5"/>
    <w:rsid w:val="00B42CA6"/>
    <w:rsid w:val="00B42CDA"/>
    <w:rsid w:val="00B432DA"/>
    <w:rsid w:val="00B43D71"/>
    <w:rsid w:val="00B43FD2"/>
    <w:rsid w:val="00B446BD"/>
    <w:rsid w:val="00B44D62"/>
    <w:rsid w:val="00B451C5"/>
    <w:rsid w:val="00B45211"/>
    <w:rsid w:val="00B45635"/>
    <w:rsid w:val="00B4620D"/>
    <w:rsid w:val="00B46949"/>
    <w:rsid w:val="00B4716B"/>
    <w:rsid w:val="00B47761"/>
    <w:rsid w:val="00B478B5"/>
    <w:rsid w:val="00B47D7E"/>
    <w:rsid w:val="00B47F0C"/>
    <w:rsid w:val="00B50898"/>
    <w:rsid w:val="00B510BA"/>
    <w:rsid w:val="00B51400"/>
    <w:rsid w:val="00B521BE"/>
    <w:rsid w:val="00B5257D"/>
    <w:rsid w:val="00B527D5"/>
    <w:rsid w:val="00B52B06"/>
    <w:rsid w:val="00B52D07"/>
    <w:rsid w:val="00B53587"/>
    <w:rsid w:val="00B5361E"/>
    <w:rsid w:val="00B55E83"/>
    <w:rsid w:val="00B55F7D"/>
    <w:rsid w:val="00B5638E"/>
    <w:rsid w:val="00B602F2"/>
    <w:rsid w:val="00B6046A"/>
    <w:rsid w:val="00B60554"/>
    <w:rsid w:val="00B608BA"/>
    <w:rsid w:val="00B6173F"/>
    <w:rsid w:val="00B61B0B"/>
    <w:rsid w:val="00B62BF8"/>
    <w:rsid w:val="00B6317A"/>
    <w:rsid w:val="00B632F2"/>
    <w:rsid w:val="00B63629"/>
    <w:rsid w:val="00B63829"/>
    <w:rsid w:val="00B640B5"/>
    <w:rsid w:val="00B642F5"/>
    <w:rsid w:val="00B645F1"/>
    <w:rsid w:val="00B64745"/>
    <w:rsid w:val="00B651A7"/>
    <w:rsid w:val="00B65287"/>
    <w:rsid w:val="00B66172"/>
    <w:rsid w:val="00B6770A"/>
    <w:rsid w:val="00B67E96"/>
    <w:rsid w:val="00B70AE7"/>
    <w:rsid w:val="00B70C79"/>
    <w:rsid w:val="00B70D03"/>
    <w:rsid w:val="00B7169A"/>
    <w:rsid w:val="00B71791"/>
    <w:rsid w:val="00B719FA"/>
    <w:rsid w:val="00B720AC"/>
    <w:rsid w:val="00B72780"/>
    <w:rsid w:val="00B727A1"/>
    <w:rsid w:val="00B727F8"/>
    <w:rsid w:val="00B72A85"/>
    <w:rsid w:val="00B749E7"/>
    <w:rsid w:val="00B74B95"/>
    <w:rsid w:val="00B74D3F"/>
    <w:rsid w:val="00B76227"/>
    <w:rsid w:val="00B7663B"/>
    <w:rsid w:val="00B778AD"/>
    <w:rsid w:val="00B77A41"/>
    <w:rsid w:val="00B77ECB"/>
    <w:rsid w:val="00B77EE6"/>
    <w:rsid w:val="00B80411"/>
    <w:rsid w:val="00B80E94"/>
    <w:rsid w:val="00B81261"/>
    <w:rsid w:val="00B81649"/>
    <w:rsid w:val="00B81D02"/>
    <w:rsid w:val="00B82898"/>
    <w:rsid w:val="00B82B40"/>
    <w:rsid w:val="00B83018"/>
    <w:rsid w:val="00B83082"/>
    <w:rsid w:val="00B833E1"/>
    <w:rsid w:val="00B83E39"/>
    <w:rsid w:val="00B83FF8"/>
    <w:rsid w:val="00B842EF"/>
    <w:rsid w:val="00B849FA"/>
    <w:rsid w:val="00B84A82"/>
    <w:rsid w:val="00B84C54"/>
    <w:rsid w:val="00B8544A"/>
    <w:rsid w:val="00B8593A"/>
    <w:rsid w:val="00B85BEF"/>
    <w:rsid w:val="00B866CF"/>
    <w:rsid w:val="00B871F8"/>
    <w:rsid w:val="00B87422"/>
    <w:rsid w:val="00B87A69"/>
    <w:rsid w:val="00B87C11"/>
    <w:rsid w:val="00B90386"/>
    <w:rsid w:val="00B905E8"/>
    <w:rsid w:val="00B906B6"/>
    <w:rsid w:val="00B90FB9"/>
    <w:rsid w:val="00B90FF8"/>
    <w:rsid w:val="00B9135E"/>
    <w:rsid w:val="00B919C7"/>
    <w:rsid w:val="00B91B27"/>
    <w:rsid w:val="00B91D19"/>
    <w:rsid w:val="00B92000"/>
    <w:rsid w:val="00B922C5"/>
    <w:rsid w:val="00B9264D"/>
    <w:rsid w:val="00B931C1"/>
    <w:rsid w:val="00B9331E"/>
    <w:rsid w:val="00B93F76"/>
    <w:rsid w:val="00B93FA1"/>
    <w:rsid w:val="00B943CD"/>
    <w:rsid w:val="00B94F53"/>
    <w:rsid w:val="00B95118"/>
    <w:rsid w:val="00B951E0"/>
    <w:rsid w:val="00B966D2"/>
    <w:rsid w:val="00B96970"/>
    <w:rsid w:val="00B97083"/>
    <w:rsid w:val="00B973DC"/>
    <w:rsid w:val="00B9788E"/>
    <w:rsid w:val="00B97998"/>
    <w:rsid w:val="00B97D12"/>
    <w:rsid w:val="00B97E6B"/>
    <w:rsid w:val="00B97EFF"/>
    <w:rsid w:val="00B97FA9"/>
    <w:rsid w:val="00BA03C3"/>
    <w:rsid w:val="00BA0539"/>
    <w:rsid w:val="00BA0AED"/>
    <w:rsid w:val="00BA13C5"/>
    <w:rsid w:val="00BA22D4"/>
    <w:rsid w:val="00BA3FFB"/>
    <w:rsid w:val="00BA4693"/>
    <w:rsid w:val="00BA4DBA"/>
    <w:rsid w:val="00BA4EE5"/>
    <w:rsid w:val="00BA4EFF"/>
    <w:rsid w:val="00BA4F54"/>
    <w:rsid w:val="00BA523B"/>
    <w:rsid w:val="00BA52E7"/>
    <w:rsid w:val="00BA547E"/>
    <w:rsid w:val="00BA79A6"/>
    <w:rsid w:val="00BA7BAE"/>
    <w:rsid w:val="00BB0245"/>
    <w:rsid w:val="00BB0392"/>
    <w:rsid w:val="00BB09FD"/>
    <w:rsid w:val="00BB0A69"/>
    <w:rsid w:val="00BB1590"/>
    <w:rsid w:val="00BB1822"/>
    <w:rsid w:val="00BB1891"/>
    <w:rsid w:val="00BB18D2"/>
    <w:rsid w:val="00BB198A"/>
    <w:rsid w:val="00BB1F89"/>
    <w:rsid w:val="00BB3128"/>
    <w:rsid w:val="00BB3207"/>
    <w:rsid w:val="00BB3872"/>
    <w:rsid w:val="00BB3A5B"/>
    <w:rsid w:val="00BB3C54"/>
    <w:rsid w:val="00BB5FC5"/>
    <w:rsid w:val="00BB60AC"/>
    <w:rsid w:val="00BB620E"/>
    <w:rsid w:val="00BB713F"/>
    <w:rsid w:val="00BB735A"/>
    <w:rsid w:val="00BB7CED"/>
    <w:rsid w:val="00BC01B9"/>
    <w:rsid w:val="00BC02BF"/>
    <w:rsid w:val="00BC0636"/>
    <w:rsid w:val="00BC0D3A"/>
    <w:rsid w:val="00BC137F"/>
    <w:rsid w:val="00BC1E15"/>
    <w:rsid w:val="00BC1E26"/>
    <w:rsid w:val="00BC2EDE"/>
    <w:rsid w:val="00BC36E9"/>
    <w:rsid w:val="00BC3E02"/>
    <w:rsid w:val="00BC4A72"/>
    <w:rsid w:val="00BC4BC8"/>
    <w:rsid w:val="00BC51B6"/>
    <w:rsid w:val="00BC5EF4"/>
    <w:rsid w:val="00BC61E9"/>
    <w:rsid w:val="00BC6FBF"/>
    <w:rsid w:val="00BC7A08"/>
    <w:rsid w:val="00BC7D16"/>
    <w:rsid w:val="00BD05F0"/>
    <w:rsid w:val="00BD068B"/>
    <w:rsid w:val="00BD0E1C"/>
    <w:rsid w:val="00BD102F"/>
    <w:rsid w:val="00BD10A0"/>
    <w:rsid w:val="00BD122B"/>
    <w:rsid w:val="00BD222F"/>
    <w:rsid w:val="00BD25F4"/>
    <w:rsid w:val="00BD2602"/>
    <w:rsid w:val="00BD2F96"/>
    <w:rsid w:val="00BD30B9"/>
    <w:rsid w:val="00BD380F"/>
    <w:rsid w:val="00BD38F4"/>
    <w:rsid w:val="00BD4642"/>
    <w:rsid w:val="00BD4A51"/>
    <w:rsid w:val="00BD4D9E"/>
    <w:rsid w:val="00BD53D8"/>
    <w:rsid w:val="00BD59D6"/>
    <w:rsid w:val="00BD66F9"/>
    <w:rsid w:val="00BD6892"/>
    <w:rsid w:val="00BD6EA2"/>
    <w:rsid w:val="00BD6EE9"/>
    <w:rsid w:val="00BD6F56"/>
    <w:rsid w:val="00BD7096"/>
    <w:rsid w:val="00BD71DB"/>
    <w:rsid w:val="00BD7507"/>
    <w:rsid w:val="00BD77DE"/>
    <w:rsid w:val="00BD7B55"/>
    <w:rsid w:val="00BE01C7"/>
    <w:rsid w:val="00BE04CC"/>
    <w:rsid w:val="00BE0BC7"/>
    <w:rsid w:val="00BE1B04"/>
    <w:rsid w:val="00BE343E"/>
    <w:rsid w:val="00BE3753"/>
    <w:rsid w:val="00BE3762"/>
    <w:rsid w:val="00BE3982"/>
    <w:rsid w:val="00BE4313"/>
    <w:rsid w:val="00BE4557"/>
    <w:rsid w:val="00BE4EE8"/>
    <w:rsid w:val="00BE62CC"/>
    <w:rsid w:val="00BE732F"/>
    <w:rsid w:val="00BF004B"/>
    <w:rsid w:val="00BF00B5"/>
    <w:rsid w:val="00BF00B8"/>
    <w:rsid w:val="00BF0159"/>
    <w:rsid w:val="00BF1723"/>
    <w:rsid w:val="00BF1856"/>
    <w:rsid w:val="00BF1F20"/>
    <w:rsid w:val="00BF21A4"/>
    <w:rsid w:val="00BF21CF"/>
    <w:rsid w:val="00BF2B89"/>
    <w:rsid w:val="00BF30FB"/>
    <w:rsid w:val="00BF3661"/>
    <w:rsid w:val="00BF3D42"/>
    <w:rsid w:val="00BF489E"/>
    <w:rsid w:val="00BF4947"/>
    <w:rsid w:val="00BF4D90"/>
    <w:rsid w:val="00BF4FA1"/>
    <w:rsid w:val="00BF578E"/>
    <w:rsid w:val="00BF5E5F"/>
    <w:rsid w:val="00BF64C5"/>
    <w:rsid w:val="00BF6E9B"/>
    <w:rsid w:val="00BF7599"/>
    <w:rsid w:val="00BF7C61"/>
    <w:rsid w:val="00C00593"/>
    <w:rsid w:val="00C00782"/>
    <w:rsid w:val="00C011FB"/>
    <w:rsid w:val="00C014B7"/>
    <w:rsid w:val="00C01A50"/>
    <w:rsid w:val="00C01F2C"/>
    <w:rsid w:val="00C02051"/>
    <w:rsid w:val="00C041EA"/>
    <w:rsid w:val="00C048D3"/>
    <w:rsid w:val="00C04D2A"/>
    <w:rsid w:val="00C0557A"/>
    <w:rsid w:val="00C0568D"/>
    <w:rsid w:val="00C0588B"/>
    <w:rsid w:val="00C05918"/>
    <w:rsid w:val="00C05C94"/>
    <w:rsid w:val="00C05CB7"/>
    <w:rsid w:val="00C06051"/>
    <w:rsid w:val="00C061B2"/>
    <w:rsid w:val="00C06564"/>
    <w:rsid w:val="00C07053"/>
    <w:rsid w:val="00C07178"/>
    <w:rsid w:val="00C0793F"/>
    <w:rsid w:val="00C10000"/>
    <w:rsid w:val="00C100A8"/>
    <w:rsid w:val="00C102A1"/>
    <w:rsid w:val="00C10CE5"/>
    <w:rsid w:val="00C10DD7"/>
    <w:rsid w:val="00C110D3"/>
    <w:rsid w:val="00C1112E"/>
    <w:rsid w:val="00C1154B"/>
    <w:rsid w:val="00C11684"/>
    <w:rsid w:val="00C116DC"/>
    <w:rsid w:val="00C117FD"/>
    <w:rsid w:val="00C13671"/>
    <w:rsid w:val="00C13793"/>
    <w:rsid w:val="00C138B3"/>
    <w:rsid w:val="00C140C7"/>
    <w:rsid w:val="00C141E7"/>
    <w:rsid w:val="00C14612"/>
    <w:rsid w:val="00C15998"/>
    <w:rsid w:val="00C15C04"/>
    <w:rsid w:val="00C15C89"/>
    <w:rsid w:val="00C15F34"/>
    <w:rsid w:val="00C1610A"/>
    <w:rsid w:val="00C163C4"/>
    <w:rsid w:val="00C1673F"/>
    <w:rsid w:val="00C16AB6"/>
    <w:rsid w:val="00C173CF"/>
    <w:rsid w:val="00C17AB8"/>
    <w:rsid w:val="00C202C7"/>
    <w:rsid w:val="00C20E05"/>
    <w:rsid w:val="00C20EB4"/>
    <w:rsid w:val="00C213C1"/>
    <w:rsid w:val="00C21A1A"/>
    <w:rsid w:val="00C22139"/>
    <w:rsid w:val="00C221E9"/>
    <w:rsid w:val="00C23644"/>
    <w:rsid w:val="00C23AE7"/>
    <w:rsid w:val="00C23E0C"/>
    <w:rsid w:val="00C23EF9"/>
    <w:rsid w:val="00C24068"/>
    <w:rsid w:val="00C245B5"/>
    <w:rsid w:val="00C249C6"/>
    <w:rsid w:val="00C25351"/>
    <w:rsid w:val="00C261D2"/>
    <w:rsid w:val="00C27500"/>
    <w:rsid w:val="00C27EAF"/>
    <w:rsid w:val="00C30140"/>
    <w:rsid w:val="00C302E4"/>
    <w:rsid w:val="00C309ED"/>
    <w:rsid w:val="00C30CB2"/>
    <w:rsid w:val="00C31277"/>
    <w:rsid w:val="00C31775"/>
    <w:rsid w:val="00C31B3B"/>
    <w:rsid w:val="00C31C93"/>
    <w:rsid w:val="00C3221E"/>
    <w:rsid w:val="00C32371"/>
    <w:rsid w:val="00C33701"/>
    <w:rsid w:val="00C33ADD"/>
    <w:rsid w:val="00C34253"/>
    <w:rsid w:val="00C34843"/>
    <w:rsid w:val="00C3522D"/>
    <w:rsid w:val="00C353BB"/>
    <w:rsid w:val="00C3576C"/>
    <w:rsid w:val="00C358EA"/>
    <w:rsid w:val="00C35CAA"/>
    <w:rsid w:val="00C3648B"/>
    <w:rsid w:val="00C36E1D"/>
    <w:rsid w:val="00C37125"/>
    <w:rsid w:val="00C372E9"/>
    <w:rsid w:val="00C374FF"/>
    <w:rsid w:val="00C376FC"/>
    <w:rsid w:val="00C37726"/>
    <w:rsid w:val="00C4071B"/>
    <w:rsid w:val="00C40A53"/>
    <w:rsid w:val="00C40AA6"/>
    <w:rsid w:val="00C40C97"/>
    <w:rsid w:val="00C4188A"/>
    <w:rsid w:val="00C41F03"/>
    <w:rsid w:val="00C4392E"/>
    <w:rsid w:val="00C43C28"/>
    <w:rsid w:val="00C44104"/>
    <w:rsid w:val="00C442DB"/>
    <w:rsid w:val="00C449D5"/>
    <w:rsid w:val="00C449E8"/>
    <w:rsid w:val="00C44C4C"/>
    <w:rsid w:val="00C44C71"/>
    <w:rsid w:val="00C459BA"/>
    <w:rsid w:val="00C460A0"/>
    <w:rsid w:val="00C4610B"/>
    <w:rsid w:val="00C4632D"/>
    <w:rsid w:val="00C46F35"/>
    <w:rsid w:val="00C471C8"/>
    <w:rsid w:val="00C477EE"/>
    <w:rsid w:val="00C47A1F"/>
    <w:rsid w:val="00C47C97"/>
    <w:rsid w:val="00C47FA5"/>
    <w:rsid w:val="00C504B0"/>
    <w:rsid w:val="00C5083B"/>
    <w:rsid w:val="00C50B34"/>
    <w:rsid w:val="00C515A2"/>
    <w:rsid w:val="00C522D4"/>
    <w:rsid w:val="00C525D3"/>
    <w:rsid w:val="00C52D39"/>
    <w:rsid w:val="00C530AC"/>
    <w:rsid w:val="00C532BF"/>
    <w:rsid w:val="00C533E9"/>
    <w:rsid w:val="00C53911"/>
    <w:rsid w:val="00C53CB0"/>
    <w:rsid w:val="00C54633"/>
    <w:rsid w:val="00C549C2"/>
    <w:rsid w:val="00C550C1"/>
    <w:rsid w:val="00C5510E"/>
    <w:rsid w:val="00C57031"/>
    <w:rsid w:val="00C570A7"/>
    <w:rsid w:val="00C5717D"/>
    <w:rsid w:val="00C5754D"/>
    <w:rsid w:val="00C60B03"/>
    <w:rsid w:val="00C6165F"/>
    <w:rsid w:val="00C61C9C"/>
    <w:rsid w:val="00C6260A"/>
    <w:rsid w:val="00C6283B"/>
    <w:rsid w:val="00C6290F"/>
    <w:rsid w:val="00C63E64"/>
    <w:rsid w:val="00C63FFD"/>
    <w:rsid w:val="00C643CC"/>
    <w:rsid w:val="00C6451A"/>
    <w:rsid w:val="00C6463D"/>
    <w:rsid w:val="00C64698"/>
    <w:rsid w:val="00C647CF"/>
    <w:rsid w:val="00C659F8"/>
    <w:rsid w:val="00C65AD3"/>
    <w:rsid w:val="00C65DC9"/>
    <w:rsid w:val="00C6610E"/>
    <w:rsid w:val="00C66270"/>
    <w:rsid w:val="00C66F46"/>
    <w:rsid w:val="00C673BC"/>
    <w:rsid w:val="00C70D9E"/>
    <w:rsid w:val="00C710C3"/>
    <w:rsid w:val="00C71FD2"/>
    <w:rsid w:val="00C733C5"/>
    <w:rsid w:val="00C73D8E"/>
    <w:rsid w:val="00C73F58"/>
    <w:rsid w:val="00C73FBA"/>
    <w:rsid w:val="00C741B6"/>
    <w:rsid w:val="00C74279"/>
    <w:rsid w:val="00C74A0E"/>
    <w:rsid w:val="00C74E2F"/>
    <w:rsid w:val="00C75216"/>
    <w:rsid w:val="00C75548"/>
    <w:rsid w:val="00C75945"/>
    <w:rsid w:val="00C76595"/>
    <w:rsid w:val="00C76EC4"/>
    <w:rsid w:val="00C77218"/>
    <w:rsid w:val="00C77433"/>
    <w:rsid w:val="00C77550"/>
    <w:rsid w:val="00C80516"/>
    <w:rsid w:val="00C8276A"/>
    <w:rsid w:val="00C82D2A"/>
    <w:rsid w:val="00C83B0F"/>
    <w:rsid w:val="00C8409B"/>
    <w:rsid w:val="00C8589A"/>
    <w:rsid w:val="00C8591A"/>
    <w:rsid w:val="00C86397"/>
    <w:rsid w:val="00C86957"/>
    <w:rsid w:val="00C86A99"/>
    <w:rsid w:val="00C86D4F"/>
    <w:rsid w:val="00C87774"/>
    <w:rsid w:val="00C87B60"/>
    <w:rsid w:val="00C87F0B"/>
    <w:rsid w:val="00C9032B"/>
    <w:rsid w:val="00C90AF7"/>
    <w:rsid w:val="00C91079"/>
    <w:rsid w:val="00C91092"/>
    <w:rsid w:val="00C91093"/>
    <w:rsid w:val="00C910B1"/>
    <w:rsid w:val="00C91898"/>
    <w:rsid w:val="00C93116"/>
    <w:rsid w:val="00C93729"/>
    <w:rsid w:val="00C93C38"/>
    <w:rsid w:val="00C9511F"/>
    <w:rsid w:val="00C953C9"/>
    <w:rsid w:val="00C95858"/>
    <w:rsid w:val="00C95B51"/>
    <w:rsid w:val="00C96800"/>
    <w:rsid w:val="00CA023B"/>
    <w:rsid w:val="00CA0387"/>
    <w:rsid w:val="00CA09B2"/>
    <w:rsid w:val="00CA0E1B"/>
    <w:rsid w:val="00CA1494"/>
    <w:rsid w:val="00CA1A70"/>
    <w:rsid w:val="00CA2281"/>
    <w:rsid w:val="00CA28ED"/>
    <w:rsid w:val="00CA3659"/>
    <w:rsid w:val="00CA3999"/>
    <w:rsid w:val="00CA3A52"/>
    <w:rsid w:val="00CA4096"/>
    <w:rsid w:val="00CA40A7"/>
    <w:rsid w:val="00CA4115"/>
    <w:rsid w:val="00CA456D"/>
    <w:rsid w:val="00CA4DD3"/>
    <w:rsid w:val="00CA4DEC"/>
    <w:rsid w:val="00CA5052"/>
    <w:rsid w:val="00CA54F8"/>
    <w:rsid w:val="00CA5B30"/>
    <w:rsid w:val="00CA6CBA"/>
    <w:rsid w:val="00CA6D63"/>
    <w:rsid w:val="00CA7170"/>
    <w:rsid w:val="00CA72D6"/>
    <w:rsid w:val="00CA7724"/>
    <w:rsid w:val="00CA77AB"/>
    <w:rsid w:val="00CA77B4"/>
    <w:rsid w:val="00CA7DFB"/>
    <w:rsid w:val="00CA7F95"/>
    <w:rsid w:val="00CB0839"/>
    <w:rsid w:val="00CB08A7"/>
    <w:rsid w:val="00CB0C14"/>
    <w:rsid w:val="00CB1B4F"/>
    <w:rsid w:val="00CB20EC"/>
    <w:rsid w:val="00CB234C"/>
    <w:rsid w:val="00CB24F5"/>
    <w:rsid w:val="00CB2641"/>
    <w:rsid w:val="00CB2AF2"/>
    <w:rsid w:val="00CB2B5E"/>
    <w:rsid w:val="00CB2F8C"/>
    <w:rsid w:val="00CB454C"/>
    <w:rsid w:val="00CB47BB"/>
    <w:rsid w:val="00CB4C6C"/>
    <w:rsid w:val="00CB545D"/>
    <w:rsid w:val="00CB5BFA"/>
    <w:rsid w:val="00CB5FF7"/>
    <w:rsid w:val="00CB6799"/>
    <w:rsid w:val="00CB6AC1"/>
    <w:rsid w:val="00CB6AFA"/>
    <w:rsid w:val="00CB7110"/>
    <w:rsid w:val="00CB7283"/>
    <w:rsid w:val="00CB7737"/>
    <w:rsid w:val="00CB79CB"/>
    <w:rsid w:val="00CC0705"/>
    <w:rsid w:val="00CC089A"/>
    <w:rsid w:val="00CC10AD"/>
    <w:rsid w:val="00CC1464"/>
    <w:rsid w:val="00CC14FE"/>
    <w:rsid w:val="00CC16B4"/>
    <w:rsid w:val="00CC1A07"/>
    <w:rsid w:val="00CC2351"/>
    <w:rsid w:val="00CC26A6"/>
    <w:rsid w:val="00CC28A0"/>
    <w:rsid w:val="00CC3543"/>
    <w:rsid w:val="00CC38B9"/>
    <w:rsid w:val="00CC4135"/>
    <w:rsid w:val="00CC416F"/>
    <w:rsid w:val="00CC4C0E"/>
    <w:rsid w:val="00CC5174"/>
    <w:rsid w:val="00CC52DB"/>
    <w:rsid w:val="00CC5949"/>
    <w:rsid w:val="00CC5EFF"/>
    <w:rsid w:val="00CC6358"/>
    <w:rsid w:val="00CC757E"/>
    <w:rsid w:val="00CC77F9"/>
    <w:rsid w:val="00CC79C0"/>
    <w:rsid w:val="00CD0765"/>
    <w:rsid w:val="00CD07D3"/>
    <w:rsid w:val="00CD161D"/>
    <w:rsid w:val="00CD1B69"/>
    <w:rsid w:val="00CD2047"/>
    <w:rsid w:val="00CD2E85"/>
    <w:rsid w:val="00CD30A5"/>
    <w:rsid w:val="00CD41D1"/>
    <w:rsid w:val="00CD421E"/>
    <w:rsid w:val="00CD4FC2"/>
    <w:rsid w:val="00CD5717"/>
    <w:rsid w:val="00CD6225"/>
    <w:rsid w:val="00CD6652"/>
    <w:rsid w:val="00CD6A89"/>
    <w:rsid w:val="00CD7023"/>
    <w:rsid w:val="00CD756C"/>
    <w:rsid w:val="00CE00B4"/>
    <w:rsid w:val="00CE01EA"/>
    <w:rsid w:val="00CE02C6"/>
    <w:rsid w:val="00CE04ED"/>
    <w:rsid w:val="00CE12FC"/>
    <w:rsid w:val="00CE14D4"/>
    <w:rsid w:val="00CE22CC"/>
    <w:rsid w:val="00CE25C3"/>
    <w:rsid w:val="00CE2C81"/>
    <w:rsid w:val="00CE2F23"/>
    <w:rsid w:val="00CE3D05"/>
    <w:rsid w:val="00CE458B"/>
    <w:rsid w:val="00CE46F6"/>
    <w:rsid w:val="00CE49A5"/>
    <w:rsid w:val="00CE4DAF"/>
    <w:rsid w:val="00CE5764"/>
    <w:rsid w:val="00CE5D36"/>
    <w:rsid w:val="00CE5F94"/>
    <w:rsid w:val="00CE6A2C"/>
    <w:rsid w:val="00CE6C15"/>
    <w:rsid w:val="00CE6F63"/>
    <w:rsid w:val="00CE72D9"/>
    <w:rsid w:val="00CF0271"/>
    <w:rsid w:val="00CF0365"/>
    <w:rsid w:val="00CF0563"/>
    <w:rsid w:val="00CF08B0"/>
    <w:rsid w:val="00CF0957"/>
    <w:rsid w:val="00CF0DFC"/>
    <w:rsid w:val="00CF11A8"/>
    <w:rsid w:val="00CF1304"/>
    <w:rsid w:val="00CF209D"/>
    <w:rsid w:val="00CF24AD"/>
    <w:rsid w:val="00CF286C"/>
    <w:rsid w:val="00CF28C9"/>
    <w:rsid w:val="00CF3197"/>
    <w:rsid w:val="00CF34C5"/>
    <w:rsid w:val="00CF3CE9"/>
    <w:rsid w:val="00CF3EBA"/>
    <w:rsid w:val="00CF4018"/>
    <w:rsid w:val="00CF427D"/>
    <w:rsid w:val="00CF47CC"/>
    <w:rsid w:val="00CF4C1E"/>
    <w:rsid w:val="00CF6725"/>
    <w:rsid w:val="00CF6E66"/>
    <w:rsid w:val="00CF706E"/>
    <w:rsid w:val="00CF70ED"/>
    <w:rsid w:val="00CF7695"/>
    <w:rsid w:val="00CF76E6"/>
    <w:rsid w:val="00CF7CD1"/>
    <w:rsid w:val="00D0056C"/>
    <w:rsid w:val="00D01505"/>
    <w:rsid w:val="00D01840"/>
    <w:rsid w:val="00D01BCC"/>
    <w:rsid w:val="00D01FB7"/>
    <w:rsid w:val="00D0217B"/>
    <w:rsid w:val="00D0244F"/>
    <w:rsid w:val="00D0287E"/>
    <w:rsid w:val="00D02A94"/>
    <w:rsid w:val="00D03A50"/>
    <w:rsid w:val="00D0418A"/>
    <w:rsid w:val="00D0442D"/>
    <w:rsid w:val="00D04B73"/>
    <w:rsid w:val="00D05371"/>
    <w:rsid w:val="00D05C62"/>
    <w:rsid w:val="00D05DE8"/>
    <w:rsid w:val="00D06258"/>
    <w:rsid w:val="00D06B8C"/>
    <w:rsid w:val="00D06CB4"/>
    <w:rsid w:val="00D077FD"/>
    <w:rsid w:val="00D07D87"/>
    <w:rsid w:val="00D10D14"/>
    <w:rsid w:val="00D10D1C"/>
    <w:rsid w:val="00D112F6"/>
    <w:rsid w:val="00D11A8A"/>
    <w:rsid w:val="00D11C7C"/>
    <w:rsid w:val="00D1287F"/>
    <w:rsid w:val="00D1293F"/>
    <w:rsid w:val="00D12B6D"/>
    <w:rsid w:val="00D12DE5"/>
    <w:rsid w:val="00D1393C"/>
    <w:rsid w:val="00D13DD5"/>
    <w:rsid w:val="00D13E40"/>
    <w:rsid w:val="00D13F92"/>
    <w:rsid w:val="00D144BD"/>
    <w:rsid w:val="00D14BE7"/>
    <w:rsid w:val="00D14D28"/>
    <w:rsid w:val="00D15CB9"/>
    <w:rsid w:val="00D15D90"/>
    <w:rsid w:val="00D160DF"/>
    <w:rsid w:val="00D170A6"/>
    <w:rsid w:val="00D171E6"/>
    <w:rsid w:val="00D172ED"/>
    <w:rsid w:val="00D17394"/>
    <w:rsid w:val="00D177DE"/>
    <w:rsid w:val="00D2152C"/>
    <w:rsid w:val="00D219B7"/>
    <w:rsid w:val="00D220B6"/>
    <w:rsid w:val="00D228BB"/>
    <w:rsid w:val="00D22A9D"/>
    <w:rsid w:val="00D231BE"/>
    <w:rsid w:val="00D23875"/>
    <w:rsid w:val="00D23FED"/>
    <w:rsid w:val="00D249C2"/>
    <w:rsid w:val="00D25213"/>
    <w:rsid w:val="00D25684"/>
    <w:rsid w:val="00D25EBF"/>
    <w:rsid w:val="00D26140"/>
    <w:rsid w:val="00D26D25"/>
    <w:rsid w:val="00D26E4E"/>
    <w:rsid w:val="00D26FD1"/>
    <w:rsid w:val="00D2761B"/>
    <w:rsid w:val="00D27755"/>
    <w:rsid w:val="00D27918"/>
    <w:rsid w:val="00D30257"/>
    <w:rsid w:val="00D303CE"/>
    <w:rsid w:val="00D308EA"/>
    <w:rsid w:val="00D3157A"/>
    <w:rsid w:val="00D319C0"/>
    <w:rsid w:val="00D31B5C"/>
    <w:rsid w:val="00D31CFB"/>
    <w:rsid w:val="00D3272A"/>
    <w:rsid w:val="00D3279D"/>
    <w:rsid w:val="00D32BDD"/>
    <w:rsid w:val="00D33BF7"/>
    <w:rsid w:val="00D34265"/>
    <w:rsid w:val="00D34CC7"/>
    <w:rsid w:val="00D35861"/>
    <w:rsid w:val="00D37199"/>
    <w:rsid w:val="00D37256"/>
    <w:rsid w:val="00D3749E"/>
    <w:rsid w:val="00D37BA4"/>
    <w:rsid w:val="00D37CD7"/>
    <w:rsid w:val="00D37E76"/>
    <w:rsid w:val="00D40028"/>
    <w:rsid w:val="00D40690"/>
    <w:rsid w:val="00D40CE7"/>
    <w:rsid w:val="00D41080"/>
    <w:rsid w:val="00D41ECB"/>
    <w:rsid w:val="00D41FB8"/>
    <w:rsid w:val="00D42209"/>
    <w:rsid w:val="00D42606"/>
    <w:rsid w:val="00D427D8"/>
    <w:rsid w:val="00D43F04"/>
    <w:rsid w:val="00D4487B"/>
    <w:rsid w:val="00D448BD"/>
    <w:rsid w:val="00D45158"/>
    <w:rsid w:val="00D45677"/>
    <w:rsid w:val="00D45E3B"/>
    <w:rsid w:val="00D463BF"/>
    <w:rsid w:val="00D46B8C"/>
    <w:rsid w:val="00D4707C"/>
    <w:rsid w:val="00D472B1"/>
    <w:rsid w:val="00D4741A"/>
    <w:rsid w:val="00D50356"/>
    <w:rsid w:val="00D51834"/>
    <w:rsid w:val="00D5185C"/>
    <w:rsid w:val="00D51890"/>
    <w:rsid w:val="00D51FBD"/>
    <w:rsid w:val="00D52602"/>
    <w:rsid w:val="00D5365B"/>
    <w:rsid w:val="00D53B50"/>
    <w:rsid w:val="00D544F8"/>
    <w:rsid w:val="00D54EFC"/>
    <w:rsid w:val="00D553A9"/>
    <w:rsid w:val="00D56683"/>
    <w:rsid w:val="00D56979"/>
    <w:rsid w:val="00D56A04"/>
    <w:rsid w:val="00D60433"/>
    <w:rsid w:val="00D607A9"/>
    <w:rsid w:val="00D60C56"/>
    <w:rsid w:val="00D60D33"/>
    <w:rsid w:val="00D628E2"/>
    <w:rsid w:val="00D62C4F"/>
    <w:rsid w:val="00D62DD1"/>
    <w:rsid w:val="00D6326D"/>
    <w:rsid w:val="00D636C1"/>
    <w:rsid w:val="00D63A83"/>
    <w:rsid w:val="00D63B00"/>
    <w:rsid w:val="00D63F69"/>
    <w:rsid w:val="00D63FC6"/>
    <w:rsid w:val="00D6487C"/>
    <w:rsid w:val="00D64C1F"/>
    <w:rsid w:val="00D64C45"/>
    <w:rsid w:val="00D65135"/>
    <w:rsid w:val="00D656A2"/>
    <w:rsid w:val="00D657DB"/>
    <w:rsid w:val="00D65B40"/>
    <w:rsid w:val="00D6631F"/>
    <w:rsid w:val="00D6653C"/>
    <w:rsid w:val="00D6696A"/>
    <w:rsid w:val="00D66A66"/>
    <w:rsid w:val="00D66C9F"/>
    <w:rsid w:val="00D66DBD"/>
    <w:rsid w:val="00D7062F"/>
    <w:rsid w:val="00D70E94"/>
    <w:rsid w:val="00D71BD7"/>
    <w:rsid w:val="00D71C9B"/>
    <w:rsid w:val="00D729E2"/>
    <w:rsid w:val="00D72A0A"/>
    <w:rsid w:val="00D72DBA"/>
    <w:rsid w:val="00D72DFC"/>
    <w:rsid w:val="00D73FC1"/>
    <w:rsid w:val="00D746AC"/>
    <w:rsid w:val="00D74DDC"/>
    <w:rsid w:val="00D74E56"/>
    <w:rsid w:val="00D752B4"/>
    <w:rsid w:val="00D75300"/>
    <w:rsid w:val="00D758F9"/>
    <w:rsid w:val="00D75CC2"/>
    <w:rsid w:val="00D7619C"/>
    <w:rsid w:val="00D77442"/>
    <w:rsid w:val="00D774FE"/>
    <w:rsid w:val="00D77EEF"/>
    <w:rsid w:val="00D80129"/>
    <w:rsid w:val="00D804B1"/>
    <w:rsid w:val="00D81110"/>
    <w:rsid w:val="00D8142D"/>
    <w:rsid w:val="00D81E3A"/>
    <w:rsid w:val="00D8251A"/>
    <w:rsid w:val="00D8288B"/>
    <w:rsid w:val="00D82C7E"/>
    <w:rsid w:val="00D838DC"/>
    <w:rsid w:val="00D83969"/>
    <w:rsid w:val="00D8398C"/>
    <w:rsid w:val="00D84685"/>
    <w:rsid w:val="00D84F7F"/>
    <w:rsid w:val="00D851FE"/>
    <w:rsid w:val="00D8565C"/>
    <w:rsid w:val="00D85EF6"/>
    <w:rsid w:val="00D8625F"/>
    <w:rsid w:val="00D86381"/>
    <w:rsid w:val="00D87419"/>
    <w:rsid w:val="00D9010F"/>
    <w:rsid w:val="00D91AAB"/>
    <w:rsid w:val="00D91C4F"/>
    <w:rsid w:val="00D9263A"/>
    <w:rsid w:val="00D92730"/>
    <w:rsid w:val="00D92BB3"/>
    <w:rsid w:val="00D92D2B"/>
    <w:rsid w:val="00D92EDB"/>
    <w:rsid w:val="00D93185"/>
    <w:rsid w:val="00D93728"/>
    <w:rsid w:val="00D93BB6"/>
    <w:rsid w:val="00D9475A"/>
    <w:rsid w:val="00D947D8"/>
    <w:rsid w:val="00D94843"/>
    <w:rsid w:val="00D95D40"/>
    <w:rsid w:val="00D965B1"/>
    <w:rsid w:val="00D97A07"/>
    <w:rsid w:val="00DA054C"/>
    <w:rsid w:val="00DA07D2"/>
    <w:rsid w:val="00DA0929"/>
    <w:rsid w:val="00DA0A19"/>
    <w:rsid w:val="00DA0D80"/>
    <w:rsid w:val="00DA1019"/>
    <w:rsid w:val="00DA1C22"/>
    <w:rsid w:val="00DA1F7B"/>
    <w:rsid w:val="00DA27E9"/>
    <w:rsid w:val="00DA3169"/>
    <w:rsid w:val="00DA3508"/>
    <w:rsid w:val="00DA3BBD"/>
    <w:rsid w:val="00DA43F2"/>
    <w:rsid w:val="00DA4402"/>
    <w:rsid w:val="00DA4473"/>
    <w:rsid w:val="00DA4632"/>
    <w:rsid w:val="00DA467A"/>
    <w:rsid w:val="00DA4875"/>
    <w:rsid w:val="00DA59AF"/>
    <w:rsid w:val="00DA6674"/>
    <w:rsid w:val="00DA6820"/>
    <w:rsid w:val="00DA6C16"/>
    <w:rsid w:val="00DA7072"/>
    <w:rsid w:val="00DA7721"/>
    <w:rsid w:val="00DB0F24"/>
    <w:rsid w:val="00DB10D5"/>
    <w:rsid w:val="00DB1563"/>
    <w:rsid w:val="00DB1621"/>
    <w:rsid w:val="00DB28BB"/>
    <w:rsid w:val="00DB2C05"/>
    <w:rsid w:val="00DB2EEB"/>
    <w:rsid w:val="00DB36C3"/>
    <w:rsid w:val="00DB421B"/>
    <w:rsid w:val="00DB43DF"/>
    <w:rsid w:val="00DB499F"/>
    <w:rsid w:val="00DB54B2"/>
    <w:rsid w:val="00DB54E5"/>
    <w:rsid w:val="00DB57B3"/>
    <w:rsid w:val="00DB5A1C"/>
    <w:rsid w:val="00DB7E15"/>
    <w:rsid w:val="00DC03D9"/>
    <w:rsid w:val="00DC03EC"/>
    <w:rsid w:val="00DC0D02"/>
    <w:rsid w:val="00DC0EE0"/>
    <w:rsid w:val="00DC0FFD"/>
    <w:rsid w:val="00DC1388"/>
    <w:rsid w:val="00DC2755"/>
    <w:rsid w:val="00DC290C"/>
    <w:rsid w:val="00DC298A"/>
    <w:rsid w:val="00DC2DF5"/>
    <w:rsid w:val="00DC2F3D"/>
    <w:rsid w:val="00DC3003"/>
    <w:rsid w:val="00DC3D13"/>
    <w:rsid w:val="00DC3F9D"/>
    <w:rsid w:val="00DC4879"/>
    <w:rsid w:val="00DC4B49"/>
    <w:rsid w:val="00DC50CC"/>
    <w:rsid w:val="00DC538F"/>
    <w:rsid w:val="00DC58A9"/>
    <w:rsid w:val="00DC5B21"/>
    <w:rsid w:val="00DC5C04"/>
    <w:rsid w:val="00DC5E7A"/>
    <w:rsid w:val="00DC60D5"/>
    <w:rsid w:val="00DC6133"/>
    <w:rsid w:val="00DC66BF"/>
    <w:rsid w:val="00DC6BFE"/>
    <w:rsid w:val="00DC6C27"/>
    <w:rsid w:val="00DC6ECD"/>
    <w:rsid w:val="00DC7387"/>
    <w:rsid w:val="00DC7863"/>
    <w:rsid w:val="00DC7A3F"/>
    <w:rsid w:val="00DC7CF6"/>
    <w:rsid w:val="00DD01C4"/>
    <w:rsid w:val="00DD0478"/>
    <w:rsid w:val="00DD0A00"/>
    <w:rsid w:val="00DD0BBD"/>
    <w:rsid w:val="00DD10E2"/>
    <w:rsid w:val="00DD11D7"/>
    <w:rsid w:val="00DD12B6"/>
    <w:rsid w:val="00DD14E6"/>
    <w:rsid w:val="00DD2798"/>
    <w:rsid w:val="00DD2BF3"/>
    <w:rsid w:val="00DD2C6F"/>
    <w:rsid w:val="00DD313B"/>
    <w:rsid w:val="00DD333C"/>
    <w:rsid w:val="00DD3414"/>
    <w:rsid w:val="00DD3602"/>
    <w:rsid w:val="00DD388C"/>
    <w:rsid w:val="00DD4E45"/>
    <w:rsid w:val="00DD4F2C"/>
    <w:rsid w:val="00DD5408"/>
    <w:rsid w:val="00DD566D"/>
    <w:rsid w:val="00DD5942"/>
    <w:rsid w:val="00DD5C22"/>
    <w:rsid w:val="00DD5EC0"/>
    <w:rsid w:val="00DD5F0E"/>
    <w:rsid w:val="00DD68A0"/>
    <w:rsid w:val="00DD74FC"/>
    <w:rsid w:val="00DD79E5"/>
    <w:rsid w:val="00DD7AAF"/>
    <w:rsid w:val="00DE031A"/>
    <w:rsid w:val="00DE052E"/>
    <w:rsid w:val="00DE146A"/>
    <w:rsid w:val="00DE157A"/>
    <w:rsid w:val="00DE18D9"/>
    <w:rsid w:val="00DE1A3F"/>
    <w:rsid w:val="00DE1C88"/>
    <w:rsid w:val="00DE285A"/>
    <w:rsid w:val="00DE4005"/>
    <w:rsid w:val="00DE450A"/>
    <w:rsid w:val="00DE4891"/>
    <w:rsid w:val="00DE4BAC"/>
    <w:rsid w:val="00DE5675"/>
    <w:rsid w:val="00DE67E9"/>
    <w:rsid w:val="00DE7043"/>
    <w:rsid w:val="00DE714F"/>
    <w:rsid w:val="00DE7488"/>
    <w:rsid w:val="00DE7B6F"/>
    <w:rsid w:val="00DE7DC7"/>
    <w:rsid w:val="00DE7E5A"/>
    <w:rsid w:val="00DF0ADA"/>
    <w:rsid w:val="00DF143C"/>
    <w:rsid w:val="00DF175E"/>
    <w:rsid w:val="00DF2093"/>
    <w:rsid w:val="00DF442A"/>
    <w:rsid w:val="00DF4B4C"/>
    <w:rsid w:val="00DF5077"/>
    <w:rsid w:val="00DF53E9"/>
    <w:rsid w:val="00DF5562"/>
    <w:rsid w:val="00DF56E2"/>
    <w:rsid w:val="00DF5710"/>
    <w:rsid w:val="00DF5757"/>
    <w:rsid w:val="00DF578E"/>
    <w:rsid w:val="00DF5932"/>
    <w:rsid w:val="00DF5CA0"/>
    <w:rsid w:val="00DF7991"/>
    <w:rsid w:val="00DF79D4"/>
    <w:rsid w:val="00DF7CCD"/>
    <w:rsid w:val="00E00574"/>
    <w:rsid w:val="00E010C7"/>
    <w:rsid w:val="00E01A34"/>
    <w:rsid w:val="00E01B1D"/>
    <w:rsid w:val="00E0289E"/>
    <w:rsid w:val="00E02DCD"/>
    <w:rsid w:val="00E03A5A"/>
    <w:rsid w:val="00E04230"/>
    <w:rsid w:val="00E04DB1"/>
    <w:rsid w:val="00E06117"/>
    <w:rsid w:val="00E06E69"/>
    <w:rsid w:val="00E07414"/>
    <w:rsid w:val="00E07508"/>
    <w:rsid w:val="00E075F1"/>
    <w:rsid w:val="00E07643"/>
    <w:rsid w:val="00E077A8"/>
    <w:rsid w:val="00E078B7"/>
    <w:rsid w:val="00E07C77"/>
    <w:rsid w:val="00E108B0"/>
    <w:rsid w:val="00E10D64"/>
    <w:rsid w:val="00E10E75"/>
    <w:rsid w:val="00E11379"/>
    <w:rsid w:val="00E11894"/>
    <w:rsid w:val="00E1252D"/>
    <w:rsid w:val="00E12AA7"/>
    <w:rsid w:val="00E13365"/>
    <w:rsid w:val="00E13AFC"/>
    <w:rsid w:val="00E14E19"/>
    <w:rsid w:val="00E155B3"/>
    <w:rsid w:val="00E17726"/>
    <w:rsid w:val="00E20651"/>
    <w:rsid w:val="00E20731"/>
    <w:rsid w:val="00E20C94"/>
    <w:rsid w:val="00E20FB7"/>
    <w:rsid w:val="00E21943"/>
    <w:rsid w:val="00E21B2A"/>
    <w:rsid w:val="00E21ECC"/>
    <w:rsid w:val="00E22377"/>
    <w:rsid w:val="00E22624"/>
    <w:rsid w:val="00E22DB2"/>
    <w:rsid w:val="00E22F7A"/>
    <w:rsid w:val="00E2304D"/>
    <w:rsid w:val="00E23068"/>
    <w:rsid w:val="00E231D7"/>
    <w:rsid w:val="00E2372A"/>
    <w:rsid w:val="00E2388B"/>
    <w:rsid w:val="00E23FAB"/>
    <w:rsid w:val="00E24771"/>
    <w:rsid w:val="00E249B7"/>
    <w:rsid w:val="00E24D5B"/>
    <w:rsid w:val="00E24F98"/>
    <w:rsid w:val="00E2500F"/>
    <w:rsid w:val="00E26048"/>
    <w:rsid w:val="00E26069"/>
    <w:rsid w:val="00E26170"/>
    <w:rsid w:val="00E2646E"/>
    <w:rsid w:val="00E26C76"/>
    <w:rsid w:val="00E26E7E"/>
    <w:rsid w:val="00E27F79"/>
    <w:rsid w:val="00E3084C"/>
    <w:rsid w:val="00E30A3C"/>
    <w:rsid w:val="00E31383"/>
    <w:rsid w:val="00E31497"/>
    <w:rsid w:val="00E31C83"/>
    <w:rsid w:val="00E31CFC"/>
    <w:rsid w:val="00E32223"/>
    <w:rsid w:val="00E32932"/>
    <w:rsid w:val="00E32ED5"/>
    <w:rsid w:val="00E336D6"/>
    <w:rsid w:val="00E34A97"/>
    <w:rsid w:val="00E34C69"/>
    <w:rsid w:val="00E34F98"/>
    <w:rsid w:val="00E357F1"/>
    <w:rsid w:val="00E35831"/>
    <w:rsid w:val="00E368ED"/>
    <w:rsid w:val="00E37489"/>
    <w:rsid w:val="00E40341"/>
    <w:rsid w:val="00E403F5"/>
    <w:rsid w:val="00E41E50"/>
    <w:rsid w:val="00E42881"/>
    <w:rsid w:val="00E428D7"/>
    <w:rsid w:val="00E42BE9"/>
    <w:rsid w:val="00E4317C"/>
    <w:rsid w:val="00E43E00"/>
    <w:rsid w:val="00E4449E"/>
    <w:rsid w:val="00E45030"/>
    <w:rsid w:val="00E45248"/>
    <w:rsid w:val="00E45E5B"/>
    <w:rsid w:val="00E46656"/>
    <w:rsid w:val="00E4676B"/>
    <w:rsid w:val="00E46C7E"/>
    <w:rsid w:val="00E50674"/>
    <w:rsid w:val="00E50A17"/>
    <w:rsid w:val="00E5141C"/>
    <w:rsid w:val="00E51552"/>
    <w:rsid w:val="00E519B2"/>
    <w:rsid w:val="00E52251"/>
    <w:rsid w:val="00E52631"/>
    <w:rsid w:val="00E53029"/>
    <w:rsid w:val="00E53421"/>
    <w:rsid w:val="00E54705"/>
    <w:rsid w:val="00E55149"/>
    <w:rsid w:val="00E55251"/>
    <w:rsid w:val="00E55D32"/>
    <w:rsid w:val="00E5611A"/>
    <w:rsid w:val="00E5696C"/>
    <w:rsid w:val="00E56CE1"/>
    <w:rsid w:val="00E57BBB"/>
    <w:rsid w:val="00E57FF0"/>
    <w:rsid w:val="00E60172"/>
    <w:rsid w:val="00E60286"/>
    <w:rsid w:val="00E602F2"/>
    <w:rsid w:val="00E60398"/>
    <w:rsid w:val="00E6044B"/>
    <w:rsid w:val="00E6064C"/>
    <w:rsid w:val="00E610B2"/>
    <w:rsid w:val="00E61178"/>
    <w:rsid w:val="00E613B2"/>
    <w:rsid w:val="00E62329"/>
    <w:rsid w:val="00E62342"/>
    <w:rsid w:val="00E624C7"/>
    <w:rsid w:val="00E626C2"/>
    <w:rsid w:val="00E62AA5"/>
    <w:rsid w:val="00E64207"/>
    <w:rsid w:val="00E6463C"/>
    <w:rsid w:val="00E650A7"/>
    <w:rsid w:val="00E65A00"/>
    <w:rsid w:val="00E65CDB"/>
    <w:rsid w:val="00E6609E"/>
    <w:rsid w:val="00E66326"/>
    <w:rsid w:val="00E671F3"/>
    <w:rsid w:val="00E6732A"/>
    <w:rsid w:val="00E67920"/>
    <w:rsid w:val="00E70DB6"/>
    <w:rsid w:val="00E71018"/>
    <w:rsid w:val="00E711C7"/>
    <w:rsid w:val="00E71E2C"/>
    <w:rsid w:val="00E728A1"/>
    <w:rsid w:val="00E72D88"/>
    <w:rsid w:val="00E73590"/>
    <w:rsid w:val="00E7433E"/>
    <w:rsid w:val="00E74AA7"/>
    <w:rsid w:val="00E751C1"/>
    <w:rsid w:val="00E76251"/>
    <w:rsid w:val="00E764C1"/>
    <w:rsid w:val="00E76675"/>
    <w:rsid w:val="00E766CD"/>
    <w:rsid w:val="00E76C6E"/>
    <w:rsid w:val="00E7711F"/>
    <w:rsid w:val="00E7713B"/>
    <w:rsid w:val="00E77A53"/>
    <w:rsid w:val="00E804B0"/>
    <w:rsid w:val="00E80DEC"/>
    <w:rsid w:val="00E8139D"/>
    <w:rsid w:val="00E8236C"/>
    <w:rsid w:val="00E826B0"/>
    <w:rsid w:val="00E82A70"/>
    <w:rsid w:val="00E83B27"/>
    <w:rsid w:val="00E84509"/>
    <w:rsid w:val="00E84946"/>
    <w:rsid w:val="00E84B1B"/>
    <w:rsid w:val="00E853FC"/>
    <w:rsid w:val="00E8543F"/>
    <w:rsid w:val="00E86C34"/>
    <w:rsid w:val="00E871A9"/>
    <w:rsid w:val="00E879A1"/>
    <w:rsid w:val="00E906A6"/>
    <w:rsid w:val="00E90CAA"/>
    <w:rsid w:val="00E90DEA"/>
    <w:rsid w:val="00E91C00"/>
    <w:rsid w:val="00E92910"/>
    <w:rsid w:val="00E92E09"/>
    <w:rsid w:val="00E939CF"/>
    <w:rsid w:val="00E944DA"/>
    <w:rsid w:val="00E94B6C"/>
    <w:rsid w:val="00E95163"/>
    <w:rsid w:val="00E955A3"/>
    <w:rsid w:val="00E956D9"/>
    <w:rsid w:val="00E95BAA"/>
    <w:rsid w:val="00E9616E"/>
    <w:rsid w:val="00E96409"/>
    <w:rsid w:val="00E97751"/>
    <w:rsid w:val="00EA047C"/>
    <w:rsid w:val="00EA1164"/>
    <w:rsid w:val="00EA1280"/>
    <w:rsid w:val="00EA1B4A"/>
    <w:rsid w:val="00EA1BE1"/>
    <w:rsid w:val="00EA1E35"/>
    <w:rsid w:val="00EA2143"/>
    <w:rsid w:val="00EA314D"/>
    <w:rsid w:val="00EA39C2"/>
    <w:rsid w:val="00EA3D42"/>
    <w:rsid w:val="00EA40D4"/>
    <w:rsid w:val="00EA45E1"/>
    <w:rsid w:val="00EA4901"/>
    <w:rsid w:val="00EA56E7"/>
    <w:rsid w:val="00EA58ED"/>
    <w:rsid w:val="00EA5A82"/>
    <w:rsid w:val="00EA5EA1"/>
    <w:rsid w:val="00EA6456"/>
    <w:rsid w:val="00EA723E"/>
    <w:rsid w:val="00EA7628"/>
    <w:rsid w:val="00EA7B4F"/>
    <w:rsid w:val="00EB01E9"/>
    <w:rsid w:val="00EB08B8"/>
    <w:rsid w:val="00EB0D2C"/>
    <w:rsid w:val="00EB10CD"/>
    <w:rsid w:val="00EB2A57"/>
    <w:rsid w:val="00EB2C0D"/>
    <w:rsid w:val="00EB2E73"/>
    <w:rsid w:val="00EB2EC7"/>
    <w:rsid w:val="00EB3BE2"/>
    <w:rsid w:val="00EB4789"/>
    <w:rsid w:val="00EB6A9F"/>
    <w:rsid w:val="00EB7087"/>
    <w:rsid w:val="00EB7213"/>
    <w:rsid w:val="00EB7827"/>
    <w:rsid w:val="00EB7AAD"/>
    <w:rsid w:val="00EC139F"/>
    <w:rsid w:val="00EC20D6"/>
    <w:rsid w:val="00EC22DA"/>
    <w:rsid w:val="00EC22E1"/>
    <w:rsid w:val="00EC22EF"/>
    <w:rsid w:val="00EC2D2F"/>
    <w:rsid w:val="00EC3014"/>
    <w:rsid w:val="00EC3102"/>
    <w:rsid w:val="00EC37A7"/>
    <w:rsid w:val="00EC3EAC"/>
    <w:rsid w:val="00EC407B"/>
    <w:rsid w:val="00EC43BC"/>
    <w:rsid w:val="00EC44E2"/>
    <w:rsid w:val="00EC4874"/>
    <w:rsid w:val="00EC6626"/>
    <w:rsid w:val="00EC663A"/>
    <w:rsid w:val="00EC6A46"/>
    <w:rsid w:val="00EC7241"/>
    <w:rsid w:val="00EC76DC"/>
    <w:rsid w:val="00EC7E22"/>
    <w:rsid w:val="00EC7E9F"/>
    <w:rsid w:val="00ED07E2"/>
    <w:rsid w:val="00ED119C"/>
    <w:rsid w:val="00ED1497"/>
    <w:rsid w:val="00ED1F0A"/>
    <w:rsid w:val="00ED2691"/>
    <w:rsid w:val="00ED2A81"/>
    <w:rsid w:val="00ED318F"/>
    <w:rsid w:val="00ED4A81"/>
    <w:rsid w:val="00ED4FB2"/>
    <w:rsid w:val="00ED5202"/>
    <w:rsid w:val="00ED5C54"/>
    <w:rsid w:val="00ED67DD"/>
    <w:rsid w:val="00ED7F26"/>
    <w:rsid w:val="00EE011C"/>
    <w:rsid w:val="00EE0322"/>
    <w:rsid w:val="00EE05A0"/>
    <w:rsid w:val="00EE1C92"/>
    <w:rsid w:val="00EE1DBE"/>
    <w:rsid w:val="00EE1F53"/>
    <w:rsid w:val="00EE22E1"/>
    <w:rsid w:val="00EE255A"/>
    <w:rsid w:val="00EE2C39"/>
    <w:rsid w:val="00EE34AA"/>
    <w:rsid w:val="00EE3E4C"/>
    <w:rsid w:val="00EE44EA"/>
    <w:rsid w:val="00EE4982"/>
    <w:rsid w:val="00EE562F"/>
    <w:rsid w:val="00EE5749"/>
    <w:rsid w:val="00EE5814"/>
    <w:rsid w:val="00EE5D1C"/>
    <w:rsid w:val="00EE60DF"/>
    <w:rsid w:val="00EE67D9"/>
    <w:rsid w:val="00EE6B11"/>
    <w:rsid w:val="00EE6F38"/>
    <w:rsid w:val="00EE76C5"/>
    <w:rsid w:val="00EF06F4"/>
    <w:rsid w:val="00EF0F33"/>
    <w:rsid w:val="00EF121A"/>
    <w:rsid w:val="00EF1473"/>
    <w:rsid w:val="00EF1973"/>
    <w:rsid w:val="00EF32ED"/>
    <w:rsid w:val="00EF3A22"/>
    <w:rsid w:val="00EF3C2E"/>
    <w:rsid w:val="00EF3D45"/>
    <w:rsid w:val="00EF4152"/>
    <w:rsid w:val="00EF46BE"/>
    <w:rsid w:val="00EF47B9"/>
    <w:rsid w:val="00EF4E2C"/>
    <w:rsid w:val="00EF5339"/>
    <w:rsid w:val="00EF53E1"/>
    <w:rsid w:val="00EF56AC"/>
    <w:rsid w:val="00EF57E5"/>
    <w:rsid w:val="00EF5D74"/>
    <w:rsid w:val="00EF6193"/>
    <w:rsid w:val="00EF6624"/>
    <w:rsid w:val="00EF6EF1"/>
    <w:rsid w:val="00EF7A73"/>
    <w:rsid w:val="00F00188"/>
    <w:rsid w:val="00F00443"/>
    <w:rsid w:val="00F00574"/>
    <w:rsid w:val="00F00B7B"/>
    <w:rsid w:val="00F00C3D"/>
    <w:rsid w:val="00F00C5E"/>
    <w:rsid w:val="00F00CEE"/>
    <w:rsid w:val="00F01AC0"/>
    <w:rsid w:val="00F01BA4"/>
    <w:rsid w:val="00F01E5D"/>
    <w:rsid w:val="00F023F8"/>
    <w:rsid w:val="00F025CE"/>
    <w:rsid w:val="00F02DDF"/>
    <w:rsid w:val="00F02EF7"/>
    <w:rsid w:val="00F0379F"/>
    <w:rsid w:val="00F038C5"/>
    <w:rsid w:val="00F04371"/>
    <w:rsid w:val="00F047B5"/>
    <w:rsid w:val="00F050A8"/>
    <w:rsid w:val="00F053E9"/>
    <w:rsid w:val="00F05A70"/>
    <w:rsid w:val="00F0701F"/>
    <w:rsid w:val="00F07065"/>
    <w:rsid w:val="00F07178"/>
    <w:rsid w:val="00F10368"/>
    <w:rsid w:val="00F10771"/>
    <w:rsid w:val="00F10C16"/>
    <w:rsid w:val="00F10F9A"/>
    <w:rsid w:val="00F11C60"/>
    <w:rsid w:val="00F11D8A"/>
    <w:rsid w:val="00F12117"/>
    <w:rsid w:val="00F12D06"/>
    <w:rsid w:val="00F12E7C"/>
    <w:rsid w:val="00F14289"/>
    <w:rsid w:val="00F14AAF"/>
    <w:rsid w:val="00F15264"/>
    <w:rsid w:val="00F1531C"/>
    <w:rsid w:val="00F155FC"/>
    <w:rsid w:val="00F15797"/>
    <w:rsid w:val="00F159C1"/>
    <w:rsid w:val="00F160DB"/>
    <w:rsid w:val="00F17013"/>
    <w:rsid w:val="00F174C6"/>
    <w:rsid w:val="00F17851"/>
    <w:rsid w:val="00F179CC"/>
    <w:rsid w:val="00F17B3E"/>
    <w:rsid w:val="00F17EBF"/>
    <w:rsid w:val="00F201A9"/>
    <w:rsid w:val="00F20476"/>
    <w:rsid w:val="00F2110B"/>
    <w:rsid w:val="00F215BF"/>
    <w:rsid w:val="00F218A5"/>
    <w:rsid w:val="00F21E74"/>
    <w:rsid w:val="00F231AF"/>
    <w:rsid w:val="00F232D5"/>
    <w:rsid w:val="00F237C8"/>
    <w:rsid w:val="00F23C36"/>
    <w:rsid w:val="00F23E6B"/>
    <w:rsid w:val="00F241F0"/>
    <w:rsid w:val="00F2450D"/>
    <w:rsid w:val="00F258A3"/>
    <w:rsid w:val="00F25EEB"/>
    <w:rsid w:val="00F25FAC"/>
    <w:rsid w:val="00F260D1"/>
    <w:rsid w:val="00F2689E"/>
    <w:rsid w:val="00F301C8"/>
    <w:rsid w:val="00F306CC"/>
    <w:rsid w:val="00F30DF8"/>
    <w:rsid w:val="00F31526"/>
    <w:rsid w:val="00F31A30"/>
    <w:rsid w:val="00F31BE7"/>
    <w:rsid w:val="00F32286"/>
    <w:rsid w:val="00F322F2"/>
    <w:rsid w:val="00F325E9"/>
    <w:rsid w:val="00F32B1D"/>
    <w:rsid w:val="00F32C62"/>
    <w:rsid w:val="00F32EBE"/>
    <w:rsid w:val="00F333C9"/>
    <w:rsid w:val="00F33A1E"/>
    <w:rsid w:val="00F34578"/>
    <w:rsid w:val="00F34921"/>
    <w:rsid w:val="00F350AE"/>
    <w:rsid w:val="00F35B61"/>
    <w:rsid w:val="00F35D7C"/>
    <w:rsid w:val="00F3603B"/>
    <w:rsid w:val="00F36380"/>
    <w:rsid w:val="00F36528"/>
    <w:rsid w:val="00F36769"/>
    <w:rsid w:val="00F367AB"/>
    <w:rsid w:val="00F36AD7"/>
    <w:rsid w:val="00F37950"/>
    <w:rsid w:val="00F37D34"/>
    <w:rsid w:val="00F40189"/>
    <w:rsid w:val="00F40214"/>
    <w:rsid w:val="00F410DB"/>
    <w:rsid w:val="00F41C9E"/>
    <w:rsid w:val="00F427BB"/>
    <w:rsid w:val="00F43E0D"/>
    <w:rsid w:val="00F443A0"/>
    <w:rsid w:val="00F444C5"/>
    <w:rsid w:val="00F4529B"/>
    <w:rsid w:val="00F45B73"/>
    <w:rsid w:val="00F46261"/>
    <w:rsid w:val="00F47673"/>
    <w:rsid w:val="00F479E7"/>
    <w:rsid w:val="00F47C2D"/>
    <w:rsid w:val="00F47D59"/>
    <w:rsid w:val="00F52F67"/>
    <w:rsid w:val="00F53158"/>
    <w:rsid w:val="00F53546"/>
    <w:rsid w:val="00F53E3F"/>
    <w:rsid w:val="00F54DCD"/>
    <w:rsid w:val="00F55485"/>
    <w:rsid w:val="00F55790"/>
    <w:rsid w:val="00F5629F"/>
    <w:rsid w:val="00F56711"/>
    <w:rsid w:val="00F56FE4"/>
    <w:rsid w:val="00F57278"/>
    <w:rsid w:val="00F57882"/>
    <w:rsid w:val="00F57A7A"/>
    <w:rsid w:val="00F601A2"/>
    <w:rsid w:val="00F601E4"/>
    <w:rsid w:val="00F6130A"/>
    <w:rsid w:val="00F618FB"/>
    <w:rsid w:val="00F6208D"/>
    <w:rsid w:val="00F62967"/>
    <w:rsid w:val="00F62B2C"/>
    <w:rsid w:val="00F62BBA"/>
    <w:rsid w:val="00F64220"/>
    <w:rsid w:val="00F64609"/>
    <w:rsid w:val="00F646DE"/>
    <w:rsid w:val="00F64B28"/>
    <w:rsid w:val="00F65050"/>
    <w:rsid w:val="00F65D64"/>
    <w:rsid w:val="00F65F05"/>
    <w:rsid w:val="00F6602E"/>
    <w:rsid w:val="00F66A51"/>
    <w:rsid w:val="00F66B0A"/>
    <w:rsid w:val="00F67741"/>
    <w:rsid w:val="00F71A84"/>
    <w:rsid w:val="00F71D95"/>
    <w:rsid w:val="00F72A04"/>
    <w:rsid w:val="00F72A70"/>
    <w:rsid w:val="00F732A6"/>
    <w:rsid w:val="00F7343B"/>
    <w:rsid w:val="00F740CC"/>
    <w:rsid w:val="00F74ACE"/>
    <w:rsid w:val="00F74FAE"/>
    <w:rsid w:val="00F75489"/>
    <w:rsid w:val="00F75797"/>
    <w:rsid w:val="00F75A14"/>
    <w:rsid w:val="00F75CC7"/>
    <w:rsid w:val="00F76AD9"/>
    <w:rsid w:val="00F76DAA"/>
    <w:rsid w:val="00F773B6"/>
    <w:rsid w:val="00F774DE"/>
    <w:rsid w:val="00F779EA"/>
    <w:rsid w:val="00F77A5D"/>
    <w:rsid w:val="00F77CE5"/>
    <w:rsid w:val="00F807B6"/>
    <w:rsid w:val="00F80C6F"/>
    <w:rsid w:val="00F8112A"/>
    <w:rsid w:val="00F812EA"/>
    <w:rsid w:val="00F8132B"/>
    <w:rsid w:val="00F8155C"/>
    <w:rsid w:val="00F81763"/>
    <w:rsid w:val="00F8181B"/>
    <w:rsid w:val="00F82285"/>
    <w:rsid w:val="00F8262F"/>
    <w:rsid w:val="00F826E5"/>
    <w:rsid w:val="00F835B5"/>
    <w:rsid w:val="00F83976"/>
    <w:rsid w:val="00F83B2C"/>
    <w:rsid w:val="00F844B1"/>
    <w:rsid w:val="00F8473E"/>
    <w:rsid w:val="00F85110"/>
    <w:rsid w:val="00F855C9"/>
    <w:rsid w:val="00F856EB"/>
    <w:rsid w:val="00F85770"/>
    <w:rsid w:val="00F858BC"/>
    <w:rsid w:val="00F859BA"/>
    <w:rsid w:val="00F85A6A"/>
    <w:rsid w:val="00F85DA9"/>
    <w:rsid w:val="00F86110"/>
    <w:rsid w:val="00F86AA9"/>
    <w:rsid w:val="00F86BB0"/>
    <w:rsid w:val="00F87872"/>
    <w:rsid w:val="00F87F9D"/>
    <w:rsid w:val="00F90570"/>
    <w:rsid w:val="00F9200A"/>
    <w:rsid w:val="00F930AA"/>
    <w:rsid w:val="00F930FC"/>
    <w:rsid w:val="00F9328C"/>
    <w:rsid w:val="00F93507"/>
    <w:rsid w:val="00F93845"/>
    <w:rsid w:val="00F93A9F"/>
    <w:rsid w:val="00F93AE3"/>
    <w:rsid w:val="00F93C26"/>
    <w:rsid w:val="00F9461C"/>
    <w:rsid w:val="00F94FF1"/>
    <w:rsid w:val="00F95522"/>
    <w:rsid w:val="00F95759"/>
    <w:rsid w:val="00F95B10"/>
    <w:rsid w:val="00F96964"/>
    <w:rsid w:val="00F970A4"/>
    <w:rsid w:val="00F9722C"/>
    <w:rsid w:val="00F97267"/>
    <w:rsid w:val="00F9738A"/>
    <w:rsid w:val="00F97ABC"/>
    <w:rsid w:val="00F97B8A"/>
    <w:rsid w:val="00FA026E"/>
    <w:rsid w:val="00FA2E65"/>
    <w:rsid w:val="00FA3046"/>
    <w:rsid w:val="00FA4A7B"/>
    <w:rsid w:val="00FA50B6"/>
    <w:rsid w:val="00FA5D58"/>
    <w:rsid w:val="00FA643B"/>
    <w:rsid w:val="00FA6856"/>
    <w:rsid w:val="00FA6B4B"/>
    <w:rsid w:val="00FA6B7D"/>
    <w:rsid w:val="00FA70E6"/>
    <w:rsid w:val="00FA7FB9"/>
    <w:rsid w:val="00FB120A"/>
    <w:rsid w:val="00FB2A99"/>
    <w:rsid w:val="00FB2AE6"/>
    <w:rsid w:val="00FB31AD"/>
    <w:rsid w:val="00FB3806"/>
    <w:rsid w:val="00FB3B17"/>
    <w:rsid w:val="00FB3DB2"/>
    <w:rsid w:val="00FB4611"/>
    <w:rsid w:val="00FB461A"/>
    <w:rsid w:val="00FB4CF5"/>
    <w:rsid w:val="00FB4D39"/>
    <w:rsid w:val="00FB5053"/>
    <w:rsid w:val="00FB5AC8"/>
    <w:rsid w:val="00FB61DC"/>
    <w:rsid w:val="00FB7889"/>
    <w:rsid w:val="00FB7FD9"/>
    <w:rsid w:val="00FC02E1"/>
    <w:rsid w:val="00FC0447"/>
    <w:rsid w:val="00FC099C"/>
    <w:rsid w:val="00FC0E02"/>
    <w:rsid w:val="00FC156D"/>
    <w:rsid w:val="00FC172C"/>
    <w:rsid w:val="00FC291E"/>
    <w:rsid w:val="00FC3062"/>
    <w:rsid w:val="00FC4879"/>
    <w:rsid w:val="00FC4FA2"/>
    <w:rsid w:val="00FC5153"/>
    <w:rsid w:val="00FC5747"/>
    <w:rsid w:val="00FC68C7"/>
    <w:rsid w:val="00FC6DB6"/>
    <w:rsid w:val="00FC6EAF"/>
    <w:rsid w:val="00FC6FCC"/>
    <w:rsid w:val="00FD0A14"/>
    <w:rsid w:val="00FD122F"/>
    <w:rsid w:val="00FD29FC"/>
    <w:rsid w:val="00FD2C52"/>
    <w:rsid w:val="00FD2DF5"/>
    <w:rsid w:val="00FD2EC4"/>
    <w:rsid w:val="00FD3143"/>
    <w:rsid w:val="00FD3258"/>
    <w:rsid w:val="00FD35C4"/>
    <w:rsid w:val="00FD39E7"/>
    <w:rsid w:val="00FD3A8D"/>
    <w:rsid w:val="00FD3DB7"/>
    <w:rsid w:val="00FD43BA"/>
    <w:rsid w:val="00FD440A"/>
    <w:rsid w:val="00FD4E09"/>
    <w:rsid w:val="00FD4E9A"/>
    <w:rsid w:val="00FD69E7"/>
    <w:rsid w:val="00FD6E18"/>
    <w:rsid w:val="00FD7106"/>
    <w:rsid w:val="00FD7325"/>
    <w:rsid w:val="00FD788A"/>
    <w:rsid w:val="00FD7D7A"/>
    <w:rsid w:val="00FD7EDB"/>
    <w:rsid w:val="00FE05F2"/>
    <w:rsid w:val="00FE0855"/>
    <w:rsid w:val="00FE0B80"/>
    <w:rsid w:val="00FE0C6D"/>
    <w:rsid w:val="00FE0E0E"/>
    <w:rsid w:val="00FE2079"/>
    <w:rsid w:val="00FE2105"/>
    <w:rsid w:val="00FE38A0"/>
    <w:rsid w:val="00FE3A6E"/>
    <w:rsid w:val="00FE4490"/>
    <w:rsid w:val="00FE4F5A"/>
    <w:rsid w:val="00FE5079"/>
    <w:rsid w:val="00FE52AD"/>
    <w:rsid w:val="00FE533D"/>
    <w:rsid w:val="00FE5DD5"/>
    <w:rsid w:val="00FE5FE3"/>
    <w:rsid w:val="00FE6639"/>
    <w:rsid w:val="00FE705F"/>
    <w:rsid w:val="00FE7E2F"/>
    <w:rsid w:val="00FE7E49"/>
    <w:rsid w:val="00FE7EEE"/>
    <w:rsid w:val="00FF04AE"/>
    <w:rsid w:val="00FF05E1"/>
    <w:rsid w:val="00FF0BFE"/>
    <w:rsid w:val="00FF0EEB"/>
    <w:rsid w:val="00FF0FD7"/>
    <w:rsid w:val="00FF122F"/>
    <w:rsid w:val="00FF2217"/>
    <w:rsid w:val="00FF276F"/>
    <w:rsid w:val="00FF2B4F"/>
    <w:rsid w:val="00FF2BA1"/>
    <w:rsid w:val="00FF33CA"/>
    <w:rsid w:val="00FF3C92"/>
    <w:rsid w:val="00FF4407"/>
    <w:rsid w:val="00FF5369"/>
    <w:rsid w:val="00FF53F5"/>
    <w:rsid w:val="00FF5BEC"/>
    <w:rsid w:val="00FF5CFA"/>
    <w:rsid w:val="00FF5EAC"/>
    <w:rsid w:val="00FF68A2"/>
    <w:rsid w:val="00FF6A08"/>
    <w:rsid w:val="00FF7A72"/>
    <w:rsid w:val="00FF7B5A"/>
    <w:rsid w:val="0252C1DE"/>
    <w:rsid w:val="036E623E"/>
    <w:rsid w:val="04165248"/>
    <w:rsid w:val="042BD5D6"/>
    <w:rsid w:val="074280ED"/>
    <w:rsid w:val="07C0BDC3"/>
    <w:rsid w:val="0803C96A"/>
    <w:rsid w:val="087D6D59"/>
    <w:rsid w:val="0F6D68B4"/>
    <w:rsid w:val="0FBEC851"/>
    <w:rsid w:val="14F000F6"/>
    <w:rsid w:val="1695B5F9"/>
    <w:rsid w:val="16B2D168"/>
    <w:rsid w:val="199314FD"/>
    <w:rsid w:val="1AF348A8"/>
    <w:rsid w:val="1EF5E013"/>
    <w:rsid w:val="1F55B3F3"/>
    <w:rsid w:val="20D4C0C1"/>
    <w:rsid w:val="210F41D1"/>
    <w:rsid w:val="216A26FF"/>
    <w:rsid w:val="247BE1E9"/>
    <w:rsid w:val="252C7EED"/>
    <w:rsid w:val="27793B2A"/>
    <w:rsid w:val="2AB78457"/>
    <w:rsid w:val="2B389A42"/>
    <w:rsid w:val="2ECB283F"/>
    <w:rsid w:val="35F51CB8"/>
    <w:rsid w:val="386608B2"/>
    <w:rsid w:val="395B5ECF"/>
    <w:rsid w:val="3BA6E277"/>
    <w:rsid w:val="3BBD74CD"/>
    <w:rsid w:val="3DA0794E"/>
    <w:rsid w:val="3E8EA822"/>
    <w:rsid w:val="41682AD6"/>
    <w:rsid w:val="444366DE"/>
    <w:rsid w:val="49AC33A7"/>
    <w:rsid w:val="4A866CFD"/>
    <w:rsid w:val="4BC9CA60"/>
    <w:rsid w:val="4C34C6CA"/>
    <w:rsid w:val="4D137B0C"/>
    <w:rsid w:val="4D5E16EA"/>
    <w:rsid w:val="4E92DF55"/>
    <w:rsid w:val="5256AE16"/>
    <w:rsid w:val="54D47EE9"/>
    <w:rsid w:val="571FCA3A"/>
    <w:rsid w:val="5737744A"/>
    <w:rsid w:val="588A4E72"/>
    <w:rsid w:val="5C76AA86"/>
    <w:rsid w:val="5C9783EF"/>
    <w:rsid w:val="5EEB2377"/>
    <w:rsid w:val="5F8C7806"/>
    <w:rsid w:val="6162C6D6"/>
    <w:rsid w:val="6727618C"/>
    <w:rsid w:val="6C92345A"/>
    <w:rsid w:val="6FEA4E56"/>
    <w:rsid w:val="75255B1E"/>
    <w:rsid w:val="78F30638"/>
    <w:rsid w:val="7A521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42B72111"/>
  <w15:chartTrackingRefBased/>
  <w15:docId w15:val="{1623D7DE-802A-4B21-AE94-86CBD956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723"/>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38"/>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link w:val="TextnumberedChar"/>
    <w:rsid w:val="009F2F90"/>
    <w:pPr>
      <w:numPr>
        <w:ilvl w:val="2"/>
        <w:numId w:val="38"/>
      </w:numPr>
      <w:spacing w:after="240"/>
    </w:pPr>
    <w:rPr>
      <w:rFonts w:ascii="Arial" w:hAnsi="Arial"/>
      <w:sz w:val="22"/>
    </w:rPr>
  </w:style>
  <w:style w:type="paragraph" w:customStyle="1" w:styleId="Bulletundernumberedtext">
    <w:name w:val="Bullet (under numbered text)"/>
    <w:rsid w:val="009425D4"/>
    <w:pPr>
      <w:numPr>
        <w:numId w:val="2"/>
      </w:numPr>
      <w:spacing w:after="240"/>
    </w:pPr>
    <w:rPr>
      <w:rFonts w:ascii="Arial" w:hAnsi="Arial"/>
      <w:sz w:val="22"/>
    </w:rPr>
  </w:style>
  <w:style w:type="paragraph" w:customStyle="1" w:styleId="Bulletundertext">
    <w:name w:val="Bullet (under text)"/>
    <w:rsid w:val="00E01B1D"/>
    <w:pPr>
      <w:numPr>
        <w:numId w:val="3"/>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character" w:styleId="UnresolvedMention">
    <w:name w:val="Unresolved Mention"/>
    <w:basedOn w:val="DefaultParagraphFont"/>
    <w:uiPriority w:val="99"/>
    <w:unhideWhenUsed/>
    <w:rsid w:val="005C15B3"/>
    <w:rPr>
      <w:color w:val="605E5C"/>
      <w:shd w:val="clear" w:color="auto" w:fill="E1DFDD"/>
    </w:rPr>
  </w:style>
  <w:style w:type="paragraph" w:styleId="Revision">
    <w:name w:val="Revision"/>
    <w:hidden/>
    <w:uiPriority w:val="99"/>
    <w:semiHidden/>
    <w:rsid w:val="00AD1471"/>
  </w:style>
  <w:style w:type="character" w:customStyle="1" w:styleId="FooterChar">
    <w:name w:val="Footer Char"/>
    <w:basedOn w:val="DefaultParagraphFont"/>
    <w:link w:val="Footer"/>
    <w:uiPriority w:val="99"/>
    <w:rsid w:val="0007145E"/>
    <w:rPr>
      <w:rFonts w:ascii="Arial" w:hAnsi="Arial"/>
      <w:lang w:eastAsia="en-US"/>
    </w:rPr>
  </w:style>
  <w:style w:type="character" w:customStyle="1" w:styleId="Heading3Char">
    <w:name w:val="Heading 3 Char"/>
    <w:basedOn w:val="DefaultParagraphFont"/>
    <w:link w:val="Heading3"/>
    <w:rsid w:val="004A62F5"/>
    <w:rPr>
      <w:rFonts w:ascii="Arial" w:hAnsi="Arial"/>
      <w:b/>
      <w:sz w:val="22"/>
    </w:rPr>
  </w:style>
  <w:style w:type="character" w:customStyle="1" w:styleId="CommentTextChar">
    <w:name w:val="Comment Text Char"/>
    <w:basedOn w:val="DefaultParagraphFont"/>
    <w:link w:val="CommentText"/>
    <w:uiPriority w:val="99"/>
    <w:semiHidden/>
    <w:rsid w:val="00702880"/>
    <w:rPr>
      <w:rFonts w:ascii="Arial" w:hAnsi="Arial"/>
      <w:lang w:eastAsia="en-US"/>
    </w:rPr>
  </w:style>
  <w:style w:type="character" w:styleId="Mention">
    <w:name w:val="Mention"/>
    <w:basedOn w:val="DefaultParagraphFont"/>
    <w:uiPriority w:val="99"/>
    <w:unhideWhenUsed/>
    <w:rsid w:val="00160495"/>
    <w:rPr>
      <w:color w:val="2B579A"/>
      <w:shd w:val="clear" w:color="auto" w:fill="E1DFDD"/>
    </w:rPr>
  </w:style>
  <w:style w:type="character" w:customStyle="1" w:styleId="TextnumberedChar">
    <w:name w:val="Text numbered Char"/>
    <w:basedOn w:val="DefaultParagraphFont"/>
    <w:link w:val="Textnumbered"/>
    <w:rsid w:val="00DD2C6F"/>
    <w:rPr>
      <w:rFonts w:ascii="Arial" w:hAnsi="Arial"/>
      <w:sz w:val="22"/>
    </w:rPr>
  </w:style>
  <w:style w:type="table" w:customStyle="1" w:styleId="TableGrid1">
    <w:name w:val="Table Grid1"/>
    <w:basedOn w:val="TableNormal"/>
    <w:next w:val="TableGrid"/>
    <w:rsid w:val="0012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ROnumbered">
    <w:name w:val="SSRO numbered"/>
    <w:basedOn w:val="Textnumbered"/>
    <w:link w:val="SSROnumberedChar"/>
    <w:qFormat/>
    <w:rsid w:val="001243FA"/>
    <w:pPr>
      <w:numPr>
        <w:ilvl w:val="0"/>
        <w:numId w:val="0"/>
      </w:numPr>
      <w:tabs>
        <w:tab w:val="num" w:pos="567"/>
      </w:tabs>
      <w:ind w:left="567" w:hanging="567"/>
    </w:pPr>
    <w:rPr>
      <w:rFonts w:cs="Arial"/>
      <w:szCs w:val="22"/>
    </w:rPr>
  </w:style>
  <w:style w:type="character" w:customStyle="1" w:styleId="SSROnumberedChar">
    <w:name w:val="SSRO numbered Char"/>
    <w:basedOn w:val="TextnumberedChar"/>
    <w:link w:val="SSROnumbered"/>
    <w:rsid w:val="001243F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47064">
      <w:bodyDiv w:val="1"/>
      <w:marLeft w:val="0"/>
      <w:marRight w:val="0"/>
      <w:marTop w:val="0"/>
      <w:marBottom w:val="0"/>
      <w:divBdr>
        <w:top w:val="none" w:sz="0" w:space="0" w:color="auto"/>
        <w:left w:val="none" w:sz="0" w:space="0" w:color="auto"/>
        <w:bottom w:val="none" w:sz="0" w:space="0" w:color="auto"/>
        <w:right w:val="none" w:sz="0" w:space="0" w:color="auto"/>
      </w:divBdr>
    </w:div>
    <w:div w:id="916325538">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18594157">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23338043">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62676324">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ssro.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mailto:tenders@ssro.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6CA0C4-3D10-43E9-90E0-60A776814A5B}">
  <ds:schemaRefs>
    <ds:schemaRef ds:uri="http://schemas.openxmlformats.org/officeDocument/2006/bibliography"/>
  </ds:schemaRefs>
</ds:datastoreItem>
</file>

<file path=customXml/itemProps2.xml><?xml version="1.0" encoding="utf-8"?>
<ds:datastoreItem xmlns:ds="http://schemas.openxmlformats.org/officeDocument/2006/customXml" ds:itemID="{2D7F3B08-0AFE-444F-AD94-7BBDEB259C36}">
  <ds:schemaRefs>
    <ds:schemaRef ds:uri="http://schemas.microsoft.com/office/2006/documentManagement/types"/>
    <ds:schemaRef ds:uri="http://schemas.openxmlformats.org/package/2006/metadata/core-properties"/>
    <ds:schemaRef ds:uri="http://purl.org/dc/elements/1.1/"/>
    <ds:schemaRef ds:uri="f6c0f5a9-fb1b-46f7-8164-1a62f2efa361"/>
    <ds:schemaRef ds:uri="http://www.w3.org/XML/1998/namespace"/>
    <ds:schemaRef ds:uri="http://schemas.microsoft.com/office/2006/metadata/properties"/>
    <ds:schemaRef ds:uri="http://schemas.microsoft.com/office/infopath/2007/PartnerControls"/>
    <ds:schemaRef ds:uri="56f896cd-9252-4591-a7f5-578271a0cd53"/>
    <ds:schemaRef ds:uri="http://purl.org/dc/terms/"/>
    <ds:schemaRef ds:uri="http://purl.org/dc/dcmitype/"/>
  </ds:schemaRefs>
</ds:datastoreItem>
</file>

<file path=customXml/itemProps3.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4.xml><?xml version="1.0" encoding="utf-8"?>
<ds:datastoreItem xmlns:ds="http://schemas.openxmlformats.org/officeDocument/2006/customXml" ds:itemID="{09EC0B4D-0810-411B-9AAA-C2484DF83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C4CF8C-7155-4CDE-87F7-D9CECC2F8D79}">
  <ds:schemaRefs>
    <ds:schemaRef ds:uri="Microsoft.SharePoint.Taxonomy.ContentTypeSync"/>
  </ds:schemaRefs>
</ds:datastoreItem>
</file>

<file path=customXml/itemProps6.xml><?xml version="1.0" encoding="utf-8"?>
<ds:datastoreItem xmlns:ds="http://schemas.openxmlformats.org/officeDocument/2006/customXml" ds:itemID="{87A61BAF-7677-4BE1-8A33-7AD84CB42F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4046</Words>
  <Characters>22903</Characters>
  <Application>Microsoft Office Word</Application>
  <DocSecurity>0</DocSecurity>
  <Lines>190</Lines>
  <Paragraphs>53</Paragraphs>
  <ScaleCrop>false</ScaleCrop>
  <Manager/>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Debbie Hewitt</cp:lastModifiedBy>
  <cp:revision>84</cp:revision>
  <dcterms:created xsi:type="dcterms:W3CDTF">2019-09-19T15:44:00Z</dcterms:created>
  <dcterms:modified xsi:type="dcterms:W3CDTF">2023-09-20T13:33:00Z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195;#Jennifer Martin;#9;#SharePoint Service Administrator;#45;#Ben Gilding;#32;#Peter Regan;#230;#SharingLinks.980d41f6-53fd-4d6e-8d2f-c5705dd65242.Flexible.f684df8c-5f40-4909-ac51-af1daf7f3e74;#31;#Colin Sharples;#105;#Nick Ratcliffe;#175;#Ben Sawyer;#16;#Tynun Doyle;#21;#Alan Brennan</vt:lpwstr>
  </property>
  <property fmtid="{D5CDD505-2E9C-101B-9397-08002B2CF9AE}" pid="10" name="AuthorIds_UIVersion_94720">
    <vt:lpwstr>195</vt:lpwstr>
  </property>
  <property fmtid="{D5CDD505-2E9C-101B-9397-08002B2CF9AE}" pid="11" name="AuthorIds_UIVersion_95232">
    <vt:lpwstr>195</vt:lpwstr>
  </property>
  <property fmtid="{D5CDD505-2E9C-101B-9397-08002B2CF9AE}" pid="12" name="AuthorIds_UIVersion_95744">
    <vt:lpwstr>195</vt:lpwstr>
  </property>
  <property fmtid="{D5CDD505-2E9C-101B-9397-08002B2CF9AE}" pid="13" name="AuthorIds_UIVersion_96256">
    <vt:lpwstr>21</vt:lpwstr>
  </property>
  <property fmtid="{D5CDD505-2E9C-101B-9397-08002B2CF9AE}" pid="14" name="AuthorIds_UIVersion_96768">
    <vt:lpwstr>195</vt:lpwstr>
  </property>
  <property fmtid="{D5CDD505-2E9C-101B-9397-08002B2CF9AE}" pid="15" name="AuthorIds_UIVersion_98304">
    <vt:lpwstr>195</vt:lpwstr>
  </property>
  <property fmtid="{D5CDD505-2E9C-101B-9397-08002B2CF9AE}" pid="16" name="AuthorIds_UIVersion_98816">
    <vt:lpwstr>195</vt:lpwstr>
  </property>
  <property fmtid="{D5CDD505-2E9C-101B-9397-08002B2CF9AE}" pid="17" name="AuthorIds_UIVersion_99328">
    <vt:lpwstr>21</vt:lpwstr>
  </property>
  <property fmtid="{D5CDD505-2E9C-101B-9397-08002B2CF9AE}" pid="18" name="AuthorIds_UIVersion_99840">
    <vt:lpwstr>195</vt:lpwstr>
  </property>
  <property fmtid="{D5CDD505-2E9C-101B-9397-08002B2CF9AE}" pid="19" name="AuthorIds_UIVersion_100352">
    <vt:lpwstr>195</vt:lpwstr>
  </property>
  <property fmtid="{D5CDD505-2E9C-101B-9397-08002B2CF9AE}" pid="20" name="AuthorIds_UIVersion_100864">
    <vt:lpwstr>230</vt:lpwstr>
  </property>
  <property fmtid="{D5CDD505-2E9C-101B-9397-08002B2CF9AE}" pid="21" name="AuthorIds_UIVersion_101376">
    <vt:lpwstr>230</vt:lpwstr>
  </property>
  <property fmtid="{D5CDD505-2E9C-101B-9397-08002B2CF9AE}" pid="22" name="AuthorIds_UIVersion_101888">
    <vt:lpwstr>230</vt:lpwstr>
  </property>
  <property fmtid="{D5CDD505-2E9C-101B-9397-08002B2CF9AE}" pid="23" name="AuthorIds_UIVersion_103424">
    <vt:lpwstr>230</vt:lpwstr>
  </property>
  <property fmtid="{D5CDD505-2E9C-101B-9397-08002B2CF9AE}" pid="24" name="AuthorIds_UIVersion_103936">
    <vt:lpwstr>21</vt:lpwstr>
  </property>
  <property fmtid="{D5CDD505-2E9C-101B-9397-08002B2CF9AE}" pid="25" name="AuthorIds_UIVersion_104448">
    <vt:lpwstr>195</vt:lpwstr>
  </property>
  <property fmtid="{D5CDD505-2E9C-101B-9397-08002B2CF9AE}" pid="26" name="AuthorIds_UIVersion_104960">
    <vt:lpwstr>230</vt:lpwstr>
  </property>
  <property fmtid="{D5CDD505-2E9C-101B-9397-08002B2CF9AE}" pid="27" name="AuthorIds_UIVersion_105472">
    <vt:lpwstr>230</vt:lpwstr>
  </property>
  <property fmtid="{D5CDD505-2E9C-101B-9397-08002B2CF9AE}" pid="28" name="AuthorIds_UIVersion_105984">
    <vt:lpwstr>230</vt:lpwstr>
  </property>
  <property fmtid="{D5CDD505-2E9C-101B-9397-08002B2CF9AE}" pid="29" name="AuthorIds_UIVersion_106496">
    <vt:lpwstr>21</vt:lpwstr>
  </property>
  <property fmtid="{D5CDD505-2E9C-101B-9397-08002B2CF9AE}" pid="30" name="AuthorIds_UIVersion_107008">
    <vt:lpwstr>195</vt:lpwstr>
  </property>
  <property fmtid="{D5CDD505-2E9C-101B-9397-08002B2CF9AE}" pid="31" name="AuthorIds_UIVersion_108032">
    <vt:lpwstr>230</vt:lpwstr>
  </property>
  <property fmtid="{D5CDD505-2E9C-101B-9397-08002B2CF9AE}" pid="32" name="AuthorIds_UIVersion_109056">
    <vt:lpwstr>21</vt:lpwstr>
  </property>
  <property fmtid="{D5CDD505-2E9C-101B-9397-08002B2CF9AE}" pid="33" name="AuthorIds_UIVersion_109568">
    <vt:lpwstr>21</vt:lpwstr>
  </property>
  <property fmtid="{D5CDD505-2E9C-101B-9397-08002B2CF9AE}" pid="34" name="AuthorIds_UIVersion_110080">
    <vt:lpwstr>195</vt:lpwstr>
  </property>
  <property fmtid="{D5CDD505-2E9C-101B-9397-08002B2CF9AE}" pid="35" name="AuthorIds_UIVersion_110592">
    <vt:lpwstr>195</vt:lpwstr>
  </property>
  <property fmtid="{D5CDD505-2E9C-101B-9397-08002B2CF9AE}" pid="36" name="AuthorIds_UIVersion_111104">
    <vt:lpwstr>21</vt:lpwstr>
  </property>
  <property fmtid="{D5CDD505-2E9C-101B-9397-08002B2CF9AE}" pid="37" name="AuthorIds_UIVersion_111616">
    <vt:lpwstr>21</vt:lpwstr>
  </property>
  <property fmtid="{D5CDD505-2E9C-101B-9397-08002B2CF9AE}" pid="38" name="AuthorIds_UIVersion_112640">
    <vt:lpwstr>21</vt:lpwstr>
  </property>
  <property fmtid="{D5CDD505-2E9C-101B-9397-08002B2CF9AE}" pid="39" name="AuthorIds_UIVersion_113152">
    <vt:lpwstr>21</vt:lpwstr>
  </property>
  <property fmtid="{D5CDD505-2E9C-101B-9397-08002B2CF9AE}" pid="40" name="AuthorIds_UIVersion_113664">
    <vt:lpwstr>230</vt:lpwstr>
  </property>
  <property fmtid="{D5CDD505-2E9C-101B-9397-08002B2CF9AE}" pid="41" name="AuthorIds_UIVersion_114176">
    <vt:lpwstr>21</vt:lpwstr>
  </property>
  <property fmtid="{D5CDD505-2E9C-101B-9397-08002B2CF9AE}" pid="42" name="AuthorIds_UIVersion_114688">
    <vt:lpwstr>230</vt:lpwstr>
  </property>
  <property fmtid="{D5CDD505-2E9C-101B-9397-08002B2CF9AE}" pid="43" name="AuthorIds_UIVersion_115200">
    <vt:lpwstr>230</vt:lpwstr>
  </property>
  <property fmtid="{D5CDD505-2E9C-101B-9397-08002B2CF9AE}" pid="44" name="AuthorIds_UIVersion_115712">
    <vt:lpwstr>21</vt:lpwstr>
  </property>
  <property fmtid="{D5CDD505-2E9C-101B-9397-08002B2CF9AE}" pid="45" name="AuthorIds_UIVersion_116736">
    <vt:lpwstr>21</vt:lpwstr>
  </property>
  <property fmtid="{D5CDD505-2E9C-101B-9397-08002B2CF9AE}" pid="46" name="AuthorIds_UIVersion_117760">
    <vt:lpwstr>230</vt:lpwstr>
  </property>
  <property fmtid="{D5CDD505-2E9C-101B-9397-08002B2CF9AE}" pid="47" name="AuthorIds_UIVersion_118272">
    <vt:lpwstr>21</vt:lpwstr>
  </property>
  <property fmtid="{D5CDD505-2E9C-101B-9397-08002B2CF9AE}" pid="48" name="AuthorIds_UIVersion_119296">
    <vt:lpwstr>195</vt:lpwstr>
  </property>
  <property fmtid="{D5CDD505-2E9C-101B-9397-08002B2CF9AE}" pid="49" name="AuthorIds_UIVersion_119808">
    <vt:lpwstr>195</vt:lpwstr>
  </property>
  <property fmtid="{D5CDD505-2E9C-101B-9397-08002B2CF9AE}" pid="50" name="AuthorIds_UIVersion_121856">
    <vt:lpwstr>21</vt:lpwstr>
  </property>
  <property fmtid="{D5CDD505-2E9C-101B-9397-08002B2CF9AE}" pid="51" name="AuthorIds_UIVersion_122368">
    <vt:lpwstr>230</vt:lpwstr>
  </property>
  <property fmtid="{D5CDD505-2E9C-101B-9397-08002B2CF9AE}" pid="52" name="AuthorIds_UIVersion_123392">
    <vt:lpwstr>230</vt:lpwstr>
  </property>
  <property fmtid="{D5CDD505-2E9C-101B-9397-08002B2CF9AE}" pid="53" name="AuthorIds_UIVersion_125952">
    <vt:lpwstr>36</vt:lpwstr>
  </property>
  <property fmtid="{D5CDD505-2E9C-101B-9397-08002B2CF9AE}" pid="54" name="AuthorIds_UIVersion_126976">
    <vt:lpwstr>21</vt:lpwstr>
  </property>
  <property fmtid="{D5CDD505-2E9C-101B-9397-08002B2CF9AE}" pid="55" name="AuthorIds_UIVersion_127488">
    <vt:lpwstr>21</vt:lpwstr>
  </property>
  <property fmtid="{D5CDD505-2E9C-101B-9397-08002B2CF9AE}" pid="56" name="AuthorIds_UIVersion_128000">
    <vt:lpwstr>230</vt:lpwstr>
  </property>
  <property fmtid="{D5CDD505-2E9C-101B-9397-08002B2CF9AE}" pid="57" name="AuthorIds_UIVersion_128512">
    <vt:lpwstr>21</vt:lpwstr>
  </property>
  <property fmtid="{D5CDD505-2E9C-101B-9397-08002B2CF9AE}" pid="58" name="AuthorIds_UIVersion_129024">
    <vt:lpwstr>21</vt:lpwstr>
  </property>
  <property fmtid="{D5CDD505-2E9C-101B-9397-08002B2CF9AE}" pid="59" name="AuthorIds_UIVersion_130048">
    <vt:lpwstr>195</vt:lpwstr>
  </property>
  <property fmtid="{D5CDD505-2E9C-101B-9397-08002B2CF9AE}" pid="60" name="AuthorIds_UIVersion_130560">
    <vt:lpwstr>230</vt:lpwstr>
  </property>
  <property fmtid="{D5CDD505-2E9C-101B-9397-08002B2CF9AE}" pid="61" name="AuthorIds_UIVersion_131072">
    <vt:lpwstr>21</vt:lpwstr>
  </property>
  <property fmtid="{D5CDD505-2E9C-101B-9397-08002B2CF9AE}" pid="62" name="AuthorIds_UIVersion_1024">
    <vt:lpwstr>21</vt:lpwstr>
  </property>
  <property fmtid="{D5CDD505-2E9C-101B-9397-08002B2CF9AE}" pid="63" name="AuthorIds_UIVersion_1536">
    <vt:lpwstr>21</vt:lpwstr>
  </property>
  <property fmtid="{D5CDD505-2E9C-101B-9397-08002B2CF9AE}" pid="64" name="AuthorIds_UIVersion_12800">
    <vt:lpwstr>195</vt:lpwstr>
  </property>
  <property fmtid="{D5CDD505-2E9C-101B-9397-08002B2CF9AE}" pid="65" name="AuthorIds_UIVersion_13312">
    <vt:lpwstr>195</vt:lpwstr>
  </property>
  <property fmtid="{D5CDD505-2E9C-101B-9397-08002B2CF9AE}" pid="66" name="AuthorIds_UIVersion_13824">
    <vt:lpwstr>21</vt:lpwstr>
  </property>
  <property fmtid="{D5CDD505-2E9C-101B-9397-08002B2CF9AE}" pid="67" name="AuthorIds_UIVersion_14848">
    <vt:lpwstr>21</vt:lpwstr>
  </property>
  <property fmtid="{D5CDD505-2E9C-101B-9397-08002B2CF9AE}" pid="68" name="AuthorIds_UIVersion_15360">
    <vt:lpwstr>195</vt:lpwstr>
  </property>
  <property fmtid="{D5CDD505-2E9C-101B-9397-08002B2CF9AE}" pid="69" name="AuthorIds_UIVersion_15872">
    <vt:lpwstr>21</vt:lpwstr>
  </property>
  <property fmtid="{D5CDD505-2E9C-101B-9397-08002B2CF9AE}" pid="70" name="AuthorIds_UIVersion_16384">
    <vt:lpwstr>195</vt:lpwstr>
  </property>
  <property fmtid="{D5CDD505-2E9C-101B-9397-08002B2CF9AE}" pid="71" name="AuthorIds_UIVersion_16896">
    <vt:lpwstr>21</vt:lpwstr>
  </property>
  <property fmtid="{D5CDD505-2E9C-101B-9397-08002B2CF9AE}" pid="72" name="AuthorIds_UIVersion_17408">
    <vt:lpwstr>195</vt:lpwstr>
  </property>
  <property fmtid="{D5CDD505-2E9C-101B-9397-08002B2CF9AE}" pid="73" name="AuthorIds_UIVersion_17920">
    <vt:lpwstr>195</vt:lpwstr>
  </property>
  <property fmtid="{D5CDD505-2E9C-101B-9397-08002B2CF9AE}" pid="74" name="AuthorIds_UIVersion_18432">
    <vt:lpwstr>195</vt:lpwstr>
  </property>
  <property fmtid="{D5CDD505-2E9C-101B-9397-08002B2CF9AE}" pid="75" name="AuthorIds_UIVersion_18944">
    <vt:lpwstr>21</vt:lpwstr>
  </property>
  <property fmtid="{D5CDD505-2E9C-101B-9397-08002B2CF9AE}" pid="76" name="MSIP_Label_5867449f-99ce-461b-a4f3-67a0ad4387eb_Enabled">
    <vt:lpwstr>True</vt:lpwstr>
  </property>
  <property fmtid="{D5CDD505-2E9C-101B-9397-08002B2CF9AE}" pid="77" name="MSIP_Label_5867449f-99ce-461b-a4f3-67a0ad4387eb_SiteId">
    <vt:lpwstr>fa810b6b-7dd2-4340-934f-96091d79eacd</vt:lpwstr>
  </property>
  <property fmtid="{D5CDD505-2E9C-101B-9397-08002B2CF9AE}" pid="78" name="MSIP_Label_5867449f-99ce-461b-a4f3-67a0ad4387eb_Owner">
    <vt:lpwstr>Jane.McGovern@ssro.gov.uk</vt:lpwstr>
  </property>
  <property fmtid="{D5CDD505-2E9C-101B-9397-08002B2CF9AE}" pid="79" name="MSIP_Label_5867449f-99ce-461b-a4f3-67a0ad4387eb_SetDate">
    <vt:lpwstr>2019-04-01T16:35:50.9445608Z</vt:lpwstr>
  </property>
  <property fmtid="{D5CDD505-2E9C-101B-9397-08002B2CF9AE}" pid="80" name="MSIP_Label_5867449f-99ce-461b-a4f3-67a0ad4387eb_Name">
    <vt:lpwstr>OFFICIAL-Public</vt:lpwstr>
  </property>
  <property fmtid="{D5CDD505-2E9C-101B-9397-08002B2CF9AE}" pid="81" name="MSIP_Label_5867449f-99ce-461b-a4f3-67a0ad4387eb_Application">
    <vt:lpwstr>Microsoft Azure Information Protection</vt:lpwstr>
  </property>
  <property fmtid="{D5CDD505-2E9C-101B-9397-08002B2CF9AE}" pid="82" name="MSIP_Label_5867449f-99ce-461b-a4f3-67a0ad4387eb_Extended_MSFT_Method">
    <vt:lpwstr>Automatic</vt:lpwstr>
  </property>
  <property fmtid="{D5CDD505-2E9C-101B-9397-08002B2CF9AE}" pid="83" name="Sensitivity">
    <vt:lpwstr>OFFICIAL-Public</vt:lpwstr>
  </property>
  <property fmtid="{D5CDD505-2E9C-101B-9397-08002B2CF9AE}" pid="84" name="AuthorIds_UIVersion_19456">
    <vt:lpwstr>21</vt:lpwstr>
  </property>
  <property fmtid="{D5CDD505-2E9C-101B-9397-08002B2CF9AE}" pid="85" name="c4579692400644ce876cf1278b0445c5">
    <vt:lpwstr>General|039a3792-0c82-43f3-a689-1bfec2571e99</vt:lpwstr>
  </property>
  <property fmtid="{D5CDD505-2E9C-101B-9397-08002B2CF9AE}" pid="86" name="Retention Period">
    <vt:lpwstr>Custom</vt:lpwstr>
  </property>
</Properties>
</file>