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2D6C" w14:textId="77777777" w:rsidR="003B5E11" w:rsidRDefault="003B5E11"/>
    <w:p w14:paraId="2CB42D6D" w14:textId="77777777" w:rsidR="003B5E11" w:rsidRDefault="003B5E11"/>
    <w:p w14:paraId="2CB42D6E" w14:textId="77777777" w:rsidR="003B5E11" w:rsidRDefault="003B5E11"/>
    <w:p w14:paraId="2CB42D6F" w14:textId="77777777" w:rsidR="006F2892" w:rsidRDefault="006F2892"/>
    <w:p w14:paraId="2CB42D70" w14:textId="77777777" w:rsidR="006F2892" w:rsidRDefault="006F2892" w:rsidP="006F2892">
      <w:pPr>
        <w:jc w:val="center"/>
      </w:pPr>
      <w:r>
        <w:t>TENDER SPECIFICATION DOCUMENT</w:t>
      </w:r>
    </w:p>
    <w:p w14:paraId="2CB42D71" w14:textId="77777777" w:rsidR="006F2892" w:rsidRDefault="006F2892"/>
    <w:p w14:paraId="2CB42D72" w14:textId="77777777" w:rsidR="006F2892" w:rsidRDefault="006F2892"/>
    <w:p w14:paraId="2CB42D73" w14:textId="77777777" w:rsidR="006F2892" w:rsidRDefault="006F2892"/>
    <w:p w14:paraId="2CB42D74" w14:textId="77777777" w:rsidR="006F2892" w:rsidRDefault="006F2892"/>
    <w:p w14:paraId="2CB42D75" w14:textId="77777777" w:rsidR="006F2892" w:rsidRDefault="006F2892" w:rsidP="006F2892">
      <w:pPr>
        <w:pBdr>
          <w:top w:val="single" w:sz="4" w:space="1" w:color="auto"/>
          <w:left w:val="single" w:sz="4" w:space="4" w:color="auto"/>
          <w:bottom w:val="single" w:sz="4" w:space="1" w:color="auto"/>
          <w:right w:val="single" w:sz="4" w:space="4" w:color="auto"/>
        </w:pBdr>
        <w:shd w:val="clear" w:color="auto" w:fill="C0C0C0"/>
        <w:jc w:val="center"/>
      </w:pPr>
    </w:p>
    <w:p w14:paraId="2CB42D76" w14:textId="49D65378" w:rsidR="006F2892" w:rsidRPr="006F2892" w:rsidRDefault="00A51262" w:rsidP="006F2892">
      <w:pPr>
        <w:pBdr>
          <w:top w:val="single" w:sz="4" w:space="1" w:color="auto"/>
          <w:left w:val="single" w:sz="4" w:space="4" w:color="auto"/>
          <w:bottom w:val="single" w:sz="4" w:space="1" w:color="auto"/>
          <w:right w:val="single" w:sz="4" w:space="4" w:color="auto"/>
        </w:pBdr>
        <w:shd w:val="clear" w:color="auto" w:fill="C0C0C0"/>
        <w:jc w:val="center"/>
        <w:rPr>
          <w:b/>
        </w:rPr>
      </w:pPr>
      <w:r>
        <w:rPr>
          <w:b/>
        </w:rPr>
        <w:t xml:space="preserve">Digital </w:t>
      </w:r>
      <w:r w:rsidR="005A6E0C">
        <w:rPr>
          <w:b/>
        </w:rPr>
        <w:t>Sector Growth</w:t>
      </w:r>
      <w:r>
        <w:rPr>
          <w:b/>
        </w:rPr>
        <w:t xml:space="preserve"> Manager</w:t>
      </w:r>
    </w:p>
    <w:p w14:paraId="2CB42D77" w14:textId="77777777" w:rsidR="006F2892" w:rsidRDefault="006F2892" w:rsidP="007537E1">
      <w:pPr>
        <w:pBdr>
          <w:top w:val="single" w:sz="4" w:space="1" w:color="auto"/>
          <w:left w:val="single" w:sz="4" w:space="4" w:color="auto"/>
          <w:bottom w:val="single" w:sz="4" w:space="1" w:color="auto"/>
          <w:right w:val="single" w:sz="4" w:space="4" w:color="auto"/>
        </w:pBdr>
        <w:shd w:val="clear" w:color="auto" w:fill="C0C0C0"/>
      </w:pPr>
    </w:p>
    <w:p w14:paraId="2CB42D78" w14:textId="77777777" w:rsidR="006F2892" w:rsidRDefault="006F2892"/>
    <w:p w14:paraId="2CB42D79" w14:textId="77777777" w:rsidR="006F2892" w:rsidRDefault="006F2892"/>
    <w:p w14:paraId="2CB42D7A" w14:textId="77777777" w:rsidR="006F2892" w:rsidRDefault="006F2892"/>
    <w:p w14:paraId="2CB42D7B" w14:textId="77777777" w:rsidR="006F2892" w:rsidRDefault="006F2892"/>
    <w:p w14:paraId="2CB42D7C" w14:textId="77777777" w:rsidR="006F2892" w:rsidRDefault="006F2892"/>
    <w:p w14:paraId="2CB42D7D" w14:textId="77777777" w:rsidR="006F2892" w:rsidRDefault="006F2892" w:rsidP="006F2892">
      <w:pPr>
        <w:jc w:val="center"/>
        <w:rPr>
          <w:b/>
        </w:rPr>
      </w:pPr>
    </w:p>
    <w:p w14:paraId="785C1959" w14:textId="0A92ECCF" w:rsidR="00C664EC" w:rsidRDefault="004269AF" w:rsidP="006F2892">
      <w:pPr>
        <w:jc w:val="center"/>
        <w:rPr>
          <w:b/>
        </w:rPr>
      </w:pPr>
      <w:r>
        <w:rPr>
          <w:b/>
        </w:rPr>
        <w:t>T</w:t>
      </w:r>
      <w:r w:rsidR="00DA7772">
        <w:rPr>
          <w:b/>
        </w:rPr>
        <w:t xml:space="preserve">ender for the supply of </w:t>
      </w:r>
      <w:r w:rsidR="005A6E0C">
        <w:rPr>
          <w:b/>
        </w:rPr>
        <w:t>Digital Sector Growth Manager role to support the Mosaic Digital Hub</w:t>
      </w:r>
      <w:r w:rsidR="004E29B8">
        <w:rPr>
          <w:b/>
        </w:rPr>
        <w:t xml:space="preserve"> and Digital and Tech sector SMEs across Greater Lincolnshire</w:t>
      </w:r>
    </w:p>
    <w:p w14:paraId="2CB42D7F" w14:textId="77777777" w:rsidR="006F2892" w:rsidRDefault="006F2892"/>
    <w:p w14:paraId="2CB42D80" w14:textId="77777777" w:rsidR="006F2892" w:rsidRDefault="006F2892"/>
    <w:p w14:paraId="2CB42D81" w14:textId="77777777" w:rsidR="006F2892" w:rsidRDefault="006F2892"/>
    <w:p w14:paraId="2CB42D82" w14:textId="77777777" w:rsidR="006F2892" w:rsidRDefault="006F2892"/>
    <w:p w14:paraId="2CB42D83" w14:textId="544D2B72" w:rsidR="006F2892" w:rsidRDefault="00502ED3">
      <w:r>
        <w:t xml:space="preserve">Date: </w:t>
      </w:r>
      <w:r w:rsidR="006562E3">
        <w:t>March 2022</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77777777" w:rsidR="006F2892" w:rsidRDefault="006F2892"/>
    <w:p w14:paraId="2CB42D89" w14:textId="77777777" w:rsidR="006F2892" w:rsidRDefault="006F78CF">
      <w:r>
        <w:t xml:space="preserve">East Midlands Business Ltd </w:t>
      </w:r>
    </w:p>
    <w:p w14:paraId="2CB42D8A" w14:textId="77777777" w:rsidR="006F2892" w:rsidRDefault="006F2892">
      <w:r>
        <w:t>Registered Office:</w:t>
      </w:r>
    </w:p>
    <w:p w14:paraId="2CB42D8B" w14:textId="77777777" w:rsidR="006F2892" w:rsidRDefault="00E05078">
      <w:smartTag w:uri="urn:schemas-microsoft-com:office:smarttags" w:element="Street">
        <w:smartTag w:uri="urn:schemas-microsoft-com:office:smarttags" w:element="address">
          <w:r>
            <w:t xml:space="preserve">5 </w:t>
          </w:r>
          <w:proofErr w:type="spellStart"/>
          <w:r>
            <w:t>Merus</w:t>
          </w:r>
          <w:proofErr w:type="spellEnd"/>
          <w:r>
            <w:t xml:space="preserve"> Court</w:t>
          </w:r>
        </w:smartTag>
      </w:smartTag>
    </w:p>
    <w:p w14:paraId="2CB42D8C" w14:textId="77777777" w:rsidR="00E05078" w:rsidRDefault="00E05078">
      <w:smartTag w:uri="urn:schemas-microsoft-com:office:smarttags" w:element="place">
        <w:smartTag w:uri="urn:schemas-microsoft-com:office:smarttags" w:element="PlaceName">
          <w:r>
            <w:t>Meridian</w:t>
          </w:r>
        </w:smartTag>
        <w:r>
          <w:t xml:space="preserve"> </w:t>
        </w:r>
        <w:smartTag w:uri="urn:schemas-microsoft-com:office:smarttags" w:element="PlaceName">
          <w:r>
            <w:t>Business</w:t>
          </w:r>
        </w:smartTag>
        <w:r>
          <w:t xml:space="preserve"> </w:t>
        </w:r>
        <w:smartTag w:uri="urn:schemas-microsoft-com:office:smarttags" w:element="PlaceType">
          <w:r>
            <w:t>Park</w:t>
          </w:r>
        </w:smartTag>
      </w:smartTag>
    </w:p>
    <w:p w14:paraId="2CB42D8D" w14:textId="77777777" w:rsidR="00E05078" w:rsidRDefault="00E05078">
      <w:smartTag w:uri="urn:schemas-microsoft-com:office:smarttags" w:element="place">
        <w:r>
          <w:t>Leicester</w:t>
        </w:r>
      </w:smartTag>
    </w:p>
    <w:p w14:paraId="2CB42D8E" w14:textId="77777777" w:rsidR="00E05078" w:rsidRDefault="00E05078">
      <w:r>
        <w:t>LE19 1RJ</w:t>
      </w:r>
    </w:p>
    <w:p w14:paraId="2CB42D8F" w14:textId="77777777" w:rsidR="006F2892" w:rsidRDefault="006F2892"/>
    <w:p w14:paraId="2CB42D90" w14:textId="77777777" w:rsidR="003B5E11" w:rsidRDefault="003B5E11"/>
    <w:p w14:paraId="2CB42D91" w14:textId="77777777" w:rsidR="003B5E11" w:rsidRDefault="003B5E11"/>
    <w:p w14:paraId="2CB42D92" w14:textId="77777777" w:rsidR="003B5E11" w:rsidRDefault="003B5E11"/>
    <w:p w14:paraId="2CB42D93" w14:textId="77777777" w:rsidR="003B5E11" w:rsidRDefault="003B5E11"/>
    <w:p w14:paraId="2CB42D94" w14:textId="060523A3" w:rsidR="003B5E11" w:rsidRPr="00517FD3" w:rsidRDefault="003B5E11">
      <w:pPr>
        <w:rPr>
          <w:b/>
        </w:rPr>
      </w:pPr>
      <w:r>
        <w:br w:type="page"/>
      </w:r>
    </w:p>
    <w:p w14:paraId="2CB42D95" w14:textId="77777777" w:rsidR="00A11C3B" w:rsidRDefault="00A11C3B" w:rsidP="00A11C3B"/>
    <w:p w14:paraId="2CB42D96" w14:textId="77777777" w:rsidR="005D62B2" w:rsidRDefault="005D62B2" w:rsidP="00A11C3B"/>
    <w:p w14:paraId="2CB42D97" w14:textId="0D2CCFF1" w:rsidR="00084768" w:rsidRPr="00374BE3" w:rsidRDefault="00084768" w:rsidP="00374BE3">
      <w:pPr>
        <w:rPr>
          <w:b/>
        </w:rPr>
      </w:pPr>
      <w:r w:rsidRPr="00374BE3">
        <w:rPr>
          <w:b/>
        </w:rPr>
        <w:t>Contents</w:t>
      </w:r>
      <w:r w:rsidR="00374BE3" w:rsidRPr="00374BE3">
        <w:rPr>
          <w:b/>
        </w:rPr>
        <w:t>:</w:t>
      </w:r>
    </w:p>
    <w:p w14:paraId="2CB42D98" w14:textId="77777777" w:rsidR="00084768" w:rsidRPr="00084768" w:rsidRDefault="00084768" w:rsidP="00084768">
      <w:pPr>
        <w:rPr>
          <w:lang w:val="en-US" w:eastAsia="ja-JP"/>
        </w:rPr>
      </w:pPr>
    </w:p>
    <w:p w14:paraId="4DCCF2A8" w14:textId="4592D84C" w:rsidR="00341AE1" w:rsidRDefault="00084768">
      <w:pPr>
        <w:pStyle w:val="TOC1"/>
        <w:rPr>
          <w:rFonts w:asciiTheme="minorHAnsi" w:eastAsiaTheme="minorEastAsia" w:hAnsiTheme="minorHAnsi" w:cstheme="minorBidi"/>
          <w:noProof/>
        </w:rPr>
      </w:pPr>
      <w:r w:rsidRPr="00084768">
        <w:rPr>
          <w:b/>
        </w:rPr>
        <w:fldChar w:fldCharType="begin"/>
      </w:r>
      <w:r w:rsidRPr="00084768">
        <w:rPr>
          <w:b/>
        </w:rPr>
        <w:instrText xml:space="preserve"> TOC \o "1-3" \h \z \u </w:instrText>
      </w:r>
      <w:r w:rsidRPr="00084768">
        <w:rPr>
          <w:b/>
        </w:rPr>
        <w:fldChar w:fldCharType="separate"/>
      </w:r>
      <w:hyperlink w:anchor="_Toc97815911" w:history="1">
        <w:r w:rsidR="00341AE1" w:rsidRPr="00D26FA7">
          <w:rPr>
            <w:rStyle w:val="Hyperlink"/>
            <w:noProof/>
          </w:rPr>
          <w:t>1.</w:t>
        </w:r>
        <w:r w:rsidR="00341AE1">
          <w:rPr>
            <w:rFonts w:asciiTheme="minorHAnsi" w:eastAsiaTheme="minorEastAsia" w:hAnsiTheme="minorHAnsi" w:cstheme="minorBidi"/>
            <w:noProof/>
          </w:rPr>
          <w:tab/>
        </w:r>
        <w:r w:rsidR="00341AE1" w:rsidRPr="00D26FA7">
          <w:rPr>
            <w:rStyle w:val="Hyperlink"/>
            <w:noProof/>
          </w:rPr>
          <w:t>Introduction</w:t>
        </w:r>
        <w:r w:rsidR="00341AE1">
          <w:rPr>
            <w:noProof/>
            <w:webHidden/>
          </w:rPr>
          <w:tab/>
        </w:r>
        <w:r w:rsidR="00341AE1">
          <w:rPr>
            <w:noProof/>
            <w:webHidden/>
          </w:rPr>
          <w:fldChar w:fldCharType="begin"/>
        </w:r>
        <w:r w:rsidR="00341AE1">
          <w:rPr>
            <w:noProof/>
            <w:webHidden/>
          </w:rPr>
          <w:instrText xml:space="preserve"> PAGEREF _Toc97815911 \h </w:instrText>
        </w:r>
        <w:r w:rsidR="00341AE1">
          <w:rPr>
            <w:noProof/>
            <w:webHidden/>
          </w:rPr>
        </w:r>
        <w:r w:rsidR="00341AE1">
          <w:rPr>
            <w:noProof/>
            <w:webHidden/>
          </w:rPr>
          <w:fldChar w:fldCharType="separate"/>
        </w:r>
        <w:r w:rsidR="00341AE1">
          <w:rPr>
            <w:noProof/>
            <w:webHidden/>
          </w:rPr>
          <w:t>3</w:t>
        </w:r>
        <w:r w:rsidR="00341AE1">
          <w:rPr>
            <w:noProof/>
            <w:webHidden/>
          </w:rPr>
          <w:fldChar w:fldCharType="end"/>
        </w:r>
      </w:hyperlink>
    </w:p>
    <w:p w14:paraId="4A85F4C4" w14:textId="5E5DE770" w:rsidR="00341AE1" w:rsidRDefault="00D734B7">
      <w:pPr>
        <w:pStyle w:val="TOC1"/>
        <w:rPr>
          <w:rFonts w:asciiTheme="minorHAnsi" w:eastAsiaTheme="minorEastAsia" w:hAnsiTheme="minorHAnsi" w:cstheme="minorBidi"/>
          <w:noProof/>
        </w:rPr>
      </w:pPr>
      <w:hyperlink w:anchor="_Toc97815912" w:history="1">
        <w:r w:rsidR="00341AE1" w:rsidRPr="00D26FA7">
          <w:rPr>
            <w:rStyle w:val="Hyperlink"/>
            <w:noProof/>
          </w:rPr>
          <w:t>2.</w:t>
        </w:r>
        <w:r w:rsidR="00341AE1">
          <w:rPr>
            <w:rFonts w:asciiTheme="minorHAnsi" w:eastAsiaTheme="minorEastAsia" w:hAnsiTheme="minorHAnsi" w:cstheme="minorBidi"/>
            <w:noProof/>
          </w:rPr>
          <w:tab/>
        </w:r>
        <w:r w:rsidR="00341AE1" w:rsidRPr="00D26FA7">
          <w:rPr>
            <w:rStyle w:val="Hyperlink"/>
            <w:noProof/>
          </w:rPr>
          <w:t>Background</w:t>
        </w:r>
        <w:r w:rsidR="00341AE1">
          <w:rPr>
            <w:noProof/>
            <w:webHidden/>
          </w:rPr>
          <w:tab/>
        </w:r>
        <w:r w:rsidR="00341AE1">
          <w:rPr>
            <w:noProof/>
            <w:webHidden/>
          </w:rPr>
          <w:fldChar w:fldCharType="begin"/>
        </w:r>
        <w:r w:rsidR="00341AE1">
          <w:rPr>
            <w:noProof/>
            <w:webHidden/>
          </w:rPr>
          <w:instrText xml:space="preserve"> PAGEREF _Toc97815912 \h </w:instrText>
        </w:r>
        <w:r w:rsidR="00341AE1">
          <w:rPr>
            <w:noProof/>
            <w:webHidden/>
          </w:rPr>
        </w:r>
        <w:r w:rsidR="00341AE1">
          <w:rPr>
            <w:noProof/>
            <w:webHidden/>
          </w:rPr>
          <w:fldChar w:fldCharType="separate"/>
        </w:r>
        <w:r w:rsidR="00341AE1">
          <w:rPr>
            <w:noProof/>
            <w:webHidden/>
          </w:rPr>
          <w:t>3</w:t>
        </w:r>
        <w:r w:rsidR="00341AE1">
          <w:rPr>
            <w:noProof/>
            <w:webHidden/>
          </w:rPr>
          <w:fldChar w:fldCharType="end"/>
        </w:r>
      </w:hyperlink>
    </w:p>
    <w:p w14:paraId="100BE5F6" w14:textId="2B7F6151" w:rsidR="00341AE1" w:rsidRDefault="00D734B7">
      <w:pPr>
        <w:pStyle w:val="TOC1"/>
        <w:rPr>
          <w:rFonts w:asciiTheme="minorHAnsi" w:eastAsiaTheme="minorEastAsia" w:hAnsiTheme="minorHAnsi" w:cstheme="minorBidi"/>
          <w:noProof/>
        </w:rPr>
      </w:pPr>
      <w:hyperlink w:anchor="_Toc97815913" w:history="1">
        <w:r w:rsidR="00341AE1" w:rsidRPr="00D26FA7">
          <w:rPr>
            <w:rStyle w:val="Hyperlink"/>
            <w:noProof/>
          </w:rPr>
          <w:t>3.</w:t>
        </w:r>
        <w:r w:rsidR="00341AE1">
          <w:rPr>
            <w:rFonts w:asciiTheme="minorHAnsi" w:eastAsiaTheme="minorEastAsia" w:hAnsiTheme="minorHAnsi" w:cstheme="minorBidi"/>
            <w:noProof/>
          </w:rPr>
          <w:tab/>
        </w:r>
        <w:r w:rsidR="00341AE1" w:rsidRPr="00D26FA7">
          <w:rPr>
            <w:rStyle w:val="Hyperlink"/>
            <w:noProof/>
          </w:rPr>
          <w:t>Tender Specification</w:t>
        </w:r>
        <w:r w:rsidR="00341AE1">
          <w:rPr>
            <w:noProof/>
            <w:webHidden/>
          </w:rPr>
          <w:tab/>
        </w:r>
        <w:r w:rsidR="00341AE1">
          <w:rPr>
            <w:noProof/>
            <w:webHidden/>
          </w:rPr>
          <w:fldChar w:fldCharType="begin"/>
        </w:r>
        <w:r w:rsidR="00341AE1">
          <w:rPr>
            <w:noProof/>
            <w:webHidden/>
          </w:rPr>
          <w:instrText xml:space="preserve"> PAGEREF _Toc97815913 \h </w:instrText>
        </w:r>
        <w:r w:rsidR="00341AE1">
          <w:rPr>
            <w:noProof/>
            <w:webHidden/>
          </w:rPr>
        </w:r>
        <w:r w:rsidR="00341AE1">
          <w:rPr>
            <w:noProof/>
            <w:webHidden/>
          </w:rPr>
          <w:fldChar w:fldCharType="separate"/>
        </w:r>
        <w:r w:rsidR="00341AE1">
          <w:rPr>
            <w:noProof/>
            <w:webHidden/>
          </w:rPr>
          <w:t>3</w:t>
        </w:r>
        <w:r w:rsidR="00341AE1">
          <w:rPr>
            <w:noProof/>
            <w:webHidden/>
          </w:rPr>
          <w:fldChar w:fldCharType="end"/>
        </w:r>
      </w:hyperlink>
    </w:p>
    <w:p w14:paraId="3381D147" w14:textId="67CA9BF3" w:rsidR="00341AE1" w:rsidRDefault="00D734B7">
      <w:pPr>
        <w:pStyle w:val="TOC1"/>
        <w:rPr>
          <w:rFonts w:asciiTheme="minorHAnsi" w:eastAsiaTheme="minorEastAsia" w:hAnsiTheme="minorHAnsi" w:cstheme="minorBidi"/>
          <w:noProof/>
        </w:rPr>
      </w:pPr>
      <w:hyperlink w:anchor="_Toc97815914" w:history="1">
        <w:r w:rsidR="00341AE1" w:rsidRPr="00D26FA7">
          <w:rPr>
            <w:rStyle w:val="Hyperlink"/>
            <w:noProof/>
          </w:rPr>
          <w:t>4.</w:t>
        </w:r>
        <w:r w:rsidR="00341AE1">
          <w:rPr>
            <w:rFonts w:asciiTheme="minorHAnsi" w:eastAsiaTheme="minorEastAsia" w:hAnsiTheme="minorHAnsi" w:cstheme="minorBidi"/>
            <w:noProof/>
          </w:rPr>
          <w:tab/>
        </w:r>
        <w:r w:rsidR="00341AE1" w:rsidRPr="00D26FA7">
          <w:rPr>
            <w:rStyle w:val="Hyperlink"/>
            <w:noProof/>
          </w:rPr>
          <w:t>Knowledge, Skills &amp; Experience</w:t>
        </w:r>
        <w:r w:rsidR="00341AE1">
          <w:rPr>
            <w:noProof/>
            <w:webHidden/>
          </w:rPr>
          <w:tab/>
        </w:r>
        <w:r w:rsidR="00341AE1">
          <w:rPr>
            <w:noProof/>
            <w:webHidden/>
          </w:rPr>
          <w:fldChar w:fldCharType="begin"/>
        </w:r>
        <w:r w:rsidR="00341AE1">
          <w:rPr>
            <w:noProof/>
            <w:webHidden/>
          </w:rPr>
          <w:instrText xml:space="preserve"> PAGEREF _Toc97815914 \h </w:instrText>
        </w:r>
        <w:r w:rsidR="00341AE1">
          <w:rPr>
            <w:noProof/>
            <w:webHidden/>
          </w:rPr>
        </w:r>
        <w:r w:rsidR="00341AE1">
          <w:rPr>
            <w:noProof/>
            <w:webHidden/>
          </w:rPr>
          <w:fldChar w:fldCharType="separate"/>
        </w:r>
        <w:r w:rsidR="00341AE1">
          <w:rPr>
            <w:noProof/>
            <w:webHidden/>
          </w:rPr>
          <w:t>5</w:t>
        </w:r>
        <w:r w:rsidR="00341AE1">
          <w:rPr>
            <w:noProof/>
            <w:webHidden/>
          </w:rPr>
          <w:fldChar w:fldCharType="end"/>
        </w:r>
      </w:hyperlink>
    </w:p>
    <w:p w14:paraId="16467281" w14:textId="316BEF18" w:rsidR="00341AE1" w:rsidRDefault="00D734B7">
      <w:pPr>
        <w:pStyle w:val="TOC1"/>
        <w:rPr>
          <w:rFonts w:asciiTheme="minorHAnsi" w:eastAsiaTheme="minorEastAsia" w:hAnsiTheme="minorHAnsi" w:cstheme="minorBidi"/>
          <w:noProof/>
        </w:rPr>
      </w:pPr>
      <w:hyperlink w:anchor="_Toc97815915" w:history="1">
        <w:r w:rsidR="00341AE1" w:rsidRPr="00D26FA7">
          <w:rPr>
            <w:rStyle w:val="Hyperlink"/>
            <w:noProof/>
          </w:rPr>
          <w:t>5.</w:t>
        </w:r>
        <w:r w:rsidR="00341AE1">
          <w:rPr>
            <w:rFonts w:asciiTheme="minorHAnsi" w:eastAsiaTheme="minorEastAsia" w:hAnsiTheme="minorHAnsi" w:cstheme="minorBidi"/>
            <w:noProof/>
          </w:rPr>
          <w:tab/>
        </w:r>
        <w:r w:rsidR="00341AE1" w:rsidRPr="00D26FA7">
          <w:rPr>
            <w:rStyle w:val="Hyperlink"/>
            <w:noProof/>
          </w:rPr>
          <w:t>Duration of Contract</w:t>
        </w:r>
        <w:r w:rsidR="00341AE1">
          <w:rPr>
            <w:noProof/>
            <w:webHidden/>
          </w:rPr>
          <w:tab/>
        </w:r>
        <w:r w:rsidR="00341AE1">
          <w:rPr>
            <w:noProof/>
            <w:webHidden/>
          </w:rPr>
          <w:fldChar w:fldCharType="begin"/>
        </w:r>
        <w:r w:rsidR="00341AE1">
          <w:rPr>
            <w:noProof/>
            <w:webHidden/>
          </w:rPr>
          <w:instrText xml:space="preserve"> PAGEREF _Toc97815915 \h </w:instrText>
        </w:r>
        <w:r w:rsidR="00341AE1">
          <w:rPr>
            <w:noProof/>
            <w:webHidden/>
          </w:rPr>
        </w:r>
        <w:r w:rsidR="00341AE1">
          <w:rPr>
            <w:noProof/>
            <w:webHidden/>
          </w:rPr>
          <w:fldChar w:fldCharType="separate"/>
        </w:r>
        <w:r w:rsidR="00341AE1">
          <w:rPr>
            <w:noProof/>
            <w:webHidden/>
          </w:rPr>
          <w:t>5</w:t>
        </w:r>
        <w:r w:rsidR="00341AE1">
          <w:rPr>
            <w:noProof/>
            <w:webHidden/>
          </w:rPr>
          <w:fldChar w:fldCharType="end"/>
        </w:r>
      </w:hyperlink>
    </w:p>
    <w:p w14:paraId="27A36CF2" w14:textId="060D36C5" w:rsidR="00341AE1" w:rsidRDefault="00D734B7">
      <w:pPr>
        <w:pStyle w:val="TOC1"/>
        <w:rPr>
          <w:rFonts w:asciiTheme="minorHAnsi" w:eastAsiaTheme="minorEastAsia" w:hAnsiTheme="minorHAnsi" w:cstheme="minorBidi"/>
          <w:noProof/>
        </w:rPr>
      </w:pPr>
      <w:hyperlink w:anchor="_Toc97815916" w:history="1">
        <w:r w:rsidR="00341AE1" w:rsidRPr="00D26FA7">
          <w:rPr>
            <w:rStyle w:val="Hyperlink"/>
            <w:noProof/>
          </w:rPr>
          <w:t>6.</w:t>
        </w:r>
        <w:r w:rsidR="00341AE1">
          <w:rPr>
            <w:rFonts w:asciiTheme="minorHAnsi" w:eastAsiaTheme="minorEastAsia" w:hAnsiTheme="minorHAnsi" w:cstheme="minorBidi"/>
            <w:noProof/>
          </w:rPr>
          <w:tab/>
        </w:r>
        <w:r w:rsidR="00341AE1" w:rsidRPr="00D26FA7">
          <w:rPr>
            <w:rStyle w:val="Hyperlink"/>
            <w:noProof/>
          </w:rPr>
          <w:t>Requirements</w:t>
        </w:r>
        <w:r w:rsidR="00341AE1">
          <w:rPr>
            <w:noProof/>
            <w:webHidden/>
          </w:rPr>
          <w:tab/>
        </w:r>
        <w:r w:rsidR="00341AE1">
          <w:rPr>
            <w:noProof/>
            <w:webHidden/>
          </w:rPr>
          <w:fldChar w:fldCharType="begin"/>
        </w:r>
        <w:r w:rsidR="00341AE1">
          <w:rPr>
            <w:noProof/>
            <w:webHidden/>
          </w:rPr>
          <w:instrText xml:space="preserve"> PAGEREF _Toc97815916 \h </w:instrText>
        </w:r>
        <w:r w:rsidR="00341AE1">
          <w:rPr>
            <w:noProof/>
            <w:webHidden/>
          </w:rPr>
        </w:r>
        <w:r w:rsidR="00341AE1">
          <w:rPr>
            <w:noProof/>
            <w:webHidden/>
          </w:rPr>
          <w:fldChar w:fldCharType="separate"/>
        </w:r>
        <w:r w:rsidR="00341AE1">
          <w:rPr>
            <w:noProof/>
            <w:webHidden/>
          </w:rPr>
          <w:t>5</w:t>
        </w:r>
        <w:r w:rsidR="00341AE1">
          <w:rPr>
            <w:noProof/>
            <w:webHidden/>
          </w:rPr>
          <w:fldChar w:fldCharType="end"/>
        </w:r>
      </w:hyperlink>
    </w:p>
    <w:p w14:paraId="43974E97" w14:textId="45BEEEF1" w:rsidR="00341AE1" w:rsidRDefault="00D734B7">
      <w:pPr>
        <w:pStyle w:val="TOC1"/>
        <w:rPr>
          <w:rFonts w:asciiTheme="minorHAnsi" w:eastAsiaTheme="minorEastAsia" w:hAnsiTheme="minorHAnsi" w:cstheme="minorBidi"/>
          <w:noProof/>
        </w:rPr>
      </w:pPr>
      <w:hyperlink w:anchor="_Toc97815917" w:history="1">
        <w:r w:rsidR="00341AE1" w:rsidRPr="00D26FA7">
          <w:rPr>
            <w:rStyle w:val="Hyperlink"/>
            <w:noProof/>
          </w:rPr>
          <w:t>7.</w:t>
        </w:r>
        <w:r w:rsidR="00341AE1">
          <w:rPr>
            <w:rFonts w:asciiTheme="minorHAnsi" w:eastAsiaTheme="minorEastAsia" w:hAnsiTheme="minorHAnsi" w:cstheme="minorBidi"/>
            <w:noProof/>
          </w:rPr>
          <w:tab/>
        </w:r>
        <w:r w:rsidR="00341AE1" w:rsidRPr="00D26FA7">
          <w:rPr>
            <w:rStyle w:val="Hyperlink"/>
            <w:noProof/>
          </w:rPr>
          <w:t>Payment</w:t>
        </w:r>
        <w:r w:rsidR="00341AE1">
          <w:rPr>
            <w:noProof/>
            <w:webHidden/>
          </w:rPr>
          <w:tab/>
        </w:r>
        <w:r w:rsidR="00341AE1">
          <w:rPr>
            <w:noProof/>
            <w:webHidden/>
          </w:rPr>
          <w:fldChar w:fldCharType="begin"/>
        </w:r>
        <w:r w:rsidR="00341AE1">
          <w:rPr>
            <w:noProof/>
            <w:webHidden/>
          </w:rPr>
          <w:instrText xml:space="preserve"> PAGEREF _Toc97815917 \h </w:instrText>
        </w:r>
        <w:r w:rsidR="00341AE1">
          <w:rPr>
            <w:noProof/>
            <w:webHidden/>
          </w:rPr>
        </w:r>
        <w:r w:rsidR="00341AE1">
          <w:rPr>
            <w:noProof/>
            <w:webHidden/>
          </w:rPr>
          <w:fldChar w:fldCharType="separate"/>
        </w:r>
        <w:r w:rsidR="00341AE1">
          <w:rPr>
            <w:noProof/>
            <w:webHidden/>
          </w:rPr>
          <w:t>6</w:t>
        </w:r>
        <w:r w:rsidR="00341AE1">
          <w:rPr>
            <w:noProof/>
            <w:webHidden/>
          </w:rPr>
          <w:fldChar w:fldCharType="end"/>
        </w:r>
      </w:hyperlink>
    </w:p>
    <w:p w14:paraId="1EAEC60F" w14:textId="31D7A100" w:rsidR="00341AE1" w:rsidRDefault="00D734B7">
      <w:pPr>
        <w:pStyle w:val="TOC1"/>
        <w:rPr>
          <w:rFonts w:asciiTheme="minorHAnsi" w:eastAsiaTheme="minorEastAsia" w:hAnsiTheme="minorHAnsi" w:cstheme="minorBidi"/>
          <w:noProof/>
        </w:rPr>
      </w:pPr>
      <w:hyperlink w:anchor="_Toc97815918" w:history="1">
        <w:r w:rsidR="00341AE1" w:rsidRPr="00D26FA7">
          <w:rPr>
            <w:rStyle w:val="Hyperlink"/>
            <w:noProof/>
          </w:rPr>
          <w:t>8.</w:t>
        </w:r>
        <w:r w:rsidR="00341AE1">
          <w:rPr>
            <w:rFonts w:asciiTheme="minorHAnsi" w:eastAsiaTheme="minorEastAsia" w:hAnsiTheme="minorHAnsi" w:cstheme="minorBidi"/>
            <w:noProof/>
          </w:rPr>
          <w:tab/>
        </w:r>
        <w:r w:rsidR="00341AE1" w:rsidRPr="00D26FA7">
          <w:rPr>
            <w:rStyle w:val="Hyperlink"/>
            <w:noProof/>
          </w:rPr>
          <w:t>Content of Tender Submission</w:t>
        </w:r>
        <w:r w:rsidR="00341AE1">
          <w:rPr>
            <w:noProof/>
            <w:webHidden/>
          </w:rPr>
          <w:tab/>
        </w:r>
        <w:r w:rsidR="00341AE1">
          <w:rPr>
            <w:noProof/>
            <w:webHidden/>
          </w:rPr>
          <w:fldChar w:fldCharType="begin"/>
        </w:r>
        <w:r w:rsidR="00341AE1">
          <w:rPr>
            <w:noProof/>
            <w:webHidden/>
          </w:rPr>
          <w:instrText xml:space="preserve"> PAGEREF _Toc97815918 \h </w:instrText>
        </w:r>
        <w:r w:rsidR="00341AE1">
          <w:rPr>
            <w:noProof/>
            <w:webHidden/>
          </w:rPr>
        </w:r>
        <w:r w:rsidR="00341AE1">
          <w:rPr>
            <w:noProof/>
            <w:webHidden/>
          </w:rPr>
          <w:fldChar w:fldCharType="separate"/>
        </w:r>
        <w:r w:rsidR="00341AE1">
          <w:rPr>
            <w:noProof/>
            <w:webHidden/>
          </w:rPr>
          <w:t>6</w:t>
        </w:r>
        <w:r w:rsidR="00341AE1">
          <w:rPr>
            <w:noProof/>
            <w:webHidden/>
          </w:rPr>
          <w:fldChar w:fldCharType="end"/>
        </w:r>
      </w:hyperlink>
    </w:p>
    <w:p w14:paraId="31F0E0B4" w14:textId="3BA3F110" w:rsidR="00341AE1" w:rsidRDefault="00D734B7">
      <w:pPr>
        <w:pStyle w:val="TOC1"/>
        <w:rPr>
          <w:rFonts w:asciiTheme="minorHAnsi" w:eastAsiaTheme="minorEastAsia" w:hAnsiTheme="minorHAnsi" w:cstheme="minorBidi"/>
          <w:noProof/>
        </w:rPr>
      </w:pPr>
      <w:hyperlink w:anchor="_Toc97815919" w:history="1">
        <w:r w:rsidR="00341AE1" w:rsidRPr="00D26FA7">
          <w:rPr>
            <w:rStyle w:val="Hyperlink"/>
            <w:noProof/>
          </w:rPr>
          <w:t>9.</w:t>
        </w:r>
        <w:r w:rsidR="00341AE1">
          <w:rPr>
            <w:rFonts w:asciiTheme="minorHAnsi" w:eastAsiaTheme="minorEastAsia" w:hAnsiTheme="minorHAnsi" w:cstheme="minorBidi"/>
            <w:noProof/>
          </w:rPr>
          <w:tab/>
        </w:r>
        <w:r w:rsidR="00341AE1" w:rsidRPr="00D26FA7">
          <w:rPr>
            <w:rStyle w:val="Hyperlink"/>
            <w:noProof/>
          </w:rPr>
          <w:t>Evaluation of Tenders</w:t>
        </w:r>
        <w:r w:rsidR="00341AE1">
          <w:rPr>
            <w:noProof/>
            <w:webHidden/>
          </w:rPr>
          <w:tab/>
        </w:r>
        <w:r w:rsidR="00341AE1">
          <w:rPr>
            <w:noProof/>
            <w:webHidden/>
          </w:rPr>
          <w:fldChar w:fldCharType="begin"/>
        </w:r>
        <w:r w:rsidR="00341AE1">
          <w:rPr>
            <w:noProof/>
            <w:webHidden/>
          </w:rPr>
          <w:instrText xml:space="preserve"> PAGEREF _Toc97815919 \h </w:instrText>
        </w:r>
        <w:r w:rsidR="00341AE1">
          <w:rPr>
            <w:noProof/>
            <w:webHidden/>
          </w:rPr>
        </w:r>
        <w:r w:rsidR="00341AE1">
          <w:rPr>
            <w:noProof/>
            <w:webHidden/>
          </w:rPr>
          <w:fldChar w:fldCharType="separate"/>
        </w:r>
        <w:r w:rsidR="00341AE1">
          <w:rPr>
            <w:noProof/>
            <w:webHidden/>
          </w:rPr>
          <w:t>7</w:t>
        </w:r>
        <w:r w:rsidR="00341AE1">
          <w:rPr>
            <w:noProof/>
            <w:webHidden/>
          </w:rPr>
          <w:fldChar w:fldCharType="end"/>
        </w:r>
      </w:hyperlink>
    </w:p>
    <w:p w14:paraId="00E91629" w14:textId="7A0C6EE6" w:rsidR="00341AE1" w:rsidRDefault="00D734B7">
      <w:pPr>
        <w:pStyle w:val="TOC1"/>
        <w:rPr>
          <w:rFonts w:asciiTheme="minorHAnsi" w:eastAsiaTheme="minorEastAsia" w:hAnsiTheme="minorHAnsi" w:cstheme="minorBidi"/>
          <w:noProof/>
        </w:rPr>
      </w:pPr>
      <w:hyperlink w:anchor="_Toc97815920" w:history="1">
        <w:r w:rsidR="00341AE1" w:rsidRPr="00D26FA7">
          <w:rPr>
            <w:rStyle w:val="Hyperlink"/>
            <w:noProof/>
          </w:rPr>
          <w:t>10.</w:t>
        </w:r>
        <w:r w:rsidR="00341AE1">
          <w:rPr>
            <w:rFonts w:asciiTheme="minorHAnsi" w:eastAsiaTheme="minorEastAsia" w:hAnsiTheme="minorHAnsi" w:cstheme="minorBidi"/>
            <w:noProof/>
          </w:rPr>
          <w:tab/>
        </w:r>
        <w:r w:rsidR="00341AE1" w:rsidRPr="00D26FA7">
          <w:rPr>
            <w:rStyle w:val="Hyperlink"/>
            <w:noProof/>
          </w:rPr>
          <w:t>Instruction to Tenderers</w:t>
        </w:r>
        <w:r w:rsidR="00341AE1">
          <w:rPr>
            <w:noProof/>
            <w:webHidden/>
          </w:rPr>
          <w:tab/>
        </w:r>
        <w:r w:rsidR="00341AE1">
          <w:rPr>
            <w:noProof/>
            <w:webHidden/>
          </w:rPr>
          <w:fldChar w:fldCharType="begin"/>
        </w:r>
        <w:r w:rsidR="00341AE1">
          <w:rPr>
            <w:noProof/>
            <w:webHidden/>
          </w:rPr>
          <w:instrText xml:space="preserve"> PAGEREF _Toc97815920 \h </w:instrText>
        </w:r>
        <w:r w:rsidR="00341AE1">
          <w:rPr>
            <w:noProof/>
            <w:webHidden/>
          </w:rPr>
        </w:r>
        <w:r w:rsidR="00341AE1">
          <w:rPr>
            <w:noProof/>
            <w:webHidden/>
          </w:rPr>
          <w:fldChar w:fldCharType="separate"/>
        </w:r>
        <w:r w:rsidR="00341AE1">
          <w:rPr>
            <w:noProof/>
            <w:webHidden/>
          </w:rPr>
          <w:t>8</w:t>
        </w:r>
        <w:r w:rsidR="00341AE1">
          <w:rPr>
            <w:noProof/>
            <w:webHidden/>
          </w:rPr>
          <w:fldChar w:fldCharType="end"/>
        </w:r>
      </w:hyperlink>
    </w:p>
    <w:p w14:paraId="0903E24A" w14:textId="25138D55" w:rsidR="00341AE1" w:rsidRDefault="00D734B7">
      <w:pPr>
        <w:pStyle w:val="TOC1"/>
        <w:rPr>
          <w:rFonts w:asciiTheme="minorHAnsi" w:eastAsiaTheme="minorEastAsia" w:hAnsiTheme="minorHAnsi" w:cstheme="minorBidi"/>
          <w:noProof/>
        </w:rPr>
      </w:pPr>
      <w:hyperlink w:anchor="_Toc97815921" w:history="1">
        <w:r w:rsidR="00341AE1" w:rsidRPr="00D26FA7">
          <w:rPr>
            <w:rStyle w:val="Hyperlink"/>
            <w:noProof/>
          </w:rPr>
          <w:t>11.</w:t>
        </w:r>
        <w:r w:rsidR="00341AE1">
          <w:rPr>
            <w:rFonts w:asciiTheme="minorHAnsi" w:eastAsiaTheme="minorEastAsia" w:hAnsiTheme="minorHAnsi" w:cstheme="minorBidi"/>
            <w:noProof/>
          </w:rPr>
          <w:tab/>
        </w:r>
        <w:r w:rsidR="00341AE1" w:rsidRPr="00D26FA7">
          <w:rPr>
            <w:rStyle w:val="Hyperlink"/>
            <w:noProof/>
          </w:rPr>
          <w:t>Conditions of Tender</w:t>
        </w:r>
        <w:r w:rsidR="00341AE1">
          <w:rPr>
            <w:noProof/>
            <w:webHidden/>
          </w:rPr>
          <w:tab/>
        </w:r>
        <w:r w:rsidR="00341AE1">
          <w:rPr>
            <w:noProof/>
            <w:webHidden/>
          </w:rPr>
          <w:fldChar w:fldCharType="begin"/>
        </w:r>
        <w:r w:rsidR="00341AE1">
          <w:rPr>
            <w:noProof/>
            <w:webHidden/>
          </w:rPr>
          <w:instrText xml:space="preserve"> PAGEREF _Toc97815921 \h </w:instrText>
        </w:r>
        <w:r w:rsidR="00341AE1">
          <w:rPr>
            <w:noProof/>
            <w:webHidden/>
          </w:rPr>
        </w:r>
        <w:r w:rsidR="00341AE1">
          <w:rPr>
            <w:noProof/>
            <w:webHidden/>
          </w:rPr>
          <w:fldChar w:fldCharType="separate"/>
        </w:r>
        <w:r w:rsidR="00341AE1">
          <w:rPr>
            <w:noProof/>
            <w:webHidden/>
          </w:rPr>
          <w:t>9</w:t>
        </w:r>
        <w:r w:rsidR="00341AE1">
          <w:rPr>
            <w:noProof/>
            <w:webHidden/>
          </w:rPr>
          <w:fldChar w:fldCharType="end"/>
        </w:r>
      </w:hyperlink>
    </w:p>
    <w:p w14:paraId="750CD79E" w14:textId="4DCE520C" w:rsidR="00341AE1" w:rsidRDefault="00D734B7">
      <w:pPr>
        <w:pStyle w:val="TOC1"/>
        <w:rPr>
          <w:rFonts w:asciiTheme="minorHAnsi" w:eastAsiaTheme="minorEastAsia" w:hAnsiTheme="minorHAnsi" w:cstheme="minorBidi"/>
          <w:noProof/>
        </w:rPr>
      </w:pPr>
      <w:hyperlink w:anchor="_Toc97815922" w:history="1">
        <w:r w:rsidR="00341AE1" w:rsidRPr="00D26FA7">
          <w:rPr>
            <w:rStyle w:val="Hyperlink"/>
            <w:noProof/>
          </w:rPr>
          <w:t>12.</w:t>
        </w:r>
        <w:r w:rsidR="00341AE1">
          <w:rPr>
            <w:rFonts w:asciiTheme="minorHAnsi" w:eastAsiaTheme="minorEastAsia" w:hAnsiTheme="minorHAnsi" w:cstheme="minorBidi"/>
            <w:noProof/>
          </w:rPr>
          <w:tab/>
        </w:r>
        <w:r w:rsidR="00341AE1" w:rsidRPr="00D26FA7">
          <w:rPr>
            <w:rStyle w:val="Hyperlink"/>
            <w:noProof/>
          </w:rPr>
          <w:t>Collusive Tendering</w:t>
        </w:r>
        <w:r w:rsidR="00341AE1">
          <w:rPr>
            <w:noProof/>
            <w:webHidden/>
          </w:rPr>
          <w:tab/>
        </w:r>
        <w:r w:rsidR="00341AE1">
          <w:rPr>
            <w:noProof/>
            <w:webHidden/>
          </w:rPr>
          <w:fldChar w:fldCharType="begin"/>
        </w:r>
        <w:r w:rsidR="00341AE1">
          <w:rPr>
            <w:noProof/>
            <w:webHidden/>
          </w:rPr>
          <w:instrText xml:space="preserve"> PAGEREF _Toc97815922 \h </w:instrText>
        </w:r>
        <w:r w:rsidR="00341AE1">
          <w:rPr>
            <w:noProof/>
            <w:webHidden/>
          </w:rPr>
        </w:r>
        <w:r w:rsidR="00341AE1">
          <w:rPr>
            <w:noProof/>
            <w:webHidden/>
          </w:rPr>
          <w:fldChar w:fldCharType="separate"/>
        </w:r>
        <w:r w:rsidR="00341AE1">
          <w:rPr>
            <w:noProof/>
            <w:webHidden/>
          </w:rPr>
          <w:t>9</w:t>
        </w:r>
        <w:r w:rsidR="00341AE1">
          <w:rPr>
            <w:noProof/>
            <w:webHidden/>
          </w:rPr>
          <w:fldChar w:fldCharType="end"/>
        </w:r>
      </w:hyperlink>
    </w:p>
    <w:p w14:paraId="08B8D096" w14:textId="5930B801" w:rsidR="00341AE1" w:rsidRDefault="00D734B7">
      <w:pPr>
        <w:pStyle w:val="TOC1"/>
        <w:rPr>
          <w:rFonts w:asciiTheme="minorHAnsi" w:eastAsiaTheme="minorEastAsia" w:hAnsiTheme="minorHAnsi" w:cstheme="minorBidi"/>
          <w:noProof/>
        </w:rPr>
      </w:pPr>
      <w:hyperlink w:anchor="_Toc97815923" w:history="1">
        <w:r w:rsidR="00341AE1" w:rsidRPr="00D26FA7">
          <w:rPr>
            <w:rStyle w:val="Hyperlink"/>
            <w:noProof/>
          </w:rPr>
          <w:t>13.</w:t>
        </w:r>
        <w:r w:rsidR="00341AE1">
          <w:rPr>
            <w:rFonts w:asciiTheme="minorHAnsi" w:eastAsiaTheme="minorEastAsia" w:hAnsiTheme="minorHAnsi" w:cstheme="minorBidi"/>
            <w:noProof/>
          </w:rPr>
          <w:tab/>
        </w:r>
        <w:r w:rsidR="00341AE1" w:rsidRPr="00D26FA7">
          <w:rPr>
            <w:rStyle w:val="Hyperlink"/>
            <w:noProof/>
          </w:rPr>
          <w:t>Timetable for Submission</w:t>
        </w:r>
        <w:r w:rsidR="00341AE1">
          <w:rPr>
            <w:noProof/>
            <w:webHidden/>
          </w:rPr>
          <w:tab/>
        </w:r>
        <w:r w:rsidR="00341AE1">
          <w:rPr>
            <w:noProof/>
            <w:webHidden/>
          </w:rPr>
          <w:fldChar w:fldCharType="begin"/>
        </w:r>
        <w:r w:rsidR="00341AE1">
          <w:rPr>
            <w:noProof/>
            <w:webHidden/>
          </w:rPr>
          <w:instrText xml:space="preserve"> PAGEREF _Toc97815923 \h </w:instrText>
        </w:r>
        <w:r w:rsidR="00341AE1">
          <w:rPr>
            <w:noProof/>
            <w:webHidden/>
          </w:rPr>
        </w:r>
        <w:r w:rsidR="00341AE1">
          <w:rPr>
            <w:noProof/>
            <w:webHidden/>
          </w:rPr>
          <w:fldChar w:fldCharType="separate"/>
        </w:r>
        <w:r w:rsidR="00341AE1">
          <w:rPr>
            <w:noProof/>
            <w:webHidden/>
          </w:rPr>
          <w:t>10</w:t>
        </w:r>
        <w:r w:rsidR="00341AE1">
          <w:rPr>
            <w:noProof/>
            <w:webHidden/>
          </w:rPr>
          <w:fldChar w:fldCharType="end"/>
        </w:r>
      </w:hyperlink>
    </w:p>
    <w:p w14:paraId="3526AFE2" w14:textId="54B4A65A" w:rsidR="00341AE1" w:rsidRDefault="00D734B7">
      <w:pPr>
        <w:pStyle w:val="TOC1"/>
        <w:rPr>
          <w:rFonts w:asciiTheme="minorHAnsi" w:eastAsiaTheme="minorEastAsia" w:hAnsiTheme="minorHAnsi" w:cstheme="minorBidi"/>
          <w:noProof/>
        </w:rPr>
      </w:pPr>
      <w:hyperlink w:anchor="_Toc97815924" w:history="1">
        <w:r w:rsidR="00341AE1" w:rsidRPr="00D26FA7">
          <w:rPr>
            <w:rStyle w:val="Hyperlink"/>
            <w:noProof/>
          </w:rPr>
          <w:t>Appendix A: Template for Response</w:t>
        </w:r>
        <w:r w:rsidR="00341AE1">
          <w:rPr>
            <w:noProof/>
            <w:webHidden/>
          </w:rPr>
          <w:tab/>
        </w:r>
        <w:r w:rsidR="00341AE1">
          <w:rPr>
            <w:noProof/>
            <w:webHidden/>
          </w:rPr>
          <w:fldChar w:fldCharType="begin"/>
        </w:r>
        <w:r w:rsidR="00341AE1">
          <w:rPr>
            <w:noProof/>
            <w:webHidden/>
          </w:rPr>
          <w:instrText xml:space="preserve"> PAGEREF _Toc97815924 \h </w:instrText>
        </w:r>
        <w:r w:rsidR="00341AE1">
          <w:rPr>
            <w:noProof/>
            <w:webHidden/>
          </w:rPr>
        </w:r>
        <w:r w:rsidR="00341AE1">
          <w:rPr>
            <w:noProof/>
            <w:webHidden/>
          </w:rPr>
          <w:fldChar w:fldCharType="separate"/>
        </w:r>
        <w:r w:rsidR="00341AE1">
          <w:rPr>
            <w:noProof/>
            <w:webHidden/>
          </w:rPr>
          <w:t>11</w:t>
        </w:r>
        <w:r w:rsidR="00341AE1">
          <w:rPr>
            <w:noProof/>
            <w:webHidden/>
          </w:rPr>
          <w:fldChar w:fldCharType="end"/>
        </w:r>
      </w:hyperlink>
    </w:p>
    <w:p w14:paraId="2CB42DA2" w14:textId="28363D15" w:rsidR="00084768" w:rsidRDefault="00084768" w:rsidP="00977B16">
      <w:pPr>
        <w:spacing w:line="480" w:lineRule="auto"/>
      </w:pPr>
      <w:r w:rsidRPr="00084768">
        <w:rPr>
          <w:b/>
          <w:bCs/>
          <w:noProof/>
        </w:rPr>
        <w:fldChar w:fldCharType="end"/>
      </w:r>
    </w:p>
    <w:p w14:paraId="2CB42DA3" w14:textId="77777777" w:rsidR="005D62B2" w:rsidRDefault="005D62B2" w:rsidP="00A11C3B"/>
    <w:p w14:paraId="2CB42DA4" w14:textId="77777777" w:rsidR="003B5E11" w:rsidRPr="00084768" w:rsidRDefault="003B5E11" w:rsidP="00674D3E">
      <w:pPr>
        <w:pStyle w:val="Heading1"/>
      </w:pPr>
      <w:r>
        <w:br w:type="page"/>
      </w:r>
      <w:bookmarkStart w:id="0" w:name="_Toc97815911"/>
      <w:r w:rsidRPr="00084768">
        <w:lastRenderedPageBreak/>
        <w:t>Introduction</w:t>
      </w:r>
      <w:bookmarkEnd w:id="0"/>
    </w:p>
    <w:p w14:paraId="2CB42DA5" w14:textId="77777777" w:rsidR="003B5E11" w:rsidRDefault="003B5E11" w:rsidP="00877358"/>
    <w:p w14:paraId="2CB42DA6" w14:textId="66664AA5" w:rsidR="00177E5D" w:rsidRDefault="0063049B" w:rsidP="005A6E0C">
      <w:pPr>
        <w:pStyle w:val="ListParagraph"/>
        <w:numPr>
          <w:ilvl w:val="1"/>
          <w:numId w:val="10"/>
        </w:numPr>
        <w:tabs>
          <w:tab w:val="num" w:pos="567"/>
        </w:tabs>
        <w:ind w:left="567" w:hanging="567"/>
      </w:pPr>
      <w:r>
        <w:t>East Midlands Business Ltd (</w:t>
      </w:r>
      <w:r w:rsidR="00177E5D">
        <w:t>EMB</w:t>
      </w:r>
      <w:r>
        <w:t>)</w:t>
      </w:r>
      <w:r w:rsidR="00323814">
        <w:t xml:space="preserve"> </w:t>
      </w:r>
      <w:r w:rsidR="00177E5D">
        <w:t xml:space="preserve">is a private company </w:t>
      </w:r>
      <w:r w:rsidR="00E05078">
        <w:t>which provides a range of business consultancy and programme management services</w:t>
      </w:r>
      <w:r w:rsidR="00177E5D">
        <w:t xml:space="preserve">. </w:t>
      </w:r>
    </w:p>
    <w:p w14:paraId="7EA229E5" w14:textId="77777777" w:rsidR="00877358" w:rsidRDefault="00877358" w:rsidP="005A6E0C">
      <w:pPr>
        <w:pStyle w:val="ListParagraph"/>
        <w:ind w:left="567"/>
      </w:pPr>
    </w:p>
    <w:p w14:paraId="2D3210F4" w14:textId="0482EEF8" w:rsidR="00224494" w:rsidRPr="00DB7E00" w:rsidRDefault="00877358" w:rsidP="005A6E0C">
      <w:pPr>
        <w:pStyle w:val="ListParagraph"/>
        <w:numPr>
          <w:ilvl w:val="1"/>
          <w:numId w:val="10"/>
        </w:numPr>
        <w:tabs>
          <w:tab w:val="num" w:pos="567"/>
        </w:tabs>
        <w:ind w:left="567" w:hanging="567"/>
      </w:pPr>
      <w:r>
        <w:t xml:space="preserve">EMB is seeking to </w:t>
      </w:r>
      <w:r w:rsidR="007D68FE">
        <w:t>procure</w:t>
      </w:r>
      <w:r w:rsidR="005A3C73">
        <w:t xml:space="preserve"> a </w:t>
      </w:r>
      <w:r w:rsidR="00A51262">
        <w:t xml:space="preserve">Digital </w:t>
      </w:r>
      <w:r w:rsidR="005A6E0C">
        <w:t>Sector Growth Manager</w:t>
      </w:r>
      <w:r w:rsidR="00A51262">
        <w:t xml:space="preserve"> on behalf of Lincolnshire County Council</w:t>
      </w:r>
      <w:r w:rsidR="005A3C73">
        <w:t xml:space="preserve"> </w:t>
      </w:r>
      <w:r w:rsidR="000B72C0">
        <w:t xml:space="preserve">and the Business Lincolnshire Growth Hub </w:t>
      </w:r>
      <w:r w:rsidR="005A3C73">
        <w:t xml:space="preserve">to </w:t>
      </w:r>
      <w:r w:rsidR="00A51262">
        <w:t xml:space="preserve">support the Mosaic Digital Hub and </w:t>
      </w:r>
      <w:r w:rsidR="004E29B8">
        <w:t>Digital and Tech sector businesses across Greater Lincolnshire</w:t>
      </w:r>
      <w:r>
        <w:t xml:space="preserve">. </w:t>
      </w:r>
    </w:p>
    <w:p w14:paraId="2CB42DA8" w14:textId="77777777" w:rsidR="00A34DE2" w:rsidRPr="00084768" w:rsidRDefault="00A34DE2" w:rsidP="005A6E0C">
      <w:pPr>
        <w:pStyle w:val="Heading1"/>
      </w:pPr>
      <w:bookmarkStart w:id="1" w:name="_Toc97815912"/>
      <w:r w:rsidRPr="00084768">
        <w:t>Background</w:t>
      </w:r>
      <w:bookmarkEnd w:id="1"/>
    </w:p>
    <w:p w14:paraId="1C09B31C" w14:textId="77777777" w:rsidR="00224494" w:rsidRDefault="00224494" w:rsidP="005A6E0C">
      <w:pPr>
        <w:contextualSpacing/>
      </w:pPr>
    </w:p>
    <w:p w14:paraId="7E69AD3C" w14:textId="3A7E42FA" w:rsidR="005A6E0C" w:rsidRDefault="00224494" w:rsidP="004E29B8">
      <w:pPr>
        <w:pStyle w:val="ListParagraph"/>
        <w:numPr>
          <w:ilvl w:val="1"/>
          <w:numId w:val="3"/>
        </w:numPr>
        <w:tabs>
          <w:tab w:val="num" w:pos="567"/>
        </w:tabs>
        <w:spacing w:after="160"/>
        <w:ind w:left="567" w:hanging="567"/>
        <w:contextualSpacing/>
      </w:pPr>
      <w:r w:rsidRPr="00224494">
        <w:t>EMB is contracted by Lincolnshire County Council (LCC) to deliver the Business Lincolnshire programme under the Greater Lincolnshire Local Enterprise Partnership (GLLEP) brand.</w:t>
      </w:r>
      <w:r w:rsidR="002B4AB9">
        <w:t xml:space="preserve"> </w:t>
      </w:r>
    </w:p>
    <w:p w14:paraId="18DC347C" w14:textId="77777777" w:rsidR="004E29B8" w:rsidRDefault="004E29B8" w:rsidP="004E29B8">
      <w:pPr>
        <w:pStyle w:val="ListParagraph"/>
        <w:spacing w:after="160"/>
        <w:ind w:left="567"/>
        <w:contextualSpacing/>
      </w:pPr>
    </w:p>
    <w:p w14:paraId="30522F51" w14:textId="77777777" w:rsidR="00341AE1" w:rsidRPr="00341AE1" w:rsidRDefault="005A6E0C" w:rsidP="004B7456">
      <w:pPr>
        <w:pStyle w:val="ListParagraph"/>
        <w:numPr>
          <w:ilvl w:val="1"/>
          <w:numId w:val="3"/>
        </w:numPr>
        <w:tabs>
          <w:tab w:val="num" w:pos="567"/>
        </w:tabs>
        <w:ind w:left="567" w:hanging="567"/>
        <w:contextualSpacing/>
        <w:rPr>
          <w:b/>
          <w:bCs/>
        </w:rPr>
      </w:pPr>
      <w:r>
        <w:t>The Digital Sector is of increasing importance in Lincolnshire with a number of fast growing tech businesses and digital agencies having established themselves in the county in recent years. This is complemented by rapid digitisation in a number of key traditional sectors such as manufacturing, agriculture, food production and defence. To support this emergent sector, the Mosaic Digital Hub has been established in Lincoln City Centre and comprises state of the art workspace which opened in November 2019.</w:t>
      </w:r>
    </w:p>
    <w:p w14:paraId="5BEE10B7" w14:textId="77777777" w:rsidR="00341AE1" w:rsidRDefault="00341AE1" w:rsidP="00341AE1">
      <w:pPr>
        <w:pStyle w:val="ListParagraph"/>
      </w:pPr>
    </w:p>
    <w:p w14:paraId="719C7447" w14:textId="30365B1D" w:rsidR="005A6E0C" w:rsidRPr="00341AE1" w:rsidRDefault="005A6E0C" w:rsidP="004B7456">
      <w:pPr>
        <w:pStyle w:val="ListParagraph"/>
        <w:numPr>
          <w:ilvl w:val="1"/>
          <w:numId w:val="3"/>
        </w:numPr>
        <w:tabs>
          <w:tab w:val="num" w:pos="567"/>
        </w:tabs>
        <w:ind w:left="567" w:hanging="567"/>
        <w:contextualSpacing/>
        <w:rPr>
          <w:b/>
          <w:bCs/>
        </w:rPr>
      </w:pPr>
      <w:r w:rsidRPr="005A6E0C">
        <w:t xml:space="preserve">The development of the Mosaic Digital Hub has been guided to date by the Mosaic Steering Group, which is a private sector led body comprising of representatives from small and large businesses and strongly supported by Lincolnshire County Council. The Hub is an innovative concept in business community, partnership, and collaboration and this is a unique and highly rewarding opportunity to take a leading role in delivering this initiative from its beginning. </w:t>
      </w:r>
    </w:p>
    <w:p w14:paraId="615B6B06" w14:textId="77777777" w:rsidR="005A6E0C" w:rsidRPr="005A6E0C" w:rsidRDefault="005A6E0C" w:rsidP="005A6E0C">
      <w:pPr>
        <w:ind w:left="180"/>
      </w:pPr>
    </w:p>
    <w:p w14:paraId="5172DA33" w14:textId="05A67664" w:rsidR="00BA4C18" w:rsidRPr="00BA4C18" w:rsidRDefault="00BA4C18" w:rsidP="005A6E0C">
      <w:pPr>
        <w:pStyle w:val="Heading1"/>
      </w:pPr>
      <w:bookmarkStart w:id="2" w:name="_Toc97815913"/>
      <w:r w:rsidRPr="00BA4C18">
        <w:t>Tender Specification</w:t>
      </w:r>
      <w:bookmarkEnd w:id="2"/>
    </w:p>
    <w:p w14:paraId="434BF42E" w14:textId="77777777" w:rsidR="00BA4C18" w:rsidRDefault="00BA4C18" w:rsidP="005A6E0C">
      <w:pPr>
        <w:pStyle w:val="ListParagraph"/>
        <w:spacing w:after="160"/>
        <w:ind w:left="567"/>
        <w:contextualSpacing/>
      </w:pPr>
    </w:p>
    <w:p w14:paraId="7662965C" w14:textId="064C61B8" w:rsidR="00F55D04" w:rsidRDefault="002B4AB9" w:rsidP="005A6E0C">
      <w:pPr>
        <w:pStyle w:val="ListParagraph"/>
        <w:numPr>
          <w:ilvl w:val="1"/>
          <w:numId w:val="3"/>
        </w:numPr>
        <w:tabs>
          <w:tab w:val="num" w:pos="567"/>
        </w:tabs>
        <w:spacing w:after="160"/>
        <w:ind w:left="567" w:hanging="567"/>
        <w:contextualSpacing/>
      </w:pPr>
      <w:r>
        <w:t xml:space="preserve">EMB is seeking to </w:t>
      </w:r>
      <w:r w:rsidR="005A3C73">
        <w:t xml:space="preserve">appoint a </w:t>
      </w:r>
      <w:r w:rsidR="00A51262">
        <w:t xml:space="preserve">Digital </w:t>
      </w:r>
      <w:r w:rsidR="005A6E0C">
        <w:t>Sector Growth</w:t>
      </w:r>
      <w:r w:rsidR="00A51262">
        <w:t xml:space="preserve"> Manager</w:t>
      </w:r>
      <w:r w:rsidR="005A6E0C">
        <w:t xml:space="preserve"> on behalf of Lincolnshire County Council</w:t>
      </w:r>
      <w:r w:rsidR="00A51262">
        <w:t xml:space="preserve"> to work as part of the Business Lincolnshire Growth Hub Team to support the Mosaic Digital Hub to be a highly successful centre of excellence. </w:t>
      </w:r>
    </w:p>
    <w:p w14:paraId="6C4C752C" w14:textId="77777777" w:rsidR="005A3C73" w:rsidRDefault="005A3C73" w:rsidP="005A6E0C">
      <w:pPr>
        <w:pStyle w:val="ListParagraph"/>
        <w:spacing w:after="160"/>
        <w:ind w:left="567"/>
        <w:contextualSpacing/>
      </w:pPr>
    </w:p>
    <w:p w14:paraId="5CA95656" w14:textId="6199041A" w:rsidR="0055300F" w:rsidRDefault="005A6E0C" w:rsidP="007F2AE2">
      <w:pPr>
        <w:pStyle w:val="ListParagraph"/>
        <w:numPr>
          <w:ilvl w:val="1"/>
          <w:numId w:val="3"/>
        </w:numPr>
        <w:tabs>
          <w:tab w:val="num" w:pos="567"/>
        </w:tabs>
        <w:ind w:left="567" w:hanging="567"/>
        <w:contextualSpacing/>
      </w:pPr>
      <w:r>
        <w:t xml:space="preserve">The role of the Digital Growth Sector Manager is to work with local Digital and Tech sector SMEs in order to create and develop the Hub community as well as other organisations that make up the Digital Sector support ecosystem across Greater Lincolnshire and beyond. The role will include working with </w:t>
      </w:r>
      <w:r w:rsidR="007F2AE2">
        <w:t>businesses and the Business Lincolnshire Growth Hub to identify support measures to address any key weaknesses in the sector such as recruitment, skills and access to finance. It will also involve the creation of dynamic networks bringing together small and large businesses and key partners such as universities and colleges.</w:t>
      </w:r>
      <w:r>
        <w:t xml:space="preserve"> </w:t>
      </w:r>
    </w:p>
    <w:p w14:paraId="463F56A7" w14:textId="77777777" w:rsidR="007F2AE2" w:rsidRDefault="007F2AE2" w:rsidP="007F2AE2">
      <w:pPr>
        <w:contextualSpacing/>
      </w:pPr>
    </w:p>
    <w:p w14:paraId="1CFA4BCE" w14:textId="1852AF90" w:rsidR="00B008D9" w:rsidRDefault="007F2AE2" w:rsidP="007F2AE2">
      <w:pPr>
        <w:pStyle w:val="ListParagraph"/>
        <w:numPr>
          <w:ilvl w:val="1"/>
          <w:numId w:val="3"/>
        </w:numPr>
        <w:tabs>
          <w:tab w:val="num" w:pos="567"/>
        </w:tabs>
        <w:ind w:left="567" w:hanging="567"/>
        <w:contextualSpacing/>
      </w:pPr>
      <w:r>
        <w:t xml:space="preserve">Whilst the role will operate under contract to East Midlands Business Ltd, the Digital Growth Services Manager will report to the Enterprise Growth Manager at </w:t>
      </w:r>
      <w:r>
        <w:lastRenderedPageBreak/>
        <w:t xml:space="preserve">Lincolnshire County Council and be based at Mosaic for a minimum of 2 days per week, whilst working closely with members of the Lincolnshire Co-operative Society team who manage the Hub building and aspects of the Hub member support. The successful contractor will also report activity to the Mosaic Steering Group who will provide input and guidance to help shape future direction. </w:t>
      </w:r>
    </w:p>
    <w:p w14:paraId="44BCCCBB" w14:textId="77777777" w:rsidR="001A20CB" w:rsidRDefault="001A20CB" w:rsidP="001A20CB">
      <w:pPr>
        <w:pStyle w:val="ListParagraph"/>
      </w:pPr>
    </w:p>
    <w:p w14:paraId="3725EB33" w14:textId="3D1DC9A9" w:rsidR="001A20CB" w:rsidRDefault="001A20CB" w:rsidP="007F2AE2">
      <w:pPr>
        <w:pStyle w:val="ListParagraph"/>
        <w:numPr>
          <w:ilvl w:val="1"/>
          <w:numId w:val="3"/>
        </w:numPr>
        <w:tabs>
          <w:tab w:val="num" w:pos="567"/>
        </w:tabs>
        <w:ind w:left="567" w:hanging="567"/>
        <w:contextualSpacing/>
      </w:pPr>
      <w:r>
        <w:t>A typical week as the Digital Sector Growth Manager is likely to include the following:</w:t>
      </w:r>
    </w:p>
    <w:p w14:paraId="1563E2B6" w14:textId="77777777" w:rsidR="001A20CB" w:rsidRDefault="001A20CB" w:rsidP="001A20CB">
      <w:pPr>
        <w:pStyle w:val="ListParagraph"/>
      </w:pPr>
    </w:p>
    <w:p w14:paraId="3ACE3F6C" w14:textId="4EE24046" w:rsidR="001A20CB" w:rsidRDefault="001A20CB" w:rsidP="001A20CB">
      <w:pPr>
        <w:pStyle w:val="ListParagraph"/>
        <w:numPr>
          <w:ilvl w:val="0"/>
          <w:numId w:val="34"/>
        </w:numPr>
        <w:contextualSpacing/>
      </w:pPr>
      <w:r>
        <w:t>Acting as the Lincolnshire Digital Business Community expert and ambassador, by establishing a clear understanding of the Lincolnshire Digital, Creative and Tech sector, including the businesses within it and the local and national support organisations that wrap around it.</w:t>
      </w:r>
    </w:p>
    <w:p w14:paraId="58C8A8BA" w14:textId="447042D1" w:rsidR="001A20CB" w:rsidRDefault="00995C77" w:rsidP="001A20CB">
      <w:pPr>
        <w:pStyle w:val="ListParagraph"/>
        <w:numPr>
          <w:ilvl w:val="0"/>
          <w:numId w:val="34"/>
        </w:numPr>
        <w:contextualSpacing/>
      </w:pPr>
      <w:r>
        <w:t>Working with other businesses, local support organisations, intermediaries, education providers and office and incubation space providers to ensure that digital organisations across Lincolnshire are aware of the Hub, its services</w:t>
      </w:r>
      <w:r w:rsidR="00A0578F">
        <w:t>, and the membership opportunities.</w:t>
      </w:r>
    </w:p>
    <w:p w14:paraId="21C03474" w14:textId="61EA127F" w:rsidR="00A0578F" w:rsidRDefault="00A0578F" w:rsidP="001A20CB">
      <w:pPr>
        <w:pStyle w:val="ListParagraph"/>
        <w:numPr>
          <w:ilvl w:val="0"/>
          <w:numId w:val="34"/>
        </w:numPr>
        <w:contextualSpacing/>
      </w:pPr>
      <w:r>
        <w:t>Implementation of communication activities that celebrates sector successes and highlights opportunities for knowledge building, collaborative working and growth.</w:t>
      </w:r>
    </w:p>
    <w:p w14:paraId="6BD47AE2" w14:textId="1D6331EC" w:rsidR="00A0578F" w:rsidRDefault="00A0578F" w:rsidP="001A20CB">
      <w:pPr>
        <w:pStyle w:val="ListParagraph"/>
        <w:numPr>
          <w:ilvl w:val="0"/>
          <w:numId w:val="34"/>
        </w:numPr>
        <w:contextualSpacing/>
      </w:pPr>
      <w:r>
        <w:t>Commissioning and delivering small projects on behalf of the Business Lincolnshire Growth Hub that support sector growth.</w:t>
      </w:r>
    </w:p>
    <w:p w14:paraId="017EF285" w14:textId="5A8E95F2" w:rsidR="00A0578F" w:rsidRDefault="00A0578F" w:rsidP="001A20CB">
      <w:pPr>
        <w:pStyle w:val="ListParagraph"/>
        <w:numPr>
          <w:ilvl w:val="0"/>
          <w:numId w:val="34"/>
        </w:numPr>
        <w:contextualSpacing/>
      </w:pPr>
      <w:r>
        <w:t>Driving the delivery of activities within the digital sector growth strategy, which includes developing and maintaining a rolling calendar of events and networking initiatives and developing content for Mosaic, Business Lincolnshire Growth Hub, and wider partner websites and other relevant communication channels.</w:t>
      </w:r>
    </w:p>
    <w:p w14:paraId="2B1B4E57" w14:textId="175B7512" w:rsidR="00A0578F" w:rsidRDefault="00A0578F" w:rsidP="001A20CB">
      <w:pPr>
        <w:pStyle w:val="ListParagraph"/>
        <w:numPr>
          <w:ilvl w:val="0"/>
          <w:numId w:val="34"/>
        </w:numPr>
        <w:contextualSpacing/>
      </w:pPr>
      <w:r>
        <w:t xml:space="preserve">Supporting the drive to grow the wider Hub community and develop the cultural ecosystem within this community which encourages collaboration, joint projects and the sharing of skills and knowledge. </w:t>
      </w:r>
    </w:p>
    <w:p w14:paraId="2AA6F0D5" w14:textId="3BD773EF" w:rsidR="00A0578F" w:rsidRDefault="00A0578F" w:rsidP="001A20CB">
      <w:pPr>
        <w:pStyle w:val="ListParagraph"/>
        <w:numPr>
          <w:ilvl w:val="0"/>
          <w:numId w:val="34"/>
        </w:numPr>
        <w:contextualSpacing/>
      </w:pPr>
      <w:r>
        <w:t>Developing effective networks and useful connections between organisations both within the Hub membership and externally with other local and national organisations, including Corporate Partners and other professional service providers.</w:t>
      </w:r>
    </w:p>
    <w:p w14:paraId="53877A81" w14:textId="214CB3F2" w:rsidR="00F7797D" w:rsidRDefault="00F7797D" w:rsidP="00F7797D">
      <w:pPr>
        <w:contextualSpacing/>
      </w:pPr>
    </w:p>
    <w:p w14:paraId="4A3BDC3B" w14:textId="40601891" w:rsidR="00F7797D" w:rsidRDefault="00F7797D" w:rsidP="00F7797D">
      <w:pPr>
        <w:pStyle w:val="ListParagraph"/>
        <w:numPr>
          <w:ilvl w:val="1"/>
          <w:numId w:val="3"/>
        </w:numPr>
      </w:pPr>
      <w:r>
        <w:t xml:space="preserve">The volume of work in the role is likely to be vary week on week, so where there is a requirement for a physical presence at the hub at least 2 days every week, outside of this requirement, the hours worked each week can flex depending on what activity is underway at a point in time. As well as hours being flexible, location of work can also flex and may include home working, visiting organisations, etc.  </w:t>
      </w:r>
    </w:p>
    <w:p w14:paraId="757CAF8D" w14:textId="77777777" w:rsidR="00F7797D" w:rsidRDefault="00F7797D" w:rsidP="00F7797D"/>
    <w:p w14:paraId="5FE92969" w14:textId="1B5BAB80" w:rsidR="00654557" w:rsidRDefault="00F7797D" w:rsidP="00F7797D">
      <w:pPr>
        <w:pStyle w:val="ListParagraph"/>
        <w:numPr>
          <w:ilvl w:val="1"/>
          <w:numId w:val="3"/>
        </w:numPr>
      </w:pPr>
      <w:r>
        <w:t>Suppliers should also be aware, that there will be an element of working outside of normal office hours as business events that will be run as part of an ongoing calendar may be run as both breakfast / evening events as well as day time activity.</w:t>
      </w:r>
    </w:p>
    <w:p w14:paraId="5D90E986" w14:textId="16106070" w:rsidR="00F7797D" w:rsidRDefault="00F7797D" w:rsidP="00F7797D">
      <w:pPr>
        <w:rPr>
          <w:rFonts w:cs="Arial"/>
        </w:rPr>
      </w:pPr>
    </w:p>
    <w:p w14:paraId="0D505BA4" w14:textId="5ED869D5" w:rsidR="00F7797D" w:rsidRDefault="00F7797D" w:rsidP="00F7797D">
      <w:pPr>
        <w:rPr>
          <w:rFonts w:cs="Arial"/>
        </w:rPr>
      </w:pPr>
    </w:p>
    <w:p w14:paraId="2F61069E" w14:textId="77777777" w:rsidR="00F7797D" w:rsidRPr="00F7797D" w:rsidRDefault="00F7797D" w:rsidP="00F7797D">
      <w:pPr>
        <w:rPr>
          <w:rFonts w:cs="Arial"/>
        </w:rPr>
      </w:pPr>
    </w:p>
    <w:p w14:paraId="690E2D35" w14:textId="6449FA01" w:rsidR="00654557" w:rsidRDefault="00654557" w:rsidP="005A6E0C">
      <w:pPr>
        <w:pStyle w:val="Heading1"/>
      </w:pPr>
      <w:bookmarkStart w:id="3" w:name="_Toc97815914"/>
      <w:r>
        <w:lastRenderedPageBreak/>
        <w:t>Knowledge, Skills &amp; Experience</w:t>
      </w:r>
      <w:bookmarkEnd w:id="3"/>
    </w:p>
    <w:p w14:paraId="5963CA05" w14:textId="77777777" w:rsidR="00654557" w:rsidRDefault="00654557" w:rsidP="005A6E0C"/>
    <w:p w14:paraId="319D5276" w14:textId="77777777" w:rsidR="00654557" w:rsidRPr="00654557" w:rsidRDefault="00654557" w:rsidP="005A6E0C">
      <w:pPr>
        <w:pStyle w:val="ListParagraph"/>
        <w:numPr>
          <w:ilvl w:val="1"/>
          <w:numId w:val="3"/>
        </w:numPr>
        <w:tabs>
          <w:tab w:val="num" w:pos="567"/>
        </w:tabs>
        <w:ind w:left="567" w:hanging="567"/>
        <w:rPr>
          <w:rFonts w:ascii="Arial" w:hAnsi="Arial" w:cs="Arial"/>
          <w:color w:val="000000"/>
          <w:sz w:val="24"/>
          <w:szCs w:val="24"/>
          <w:lang w:eastAsia="en-US"/>
        </w:rPr>
      </w:pPr>
      <w:r w:rsidRPr="00654557">
        <w:t>Suppliers are required to demonstrate that they have</w:t>
      </w:r>
      <w:r>
        <w:t xml:space="preserve"> the following knowledge, skills and experience relevant to the role:</w:t>
      </w:r>
    </w:p>
    <w:p w14:paraId="45EBF683" w14:textId="77777777" w:rsidR="00654557" w:rsidRPr="00654557" w:rsidRDefault="00654557" w:rsidP="005A6E0C">
      <w:pPr>
        <w:pStyle w:val="ListParagraph"/>
        <w:ind w:left="900"/>
        <w:rPr>
          <w:rFonts w:ascii="Arial" w:hAnsi="Arial" w:cs="Arial"/>
          <w:color w:val="000000"/>
          <w:sz w:val="24"/>
          <w:szCs w:val="24"/>
          <w:lang w:eastAsia="en-US"/>
        </w:rPr>
      </w:pPr>
    </w:p>
    <w:p w14:paraId="43011230" w14:textId="04D648AB" w:rsidR="00654557" w:rsidRPr="00E93A8B" w:rsidRDefault="007F2AE2" w:rsidP="005A6E0C">
      <w:pPr>
        <w:pStyle w:val="ListParagraph"/>
        <w:numPr>
          <w:ilvl w:val="2"/>
          <w:numId w:val="3"/>
        </w:numPr>
        <w:tabs>
          <w:tab w:val="clear" w:pos="900"/>
          <w:tab w:val="num" w:pos="1560"/>
        </w:tabs>
        <w:ind w:left="1560" w:hanging="851"/>
        <w:rPr>
          <w:rFonts w:cs="Arial"/>
          <w:color w:val="000000"/>
          <w:lang w:eastAsia="en-US"/>
        </w:rPr>
      </w:pPr>
      <w:r>
        <w:t>A good understanding of the digital sector, preferably as it relates to SMES and the challenges of scaling-up early stage businesses.</w:t>
      </w:r>
    </w:p>
    <w:p w14:paraId="73B7C416" w14:textId="1E6C9909" w:rsidR="00654557" w:rsidRPr="00E93A8B" w:rsidRDefault="007F2AE2" w:rsidP="005A6E0C">
      <w:pPr>
        <w:pStyle w:val="ListParagraph"/>
        <w:numPr>
          <w:ilvl w:val="2"/>
          <w:numId w:val="3"/>
        </w:numPr>
        <w:tabs>
          <w:tab w:val="clear" w:pos="900"/>
          <w:tab w:val="num" w:pos="1560"/>
        </w:tabs>
        <w:ind w:left="1560" w:hanging="851"/>
        <w:rPr>
          <w:rFonts w:cs="Arial"/>
          <w:color w:val="000000"/>
          <w:lang w:eastAsia="en-US"/>
        </w:rPr>
      </w:pPr>
      <w:r>
        <w:rPr>
          <w:rFonts w:cs="Arial"/>
          <w:color w:val="000000"/>
          <w:lang w:eastAsia="en-US"/>
        </w:rPr>
        <w:t>Good communication skills with sound project management and event delivery skills.</w:t>
      </w:r>
    </w:p>
    <w:p w14:paraId="1C54E624" w14:textId="6C421E25" w:rsidR="00707345" w:rsidRPr="00E93A8B" w:rsidRDefault="007F2AE2" w:rsidP="005A6E0C">
      <w:pPr>
        <w:pStyle w:val="ListParagraph"/>
        <w:numPr>
          <w:ilvl w:val="2"/>
          <w:numId w:val="3"/>
        </w:numPr>
        <w:tabs>
          <w:tab w:val="clear" w:pos="900"/>
          <w:tab w:val="num" w:pos="1560"/>
        </w:tabs>
        <w:ind w:left="1560" w:hanging="851"/>
        <w:rPr>
          <w:rFonts w:cs="Arial"/>
          <w:color w:val="000000"/>
          <w:lang w:eastAsia="en-US"/>
        </w:rPr>
      </w:pPr>
      <w:r>
        <w:rPr>
          <w:rFonts w:cs="Arial"/>
          <w:color w:val="000000"/>
          <w:lang w:eastAsia="en-US"/>
        </w:rPr>
        <w:t>Strong leadership experience and the ability to engage and motivate people and act as a champion for the digital sector</w:t>
      </w:r>
      <w:r w:rsidR="00855389" w:rsidRPr="00E93A8B">
        <w:rPr>
          <w:rFonts w:cs="Arial"/>
          <w:color w:val="000000"/>
          <w:lang w:eastAsia="en-US"/>
        </w:rPr>
        <w:t>.</w:t>
      </w:r>
    </w:p>
    <w:p w14:paraId="27D51A96" w14:textId="5C88A4C5" w:rsidR="00707345" w:rsidRPr="00E93A8B" w:rsidRDefault="007F2AE2" w:rsidP="005A6E0C">
      <w:pPr>
        <w:pStyle w:val="ListParagraph"/>
        <w:numPr>
          <w:ilvl w:val="2"/>
          <w:numId w:val="3"/>
        </w:numPr>
        <w:tabs>
          <w:tab w:val="clear" w:pos="900"/>
          <w:tab w:val="num" w:pos="1560"/>
        </w:tabs>
        <w:ind w:left="1560" w:hanging="851"/>
        <w:rPr>
          <w:rFonts w:cs="Arial"/>
          <w:color w:val="000000"/>
          <w:lang w:eastAsia="en-US"/>
        </w:rPr>
      </w:pPr>
      <w:r>
        <w:rPr>
          <w:rFonts w:cs="Arial"/>
          <w:color w:val="000000"/>
          <w:lang w:eastAsia="en-US"/>
        </w:rPr>
        <w:t>Excellent interpersonal skills and the ability to communicate with employees, colleagues, customers, and corporate clients</w:t>
      </w:r>
      <w:r w:rsidR="00855389" w:rsidRPr="00E93A8B">
        <w:rPr>
          <w:rFonts w:cs="Arial"/>
          <w:color w:val="000000"/>
          <w:lang w:eastAsia="en-US"/>
        </w:rPr>
        <w:t>.</w:t>
      </w:r>
    </w:p>
    <w:p w14:paraId="38804349" w14:textId="52A63709" w:rsidR="00707345" w:rsidRPr="00E93A8B" w:rsidRDefault="007F2AE2" w:rsidP="005A6E0C">
      <w:pPr>
        <w:pStyle w:val="ListParagraph"/>
        <w:numPr>
          <w:ilvl w:val="2"/>
          <w:numId w:val="3"/>
        </w:numPr>
        <w:tabs>
          <w:tab w:val="clear" w:pos="900"/>
          <w:tab w:val="num" w:pos="1560"/>
        </w:tabs>
        <w:ind w:left="1560" w:hanging="851"/>
        <w:rPr>
          <w:rFonts w:cs="Arial"/>
          <w:color w:val="000000"/>
          <w:lang w:eastAsia="en-US"/>
        </w:rPr>
      </w:pPr>
      <w:r>
        <w:rPr>
          <w:rFonts w:cs="Arial"/>
          <w:color w:val="000000"/>
          <w:lang w:eastAsia="en-US"/>
        </w:rPr>
        <w:t>A full clean driving licence and ability to travel locally and nationally (as required)</w:t>
      </w:r>
      <w:r w:rsidR="00855389" w:rsidRPr="00E93A8B">
        <w:rPr>
          <w:rFonts w:cs="Arial"/>
          <w:color w:val="000000"/>
          <w:lang w:eastAsia="en-US"/>
        </w:rPr>
        <w:t>.</w:t>
      </w:r>
    </w:p>
    <w:p w14:paraId="073A06BF" w14:textId="092176AF" w:rsidR="00855389" w:rsidRPr="00E93A8B" w:rsidRDefault="00855389"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and awareness of Government organisations, national business support organisations and initiatives, and policy and funding initiatives. An up-to-date knowledge of sources of finance available to small businesses is desirable.</w:t>
      </w:r>
    </w:p>
    <w:p w14:paraId="7B354CEF" w14:textId="0377064C" w:rsidR="00855389" w:rsidRPr="00E93A8B" w:rsidRDefault="00855389"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The ability to quickly interpret complicated Government funding programmes and present them to businesses in a simple way.</w:t>
      </w:r>
    </w:p>
    <w:p w14:paraId="46D56456" w14:textId="15FCE71C" w:rsidR="00855389" w:rsidRPr="00E93A8B" w:rsidRDefault="00855389"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of local business support provision, including programmes, services and networks.</w:t>
      </w:r>
    </w:p>
    <w:p w14:paraId="223ADBD0" w14:textId="215E76AE" w:rsidR="00855389" w:rsidRPr="00E93A8B" w:rsidRDefault="00855389"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 xml:space="preserve">Knowledge of sector specific </w:t>
      </w:r>
      <w:r w:rsidR="00E93A8B" w:rsidRPr="00E93A8B">
        <w:rPr>
          <w:rFonts w:cs="Arial"/>
          <w:color w:val="000000"/>
          <w:lang w:eastAsia="en-US"/>
        </w:rPr>
        <w:t>trade support provision, including services and networks.</w:t>
      </w:r>
    </w:p>
    <w:p w14:paraId="3FFBAA15" w14:textId="30BC44C4" w:rsidR="00E93A8B" w:rsidRPr="00E93A8B" w:rsidRDefault="00E93A8B"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Experience both of working as part of a team in a multi-project environment, as well as on a one-to-one basis with SMEs and carrying out in-depth diagnostic</w:t>
      </w:r>
      <w:r w:rsidR="007F2AE2">
        <w:rPr>
          <w:rFonts w:cs="Arial"/>
          <w:color w:val="000000"/>
          <w:lang w:eastAsia="en-US"/>
        </w:rPr>
        <w:t>s</w:t>
      </w:r>
      <w:r w:rsidRPr="00E93A8B">
        <w:rPr>
          <w:rFonts w:cs="Arial"/>
          <w:color w:val="000000"/>
          <w:lang w:eastAsia="en-US"/>
        </w:rPr>
        <w:t>.</w:t>
      </w:r>
    </w:p>
    <w:p w14:paraId="6C230D0C" w14:textId="54F70912" w:rsidR="00E93A8B" w:rsidRPr="00E93A8B" w:rsidRDefault="00E93A8B"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Awareness of the business mix, growth sectors and profile in Greater Lincolnshire</w:t>
      </w:r>
      <w:r w:rsidR="00824072">
        <w:rPr>
          <w:rFonts w:cs="Arial"/>
          <w:color w:val="000000"/>
          <w:lang w:eastAsia="en-US"/>
        </w:rPr>
        <w:t>.</w:t>
      </w:r>
    </w:p>
    <w:p w14:paraId="17B887E3" w14:textId="2423C923" w:rsidR="00E93A8B" w:rsidRPr="00E93A8B" w:rsidRDefault="00E93A8B"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Awareness of legislation regarding the collection of personal data and financial probity</w:t>
      </w:r>
      <w:r w:rsidR="00824072">
        <w:rPr>
          <w:rFonts w:cs="Arial"/>
          <w:color w:val="000000"/>
          <w:lang w:eastAsia="en-US"/>
        </w:rPr>
        <w:t>.</w:t>
      </w:r>
    </w:p>
    <w:p w14:paraId="6C990D13" w14:textId="54F5F888" w:rsidR="00E93A8B" w:rsidRPr="00E93A8B" w:rsidRDefault="00E93A8B"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Confidentiality – protection of brand reputation.</w:t>
      </w:r>
    </w:p>
    <w:p w14:paraId="55B3357E" w14:textId="77777777" w:rsidR="00E93A8B" w:rsidRDefault="00E93A8B" w:rsidP="005A6E0C">
      <w:pPr>
        <w:autoSpaceDE w:val="0"/>
        <w:autoSpaceDN w:val="0"/>
        <w:rPr>
          <w:rFonts w:ascii="Arial" w:hAnsi="Arial" w:cs="Arial"/>
          <w:color w:val="000000"/>
          <w:sz w:val="24"/>
          <w:szCs w:val="24"/>
          <w:lang w:eastAsia="en-US"/>
        </w:rPr>
      </w:pPr>
    </w:p>
    <w:p w14:paraId="09ABE884" w14:textId="77777777" w:rsidR="00CF0489" w:rsidRPr="00CF0489" w:rsidRDefault="00224494" w:rsidP="005A6E0C">
      <w:pPr>
        <w:pStyle w:val="Heading1"/>
      </w:pPr>
      <w:bookmarkStart w:id="4" w:name="_Toc97815915"/>
      <w:r w:rsidRPr="00CF0489">
        <w:t>Duration</w:t>
      </w:r>
      <w:r w:rsidR="0062293D" w:rsidRPr="00CF0489">
        <w:t xml:space="preserve"> of Contract</w:t>
      </w:r>
      <w:bookmarkEnd w:id="4"/>
    </w:p>
    <w:p w14:paraId="651C3403" w14:textId="77777777" w:rsidR="00CF0489" w:rsidRDefault="00CF0489" w:rsidP="005A6E0C">
      <w:pPr>
        <w:ind w:left="540"/>
      </w:pPr>
    </w:p>
    <w:p w14:paraId="2CB42DF5" w14:textId="4C811AEE" w:rsidR="0062293D" w:rsidRPr="00B008D9" w:rsidRDefault="0062293D" w:rsidP="005A6E0C">
      <w:pPr>
        <w:numPr>
          <w:ilvl w:val="1"/>
          <w:numId w:val="3"/>
        </w:numPr>
        <w:tabs>
          <w:tab w:val="num" w:pos="567"/>
        </w:tabs>
        <w:ind w:left="567" w:hanging="567"/>
      </w:pPr>
      <w:r w:rsidRPr="00B008D9">
        <w:t>The contract</w:t>
      </w:r>
      <w:r w:rsidR="008C3166" w:rsidRPr="00B008D9">
        <w:t xml:space="preserve"> </w:t>
      </w:r>
      <w:r w:rsidR="00C664EC" w:rsidRPr="00B008D9">
        <w:t xml:space="preserve">is </w:t>
      </w:r>
      <w:r w:rsidR="00D070A2">
        <w:t>expected</w:t>
      </w:r>
      <w:r w:rsidR="00C664EC" w:rsidRPr="00B008D9">
        <w:t xml:space="preserve"> to</w:t>
      </w:r>
      <w:r w:rsidR="00D070A2">
        <w:t xml:space="preserve"> commence on </w:t>
      </w:r>
      <w:r w:rsidR="003C5F0A">
        <w:t>3</w:t>
      </w:r>
      <w:r w:rsidR="003C5F0A" w:rsidRPr="003C5F0A">
        <w:rPr>
          <w:vertAlign w:val="superscript"/>
        </w:rPr>
        <w:t>rd</w:t>
      </w:r>
      <w:r w:rsidR="003C5F0A">
        <w:t xml:space="preserve"> </w:t>
      </w:r>
      <w:r w:rsidR="006562E3">
        <w:t>May 2022</w:t>
      </w:r>
      <w:r w:rsidR="00AD396E">
        <w:t xml:space="preserve"> </w:t>
      </w:r>
      <w:r w:rsidR="00D070A2">
        <w:t xml:space="preserve">and will </w:t>
      </w:r>
      <w:r w:rsidR="00C664EC" w:rsidRPr="00B008D9">
        <w:t>run</w:t>
      </w:r>
      <w:r w:rsidR="00D070A2">
        <w:t xml:space="preserve"> for </w:t>
      </w:r>
      <w:r w:rsidR="00AD396E">
        <w:t>a</w:t>
      </w:r>
      <w:r w:rsidR="002069F1">
        <w:t>n</w:t>
      </w:r>
      <w:r w:rsidR="00AD396E">
        <w:t xml:space="preserve"> </w:t>
      </w:r>
      <w:r w:rsidR="00F7797D">
        <w:t>1</w:t>
      </w:r>
      <w:r w:rsidR="002069F1">
        <w:t>8</w:t>
      </w:r>
      <w:r w:rsidR="00AD396E">
        <w:t xml:space="preserve"> month</w:t>
      </w:r>
      <w:r w:rsidR="00D070A2">
        <w:t xml:space="preserve"> period</w:t>
      </w:r>
      <w:r w:rsidR="00C664EC" w:rsidRPr="00B008D9">
        <w:t xml:space="preserve"> </w:t>
      </w:r>
      <w:r w:rsidR="00FE07A0" w:rsidRPr="00B008D9">
        <w:t xml:space="preserve">until </w:t>
      </w:r>
      <w:r w:rsidR="00C377B0">
        <w:t>31</w:t>
      </w:r>
      <w:r w:rsidR="00C377B0" w:rsidRPr="00C377B0">
        <w:rPr>
          <w:vertAlign w:val="superscript"/>
        </w:rPr>
        <w:t>st</w:t>
      </w:r>
      <w:r w:rsidR="00C377B0">
        <w:t xml:space="preserve"> </w:t>
      </w:r>
      <w:r w:rsidR="002069F1">
        <w:t>October</w:t>
      </w:r>
      <w:r w:rsidR="00824072">
        <w:t xml:space="preserve"> </w:t>
      </w:r>
      <w:r w:rsidR="00FE07A0" w:rsidRPr="00B008D9">
        <w:t>202</w:t>
      </w:r>
      <w:r w:rsidR="00AD396E">
        <w:t>3</w:t>
      </w:r>
      <w:r w:rsidR="00FE07A0" w:rsidRPr="00B008D9">
        <w:t>. The contract may be subject to a</w:t>
      </w:r>
      <w:r w:rsidR="00824072">
        <w:t xml:space="preserve">n </w:t>
      </w:r>
      <w:r w:rsidR="00FE07A0" w:rsidRPr="00B008D9">
        <w:t xml:space="preserve">extension, dependent </w:t>
      </w:r>
      <w:r w:rsidR="007F087F" w:rsidRPr="00B008D9">
        <w:t xml:space="preserve">upon </w:t>
      </w:r>
      <w:r w:rsidR="00FE07A0" w:rsidRPr="00B008D9">
        <w:t>additional funding being allocated by Lincolnshire County Council.</w:t>
      </w:r>
      <w:r w:rsidR="007E49E8" w:rsidRPr="00B008D9">
        <w:t xml:space="preserve"> </w:t>
      </w:r>
    </w:p>
    <w:p w14:paraId="4E9E44A5" w14:textId="16C6D950" w:rsidR="00CF0489" w:rsidRPr="00CF0489" w:rsidRDefault="00404EBB" w:rsidP="005A6E0C">
      <w:pPr>
        <w:pStyle w:val="Heading1"/>
      </w:pPr>
      <w:bookmarkStart w:id="5" w:name="_Toc97815916"/>
      <w:r w:rsidRPr="00CF0489">
        <w:t>Requirements</w:t>
      </w:r>
      <w:bookmarkEnd w:id="5"/>
    </w:p>
    <w:p w14:paraId="5DB26BF1" w14:textId="77777777" w:rsidR="00CF0489" w:rsidRDefault="00CF0489" w:rsidP="005A6E0C">
      <w:pPr>
        <w:ind w:left="540"/>
      </w:pPr>
    </w:p>
    <w:p w14:paraId="7C9CDE28" w14:textId="1095596B" w:rsidR="006A5D4D" w:rsidRDefault="006A5D4D" w:rsidP="005A6E0C">
      <w:pPr>
        <w:pStyle w:val="ListParagraph"/>
        <w:numPr>
          <w:ilvl w:val="1"/>
          <w:numId w:val="3"/>
        </w:numPr>
        <w:tabs>
          <w:tab w:val="num" w:pos="567"/>
        </w:tabs>
        <w:ind w:left="567" w:hanging="567"/>
      </w:pPr>
      <w:r w:rsidRPr="006A5D4D">
        <w:t xml:space="preserve">EMB is inviting tenders from suitably qualified suppliers for the </w:t>
      </w:r>
      <w:r w:rsidR="00AD396E">
        <w:t>delivery of the Digital Sector Growth Manager role</w:t>
      </w:r>
      <w:r w:rsidRPr="006A5D4D">
        <w:t xml:space="preserve">. </w:t>
      </w:r>
      <w:r>
        <w:t xml:space="preserve">Suppliers must be able to demonstrate a proven track record in delivering similar services to </w:t>
      </w:r>
      <w:r w:rsidR="00AD396E">
        <w:t>Digital and Tech sector SMEs</w:t>
      </w:r>
      <w:r>
        <w:t>.</w:t>
      </w:r>
    </w:p>
    <w:p w14:paraId="29038E2F" w14:textId="77777777" w:rsidR="006A5D4D" w:rsidRDefault="006A5D4D" w:rsidP="005A6E0C">
      <w:pPr>
        <w:tabs>
          <w:tab w:val="num" w:pos="567"/>
        </w:tabs>
        <w:ind w:left="567" w:hanging="567"/>
      </w:pPr>
    </w:p>
    <w:p w14:paraId="0872590D" w14:textId="252F5066" w:rsidR="006A5D4D" w:rsidRDefault="006A5D4D" w:rsidP="005A6E0C">
      <w:pPr>
        <w:pStyle w:val="ListParagraph"/>
        <w:numPr>
          <w:ilvl w:val="1"/>
          <w:numId w:val="3"/>
        </w:numPr>
        <w:tabs>
          <w:tab w:val="num" w:pos="567"/>
        </w:tabs>
        <w:ind w:left="567" w:hanging="567"/>
      </w:pPr>
      <w:r>
        <w:lastRenderedPageBreak/>
        <w:t>Suppliers must be able to deliver throughout the Greater Lincolnshire</w:t>
      </w:r>
      <w:r w:rsidR="00FE07A0">
        <w:t xml:space="preserve"> and Rutland</w:t>
      </w:r>
      <w:r>
        <w:t xml:space="preserve"> geographic area. </w:t>
      </w:r>
      <w:r w:rsidR="00AB2E7A">
        <w:t>This includes the Local Authority areas of North and North East Lincolnshire.</w:t>
      </w:r>
    </w:p>
    <w:p w14:paraId="33699DFF" w14:textId="77777777" w:rsidR="006A5D4D" w:rsidRDefault="006A5D4D" w:rsidP="005A6E0C">
      <w:pPr>
        <w:pStyle w:val="ListParagraph"/>
      </w:pPr>
    </w:p>
    <w:p w14:paraId="098E7B15" w14:textId="5D97C178" w:rsidR="00401BBD" w:rsidRPr="00401BBD" w:rsidRDefault="00401BBD" w:rsidP="005A6E0C">
      <w:pPr>
        <w:pStyle w:val="ListParagraph"/>
        <w:numPr>
          <w:ilvl w:val="1"/>
          <w:numId w:val="3"/>
        </w:numPr>
        <w:tabs>
          <w:tab w:val="num" w:pos="567"/>
        </w:tabs>
        <w:ind w:left="567" w:hanging="567"/>
      </w:pPr>
      <w:r>
        <w:t>Suppliers</w:t>
      </w:r>
      <w:r w:rsidRPr="00401BBD">
        <w:t xml:space="preserve"> should possess and maintain public and professional indemnity insurance and </w:t>
      </w:r>
      <w:r w:rsidR="002B4AB9" w:rsidRPr="00401BBD">
        <w:t>employer’s</w:t>
      </w:r>
      <w:r w:rsidRPr="00401BBD">
        <w:t xml:space="preserve"> liability insurance (if applicable). Evidence of current insurance policies and the limits of these policies must be provided as part of your tender submission. </w:t>
      </w:r>
    </w:p>
    <w:p w14:paraId="4B5A3F9A" w14:textId="77777777" w:rsidR="00401BBD" w:rsidRDefault="00401BBD" w:rsidP="005A6E0C">
      <w:pPr>
        <w:ind w:left="540"/>
      </w:pPr>
    </w:p>
    <w:p w14:paraId="2CB42DFF" w14:textId="28BC5FC2" w:rsidR="00404EBB" w:rsidRDefault="00404EBB" w:rsidP="005A6E0C">
      <w:pPr>
        <w:numPr>
          <w:ilvl w:val="1"/>
          <w:numId w:val="3"/>
        </w:numPr>
        <w:tabs>
          <w:tab w:val="num" w:pos="567"/>
        </w:tabs>
        <w:ind w:left="540" w:hanging="540"/>
      </w:pPr>
      <w:r>
        <w:t>The above specification points are not an exhaustive list. The successful tenderer may therefore be re</w:t>
      </w:r>
      <w:r w:rsidR="00A677E0">
        <w:t>quested to provide additional services</w:t>
      </w:r>
      <w:r>
        <w:t xml:space="preserve">. Such </w:t>
      </w:r>
      <w:r w:rsidR="00A677E0">
        <w:t>services</w:t>
      </w:r>
      <w:r>
        <w:t xml:space="preserve"> will be agreed between the </w:t>
      </w:r>
      <w:r w:rsidR="00A677E0">
        <w:t>supplier</w:t>
      </w:r>
      <w:r>
        <w:t xml:space="preserve"> and EMB.</w:t>
      </w:r>
    </w:p>
    <w:p w14:paraId="22F72193" w14:textId="77777777" w:rsidR="0089637E" w:rsidRDefault="0089637E" w:rsidP="005A6E0C">
      <w:pPr>
        <w:pStyle w:val="ListParagraph"/>
      </w:pPr>
    </w:p>
    <w:p w14:paraId="2CB42E01" w14:textId="3FF794B5" w:rsidR="00A34DE2" w:rsidRPr="00674D3E" w:rsidRDefault="00A677E0" w:rsidP="005A6E0C">
      <w:pPr>
        <w:pStyle w:val="Heading1"/>
      </w:pPr>
      <w:bookmarkStart w:id="6" w:name="_Toc97815917"/>
      <w:r w:rsidRPr="00674D3E">
        <w:t>Payment</w:t>
      </w:r>
      <w:bookmarkEnd w:id="6"/>
    </w:p>
    <w:p w14:paraId="2CB42E02" w14:textId="77777777" w:rsidR="00A34DE2" w:rsidRDefault="00A34DE2" w:rsidP="005A6E0C">
      <w:pPr>
        <w:rPr>
          <w:b/>
        </w:rPr>
      </w:pPr>
    </w:p>
    <w:p w14:paraId="52E55778" w14:textId="774CF4BA" w:rsidR="006562E3" w:rsidRDefault="006562E3" w:rsidP="006562E3">
      <w:pPr>
        <w:pStyle w:val="ListParagraph"/>
        <w:numPr>
          <w:ilvl w:val="1"/>
          <w:numId w:val="3"/>
        </w:numPr>
        <w:tabs>
          <w:tab w:val="num" w:pos="567"/>
        </w:tabs>
        <w:ind w:left="567" w:hanging="567"/>
      </w:pPr>
      <w:r w:rsidRPr="00D070A2">
        <w:t xml:space="preserve">The total budget available for the </w:t>
      </w:r>
      <w:r>
        <w:t>1</w:t>
      </w:r>
      <w:r w:rsidR="002069F1">
        <w:t>8</w:t>
      </w:r>
      <w:r w:rsidRPr="00D070A2">
        <w:t xml:space="preserve"> month contract period is £</w:t>
      </w:r>
      <w:r>
        <w:t>92,625</w:t>
      </w:r>
      <w:r w:rsidRPr="00D070A2">
        <w:t>.</w:t>
      </w:r>
    </w:p>
    <w:p w14:paraId="6264C19B" w14:textId="77777777" w:rsidR="006562E3" w:rsidRPr="00D070A2" w:rsidRDefault="006562E3" w:rsidP="006562E3">
      <w:pPr>
        <w:pStyle w:val="ListParagraph"/>
        <w:ind w:left="567"/>
      </w:pPr>
    </w:p>
    <w:p w14:paraId="71983DA2" w14:textId="226DD617" w:rsidR="006562E3" w:rsidRDefault="006562E3" w:rsidP="005A6E0C">
      <w:pPr>
        <w:pStyle w:val="ListParagraph"/>
        <w:numPr>
          <w:ilvl w:val="1"/>
          <w:numId w:val="3"/>
        </w:numPr>
        <w:tabs>
          <w:tab w:val="num" w:pos="567"/>
        </w:tabs>
        <w:ind w:left="567" w:hanging="567"/>
      </w:pPr>
      <w:r>
        <w:t xml:space="preserve">Suppliers are asked to provide details of their proposed day date for delivery of the contract when submitting their tender response. </w:t>
      </w:r>
    </w:p>
    <w:p w14:paraId="16A3B2A2" w14:textId="77777777" w:rsidR="006562E3" w:rsidRDefault="006562E3" w:rsidP="006562E3">
      <w:pPr>
        <w:pStyle w:val="ListParagraph"/>
        <w:ind w:left="567"/>
      </w:pPr>
    </w:p>
    <w:p w14:paraId="3B988584" w14:textId="2196D6F4" w:rsidR="00D070A2" w:rsidRDefault="006562E3" w:rsidP="005A6E0C">
      <w:pPr>
        <w:pStyle w:val="ListParagraph"/>
        <w:numPr>
          <w:ilvl w:val="1"/>
          <w:numId w:val="3"/>
        </w:numPr>
        <w:tabs>
          <w:tab w:val="num" w:pos="567"/>
        </w:tabs>
        <w:ind w:left="567" w:hanging="567"/>
      </w:pPr>
      <w:r>
        <w:t xml:space="preserve">An assessment will be undertaken during the tender scoring phase to determine whether the contract is to be awarded inside or outside the scope for IR35 regulations. </w:t>
      </w:r>
      <w:r w:rsidR="00D070A2">
        <w:t xml:space="preserve">The successful contractor will be subject to the HMRC CEST tool to determine on or off-payroll status. If the successful tenderer is deemed to be on-payroll under IR35 regulations, the day rate </w:t>
      </w:r>
      <w:r>
        <w:t>provided in the tender response must a</w:t>
      </w:r>
      <w:r w:rsidR="00D3532C">
        <w:t>llow</w:t>
      </w:r>
      <w:r>
        <w:t xml:space="preserve"> for </w:t>
      </w:r>
      <w:r w:rsidR="00D070A2">
        <w:t xml:space="preserve">any Income Tax and National Insurance contributions that EMB </w:t>
      </w:r>
      <w:r w:rsidR="00D3532C">
        <w:t>will be</w:t>
      </w:r>
      <w:r w:rsidR="00D070A2">
        <w:t xml:space="preserve"> required to pay to HMRC. </w:t>
      </w:r>
    </w:p>
    <w:p w14:paraId="6C535922" w14:textId="77777777" w:rsidR="00D070A2" w:rsidRDefault="00D070A2" w:rsidP="005A6E0C">
      <w:pPr>
        <w:pStyle w:val="ListParagraph"/>
        <w:ind w:left="567"/>
      </w:pPr>
    </w:p>
    <w:p w14:paraId="63D5EC3E" w14:textId="77777777" w:rsidR="00D070A2" w:rsidRDefault="007F087F" w:rsidP="005A6E0C">
      <w:pPr>
        <w:pStyle w:val="ListParagraph"/>
        <w:numPr>
          <w:ilvl w:val="1"/>
          <w:numId w:val="3"/>
        </w:numPr>
        <w:tabs>
          <w:tab w:val="num" w:pos="567"/>
        </w:tabs>
        <w:ind w:left="567" w:hanging="567"/>
      </w:pPr>
      <w:r w:rsidRPr="00037489">
        <w:t>Travel and subsistence expenses will be paid at the HMRC agreed rate of £0.45 per mile to a maximum of £50 per day.</w:t>
      </w:r>
      <w:bookmarkStart w:id="7" w:name="_Toc48569836"/>
    </w:p>
    <w:p w14:paraId="20D4F4F8" w14:textId="77777777" w:rsidR="00D070A2" w:rsidRDefault="00D070A2" w:rsidP="005A6E0C">
      <w:pPr>
        <w:pStyle w:val="ListParagraph"/>
      </w:pPr>
    </w:p>
    <w:bookmarkEnd w:id="7"/>
    <w:p w14:paraId="5CDF9FE9" w14:textId="58999D7B" w:rsidR="00037489" w:rsidRDefault="00037489" w:rsidP="005A6E0C">
      <w:pPr>
        <w:pStyle w:val="ListParagraph"/>
        <w:numPr>
          <w:ilvl w:val="1"/>
          <w:numId w:val="3"/>
        </w:numPr>
        <w:tabs>
          <w:tab w:val="num" w:pos="567"/>
        </w:tabs>
        <w:ind w:left="567" w:hanging="567"/>
        <w:contextualSpacing/>
      </w:pPr>
      <w:r>
        <w:t xml:space="preserve">The </w:t>
      </w:r>
      <w:r w:rsidR="00AD396E">
        <w:t>Digital Sector Growth Manager</w:t>
      </w:r>
      <w:r>
        <w:t xml:space="preserve"> will issue an invoice to EMB on a monthly basis for all work completed in any given month. This invoice should be accompanied by a summary of activities delivered during the month, along with any supporting evidence and paperwork. </w:t>
      </w:r>
    </w:p>
    <w:p w14:paraId="28D5676F" w14:textId="77777777" w:rsidR="00116CED" w:rsidRDefault="00116CED" w:rsidP="005A6E0C">
      <w:pPr>
        <w:pStyle w:val="ListParagraph"/>
      </w:pPr>
    </w:p>
    <w:p w14:paraId="2CB42E07" w14:textId="0D5667DE" w:rsidR="00A34DE2" w:rsidRDefault="00A34DE2" w:rsidP="005A6E0C">
      <w:pPr>
        <w:pStyle w:val="ListParagraph"/>
        <w:numPr>
          <w:ilvl w:val="1"/>
          <w:numId w:val="3"/>
        </w:numPr>
        <w:ind w:left="540" w:hanging="567"/>
      </w:pPr>
      <w:r>
        <w:t>EMB’s normal payment terms for approved invoices is 30 days.</w:t>
      </w:r>
    </w:p>
    <w:p w14:paraId="2CB42E08" w14:textId="77777777" w:rsidR="003B5E11" w:rsidRPr="00084768" w:rsidRDefault="00CA6E8F" w:rsidP="005A6E0C">
      <w:pPr>
        <w:pStyle w:val="Heading1"/>
        <w:ind w:hanging="540"/>
      </w:pPr>
      <w:bookmarkStart w:id="8" w:name="_Toc97815918"/>
      <w:r>
        <w:t>Content</w:t>
      </w:r>
      <w:r w:rsidR="003969FE" w:rsidRPr="00084768">
        <w:t xml:space="preserve"> of Tender</w:t>
      </w:r>
      <w:r>
        <w:t xml:space="preserve"> Submission</w:t>
      </w:r>
      <w:bookmarkEnd w:id="8"/>
    </w:p>
    <w:p w14:paraId="2CB42E09" w14:textId="77777777" w:rsidR="003969FE" w:rsidRDefault="003969FE" w:rsidP="005A6E0C">
      <w:pPr>
        <w:rPr>
          <w:b/>
        </w:rPr>
      </w:pPr>
    </w:p>
    <w:p w14:paraId="3E4B1A04" w14:textId="55DDC757" w:rsidR="00401BBD" w:rsidRPr="00401BBD" w:rsidRDefault="00401BBD" w:rsidP="005A6E0C">
      <w:pPr>
        <w:pStyle w:val="ListParagraph"/>
        <w:numPr>
          <w:ilvl w:val="1"/>
          <w:numId w:val="3"/>
        </w:numPr>
        <w:tabs>
          <w:tab w:val="num" w:pos="567"/>
        </w:tabs>
        <w:ind w:left="567" w:hanging="567"/>
      </w:pPr>
      <w:r w:rsidRPr="00401BBD">
        <w:t xml:space="preserve">A template for your response is attached at Appendix A. </w:t>
      </w:r>
      <w:r w:rsidR="007D7902">
        <w:t>Potential suppliers</w:t>
      </w:r>
      <w:r w:rsidRPr="00401BBD">
        <w:t xml:space="preserve"> are asked to provide the following within their submission:</w:t>
      </w:r>
    </w:p>
    <w:p w14:paraId="6231D64E" w14:textId="77777777" w:rsidR="00401BBD" w:rsidRPr="00401BBD" w:rsidRDefault="00401BBD" w:rsidP="005A6E0C">
      <w:pPr>
        <w:pStyle w:val="ListParagraph"/>
        <w:ind w:left="567"/>
      </w:pPr>
    </w:p>
    <w:p w14:paraId="2CB42E0C" w14:textId="77777777" w:rsidR="00CA6E8F" w:rsidRDefault="00CA6E8F" w:rsidP="005A6E0C">
      <w:pPr>
        <w:numPr>
          <w:ilvl w:val="0"/>
          <w:numId w:val="2"/>
        </w:numPr>
      </w:pPr>
      <w:r>
        <w:t>Your understanding of the requirements;</w:t>
      </w:r>
    </w:p>
    <w:p w14:paraId="2CB42E0D" w14:textId="798CE3E9" w:rsidR="00CA6E8F" w:rsidRDefault="00A677E0" w:rsidP="005A6E0C">
      <w:pPr>
        <w:numPr>
          <w:ilvl w:val="0"/>
          <w:numId w:val="2"/>
        </w:numPr>
      </w:pPr>
      <w:r>
        <w:t xml:space="preserve">The proposed methodology that you will use to deliver the </w:t>
      </w:r>
      <w:r w:rsidR="00AB2E7A">
        <w:t>specialist support and the expected outcomes from that support</w:t>
      </w:r>
      <w:r w:rsidR="00CA6E8F">
        <w:t>;</w:t>
      </w:r>
    </w:p>
    <w:p w14:paraId="2CB42E0E" w14:textId="77777777" w:rsidR="00CA6E8F" w:rsidRDefault="00CA6E8F" w:rsidP="005A6E0C">
      <w:pPr>
        <w:numPr>
          <w:ilvl w:val="0"/>
          <w:numId w:val="2"/>
        </w:numPr>
      </w:pPr>
      <w:r>
        <w:t xml:space="preserve">Details of the </w:t>
      </w:r>
      <w:r w:rsidRPr="00CA6E8F">
        <w:t xml:space="preserve">key personnel who will be responsible for </w:t>
      </w:r>
      <w:r>
        <w:t xml:space="preserve">managing and </w:t>
      </w:r>
      <w:r w:rsidRPr="00CA6E8F">
        <w:t>undertaking the work</w:t>
      </w:r>
      <w:r>
        <w:t xml:space="preserve">, including their </w:t>
      </w:r>
      <w:r w:rsidRPr="00CA6E8F">
        <w:t>experience and pro</w:t>
      </w:r>
      <w:r>
        <w:t xml:space="preserve">fessional qualifications; </w:t>
      </w:r>
    </w:p>
    <w:p w14:paraId="2CB42E11" w14:textId="66729BB1" w:rsidR="00CA6E8F" w:rsidRPr="00CA6E8F" w:rsidRDefault="00CA6E8F" w:rsidP="005A6E0C">
      <w:pPr>
        <w:numPr>
          <w:ilvl w:val="0"/>
          <w:numId w:val="2"/>
        </w:numPr>
      </w:pPr>
      <w:r w:rsidRPr="00CA6E8F">
        <w:lastRenderedPageBreak/>
        <w:t xml:space="preserve">Copies of </w:t>
      </w:r>
      <w:r w:rsidR="00A677E0">
        <w:t>full</w:t>
      </w:r>
      <w:r w:rsidRPr="00CA6E8F">
        <w:t xml:space="preserve"> accounts for the last two years;</w:t>
      </w:r>
    </w:p>
    <w:p w14:paraId="2CB42E12" w14:textId="77777777" w:rsidR="00CA6E8F" w:rsidRPr="00CA6E8F" w:rsidRDefault="00CA6E8F" w:rsidP="005A6E0C">
      <w:pPr>
        <w:numPr>
          <w:ilvl w:val="0"/>
          <w:numId w:val="2"/>
        </w:numPr>
      </w:pPr>
      <w:r w:rsidRPr="00CA6E8F">
        <w:t>Evidence of current insurance policies and value of indemnity</w:t>
      </w:r>
      <w:r>
        <w:t xml:space="preserve"> (as a minimum this should include public and professional indemnity and employers liability if applicable)</w:t>
      </w:r>
      <w:r w:rsidRPr="00CA6E8F">
        <w:t>;</w:t>
      </w:r>
    </w:p>
    <w:p w14:paraId="2CB42E13" w14:textId="2D10643F" w:rsidR="00CA6E8F" w:rsidRPr="00CA6E8F" w:rsidRDefault="00CA6E8F" w:rsidP="005A6E0C">
      <w:pPr>
        <w:numPr>
          <w:ilvl w:val="0"/>
          <w:numId w:val="2"/>
        </w:numPr>
      </w:pPr>
      <w:r w:rsidRPr="00CA6E8F">
        <w:t>Evidence of previous work relevant to th</w:t>
      </w:r>
      <w:r w:rsidR="005F21E1">
        <w:t>is</w:t>
      </w:r>
      <w:r w:rsidRPr="00CA6E8F">
        <w:t xml:space="preserve"> contract (including client details, approximate scale of work, and dates / confirmation of delivery);</w:t>
      </w:r>
    </w:p>
    <w:p w14:paraId="2CB42E14" w14:textId="68CA55F4" w:rsidR="00CA6E8F" w:rsidRDefault="00CA6E8F" w:rsidP="005A6E0C">
      <w:pPr>
        <w:numPr>
          <w:ilvl w:val="0"/>
          <w:numId w:val="2"/>
        </w:numPr>
      </w:pPr>
      <w:r w:rsidRPr="00CA6E8F">
        <w:t>Names and contact details of two referees to whom you have provided a</w:t>
      </w:r>
      <w:r w:rsidR="00401BBD">
        <w:t xml:space="preserve"> similar service in the last three</w:t>
      </w:r>
      <w:r w:rsidRPr="00CA6E8F">
        <w:t xml:space="preserve"> years. </w:t>
      </w:r>
    </w:p>
    <w:p w14:paraId="210AC42D" w14:textId="3D76EADC" w:rsidR="00AB2E7A" w:rsidRDefault="00AB2E7A" w:rsidP="005A6E0C">
      <w:pPr>
        <w:numPr>
          <w:ilvl w:val="0"/>
          <w:numId w:val="2"/>
        </w:numPr>
      </w:pPr>
      <w:r>
        <w:t xml:space="preserve">Evidence of any membership of professional bodies that are relevant to this contract e.g. CIM Chartered Marketer status </w:t>
      </w:r>
    </w:p>
    <w:p w14:paraId="38354958" w14:textId="77777777" w:rsidR="007D7902" w:rsidRDefault="007D7902" w:rsidP="005A6E0C">
      <w:pPr>
        <w:ind w:left="1080"/>
      </w:pPr>
    </w:p>
    <w:p w14:paraId="6F4B8EA8" w14:textId="708AD642" w:rsidR="007D7902" w:rsidRDefault="007D7902" w:rsidP="005A6E0C">
      <w:pPr>
        <w:ind w:left="567" w:hanging="567"/>
      </w:pPr>
      <w:r>
        <w:t>7.2</w:t>
      </w:r>
      <w:r>
        <w:tab/>
        <w:t xml:space="preserve">Potential Suppliers should note that answering ‘No’ to questions in sections 4-7 inclusively of the template </w:t>
      </w:r>
      <w:r w:rsidRPr="007D7902">
        <w:rPr>
          <w:u w:val="single"/>
        </w:rPr>
        <w:t>will not</w:t>
      </w:r>
      <w:r>
        <w:t xml:space="preserve"> preclude your bid from being considered.  These are standard questions that we include in all our procurement exercises.</w:t>
      </w:r>
    </w:p>
    <w:p w14:paraId="09D9FAAC" w14:textId="77777777" w:rsidR="00401BBD" w:rsidRDefault="00401BBD" w:rsidP="005A6E0C"/>
    <w:p w14:paraId="3B5CDB15" w14:textId="65E85DB0" w:rsidR="00401BBD" w:rsidRPr="00401BBD" w:rsidRDefault="00401BBD" w:rsidP="005A6E0C">
      <w:pPr>
        <w:pStyle w:val="ListParagraph"/>
        <w:numPr>
          <w:ilvl w:val="1"/>
          <w:numId w:val="3"/>
        </w:numPr>
        <w:tabs>
          <w:tab w:val="num" w:pos="567"/>
        </w:tabs>
        <w:ind w:left="567" w:hanging="567"/>
      </w:pPr>
      <w:r>
        <w:t>If successful, you will be required to supply c</w:t>
      </w:r>
      <w:r w:rsidRPr="00401BBD">
        <w:t xml:space="preserve">opies of any certificates for any standards identified in Sections 4 – 7 of the Response Template. </w:t>
      </w:r>
    </w:p>
    <w:p w14:paraId="2CB42E15" w14:textId="77777777" w:rsidR="003B5E11" w:rsidRPr="00084768" w:rsidRDefault="009559DB" w:rsidP="005A6E0C">
      <w:pPr>
        <w:pStyle w:val="Heading1"/>
      </w:pPr>
      <w:bookmarkStart w:id="9" w:name="_Toc97815919"/>
      <w:r>
        <w:t>Evaluation of Tenders</w:t>
      </w:r>
      <w:bookmarkEnd w:id="9"/>
    </w:p>
    <w:p w14:paraId="2CB42E16" w14:textId="77777777" w:rsidR="003B5E11" w:rsidRDefault="003B5E11" w:rsidP="005A6E0C"/>
    <w:p w14:paraId="096871AE" w14:textId="45CC8B0A" w:rsidR="00401BBD" w:rsidRPr="00401BBD" w:rsidRDefault="00401BBD" w:rsidP="005A6E0C">
      <w:pPr>
        <w:pStyle w:val="ListParagraph"/>
        <w:numPr>
          <w:ilvl w:val="1"/>
          <w:numId w:val="3"/>
        </w:numPr>
        <w:ind w:left="567" w:hanging="567"/>
      </w:pPr>
      <w:r w:rsidRPr="00401BBD">
        <w:t>Tenders will be evaluated by an Evaluation Panel, which will determine which of the submissions provides EMB Group</w:t>
      </w:r>
      <w:r w:rsidR="00AD396E">
        <w:t xml:space="preserve"> and Lincolnshire County Council</w:t>
      </w:r>
      <w:r w:rsidRPr="00401BBD">
        <w:t xml:space="preserve"> with the most confidence that those suppliers have the relevant experience, personnel and capability to meet the requirement’s objectives. </w:t>
      </w:r>
    </w:p>
    <w:p w14:paraId="06DDD6D6" w14:textId="77777777" w:rsidR="00401BBD" w:rsidRPr="00401BBD" w:rsidRDefault="00401BBD" w:rsidP="005A6E0C"/>
    <w:p w14:paraId="0787932E" w14:textId="5BF37796" w:rsidR="00401BBD" w:rsidRPr="00401BBD" w:rsidRDefault="00401BBD" w:rsidP="005A6E0C">
      <w:pPr>
        <w:numPr>
          <w:ilvl w:val="1"/>
          <w:numId w:val="3"/>
        </w:numPr>
        <w:tabs>
          <w:tab w:val="num" w:pos="567"/>
        </w:tabs>
        <w:ind w:left="567" w:hanging="567"/>
      </w:pPr>
      <w:r w:rsidRPr="00401BBD">
        <w:t>Scores will be agreed for each response in line with the Scoring Methodo</w:t>
      </w:r>
      <w:r>
        <w:t>logy and criteria set out below:</w:t>
      </w:r>
      <w:r w:rsidRPr="00401BBD">
        <w:t xml:space="preserve"> </w:t>
      </w:r>
    </w:p>
    <w:p w14:paraId="77261177" w14:textId="7252E06D" w:rsidR="00401BBD" w:rsidRDefault="00401BBD" w:rsidP="005A6E0C"/>
    <w:p w14:paraId="7078B13A" w14:textId="77777777" w:rsidR="00D070A2" w:rsidRPr="00401BBD" w:rsidRDefault="00D070A2" w:rsidP="005A6E0C"/>
    <w:tbl>
      <w:tblPr>
        <w:tblW w:w="90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77"/>
        <w:gridCol w:w="1885"/>
        <w:gridCol w:w="1451"/>
      </w:tblGrid>
      <w:tr w:rsidR="00401BBD" w14:paraId="2817A4EB" w14:textId="77777777" w:rsidTr="00A2282C">
        <w:trPr>
          <w:tblHeader/>
        </w:trPr>
        <w:tc>
          <w:tcPr>
            <w:tcW w:w="2722" w:type="dxa"/>
            <w:shd w:val="clear" w:color="auto" w:fill="A6A6A6"/>
          </w:tcPr>
          <w:p w14:paraId="0AC76EF4" w14:textId="77777777" w:rsidR="00401BBD" w:rsidRPr="004D02D2" w:rsidRDefault="00401BBD" w:rsidP="005A6E0C">
            <w:pPr>
              <w:jc w:val="center"/>
              <w:rPr>
                <w:i/>
              </w:rPr>
            </w:pPr>
            <w:r w:rsidRPr="004D02D2">
              <w:rPr>
                <w:i/>
              </w:rPr>
              <w:t>Criteria:</w:t>
            </w:r>
          </w:p>
        </w:tc>
        <w:tc>
          <w:tcPr>
            <w:tcW w:w="2977" w:type="dxa"/>
            <w:shd w:val="clear" w:color="auto" w:fill="A6A6A6"/>
          </w:tcPr>
          <w:p w14:paraId="1FF8486E" w14:textId="77777777" w:rsidR="00401BBD" w:rsidRPr="004D02D2" w:rsidRDefault="00401BBD" w:rsidP="005A6E0C">
            <w:pPr>
              <w:jc w:val="center"/>
              <w:rPr>
                <w:i/>
              </w:rPr>
            </w:pPr>
            <w:r w:rsidRPr="004D02D2">
              <w:rPr>
                <w:i/>
              </w:rPr>
              <w:t>Assessment / Score:</w:t>
            </w:r>
          </w:p>
        </w:tc>
        <w:tc>
          <w:tcPr>
            <w:tcW w:w="1885" w:type="dxa"/>
            <w:shd w:val="clear" w:color="auto" w:fill="A6A6A6"/>
          </w:tcPr>
          <w:p w14:paraId="12FF69DF" w14:textId="77777777" w:rsidR="00401BBD" w:rsidRPr="004D02D2" w:rsidRDefault="00401BBD" w:rsidP="005A6E0C">
            <w:pPr>
              <w:jc w:val="center"/>
              <w:rPr>
                <w:i/>
              </w:rPr>
            </w:pPr>
            <w:r w:rsidRPr="004D02D2">
              <w:rPr>
                <w:i/>
              </w:rPr>
              <w:t>Weighting:</w:t>
            </w:r>
          </w:p>
        </w:tc>
        <w:tc>
          <w:tcPr>
            <w:tcW w:w="1451" w:type="dxa"/>
            <w:shd w:val="clear" w:color="auto" w:fill="A6A6A6"/>
          </w:tcPr>
          <w:p w14:paraId="6B8D558B" w14:textId="77777777" w:rsidR="00401BBD" w:rsidRPr="004D02D2" w:rsidRDefault="00401BBD" w:rsidP="005A6E0C">
            <w:pPr>
              <w:jc w:val="center"/>
              <w:rPr>
                <w:i/>
              </w:rPr>
            </w:pPr>
            <w:r w:rsidRPr="004D02D2">
              <w:rPr>
                <w:i/>
              </w:rPr>
              <w:t>Total possible:</w:t>
            </w:r>
          </w:p>
        </w:tc>
      </w:tr>
      <w:tr w:rsidR="00401BBD" w14:paraId="048EEC0D" w14:textId="77777777" w:rsidTr="00A2282C">
        <w:tc>
          <w:tcPr>
            <w:tcW w:w="2722" w:type="dxa"/>
            <w:shd w:val="clear" w:color="auto" w:fill="auto"/>
          </w:tcPr>
          <w:p w14:paraId="2E1E82BF" w14:textId="77777777" w:rsidR="00401BBD" w:rsidRDefault="00401BBD" w:rsidP="005A6E0C">
            <w:r>
              <w:t>Tenderers financial stability</w:t>
            </w:r>
          </w:p>
        </w:tc>
        <w:tc>
          <w:tcPr>
            <w:tcW w:w="2977" w:type="dxa"/>
            <w:shd w:val="clear" w:color="auto" w:fill="auto"/>
          </w:tcPr>
          <w:p w14:paraId="638A95C7" w14:textId="77777777" w:rsidR="00401BBD" w:rsidRDefault="00401BBD" w:rsidP="005A6E0C">
            <w:pPr>
              <w:jc w:val="center"/>
            </w:pPr>
            <w:r>
              <w:t>Pass / Fail</w:t>
            </w:r>
          </w:p>
        </w:tc>
        <w:tc>
          <w:tcPr>
            <w:tcW w:w="1885" w:type="dxa"/>
            <w:shd w:val="clear" w:color="auto" w:fill="BFBFBF"/>
          </w:tcPr>
          <w:p w14:paraId="56A0DC91" w14:textId="77777777" w:rsidR="00401BBD" w:rsidRDefault="00401BBD" w:rsidP="005A6E0C"/>
        </w:tc>
        <w:tc>
          <w:tcPr>
            <w:tcW w:w="1451" w:type="dxa"/>
            <w:shd w:val="clear" w:color="auto" w:fill="BFBFBF"/>
          </w:tcPr>
          <w:p w14:paraId="743A8861" w14:textId="77777777" w:rsidR="00401BBD" w:rsidRDefault="00401BBD" w:rsidP="005A6E0C"/>
        </w:tc>
      </w:tr>
      <w:tr w:rsidR="00401BBD" w14:paraId="61395081" w14:textId="77777777" w:rsidTr="00A2282C">
        <w:tc>
          <w:tcPr>
            <w:tcW w:w="2722" w:type="dxa"/>
            <w:shd w:val="clear" w:color="auto" w:fill="auto"/>
          </w:tcPr>
          <w:p w14:paraId="7A02571B" w14:textId="77777777" w:rsidR="00401BBD" w:rsidRDefault="00401BBD" w:rsidP="005A6E0C">
            <w:r>
              <w:t>Understanding of the requirement</w:t>
            </w:r>
          </w:p>
        </w:tc>
        <w:tc>
          <w:tcPr>
            <w:tcW w:w="2977" w:type="dxa"/>
            <w:shd w:val="clear" w:color="auto" w:fill="auto"/>
          </w:tcPr>
          <w:p w14:paraId="46D4A357" w14:textId="358A0DE3" w:rsidR="00401BBD" w:rsidRDefault="00A2282C" w:rsidP="005A6E0C">
            <w:pPr>
              <w:jc w:val="center"/>
            </w:pPr>
            <w:r>
              <w:t>0(unacceptable)-4</w:t>
            </w:r>
            <w:r w:rsidR="00401BBD">
              <w:t xml:space="preserve"> (excellent)</w:t>
            </w:r>
          </w:p>
        </w:tc>
        <w:tc>
          <w:tcPr>
            <w:tcW w:w="1885" w:type="dxa"/>
            <w:shd w:val="clear" w:color="auto" w:fill="auto"/>
          </w:tcPr>
          <w:p w14:paraId="668B163F" w14:textId="77777777" w:rsidR="00401BBD" w:rsidRDefault="00401BBD" w:rsidP="005A6E0C">
            <w:pPr>
              <w:jc w:val="center"/>
            </w:pPr>
            <w:r>
              <w:t>5</w:t>
            </w:r>
          </w:p>
        </w:tc>
        <w:tc>
          <w:tcPr>
            <w:tcW w:w="1451" w:type="dxa"/>
            <w:shd w:val="clear" w:color="auto" w:fill="auto"/>
          </w:tcPr>
          <w:p w14:paraId="00E16055" w14:textId="16E3ADCB" w:rsidR="00401BBD" w:rsidRDefault="00401BBD" w:rsidP="005A6E0C">
            <w:pPr>
              <w:jc w:val="center"/>
            </w:pPr>
            <w:r>
              <w:t>2</w:t>
            </w:r>
            <w:r w:rsidR="00A2282C">
              <w:t>0</w:t>
            </w:r>
          </w:p>
        </w:tc>
      </w:tr>
      <w:tr w:rsidR="00A2282C" w14:paraId="38B0A216" w14:textId="77777777" w:rsidTr="00A2282C">
        <w:tc>
          <w:tcPr>
            <w:tcW w:w="2722" w:type="dxa"/>
            <w:shd w:val="clear" w:color="auto" w:fill="auto"/>
          </w:tcPr>
          <w:p w14:paraId="6ED24478" w14:textId="77777777" w:rsidR="00A2282C" w:rsidRDefault="00A2282C" w:rsidP="005A6E0C">
            <w:r>
              <w:t>Methodology</w:t>
            </w:r>
          </w:p>
        </w:tc>
        <w:tc>
          <w:tcPr>
            <w:tcW w:w="2977" w:type="dxa"/>
            <w:shd w:val="clear" w:color="auto" w:fill="auto"/>
          </w:tcPr>
          <w:p w14:paraId="1399B292" w14:textId="2B744561" w:rsidR="00A2282C" w:rsidRDefault="00A2282C" w:rsidP="005A6E0C">
            <w:pPr>
              <w:jc w:val="center"/>
            </w:pPr>
            <w:r w:rsidRPr="0000112B">
              <w:t>0(unacceptable)-4 (excellent)</w:t>
            </w:r>
          </w:p>
        </w:tc>
        <w:tc>
          <w:tcPr>
            <w:tcW w:w="1885" w:type="dxa"/>
            <w:shd w:val="clear" w:color="auto" w:fill="auto"/>
          </w:tcPr>
          <w:p w14:paraId="0A645200" w14:textId="77777777" w:rsidR="00A2282C" w:rsidRDefault="00A2282C" w:rsidP="005A6E0C">
            <w:pPr>
              <w:jc w:val="center"/>
            </w:pPr>
            <w:r>
              <w:t>5</w:t>
            </w:r>
          </w:p>
        </w:tc>
        <w:tc>
          <w:tcPr>
            <w:tcW w:w="1451" w:type="dxa"/>
            <w:shd w:val="clear" w:color="auto" w:fill="auto"/>
          </w:tcPr>
          <w:p w14:paraId="45AA7E00" w14:textId="068A09B5" w:rsidR="00A2282C" w:rsidRDefault="00A2282C" w:rsidP="005A6E0C">
            <w:pPr>
              <w:jc w:val="center"/>
            </w:pPr>
            <w:r>
              <w:t>20</w:t>
            </w:r>
          </w:p>
        </w:tc>
      </w:tr>
      <w:tr w:rsidR="00A2282C" w14:paraId="33A61422" w14:textId="77777777" w:rsidTr="00A2282C">
        <w:tc>
          <w:tcPr>
            <w:tcW w:w="2722" w:type="dxa"/>
            <w:shd w:val="clear" w:color="auto" w:fill="auto"/>
          </w:tcPr>
          <w:p w14:paraId="6B4708E5" w14:textId="77777777" w:rsidR="00A2282C" w:rsidRDefault="00A2282C" w:rsidP="005A6E0C">
            <w:r>
              <w:t>Previous experience</w:t>
            </w:r>
          </w:p>
        </w:tc>
        <w:tc>
          <w:tcPr>
            <w:tcW w:w="2977" w:type="dxa"/>
            <w:shd w:val="clear" w:color="auto" w:fill="auto"/>
          </w:tcPr>
          <w:p w14:paraId="1F2D3068" w14:textId="70EDC31B" w:rsidR="00A2282C" w:rsidRDefault="00A2282C" w:rsidP="005A6E0C">
            <w:pPr>
              <w:jc w:val="center"/>
            </w:pPr>
            <w:r w:rsidRPr="0000112B">
              <w:t>0(unacceptable)-4 (excellent)</w:t>
            </w:r>
          </w:p>
        </w:tc>
        <w:tc>
          <w:tcPr>
            <w:tcW w:w="1885" w:type="dxa"/>
            <w:shd w:val="clear" w:color="auto" w:fill="auto"/>
          </w:tcPr>
          <w:p w14:paraId="23A6B8F6" w14:textId="77777777" w:rsidR="00A2282C" w:rsidRDefault="00A2282C" w:rsidP="005A6E0C">
            <w:pPr>
              <w:jc w:val="center"/>
            </w:pPr>
            <w:r>
              <w:t>5</w:t>
            </w:r>
          </w:p>
        </w:tc>
        <w:tc>
          <w:tcPr>
            <w:tcW w:w="1451" w:type="dxa"/>
            <w:shd w:val="clear" w:color="auto" w:fill="auto"/>
          </w:tcPr>
          <w:p w14:paraId="4E126B2A" w14:textId="213EFFA1" w:rsidR="00A2282C" w:rsidRDefault="00A2282C" w:rsidP="005A6E0C">
            <w:pPr>
              <w:jc w:val="center"/>
            </w:pPr>
            <w:r>
              <w:t>20</w:t>
            </w:r>
          </w:p>
        </w:tc>
      </w:tr>
      <w:tr w:rsidR="00A2282C" w14:paraId="408A0A21" w14:textId="77777777" w:rsidTr="00A2282C">
        <w:tc>
          <w:tcPr>
            <w:tcW w:w="2722" w:type="dxa"/>
            <w:shd w:val="clear" w:color="auto" w:fill="auto"/>
          </w:tcPr>
          <w:p w14:paraId="055F2915" w14:textId="77777777" w:rsidR="00A2282C" w:rsidRDefault="00A2282C" w:rsidP="005A6E0C">
            <w:r>
              <w:t>Personnel</w:t>
            </w:r>
          </w:p>
        </w:tc>
        <w:tc>
          <w:tcPr>
            <w:tcW w:w="2977" w:type="dxa"/>
            <w:shd w:val="clear" w:color="auto" w:fill="auto"/>
          </w:tcPr>
          <w:p w14:paraId="2EB7BE1B" w14:textId="24DD479B" w:rsidR="00A2282C" w:rsidRDefault="00A2282C" w:rsidP="005A6E0C">
            <w:pPr>
              <w:jc w:val="center"/>
            </w:pPr>
            <w:r w:rsidRPr="0000112B">
              <w:t>0(unacceptable)-4 (excellent)</w:t>
            </w:r>
          </w:p>
        </w:tc>
        <w:tc>
          <w:tcPr>
            <w:tcW w:w="1885" w:type="dxa"/>
            <w:shd w:val="clear" w:color="auto" w:fill="auto"/>
          </w:tcPr>
          <w:p w14:paraId="5A04E37B" w14:textId="77777777" w:rsidR="00A2282C" w:rsidRDefault="00A2282C" w:rsidP="005A6E0C">
            <w:pPr>
              <w:jc w:val="center"/>
            </w:pPr>
            <w:r>
              <w:t>5</w:t>
            </w:r>
          </w:p>
        </w:tc>
        <w:tc>
          <w:tcPr>
            <w:tcW w:w="1451" w:type="dxa"/>
            <w:shd w:val="clear" w:color="auto" w:fill="auto"/>
          </w:tcPr>
          <w:p w14:paraId="0897BF14" w14:textId="4E979CA4" w:rsidR="00A2282C" w:rsidRDefault="00A2282C" w:rsidP="005A6E0C">
            <w:pPr>
              <w:jc w:val="center"/>
            </w:pPr>
            <w:r>
              <w:t>20</w:t>
            </w:r>
          </w:p>
        </w:tc>
      </w:tr>
      <w:tr w:rsidR="00401BBD" w14:paraId="4E4188E2" w14:textId="77777777" w:rsidTr="00A2282C">
        <w:tc>
          <w:tcPr>
            <w:tcW w:w="7584" w:type="dxa"/>
            <w:gridSpan w:val="3"/>
            <w:shd w:val="clear" w:color="auto" w:fill="auto"/>
          </w:tcPr>
          <w:p w14:paraId="0AB35FBF" w14:textId="77777777" w:rsidR="00401BBD" w:rsidRDefault="00401BBD" w:rsidP="005A6E0C">
            <w:pPr>
              <w:jc w:val="right"/>
            </w:pPr>
            <w:r>
              <w:t>Total score available</w:t>
            </w:r>
          </w:p>
        </w:tc>
        <w:tc>
          <w:tcPr>
            <w:tcW w:w="1451" w:type="dxa"/>
            <w:shd w:val="clear" w:color="auto" w:fill="auto"/>
          </w:tcPr>
          <w:p w14:paraId="1E6CC801" w14:textId="0D91AA1D" w:rsidR="00401BBD" w:rsidRDefault="00A2282C" w:rsidP="005A6E0C">
            <w:pPr>
              <w:jc w:val="center"/>
            </w:pPr>
            <w:r>
              <w:t>8</w:t>
            </w:r>
            <w:r w:rsidR="00401BBD">
              <w:t>0</w:t>
            </w:r>
          </w:p>
        </w:tc>
      </w:tr>
    </w:tbl>
    <w:p w14:paraId="388EDADC" w14:textId="7526050D" w:rsidR="00401BBD" w:rsidRDefault="00401BBD" w:rsidP="005A6E0C"/>
    <w:p w14:paraId="4E9CCB0B" w14:textId="702640A1" w:rsidR="00C377B0" w:rsidRDefault="00C377B0" w:rsidP="005A6E0C"/>
    <w:p w14:paraId="068A6650" w14:textId="0683CE6D" w:rsidR="00C377B0" w:rsidRDefault="00C377B0" w:rsidP="005A6E0C"/>
    <w:p w14:paraId="0992EA64" w14:textId="6436BA0B" w:rsidR="00C377B0" w:rsidRDefault="00C377B0" w:rsidP="005A6E0C"/>
    <w:p w14:paraId="228C2F49" w14:textId="76FEBD96" w:rsidR="00C377B0" w:rsidRDefault="00C377B0" w:rsidP="005A6E0C"/>
    <w:p w14:paraId="25BC1AEE" w14:textId="3C61E49E" w:rsidR="00C377B0" w:rsidRDefault="00C377B0" w:rsidP="005A6E0C"/>
    <w:p w14:paraId="128C582B" w14:textId="2D1F2A23" w:rsidR="00C377B0" w:rsidRDefault="00C377B0" w:rsidP="005A6E0C"/>
    <w:p w14:paraId="1FA04341" w14:textId="77777777" w:rsidR="00C377B0" w:rsidRPr="00401BBD" w:rsidRDefault="00C377B0" w:rsidP="005A6E0C"/>
    <w:p w14:paraId="5B6F0CE7" w14:textId="77777777" w:rsidR="00401BBD" w:rsidRPr="00401BBD" w:rsidRDefault="00401BBD" w:rsidP="005A6E0C">
      <w:pPr>
        <w:numPr>
          <w:ilvl w:val="1"/>
          <w:numId w:val="3"/>
        </w:numPr>
        <w:tabs>
          <w:tab w:val="num" w:pos="709"/>
        </w:tabs>
      </w:pPr>
      <w:r w:rsidRPr="00401BBD">
        <w:lastRenderedPageBreak/>
        <w:t>Scores will be given based on the following assessment of responses:</w:t>
      </w:r>
    </w:p>
    <w:p w14:paraId="535882B7" w14:textId="77777777" w:rsidR="007F087F" w:rsidRPr="00401BBD" w:rsidRDefault="007F087F" w:rsidP="005A6E0C"/>
    <w:tbl>
      <w:tblPr>
        <w:tblStyle w:val="TableGrid"/>
        <w:tblW w:w="8930" w:type="dxa"/>
        <w:tblInd w:w="704" w:type="dxa"/>
        <w:tblLook w:val="04A0" w:firstRow="1" w:lastRow="0" w:firstColumn="1" w:lastColumn="0" w:noHBand="0" w:noVBand="1"/>
      </w:tblPr>
      <w:tblGrid>
        <w:gridCol w:w="997"/>
        <w:gridCol w:w="1780"/>
        <w:gridCol w:w="6153"/>
      </w:tblGrid>
      <w:tr w:rsidR="00401BBD" w:rsidRPr="00401BBD" w14:paraId="1C2B871F" w14:textId="77777777" w:rsidTr="00A2282C">
        <w:tc>
          <w:tcPr>
            <w:tcW w:w="997" w:type="dxa"/>
            <w:shd w:val="clear" w:color="auto" w:fill="BFBFBF" w:themeFill="background1" w:themeFillShade="BF"/>
          </w:tcPr>
          <w:p w14:paraId="40D0EEA4" w14:textId="77777777" w:rsidR="00401BBD" w:rsidRPr="00401BBD" w:rsidRDefault="00401BBD" w:rsidP="005A6E0C">
            <w:pPr>
              <w:rPr>
                <w:b/>
              </w:rPr>
            </w:pPr>
            <w:r w:rsidRPr="00401BBD">
              <w:rPr>
                <w:b/>
              </w:rPr>
              <w:t>Score:</w:t>
            </w:r>
          </w:p>
        </w:tc>
        <w:tc>
          <w:tcPr>
            <w:tcW w:w="1780" w:type="dxa"/>
            <w:shd w:val="clear" w:color="auto" w:fill="BFBFBF" w:themeFill="background1" w:themeFillShade="BF"/>
          </w:tcPr>
          <w:p w14:paraId="2A5FDF26" w14:textId="77777777" w:rsidR="00401BBD" w:rsidRPr="00401BBD" w:rsidRDefault="00401BBD" w:rsidP="005A6E0C">
            <w:pPr>
              <w:rPr>
                <w:b/>
              </w:rPr>
            </w:pPr>
            <w:r w:rsidRPr="00401BBD">
              <w:rPr>
                <w:b/>
              </w:rPr>
              <w:t>Assessment:</w:t>
            </w:r>
          </w:p>
        </w:tc>
        <w:tc>
          <w:tcPr>
            <w:tcW w:w="6153" w:type="dxa"/>
            <w:shd w:val="clear" w:color="auto" w:fill="BFBFBF" w:themeFill="background1" w:themeFillShade="BF"/>
          </w:tcPr>
          <w:p w14:paraId="3B0078EA" w14:textId="77777777" w:rsidR="00401BBD" w:rsidRPr="00401BBD" w:rsidRDefault="00401BBD" w:rsidP="005A6E0C">
            <w:pPr>
              <w:rPr>
                <w:b/>
              </w:rPr>
            </w:pPr>
            <w:r w:rsidRPr="00401BBD">
              <w:rPr>
                <w:b/>
              </w:rPr>
              <w:t>Description of assessment:</w:t>
            </w:r>
          </w:p>
        </w:tc>
      </w:tr>
      <w:tr w:rsidR="00401BBD" w:rsidRPr="00401BBD" w14:paraId="3AEF64F7" w14:textId="77777777" w:rsidTr="00A2282C">
        <w:tc>
          <w:tcPr>
            <w:tcW w:w="997" w:type="dxa"/>
          </w:tcPr>
          <w:p w14:paraId="4CEB6922" w14:textId="77777777" w:rsidR="00401BBD" w:rsidRPr="00401BBD" w:rsidRDefault="00401BBD" w:rsidP="005A6E0C">
            <w:r w:rsidRPr="00401BBD">
              <w:t>0</w:t>
            </w:r>
          </w:p>
        </w:tc>
        <w:tc>
          <w:tcPr>
            <w:tcW w:w="1780" w:type="dxa"/>
          </w:tcPr>
          <w:p w14:paraId="7E2D1204" w14:textId="77777777" w:rsidR="00401BBD" w:rsidRPr="00401BBD" w:rsidRDefault="00401BBD" w:rsidP="005A6E0C">
            <w:r w:rsidRPr="00401BBD">
              <w:t>Unacceptable</w:t>
            </w:r>
          </w:p>
        </w:tc>
        <w:tc>
          <w:tcPr>
            <w:tcW w:w="6153" w:type="dxa"/>
          </w:tcPr>
          <w:p w14:paraId="22192D66" w14:textId="77777777" w:rsidR="00401BBD" w:rsidRPr="00401BBD" w:rsidRDefault="00401BBD" w:rsidP="005A6E0C">
            <w:r w:rsidRPr="00401BBD">
              <w:t>Nil or inadequate response. Fails to demonstrate an ability to meet the requirement.</w:t>
            </w:r>
          </w:p>
        </w:tc>
      </w:tr>
      <w:tr w:rsidR="00401BBD" w:rsidRPr="00401BBD" w14:paraId="139028BF" w14:textId="77777777" w:rsidTr="00A2282C">
        <w:tc>
          <w:tcPr>
            <w:tcW w:w="997" w:type="dxa"/>
          </w:tcPr>
          <w:p w14:paraId="0D013971" w14:textId="77777777" w:rsidR="00401BBD" w:rsidRPr="00401BBD" w:rsidRDefault="00401BBD" w:rsidP="005A6E0C">
            <w:r w:rsidRPr="00401BBD">
              <w:t>1</w:t>
            </w:r>
          </w:p>
        </w:tc>
        <w:tc>
          <w:tcPr>
            <w:tcW w:w="1780" w:type="dxa"/>
          </w:tcPr>
          <w:p w14:paraId="03055223" w14:textId="77777777" w:rsidR="00401BBD" w:rsidRPr="00401BBD" w:rsidRDefault="00401BBD" w:rsidP="005A6E0C">
            <w:r w:rsidRPr="00401BBD">
              <w:t>Poor</w:t>
            </w:r>
          </w:p>
        </w:tc>
        <w:tc>
          <w:tcPr>
            <w:tcW w:w="6153" w:type="dxa"/>
          </w:tcPr>
          <w:p w14:paraId="7E2CB106" w14:textId="77777777" w:rsidR="00401BBD" w:rsidRPr="00401BBD" w:rsidRDefault="00401BBD" w:rsidP="005A6E0C">
            <w:r w:rsidRPr="00401BBD">
              <w:t>Response is partially relevant and poor. The response addresses some elements of the requirement but contains insufficient/limited detail or explanation to demonstrate how the requirement will be fulfilled.</w:t>
            </w:r>
          </w:p>
        </w:tc>
      </w:tr>
      <w:tr w:rsidR="00401BBD" w:rsidRPr="00401BBD" w14:paraId="3247678F" w14:textId="77777777" w:rsidTr="00A2282C">
        <w:tc>
          <w:tcPr>
            <w:tcW w:w="997" w:type="dxa"/>
          </w:tcPr>
          <w:p w14:paraId="1C77F1A5" w14:textId="77777777" w:rsidR="00401BBD" w:rsidRPr="00401BBD" w:rsidRDefault="00401BBD" w:rsidP="005A6E0C">
            <w:r w:rsidRPr="00401BBD">
              <w:t>2</w:t>
            </w:r>
          </w:p>
        </w:tc>
        <w:tc>
          <w:tcPr>
            <w:tcW w:w="1780" w:type="dxa"/>
          </w:tcPr>
          <w:p w14:paraId="407DFAA4" w14:textId="77777777" w:rsidR="00401BBD" w:rsidRPr="00401BBD" w:rsidRDefault="00401BBD" w:rsidP="005A6E0C">
            <w:r w:rsidRPr="00401BBD">
              <w:t>Acceptable</w:t>
            </w:r>
          </w:p>
        </w:tc>
        <w:tc>
          <w:tcPr>
            <w:tcW w:w="6153" w:type="dxa"/>
          </w:tcPr>
          <w:p w14:paraId="3C054C28" w14:textId="77777777" w:rsidR="00401BBD" w:rsidRPr="00401BBD" w:rsidRDefault="00401BBD" w:rsidP="005A6E0C">
            <w:r w:rsidRPr="00401BBD">
              <w:t>Response is relevant and acceptable. The response addresses a broad understanding of the requirement but may lack details on how the requirement will be fulfilled in certain areas.</w:t>
            </w:r>
          </w:p>
        </w:tc>
      </w:tr>
      <w:tr w:rsidR="00401BBD" w:rsidRPr="00401BBD" w14:paraId="22726CE7" w14:textId="77777777" w:rsidTr="00A2282C">
        <w:tc>
          <w:tcPr>
            <w:tcW w:w="997" w:type="dxa"/>
          </w:tcPr>
          <w:p w14:paraId="785CA84C" w14:textId="77777777" w:rsidR="00401BBD" w:rsidRPr="00401BBD" w:rsidRDefault="00401BBD" w:rsidP="005A6E0C">
            <w:r w:rsidRPr="00401BBD">
              <w:t>3</w:t>
            </w:r>
          </w:p>
        </w:tc>
        <w:tc>
          <w:tcPr>
            <w:tcW w:w="1780" w:type="dxa"/>
          </w:tcPr>
          <w:p w14:paraId="15B1532A" w14:textId="77777777" w:rsidR="00401BBD" w:rsidRPr="00401BBD" w:rsidRDefault="00401BBD" w:rsidP="005A6E0C">
            <w:r w:rsidRPr="00401BBD">
              <w:t>Good</w:t>
            </w:r>
          </w:p>
        </w:tc>
        <w:tc>
          <w:tcPr>
            <w:tcW w:w="6153" w:type="dxa"/>
          </w:tcPr>
          <w:p w14:paraId="4ED026EF" w14:textId="77777777" w:rsidR="00401BBD" w:rsidRPr="00401BBD" w:rsidRDefault="00401BBD" w:rsidP="005A6E0C">
            <w:r w:rsidRPr="00401BBD">
              <w:t>Response is relevant and good. The response is sufficiently detailed to demonstrate a good understanding and provides details on how the requirements will be fulfilled.</w:t>
            </w:r>
          </w:p>
        </w:tc>
      </w:tr>
      <w:tr w:rsidR="00401BBD" w:rsidRPr="00401BBD" w14:paraId="17F1228F" w14:textId="77777777" w:rsidTr="00A2282C">
        <w:tc>
          <w:tcPr>
            <w:tcW w:w="997" w:type="dxa"/>
          </w:tcPr>
          <w:p w14:paraId="1AC897BD" w14:textId="77777777" w:rsidR="00401BBD" w:rsidRPr="00401BBD" w:rsidRDefault="00401BBD" w:rsidP="005A6E0C">
            <w:r w:rsidRPr="00401BBD">
              <w:t>4</w:t>
            </w:r>
          </w:p>
        </w:tc>
        <w:tc>
          <w:tcPr>
            <w:tcW w:w="1780" w:type="dxa"/>
          </w:tcPr>
          <w:p w14:paraId="1C71DB85" w14:textId="77777777" w:rsidR="00401BBD" w:rsidRPr="00401BBD" w:rsidRDefault="00401BBD" w:rsidP="005A6E0C">
            <w:r w:rsidRPr="00401BBD">
              <w:t>Excellent</w:t>
            </w:r>
          </w:p>
        </w:tc>
        <w:tc>
          <w:tcPr>
            <w:tcW w:w="6153" w:type="dxa"/>
          </w:tcPr>
          <w:p w14:paraId="56FF3716" w14:textId="77777777" w:rsidR="00401BBD" w:rsidRPr="00401BBD" w:rsidRDefault="00401BBD" w:rsidP="005A6E0C">
            <w:r w:rsidRPr="00401BBD">
              <w:t>Response is completely relevant and excellent overall. The response is comprehensive, unambiguous and demonstrates a thorough understanding of the requirement and provides details of how the requirement will be met in full.</w:t>
            </w:r>
          </w:p>
        </w:tc>
      </w:tr>
    </w:tbl>
    <w:p w14:paraId="18C77A14" w14:textId="77777777" w:rsidR="00401BBD" w:rsidRPr="00401BBD" w:rsidRDefault="00401BBD" w:rsidP="005A6E0C"/>
    <w:p w14:paraId="2CB42E3D" w14:textId="77777777" w:rsidR="00903F34" w:rsidRPr="00084768" w:rsidRDefault="00903F34" w:rsidP="005A6E0C">
      <w:pPr>
        <w:pStyle w:val="Heading1"/>
      </w:pPr>
      <w:bookmarkStart w:id="10" w:name="_Toc97815920"/>
      <w:r w:rsidRPr="00084768">
        <w:t>Instruction to Tenderers</w:t>
      </w:r>
      <w:bookmarkEnd w:id="10"/>
    </w:p>
    <w:p w14:paraId="2CB42E3E" w14:textId="77777777" w:rsidR="00903F34" w:rsidRDefault="00903F34" w:rsidP="005A6E0C"/>
    <w:p w14:paraId="2CB42E3F" w14:textId="2DB4BCBE" w:rsidR="00435A01" w:rsidRPr="00A00EC5" w:rsidRDefault="001213E0" w:rsidP="005A6E0C">
      <w:pPr>
        <w:pStyle w:val="ListParagraph"/>
        <w:numPr>
          <w:ilvl w:val="1"/>
          <w:numId w:val="3"/>
        </w:numPr>
        <w:tabs>
          <w:tab w:val="num" w:pos="567"/>
        </w:tabs>
        <w:ind w:left="567" w:hanging="567"/>
      </w:pPr>
      <w:r w:rsidRPr="00A00EC5">
        <w:t xml:space="preserve">Please submit </w:t>
      </w:r>
      <w:r w:rsidR="00903F34" w:rsidRPr="00A00EC5">
        <w:t>you</w:t>
      </w:r>
      <w:r w:rsidR="00A24EAE" w:rsidRPr="00A00EC5">
        <w:t>r</w:t>
      </w:r>
      <w:r w:rsidR="00903F34" w:rsidRPr="00A00EC5">
        <w:t xml:space="preserve"> full tender submission</w:t>
      </w:r>
      <w:r w:rsidR="00C060E4" w:rsidRPr="00A00EC5">
        <w:t xml:space="preserve"> </w:t>
      </w:r>
      <w:r w:rsidR="00C060E4" w:rsidRPr="00037489">
        <w:t>by</w:t>
      </w:r>
      <w:r w:rsidR="00DC5CF6" w:rsidRPr="00037489">
        <w:t xml:space="preserve"> </w:t>
      </w:r>
      <w:r w:rsidR="00FF1CFA" w:rsidRPr="00FF1CFA">
        <w:t xml:space="preserve">12 noon, </w:t>
      </w:r>
      <w:r w:rsidR="003C5F0A">
        <w:rPr>
          <w:b/>
        </w:rPr>
        <w:t>8</w:t>
      </w:r>
      <w:r w:rsidR="003C5F0A" w:rsidRPr="003C5F0A">
        <w:rPr>
          <w:b/>
          <w:vertAlign w:val="superscript"/>
        </w:rPr>
        <w:t>th</w:t>
      </w:r>
      <w:r w:rsidR="003C5F0A">
        <w:rPr>
          <w:b/>
        </w:rPr>
        <w:t xml:space="preserve"> April 2022</w:t>
      </w:r>
      <w:r w:rsidR="00575A2B" w:rsidRPr="00224494">
        <w:rPr>
          <w:b/>
        </w:rPr>
        <w:t xml:space="preserve"> </w:t>
      </w:r>
      <w:r w:rsidR="00C060E4" w:rsidRPr="00A00EC5">
        <w:t>to:</w:t>
      </w:r>
      <w:r w:rsidRPr="00A00EC5">
        <w:t xml:space="preserve"> </w:t>
      </w:r>
      <w:hyperlink r:id="rId8" w:history="1">
        <w:r w:rsidR="0014791C" w:rsidRPr="00CF0489">
          <w:rPr>
            <w:rStyle w:val="Hyperlink"/>
            <w:b/>
            <w:color w:val="auto"/>
          </w:rPr>
          <w:t>tenders@embltd.co.uk</w:t>
        </w:r>
      </w:hyperlink>
      <w:r w:rsidR="00CF0489">
        <w:rPr>
          <w:rStyle w:val="Hyperlink"/>
          <w:color w:val="auto"/>
        </w:rPr>
        <w:t xml:space="preserve"> </w:t>
      </w:r>
      <w:r w:rsidRPr="00A00EC5">
        <w:t xml:space="preserve"> </w:t>
      </w:r>
    </w:p>
    <w:p w14:paraId="2CB42E40" w14:textId="77777777" w:rsidR="00A24EAE" w:rsidRPr="00A00EC5" w:rsidRDefault="00A24EAE" w:rsidP="005A6E0C">
      <w:pPr>
        <w:ind w:left="540"/>
      </w:pPr>
    </w:p>
    <w:p w14:paraId="2CB42E41" w14:textId="353262DA" w:rsidR="00A24EAE" w:rsidRDefault="00A24EAE" w:rsidP="005A6E0C">
      <w:pPr>
        <w:pStyle w:val="ListParagraph"/>
        <w:numPr>
          <w:ilvl w:val="1"/>
          <w:numId w:val="3"/>
        </w:numPr>
        <w:ind w:left="567" w:hanging="567"/>
      </w:pPr>
      <w:r w:rsidRPr="00A00EC5">
        <w:t xml:space="preserve">Submissions should be </w:t>
      </w:r>
      <w:r w:rsidR="001213E0" w:rsidRPr="00A00EC5">
        <w:t>titled</w:t>
      </w:r>
      <w:r w:rsidRPr="00A00EC5">
        <w:t xml:space="preserve"> </w:t>
      </w:r>
      <w:r w:rsidR="007537E1" w:rsidRPr="00A00EC5">
        <w:t>“</w:t>
      </w:r>
      <w:r w:rsidR="00AD396E">
        <w:rPr>
          <w:b/>
          <w:bCs/>
        </w:rPr>
        <w:t>T</w:t>
      </w:r>
      <w:r w:rsidR="00AD396E" w:rsidRPr="00AD396E">
        <w:rPr>
          <w:b/>
          <w:bCs/>
        </w:rPr>
        <w:t>ender for the</w:t>
      </w:r>
      <w:r w:rsidR="00AD396E">
        <w:t xml:space="preserve"> </w:t>
      </w:r>
      <w:r w:rsidR="00AD396E">
        <w:rPr>
          <w:b/>
        </w:rPr>
        <w:t xml:space="preserve">Digital Sector </w:t>
      </w:r>
      <w:r w:rsidR="00534AB6">
        <w:rPr>
          <w:b/>
        </w:rPr>
        <w:t>Growth</w:t>
      </w:r>
      <w:r w:rsidR="00AD396E">
        <w:rPr>
          <w:b/>
        </w:rPr>
        <w:t xml:space="preserve"> Manager role</w:t>
      </w:r>
      <w:r w:rsidR="007537E1" w:rsidRPr="00A00EC5">
        <w:t>”</w:t>
      </w:r>
      <w:r w:rsidRPr="00A00EC5">
        <w:t>.</w:t>
      </w:r>
    </w:p>
    <w:p w14:paraId="23165EB4" w14:textId="77777777" w:rsidR="00224494" w:rsidRDefault="00224494" w:rsidP="005A6E0C">
      <w:pPr>
        <w:pStyle w:val="ListParagraph"/>
      </w:pPr>
    </w:p>
    <w:p w14:paraId="3CAEFA37" w14:textId="77777777" w:rsidR="00BC54F4" w:rsidRDefault="002A1CA9" w:rsidP="005A6E0C">
      <w:pPr>
        <w:pStyle w:val="ListParagraph"/>
        <w:numPr>
          <w:ilvl w:val="1"/>
          <w:numId w:val="3"/>
        </w:numPr>
        <w:ind w:left="567" w:hanging="567"/>
      </w:pPr>
      <w:r>
        <w:t>Tenderers should note that in the event that a bid is considered to be fundamentally unacceptable on a key issue, regardless of its other merits, that bid may be rejected.</w:t>
      </w:r>
    </w:p>
    <w:p w14:paraId="6D6A8C80" w14:textId="77777777" w:rsidR="00BC54F4" w:rsidRDefault="00BC54F4" w:rsidP="005A6E0C">
      <w:pPr>
        <w:pStyle w:val="ListParagraph"/>
      </w:pPr>
    </w:p>
    <w:p w14:paraId="4D5EC1A8" w14:textId="77777777" w:rsidR="00BC54F4" w:rsidRDefault="002A1CA9" w:rsidP="005A6E0C">
      <w:pPr>
        <w:pStyle w:val="ListParagraph"/>
        <w:numPr>
          <w:ilvl w:val="1"/>
          <w:numId w:val="3"/>
        </w:numPr>
        <w:ind w:left="567" w:hanging="567"/>
      </w:pPr>
      <w:r>
        <w:t>Tenders submitted after the stipulated time and date advised will be rejected</w:t>
      </w:r>
      <w:r w:rsidR="00BC54F4">
        <w:t xml:space="preserve">. </w:t>
      </w:r>
    </w:p>
    <w:p w14:paraId="519F5559" w14:textId="77777777" w:rsidR="00BC54F4" w:rsidRDefault="00BC54F4" w:rsidP="005A6E0C">
      <w:pPr>
        <w:pStyle w:val="ListParagraph"/>
      </w:pPr>
    </w:p>
    <w:p w14:paraId="1105AAF4" w14:textId="151EBB5E" w:rsidR="00BC54F4" w:rsidRDefault="00A00EC5" w:rsidP="005A6E0C">
      <w:pPr>
        <w:pStyle w:val="ListParagraph"/>
        <w:numPr>
          <w:ilvl w:val="1"/>
          <w:numId w:val="3"/>
        </w:numPr>
        <w:ind w:left="567" w:hanging="567"/>
      </w:pPr>
      <w:r>
        <w:t>I</w:t>
      </w:r>
      <w:r w:rsidR="002A1CA9">
        <w:t>f you require further information concerning the tender process, or the nature of the proposed contract, in the first instance please contact</w:t>
      </w:r>
      <w:r w:rsidR="008E4316">
        <w:t xml:space="preserve"> </w:t>
      </w:r>
      <w:hyperlink r:id="rId9" w:history="1">
        <w:r w:rsidR="0014791C" w:rsidRPr="00E20400">
          <w:rPr>
            <w:rStyle w:val="Hyperlink"/>
          </w:rPr>
          <w:t>tenders@embltd.co.uk</w:t>
        </w:r>
      </w:hyperlink>
      <w:r w:rsidR="001213E0" w:rsidRPr="001213E0">
        <w:t xml:space="preserve"> </w:t>
      </w:r>
      <w:r w:rsidR="00435A01">
        <w:t xml:space="preserve">with the subject line </w:t>
      </w:r>
      <w:r w:rsidR="001213E0">
        <w:t>“</w:t>
      </w:r>
      <w:r w:rsidR="00AD396E">
        <w:rPr>
          <w:i/>
        </w:rPr>
        <w:t xml:space="preserve">Tender for the Digital Sector </w:t>
      </w:r>
      <w:r w:rsidR="00534AB6">
        <w:rPr>
          <w:i/>
        </w:rPr>
        <w:t>Growth</w:t>
      </w:r>
      <w:r w:rsidR="00AD396E">
        <w:rPr>
          <w:i/>
        </w:rPr>
        <w:t xml:space="preserve"> Manager role</w:t>
      </w:r>
      <w:r w:rsidR="001213E0">
        <w:t>”</w:t>
      </w:r>
      <w:r w:rsidR="008E4316">
        <w:t xml:space="preserve">. </w:t>
      </w:r>
      <w:r w:rsidR="002A1CA9" w:rsidRPr="002A1CA9">
        <w:t>No questions w</w:t>
      </w:r>
      <w:r w:rsidR="00C060E4">
        <w:t>ill be answered that provide a c</w:t>
      </w:r>
      <w:r w:rsidR="002A1CA9" w:rsidRPr="002A1CA9">
        <w:t>ompetitive advantage to any party tendering.</w:t>
      </w:r>
    </w:p>
    <w:p w14:paraId="2EA19775" w14:textId="77777777" w:rsidR="00BC54F4" w:rsidRDefault="00BC54F4" w:rsidP="005A6E0C">
      <w:pPr>
        <w:pStyle w:val="ListParagraph"/>
      </w:pPr>
    </w:p>
    <w:p w14:paraId="2CB42E4D" w14:textId="60B831A2" w:rsidR="002A1CA9" w:rsidRDefault="002A1CA9" w:rsidP="005A6E0C">
      <w:pPr>
        <w:pStyle w:val="ListParagraph"/>
        <w:numPr>
          <w:ilvl w:val="1"/>
          <w:numId w:val="3"/>
        </w:numPr>
        <w:tabs>
          <w:tab w:val="num" w:pos="567"/>
        </w:tabs>
        <w:ind w:left="567" w:hanging="567"/>
      </w:pPr>
      <w:r>
        <w:t>Should questions arise during the tendering period</w:t>
      </w:r>
      <w:r w:rsidR="00DC5CF6">
        <w:t>,</w:t>
      </w:r>
      <w:r>
        <w:t xml:space="preserve"> which in our judgment are of material significance, we will </w:t>
      </w:r>
      <w:r w:rsidR="00FB63BE">
        <w:t xml:space="preserve">post additional information </w:t>
      </w:r>
      <w:r w:rsidR="00AA724E">
        <w:t xml:space="preserve">in the Business Lincolnshire section on </w:t>
      </w:r>
      <w:hyperlink r:id="rId10" w:history="1">
        <w:r w:rsidR="00EB0799" w:rsidRPr="00B83397">
          <w:rPr>
            <w:rStyle w:val="Hyperlink"/>
          </w:rPr>
          <w:t>https://www.emb-group.co.uk/our-businesses/</w:t>
        </w:r>
      </w:hyperlink>
      <w:r w:rsidR="00EB0799">
        <w:t xml:space="preserve"> </w:t>
      </w:r>
      <w:r w:rsidR="00FF1CFA">
        <w:t xml:space="preserve">to </w:t>
      </w:r>
      <w:r>
        <w:t xml:space="preserve">explain the nature of the question, and our formal reply. All tenderers should then take </w:t>
      </w:r>
      <w:r>
        <w:lastRenderedPageBreak/>
        <w:t xml:space="preserve">that reply into consideration when preparing their own bids, and we will evaluate bids on the assumption that they have done so. </w:t>
      </w:r>
    </w:p>
    <w:p w14:paraId="2CB42E4F" w14:textId="77777777" w:rsidR="00C14FA8" w:rsidRPr="00084768" w:rsidRDefault="00C14FA8" w:rsidP="005A6E0C">
      <w:pPr>
        <w:pStyle w:val="Heading1"/>
        <w:ind w:hanging="540"/>
      </w:pPr>
      <w:bookmarkStart w:id="11" w:name="_Toc97815921"/>
      <w:r w:rsidRPr="00084768">
        <w:t>Conditions of Tender</w:t>
      </w:r>
      <w:bookmarkEnd w:id="11"/>
    </w:p>
    <w:p w14:paraId="2CB42E50" w14:textId="77777777" w:rsidR="00C14FA8" w:rsidRDefault="00C14FA8" w:rsidP="005A6E0C"/>
    <w:p w14:paraId="2CB42E53" w14:textId="4E8AD381" w:rsidR="00C14FA8" w:rsidRDefault="00BC54F4" w:rsidP="005A6E0C">
      <w:pPr>
        <w:numPr>
          <w:ilvl w:val="1"/>
          <w:numId w:val="3"/>
        </w:numPr>
        <w:ind w:left="540" w:hanging="540"/>
      </w:pPr>
      <w:r>
        <w:t>T</w:t>
      </w:r>
      <w:r w:rsidR="00C14FA8">
        <w:t>enderer</w:t>
      </w:r>
      <w:r>
        <w:t>s</w:t>
      </w:r>
      <w:r w:rsidR="00C14FA8">
        <w:t xml:space="preserve"> may contact EMB</w:t>
      </w:r>
      <w:r w:rsidR="00FB63BE">
        <w:t xml:space="preserve"> using the e-mail address </w:t>
      </w:r>
      <w:hyperlink r:id="rId11" w:history="1">
        <w:r w:rsidR="0014791C" w:rsidRPr="0014791C">
          <w:rPr>
            <w:rStyle w:val="Hyperlink"/>
          </w:rPr>
          <w:t>tenders@embltd.co.uk</w:t>
        </w:r>
      </w:hyperlink>
      <w:r w:rsidR="0014791C" w:rsidRPr="0014791C">
        <w:t xml:space="preserve"> </w:t>
      </w:r>
      <w:r w:rsidR="00C14FA8">
        <w:t>to obtain any further information about the requirements of the contract or the tendering procedures if these are not evident or clear from the documents supplied to tenderers.</w:t>
      </w:r>
    </w:p>
    <w:p w14:paraId="2CB42E54" w14:textId="77777777" w:rsidR="00C14FA8" w:rsidRDefault="00C14FA8" w:rsidP="005A6E0C"/>
    <w:p w14:paraId="762A288A" w14:textId="77777777" w:rsidR="00BC54F4" w:rsidRDefault="00C14FA8" w:rsidP="005A6E0C">
      <w:pPr>
        <w:numPr>
          <w:ilvl w:val="1"/>
          <w:numId w:val="3"/>
        </w:numPr>
        <w:ind w:left="540" w:hanging="540"/>
      </w:pPr>
      <w:r>
        <w:t>For the avoidance of doubt, the tender specification document shall include all requirements explicit or implied within the invitation to tender.</w:t>
      </w:r>
    </w:p>
    <w:p w14:paraId="31A956FF" w14:textId="77777777" w:rsidR="00BC54F4" w:rsidRDefault="00BC54F4" w:rsidP="005A6E0C">
      <w:pPr>
        <w:pStyle w:val="ListParagraph"/>
      </w:pPr>
    </w:p>
    <w:p w14:paraId="2CB42E59" w14:textId="4A62216E" w:rsidR="00C14FA8" w:rsidRDefault="00C14FA8" w:rsidP="005A6E0C">
      <w:pPr>
        <w:numPr>
          <w:ilvl w:val="1"/>
          <w:numId w:val="3"/>
        </w:numPr>
        <w:ind w:left="540" w:hanging="540"/>
      </w:pPr>
      <w:r>
        <w:t>EMB reserve</w:t>
      </w:r>
      <w:r w:rsidR="00FB63BE">
        <w:t>s</w:t>
      </w:r>
      <w:r>
        <w:t xml:space="preserve"> the right to withdraw this tender document and all funding contained within it without notice.</w:t>
      </w:r>
    </w:p>
    <w:p w14:paraId="2CB42E5A" w14:textId="77777777" w:rsidR="008C3166" w:rsidRDefault="008C3166" w:rsidP="005A6E0C"/>
    <w:p w14:paraId="2842078C" w14:textId="77777777" w:rsidR="00BC54F4" w:rsidRDefault="00C14FA8" w:rsidP="005A6E0C">
      <w:pPr>
        <w:numPr>
          <w:ilvl w:val="1"/>
          <w:numId w:val="3"/>
        </w:numPr>
        <w:ind w:left="540" w:hanging="540"/>
      </w:pPr>
      <w:r>
        <w:t xml:space="preserve">No tender will be considered for acceptance if the tenderer has indulged or attempted to indulge in any corrupt practice or canvassed the tender with an officer of EMB. If a tenderer has indulged or attempted to indulge in such practices and the tender is accepted, then grounds shall exist for the termination of the contract and the claiming of damages from the successful tenderers. </w:t>
      </w:r>
    </w:p>
    <w:p w14:paraId="0EB5B5AB" w14:textId="77777777" w:rsidR="00BC54F4" w:rsidRDefault="00BC54F4" w:rsidP="005A6E0C">
      <w:pPr>
        <w:pStyle w:val="ListParagraph"/>
      </w:pPr>
    </w:p>
    <w:p w14:paraId="744BF486" w14:textId="4F1E5D41" w:rsidR="00D070A2" w:rsidRDefault="0051474E" w:rsidP="005A6E0C">
      <w:pPr>
        <w:numPr>
          <w:ilvl w:val="1"/>
          <w:numId w:val="3"/>
        </w:numPr>
        <w:ind w:left="540" w:hanging="540"/>
      </w:pPr>
      <w: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A87AF2A" w14:textId="77777777" w:rsidR="00D070A2" w:rsidRDefault="00D070A2" w:rsidP="005A6E0C"/>
    <w:p w14:paraId="3C82F872" w14:textId="77777777" w:rsidR="00CF0489" w:rsidRPr="00CF0489" w:rsidRDefault="0051474E" w:rsidP="005A6E0C">
      <w:pPr>
        <w:pStyle w:val="Heading1"/>
        <w:ind w:hanging="540"/>
      </w:pPr>
      <w:bookmarkStart w:id="12" w:name="_Toc97815922"/>
      <w:r w:rsidRPr="00CF0489">
        <w:t>Collusive Tendering</w:t>
      </w:r>
      <w:bookmarkEnd w:id="12"/>
    </w:p>
    <w:p w14:paraId="2237BBF8" w14:textId="77777777" w:rsidR="00CF0489" w:rsidRDefault="00CF0489" w:rsidP="005A6E0C">
      <w:pPr>
        <w:pStyle w:val="ListParagraph"/>
      </w:pPr>
    </w:p>
    <w:p w14:paraId="0B6A2157" w14:textId="77777777" w:rsidR="00CF0489" w:rsidRDefault="0051474E" w:rsidP="005A6E0C">
      <w:pPr>
        <w:numPr>
          <w:ilvl w:val="1"/>
          <w:numId w:val="3"/>
        </w:numPr>
        <w:tabs>
          <w:tab w:val="num" w:pos="1080"/>
        </w:tabs>
        <w:ind w:left="540" w:hanging="540"/>
      </w:pPr>
      <w:r w:rsidRPr="0051474E">
        <w:t xml:space="preserve">In submitting a tender against this contract, the tenderer confirms that he has not fixed or adjusted the amount of the tender by or under or in accordance with any agreement or arrangement with any other person. </w:t>
      </w:r>
    </w:p>
    <w:p w14:paraId="36A3F83B" w14:textId="77777777" w:rsidR="00CF0489" w:rsidRDefault="00CF0489" w:rsidP="005A6E0C">
      <w:pPr>
        <w:pStyle w:val="ListParagraph"/>
      </w:pPr>
    </w:p>
    <w:p w14:paraId="2CB42E65" w14:textId="018DC3FA" w:rsidR="0051474E" w:rsidRPr="0051474E" w:rsidRDefault="0051474E" w:rsidP="005A6E0C">
      <w:pPr>
        <w:numPr>
          <w:ilvl w:val="1"/>
          <w:numId w:val="3"/>
        </w:numPr>
        <w:tabs>
          <w:tab w:val="num" w:pos="567"/>
          <w:tab w:val="num" w:pos="1080"/>
        </w:tabs>
        <w:ind w:left="540" w:hanging="540"/>
      </w:pPr>
      <w:r w:rsidRPr="0051474E">
        <w:t>The tenderer also certifies that at no time, before or following the sub</w:t>
      </w:r>
      <w:r w:rsidR="00301A1C">
        <w:t>mission of the tender, has the t</w:t>
      </w:r>
      <w:r w:rsidRPr="0051474E">
        <w:t xml:space="preserve">enderer carried out any of the following acts: </w:t>
      </w:r>
    </w:p>
    <w:p w14:paraId="2CB42E66" w14:textId="77777777" w:rsidR="0051474E" w:rsidRPr="0051474E" w:rsidRDefault="0051474E" w:rsidP="005A6E0C">
      <w:pPr>
        <w:pStyle w:val="Paragraph"/>
        <w:spacing w:after="0"/>
        <w:jc w:val="left"/>
        <w:rPr>
          <w:rFonts w:ascii="Verdana" w:hAnsi="Verdana"/>
          <w:szCs w:val="22"/>
        </w:rPr>
      </w:pPr>
    </w:p>
    <w:p w14:paraId="2CB42E67" w14:textId="77777777" w:rsidR="0051474E" w:rsidRDefault="0051474E" w:rsidP="005A6E0C">
      <w:pPr>
        <w:numPr>
          <w:ilvl w:val="0"/>
          <w:numId w:val="1"/>
        </w:numPr>
        <w:tabs>
          <w:tab w:val="clear" w:pos="1440"/>
          <w:tab w:val="num" w:pos="1276"/>
        </w:tabs>
        <w:ind w:left="1260" w:hanging="540"/>
      </w:pPr>
      <w:r w:rsidRPr="0051474E">
        <w:t xml:space="preserve">communicating to a person other than the person calling for the tenders the amount or approximate amount of the proposed tender, except where such disclosure is required for the purpose of obtaining insurance; </w:t>
      </w:r>
    </w:p>
    <w:p w14:paraId="2CB42E68" w14:textId="77777777" w:rsidR="0051474E" w:rsidRPr="0051474E" w:rsidRDefault="0051474E" w:rsidP="005A6E0C">
      <w:pPr>
        <w:tabs>
          <w:tab w:val="num" w:pos="1276"/>
        </w:tabs>
        <w:ind w:left="1260" w:hanging="540"/>
      </w:pPr>
    </w:p>
    <w:p w14:paraId="2CB42E69" w14:textId="77777777" w:rsidR="0051474E" w:rsidRDefault="0051474E" w:rsidP="005A6E0C">
      <w:pPr>
        <w:numPr>
          <w:ilvl w:val="0"/>
          <w:numId w:val="1"/>
        </w:numPr>
        <w:tabs>
          <w:tab w:val="clear" w:pos="1440"/>
          <w:tab w:val="num" w:pos="1276"/>
          <w:tab w:val="num" w:pos="2160"/>
        </w:tabs>
        <w:ind w:left="1260" w:hanging="540"/>
      </w:pPr>
      <w:r w:rsidRPr="0051474E">
        <w:t xml:space="preserve">entering into any agreement or arrangement with any person that he shall refrain from tendering or as to the amount of any tender to be submitted; </w:t>
      </w:r>
    </w:p>
    <w:p w14:paraId="2CB42E6A" w14:textId="77777777" w:rsidR="0051474E" w:rsidRPr="0051474E" w:rsidRDefault="0051474E" w:rsidP="005A6E0C">
      <w:pPr>
        <w:tabs>
          <w:tab w:val="num" w:pos="1276"/>
        </w:tabs>
        <w:ind w:left="1260" w:hanging="540"/>
      </w:pPr>
    </w:p>
    <w:p w14:paraId="2CB42E6B" w14:textId="77777777" w:rsidR="0051474E" w:rsidRDefault="0051474E" w:rsidP="005A6E0C">
      <w:pPr>
        <w:numPr>
          <w:ilvl w:val="0"/>
          <w:numId w:val="1"/>
        </w:numPr>
        <w:tabs>
          <w:tab w:val="clear" w:pos="1440"/>
          <w:tab w:val="num" w:pos="1276"/>
          <w:tab w:val="num" w:pos="1800"/>
        </w:tabs>
        <w:ind w:left="1260" w:hanging="540"/>
      </w:pPr>
      <w:r w:rsidRPr="0051474E">
        <w:t xml:space="preserve">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The context of this clause the word ‘person’ includes any persons and </w:t>
      </w:r>
      <w:proofErr w:type="spellStart"/>
      <w:r w:rsidRPr="0051474E">
        <w:t>any body</w:t>
      </w:r>
      <w:proofErr w:type="spellEnd"/>
      <w:r w:rsidRPr="0051474E">
        <w:t xml:space="preserve"> or association, corporate or unincorporated; and ‘any </w:t>
      </w:r>
      <w:r w:rsidRPr="0051474E">
        <w:lastRenderedPageBreak/>
        <w:t>agreement or arrangement’ includes any such transaction, formal or informal, and whether legally binding or not.</w:t>
      </w:r>
    </w:p>
    <w:p w14:paraId="2CB42E6C" w14:textId="77777777" w:rsidR="0051474E" w:rsidRPr="0051474E" w:rsidRDefault="0051474E" w:rsidP="005A6E0C"/>
    <w:p w14:paraId="2CB42E75" w14:textId="77777777" w:rsidR="00C060E4" w:rsidRDefault="00C060E4" w:rsidP="005A6E0C">
      <w:pPr>
        <w:pStyle w:val="Heading1"/>
      </w:pPr>
      <w:bookmarkStart w:id="13" w:name="_Toc97815923"/>
      <w:r w:rsidRPr="00084768">
        <w:t>Timetable for Submission</w:t>
      </w:r>
      <w:bookmarkEnd w:id="13"/>
    </w:p>
    <w:p w14:paraId="2F0F43F4" w14:textId="77777777" w:rsidR="00CF0489" w:rsidRDefault="00CF0489" w:rsidP="005A6E0C"/>
    <w:p w14:paraId="77AEC453" w14:textId="03A316C8" w:rsidR="00CF0489" w:rsidRPr="00CF0489" w:rsidRDefault="00CF0489" w:rsidP="005A6E0C">
      <w:pPr>
        <w:pStyle w:val="ListParagraph"/>
        <w:numPr>
          <w:ilvl w:val="1"/>
          <w:numId w:val="3"/>
        </w:numPr>
        <w:tabs>
          <w:tab w:val="num" w:pos="709"/>
        </w:tabs>
        <w:ind w:hanging="900"/>
      </w:pPr>
      <w:r>
        <w:t>The procurement timetable is as follows:</w:t>
      </w:r>
    </w:p>
    <w:p w14:paraId="2CB42E76" w14:textId="77777777" w:rsidR="00C060E4" w:rsidRPr="00A00EC5" w:rsidRDefault="00C060E4" w:rsidP="005A6E0C">
      <w:pPr>
        <w:rPr>
          <w:b/>
          <w:color w:val="FF0000"/>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44"/>
      </w:tblGrid>
      <w:tr w:rsidR="00E75687" w:rsidRPr="00E75687" w14:paraId="2CB42E79" w14:textId="77777777" w:rsidTr="007537E1">
        <w:trPr>
          <w:tblHeader/>
        </w:trPr>
        <w:tc>
          <w:tcPr>
            <w:tcW w:w="2628" w:type="dxa"/>
            <w:shd w:val="clear" w:color="auto" w:fill="auto"/>
          </w:tcPr>
          <w:p w14:paraId="2CB42E77" w14:textId="77777777" w:rsidR="00C060E4" w:rsidRPr="00A00EC5" w:rsidRDefault="00C060E4" w:rsidP="005A6E0C">
            <w:pPr>
              <w:jc w:val="center"/>
              <w:rPr>
                <w:b/>
              </w:rPr>
            </w:pPr>
            <w:r w:rsidRPr="00A00EC5">
              <w:rPr>
                <w:b/>
              </w:rPr>
              <w:t>Date</w:t>
            </w:r>
          </w:p>
        </w:tc>
        <w:tc>
          <w:tcPr>
            <w:tcW w:w="6444" w:type="dxa"/>
            <w:shd w:val="clear" w:color="auto" w:fill="auto"/>
          </w:tcPr>
          <w:p w14:paraId="2CB42E78" w14:textId="77777777" w:rsidR="00C060E4" w:rsidRPr="00A00EC5" w:rsidRDefault="00C060E4" w:rsidP="005A6E0C">
            <w:pPr>
              <w:jc w:val="center"/>
              <w:rPr>
                <w:b/>
              </w:rPr>
            </w:pPr>
            <w:r w:rsidRPr="00A00EC5">
              <w:rPr>
                <w:b/>
              </w:rPr>
              <w:t>Activity</w:t>
            </w:r>
          </w:p>
        </w:tc>
      </w:tr>
      <w:tr w:rsidR="00E75687" w:rsidRPr="00E75687" w14:paraId="2CB42E7C" w14:textId="77777777" w:rsidTr="00096DB4">
        <w:tc>
          <w:tcPr>
            <w:tcW w:w="2628" w:type="dxa"/>
            <w:shd w:val="clear" w:color="auto" w:fill="auto"/>
          </w:tcPr>
          <w:p w14:paraId="2CB42E7A" w14:textId="05BB2EDA" w:rsidR="00C060E4" w:rsidRPr="00037489" w:rsidRDefault="003C5F0A" w:rsidP="005A6E0C">
            <w:r>
              <w:t>23</w:t>
            </w:r>
            <w:r w:rsidRPr="003C5F0A">
              <w:rPr>
                <w:vertAlign w:val="superscript"/>
              </w:rPr>
              <w:t>rd</w:t>
            </w:r>
            <w:r>
              <w:rPr>
                <w:vertAlign w:val="superscript"/>
              </w:rPr>
              <w:t xml:space="preserve"> </w:t>
            </w:r>
            <w:r>
              <w:t>March 2022</w:t>
            </w:r>
          </w:p>
        </w:tc>
        <w:tc>
          <w:tcPr>
            <w:tcW w:w="6444" w:type="dxa"/>
            <w:shd w:val="clear" w:color="auto" w:fill="auto"/>
          </w:tcPr>
          <w:p w14:paraId="2CB42E7B" w14:textId="77777777" w:rsidR="00C060E4" w:rsidRPr="00A00EC5" w:rsidRDefault="00096DB4" w:rsidP="005A6E0C">
            <w:r w:rsidRPr="00A00EC5">
              <w:t>Invitation To Tender published</w:t>
            </w:r>
          </w:p>
        </w:tc>
      </w:tr>
      <w:tr w:rsidR="00295D3C" w:rsidRPr="00E75687" w14:paraId="3448B048" w14:textId="77777777" w:rsidTr="00096DB4">
        <w:tc>
          <w:tcPr>
            <w:tcW w:w="2628" w:type="dxa"/>
            <w:shd w:val="clear" w:color="auto" w:fill="auto"/>
          </w:tcPr>
          <w:p w14:paraId="1BFB632A" w14:textId="6D240CBD" w:rsidR="00295D3C" w:rsidRPr="00037489" w:rsidRDefault="003C5F0A" w:rsidP="00295D3C">
            <w:r>
              <w:t>1</w:t>
            </w:r>
            <w:r w:rsidRPr="003C5F0A">
              <w:rPr>
                <w:vertAlign w:val="superscript"/>
              </w:rPr>
              <w:t>st</w:t>
            </w:r>
            <w:r>
              <w:t xml:space="preserve"> April 2022</w:t>
            </w:r>
          </w:p>
        </w:tc>
        <w:tc>
          <w:tcPr>
            <w:tcW w:w="6444" w:type="dxa"/>
            <w:shd w:val="clear" w:color="auto" w:fill="auto"/>
          </w:tcPr>
          <w:p w14:paraId="161810C9" w14:textId="5C124563" w:rsidR="00295D3C" w:rsidRPr="00A00EC5" w:rsidRDefault="00295D3C" w:rsidP="00295D3C">
            <w:r>
              <w:t>Deadline for queries</w:t>
            </w:r>
          </w:p>
        </w:tc>
      </w:tr>
      <w:tr w:rsidR="00295D3C" w:rsidRPr="00E75687" w14:paraId="2CB42E7F" w14:textId="77777777" w:rsidTr="00096DB4">
        <w:tc>
          <w:tcPr>
            <w:tcW w:w="2628" w:type="dxa"/>
            <w:shd w:val="clear" w:color="auto" w:fill="auto"/>
          </w:tcPr>
          <w:p w14:paraId="2CB42E7D" w14:textId="64C6BFEC" w:rsidR="00295D3C" w:rsidRPr="00037489" w:rsidRDefault="003C5F0A" w:rsidP="00295D3C">
            <w:r>
              <w:t>8</w:t>
            </w:r>
            <w:r w:rsidRPr="003C5F0A">
              <w:rPr>
                <w:vertAlign w:val="superscript"/>
              </w:rPr>
              <w:t>th</w:t>
            </w:r>
            <w:r>
              <w:t xml:space="preserve"> April 2022 (12 noon)</w:t>
            </w:r>
          </w:p>
        </w:tc>
        <w:tc>
          <w:tcPr>
            <w:tcW w:w="6444" w:type="dxa"/>
            <w:shd w:val="clear" w:color="auto" w:fill="auto"/>
          </w:tcPr>
          <w:p w14:paraId="2CB42E7E" w14:textId="77777777" w:rsidR="00295D3C" w:rsidRPr="00A00EC5" w:rsidRDefault="00295D3C" w:rsidP="00295D3C">
            <w:r w:rsidRPr="00A00EC5">
              <w:t>Tender submission deadline</w:t>
            </w:r>
          </w:p>
        </w:tc>
      </w:tr>
      <w:tr w:rsidR="00295D3C" w:rsidRPr="00E75687" w14:paraId="2CB42E82" w14:textId="77777777" w:rsidTr="00096DB4">
        <w:tc>
          <w:tcPr>
            <w:tcW w:w="2628" w:type="dxa"/>
            <w:shd w:val="clear" w:color="auto" w:fill="auto"/>
          </w:tcPr>
          <w:p w14:paraId="2CB42E80" w14:textId="57038DD5" w:rsidR="00295D3C" w:rsidRPr="00037489" w:rsidRDefault="002069F1" w:rsidP="00295D3C">
            <w:r>
              <w:t>12</w:t>
            </w:r>
            <w:r w:rsidRPr="002069F1">
              <w:rPr>
                <w:vertAlign w:val="superscript"/>
              </w:rPr>
              <w:t>th</w:t>
            </w:r>
            <w:r>
              <w:t xml:space="preserve"> – 19</w:t>
            </w:r>
            <w:r w:rsidRPr="002069F1">
              <w:rPr>
                <w:vertAlign w:val="superscript"/>
              </w:rPr>
              <w:t>th</w:t>
            </w:r>
            <w:r>
              <w:t xml:space="preserve"> </w:t>
            </w:r>
            <w:r w:rsidR="003C5F0A">
              <w:t>April 2022</w:t>
            </w:r>
          </w:p>
        </w:tc>
        <w:tc>
          <w:tcPr>
            <w:tcW w:w="6444" w:type="dxa"/>
            <w:shd w:val="clear" w:color="auto" w:fill="auto"/>
          </w:tcPr>
          <w:p w14:paraId="2CB42E81" w14:textId="78ADBC22" w:rsidR="00295D3C" w:rsidRPr="00A00EC5" w:rsidRDefault="00295D3C" w:rsidP="00295D3C">
            <w:r w:rsidRPr="00A00EC5">
              <w:t>Panel Tender scoring</w:t>
            </w:r>
            <w:r w:rsidR="002069F1">
              <w:t>, review and moderation</w:t>
            </w:r>
          </w:p>
        </w:tc>
      </w:tr>
      <w:tr w:rsidR="00295D3C" w:rsidRPr="00E75687" w14:paraId="2CB42E88" w14:textId="77777777" w:rsidTr="00096DB4">
        <w:tc>
          <w:tcPr>
            <w:tcW w:w="2628" w:type="dxa"/>
            <w:shd w:val="clear" w:color="auto" w:fill="auto"/>
          </w:tcPr>
          <w:p w14:paraId="2CB42E86" w14:textId="4B96654D" w:rsidR="00295D3C" w:rsidRPr="00037489" w:rsidRDefault="002069F1" w:rsidP="00295D3C">
            <w:r>
              <w:t>22</w:t>
            </w:r>
            <w:r w:rsidRPr="002069F1">
              <w:rPr>
                <w:vertAlign w:val="superscript"/>
              </w:rPr>
              <w:t>nd</w:t>
            </w:r>
            <w:r>
              <w:t xml:space="preserve"> April</w:t>
            </w:r>
            <w:r w:rsidR="003C5F0A">
              <w:t xml:space="preserve"> 2022</w:t>
            </w:r>
          </w:p>
        </w:tc>
        <w:tc>
          <w:tcPr>
            <w:tcW w:w="6444" w:type="dxa"/>
            <w:shd w:val="clear" w:color="auto" w:fill="auto"/>
          </w:tcPr>
          <w:p w14:paraId="2CB42E87" w14:textId="06546805" w:rsidR="00295D3C" w:rsidRPr="00A00EC5" w:rsidRDefault="00295D3C" w:rsidP="00295D3C">
            <w:r w:rsidRPr="00A00EC5">
              <w:t xml:space="preserve">Decision on </w:t>
            </w:r>
            <w:r>
              <w:t>selected</w:t>
            </w:r>
            <w:r w:rsidRPr="00A00EC5">
              <w:t xml:space="preserve"> supplier</w:t>
            </w:r>
            <w:r>
              <w:t>(s)</w:t>
            </w:r>
            <w:r w:rsidRPr="00A00EC5">
              <w:t xml:space="preserve"> and notification to unsuccessful bidders</w:t>
            </w:r>
          </w:p>
        </w:tc>
      </w:tr>
      <w:tr w:rsidR="00295D3C" w:rsidRPr="00E75687" w14:paraId="2AE3AB4C" w14:textId="77777777" w:rsidTr="00096DB4">
        <w:tc>
          <w:tcPr>
            <w:tcW w:w="2628" w:type="dxa"/>
            <w:shd w:val="clear" w:color="auto" w:fill="auto"/>
          </w:tcPr>
          <w:p w14:paraId="532927CB" w14:textId="61B91318" w:rsidR="00295D3C" w:rsidRDefault="003C5F0A" w:rsidP="00295D3C">
            <w:r>
              <w:t>3</w:t>
            </w:r>
            <w:r w:rsidRPr="003C5F0A">
              <w:rPr>
                <w:vertAlign w:val="superscript"/>
              </w:rPr>
              <w:t>rd</w:t>
            </w:r>
            <w:r>
              <w:t xml:space="preserve"> May 2022</w:t>
            </w:r>
          </w:p>
        </w:tc>
        <w:tc>
          <w:tcPr>
            <w:tcW w:w="6444" w:type="dxa"/>
            <w:shd w:val="clear" w:color="auto" w:fill="auto"/>
          </w:tcPr>
          <w:p w14:paraId="6CE867D1" w14:textId="7612EC30" w:rsidR="00295D3C" w:rsidRPr="00A00EC5" w:rsidRDefault="00295D3C" w:rsidP="00295D3C">
            <w:r>
              <w:t>Contract commencement</w:t>
            </w:r>
          </w:p>
        </w:tc>
      </w:tr>
    </w:tbl>
    <w:p w14:paraId="2CB42E89" w14:textId="77777777" w:rsidR="00C060E4" w:rsidRDefault="00C060E4" w:rsidP="005A6E0C"/>
    <w:p w14:paraId="0FA96F17" w14:textId="14066B41" w:rsidR="00B5250F" w:rsidRPr="009428C5" w:rsidRDefault="00DC5CF6" w:rsidP="005A6E0C">
      <w:pPr>
        <w:pStyle w:val="ListParagraph"/>
        <w:numPr>
          <w:ilvl w:val="1"/>
          <w:numId w:val="3"/>
        </w:numPr>
        <w:tabs>
          <w:tab w:val="num" w:pos="709"/>
        </w:tabs>
        <w:ind w:left="709" w:hanging="709"/>
      </w:pPr>
      <w:r>
        <w:t>Bidders should note that</w:t>
      </w:r>
      <w:r w:rsidR="00DF7428">
        <w:t xml:space="preserve"> alt</w:t>
      </w:r>
      <w:r w:rsidR="00CF0489">
        <w:t>hough the submission date is fixed</w:t>
      </w:r>
      <w:r w:rsidR="00DF7428">
        <w:t>, the remainder of</w:t>
      </w:r>
      <w:r>
        <w:t xml:space="preserve"> this timetable may be subject to change</w:t>
      </w:r>
      <w:r w:rsidR="00DF7428">
        <w:t>.</w:t>
      </w:r>
      <w:r w:rsidR="00B5250F" w:rsidRPr="009428C5">
        <w:rPr>
          <w:rFonts w:ascii="Arial" w:hAnsi="Arial" w:cs="Arial"/>
          <w:b/>
        </w:rPr>
        <w:br w:type="page"/>
      </w:r>
    </w:p>
    <w:p w14:paraId="7E53F481" w14:textId="0CCD8F29" w:rsidR="00264216" w:rsidRPr="0078473C" w:rsidRDefault="00264216" w:rsidP="00B5250F">
      <w:pPr>
        <w:pStyle w:val="Heading1"/>
        <w:numPr>
          <w:ilvl w:val="0"/>
          <w:numId w:val="0"/>
        </w:numPr>
        <w:ind w:left="180"/>
      </w:pPr>
      <w:bookmarkStart w:id="14" w:name="_Toc97815924"/>
      <w:r w:rsidRPr="0078473C">
        <w:lastRenderedPageBreak/>
        <w:t>Appendix A: Template for Response</w:t>
      </w:r>
      <w:bookmarkEnd w:id="14"/>
    </w:p>
    <w:p w14:paraId="75D7F983" w14:textId="77777777" w:rsidR="00264216" w:rsidRPr="00A630D8" w:rsidRDefault="00264216" w:rsidP="00264216">
      <w:pPr>
        <w:rPr>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111"/>
      </w:tblGrid>
      <w:tr w:rsidR="00264216" w:rsidRPr="00A630D8" w14:paraId="75108BFB" w14:textId="77777777" w:rsidTr="007E49E8">
        <w:tc>
          <w:tcPr>
            <w:tcW w:w="1276" w:type="dxa"/>
            <w:tcBorders>
              <w:top w:val="single" w:sz="4" w:space="0" w:color="000000"/>
              <w:bottom w:val="single" w:sz="6" w:space="0" w:color="000000"/>
            </w:tcBorders>
            <w:shd w:val="clear" w:color="auto" w:fill="BFBFBF" w:themeFill="background1" w:themeFillShade="BF"/>
          </w:tcPr>
          <w:p w14:paraId="798C1225" w14:textId="77777777" w:rsidR="00264216" w:rsidRPr="00A630D8" w:rsidRDefault="00264216" w:rsidP="007E49E8">
            <w:pPr>
              <w:pStyle w:val="Normal1"/>
              <w:spacing w:before="100"/>
              <w:jc w:val="both"/>
              <w:rPr>
                <w:b/>
              </w:rPr>
            </w:pPr>
            <w:r w:rsidRPr="00A630D8">
              <w:rPr>
                <w:rFonts w:ascii="Arial" w:eastAsia="Arial" w:hAnsi="Arial" w:cs="Arial"/>
                <w:b/>
                <w:sz w:val="22"/>
                <w:szCs w:val="22"/>
              </w:rPr>
              <w:t>Section 1</w:t>
            </w:r>
          </w:p>
        </w:tc>
        <w:tc>
          <w:tcPr>
            <w:tcW w:w="8364" w:type="dxa"/>
            <w:gridSpan w:val="2"/>
            <w:tcBorders>
              <w:top w:val="single" w:sz="4" w:space="0" w:color="000000"/>
              <w:bottom w:val="single" w:sz="6" w:space="0" w:color="000000"/>
            </w:tcBorders>
            <w:shd w:val="clear" w:color="auto" w:fill="BFBFBF" w:themeFill="background1" w:themeFillShade="BF"/>
          </w:tcPr>
          <w:p w14:paraId="0DA10384" w14:textId="77777777" w:rsidR="00264216" w:rsidRPr="00A630D8" w:rsidRDefault="00264216" w:rsidP="007E49E8">
            <w:pPr>
              <w:pStyle w:val="Normal1"/>
              <w:spacing w:before="100"/>
              <w:rPr>
                <w:b/>
              </w:rPr>
            </w:pPr>
            <w:r>
              <w:rPr>
                <w:rFonts w:ascii="Arial" w:eastAsia="Arial" w:hAnsi="Arial" w:cs="Arial"/>
                <w:b/>
                <w:sz w:val="22"/>
                <w:szCs w:val="22"/>
              </w:rPr>
              <w:t xml:space="preserve">Applicant </w:t>
            </w:r>
            <w:r w:rsidRPr="00A630D8">
              <w:rPr>
                <w:rFonts w:ascii="Arial" w:eastAsia="Arial" w:hAnsi="Arial" w:cs="Arial"/>
                <w:b/>
                <w:sz w:val="22"/>
                <w:szCs w:val="22"/>
              </w:rPr>
              <w:t>information</w:t>
            </w:r>
          </w:p>
        </w:tc>
      </w:tr>
      <w:tr w:rsidR="00264216" w14:paraId="787DC2C4" w14:textId="77777777" w:rsidTr="007E49E8">
        <w:tc>
          <w:tcPr>
            <w:tcW w:w="1276" w:type="dxa"/>
            <w:tcBorders>
              <w:top w:val="single" w:sz="6" w:space="0" w:color="000000"/>
              <w:bottom w:val="single" w:sz="6" w:space="0" w:color="000000"/>
            </w:tcBorders>
            <w:shd w:val="clear" w:color="auto" w:fill="BFBFBF" w:themeFill="background1" w:themeFillShade="BF"/>
          </w:tcPr>
          <w:p w14:paraId="16D722C2"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 number</w:t>
            </w:r>
          </w:p>
        </w:tc>
        <w:tc>
          <w:tcPr>
            <w:tcW w:w="4253" w:type="dxa"/>
            <w:tcBorders>
              <w:top w:val="single" w:sz="6" w:space="0" w:color="000000"/>
              <w:bottom w:val="single" w:sz="6" w:space="0" w:color="000000"/>
            </w:tcBorders>
            <w:shd w:val="clear" w:color="auto" w:fill="BFBFBF" w:themeFill="background1" w:themeFillShade="BF"/>
          </w:tcPr>
          <w:p w14:paraId="565D28A5"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w:t>
            </w:r>
          </w:p>
        </w:tc>
        <w:tc>
          <w:tcPr>
            <w:tcW w:w="4111" w:type="dxa"/>
            <w:tcBorders>
              <w:top w:val="single" w:sz="6" w:space="0" w:color="000000"/>
              <w:bottom w:val="single" w:sz="6" w:space="0" w:color="000000"/>
            </w:tcBorders>
            <w:shd w:val="clear" w:color="auto" w:fill="BFBFBF" w:themeFill="background1" w:themeFillShade="BF"/>
          </w:tcPr>
          <w:p w14:paraId="4EED164F" w14:textId="77777777" w:rsidR="00264216" w:rsidRPr="00164C32" w:rsidRDefault="00264216" w:rsidP="007E49E8">
            <w:pPr>
              <w:pStyle w:val="Normal1"/>
              <w:spacing w:before="100"/>
              <w:jc w:val="both"/>
              <w:rPr>
                <w:b/>
              </w:rPr>
            </w:pPr>
            <w:r w:rsidRPr="00164C32">
              <w:rPr>
                <w:rFonts w:ascii="Arial" w:eastAsia="Arial" w:hAnsi="Arial" w:cs="Arial"/>
                <w:b/>
                <w:sz w:val="22"/>
                <w:szCs w:val="22"/>
              </w:rPr>
              <w:t>Response</w:t>
            </w:r>
          </w:p>
        </w:tc>
      </w:tr>
      <w:tr w:rsidR="00264216" w14:paraId="140C7925" w14:textId="77777777" w:rsidTr="007E49E8">
        <w:tc>
          <w:tcPr>
            <w:tcW w:w="1276" w:type="dxa"/>
            <w:tcBorders>
              <w:top w:val="single" w:sz="6" w:space="0" w:color="000000"/>
            </w:tcBorders>
            <w:shd w:val="clear" w:color="auto" w:fill="BFBFBF" w:themeFill="background1" w:themeFillShade="BF"/>
          </w:tcPr>
          <w:p w14:paraId="0BA5D2E4" w14:textId="77777777" w:rsidR="00264216" w:rsidRDefault="00264216" w:rsidP="007E49E8">
            <w:pPr>
              <w:pStyle w:val="Normal1"/>
              <w:spacing w:before="100"/>
              <w:jc w:val="both"/>
            </w:pPr>
            <w:r>
              <w:rPr>
                <w:rFonts w:ascii="Arial" w:eastAsia="Arial" w:hAnsi="Arial" w:cs="Arial"/>
                <w:sz w:val="22"/>
                <w:szCs w:val="22"/>
              </w:rPr>
              <w:t>1.1(a)</w:t>
            </w:r>
          </w:p>
        </w:tc>
        <w:tc>
          <w:tcPr>
            <w:tcW w:w="4253" w:type="dxa"/>
            <w:tcBorders>
              <w:top w:val="single" w:sz="6" w:space="0" w:color="000000"/>
            </w:tcBorders>
            <w:shd w:val="clear" w:color="auto" w:fill="BFBFBF" w:themeFill="background1" w:themeFillShade="BF"/>
          </w:tcPr>
          <w:p w14:paraId="739827B4" w14:textId="77777777" w:rsidR="00264216" w:rsidRDefault="00264216" w:rsidP="007E49E8">
            <w:pPr>
              <w:pStyle w:val="Normal1"/>
              <w:spacing w:before="100"/>
            </w:pPr>
            <w:r>
              <w:rPr>
                <w:rFonts w:ascii="Arial" w:eastAsia="Arial" w:hAnsi="Arial" w:cs="Arial"/>
                <w:sz w:val="22"/>
                <w:szCs w:val="22"/>
              </w:rPr>
              <w:t>Full name of the potential supplier submitting the information</w:t>
            </w:r>
          </w:p>
        </w:tc>
        <w:tc>
          <w:tcPr>
            <w:tcW w:w="4111" w:type="dxa"/>
            <w:tcBorders>
              <w:top w:val="single" w:sz="6" w:space="0" w:color="000000"/>
            </w:tcBorders>
            <w:vAlign w:val="center"/>
          </w:tcPr>
          <w:p w14:paraId="2F380B0B" w14:textId="77777777" w:rsidR="00264216" w:rsidRDefault="00264216" w:rsidP="007E49E8">
            <w:pPr>
              <w:pStyle w:val="Normal1"/>
              <w:spacing w:before="100"/>
            </w:pPr>
          </w:p>
        </w:tc>
      </w:tr>
      <w:tr w:rsidR="00264216" w14:paraId="6390055D" w14:textId="77777777" w:rsidTr="007E49E8">
        <w:tc>
          <w:tcPr>
            <w:tcW w:w="1276" w:type="dxa"/>
            <w:shd w:val="clear" w:color="auto" w:fill="BFBFBF" w:themeFill="background1" w:themeFillShade="BF"/>
          </w:tcPr>
          <w:p w14:paraId="3D90333E" w14:textId="77777777" w:rsidR="00264216" w:rsidRDefault="00264216" w:rsidP="007E49E8">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600AB135" w14:textId="77777777" w:rsidR="00264216" w:rsidRDefault="00264216" w:rsidP="007E49E8">
            <w:pPr>
              <w:pStyle w:val="Normal1"/>
              <w:spacing w:before="100"/>
            </w:pPr>
            <w:r>
              <w:rPr>
                <w:rFonts w:ascii="Arial" w:eastAsia="Arial" w:hAnsi="Arial" w:cs="Arial"/>
                <w:sz w:val="22"/>
                <w:szCs w:val="22"/>
              </w:rPr>
              <w:t>Registered office address (if applicable)</w:t>
            </w:r>
          </w:p>
        </w:tc>
        <w:tc>
          <w:tcPr>
            <w:tcW w:w="4111" w:type="dxa"/>
            <w:vAlign w:val="center"/>
          </w:tcPr>
          <w:p w14:paraId="153D165F" w14:textId="77777777" w:rsidR="00264216" w:rsidRDefault="00264216" w:rsidP="007E49E8">
            <w:pPr>
              <w:pStyle w:val="Normal1"/>
              <w:spacing w:before="100"/>
            </w:pPr>
          </w:p>
        </w:tc>
      </w:tr>
      <w:tr w:rsidR="00264216" w14:paraId="5BBCE060" w14:textId="77777777" w:rsidTr="007E49E8">
        <w:tc>
          <w:tcPr>
            <w:tcW w:w="1276" w:type="dxa"/>
            <w:shd w:val="clear" w:color="auto" w:fill="BFBFBF" w:themeFill="background1" w:themeFillShade="BF"/>
          </w:tcPr>
          <w:p w14:paraId="272AAC3C" w14:textId="77777777" w:rsidR="00264216" w:rsidRDefault="00264216" w:rsidP="007E49E8">
            <w:pPr>
              <w:pStyle w:val="Normal1"/>
              <w:spacing w:before="100"/>
              <w:jc w:val="both"/>
            </w:pPr>
            <w:r>
              <w:rPr>
                <w:rFonts w:ascii="Arial" w:eastAsia="Arial" w:hAnsi="Arial" w:cs="Arial"/>
                <w:sz w:val="22"/>
                <w:szCs w:val="22"/>
              </w:rPr>
              <w:t>1.1(b) – (ii)</w:t>
            </w:r>
          </w:p>
        </w:tc>
        <w:tc>
          <w:tcPr>
            <w:tcW w:w="4253" w:type="dxa"/>
            <w:shd w:val="clear" w:color="auto" w:fill="BFBFBF" w:themeFill="background1" w:themeFillShade="BF"/>
          </w:tcPr>
          <w:p w14:paraId="2B1E3F68" w14:textId="77777777" w:rsidR="00264216" w:rsidRDefault="00264216" w:rsidP="007E49E8">
            <w:pPr>
              <w:pStyle w:val="Normal1"/>
              <w:spacing w:before="100"/>
            </w:pPr>
            <w:r>
              <w:rPr>
                <w:rFonts w:ascii="Arial" w:eastAsia="Arial" w:hAnsi="Arial" w:cs="Arial"/>
                <w:sz w:val="22"/>
                <w:szCs w:val="22"/>
              </w:rPr>
              <w:t>Registered website address (if applicable)</w:t>
            </w:r>
          </w:p>
        </w:tc>
        <w:tc>
          <w:tcPr>
            <w:tcW w:w="4111" w:type="dxa"/>
            <w:vAlign w:val="center"/>
          </w:tcPr>
          <w:p w14:paraId="427348CE" w14:textId="77777777" w:rsidR="00264216" w:rsidRDefault="00264216" w:rsidP="007E49E8">
            <w:pPr>
              <w:pStyle w:val="Normal1"/>
              <w:spacing w:before="100"/>
            </w:pPr>
          </w:p>
        </w:tc>
      </w:tr>
      <w:tr w:rsidR="00264216" w14:paraId="50DE827E" w14:textId="77777777" w:rsidTr="007E49E8">
        <w:tc>
          <w:tcPr>
            <w:tcW w:w="1276" w:type="dxa"/>
            <w:shd w:val="clear" w:color="auto" w:fill="BFBFBF" w:themeFill="background1" w:themeFillShade="BF"/>
          </w:tcPr>
          <w:p w14:paraId="77F89F09" w14:textId="77777777" w:rsidR="00264216" w:rsidRDefault="00264216" w:rsidP="007E49E8">
            <w:pPr>
              <w:pStyle w:val="Normal1"/>
              <w:spacing w:before="100"/>
              <w:jc w:val="both"/>
            </w:pPr>
            <w:r>
              <w:rPr>
                <w:rFonts w:ascii="Arial" w:eastAsia="Arial" w:hAnsi="Arial" w:cs="Arial"/>
                <w:sz w:val="22"/>
                <w:szCs w:val="22"/>
              </w:rPr>
              <w:t>1.1(c)</w:t>
            </w:r>
          </w:p>
        </w:tc>
        <w:tc>
          <w:tcPr>
            <w:tcW w:w="4253" w:type="dxa"/>
            <w:shd w:val="clear" w:color="auto" w:fill="BFBFBF" w:themeFill="background1" w:themeFillShade="BF"/>
          </w:tcPr>
          <w:p w14:paraId="17FA0625" w14:textId="77777777" w:rsidR="00264216" w:rsidRDefault="00264216" w:rsidP="007E49E8">
            <w:pPr>
              <w:pStyle w:val="Normal1"/>
              <w:spacing w:before="100"/>
            </w:pPr>
            <w:r>
              <w:rPr>
                <w:rFonts w:ascii="Arial" w:eastAsia="Arial" w:hAnsi="Arial" w:cs="Arial"/>
                <w:sz w:val="22"/>
                <w:szCs w:val="22"/>
              </w:rPr>
              <w:t xml:space="preserve">Trading status </w:t>
            </w:r>
          </w:p>
          <w:p w14:paraId="6DCA863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public limited company</w:t>
            </w:r>
          </w:p>
          <w:p w14:paraId="0D8CD956"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6F7A5F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44ABD8BA"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0FA622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738374A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third sector</w:t>
            </w:r>
          </w:p>
          <w:p w14:paraId="15202330"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4111" w:type="dxa"/>
            <w:vAlign w:val="center"/>
          </w:tcPr>
          <w:p w14:paraId="0CF2922D" w14:textId="77777777" w:rsidR="00264216" w:rsidRDefault="00264216" w:rsidP="007E49E8">
            <w:pPr>
              <w:pStyle w:val="Normal1"/>
              <w:spacing w:before="100"/>
            </w:pPr>
          </w:p>
        </w:tc>
      </w:tr>
      <w:tr w:rsidR="00264216" w14:paraId="239441CE" w14:textId="77777777" w:rsidTr="007E49E8">
        <w:tc>
          <w:tcPr>
            <w:tcW w:w="1276" w:type="dxa"/>
            <w:shd w:val="clear" w:color="auto" w:fill="BFBFBF" w:themeFill="background1" w:themeFillShade="BF"/>
          </w:tcPr>
          <w:p w14:paraId="0340F3D1" w14:textId="77777777" w:rsidR="00264216" w:rsidRDefault="00264216" w:rsidP="007E49E8">
            <w:pPr>
              <w:pStyle w:val="Normal1"/>
              <w:spacing w:before="100"/>
              <w:jc w:val="both"/>
            </w:pPr>
            <w:r>
              <w:rPr>
                <w:rFonts w:ascii="Arial" w:eastAsia="Arial" w:hAnsi="Arial" w:cs="Arial"/>
                <w:sz w:val="22"/>
                <w:szCs w:val="22"/>
              </w:rPr>
              <w:t>1.1(d)</w:t>
            </w:r>
          </w:p>
        </w:tc>
        <w:tc>
          <w:tcPr>
            <w:tcW w:w="4253" w:type="dxa"/>
            <w:shd w:val="clear" w:color="auto" w:fill="BFBFBF" w:themeFill="background1" w:themeFillShade="BF"/>
          </w:tcPr>
          <w:p w14:paraId="6DD65CCF" w14:textId="77777777" w:rsidR="00264216" w:rsidRDefault="00264216" w:rsidP="007E49E8">
            <w:pPr>
              <w:pStyle w:val="Normal1"/>
              <w:spacing w:before="100"/>
            </w:pPr>
            <w:r>
              <w:rPr>
                <w:rFonts w:ascii="Arial" w:eastAsia="Arial" w:hAnsi="Arial" w:cs="Arial"/>
                <w:sz w:val="22"/>
                <w:szCs w:val="22"/>
              </w:rPr>
              <w:t>Date of registration in country of origin</w:t>
            </w:r>
          </w:p>
        </w:tc>
        <w:tc>
          <w:tcPr>
            <w:tcW w:w="4111" w:type="dxa"/>
            <w:vAlign w:val="center"/>
          </w:tcPr>
          <w:p w14:paraId="53B360C5" w14:textId="77777777" w:rsidR="00264216" w:rsidRDefault="00264216" w:rsidP="007E49E8">
            <w:pPr>
              <w:pStyle w:val="Normal1"/>
              <w:spacing w:before="100"/>
            </w:pPr>
          </w:p>
        </w:tc>
      </w:tr>
      <w:tr w:rsidR="00264216" w14:paraId="06F9D66A" w14:textId="77777777" w:rsidTr="007E49E8">
        <w:tc>
          <w:tcPr>
            <w:tcW w:w="1276" w:type="dxa"/>
            <w:shd w:val="clear" w:color="auto" w:fill="BFBFBF" w:themeFill="background1" w:themeFillShade="BF"/>
          </w:tcPr>
          <w:p w14:paraId="09AD4651" w14:textId="77777777" w:rsidR="00264216" w:rsidRDefault="00264216" w:rsidP="007E49E8">
            <w:pPr>
              <w:pStyle w:val="Normal1"/>
              <w:spacing w:before="100"/>
              <w:jc w:val="both"/>
            </w:pPr>
            <w:r>
              <w:rPr>
                <w:rFonts w:ascii="Arial" w:eastAsia="Arial" w:hAnsi="Arial" w:cs="Arial"/>
                <w:sz w:val="22"/>
                <w:szCs w:val="22"/>
              </w:rPr>
              <w:t>1.1(e)</w:t>
            </w:r>
          </w:p>
        </w:tc>
        <w:tc>
          <w:tcPr>
            <w:tcW w:w="4253" w:type="dxa"/>
            <w:shd w:val="clear" w:color="auto" w:fill="BFBFBF" w:themeFill="background1" w:themeFillShade="BF"/>
          </w:tcPr>
          <w:p w14:paraId="576F5A08" w14:textId="77777777" w:rsidR="00264216" w:rsidRDefault="00264216" w:rsidP="007E49E8">
            <w:pPr>
              <w:pStyle w:val="Normal1"/>
              <w:spacing w:before="100"/>
            </w:pPr>
            <w:r>
              <w:rPr>
                <w:rFonts w:ascii="Arial" w:eastAsia="Arial" w:hAnsi="Arial" w:cs="Arial"/>
                <w:sz w:val="22"/>
                <w:szCs w:val="22"/>
              </w:rPr>
              <w:t>Company registration number (if applicable)</w:t>
            </w:r>
          </w:p>
        </w:tc>
        <w:tc>
          <w:tcPr>
            <w:tcW w:w="4111" w:type="dxa"/>
            <w:vAlign w:val="center"/>
          </w:tcPr>
          <w:p w14:paraId="65DDBF1E" w14:textId="77777777" w:rsidR="00264216" w:rsidRDefault="00264216" w:rsidP="007E49E8">
            <w:pPr>
              <w:pStyle w:val="Normal1"/>
              <w:spacing w:before="100"/>
            </w:pPr>
          </w:p>
        </w:tc>
      </w:tr>
      <w:tr w:rsidR="00264216" w14:paraId="128B1E5D" w14:textId="77777777" w:rsidTr="007E49E8">
        <w:tc>
          <w:tcPr>
            <w:tcW w:w="1276" w:type="dxa"/>
            <w:shd w:val="clear" w:color="auto" w:fill="BFBFBF" w:themeFill="background1" w:themeFillShade="BF"/>
          </w:tcPr>
          <w:p w14:paraId="39A3654B" w14:textId="77777777" w:rsidR="00264216" w:rsidRDefault="00264216" w:rsidP="007E49E8">
            <w:pPr>
              <w:pStyle w:val="Normal1"/>
              <w:spacing w:before="100"/>
              <w:jc w:val="both"/>
            </w:pPr>
            <w:r>
              <w:rPr>
                <w:rFonts w:ascii="Arial" w:eastAsia="Arial" w:hAnsi="Arial" w:cs="Arial"/>
                <w:sz w:val="22"/>
                <w:szCs w:val="22"/>
              </w:rPr>
              <w:t>1.1(h)</w:t>
            </w:r>
          </w:p>
        </w:tc>
        <w:tc>
          <w:tcPr>
            <w:tcW w:w="4253" w:type="dxa"/>
            <w:shd w:val="clear" w:color="auto" w:fill="BFBFBF" w:themeFill="background1" w:themeFillShade="BF"/>
          </w:tcPr>
          <w:p w14:paraId="4C71BE58" w14:textId="77777777" w:rsidR="00264216" w:rsidRDefault="00264216" w:rsidP="007E49E8">
            <w:pPr>
              <w:pStyle w:val="Normal1"/>
              <w:spacing w:before="100"/>
            </w:pPr>
            <w:r>
              <w:rPr>
                <w:rFonts w:ascii="Arial" w:eastAsia="Arial" w:hAnsi="Arial" w:cs="Arial"/>
                <w:sz w:val="22"/>
                <w:szCs w:val="22"/>
              </w:rPr>
              <w:t>Registered VAT number (if applicable)</w:t>
            </w:r>
          </w:p>
        </w:tc>
        <w:tc>
          <w:tcPr>
            <w:tcW w:w="4111" w:type="dxa"/>
            <w:vAlign w:val="center"/>
          </w:tcPr>
          <w:p w14:paraId="42A0167A" w14:textId="77777777" w:rsidR="00264216" w:rsidRDefault="00264216" w:rsidP="007E49E8">
            <w:pPr>
              <w:pStyle w:val="Normal1"/>
              <w:tabs>
                <w:tab w:val="center" w:pos="4513"/>
                <w:tab w:val="right" w:pos="9026"/>
              </w:tabs>
              <w:spacing w:before="100"/>
            </w:pPr>
          </w:p>
        </w:tc>
      </w:tr>
      <w:tr w:rsidR="00264216" w14:paraId="1068BE30" w14:textId="77777777" w:rsidTr="007E49E8">
        <w:tc>
          <w:tcPr>
            <w:tcW w:w="1276" w:type="dxa"/>
            <w:shd w:val="clear" w:color="auto" w:fill="BFBFBF" w:themeFill="background1" w:themeFillShade="BF"/>
          </w:tcPr>
          <w:p w14:paraId="7E1899AB" w14:textId="77777777" w:rsidR="00264216" w:rsidRDefault="00264216" w:rsidP="007E49E8">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10CC24B1" w14:textId="77777777" w:rsidR="00264216" w:rsidRDefault="00264216" w:rsidP="007E49E8">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4111" w:type="dxa"/>
          </w:tcPr>
          <w:p w14:paraId="02A85F9D" w14:textId="77777777" w:rsidR="00264216" w:rsidRDefault="00264216" w:rsidP="007E49E8">
            <w:pPr>
              <w:pStyle w:val="Normal1"/>
              <w:spacing w:before="120"/>
              <w:jc w:val="both"/>
            </w:pPr>
            <w:bookmarkStart w:id="15" w:name="_3dy6vkm" w:colFirst="0" w:colLast="0"/>
            <w:bookmarkEnd w:id="15"/>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D734B7">
              <w:rPr>
                <w:rFonts w:ascii="Arial" w:hAnsi="Arial" w:cs="Arial"/>
                <w:iCs/>
                <w:sz w:val="22"/>
                <w:szCs w:val="22"/>
              </w:rPr>
            </w:r>
            <w:r w:rsidR="00D734B7">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14:paraId="7D26C059" w14:textId="77777777" w:rsidTr="007E49E8">
        <w:tc>
          <w:tcPr>
            <w:tcW w:w="1276" w:type="dxa"/>
            <w:shd w:val="clear" w:color="auto" w:fill="BFBFBF" w:themeFill="background1" w:themeFillShade="BF"/>
          </w:tcPr>
          <w:p w14:paraId="1D54FB1A" w14:textId="77777777" w:rsidR="00264216" w:rsidRDefault="00264216" w:rsidP="007E49E8">
            <w:pPr>
              <w:pStyle w:val="Normal1"/>
              <w:spacing w:before="100"/>
              <w:jc w:val="both"/>
            </w:pPr>
            <w:r>
              <w:rPr>
                <w:rFonts w:ascii="Arial" w:eastAsia="Arial" w:hAnsi="Arial" w:cs="Arial"/>
                <w:sz w:val="22"/>
                <w:szCs w:val="22"/>
              </w:rPr>
              <w:t>1.1(j)</w:t>
            </w:r>
          </w:p>
        </w:tc>
        <w:tc>
          <w:tcPr>
            <w:tcW w:w="4253" w:type="dxa"/>
            <w:shd w:val="clear" w:color="auto" w:fill="BFBFBF" w:themeFill="background1" w:themeFillShade="BF"/>
          </w:tcPr>
          <w:p w14:paraId="6031DFBF" w14:textId="77777777" w:rsidR="00264216" w:rsidRDefault="00264216" w:rsidP="007E49E8">
            <w:pPr>
              <w:pStyle w:val="Normal1"/>
              <w:spacing w:before="100"/>
            </w:pPr>
            <w:r>
              <w:rPr>
                <w:rFonts w:ascii="Arial" w:eastAsia="Arial" w:hAnsi="Arial" w:cs="Arial"/>
                <w:sz w:val="22"/>
                <w:szCs w:val="22"/>
              </w:rPr>
              <w:t>Details of immediate parent company (if applicable):</w:t>
            </w:r>
          </w:p>
          <w:p w14:paraId="74619147" w14:textId="77777777" w:rsidR="00264216" w:rsidRDefault="00264216" w:rsidP="007E49E8">
            <w:pPr>
              <w:pStyle w:val="Normal1"/>
            </w:pPr>
            <w:r>
              <w:rPr>
                <w:rFonts w:ascii="Arial" w:eastAsia="Arial" w:hAnsi="Arial" w:cs="Arial"/>
                <w:sz w:val="22"/>
                <w:szCs w:val="22"/>
              </w:rPr>
              <w:t xml:space="preserve"> - Full name of the immediate parent company</w:t>
            </w:r>
          </w:p>
          <w:p w14:paraId="5E0F4A66" w14:textId="77777777" w:rsidR="00264216" w:rsidRDefault="00264216" w:rsidP="007E49E8">
            <w:pPr>
              <w:pStyle w:val="Normal1"/>
            </w:pPr>
            <w:r>
              <w:rPr>
                <w:rFonts w:ascii="Arial" w:eastAsia="Arial" w:hAnsi="Arial" w:cs="Arial"/>
                <w:sz w:val="22"/>
                <w:szCs w:val="22"/>
              </w:rPr>
              <w:t>- Registered office address</w:t>
            </w:r>
          </w:p>
          <w:p w14:paraId="0BA623C5" w14:textId="77777777" w:rsidR="00264216" w:rsidRDefault="00264216" w:rsidP="007E49E8">
            <w:pPr>
              <w:pStyle w:val="Normal1"/>
            </w:pPr>
            <w:r>
              <w:rPr>
                <w:rFonts w:ascii="Arial" w:eastAsia="Arial" w:hAnsi="Arial" w:cs="Arial"/>
                <w:sz w:val="22"/>
                <w:szCs w:val="22"/>
              </w:rPr>
              <w:t>- Registration number</w:t>
            </w:r>
          </w:p>
          <w:p w14:paraId="7FB6E194" w14:textId="77777777" w:rsidR="00264216" w:rsidRDefault="00264216" w:rsidP="007E49E8">
            <w:pPr>
              <w:pStyle w:val="Normal1"/>
            </w:pPr>
            <w:r>
              <w:rPr>
                <w:rFonts w:ascii="Arial" w:eastAsia="Arial" w:hAnsi="Arial" w:cs="Arial"/>
                <w:sz w:val="22"/>
                <w:szCs w:val="22"/>
              </w:rPr>
              <w:t>- Head office DUNS number</w:t>
            </w:r>
          </w:p>
          <w:p w14:paraId="25F8E0A1" w14:textId="77777777" w:rsidR="00264216" w:rsidRDefault="00264216" w:rsidP="007E49E8">
            <w:pPr>
              <w:pStyle w:val="Normal1"/>
            </w:pPr>
            <w:r>
              <w:rPr>
                <w:rFonts w:ascii="Arial" w:eastAsia="Arial" w:hAnsi="Arial" w:cs="Arial"/>
                <w:sz w:val="22"/>
                <w:szCs w:val="22"/>
              </w:rPr>
              <w:t>- Head office VAT number</w:t>
            </w:r>
          </w:p>
          <w:p w14:paraId="57CE4FB0"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20D3EC8E" w14:textId="77777777" w:rsidR="00264216" w:rsidRDefault="00264216" w:rsidP="007E49E8">
            <w:pPr>
              <w:pStyle w:val="Normal1"/>
              <w:spacing w:before="100"/>
            </w:pPr>
          </w:p>
        </w:tc>
      </w:tr>
      <w:tr w:rsidR="00264216" w14:paraId="368AF911" w14:textId="77777777" w:rsidTr="007E49E8">
        <w:tc>
          <w:tcPr>
            <w:tcW w:w="1276" w:type="dxa"/>
            <w:shd w:val="clear" w:color="auto" w:fill="BFBFBF" w:themeFill="background1" w:themeFillShade="BF"/>
          </w:tcPr>
          <w:p w14:paraId="52AE2272" w14:textId="77777777" w:rsidR="00264216" w:rsidRDefault="00264216" w:rsidP="007E49E8">
            <w:pPr>
              <w:pStyle w:val="Normal1"/>
              <w:spacing w:before="100"/>
              <w:jc w:val="both"/>
            </w:pPr>
            <w:r>
              <w:rPr>
                <w:rFonts w:ascii="Arial" w:eastAsia="Arial" w:hAnsi="Arial" w:cs="Arial"/>
                <w:sz w:val="22"/>
                <w:szCs w:val="22"/>
              </w:rPr>
              <w:t>1.1(k)</w:t>
            </w:r>
          </w:p>
        </w:tc>
        <w:tc>
          <w:tcPr>
            <w:tcW w:w="4253" w:type="dxa"/>
            <w:shd w:val="clear" w:color="auto" w:fill="BFBFBF" w:themeFill="background1" w:themeFillShade="BF"/>
          </w:tcPr>
          <w:p w14:paraId="7D6C6306" w14:textId="77777777" w:rsidR="00264216" w:rsidRDefault="00264216" w:rsidP="007E49E8">
            <w:pPr>
              <w:pStyle w:val="Normal1"/>
              <w:spacing w:before="100"/>
            </w:pPr>
            <w:r>
              <w:rPr>
                <w:rFonts w:ascii="Arial" w:eastAsia="Arial" w:hAnsi="Arial" w:cs="Arial"/>
                <w:sz w:val="22"/>
                <w:szCs w:val="22"/>
              </w:rPr>
              <w:t>Details of ultimate parent company (if applicable):</w:t>
            </w:r>
          </w:p>
          <w:p w14:paraId="421FE7CC" w14:textId="77777777" w:rsidR="00264216" w:rsidRDefault="00264216" w:rsidP="007E49E8">
            <w:pPr>
              <w:pStyle w:val="Normal1"/>
            </w:pPr>
            <w:r>
              <w:rPr>
                <w:rFonts w:ascii="Arial" w:eastAsia="Arial" w:hAnsi="Arial" w:cs="Arial"/>
                <w:sz w:val="22"/>
                <w:szCs w:val="22"/>
              </w:rPr>
              <w:t>- Full name of the ultimate parent company</w:t>
            </w:r>
          </w:p>
          <w:p w14:paraId="5D0C5872" w14:textId="77777777" w:rsidR="00264216" w:rsidRDefault="00264216" w:rsidP="007E49E8">
            <w:pPr>
              <w:pStyle w:val="Normal1"/>
            </w:pPr>
            <w:r>
              <w:rPr>
                <w:rFonts w:ascii="Arial" w:eastAsia="Arial" w:hAnsi="Arial" w:cs="Arial"/>
                <w:sz w:val="22"/>
                <w:szCs w:val="22"/>
              </w:rPr>
              <w:t xml:space="preserve">- Registered office address </w:t>
            </w:r>
          </w:p>
          <w:p w14:paraId="3DA9F75D" w14:textId="77777777" w:rsidR="00264216" w:rsidRDefault="00264216" w:rsidP="007E49E8">
            <w:pPr>
              <w:pStyle w:val="Normal1"/>
            </w:pPr>
            <w:r>
              <w:rPr>
                <w:rFonts w:ascii="Arial" w:eastAsia="Arial" w:hAnsi="Arial" w:cs="Arial"/>
                <w:sz w:val="22"/>
                <w:szCs w:val="22"/>
              </w:rPr>
              <w:t xml:space="preserve">- Registration number </w:t>
            </w:r>
          </w:p>
          <w:p w14:paraId="3C837E7B" w14:textId="77777777" w:rsidR="00264216" w:rsidRDefault="00264216" w:rsidP="007E49E8">
            <w:pPr>
              <w:pStyle w:val="Normal1"/>
            </w:pPr>
            <w:r>
              <w:rPr>
                <w:rFonts w:ascii="Arial" w:eastAsia="Arial" w:hAnsi="Arial" w:cs="Arial"/>
                <w:sz w:val="22"/>
                <w:szCs w:val="22"/>
              </w:rPr>
              <w:t xml:space="preserve">- Head office DUNS number </w:t>
            </w:r>
          </w:p>
          <w:p w14:paraId="1B980A67" w14:textId="77777777" w:rsidR="00264216" w:rsidRDefault="00264216" w:rsidP="007E49E8">
            <w:pPr>
              <w:pStyle w:val="Normal1"/>
            </w:pPr>
            <w:r>
              <w:rPr>
                <w:rFonts w:ascii="Arial" w:eastAsia="Arial" w:hAnsi="Arial" w:cs="Arial"/>
                <w:sz w:val="22"/>
                <w:szCs w:val="22"/>
              </w:rPr>
              <w:t>- Head office VAT number</w:t>
            </w:r>
          </w:p>
          <w:p w14:paraId="32D3E377"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05CA221A" w14:textId="77777777" w:rsidR="00264216" w:rsidRDefault="00264216" w:rsidP="007E49E8">
            <w:pPr>
              <w:pStyle w:val="Normal1"/>
              <w:spacing w:before="100"/>
            </w:pPr>
          </w:p>
        </w:tc>
      </w:tr>
      <w:tr w:rsidR="00264216" w14:paraId="228691C8" w14:textId="77777777" w:rsidTr="007E49E8">
        <w:tc>
          <w:tcPr>
            <w:tcW w:w="1276" w:type="dxa"/>
            <w:shd w:val="clear" w:color="auto" w:fill="BFBFBF" w:themeFill="background1" w:themeFillShade="BF"/>
          </w:tcPr>
          <w:p w14:paraId="0C81CECE" w14:textId="77777777" w:rsidR="00264216" w:rsidRDefault="00264216" w:rsidP="007E49E8">
            <w:pPr>
              <w:pStyle w:val="Normal1"/>
              <w:spacing w:before="100"/>
              <w:jc w:val="both"/>
              <w:rPr>
                <w:rFonts w:ascii="Arial" w:eastAsia="Arial" w:hAnsi="Arial" w:cs="Arial"/>
                <w:sz w:val="22"/>
                <w:szCs w:val="22"/>
              </w:rPr>
            </w:pPr>
            <w:r>
              <w:rPr>
                <w:rFonts w:ascii="Arial" w:eastAsia="Arial" w:hAnsi="Arial" w:cs="Arial"/>
                <w:sz w:val="22"/>
                <w:szCs w:val="22"/>
              </w:rPr>
              <w:lastRenderedPageBreak/>
              <w:t xml:space="preserve">1.1(l) </w:t>
            </w:r>
          </w:p>
        </w:tc>
        <w:tc>
          <w:tcPr>
            <w:tcW w:w="4253" w:type="dxa"/>
            <w:shd w:val="clear" w:color="auto" w:fill="BFBFBF" w:themeFill="background1" w:themeFillShade="BF"/>
          </w:tcPr>
          <w:p w14:paraId="6AE76F34" w14:textId="77777777" w:rsidR="00264216" w:rsidRDefault="00264216" w:rsidP="007E49E8">
            <w:pPr>
              <w:pStyle w:val="Normal1"/>
              <w:spacing w:before="100"/>
              <w:rPr>
                <w:rFonts w:ascii="Arial" w:eastAsia="Arial" w:hAnsi="Arial" w:cs="Arial"/>
                <w:sz w:val="22"/>
                <w:szCs w:val="22"/>
              </w:rPr>
            </w:pPr>
            <w:r>
              <w:rPr>
                <w:rFonts w:ascii="Arial" w:eastAsia="Arial" w:hAnsi="Arial" w:cs="Arial"/>
                <w:sz w:val="22"/>
                <w:szCs w:val="22"/>
              </w:rPr>
              <w:t>W</w:t>
            </w:r>
            <w:r w:rsidRPr="00B43D1C">
              <w:rPr>
                <w:rFonts w:ascii="Arial" w:eastAsia="Arial" w:hAnsi="Arial" w:cs="Arial"/>
                <w:sz w:val="22"/>
                <w:szCs w:val="22"/>
              </w:rPr>
              <w:t>ould the parent company be willing to provide a guarantee if necessary?</w:t>
            </w:r>
          </w:p>
        </w:tc>
        <w:tc>
          <w:tcPr>
            <w:tcW w:w="4111" w:type="dxa"/>
          </w:tcPr>
          <w:p w14:paraId="4BA20AD6" w14:textId="77777777" w:rsidR="00264216" w:rsidRDefault="00264216" w:rsidP="007E49E8">
            <w:pPr>
              <w:pStyle w:val="Normal1"/>
              <w:spacing w:before="100"/>
              <w:jc w:val="both"/>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D734B7">
              <w:rPr>
                <w:rFonts w:ascii="Arial" w:hAnsi="Arial" w:cs="Arial"/>
                <w:iCs/>
                <w:sz w:val="22"/>
                <w:szCs w:val="22"/>
              </w:rPr>
            </w:r>
            <w:r w:rsidR="00D734B7">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bl>
    <w:p w14:paraId="1F935790" w14:textId="77777777" w:rsidR="00264216" w:rsidRDefault="00264216" w:rsidP="00264216"/>
    <w:tbl>
      <w:tblPr>
        <w:tblW w:w="96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349"/>
      </w:tblGrid>
      <w:tr w:rsidR="00264216" w14:paraId="5B73F501" w14:textId="77777777" w:rsidTr="007E49E8">
        <w:trPr>
          <w:trHeight w:val="409"/>
        </w:trPr>
        <w:tc>
          <w:tcPr>
            <w:tcW w:w="1257" w:type="dxa"/>
            <w:shd w:val="clear" w:color="auto" w:fill="BFBFBF" w:themeFill="background1" w:themeFillShade="BF"/>
            <w:vAlign w:val="center"/>
          </w:tcPr>
          <w:p w14:paraId="7292E1BD"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Section 2</w:t>
            </w:r>
          </w:p>
        </w:tc>
        <w:tc>
          <w:tcPr>
            <w:tcW w:w="8349" w:type="dxa"/>
            <w:shd w:val="clear" w:color="auto" w:fill="BFBFBF" w:themeFill="background1" w:themeFillShade="BF"/>
            <w:vAlign w:val="center"/>
          </w:tcPr>
          <w:p w14:paraId="07EAF2DE"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Previous experience and contract examples</w:t>
            </w:r>
          </w:p>
        </w:tc>
      </w:tr>
      <w:tr w:rsidR="00264216" w14:paraId="47989952" w14:textId="77777777" w:rsidTr="007E49E8">
        <w:trPr>
          <w:trHeight w:val="1540"/>
        </w:trPr>
        <w:tc>
          <w:tcPr>
            <w:tcW w:w="1257" w:type="dxa"/>
            <w:shd w:val="clear" w:color="auto" w:fill="BFBFBF" w:themeFill="background1" w:themeFillShade="BF"/>
          </w:tcPr>
          <w:p w14:paraId="0A8B16B6" w14:textId="77777777" w:rsidR="00264216" w:rsidRPr="0078473C" w:rsidRDefault="00264216" w:rsidP="007E49E8">
            <w:pPr>
              <w:pStyle w:val="Normal1"/>
              <w:widowControl w:val="0"/>
              <w:spacing w:before="120"/>
              <w:jc w:val="both"/>
              <w:rPr>
                <w:rFonts w:ascii="Arial" w:hAnsi="Arial" w:cs="Arial"/>
                <w:b/>
                <w:sz w:val="22"/>
                <w:szCs w:val="22"/>
              </w:rPr>
            </w:pPr>
            <w:r w:rsidRPr="0078473C">
              <w:rPr>
                <w:rFonts w:ascii="Arial" w:hAnsi="Arial" w:cs="Arial"/>
                <w:b/>
                <w:sz w:val="22"/>
                <w:szCs w:val="22"/>
              </w:rPr>
              <w:t>2.1</w:t>
            </w:r>
          </w:p>
        </w:tc>
        <w:tc>
          <w:tcPr>
            <w:tcW w:w="8349" w:type="dxa"/>
            <w:shd w:val="clear" w:color="auto" w:fill="BFBFBF" w:themeFill="background1" w:themeFillShade="BF"/>
          </w:tcPr>
          <w:p w14:paraId="14F2F473" w14:textId="42A6B0C3" w:rsidR="00264216" w:rsidRDefault="00264216" w:rsidP="00AA724E">
            <w:pPr>
              <w:pStyle w:val="Normal1"/>
              <w:widowControl w:val="0"/>
              <w:spacing w:before="120"/>
            </w:pPr>
            <w:r>
              <w:rPr>
                <w:rFonts w:ascii="Arial" w:eastAsia="Arial" w:hAnsi="Arial" w:cs="Arial"/>
                <w:sz w:val="22"/>
                <w:szCs w:val="22"/>
              </w:rPr>
              <w:t xml:space="preserve">Please provide details of three </w:t>
            </w:r>
            <w:r w:rsidR="00AA724E">
              <w:rPr>
                <w:rFonts w:ascii="Arial" w:eastAsia="Arial" w:hAnsi="Arial" w:cs="Arial"/>
                <w:sz w:val="22"/>
                <w:szCs w:val="22"/>
              </w:rPr>
              <w:t xml:space="preserve">different instances where you have provided </w:t>
            </w:r>
            <w:r>
              <w:rPr>
                <w:rFonts w:ascii="Arial" w:eastAsia="Arial" w:hAnsi="Arial" w:cs="Arial"/>
                <w:sz w:val="22"/>
                <w:szCs w:val="22"/>
              </w:rPr>
              <w:t xml:space="preserve">similar </w:t>
            </w:r>
            <w:r w:rsidR="00AA724E">
              <w:rPr>
                <w:rFonts w:ascii="Arial" w:eastAsia="Arial" w:hAnsi="Arial" w:cs="Arial"/>
                <w:sz w:val="22"/>
                <w:szCs w:val="22"/>
              </w:rPr>
              <w:t>support to that outlined in the specification</w:t>
            </w:r>
            <w:r>
              <w:rPr>
                <w:rFonts w:ascii="Arial" w:eastAsia="Arial" w:hAnsi="Arial" w:cs="Arial"/>
                <w:sz w:val="22"/>
                <w:szCs w:val="22"/>
              </w:rPr>
              <w:t xml:space="preserve"> during the past three years.</w:t>
            </w:r>
            <w:r>
              <w:rPr>
                <w:rFonts w:ascii="Arial" w:eastAsia="Arial" w:hAnsi="Arial" w:cs="Arial"/>
                <w:sz w:val="22"/>
                <w:szCs w:val="22"/>
              </w:rPr>
              <w:br/>
            </w:r>
            <w:r>
              <w:rPr>
                <w:rFonts w:ascii="Arial" w:eastAsia="Arial" w:hAnsi="Arial" w:cs="Arial"/>
                <w:sz w:val="22"/>
                <w:szCs w:val="22"/>
              </w:rPr>
              <w:br/>
              <w:t>The named customer contact should be willing to provide written evidence to confirm the accuracy of the information provided below</w:t>
            </w:r>
            <w:r w:rsidR="00AA724E">
              <w:rPr>
                <w:rFonts w:ascii="Arial" w:eastAsia="Arial" w:hAnsi="Arial" w:cs="Arial"/>
                <w:sz w:val="22"/>
                <w:szCs w:val="22"/>
              </w:rPr>
              <w:t xml:space="preserve"> which we reserve the right to verify</w:t>
            </w:r>
            <w:r>
              <w:rPr>
                <w:rFonts w:ascii="Arial" w:eastAsia="Arial" w:hAnsi="Arial" w:cs="Arial"/>
                <w:sz w:val="22"/>
                <w:szCs w:val="22"/>
              </w:rPr>
              <w:t>.</w:t>
            </w:r>
          </w:p>
        </w:tc>
      </w:tr>
    </w:tbl>
    <w:p w14:paraId="443ECBCF" w14:textId="77777777" w:rsidR="00264216" w:rsidRDefault="00264216" w:rsidP="00264216"/>
    <w:tbl>
      <w:tblPr>
        <w:tblW w:w="96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660"/>
        <w:gridCol w:w="2334"/>
        <w:gridCol w:w="2334"/>
        <w:gridCol w:w="2335"/>
      </w:tblGrid>
      <w:tr w:rsidR="00264216" w14:paraId="5FB4061A" w14:textId="77777777" w:rsidTr="007E49E8">
        <w:trPr>
          <w:trHeight w:val="420"/>
        </w:trPr>
        <w:tc>
          <w:tcPr>
            <w:tcW w:w="2660" w:type="dxa"/>
            <w:shd w:val="clear" w:color="auto" w:fill="BFBFBF" w:themeFill="background1" w:themeFillShade="BF"/>
          </w:tcPr>
          <w:p w14:paraId="381DA90E" w14:textId="77777777" w:rsidR="00264216" w:rsidRDefault="00264216" w:rsidP="007E49E8">
            <w:pPr>
              <w:pStyle w:val="Normal1"/>
              <w:widowControl w:val="0"/>
              <w:jc w:val="both"/>
            </w:pPr>
          </w:p>
        </w:tc>
        <w:tc>
          <w:tcPr>
            <w:tcW w:w="2334" w:type="dxa"/>
            <w:shd w:val="clear" w:color="auto" w:fill="BFBFBF" w:themeFill="background1" w:themeFillShade="BF"/>
          </w:tcPr>
          <w:p w14:paraId="64EB444B" w14:textId="0FD80E85"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1</w:t>
            </w:r>
          </w:p>
        </w:tc>
        <w:tc>
          <w:tcPr>
            <w:tcW w:w="2334" w:type="dxa"/>
            <w:shd w:val="clear" w:color="auto" w:fill="BFBFBF" w:themeFill="background1" w:themeFillShade="BF"/>
          </w:tcPr>
          <w:p w14:paraId="30A7D2A7" w14:textId="6EB1CA72"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2</w:t>
            </w:r>
          </w:p>
        </w:tc>
        <w:tc>
          <w:tcPr>
            <w:tcW w:w="2335" w:type="dxa"/>
            <w:shd w:val="clear" w:color="auto" w:fill="BFBFBF" w:themeFill="background1" w:themeFillShade="BF"/>
          </w:tcPr>
          <w:p w14:paraId="31492F9A" w14:textId="35B07837" w:rsidR="00264216" w:rsidRDefault="00AA724E" w:rsidP="00AA724E">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3</w:t>
            </w:r>
          </w:p>
        </w:tc>
      </w:tr>
      <w:tr w:rsidR="00264216" w14:paraId="4D91B950" w14:textId="77777777" w:rsidTr="007E49E8">
        <w:trPr>
          <w:trHeight w:val="549"/>
        </w:trPr>
        <w:tc>
          <w:tcPr>
            <w:tcW w:w="2660" w:type="dxa"/>
            <w:shd w:val="clear" w:color="auto" w:fill="BFBFBF" w:themeFill="background1" w:themeFillShade="BF"/>
            <w:vAlign w:val="center"/>
          </w:tcPr>
          <w:p w14:paraId="185B0783" w14:textId="77777777" w:rsidR="00264216" w:rsidRPr="00164C32" w:rsidRDefault="00264216" w:rsidP="007E49E8">
            <w:pPr>
              <w:pStyle w:val="Normal1"/>
              <w:widowControl w:val="0"/>
            </w:pPr>
            <w:r w:rsidRPr="00164C32">
              <w:rPr>
                <w:rFonts w:ascii="Arial" w:eastAsia="Arial" w:hAnsi="Arial" w:cs="Arial"/>
                <w:sz w:val="22"/>
                <w:szCs w:val="22"/>
              </w:rPr>
              <w:t>Name of customer organisation</w:t>
            </w:r>
          </w:p>
        </w:tc>
        <w:tc>
          <w:tcPr>
            <w:tcW w:w="2334" w:type="dxa"/>
          </w:tcPr>
          <w:p w14:paraId="773BEDED" w14:textId="77777777" w:rsidR="00264216" w:rsidRPr="00A630D8" w:rsidRDefault="00264216" w:rsidP="007E49E8">
            <w:pPr>
              <w:pStyle w:val="Normal1"/>
              <w:widowControl w:val="0"/>
              <w:rPr>
                <w:rFonts w:ascii="Arial" w:hAnsi="Arial" w:cs="Arial"/>
                <w:sz w:val="22"/>
                <w:szCs w:val="22"/>
              </w:rPr>
            </w:pPr>
          </w:p>
        </w:tc>
        <w:tc>
          <w:tcPr>
            <w:tcW w:w="2334" w:type="dxa"/>
          </w:tcPr>
          <w:p w14:paraId="512385EC" w14:textId="77777777" w:rsidR="00264216" w:rsidRPr="00A630D8" w:rsidRDefault="00264216" w:rsidP="007E49E8">
            <w:pPr>
              <w:pStyle w:val="Normal1"/>
              <w:widowControl w:val="0"/>
              <w:rPr>
                <w:rFonts w:ascii="Arial" w:hAnsi="Arial" w:cs="Arial"/>
                <w:sz w:val="22"/>
                <w:szCs w:val="22"/>
              </w:rPr>
            </w:pPr>
          </w:p>
        </w:tc>
        <w:tc>
          <w:tcPr>
            <w:tcW w:w="2335" w:type="dxa"/>
          </w:tcPr>
          <w:p w14:paraId="5AD58D11" w14:textId="77777777" w:rsidR="00264216" w:rsidRPr="00A630D8" w:rsidRDefault="00264216" w:rsidP="007E49E8">
            <w:pPr>
              <w:pStyle w:val="Normal1"/>
              <w:widowControl w:val="0"/>
              <w:rPr>
                <w:rFonts w:ascii="Arial" w:hAnsi="Arial" w:cs="Arial"/>
                <w:sz w:val="22"/>
                <w:szCs w:val="22"/>
              </w:rPr>
            </w:pPr>
          </w:p>
        </w:tc>
      </w:tr>
      <w:tr w:rsidR="00264216" w14:paraId="7AE0D7DD" w14:textId="77777777" w:rsidTr="007E49E8">
        <w:trPr>
          <w:trHeight w:val="543"/>
        </w:trPr>
        <w:tc>
          <w:tcPr>
            <w:tcW w:w="2660" w:type="dxa"/>
            <w:shd w:val="clear" w:color="auto" w:fill="BFBFBF" w:themeFill="background1" w:themeFillShade="BF"/>
            <w:vAlign w:val="center"/>
          </w:tcPr>
          <w:p w14:paraId="6A7F20BB" w14:textId="77777777" w:rsidR="00264216" w:rsidRPr="00164C32" w:rsidRDefault="00264216" w:rsidP="007E49E8">
            <w:pPr>
              <w:pStyle w:val="Normal1"/>
              <w:widowControl w:val="0"/>
            </w:pPr>
            <w:r w:rsidRPr="00164C32">
              <w:rPr>
                <w:rFonts w:ascii="Arial" w:eastAsia="Arial" w:hAnsi="Arial" w:cs="Arial"/>
                <w:sz w:val="22"/>
                <w:szCs w:val="22"/>
              </w:rPr>
              <w:t>Contact person in the organisation</w:t>
            </w:r>
          </w:p>
        </w:tc>
        <w:tc>
          <w:tcPr>
            <w:tcW w:w="2334" w:type="dxa"/>
          </w:tcPr>
          <w:p w14:paraId="2A178AA4" w14:textId="77777777" w:rsidR="00264216" w:rsidRPr="00A630D8" w:rsidRDefault="00264216" w:rsidP="007E49E8">
            <w:pPr>
              <w:pStyle w:val="Normal1"/>
              <w:widowControl w:val="0"/>
              <w:rPr>
                <w:rFonts w:ascii="Arial" w:hAnsi="Arial" w:cs="Arial"/>
                <w:sz w:val="22"/>
                <w:szCs w:val="22"/>
              </w:rPr>
            </w:pPr>
          </w:p>
        </w:tc>
        <w:tc>
          <w:tcPr>
            <w:tcW w:w="2334" w:type="dxa"/>
          </w:tcPr>
          <w:p w14:paraId="642E6DD9" w14:textId="77777777" w:rsidR="00264216" w:rsidRPr="00A630D8" w:rsidRDefault="00264216" w:rsidP="007E49E8">
            <w:pPr>
              <w:pStyle w:val="Normal1"/>
              <w:widowControl w:val="0"/>
              <w:rPr>
                <w:rFonts w:ascii="Arial" w:hAnsi="Arial" w:cs="Arial"/>
                <w:sz w:val="22"/>
                <w:szCs w:val="22"/>
              </w:rPr>
            </w:pPr>
          </w:p>
        </w:tc>
        <w:tc>
          <w:tcPr>
            <w:tcW w:w="2335" w:type="dxa"/>
          </w:tcPr>
          <w:p w14:paraId="6439077B" w14:textId="77777777" w:rsidR="00264216" w:rsidRPr="00A630D8" w:rsidRDefault="00264216" w:rsidP="007E49E8">
            <w:pPr>
              <w:pStyle w:val="Normal1"/>
              <w:widowControl w:val="0"/>
              <w:rPr>
                <w:rFonts w:ascii="Arial" w:hAnsi="Arial" w:cs="Arial"/>
                <w:sz w:val="22"/>
                <w:szCs w:val="22"/>
              </w:rPr>
            </w:pPr>
          </w:p>
        </w:tc>
      </w:tr>
      <w:tr w:rsidR="00264216" w14:paraId="6D1558A1" w14:textId="77777777" w:rsidTr="007E49E8">
        <w:trPr>
          <w:trHeight w:val="551"/>
        </w:trPr>
        <w:tc>
          <w:tcPr>
            <w:tcW w:w="2660" w:type="dxa"/>
            <w:shd w:val="clear" w:color="auto" w:fill="BFBFBF" w:themeFill="background1" w:themeFillShade="BF"/>
            <w:vAlign w:val="center"/>
          </w:tcPr>
          <w:p w14:paraId="1EC645DA" w14:textId="77777777" w:rsidR="00264216" w:rsidRPr="00164C32" w:rsidRDefault="00264216" w:rsidP="007E49E8">
            <w:pPr>
              <w:pStyle w:val="Normal1"/>
              <w:widowControl w:val="0"/>
            </w:pPr>
            <w:r w:rsidRPr="00164C32">
              <w:rPr>
                <w:rFonts w:ascii="Arial" w:eastAsia="Arial" w:hAnsi="Arial" w:cs="Arial"/>
                <w:sz w:val="22"/>
                <w:szCs w:val="22"/>
              </w:rPr>
              <w:t>Position in the organisation</w:t>
            </w:r>
          </w:p>
        </w:tc>
        <w:tc>
          <w:tcPr>
            <w:tcW w:w="2334" w:type="dxa"/>
          </w:tcPr>
          <w:p w14:paraId="37728CBE" w14:textId="77777777" w:rsidR="00264216" w:rsidRPr="00A630D8" w:rsidRDefault="00264216" w:rsidP="007E49E8">
            <w:pPr>
              <w:pStyle w:val="Normal1"/>
              <w:widowControl w:val="0"/>
              <w:rPr>
                <w:rFonts w:ascii="Arial" w:hAnsi="Arial" w:cs="Arial"/>
                <w:sz w:val="22"/>
                <w:szCs w:val="22"/>
              </w:rPr>
            </w:pPr>
          </w:p>
        </w:tc>
        <w:tc>
          <w:tcPr>
            <w:tcW w:w="2334" w:type="dxa"/>
          </w:tcPr>
          <w:p w14:paraId="408E38FA" w14:textId="77777777" w:rsidR="00264216" w:rsidRPr="00A630D8" w:rsidRDefault="00264216" w:rsidP="007E49E8">
            <w:pPr>
              <w:pStyle w:val="Normal1"/>
              <w:widowControl w:val="0"/>
              <w:rPr>
                <w:rFonts w:ascii="Arial" w:hAnsi="Arial" w:cs="Arial"/>
                <w:sz w:val="22"/>
                <w:szCs w:val="22"/>
              </w:rPr>
            </w:pPr>
          </w:p>
        </w:tc>
        <w:tc>
          <w:tcPr>
            <w:tcW w:w="2335" w:type="dxa"/>
          </w:tcPr>
          <w:p w14:paraId="2B2CB480" w14:textId="77777777" w:rsidR="00264216" w:rsidRPr="00A630D8" w:rsidRDefault="00264216" w:rsidP="007E49E8">
            <w:pPr>
              <w:pStyle w:val="Normal1"/>
              <w:widowControl w:val="0"/>
              <w:rPr>
                <w:rFonts w:ascii="Arial" w:hAnsi="Arial" w:cs="Arial"/>
                <w:sz w:val="22"/>
                <w:szCs w:val="22"/>
              </w:rPr>
            </w:pPr>
          </w:p>
        </w:tc>
      </w:tr>
      <w:tr w:rsidR="00264216" w14:paraId="7220B95B" w14:textId="77777777" w:rsidTr="007E49E8">
        <w:trPr>
          <w:trHeight w:val="420"/>
        </w:trPr>
        <w:tc>
          <w:tcPr>
            <w:tcW w:w="2660" w:type="dxa"/>
            <w:shd w:val="clear" w:color="auto" w:fill="BFBFBF" w:themeFill="background1" w:themeFillShade="BF"/>
            <w:vAlign w:val="center"/>
          </w:tcPr>
          <w:p w14:paraId="66F6194A" w14:textId="77777777" w:rsidR="00264216" w:rsidRPr="00164C32" w:rsidRDefault="00264216" w:rsidP="007E49E8">
            <w:pPr>
              <w:pStyle w:val="Normal1"/>
              <w:widowControl w:val="0"/>
            </w:pPr>
            <w:r w:rsidRPr="00164C32">
              <w:rPr>
                <w:rFonts w:ascii="Arial" w:eastAsia="Arial" w:hAnsi="Arial" w:cs="Arial"/>
                <w:sz w:val="22"/>
                <w:szCs w:val="22"/>
              </w:rPr>
              <w:t>E-mail address</w:t>
            </w:r>
          </w:p>
        </w:tc>
        <w:tc>
          <w:tcPr>
            <w:tcW w:w="2334" w:type="dxa"/>
          </w:tcPr>
          <w:p w14:paraId="0A350F04" w14:textId="77777777" w:rsidR="00264216" w:rsidRPr="00A630D8" w:rsidRDefault="00264216" w:rsidP="007E49E8">
            <w:pPr>
              <w:pStyle w:val="Normal1"/>
              <w:widowControl w:val="0"/>
              <w:rPr>
                <w:rFonts w:ascii="Arial" w:hAnsi="Arial" w:cs="Arial"/>
                <w:sz w:val="22"/>
                <w:szCs w:val="22"/>
              </w:rPr>
            </w:pPr>
          </w:p>
        </w:tc>
        <w:tc>
          <w:tcPr>
            <w:tcW w:w="2334" w:type="dxa"/>
          </w:tcPr>
          <w:p w14:paraId="308DCBD8" w14:textId="77777777" w:rsidR="00264216" w:rsidRPr="00A630D8" w:rsidRDefault="00264216" w:rsidP="007E49E8">
            <w:pPr>
              <w:pStyle w:val="Normal1"/>
              <w:widowControl w:val="0"/>
              <w:rPr>
                <w:rFonts w:ascii="Arial" w:hAnsi="Arial" w:cs="Arial"/>
                <w:sz w:val="22"/>
                <w:szCs w:val="22"/>
              </w:rPr>
            </w:pPr>
          </w:p>
        </w:tc>
        <w:tc>
          <w:tcPr>
            <w:tcW w:w="2335" w:type="dxa"/>
          </w:tcPr>
          <w:p w14:paraId="4AD1EA92" w14:textId="77777777" w:rsidR="00264216" w:rsidRPr="00A630D8" w:rsidRDefault="00264216" w:rsidP="007E49E8">
            <w:pPr>
              <w:pStyle w:val="Normal1"/>
              <w:widowControl w:val="0"/>
              <w:rPr>
                <w:rFonts w:ascii="Arial" w:hAnsi="Arial" w:cs="Arial"/>
                <w:sz w:val="22"/>
                <w:szCs w:val="22"/>
              </w:rPr>
            </w:pPr>
          </w:p>
        </w:tc>
      </w:tr>
      <w:tr w:rsidR="00264216" w14:paraId="391A7ECC" w14:textId="77777777" w:rsidTr="007E49E8">
        <w:trPr>
          <w:trHeight w:val="420"/>
        </w:trPr>
        <w:tc>
          <w:tcPr>
            <w:tcW w:w="2660" w:type="dxa"/>
            <w:shd w:val="clear" w:color="auto" w:fill="BFBFBF" w:themeFill="background1" w:themeFillShade="BF"/>
            <w:vAlign w:val="center"/>
          </w:tcPr>
          <w:p w14:paraId="6C73BB7C" w14:textId="4E00B91C" w:rsidR="00264216" w:rsidRPr="00164C32" w:rsidRDefault="00264216" w:rsidP="00AA724E">
            <w:pPr>
              <w:pStyle w:val="Normal1"/>
              <w:widowControl w:val="0"/>
            </w:pPr>
            <w:r w:rsidRPr="00164C32">
              <w:rPr>
                <w:rFonts w:ascii="Arial" w:eastAsia="Arial" w:hAnsi="Arial" w:cs="Arial"/>
                <w:sz w:val="22"/>
                <w:szCs w:val="22"/>
              </w:rPr>
              <w:t xml:space="preserve">Description of </w:t>
            </w:r>
            <w:r w:rsidR="00AA724E">
              <w:rPr>
                <w:rFonts w:ascii="Arial" w:eastAsia="Arial" w:hAnsi="Arial" w:cs="Arial"/>
                <w:sz w:val="22"/>
                <w:szCs w:val="22"/>
              </w:rPr>
              <w:t>support and the impact it had.</w:t>
            </w:r>
          </w:p>
        </w:tc>
        <w:tc>
          <w:tcPr>
            <w:tcW w:w="2334" w:type="dxa"/>
          </w:tcPr>
          <w:p w14:paraId="2EEC85C0" w14:textId="77777777" w:rsidR="00264216" w:rsidRPr="00A630D8" w:rsidRDefault="00264216" w:rsidP="007E49E8">
            <w:pPr>
              <w:pStyle w:val="Normal1"/>
              <w:widowControl w:val="0"/>
              <w:rPr>
                <w:rFonts w:ascii="Arial" w:hAnsi="Arial" w:cs="Arial"/>
                <w:sz w:val="22"/>
                <w:szCs w:val="22"/>
              </w:rPr>
            </w:pPr>
          </w:p>
        </w:tc>
        <w:tc>
          <w:tcPr>
            <w:tcW w:w="2334" w:type="dxa"/>
          </w:tcPr>
          <w:p w14:paraId="42D3DA69" w14:textId="77777777" w:rsidR="00264216" w:rsidRPr="00A630D8" w:rsidRDefault="00264216" w:rsidP="007E49E8">
            <w:pPr>
              <w:pStyle w:val="Normal1"/>
              <w:widowControl w:val="0"/>
              <w:rPr>
                <w:rFonts w:ascii="Arial" w:hAnsi="Arial" w:cs="Arial"/>
                <w:sz w:val="22"/>
                <w:szCs w:val="22"/>
              </w:rPr>
            </w:pPr>
          </w:p>
        </w:tc>
        <w:tc>
          <w:tcPr>
            <w:tcW w:w="2335" w:type="dxa"/>
          </w:tcPr>
          <w:p w14:paraId="546EC8CF" w14:textId="77777777" w:rsidR="00264216" w:rsidRPr="00A630D8" w:rsidRDefault="00264216" w:rsidP="007E49E8">
            <w:pPr>
              <w:pStyle w:val="Normal1"/>
              <w:widowControl w:val="0"/>
              <w:rPr>
                <w:rFonts w:ascii="Arial" w:hAnsi="Arial" w:cs="Arial"/>
                <w:sz w:val="22"/>
                <w:szCs w:val="22"/>
              </w:rPr>
            </w:pPr>
          </w:p>
        </w:tc>
      </w:tr>
      <w:tr w:rsidR="00264216" w14:paraId="6CF1918D" w14:textId="77777777" w:rsidTr="007E49E8">
        <w:trPr>
          <w:trHeight w:val="420"/>
        </w:trPr>
        <w:tc>
          <w:tcPr>
            <w:tcW w:w="2660" w:type="dxa"/>
            <w:shd w:val="clear" w:color="auto" w:fill="BFBFBF" w:themeFill="background1" w:themeFillShade="BF"/>
            <w:vAlign w:val="center"/>
          </w:tcPr>
          <w:p w14:paraId="487F2A88" w14:textId="47F5ED33" w:rsidR="00264216" w:rsidRPr="00164C32" w:rsidRDefault="00AA724E" w:rsidP="007E49E8">
            <w:pPr>
              <w:pStyle w:val="Normal1"/>
              <w:widowControl w:val="0"/>
            </w:pPr>
            <w:r>
              <w:rPr>
                <w:rFonts w:ascii="Arial" w:eastAsia="Arial" w:hAnsi="Arial" w:cs="Arial"/>
                <w:sz w:val="22"/>
                <w:szCs w:val="22"/>
              </w:rPr>
              <w:t>Support s</w:t>
            </w:r>
            <w:r w:rsidR="00264216" w:rsidRPr="00164C32">
              <w:rPr>
                <w:rFonts w:ascii="Arial" w:eastAsia="Arial" w:hAnsi="Arial" w:cs="Arial"/>
                <w:sz w:val="22"/>
                <w:szCs w:val="22"/>
              </w:rPr>
              <w:t>tart date</w:t>
            </w:r>
          </w:p>
        </w:tc>
        <w:tc>
          <w:tcPr>
            <w:tcW w:w="2334" w:type="dxa"/>
          </w:tcPr>
          <w:p w14:paraId="518F75C0" w14:textId="77777777" w:rsidR="00264216" w:rsidRPr="00A630D8" w:rsidRDefault="00264216" w:rsidP="007E49E8">
            <w:pPr>
              <w:pStyle w:val="Normal1"/>
              <w:widowControl w:val="0"/>
              <w:rPr>
                <w:rFonts w:ascii="Arial" w:hAnsi="Arial" w:cs="Arial"/>
                <w:sz w:val="22"/>
                <w:szCs w:val="22"/>
              </w:rPr>
            </w:pPr>
          </w:p>
        </w:tc>
        <w:tc>
          <w:tcPr>
            <w:tcW w:w="2334" w:type="dxa"/>
          </w:tcPr>
          <w:p w14:paraId="07A5387F" w14:textId="77777777" w:rsidR="00264216" w:rsidRPr="00A630D8" w:rsidRDefault="00264216" w:rsidP="007E49E8">
            <w:pPr>
              <w:pStyle w:val="Normal1"/>
              <w:widowControl w:val="0"/>
              <w:rPr>
                <w:rFonts w:ascii="Arial" w:hAnsi="Arial" w:cs="Arial"/>
                <w:sz w:val="22"/>
                <w:szCs w:val="22"/>
              </w:rPr>
            </w:pPr>
          </w:p>
        </w:tc>
        <w:tc>
          <w:tcPr>
            <w:tcW w:w="2335" w:type="dxa"/>
          </w:tcPr>
          <w:p w14:paraId="68750945" w14:textId="77777777" w:rsidR="00264216" w:rsidRPr="00A630D8" w:rsidRDefault="00264216" w:rsidP="007E49E8">
            <w:pPr>
              <w:pStyle w:val="Normal1"/>
              <w:widowControl w:val="0"/>
              <w:rPr>
                <w:rFonts w:ascii="Arial" w:hAnsi="Arial" w:cs="Arial"/>
                <w:sz w:val="22"/>
                <w:szCs w:val="22"/>
              </w:rPr>
            </w:pPr>
          </w:p>
        </w:tc>
      </w:tr>
      <w:tr w:rsidR="00264216" w14:paraId="75DF3D76" w14:textId="77777777" w:rsidTr="007E49E8">
        <w:trPr>
          <w:trHeight w:val="420"/>
        </w:trPr>
        <w:tc>
          <w:tcPr>
            <w:tcW w:w="2660" w:type="dxa"/>
            <w:shd w:val="clear" w:color="auto" w:fill="BFBFBF" w:themeFill="background1" w:themeFillShade="BF"/>
            <w:vAlign w:val="center"/>
          </w:tcPr>
          <w:p w14:paraId="0A69C73C" w14:textId="409993D8" w:rsidR="00264216" w:rsidRPr="00164C32" w:rsidRDefault="00AA724E" w:rsidP="007E49E8">
            <w:pPr>
              <w:pStyle w:val="Normal1"/>
              <w:widowControl w:val="0"/>
            </w:pPr>
            <w:r>
              <w:rPr>
                <w:rFonts w:ascii="Arial" w:eastAsia="Arial" w:hAnsi="Arial" w:cs="Arial"/>
                <w:sz w:val="22"/>
                <w:szCs w:val="22"/>
              </w:rPr>
              <w:t xml:space="preserve">Support </w:t>
            </w:r>
            <w:r w:rsidR="00264216" w:rsidRPr="00164C32">
              <w:rPr>
                <w:rFonts w:ascii="Arial" w:eastAsia="Arial" w:hAnsi="Arial" w:cs="Arial"/>
                <w:sz w:val="22"/>
                <w:szCs w:val="22"/>
              </w:rPr>
              <w:t>completion date</w:t>
            </w:r>
          </w:p>
        </w:tc>
        <w:tc>
          <w:tcPr>
            <w:tcW w:w="2334" w:type="dxa"/>
          </w:tcPr>
          <w:p w14:paraId="170D09C3" w14:textId="77777777" w:rsidR="00264216" w:rsidRPr="00A630D8" w:rsidRDefault="00264216" w:rsidP="007E49E8">
            <w:pPr>
              <w:pStyle w:val="Normal1"/>
              <w:widowControl w:val="0"/>
              <w:rPr>
                <w:rFonts w:ascii="Arial" w:hAnsi="Arial" w:cs="Arial"/>
                <w:sz w:val="22"/>
                <w:szCs w:val="22"/>
              </w:rPr>
            </w:pPr>
          </w:p>
        </w:tc>
        <w:tc>
          <w:tcPr>
            <w:tcW w:w="2334" w:type="dxa"/>
          </w:tcPr>
          <w:p w14:paraId="6A3C43D2" w14:textId="77777777" w:rsidR="00264216" w:rsidRPr="00A630D8" w:rsidRDefault="00264216" w:rsidP="007E49E8">
            <w:pPr>
              <w:pStyle w:val="Normal1"/>
              <w:widowControl w:val="0"/>
              <w:rPr>
                <w:rFonts w:ascii="Arial" w:hAnsi="Arial" w:cs="Arial"/>
                <w:sz w:val="22"/>
                <w:szCs w:val="22"/>
              </w:rPr>
            </w:pPr>
          </w:p>
        </w:tc>
        <w:tc>
          <w:tcPr>
            <w:tcW w:w="2335" w:type="dxa"/>
          </w:tcPr>
          <w:p w14:paraId="2502C228" w14:textId="77777777" w:rsidR="00264216" w:rsidRPr="00A630D8" w:rsidRDefault="00264216" w:rsidP="007E49E8">
            <w:pPr>
              <w:pStyle w:val="Normal1"/>
              <w:widowControl w:val="0"/>
              <w:rPr>
                <w:rFonts w:ascii="Arial" w:hAnsi="Arial" w:cs="Arial"/>
                <w:sz w:val="22"/>
                <w:szCs w:val="22"/>
              </w:rPr>
            </w:pPr>
          </w:p>
        </w:tc>
      </w:tr>
    </w:tbl>
    <w:p w14:paraId="03EDAFCD"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03EAC95A" w14:textId="77777777" w:rsidTr="007E49E8">
        <w:trPr>
          <w:trHeight w:val="994"/>
        </w:trPr>
        <w:tc>
          <w:tcPr>
            <w:tcW w:w="1418" w:type="dxa"/>
            <w:shd w:val="clear" w:color="auto" w:fill="BFBFBF" w:themeFill="background1" w:themeFillShade="BF"/>
          </w:tcPr>
          <w:p w14:paraId="507E0D8F" w14:textId="77777777" w:rsidR="00264216" w:rsidRPr="00D224E4" w:rsidRDefault="00264216" w:rsidP="007E49E8">
            <w:pPr>
              <w:pStyle w:val="Normal1"/>
              <w:widowControl w:val="0"/>
              <w:spacing w:before="120"/>
              <w:jc w:val="both"/>
              <w:rPr>
                <w:rFonts w:ascii="Arial" w:hAnsi="Arial" w:cs="Arial"/>
                <w:b/>
                <w:sz w:val="22"/>
                <w:szCs w:val="22"/>
              </w:rPr>
            </w:pPr>
            <w:r w:rsidRPr="00D224E4">
              <w:rPr>
                <w:rFonts w:ascii="Arial" w:hAnsi="Arial" w:cs="Arial"/>
                <w:b/>
                <w:sz w:val="22"/>
                <w:szCs w:val="22"/>
              </w:rPr>
              <w:t>2.</w:t>
            </w:r>
            <w:r>
              <w:rPr>
                <w:rFonts w:ascii="Arial" w:hAnsi="Arial" w:cs="Arial"/>
                <w:b/>
                <w:sz w:val="22"/>
                <w:szCs w:val="22"/>
              </w:rPr>
              <w:t>2</w:t>
            </w:r>
          </w:p>
        </w:tc>
        <w:tc>
          <w:tcPr>
            <w:tcW w:w="8363" w:type="dxa"/>
            <w:shd w:val="clear" w:color="auto" w:fill="BFBFBF" w:themeFill="background1" w:themeFillShade="BF"/>
          </w:tcPr>
          <w:p w14:paraId="0EDB08BC" w14:textId="5EC9A8E6" w:rsidR="00264216" w:rsidRDefault="00264216" w:rsidP="002E7F84">
            <w:pPr>
              <w:pStyle w:val="Normal1"/>
              <w:widowControl w:val="0"/>
              <w:spacing w:before="120"/>
            </w:pPr>
            <w:r>
              <w:rPr>
                <w:rFonts w:ascii="Arial" w:eastAsia="Arial" w:hAnsi="Arial" w:cs="Arial"/>
                <w:sz w:val="22"/>
                <w:szCs w:val="22"/>
              </w:rPr>
              <w:t xml:space="preserve">If you cannot provide at least one example for question 2.1, in no more than 500 words please provide an explanation for this, e.g. your organisation is a new start-up </w:t>
            </w:r>
          </w:p>
        </w:tc>
      </w:tr>
      <w:tr w:rsidR="00264216" w14:paraId="0B4A66BB" w14:textId="77777777" w:rsidTr="007E49E8">
        <w:trPr>
          <w:trHeight w:val="994"/>
        </w:trPr>
        <w:tc>
          <w:tcPr>
            <w:tcW w:w="1418" w:type="dxa"/>
            <w:shd w:val="clear" w:color="auto" w:fill="BFBFBF" w:themeFill="background1" w:themeFillShade="BF"/>
          </w:tcPr>
          <w:p w14:paraId="613B25E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3529450A" w14:textId="77777777" w:rsidR="00264216" w:rsidRDefault="00264216" w:rsidP="007E49E8">
            <w:pPr>
              <w:pStyle w:val="Normal1"/>
              <w:widowControl w:val="0"/>
              <w:spacing w:before="120"/>
              <w:jc w:val="both"/>
            </w:pPr>
          </w:p>
        </w:tc>
      </w:tr>
    </w:tbl>
    <w:p w14:paraId="4053BC18" w14:textId="77777777" w:rsidR="00264216" w:rsidRDefault="00264216" w:rsidP="00264216"/>
    <w:p w14:paraId="6763CC58"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961"/>
      </w:tblGrid>
      <w:tr w:rsidR="00264216" w14:paraId="6F6C1635" w14:textId="77777777" w:rsidTr="007E49E8">
        <w:trPr>
          <w:trHeight w:val="692"/>
        </w:trPr>
        <w:tc>
          <w:tcPr>
            <w:tcW w:w="1257" w:type="dxa"/>
            <w:shd w:val="clear" w:color="auto" w:fill="BFBFBF" w:themeFill="background1" w:themeFillShade="BF"/>
          </w:tcPr>
          <w:p w14:paraId="7AA32DD2" w14:textId="77777777" w:rsidR="00264216" w:rsidRDefault="00264216" w:rsidP="007E49E8">
            <w:pPr>
              <w:pStyle w:val="Normal1"/>
              <w:widowControl w:val="0"/>
              <w:spacing w:before="120"/>
              <w:jc w:val="both"/>
              <w:rPr>
                <w:rFonts w:ascii="Arial" w:eastAsia="Arial" w:hAnsi="Arial" w:cs="Arial"/>
                <w:b/>
                <w:sz w:val="22"/>
                <w:szCs w:val="22"/>
              </w:rPr>
            </w:pPr>
            <w:r>
              <w:rPr>
                <w:rFonts w:ascii="Arial" w:eastAsia="Arial" w:hAnsi="Arial" w:cs="Arial"/>
                <w:b/>
                <w:sz w:val="22"/>
                <w:szCs w:val="22"/>
              </w:rPr>
              <w:t>Section 3</w:t>
            </w:r>
          </w:p>
        </w:tc>
        <w:tc>
          <w:tcPr>
            <w:tcW w:w="8524" w:type="dxa"/>
            <w:gridSpan w:val="2"/>
            <w:shd w:val="clear" w:color="auto" w:fill="BFBFBF" w:themeFill="background1" w:themeFillShade="BF"/>
          </w:tcPr>
          <w:p w14:paraId="6121DA08" w14:textId="77777777" w:rsidR="00264216" w:rsidRPr="00FD418F" w:rsidRDefault="00264216" w:rsidP="007E49E8">
            <w:pPr>
              <w:pStyle w:val="Normal1"/>
              <w:spacing w:before="120"/>
              <w:jc w:val="both"/>
              <w:rPr>
                <w:rFonts w:ascii="Arial" w:eastAsia="Arial" w:hAnsi="Arial" w:cs="Arial"/>
                <w:b/>
                <w:sz w:val="22"/>
                <w:szCs w:val="22"/>
              </w:rPr>
            </w:pPr>
            <w:r w:rsidRPr="00FD418F">
              <w:rPr>
                <w:rFonts w:ascii="Arial" w:eastAsia="Arial" w:hAnsi="Arial" w:cs="Arial"/>
                <w:b/>
                <w:sz w:val="22"/>
                <w:szCs w:val="22"/>
              </w:rPr>
              <w:t>Financial and Economic Standing</w:t>
            </w:r>
          </w:p>
          <w:p w14:paraId="6AB651C6" w14:textId="77777777" w:rsidR="00264216" w:rsidRDefault="00264216" w:rsidP="007E49E8">
            <w:pPr>
              <w:pStyle w:val="Normal1"/>
              <w:spacing w:before="120" w:after="120"/>
              <w:rPr>
                <w:rFonts w:ascii="Arial" w:eastAsia="Arial" w:hAnsi="Arial" w:cs="Arial"/>
                <w:sz w:val="22"/>
                <w:szCs w:val="22"/>
              </w:rPr>
            </w:pPr>
            <w:r w:rsidRPr="00F971F2">
              <w:rPr>
                <w:rFonts w:ascii="Arial" w:eastAsia="Arial" w:hAnsi="Arial" w:cs="Arial"/>
                <w:sz w:val="22"/>
                <w:szCs w:val="22"/>
              </w:rPr>
              <w:t>Please indicate which of the following you have provided to demonstrate your economic/financial standing</w:t>
            </w:r>
            <w:r>
              <w:rPr>
                <w:rFonts w:ascii="Arial" w:eastAsia="Arial" w:hAnsi="Arial" w:cs="Arial"/>
                <w:sz w:val="22"/>
                <w:szCs w:val="22"/>
              </w:rPr>
              <w:t>:</w:t>
            </w:r>
          </w:p>
        </w:tc>
      </w:tr>
      <w:tr w:rsidR="00264216" w14:paraId="66B71BF4" w14:textId="77777777" w:rsidTr="007E49E8">
        <w:trPr>
          <w:trHeight w:val="692"/>
        </w:trPr>
        <w:tc>
          <w:tcPr>
            <w:tcW w:w="1257" w:type="dxa"/>
            <w:vMerge w:val="restart"/>
            <w:shd w:val="clear" w:color="auto" w:fill="BFBFBF" w:themeFill="background1" w:themeFillShade="BF"/>
          </w:tcPr>
          <w:p w14:paraId="209CE412" w14:textId="77777777" w:rsidR="00264216" w:rsidRDefault="00264216" w:rsidP="007E49E8">
            <w:pPr>
              <w:pStyle w:val="Normal1"/>
              <w:widowControl w:val="0"/>
              <w:spacing w:before="120"/>
              <w:jc w:val="both"/>
            </w:pPr>
            <w:r>
              <w:rPr>
                <w:rFonts w:ascii="Arial" w:eastAsia="Arial" w:hAnsi="Arial" w:cs="Arial"/>
                <w:b/>
                <w:sz w:val="22"/>
                <w:szCs w:val="22"/>
              </w:rPr>
              <w:t>3.1</w:t>
            </w:r>
          </w:p>
        </w:tc>
        <w:tc>
          <w:tcPr>
            <w:tcW w:w="5563" w:type="dxa"/>
            <w:shd w:val="clear" w:color="auto" w:fill="auto"/>
          </w:tcPr>
          <w:p w14:paraId="3DE640E9" w14:textId="19519CE4" w:rsidR="00264216" w:rsidRDefault="00264216" w:rsidP="00264216">
            <w:pPr>
              <w:pStyle w:val="Normal1"/>
              <w:numPr>
                <w:ilvl w:val="0"/>
                <w:numId w:val="18"/>
              </w:numPr>
              <w:spacing w:before="120" w:after="120"/>
              <w:ind w:left="478" w:hanging="425"/>
            </w:pPr>
            <w:r>
              <w:rPr>
                <w:rFonts w:ascii="Arial" w:eastAsia="Arial" w:hAnsi="Arial" w:cs="Arial"/>
                <w:sz w:val="22"/>
                <w:szCs w:val="22"/>
              </w:rPr>
              <w:t>Copies of your full accounts for the last two years</w:t>
            </w:r>
          </w:p>
        </w:tc>
        <w:tc>
          <w:tcPr>
            <w:tcW w:w="2961" w:type="dxa"/>
          </w:tcPr>
          <w:p w14:paraId="4554F13A" w14:textId="77777777" w:rsidR="00264216" w:rsidRDefault="00264216" w:rsidP="007E49E8">
            <w:pPr>
              <w:spacing w:before="120" w:after="60"/>
            </w:pPr>
            <w:r w:rsidRPr="001A58B0">
              <w:rPr>
                <w:rFonts w:ascii="Arial" w:hAnsi="Arial" w:cs="Arial"/>
                <w:b/>
                <w:iCs/>
              </w:rPr>
              <w:t>YES</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14:paraId="55FB00D8" w14:textId="77777777" w:rsidTr="007E49E8">
        <w:trPr>
          <w:trHeight w:val="1020"/>
        </w:trPr>
        <w:tc>
          <w:tcPr>
            <w:tcW w:w="1257" w:type="dxa"/>
            <w:vMerge/>
            <w:shd w:val="clear" w:color="auto" w:fill="BFBFBF" w:themeFill="background1" w:themeFillShade="BF"/>
          </w:tcPr>
          <w:p w14:paraId="19B85056" w14:textId="77777777" w:rsidR="00264216" w:rsidRDefault="00264216" w:rsidP="007E49E8">
            <w:pPr>
              <w:pStyle w:val="Normal1"/>
              <w:widowControl w:val="0"/>
              <w:jc w:val="both"/>
            </w:pPr>
          </w:p>
        </w:tc>
        <w:tc>
          <w:tcPr>
            <w:tcW w:w="5563" w:type="dxa"/>
            <w:shd w:val="clear" w:color="auto" w:fill="auto"/>
          </w:tcPr>
          <w:p w14:paraId="4EEEADE9" w14:textId="77777777" w:rsidR="00264216" w:rsidRPr="004D5FC7" w:rsidRDefault="00264216" w:rsidP="00264216">
            <w:pPr>
              <w:numPr>
                <w:ilvl w:val="0"/>
                <w:numId w:val="18"/>
              </w:numPr>
              <w:ind w:left="478" w:hanging="425"/>
              <w:rPr>
                <w:rFonts w:ascii="Arial" w:hAnsi="Arial" w:cs="Arial"/>
              </w:rPr>
            </w:pPr>
            <w:r w:rsidRPr="004D5FC7">
              <w:rPr>
                <w:rFonts w:ascii="Arial" w:hAnsi="Arial" w:cs="Arial"/>
              </w:rPr>
              <w:t>A statement of the turnover, Profit and Loss Account/Income Statement, Balance Sheet/Statement of Financial Position and Statement of Cash Flow for the most recent year of trading for this organisation.</w:t>
            </w:r>
          </w:p>
        </w:tc>
        <w:tc>
          <w:tcPr>
            <w:tcW w:w="2961" w:type="dxa"/>
          </w:tcPr>
          <w:p w14:paraId="3592A61A" w14:textId="77777777" w:rsidR="00264216" w:rsidRPr="00F971F2" w:rsidRDefault="00264216" w:rsidP="007E49E8">
            <w:pPr>
              <w:pStyle w:val="Normal1"/>
              <w:widowControl w:val="0"/>
              <w:spacing w:before="120" w:after="120"/>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D734B7">
              <w:rPr>
                <w:rFonts w:ascii="Arial" w:hAnsi="Arial" w:cs="Arial"/>
                <w:iCs/>
                <w:sz w:val="22"/>
                <w:szCs w:val="22"/>
              </w:rPr>
            </w:r>
            <w:r w:rsidR="00D734B7">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14:paraId="2DF6DF0B" w14:textId="77777777" w:rsidTr="007E49E8">
        <w:trPr>
          <w:trHeight w:val="700"/>
        </w:trPr>
        <w:tc>
          <w:tcPr>
            <w:tcW w:w="1257" w:type="dxa"/>
            <w:vMerge/>
            <w:shd w:val="clear" w:color="auto" w:fill="BFBFBF" w:themeFill="background1" w:themeFillShade="BF"/>
          </w:tcPr>
          <w:p w14:paraId="195C50AA" w14:textId="77777777" w:rsidR="00264216" w:rsidRDefault="00264216" w:rsidP="007E49E8">
            <w:pPr>
              <w:pStyle w:val="Normal1"/>
              <w:widowControl w:val="0"/>
              <w:jc w:val="both"/>
            </w:pPr>
          </w:p>
        </w:tc>
        <w:tc>
          <w:tcPr>
            <w:tcW w:w="5563" w:type="dxa"/>
            <w:shd w:val="clear" w:color="auto" w:fill="auto"/>
          </w:tcPr>
          <w:p w14:paraId="058F3658" w14:textId="77777777" w:rsidR="00264216" w:rsidRDefault="00264216" w:rsidP="00264216">
            <w:pPr>
              <w:pStyle w:val="Normal1"/>
              <w:widowControl w:val="0"/>
              <w:numPr>
                <w:ilvl w:val="0"/>
                <w:numId w:val="18"/>
              </w:numPr>
              <w:spacing w:before="120" w:after="120"/>
              <w:ind w:left="478" w:hanging="425"/>
            </w:pPr>
            <w:r>
              <w:rPr>
                <w:rFonts w:ascii="Arial" w:eastAsia="Arial" w:hAnsi="Arial" w:cs="Arial"/>
                <w:sz w:val="22"/>
                <w:szCs w:val="22"/>
              </w:rPr>
              <w:t>A statement of the cash flow forecast for the current year and a bank letter outlining the current cash and credit position.</w:t>
            </w:r>
          </w:p>
        </w:tc>
        <w:tc>
          <w:tcPr>
            <w:tcW w:w="2961" w:type="dxa"/>
          </w:tcPr>
          <w:p w14:paraId="6224845D" w14:textId="77777777" w:rsidR="00264216" w:rsidRPr="00F971F2" w:rsidRDefault="00264216" w:rsidP="007E49E8">
            <w:pPr>
              <w:pStyle w:val="Normal1"/>
              <w:widowControl w:val="0"/>
              <w:spacing w:before="120" w:after="120"/>
              <w:ind w:right="-231"/>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D734B7">
              <w:rPr>
                <w:rFonts w:ascii="Arial" w:hAnsi="Arial" w:cs="Arial"/>
                <w:iCs/>
                <w:sz w:val="22"/>
                <w:szCs w:val="22"/>
              </w:rPr>
            </w:r>
            <w:r w:rsidR="00D734B7">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bl>
    <w:p w14:paraId="72D77B1D" w14:textId="77777777" w:rsidR="00264216" w:rsidRDefault="00264216" w:rsidP="00264216"/>
    <w:p w14:paraId="4F9B0ABC"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3139FC4B" w14:textId="77777777" w:rsidTr="007E49E8">
        <w:trPr>
          <w:trHeight w:val="161"/>
        </w:trPr>
        <w:tc>
          <w:tcPr>
            <w:tcW w:w="1276" w:type="dxa"/>
            <w:shd w:val="clear" w:color="auto" w:fill="BFBFBF" w:themeFill="background1" w:themeFillShade="BF"/>
            <w:vAlign w:val="center"/>
          </w:tcPr>
          <w:p w14:paraId="09F7AA3D" w14:textId="77777777" w:rsidR="00264216" w:rsidRPr="001A58B0" w:rsidRDefault="00264216" w:rsidP="007E49E8">
            <w:pPr>
              <w:spacing w:before="60" w:after="60"/>
              <w:rPr>
                <w:rFonts w:ascii="Arial" w:hAnsi="Arial" w:cs="Arial"/>
                <w:b/>
                <w:iCs/>
              </w:rPr>
            </w:pPr>
            <w:r>
              <w:rPr>
                <w:rFonts w:ascii="Arial" w:hAnsi="Arial" w:cs="Arial"/>
                <w:b/>
                <w:iCs/>
              </w:rPr>
              <w:t>Section 4</w:t>
            </w:r>
          </w:p>
        </w:tc>
        <w:tc>
          <w:tcPr>
            <w:tcW w:w="8514" w:type="dxa"/>
            <w:gridSpan w:val="3"/>
            <w:shd w:val="clear" w:color="auto" w:fill="BFBFBF" w:themeFill="background1" w:themeFillShade="BF"/>
            <w:vAlign w:val="center"/>
          </w:tcPr>
          <w:p w14:paraId="7D4A94C3" w14:textId="77777777" w:rsidR="00264216" w:rsidRPr="001A58B0" w:rsidRDefault="00264216" w:rsidP="007E49E8">
            <w:pPr>
              <w:spacing w:before="60" w:after="60"/>
              <w:rPr>
                <w:rFonts w:ascii="Arial" w:hAnsi="Arial" w:cs="Arial"/>
                <w:b/>
                <w:iCs/>
              </w:rPr>
            </w:pPr>
            <w:r>
              <w:rPr>
                <w:rFonts w:ascii="Arial" w:hAnsi="Arial" w:cs="Arial"/>
                <w:b/>
                <w:iCs/>
              </w:rPr>
              <w:t>Quality</w:t>
            </w:r>
          </w:p>
        </w:tc>
      </w:tr>
      <w:tr w:rsidR="00264216" w:rsidRPr="001A58B0" w14:paraId="3AACB972" w14:textId="77777777" w:rsidTr="007E49E8">
        <w:trPr>
          <w:trHeight w:val="161"/>
        </w:trPr>
        <w:tc>
          <w:tcPr>
            <w:tcW w:w="8364" w:type="dxa"/>
            <w:gridSpan w:val="2"/>
            <w:shd w:val="clear" w:color="auto" w:fill="auto"/>
            <w:vAlign w:val="center"/>
          </w:tcPr>
          <w:p w14:paraId="1890A20A" w14:textId="77777777" w:rsidR="00264216" w:rsidRPr="001A58B0" w:rsidRDefault="00264216" w:rsidP="007E49E8">
            <w:pPr>
              <w:spacing w:before="60" w:after="60"/>
              <w:rPr>
                <w:rFonts w:ascii="Arial" w:hAnsi="Arial" w:cs="Arial"/>
                <w:iCs/>
              </w:rPr>
            </w:pPr>
            <w:r>
              <w:rPr>
                <w:rFonts w:ascii="Arial" w:hAnsi="Arial" w:cs="Arial"/>
                <w:iCs/>
              </w:rPr>
              <w:t>Is your organisation</w:t>
            </w:r>
            <w:r w:rsidRPr="001A58B0">
              <w:rPr>
                <w:rFonts w:ascii="Arial" w:hAnsi="Arial" w:cs="Arial"/>
                <w:iCs/>
              </w:rPr>
              <w:t xml:space="preserve"> assessed and certified to a reco</w:t>
            </w:r>
            <w:r>
              <w:rPr>
                <w:rFonts w:ascii="Arial" w:hAnsi="Arial" w:cs="Arial"/>
                <w:iCs/>
              </w:rPr>
              <w:t>gnised Quality Management Standard</w:t>
            </w:r>
            <w:r w:rsidRPr="001A58B0">
              <w:rPr>
                <w:rFonts w:ascii="Arial" w:hAnsi="Arial" w:cs="Arial"/>
                <w:iCs/>
              </w:rPr>
              <w:t>? (e.g. ISO 9001)</w:t>
            </w:r>
          </w:p>
        </w:tc>
        <w:tc>
          <w:tcPr>
            <w:tcW w:w="713" w:type="dxa"/>
            <w:shd w:val="clear" w:color="auto" w:fill="auto"/>
            <w:vAlign w:val="center"/>
          </w:tcPr>
          <w:p w14:paraId="7FA51679"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7B5C0CAD"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55F3845"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00FE667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00331654" w14:textId="77777777" w:rsidTr="007E49E8">
        <w:trPr>
          <w:trHeight w:val="158"/>
        </w:trPr>
        <w:tc>
          <w:tcPr>
            <w:tcW w:w="9790" w:type="dxa"/>
            <w:gridSpan w:val="4"/>
            <w:shd w:val="clear" w:color="auto" w:fill="BFBFBF" w:themeFill="background1" w:themeFillShade="BF"/>
            <w:vAlign w:val="center"/>
          </w:tcPr>
          <w:p w14:paraId="0F530D54"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5</w:t>
            </w:r>
          </w:p>
        </w:tc>
      </w:tr>
      <w:tr w:rsidR="00264216" w:rsidRPr="001A58B0" w14:paraId="2F2EE696" w14:textId="77777777" w:rsidTr="007E49E8">
        <w:trPr>
          <w:trHeight w:val="284"/>
        </w:trPr>
        <w:tc>
          <w:tcPr>
            <w:tcW w:w="8364" w:type="dxa"/>
            <w:gridSpan w:val="2"/>
            <w:shd w:val="clear" w:color="auto" w:fill="BFBFBF" w:themeFill="background1" w:themeFillShade="BF"/>
            <w:vAlign w:val="center"/>
          </w:tcPr>
          <w:p w14:paraId="42EC3A94"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themeFill="background1" w:themeFillShade="BF"/>
            <w:vAlign w:val="center"/>
          </w:tcPr>
          <w:p w14:paraId="7B902418"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themeFill="background1" w:themeFillShade="BF"/>
            <w:vAlign w:val="center"/>
          </w:tcPr>
          <w:p w14:paraId="63C59D42"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4C876AC8" w14:textId="77777777" w:rsidTr="007E49E8">
        <w:trPr>
          <w:trHeight w:val="284"/>
        </w:trPr>
        <w:tc>
          <w:tcPr>
            <w:tcW w:w="8364" w:type="dxa"/>
            <w:gridSpan w:val="2"/>
            <w:shd w:val="clear" w:color="auto" w:fill="auto"/>
            <w:vAlign w:val="center"/>
          </w:tcPr>
          <w:p w14:paraId="3550DAC4" w14:textId="77777777" w:rsidR="00264216" w:rsidRPr="001A58B0" w:rsidRDefault="00264216" w:rsidP="007E49E8">
            <w:pPr>
              <w:spacing w:before="60" w:after="60"/>
              <w:rPr>
                <w:rFonts w:ascii="Arial" w:hAnsi="Arial" w:cs="Arial"/>
                <w:iCs/>
              </w:rPr>
            </w:pPr>
            <w:r w:rsidRPr="001A58B0">
              <w:rPr>
                <w:rFonts w:ascii="Arial" w:hAnsi="Arial" w:cs="Arial"/>
                <w:iCs/>
              </w:rPr>
              <w:t>Do you have a written Quality Policy?</w:t>
            </w:r>
          </w:p>
        </w:tc>
        <w:tc>
          <w:tcPr>
            <w:tcW w:w="713" w:type="dxa"/>
            <w:shd w:val="clear" w:color="auto" w:fill="auto"/>
            <w:vAlign w:val="center"/>
          </w:tcPr>
          <w:p w14:paraId="79E5559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bookmarkStart w:id="16" w:name="Check16"/>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bookmarkEnd w:id="16"/>
          </w:p>
        </w:tc>
        <w:tc>
          <w:tcPr>
            <w:tcW w:w="713" w:type="dxa"/>
            <w:shd w:val="clear" w:color="auto" w:fill="auto"/>
            <w:vAlign w:val="center"/>
          </w:tcPr>
          <w:p w14:paraId="6E123BA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5D082759" w14:textId="77777777" w:rsidTr="007E49E8">
        <w:trPr>
          <w:trHeight w:val="284"/>
        </w:trPr>
        <w:tc>
          <w:tcPr>
            <w:tcW w:w="8364" w:type="dxa"/>
            <w:gridSpan w:val="2"/>
            <w:shd w:val="clear" w:color="auto" w:fill="auto"/>
            <w:vAlign w:val="center"/>
          </w:tcPr>
          <w:p w14:paraId="021850E7" w14:textId="77777777" w:rsidR="00264216" w:rsidRPr="001A58B0" w:rsidRDefault="00264216" w:rsidP="007E49E8">
            <w:pPr>
              <w:spacing w:before="60" w:after="60"/>
              <w:rPr>
                <w:rFonts w:ascii="Arial" w:hAnsi="Arial" w:cs="Arial"/>
                <w:iCs/>
              </w:rPr>
            </w:pPr>
            <w:r w:rsidRPr="001A58B0">
              <w:rPr>
                <w:rFonts w:ascii="Arial" w:hAnsi="Arial" w:cs="Arial"/>
                <w:iCs/>
              </w:rPr>
              <w:t>Do you have a Quality Manual and/or Quality Procedure?</w:t>
            </w:r>
          </w:p>
        </w:tc>
        <w:tc>
          <w:tcPr>
            <w:tcW w:w="713" w:type="dxa"/>
            <w:shd w:val="clear" w:color="auto" w:fill="auto"/>
            <w:vAlign w:val="center"/>
          </w:tcPr>
          <w:p w14:paraId="79E4640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9DDCCD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7E7426CB" w14:textId="77777777" w:rsidTr="007E49E8">
        <w:trPr>
          <w:trHeight w:val="284"/>
        </w:trPr>
        <w:tc>
          <w:tcPr>
            <w:tcW w:w="8364" w:type="dxa"/>
            <w:gridSpan w:val="2"/>
            <w:shd w:val="clear" w:color="auto" w:fill="auto"/>
            <w:vAlign w:val="center"/>
          </w:tcPr>
          <w:p w14:paraId="1CDA79F8" w14:textId="77777777" w:rsidR="00264216" w:rsidRPr="001A58B0" w:rsidRDefault="00264216" w:rsidP="007E49E8">
            <w:pPr>
              <w:spacing w:before="60" w:after="60"/>
              <w:rPr>
                <w:rFonts w:ascii="Arial" w:hAnsi="Arial" w:cs="Arial"/>
                <w:iCs/>
              </w:rPr>
            </w:pPr>
            <w:r w:rsidRPr="001A58B0">
              <w:rPr>
                <w:rFonts w:ascii="Arial" w:hAnsi="Arial" w:cs="Arial"/>
                <w:iCs/>
              </w:rPr>
              <w:t>Is there a system which ensures control of Documents?</w:t>
            </w:r>
          </w:p>
        </w:tc>
        <w:tc>
          <w:tcPr>
            <w:tcW w:w="713" w:type="dxa"/>
            <w:shd w:val="clear" w:color="auto" w:fill="auto"/>
            <w:vAlign w:val="center"/>
          </w:tcPr>
          <w:p w14:paraId="0485E382"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F759F7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1AB3AF32" w14:textId="77777777" w:rsidTr="007E49E8">
        <w:trPr>
          <w:trHeight w:val="284"/>
        </w:trPr>
        <w:tc>
          <w:tcPr>
            <w:tcW w:w="8364" w:type="dxa"/>
            <w:gridSpan w:val="2"/>
            <w:shd w:val="clear" w:color="auto" w:fill="auto"/>
            <w:vAlign w:val="center"/>
          </w:tcPr>
          <w:p w14:paraId="49013647"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controlling non-conforming products?</w:t>
            </w:r>
          </w:p>
        </w:tc>
        <w:tc>
          <w:tcPr>
            <w:tcW w:w="713" w:type="dxa"/>
            <w:shd w:val="clear" w:color="auto" w:fill="auto"/>
            <w:vAlign w:val="center"/>
          </w:tcPr>
          <w:p w14:paraId="4E8C176F"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F6BEEC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37E1A29F" w14:textId="77777777" w:rsidTr="007E49E8">
        <w:trPr>
          <w:trHeight w:val="284"/>
        </w:trPr>
        <w:tc>
          <w:tcPr>
            <w:tcW w:w="8364" w:type="dxa"/>
            <w:gridSpan w:val="2"/>
            <w:shd w:val="clear" w:color="auto" w:fill="auto"/>
            <w:vAlign w:val="center"/>
          </w:tcPr>
          <w:p w14:paraId="7A54CA7B"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for traceability and maintain records?</w:t>
            </w:r>
          </w:p>
        </w:tc>
        <w:tc>
          <w:tcPr>
            <w:tcW w:w="713" w:type="dxa"/>
            <w:shd w:val="clear" w:color="auto" w:fill="auto"/>
            <w:vAlign w:val="center"/>
          </w:tcPr>
          <w:p w14:paraId="21E8CF2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7B60491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06F23B45" w14:textId="77777777" w:rsidTr="007E49E8">
        <w:trPr>
          <w:trHeight w:val="284"/>
        </w:trPr>
        <w:tc>
          <w:tcPr>
            <w:tcW w:w="8364" w:type="dxa"/>
            <w:gridSpan w:val="2"/>
            <w:shd w:val="clear" w:color="auto" w:fill="auto"/>
            <w:vAlign w:val="center"/>
          </w:tcPr>
          <w:p w14:paraId="66287385" w14:textId="77777777" w:rsidR="00264216" w:rsidRPr="001A58B0" w:rsidRDefault="00264216" w:rsidP="007E49E8">
            <w:pPr>
              <w:spacing w:before="60" w:after="60"/>
              <w:rPr>
                <w:rFonts w:ascii="Arial" w:hAnsi="Arial" w:cs="Arial"/>
                <w:iCs/>
              </w:rPr>
            </w:pPr>
            <w:r w:rsidRPr="001A58B0">
              <w:rPr>
                <w:rFonts w:ascii="Arial" w:hAnsi="Arial" w:cs="Arial"/>
                <w:iCs/>
              </w:rPr>
              <w:t>Do you monitor and audit your suppliers?</w:t>
            </w:r>
          </w:p>
        </w:tc>
        <w:tc>
          <w:tcPr>
            <w:tcW w:w="713" w:type="dxa"/>
            <w:shd w:val="clear" w:color="auto" w:fill="auto"/>
            <w:vAlign w:val="center"/>
          </w:tcPr>
          <w:p w14:paraId="38E4934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3F2DC1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1FB2CBA6" w14:textId="77777777" w:rsidTr="007E49E8">
        <w:trPr>
          <w:trHeight w:val="284"/>
        </w:trPr>
        <w:tc>
          <w:tcPr>
            <w:tcW w:w="8364" w:type="dxa"/>
            <w:gridSpan w:val="2"/>
            <w:shd w:val="clear" w:color="auto" w:fill="auto"/>
            <w:vAlign w:val="center"/>
          </w:tcPr>
          <w:p w14:paraId="15D88289"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calibration of inspection, measuring and test equipment?</w:t>
            </w:r>
          </w:p>
        </w:tc>
        <w:tc>
          <w:tcPr>
            <w:tcW w:w="713" w:type="dxa"/>
            <w:shd w:val="clear" w:color="auto" w:fill="auto"/>
            <w:vAlign w:val="center"/>
          </w:tcPr>
          <w:p w14:paraId="2E148BA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53E3CE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2A0D1995" w14:textId="77777777" w:rsidTr="007E49E8">
        <w:trPr>
          <w:trHeight w:val="284"/>
        </w:trPr>
        <w:tc>
          <w:tcPr>
            <w:tcW w:w="8364" w:type="dxa"/>
            <w:gridSpan w:val="2"/>
            <w:shd w:val="clear" w:color="auto" w:fill="auto"/>
            <w:vAlign w:val="center"/>
          </w:tcPr>
          <w:p w14:paraId="293B6A76" w14:textId="77777777" w:rsidR="00264216" w:rsidRPr="001A58B0" w:rsidRDefault="00264216" w:rsidP="007E49E8">
            <w:pPr>
              <w:spacing w:before="60" w:after="60"/>
              <w:rPr>
                <w:rFonts w:ascii="Arial" w:hAnsi="Arial" w:cs="Arial"/>
                <w:iCs/>
              </w:rPr>
            </w:pPr>
            <w:r w:rsidRPr="001A58B0">
              <w:rPr>
                <w:rFonts w:ascii="Arial" w:hAnsi="Arial" w:cs="Arial"/>
                <w:iCs/>
              </w:rPr>
              <w:t>Do you regularly carry out internal audits of your Quality Management System?</w:t>
            </w:r>
          </w:p>
        </w:tc>
        <w:tc>
          <w:tcPr>
            <w:tcW w:w="713" w:type="dxa"/>
            <w:shd w:val="clear" w:color="auto" w:fill="auto"/>
            <w:vAlign w:val="center"/>
          </w:tcPr>
          <w:p w14:paraId="676FEB7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BA8E95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1DB32384" w14:textId="77777777" w:rsidTr="007E49E8">
        <w:trPr>
          <w:trHeight w:val="284"/>
        </w:trPr>
        <w:tc>
          <w:tcPr>
            <w:tcW w:w="8364" w:type="dxa"/>
            <w:gridSpan w:val="2"/>
            <w:shd w:val="clear" w:color="auto" w:fill="auto"/>
            <w:vAlign w:val="center"/>
          </w:tcPr>
          <w:p w14:paraId="539B3495"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in place for monitoring/resolving customer complaints?</w:t>
            </w:r>
          </w:p>
        </w:tc>
        <w:tc>
          <w:tcPr>
            <w:tcW w:w="713" w:type="dxa"/>
            <w:shd w:val="clear" w:color="auto" w:fill="auto"/>
            <w:vAlign w:val="center"/>
          </w:tcPr>
          <w:p w14:paraId="043D0E9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565CE9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bl>
    <w:p w14:paraId="7C663C51" w14:textId="77777777" w:rsidR="00264216" w:rsidRDefault="00264216" w:rsidP="00264216"/>
    <w:p w14:paraId="7924E68F"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6A4C7CDC" w14:textId="77777777" w:rsidTr="007E49E8">
        <w:trPr>
          <w:trHeight w:val="161"/>
        </w:trPr>
        <w:tc>
          <w:tcPr>
            <w:tcW w:w="1276" w:type="dxa"/>
            <w:shd w:val="clear" w:color="auto" w:fill="BFBFBF"/>
            <w:vAlign w:val="center"/>
          </w:tcPr>
          <w:p w14:paraId="17ADF4F6" w14:textId="77777777" w:rsidR="00264216" w:rsidRPr="001A58B0" w:rsidRDefault="00264216" w:rsidP="007E49E8">
            <w:pPr>
              <w:spacing w:before="60" w:after="60"/>
              <w:rPr>
                <w:rFonts w:ascii="Arial" w:hAnsi="Arial" w:cs="Arial"/>
                <w:b/>
                <w:iCs/>
              </w:rPr>
            </w:pPr>
            <w:r>
              <w:rPr>
                <w:rFonts w:ascii="Arial" w:hAnsi="Arial" w:cs="Arial"/>
                <w:b/>
                <w:iCs/>
              </w:rPr>
              <w:t>Section 5</w:t>
            </w:r>
          </w:p>
        </w:tc>
        <w:tc>
          <w:tcPr>
            <w:tcW w:w="8514" w:type="dxa"/>
            <w:gridSpan w:val="3"/>
            <w:shd w:val="clear" w:color="auto" w:fill="BFBFBF"/>
            <w:vAlign w:val="center"/>
          </w:tcPr>
          <w:p w14:paraId="079B4255" w14:textId="77777777" w:rsidR="00264216" w:rsidRPr="001A58B0" w:rsidRDefault="00264216" w:rsidP="007E49E8">
            <w:pPr>
              <w:spacing w:before="60" w:after="60"/>
              <w:rPr>
                <w:rFonts w:ascii="Arial" w:hAnsi="Arial" w:cs="Arial"/>
                <w:b/>
                <w:iCs/>
              </w:rPr>
            </w:pPr>
            <w:r>
              <w:rPr>
                <w:rFonts w:ascii="Arial" w:hAnsi="Arial" w:cs="Arial"/>
                <w:b/>
                <w:iCs/>
              </w:rPr>
              <w:t>Environmental Management</w:t>
            </w:r>
          </w:p>
        </w:tc>
      </w:tr>
      <w:tr w:rsidR="00264216" w:rsidRPr="001A58B0" w14:paraId="29FFC149" w14:textId="77777777" w:rsidTr="007E49E8">
        <w:trPr>
          <w:trHeight w:val="161"/>
        </w:trPr>
        <w:tc>
          <w:tcPr>
            <w:tcW w:w="8364" w:type="dxa"/>
            <w:gridSpan w:val="2"/>
            <w:shd w:val="clear" w:color="auto" w:fill="auto"/>
            <w:vAlign w:val="center"/>
          </w:tcPr>
          <w:p w14:paraId="135EF6CA"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w:t>
            </w:r>
            <w:r>
              <w:rPr>
                <w:rFonts w:ascii="Arial" w:hAnsi="Arial" w:cs="Arial"/>
                <w:iCs/>
              </w:rPr>
              <w:t xml:space="preserve"> Environmental Management Standard</w:t>
            </w:r>
            <w:r w:rsidRPr="00921F2F">
              <w:rPr>
                <w:rFonts w:ascii="Arial" w:hAnsi="Arial" w:cs="Arial"/>
                <w:iCs/>
              </w:rPr>
              <w:t>? (e.g. ISO 14001)</w:t>
            </w:r>
          </w:p>
        </w:tc>
        <w:tc>
          <w:tcPr>
            <w:tcW w:w="713" w:type="dxa"/>
            <w:shd w:val="clear" w:color="auto" w:fill="auto"/>
            <w:vAlign w:val="center"/>
          </w:tcPr>
          <w:p w14:paraId="3D2E6851"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3864C976"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0D918C23"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23B9CD2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421B27B8" w14:textId="77777777" w:rsidTr="007E49E8">
        <w:trPr>
          <w:trHeight w:val="158"/>
        </w:trPr>
        <w:tc>
          <w:tcPr>
            <w:tcW w:w="9790" w:type="dxa"/>
            <w:gridSpan w:val="4"/>
            <w:shd w:val="clear" w:color="auto" w:fill="BFBFBF"/>
            <w:vAlign w:val="center"/>
          </w:tcPr>
          <w:p w14:paraId="53A6D3E0"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6</w:t>
            </w:r>
          </w:p>
        </w:tc>
      </w:tr>
      <w:tr w:rsidR="00264216" w:rsidRPr="001A58B0" w14:paraId="7573C180" w14:textId="77777777" w:rsidTr="007E49E8">
        <w:trPr>
          <w:trHeight w:val="284"/>
        </w:trPr>
        <w:tc>
          <w:tcPr>
            <w:tcW w:w="8364" w:type="dxa"/>
            <w:gridSpan w:val="2"/>
            <w:shd w:val="clear" w:color="auto" w:fill="BFBFBF"/>
            <w:vAlign w:val="center"/>
          </w:tcPr>
          <w:p w14:paraId="26CF948A"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vAlign w:val="center"/>
          </w:tcPr>
          <w:p w14:paraId="04822BAF"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vAlign w:val="center"/>
          </w:tcPr>
          <w:p w14:paraId="10D278DF"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14FD8AC1" w14:textId="77777777" w:rsidTr="007E49E8">
        <w:trPr>
          <w:trHeight w:val="284"/>
        </w:trPr>
        <w:tc>
          <w:tcPr>
            <w:tcW w:w="8364" w:type="dxa"/>
            <w:gridSpan w:val="2"/>
            <w:shd w:val="clear" w:color="auto" w:fill="auto"/>
            <w:vAlign w:val="center"/>
          </w:tcPr>
          <w:p w14:paraId="74D33811" w14:textId="77777777" w:rsidR="00264216" w:rsidRPr="00E41C51" w:rsidRDefault="00264216" w:rsidP="007E49E8">
            <w:pPr>
              <w:spacing w:before="60" w:after="60"/>
              <w:rPr>
                <w:rFonts w:ascii="Arial" w:hAnsi="Arial" w:cs="Arial"/>
              </w:rPr>
            </w:pPr>
            <w:r w:rsidRPr="00E41C51">
              <w:rPr>
                <w:rFonts w:ascii="Arial" w:hAnsi="Arial" w:cs="Arial"/>
              </w:rPr>
              <w:t>Do you have a written Environmental Policy?</w:t>
            </w:r>
          </w:p>
        </w:tc>
        <w:tc>
          <w:tcPr>
            <w:tcW w:w="713" w:type="dxa"/>
            <w:shd w:val="clear" w:color="auto" w:fill="auto"/>
            <w:vAlign w:val="center"/>
          </w:tcPr>
          <w:p w14:paraId="661AEC0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1DD61C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4311F861" w14:textId="77777777" w:rsidTr="007E49E8">
        <w:trPr>
          <w:trHeight w:val="284"/>
        </w:trPr>
        <w:tc>
          <w:tcPr>
            <w:tcW w:w="8364" w:type="dxa"/>
            <w:gridSpan w:val="2"/>
            <w:shd w:val="clear" w:color="auto" w:fill="auto"/>
            <w:vAlign w:val="center"/>
          </w:tcPr>
          <w:p w14:paraId="5DC0D811" w14:textId="77777777" w:rsidR="00264216" w:rsidRPr="00E41C51" w:rsidRDefault="00264216" w:rsidP="007E49E8">
            <w:pPr>
              <w:spacing w:before="60" w:after="60"/>
              <w:rPr>
                <w:rFonts w:ascii="Arial" w:hAnsi="Arial" w:cs="Arial"/>
              </w:rPr>
            </w:pPr>
            <w:r w:rsidRPr="00E41C51">
              <w:rPr>
                <w:rFonts w:ascii="Arial" w:hAnsi="Arial" w:cs="Arial"/>
              </w:rPr>
              <w:t>Have you identified and assessed the main environmental impacts of your business activities?</w:t>
            </w:r>
          </w:p>
        </w:tc>
        <w:tc>
          <w:tcPr>
            <w:tcW w:w="713" w:type="dxa"/>
            <w:shd w:val="clear" w:color="auto" w:fill="auto"/>
            <w:vAlign w:val="center"/>
          </w:tcPr>
          <w:p w14:paraId="4A2DE8B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E461EA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775C4CCC" w14:textId="77777777" w:rsidTr="007E49E8">
        <w:trPr>
          <w:trHeight w:val="284"/>
        </w:trPr>
        <w:tc>
          <w:tcPr>
            <w:tcW w:w="8364" w:type="dxa"/>
            <w:gridSpan w:val="2"/>
            <w:shd w:val="clear" w:color="auto" w:fill="auto"/>
            <w:vAlign w:val="center"/>
          </w:tcPr>
          <w:p w14:paraId="23727EAD" w14:textId="77777777" w:rsidR="00264216" w:rsidRPr="00E41C51" w:rsidRDefault="00264216" w:rsidP="007E49E8">
            <w:pPr>
              <w:spacing w:before="60" w:after="60"/>
              <w:rPr>
                <w:rFonts w:ascii="Arial" w:hAnsi="Arial" w:cs="Arial"/>
              </w:rPr>
            </w:pPr>
            <w:r w:rsidRPr="00E41C51">
              <w:rPr>
                <w:rFonts w:ascii="Arial" w:hAnsi="Arial" w:cs="Arial"/>
              </w:rPr>
              <w:t>Do you carry out internal environmental audits?</w:t>
            </w:r>
          </w:p>
        </w:tc>
        <w:tc>
          <w:tcPr>
            <w:tcW w:w="713" w:type="dxa"/>
            <w:shd w:val="clear" w:color="auto" w:fill="auto"/>
            <w:vAlign w:val="center"/>
          </w:tcPr>
          <w:p w14:paraId="7A7279B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4B4CE5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6DE0B5DF" w14:textId="77777777" w:rsidTr="007E49E8">
        <w:trPr>
          <w:trHeight w:val="284"/>
        </w:trPr>
        <w:tc>
          <w:tcPr>
            <w:tcW w:w="8364" w:type="dxa"/>
            <w:gridSpan w:val="2"/>
            <w:shd w:val="clear" w:color="auto" w:fill="auto"/>
            <w:vAlign w:val="center"/>
          </w:tcPr>
          <w:p w14:paraId="2AFB179C" w14:textId="77777777" w:rsidR="00264216" w:rsidRPr="00E41C51" w:rsidRDefault="00264216" w:rsidP="007E49E8">
            <w:pPr>
              <w:spacing w:before="60" w:after="60"/>
              <w:rPr>
                <w:rFonts w:ascii="Arial" w:hAnsi="Arial" w:cs="Arial"/>
              </w:rPr>
            </w:pPr>
            <w:r w:rsidRPr="00E41C51">
              <w:rPr>
                <w:rFonts w:ascii="Arial" w:hAnsi="Arial" w:cs="Arial"/>
              </w:rPr>
              <w:t>Have you ever been prosecuted for breaches of environmental legislation?</w:t>
            </w:r>
          </w:p>
        </w:tc>
        <w:tc>
          <w:tcPr>
            <w:tcW w:w="713" w:type="dxa"/>
            <w:shd w:val="clear" w:color="auto" w:fill="auto"/>
            <w:vAlign w:val="center"/>
          </w:tcPr>
          <w:p w14:paraId="7DC58BE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E95A4D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6E1680C9" w14:textId="77777777" w:rsidTr="007E49E8">
        <w:trPr>
          <w:trHeight w:val="284"/>
        </w:trPr>
        <w:tc>
          <w:tcPr>
            <w:tcW w:w="8364" w:type="dxa"/>
            <w:gridSpan w:val="2"/>
            <w:shd w:val="clear" w:color="auto" w:fill="auto"/>
            <w:vAlign w:val="center"/>
          </w:tcPr>
          <w:p w14:paraId="60AE24F2" w14:textId="77777777" w:rsidR="00264216" w:rsidRPr="00E41C51" w:rsidRDefault="00264216" w:rsidP="007E49E8">
            <w:pPr>
              <w:spacing w:before="60" w:after="60"/>
              <w:rPr>
                <w:rFonts w:ascii="Arial" w:hAnsi="Arial" w:cs="Arial"/>
              </w:rPr>
            </w:pPr>
            <w:r w:rsidRPr="00E41C51">
              <w:rPr>
                <w:rFonts w:ascii="Arial" w:hAnsi="Arial" w:cs="Arial"/>
              </w:rPr>
              <w:t>Do you segregate/recycle any of your waste?</w:t>
            </w:r>
          </w:p>
        </w:tc>
        <w:tc>
          <w:tcPr>
            <w:tcW w:w="713" w:type="dxa"/>
            <w:shd w:val="clear" w:color="auto" w:fill="auto"/>
            <w:vAlign w:val="center"/>
          </w:tcPr>
          <w:p w14:paraId="13CC385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C9A7F68"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r w:rsidR="00264216" w:rsidRPr="001A58B0" w14:paraId="779AA18E" w14:textId="77777777" w:rsidTr="007E49E8">
        <w:trPr>
          <w:trHeight w:val="284"/>
        </w:trPr>
        <w:tc>
          <w:tcPr>
            <w:tcW w:w="8364" w:type="dxa"/>
            <w:gridSpan w:val="2"/>
            <w:shd w:val="clear" w:color="auto" w:fill="auto"/>
            <w:vAlign w:val="center"/>
          </w:tcPr>
          <w:p w14:paraId="70578E36" w14:textId="77777777" w:rsidR="00264216" w:rsidRPr="00E41C51" w:rsidRDefault="00264216" w:rsidP="007E49E8">
            <w:pPr>
              <w:spacing w:before="60" w:after="60"/>
              <w:rPr>
                <w:rFonts w:ascii="Arial" w:hAnsi="Arial" w:cs="Arial"/>
              </w:rPr>
            </w:pPr>
            <w:r w:rsidRPr="00E41C51">
              <w:rPr>
                <w:rFonts w:ascii="Arial" w:hAnsi="Arial" w:cs="Arial"/>
              </w:rPr>
              <w:t>Do you have any energy reduction programmes in place?</w:t>
            </w:r>
          </w:p>
        </w:tc>
        <w:tc>
          <w:tcPr>
            <w:tcW w:w="713" w:type="dxa"/>
            <w:shd w:val="clear" w:color="auto" w:fill="auto"/>
            <w:vAlign w:val="center"/>
          </w:tcPr>
          <w:p w14:paraId="69F79CB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B44C08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1A58B0">
              <w:rPr>
                <w:rFonts w:ascii="Arial" w:hAnsi="Arial" w:cs="Arial"/>
              </w:rPr>
              <w:fldChar w:fldCharType="end"/>
            </w:r>
          </w:p>
        </w:tc>
      </w:tr>
    </w:tbl>
    <w:p w14:paraId="0234AC5E" w14:textId="77777777" w:rsidR="00264216" w:rsidRDefault="00264216" w:rsidP="00264216"/>
    <w:p w14:paraId="39C5354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E41C51" w14:paraId="2CC2C3D2" w14:textId="77777777" w:rsidTr="007E49E8">
        <w:trPr>
          <w:trHeight w:val="161"/>
        </w:trPr>
        <w:tc>
          <w:tcPr>
            <w:tcW w:w="1276" w:type="dxa"/>
            <w:shd w:val="clear" w:color="auto" w:fill="BFBFBF"/>
            <w:vAlign w:val="center"/>
          </w:tcPr>
          <w:p w14:paraId="5D9A38FE" w14:textId="77777777" w:rsidR="00264216" w:rsidRPr="00E41C51" w:rsidRDefault="00264216" w:rsidP="007E49E8">
            <w:pPr>
              <w:spacing w:before="60" w:after="60"/>
              <w:rPr>
                <w:rFonts w:ascii="Arial" w:hAnsi="Arial" w:cs="Arial"/>
                <w:b/>
                <w:iCs/>
              </w:rPr>
            </w:pPr>
            <w:r w:rsidRPr="00E41C51">
              <w:rPr>
                <w:rFonts w:ascii="Arial" w:hAnsi="Arial" w:cs="Arial"/>
                <w:b/>
                <w:iCs/>
              </w:rPr>
              <w:lastRenderedPageBreak/>
              <w:t xml:space="preserve">Section </w:t>
            </w:r>
            <w:r>
              <w:rPr>
                <w:rFonts w:ascii="Arial" w:hAnsi="Arial" w:cs="Arial"/>
                <w:b/>
                <w:iCs/>
              </w:rPr>
              <w:t>6</w:t>
            </w:r>
          </w:p>
        </w:tc>
        <w:tc>
          <w:tcPr>
            <w:tcW w:w="8514" w:type="dxa"/>
            <w:gridSpan w:val="3"/>
            <w:shd w:val="clear" w:color="auto" w:fill="BFBFBF"/>
            <w:vAlign w:val="center"/>
          </w:tcPr>
          <w:p w14:paraId="00894257" w14:textId="77777777" w:rsidR="00264216" w:rsidRPr="00E41C51" w:rsidRDefault="00264216" w:rsidP="007E49E8">
            <w:pPr>
              <w:spacing w:before="60" w:after="60"/>
              <w:rPr>
                <w:rFonts w:ascii="Arial" w:hAnsi="Arial" w:cs="Arial"/>
                <w:b/>
                <w:iCs/>
              </w:rPr>
            </w:pPr>
            <w:r>
              <w:rPr>
                <w:rFonts w:ascii="Arial" w:hAnsi="Arial" w:cs="Arial"/>
                <w:b/>
                <w:iCs/>
              </w:rPr>
              <w:t>Health &amp; Safety</w:t>
            </w:r>
          </w:p>
        </w:tc>
      </w:tr>
      <w:tr w:rsidR="00264216" w:rsidRPr="00E41C51" w14:paraId="6CECB2BA" w14:textId="77777777" w:rsidTr="007E49E8">
        <w:trPr>
          <w:trHeight w:val="161"/>
        </w:trPr>
        <w:tc>
          <w:tcPr>
            <w:tcW w:w="8364" w:type="dxa"/>
            <w:gridSpan w:val="2"/>
            <w:shd w:val="clear" w:color="auto" w:fill="auto"/>
            <w:vAlign w:val="center"/>
          </w:tcPr>
          <w:p w14:paraId="46DF1C51"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H</w:t>
            </w:r>
            <w:r>
              <w:rPr>
                <w:rFonts w:ascii="Arial" w:hAnsi="Arial" w:cs="Arial"/>
                <w:iCs/>
              </w:rPr>
              <w:t>ealth &amp; Safety Management Standard</w:t>
            </w:r>
            <w:r w:rsidRPr="00921F2F">
              <w:rPr>
                <w:rFonts w:ascii="Arial" w:hAnsi="Arial" w:cs="Arial"/>
                <w:iCs/>
              </w:rPr>
              <w:t>? (e.g. OHSAS 18001)</w:t>
            </w:r>
          </w:p>
        </w:tc>
        <w:tc>
          <w:tcPr>
            <w:tcW w:w="713" w:type="dxa"/>
            <w:shd w:val="clear" w:color="auto" w:fill="auto"/>
            <w:vAlign w:val="center"/>
          </w:tcPr>
          <w:p w14:paraId="784E2A46"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YES</w:t>
            </w:r>
          </w:p>
          <w:p w14:paraId="69B8B5AA" w14:textId="77777777" w:rsidR="00264216" w:rsidRPr="00E41C51" w:rsidRDefault="00264216" w:rsidP="007E49E8">
            <w:pPr>
              <w:spacing w:before="60" w:after="60"/>
              <w:jc w:val="center"/>
              <w:rPr>
                <w:rFonts w:ascii="Arial" w:hAnsi="Arial" w:cs="Arial"/>
                <w:b/>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6E1E2CDF"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NO</w:t>
            </w:r>
          </w:p>
          <w:p w14:paraId="16AC595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r>
      <w:tr w:rsidR="00264216" w:rsidRPr="00E41C51" w14:paraId="18EA1619" w14:textId="77777777" w:rsidTr="007E49E8">
        <w:trPr>
          <w:trHeight w:val="158"/>
        </w:trPr>
        <w:tc>
          <w:tcPr>
            <w:tcW w:w="9790" w:type="dxa"/>
            <w:gridSpan w:val="4"/>
            <w:shd w:val="clear" w:color="auto" w:fill="BFBFBF"/>
            <w:vAlign w:val="center"/>
          </w:tcPr>
          <w:p w14:paraId="4F916C07" w14:textId="77777777" w:rsidR="00264216" w:rsidRPr="00E41C51" w:rsidRDefault="00264216" w:rsidP="007E49E8">
            <w:pPr>
              <w:spacing w:before="60" w:after="60"/>
              <w:rPr>
                <w:rFonts w:ascii="Arial" w:hAnsi="Arial" w:cs="Arial"/>
                <w:iCs/>
              </w:rPr>
            </w:pPr>
            <w:r w:rsidRPr="00E41C51">
              <w:rPr>
                <w:rFonts w:ascii="Arial" w:hAnsi="Arial" w:cs="Arial"/>
                <w:b/>
                <w:iCs/>
              </w:rPr>
              <w:t xml:space="preserve">If YES, please attach a copy of your current certificate with your submission and go to Section </w:t>
            </w:r>
            <w:r>
              <w:rPr>
                <w:rFonts w:ascii="Arial" w:hAnsi="Arial" w:cs="Arial"/>
                <w:b/>
                <w:iCs/>
              </w:rPr>
              <w:t>7</w:t>
            </w:r>
          </w:p>
        </w:tc>
      </w:tr>
      <w:tr w:rsidR="00264216" w:rsidRPr="00E41C51" w14:paraId="1985D631" w14:textId="77777777" w:rsidTr="007E49E8">
        <w:trPr>
          <w:trHeight w:val="284"/>
        </w:trPr>
        <w:tc>
          <w:tcPr>
            <w:tcW w:w="8364" w:type="dxa"/>
            <w:gridSpan w:val="2"/>
            <w:shd w:val="clear" w:color="auto" w:fill="BFBFBF"/>
            <w:vAlign w:val="center"/>
          </w:tcPr>
          <w:p w14:paraId="675E707B" w14:textId="77777777" w:rsidR="00264216" w:rsidRPr="00E41C51" w:rsidRDefault="00264216" w:rsidP="007E49E8">
            <w:pPr>
              <w:spacing w:before="60" w:after="60"/>
              <w:rPr>
                <w:rFonts w:ascii="Arial" w:hAnsi="Arial" w:cs="Arial"/>
                <w:b/>
                <w:iCs/>
              </w:rPr>
            </w:pPr>
            <w:r w:rsidRPr="00E41C51">
              <w:rPr>
                <w:rFonts w:ascii="Arial" w:hAnsi="Arial" w:cs="Arial"/>
                <w:b/>
                <w:iCs/>
              </w:rPr>
              <w:t>If NO, please answer the following questions:</w:t>
            </w:r>
          </w:p>
        </w:tc>
        <w:tc>
          <w:tcPr>
            <w:tcW w:w="713" w:type="dxa"/>
            <w:shd w:val="clear" w:color="auto" w:fill="BFBFBF"/>
            <w:vAlign w:val="center"/>
          </w:tcPr>
          <w:p w14:paraId="2D0E0FC0" w14:textId="77777777" w:rsidR="00264216" w:rsidRPr="00E41C51" w:rsidRDefault="00264216" w:rsidP="007E49E8">
            <w:pPr>
              <w:spacing w:before="60" w:after="60"/>
              <w:rPr>
                <w:rFonts w:ascii="Arial" w:hAnsi="Arial" w:cs="Arial"/>
                <w:b/>
                <w:iCs/>
              </w:rPr>
            </w:pPr>
            <w:r w:rsidRPr="00E41C51">
              <w:rPr>
                <w:rFonts w:ascii="Arial" w:hAnsi="Arial" w:cs="Arial"/>
                <w:b/>
                <w:iCs/>
              </w:rPr>
              <w:t>YES</w:t>
            </w:r>
          </w:p>
        </w:tc>
        <w:tc>
          <w:tcPr>
            <w:tcW w:w="713" w:type="dxa"/>
            <w:shd w:val="clear" w:color="auto" w:fill="BFBFBF"/>
            <w:vAlign w:val="center"/>
          </w:tcPr>
          <w:p w14:paraId="0F7F1644" w14:textId="77777777" w:rsidR="00264216" w:rsidRPr="00E41C51" w:rsidRDefault="00264216" w:rsidP="007E49E8">
            <w:pPr>
              <w:spacing w:before="60" w:after="60"/>
              <w:rPr>
                <w:rFonts w:ascii="Arial" w:hAnsi="Arial" w:cs="Arial"/>
                <w:b/>
                <w:iCs/>
              </w:rPr>
            </w:pPr>
            <w:r w:rsidRPr="00E41C51">
              <w:rPr>
                <w:rFonts w:ascii="Arial" w:hAnsi="Arial" w:cs="Arial"/>
                <w:b/>
                <w:iCs/>
              </w:rPr>
              <w:t>NO</w:t>
            </w:r>
          </w:p>
        </w:tc>
      </w:tr>
      <w:tr w:rsidR="00264216" w:rsidRPr="00E41C51" w14:paraId="5CDBDD36" w14:textId="77777777" w:rsidTr="007E49E8">
        <w:trPr>
          <w:trHeight w:val="284"/>
        </w:trPr>
        <w:tc>
          <w:tcPr>
            <w:tcW w:w="8364" w:type="dxa"/>
            <w:gridSpan w:val="2"/>
            <w:shd w:val="clear" w:color="auto" w:fill="auto"/>
          </w:tcPr>
          <w:p w14:paraId="3E76E513" w14:textId="77777777" w:rsidR="00264216" w:rsidRPr="00E41C51" w:rsidRDefault="00264216" w:rsidP="007E49E8">
            <w:pPr>
              <w:spacing w:before="60" w:after="60"/>
              <w:rPr>
                <w:rFonts w:ascii="Arial" w:hAnsi="Arial" w:cs="Arial"/>
              </w:rPr>
            </w:pPr>
            <w:r w:rsidRPr="00E41C51">
              <w:rPr>
                <w:rFonts w:ascii="Arial" w:hAnsi="Arial" w:cs="Arial"/>
              </w:rPr>
              <w:t>Do you have a written Health &amp; Safety Policy?</w:t>
            </w:r>
          </w:p>
        </w:tc>
        <w:tc>
          <w:tcPr>
            <w:tcW w:w="713" w:type="dxa"/>
            <w:shd w:val="clear" w:color="auto" w:fill="auto"/>
            <w:vAlign w:val="center"/>
          </w:tcPr>
          <w:p w14:paraId="723EEA7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2B6760E"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r>
      <w:tr w:rsidR="00264216" w:rsidRPr="00E41C51" w14:paraId="6F5543A5" w14:textId="77777777" w:rsidTr="007E49E8">
        <w:trPr>
          <w:trHeight w:val="284"/>
        </w:trPr>
        <w:tc>
          <w:tcPr>
            <w:tcW w:w="8364" w:type="dxa"/>
            <w:gridSpan w:val="2"/>
            <w:shd w:val="clear" w:color="auto" w:fill="auto"/>
          </w:tcPr>
          <w:p w14:paraId="79C250A2" w14:textId="77777777" w:rsidR="00264216" w:rsidRPr="00E41C51" w:rsidRDefault="00264216" w:rsidP="007E49E8">
            <w:pPr>
              <w:spacing w:before="60" w:after="60"/>
              <w:rPr>
                <w:rFonts w:ascii="Arial" w:hAnsi="Arial" w:cs="Arial"/>
              </w:rPr>
            </w:pPr>
            <w:r w:rsidRPr="00E41C51">
              <w:rPr>
                <w:rFonts w:ascii="Arial" w:hAnsi="Arial" w:cs="Arial"/>
              </w:rPr>
              <w:t>Do you have a Health and Safety at work management system in place?</w:t>
            </w:r>
          </w:p>
        </w:tc>
        <w:tc>
          <w:tcPr>
            <w:tcW w:w="713" w:type="dxa"/>
            <w:shd w:val="clear" w:color="auto" w:fill="auto"/>
            <w:vAlign w:val="center"/>
          </w:tcPr>
          <w:p w14:paraId="2E9C45E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3C32438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r>
      <w:tr w:rsidR="00264216" w:rsidRPr="00E41C51" w14:paraId="079BF4F3" w14:textId="77777777" w:rsidTr="007E49E8">
        <w:trPr>
          <w:trHeight w:val="284"/>
        </w:trPr>
        <w:tc>
          <w:tcPr>
            <w:tcW w:w="8364" w:type="dxa"/>
            <w:gridSpan w:val="2"/>
            <w:shd w:val="clear" w:color="auto" w:fill="auto"/>
          </w:tcPr>
          <w:p w14:paraId="3510F439" w14:textId="77777777" w:rsidR="00264216" w:rsidRPr="00E41C51" w:rsidRDefault="00264216" w:rsidP="007E49E8">
            <w:pPr>
              <w:spacing w:before="60" w:after="60"/>
              <w:rPr>
                <w:rFonts w:ascii="Arial" w:hAnsi="Arial" w:cs="Arial"/>
              </w:rPr>
            </w:pPr>
            <w:r w:rsidRPr="00E41C51">
              <w:rPr>
                <w:rFonts w:ascii="Arial" w:hAnsi="Arial" w:cs="Arial"/>
              </w:rPr>
              <w:t>Do you carry out Risk Assessments of your business activities/processes?</w:t>
            </w:r>
          </w:p>
        </w:tc>
        <w:tc>
          <w:tcPr>
            <w:tcW w:w="713" w:type="dxa"/>
            <w:shd w:val="clear" w:color="auto" w:fill="auto"/>
            <w:vAlign w:val="center"/>
          </w:tcPr>
          <w:p w14:paraId="6675FC1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57558A00"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r>
      <w:tr w:rsidR="00264216" w:rsidRPr="00E41C51" w14:paraId="45930447" w14:textId="77777777" w:rsidTr="007E49E8">
        <w:trPr>
          <w:trHeight w:val="284"/>
        </w:trPr>
        <w:tc>
          <w:tcPr>
            <w:tcW w:w="8364" w:type="dxa"/>
            <w:gridSpan w:val="2"/>
            <w:shd w:val="clear" w:color="auto" w:fill="auto"/>
          </w:tcPr>
          <w:p w14:paraId="0510C4AE" w14:textId="77777777" w:rsidR="00264216" w:rsidRPr="00E41C51" w:rsidRDefault="00264216" w:rsidP="007E49E8">
            <w:pPr>
              <w:spacing w:before="60" w:after="60"/>
              <w:rPr>
                <w:rFonts w:ascii="Arial" w:hAnsi="Arial" w:cs="Arial"/>
              </w:rPr>
            </w:pPr>
            <w:r w:rsidRPr="00E41C51">
              <w:rPr>
                <w:rFonts w:ascii="Arial" w:hAnsi="Arial" w:cs="Arial"/>
              </w:rPr>
              <w:t>Do you regularly carry out internal audits of your Health &amp; Safety Management System?</w:t>
            </w:r>
          </w:p>
        </w:tc>
        <w:tc>
          <w:tcPr>
            <w:tcW w:w="713" w:type="dxa"/>
            <w:shd w:val="clear" w:color="auto" w:fill="auto"/>
            <w:vAlign w:val="center"/>
          </w:tcPr>
          <w:p w14:paraId="6F55F5B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FC14C25"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r>
      <w:tr w:rsidR="00264216" w:rsidRPr="00E41C51" w14:paraId="28FDF93E" w14:textId="77777777" w:rsidTr="007E49E8">
        <w:trPr>
          <w:trHeight w:val="284"/>
        </w:trPr>
        <w:tc>
          <w:tcPr>
            <w:tcW w:w="8364" w:type="dxa"/>
            <w:gridSpan w:val="2"/>
            <w:shd w:val="clear" w:color="auto" w:fill="auto"/>
          </w:tcPr>
          <w:p w14:paraId="3417F3A8" w14:textId="77777777" w:rsidR="00264216" w:rsidRPr="00E41C51" w:rsidRDefault="00264216" w:rsidP="007E49E8">
            <w:pPr>
              <w:spacing w:before="60" w:after="60"/>
              <w:rPr>
                <w:rFonts w:ascii="Arial" w:hAnsi="Arial" w:cs="Arial"/>
              </w:rPr>
            </w:pPr>
            <w:r w:rsidRPr="00E41C51">
              <w:rPr>
                <w:rFonts w:ascii="Arial" w:hAnsi="Arial" w:cs="Arial"/>
              </w:rPr>
              <w:t>Are there controls in place for visitors and contractors attending your premises?</w:t>
            </w:r>
          </w:p>
        </w:tc>
        <w:tc>
          <w:tcPr>
            <w:tcW w:w="713" w:type="dxa"/>
            <w:shd w:val="clear" w:color="auto" w:fill="auto"/>
            <w:vAlign w:val="center"/>
          </w:tcPr>
          <w:p w14:paraId="15EB4209"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D510A1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r>
      <w:tr w:rsidR="00264216" w:rsidRPr="00E41C51" w14:paraId="346B8AD3" w14:textId="77777777" w:rsidTr="007E49E8">
        <w:trPr>
          <w:trHeight w:val="284"/>
        </w:trPr>
        <w:tc>
          <w:tcPr>
            <w:tcW w:w="8364" w:type="dxa"/>
            <w:gridSpan w:val="2"/>
            <w:shd w:val="clear" w:color="auto" w:fill="auto"/>
          </w:tcPr>
          <w:p w14:paraId="324F78FF" w14:textId="77777777" w:rsidR="00264216" w:rsidRPr="00E41C51" w:rsidRDefault="00264216" w:rsidP="007E49E8">
            <w:pPr>
              <w:spacing w:before="60" w:after="60"/>
              <w:rPr>
                <w:rFonts w:ascii="Arial" w:hAnsi="Arial" w:cs="Arial"/>
              </w:rPr>
            </w:pPr>
            <w:r w:rsidRPr="00E41C51">
              <w:rPr>
                <w:rFonts w:ascii="Arial" w:hAnsi="Arial" w:cs="Arial"/>
              </w:rPr>
              <w:t>Do you have a system for reporting accidents and near miss incidents?</w:t>
            </w:r>
          </w:p>
        </w:tc>
        <w:tc>
          <w:tcPr>
            <w:tcW w:w="713" w:type="dxa"/>
            <w:shd w:val="clear" w:color="auto" w:fill="auto"/>
            <w:vAlign w:val="center"/>
          </w:tcPr>
          <w:p w14:paraId="2DE18E54"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11DEF21"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E41C51">
              <w:rPr>
                <w:rFonts w:ascii="Arial" w:hAnsi="Arial" w:cs="Arial"/>
              </w:rPr>
              <w:fldChar w:fldCharType="end"/>
            </w:r>
          </w:p>
        </w:tc>
      </w:tr>
    </w:tbl>
    <w:p w14:paraId="1CB97F38"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921F2F" w14:paraId="73D7A640" w14:textId="77777777" w:rsidTr="007E49E8">
        <w:trPr>
          <w:trHeight w:val="161"/>
        </w:trPr>
        <w:tc>
          <w:tcPr>
            <w:tcW w:w="1276" w:type="dxa"/>
            <w:shd w:val="clear" w:color="auto" w:fill="BFBFBF"/>
            <w:vAlign w:val="center"/>
          </w:tcPr>
          <w:p w14:paraId="13525486" w14:textId="77777777" w:rsidR="00264216" w:rsidRPr="00921F2F" w:rsidRDefault="00264216" w:rsidP="007E49E8">
            <w:pPr>
              <w:spacing w:before="60" w:after="60"/>
              <w:rPr>
                <w:rFonts w:ascii="Arial" w:hAnsi="Arial" w:cs="Arial"/>
                <w:b/>
                <w:iCs/>
              </w:rPr>
            </w:pPr>
            <w:r w:rsidRPr="00921F2F">
              <w:rPr>
                <w:rFonts w:ascii="Arial" w:hAnsi="Arial" w:cs="Arial"/>
                <w:b/>
                <w:iCs/>
              </w:rPr>
              <w:t xml:space="preserve">Section </w:t>
            </w:r>
            <w:r>
              <w:rPr>
                <w:rFonts w:ascii="Arial" w:hAnsi="Arial" w:cs="Arial"/>
                <w:b/>
                <w:iCs/>
              </w:rPr>
              <w:t>7</w:t>
            </w:r>
          </w:p>
        </w:tc>
        <w:tc>
          <w:tcPr>
            <w:tcW w:w="8514" w:type="dxa"/>
            <w:gridSpan w:val="3"/>
            <w:shd w:val="clear" w:color="auto" w:fill="BFBFBF"/>
            <w:vAlign w:val="center"/>
          </w:tcPr>
          <w:p w14:paraId="58814F9A" w14:textId="77777777" w:rsidR="00264216" w:rsidRPr="00921F2F" w:rsidRDefault="00264216" w:rsidP="007E49E8">
            <w:pPr>
              <w:spacing w:before="60" w:after="60"/>
              <w:rPr>
                <w:rFonts w:ascii="Arial" w:hAnsi="Arial" w:cs="Arial"/>
                <w:b/>
                <w:iCs/>
              </w:rPr>
            </w:pPr>
            <w:r>
              <w:rPr>
                <w:rFonts w:ascii="Arial" w:hAnsi="Arial" w:cs="Arial"/>
                <w:b/>
                <w:iCs/>
              </w:rPr>
              <w:t>Information Security</w:t>
            </w:r>
          </w:p>
        </w:tc>
      </w:tr>
      <w:tr w:rsidR="00264216" w:rsidRPr="00921F2F" w14:paraId="02808E65" w14:textId="77777777" w:rsidTr="007E49E8">
        <w:trPr>
          <w:trHeight w:val="161"/>
        </w:trPr>
        <w:tc>
          <w:tcPr>
            <w:tcW w:w="8364" w:type="dxa"/>
            <w:gridSpan w:val="2"/>
            <w:shd w:val="clear" w:color="auto" w:fill="auto"/>
            <w:vAlign w:val="center"/>
          </w:tcPr>
          <w:p w14:paraId="3311E740"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Information Security Standard? (e.g. ISO27001, Cyber Essentials Plus)</w:t>
            </w:r>
          </w:p>
        </w:tc>
        <w:tc>
          <w:tcPr>
            <w:tcW w:w="713" w:type="dxa"/>
            <w:shd w:val="clear" w:color="auto" w:fill="auto"/>
            <w:vAlign w:val="center"/>
          </w:tcPr>
          <w:p w14:paraId="50E161C8"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71712632"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D345A0"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7022CF8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6610126F" w14:textId="77777777" w:rsidTr="007E49E8">
        <w:trPr>
          <w:trHeight w:val="158"/>
        </w:trPr>
        <w:tc>
          <w:tcPr>
            <w:tcW w:w="9790" w:type="dxa"/>
            <w:gridSpan w:val="4"/>
            <w:shd w:val="clear" w:color="auto" w:fill="BFBFBF"/>
            <w:vAlign w:val="center"/>
          </w:tcPr>
          <w:p w14:paraId="18E36115"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attach a copy of your current certificate with your submission and go to Section </w:t>
            </w:r>
            <w:r>
              <w:rPr>
                <w:rFonts w:ascii="Arial" w:hAnsi="Arial" w:cs="Arial"/>
                <w:b/>
                <w:iCs/>
              </w:rPr>
              <w:t>8</w:t>
            </w:r>
          </w:p>
        </w:tc>
      </w:tr>
      <w:tr w:rsidR="00264216" w:rsidRPr="00921F2F" w14:paraId="74F62CE8" w14:textId="77777777" w:rsidTr="007E49E8">
        <w:trPr>
          <w:trHeight w:val="284"/>
        </w:trPr>
        <w:tc>
          <w:tcPr>
            <w:tcW w:w="8364" w:type="dxa"/>
            <w:gridSpan w:val="2"/>
            <w:shd w:val="clear" w:color="auto" w:fill="BFBFBF"/>
            <w:vAlign w:val="center"/>
          </w:tcPr>
          <w:p w14:paraId="11A018D3"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5E50ABA"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ED9649F"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70C990CB" w14:textId="77777777" w:rsidTr="007E49E8">
        <w:trPr>
          <w:trHeight w:val="284"/>
        </w:trPr>
        <w:tc>
          <w:tcPr>
            <w:tcW w:w="8364" w:type="dxa"/>
            <w:gridSpan w:val="2"/>
            <w:shd w:val="clear" w:color="auto" w:fill="auto"/>
            <w:vAlign w:val="center"/>
          </w:tcPr>
          <w:p w14:paraId="2325B7F2"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an</w:t>
            </w:r>
            <w:r w:rsidRPr="00921F2F">
              <w:rPr>
                <w:rFonts w:ascii="Arial" w:hAnsi="Arial" w:cs="Arial"/>
              </w:rPr>
              <w:t xml:space="preserve"> Information Management System?</w:t>
            </w:r>
          </w:p>
        </w:tc>
        <w:tc>
          <w:tcPr>
            <w:tcW w:w="713" w:type="dxa"/>
            <w:shd w:val="clear" w:color="auto" w:fill="auto"/>
            <w:vAlign w:val="center"/>
          </w:tcPr>
          <w:p w14:paraId="790E758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ABFF29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6718AE26" w14:textId="77777777" w:rsidTr="007E49E8">
        <w:trPr>
          <w:trHeight w:val="284"/>
        </w:trPr>
        <w:tc>
          <w:tcPr>
            <w:tcW w:w="8364" w:type="dxa"/>
            <w:gridSpan w:val="2"/>
            <w:shd w:val="clear" w:color="auto" w:fill="auto"/>
            <w:vAlign w:val="center"/>
          </w:tcPr>
          <w:p w14:paraId="7FC4C011" w14:textId="77777777" w:rsidR="00264216" w:rsidRPr="00921F2F" w:rsidRDefault="00264216" w:rsidP="007E49E8">
            <w:pPr>
              <w:spacing w:before="60" w:after="60"/>
              <w:rPr>
                <w:rFonts w:ascii="Arial" w:hAnsi="Arial" w:cs="Arial"/>
              </w:rPr>
            </w:pPr>
            <w:r w:rsidRPr="00921F2F">
              <w:rPr>
                <w:rFonts w:ascii="Arial" w:hAnsi="Arial" w:cs="Arial"/>
              </w:rPr>
              <w:t>Do you utilise an email and web filter?</w:t>
            </w:r>
          </w:p>
        </w:tc>
        <w:tc>
          <w:tcPr>
            <w:tcW w:w="713" w:type="dxa"/>
            <w:shd w:val="clear" w:color="auto" w:fill="auto"/>
            <w:vAlign w:val="center"/>
          </w:tcPr>
          <w:p w14:paraId="3A0943F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082057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4E817F53" w14:textId="77777777" w:rsidTr="007E49E8">
        <w:trPr>
          <w:trHeight w:val="284"/>
        </w:trPr>
        <w:tc>
          <w:tcPr>
            <w:tcW w:w="8364" w:type="dxa"/>
            <w:gridSpan w:val="2"/>
            <w:shd w:val="clear" w:color="auto" w:fill="auto"/>
            <w:vAlign w:val="center"/>
          </w:tcPr>
          <w:p w14:paraId="38DDD4AD" w14:textId="77777777" w:rsidR="00264216" w:rsidRPr="00921F2F" w:rsidRDefault="00264216" w:rsidP="007E49E8">
            <w:pPr>
              <w:spacing w:before="60" w:after="60"/>
              <w:rPr>
                <w:rFonts w:ascii="Arial" w:hAnsi="Arial" w:cs="Arial"/>
              </w:rPr>
            </w:pPr>
            <w:r>
              <w:rPr>
                <w:rFonts w:ascii="Arial" w:hAnsi="Arial" w:cs="Arial"/>
              </w:rPr>
              <w:t>Do you take regular back-ups and store copies off site?</w:t>
            </w:r>
          </w:p>
        </w:tc>
        <w:tc>
          <w:tcPr>
            <w:tcW w:w="713" w:type="dxa"/>
            <w:shd w:val="clear" w:color="auto" w:fill="auto"/>
            <w:vAlign w:val="center"/>
          </w:tcPr>
          <w:p w14:paraId="3134C7C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0E078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2BF08D69" w14:textId="77777777" w:rsidTr="007E49E8">
        <w:trPr>
          <w:trHeight w:val="284"/>
        </w:trPr>
        <w:tc>
          <w:tcPr>
            <w:tcW w:w="8364" w:type="dxa"/>
            <w:gridSpan w:val="2"/>
            <w:shd w:val="clear" w:color="auto" w:fill="auto"/>
            <w:vAlign w:val="center"/>
          </w:tcPr>
          <w:p w14:paraId="58FE7921" w14:textId="77777777" w:rsidR="00264216" w:rsidRPr="00921F2F" w:rsidRDefault="00264216" w:rsidP="007E49E8">
            <w:pPr>
              <w:spacing w:before="60" w:after="60"/>
              <w:rPr>
                <w:rFonts w:ascii="Arial" w:hAnsi="Arial" w:cs="Arial"/>
              </w:rPr>
            </w:pPr>
            <w:r w:rsidRPr="00921F2F">
              <w:rPr>
                <w:rFonts w:ascii="Arial" w:hAnsi="Arial" w:cs="Arial"/>
                <w:bCs/>
                <w:iCs/>
              </w:rPr>
              <w:t xml:space="preserve">Do you have </w:t>
            </w:r>
            <w:r>
              <w:rPr>
                <w:rFonts w:ascii="Arial" w:hAnsi="Arial" w:cs="Arial"/>
                <w:bCs/>
                <w:iCs/>
              </w:rPr>
              <w:t>information</w:t>
            </w:r>
            <w:r w:rsidRPr="00921F2F">
              <w:rPr>
                <w:rFonts w:ascii="Arial" w:hAnsi="Arial" w:cs="Arial"/>
                <w:bCs/>
                <w:iCs/>
              </w:rPr>
              <w:t xml:space="preserve"> security systems in place i.e. up-to-date Anti-Virus Software, perimeter firewalls, regular patching of software and computer operating systems?</w:t>
            </w:r>
          </w:p>
        </w:tc>
        <w:tc>
          <w:tcPr>
            <w:tcW w:w="713" w:type="dxa"/>
            <w:shd w:val="clear" w:color="auto" w:fill="auto"/>
            <w:vAlign w:val="center"/>
          </w:tcPr>
          <w:p w14:paraId="3579C8FF"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20A8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575CEDDC" w14:textId="77777777" w:rsidTr="007E49E8">
        <w:trPr>
          <w:trHeight w:val="284"/>
        </w:trPr>
        <w:tc>
          <w:tcPr>
            <w:tcW w:w="8364" w:type="dxa"/>
            <w:gridSpan w:val="2"/>
            <w:shd w:val="clear" w:color="auto" w:fill="auto"/>
          </w:tcPr>
          <w:p w14:paraId="466DC5D8" w14:textId="77777777" w:rsidR="00264216" w:rsidRPr="00921F2F" w:rsidRDefault="00264216" w:rsidP="007E49E8">
            <w:pPr>
              <w:spacing w:before="60" w:after="60"/>
              <w:rPr>
                <w:rFonts w:ascii="Arial" w:hAnsi="Arial" w:cs="Arial"/>
              </w:rPr>
            </w:pPr>
            <w:r>
              <w:rPr>
                <w:rFonts w:ascii="Arial" w:hAnsi="Arial" w:cs="Arial"/>
              </w:rPr>
              <w:t>Do you have independent penetration testing of your networks and websites?</w:t>
            </w:r>
          </w:p>
        </w:tc>
        <w:tc>
          <w:tcPr>
            <w:tcW w:w="713" w:type="dxa"/>
            <w:shd w:val="clear" w:color="auto" w:fill="auto"/>
            <w:vAlign w:val="center"/>
          </w:tcPr>
          <w:p w14:paraId="7C4BBA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051A61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53C9C5D6" w14:textId="77777777" w:rsidTr="007E49E8">
        <w:trPr>
          <w:trHeight w:val="284"/>
        </w:trPr>
        <w:tc>
          <w:tcPr>
            <w:tcW w:w="8364" w:type="dxa"/>
            <w:gridSpan w:val="2"/>
            <w:shd w:val="clear" w:color="auto" w:fill="auto"/>
          </w:tcPr>
          <w:p w14:paraId="231DEB4A" w14:textId="77777777" w:rsidR="00264216" w:rsidRPr="00921F2F" w:rsidRDefault="00264216" w:rsidP="007E49E8">
            <w:pPr>
              <w:spacing w:before="60" w:after="60"/>
              <w:rPr>
                <w:rFonts w:ascii="Arial" w:hAnsi="Arial" w:cs="Arial"/>
              </w:rPr>
            </w:pPr>
            <w:r>
              <w:rPr>
                <w:rFonts w:ascii="Arial" w:hAnsi="Arial" w:cs="Arial"/>
              </w:rPr>
              <w:t xml:space="preserve">Have you experienced a </w:t>
            </w:r>
            <w:proofErr w:type="spellStart"/>
            <w:r>
              <w:rPr>
                <w:rFonts w:ascii="Arial" w:hAnsi="Arial" w:cs="Arial"/>
              </w:rPr>
              <w:t>cyber attack</w:t>
            </w:r>
            <w:proofErr w:type="spellEnd"/>
            <w:r>
              <w:rPr>
                <w:rFonts w:ascii="Arial" w:hAnsi="Arial" w:cs="Arial"/>
              </w:rPr>
              <w:t xml:space="preserve"> that has disrupted your business?</w:t>
            </w:r>
          </w:p>
        </w:tc>
        <w:tc>
          <w:tcPr>
            <w:tcW w:w="713" w:type="dxa"/>
            <w:shd w:val="clear" w:color="auto" w:fill="auto"/>
            <w:vAlign w:val="center"/>
          </w:tcPr>
          <w:p w14:paraId="4DD839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B35A361"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73A68476" w14:textId="77777777" w:rsidTr="007E49E8">
        <w:trPr>
          <w:trHeight w:val="284"/>
        </w:trPr>
        <w:tc>
          <w:tcPr>
            <w:tcW w:w="8364" w:type="dxa"/>
            <w:gridSpan w:val="2"/>
            <w:shd w:val="clear" w:color="auto" w:fill="auto"/>
          </w:tcPr>
          <w:p w14:paraId="7EB7777C"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staff awareness training in place to raise awareness of</w:t>
            </w:r>
            <w:r w:rsidRPr="00921F2F">
              <w:rPr>
                <w:rFonts w:ascii="Arial" w:hAnsi="Arial" w:cs="Arial"/>
              </w:rPr>
              <w:t xml:space="preserve"> cyber security</w:t>
            </w:r>
            <w:r>
              <w:rPr>
                <w:rFonts w:ascii="Arial" w:hAnsi="Arial" w:cs="Arial"/>
              </w:rPr>
              <w:t xml:space="preserve"> risks</w:t>
            </w:r>
            <w:r w:rsidRPr="00921F2F">
              <w:rPr>
                <w:rFonts w:ascii="Arial" w:hAnsi="Arial" w:cs="Arial"/>
              </w:rPr>
              <w:t>?</w:t>
            </w:r>
          </w:p>
        </w:tc>
        <w:tc>
          <w:tcPr>
            <w:tcW w:w="713" w:type="dxa"/>
            <w:shd w:val="clear" w:color="auto" w:fill="auto"/>
            <w:vAlign w:val="center"/>
          </w:tcPr>
          <w:p w14:paraId="5F6FBA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C563E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bl>
    <w:p w14:paraId="56349608" w14:textId="77777777" w:rsidR="00264216" w:rsidRDefault="00264216" w:rsidP="00264216"/>
    <w:p w14:paraId="3A6C91C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619"/>
        <w:gridCol w:w="3469"/>
        <w:gridCol w:w="713"/>
        <w:gridCol w:w="713"/>
      </w:tblGrid>
      <w:tr w:rsidR="00264216" w:rsidRPr="00921F2F" w14:paraId="4C239C77" w14:textId="77777777" w:rsidTr="007E49E8">
        <w:trPr>
          <w:trHeight w:val="161"/>
        </w:trPr>
        <w:tc>
          <w:tcPr>
            <w:tcW w:w="1276" w:type="dxa"/>
            <w:shd w:val="clear" w:color="auto" w:fill="BFBFBF"/>
            <w:vAlign w:val="center"/>
          </w:tcPr>
          <w:p w14:paraId="7221C6E6" w14:textId="77777777" w:rsidR="00264216" w:rsidRPr="00921F2F" w:rsidRDefault="00264216" w:rsidP="007E49E8">
            <w:pPr>
              <w:spacing w:before="60" w:after="60"/>
              <w:rPr>
                <w:rFonts w:ascii="Arial" w:hAnsi="Arial" w:cs="Arial"/>
                <w:b/>
                <w:iCs/>
              </w:rPr>
            </w:pPr>
            <w:r w:rsidRPr="00921F2F">
              <w:rPr>
                <w:rFonts w:ascii="Arial" w:hAnsi="Arial" w:cs="Arial"/>
                <w:b/>
                <w:iCs/>
              </w:rPr>
              <w:lastRenderedPageBreak/>
              <w:t xml:space="preserve">Section </w:t>
            </w:r>
            <w:r>
              <w:rPr>
                <w:rFonts w:ascii="Arial" w:hAnsi="Arial" w:cs="Arial"/>
                <w:b/>
                <w:iCs/>
              </w:rPr>
              <w:t>8</w:t>
            </w:r>
          </w:p>
        </w:tc>
        <w:tc>
          <w:tcPr>
            <w:tcW w:w="8514" w:type="dxa"/>
            <w:gridSpan w:val="4"/>
            <w:shd w:val="clear" w:color="auto" w:fill="BFBFBF"/>
            <w:vAlign w:val="center"/>
          </w:tcPr>
          <w:p w14:paraId="14D86190" w14:textId="77777777" w:rsidR="00264216" w:rsidRPr="00921F2F" w:rsidRDefault="00264216" w:rsidP="007E49E8">
            <w:pPr>
              <w:spacing w:before="60" w:after="60"/>
              <w:rPr>
                <w:rFonts w:ascii="Arial" w:hAnsi="Arial" w:cs="Arial"/>
                <w:b/>
                <w:iCs/>
              </w:rPr>
            </w:pPr>
            <w:r>
              <w:rPr>
                <w:rFonts w:ascii="Arial" w:hAnsi="Arial" w:cs="Arial"/>
                <w:b/>
                <w:iCs/>
              </w:rPr>
              <w:t>Data Protection</w:t>
            </w:r>
          </w:p>
        </w:tc>
      </w:tr>
      <w:tr w:rsidR="00264216" w:rsidRPr="00921F2F" w14:paraId="59BE50C8" w14:textId="77777777" w:rsidTr="007E49E8">
        <w:trPr>
          <w:trHeight w:val="161"/>
        </w:trPr>
        <w:tc>
          <w:tcPr>
            <w:tcW w:w="8364" w:type="dxa"/>
            <w:gridSpan w:val="3"/>
            <w:shd w:val="clear" w:color="auto" w:fill="auto"/>
            <w:vAlign w:val="center"/>
          </w:tcPr>
          <w:p w14:paraId="0D366231" w14:textId="77777777" w:rsidR="00264216" w:rsidRPr="00A759F7" w:rsidRDefault="00264216" w:rsidP="007E49E8">
            <w:pPr>
              <w:spacing w:before="60" w:after="60"/>
              <w:rPr>
                <w:rFonts w:ascii="Arial" w:hAnsi="Arial" w:cs="Arial"/>
                <w:iCs/>
              </w:rPr>
            </w:pPr>
            <w:r w:rsidRPr="00A759F7">
              <w:rPr>
                <w:rFonts w:ascii="Arial" w:hAnsi="Arial" w:cs="Arial"/>
                <w:iCs/>
              </w:rPr>
              <w:t>Is your organisation registered with the Information Commissioner’s Office (ICO)</w:t>
            </w:r>
            <w:r>
              <w:rPr>
                <w:rFonts w:ascii="Arial" w:hAnsi="Arial" w:cs="Arial"/>
                <w:iCs/>
              </w:rPr>
              <w:t xml:space="preserve"> under the Data Protection Act</w:t>
            </w:r>
            <w:r w:rsidRPr="00A759F7">
              <w:rPr>
                <w:rFonts w:ascii="Arial" w:hAnsi="Arial" w:cs="Arial"/>
                <w:iCs/>
              </w:rPr>
              <w:t>?</w:t>
            </w:r>
          </w:p>
        </w:tc>
        <w:tc>
          <w:tcPr>
            <w:tcW w:w="713" w:type="dxa"/>
            <w:shd w:val="clear" w:color="auto" w:fill="auto"/>
            <w:vAlign w:val="center"/>
          </w:tcPr>
          <w:p w14:paraId="7A61A6EC"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0F4DA39F"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08AD637"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5948D2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7BCC819C" w14:textId="77777777" w:rsidTr="007E49E8">
        <w:trPr>
          <w:trHeight w:val="158"/>
        </w:trPr>
        <w:tc>
          <w:tcPr>
            <w:tcW w:w="4895" w:type="dxa"/>
            <w:gridSpan w:val="2"/>
            <w:shd w:val="clear" w:color="auto" w:fill="BFBFBF"/>
            <w:vAlign w:val="center"/>
          </w:tcPr>
          <w:p w14:paraId="752DDBAD"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w:t>
            </w:r>
            <w:r>
              <w:rPr>
                <w:rFonts w:ascii="Arial" w:hAnsi="Arial" w:cs="Arial"/>
                <w:b/>
                <w:iCs/>
              </w:rPr>
              <w:t>provide your registration number</w:t>
            </w:r>
            <w:r w:rsidRPr="00921F2F">
              <w:rPr>
                <w:rFonts w:ascii="Arial" w:hAnsi="Arial" w:cs="Arial"/>
                <w:b/>
                <w:iCs/>
              </w:rPr>
              <w:t xml:space="preserve"> and </w:t>
            </w:r>
            <w:r>
              <w:rPr>
                <w:rFonts w:ascii="Arial" w:hAnsi="Arial" w:cs="Arial"/>
                <w:b/>
                <w:iCs/>
              </w:rPr>
              <w:t xml:space="preserve">then </w:t>
            </w:r>
            <w:r w:rsidRPr="00921F2F">
              <w:rPr>
                <w:rFonts w:ascii="Arial" w:hAnsi="Arial" w:cs="Arial"/>
                <w:b/>
                <w:iCs/>
              </w:rPr>
              <w:t xml:space="preserve">go to Section </w:t>
            </w:r>
            <w:r>
              <w:rPr>
                <w:rFonts w:ascii="Arial" w:hAnsi="Arial" w:cs="Arial"/>
                <w:b/>
                <w:iCs/>
              </w:rPr>
              <w:t>9</w:t>
            </w:r>
          </w:p>
        </w:tc>
        <w:tc>
          <w:tcPr>
            <w:tcW w:w="4895" w:type="dxa"/>
            <w:gridSpan w:val="3"/>
            <w:shd w:val="clear" w:color="auto" w:fill="auto"/>
            <w:vAlign w:val="center"/>
          </w:tcPr>
          <w:p w14:paraId="7B515F93" w14:textId="77777777" w:rsidR="00264216" w:rsidRPr="00921F2F" w:rsidRDefault="00264216" w:rsidP="007E49E8">
            <w:pPr>
              <w:spacing w:before="60" w:after="60"/>
              <w:rPr>
                <w:rFonts w:ascii="Arial" w:hAnsi="Arial" w:cs="Arial"/>
                <w:iCs/>
              </w:rPr>
            </w:pPr>
          </w:p>
        </w:tc>
      </w:tr>
      <w:tr w:rsidR="00264216" w:rsidRPr="00921F2F" w14:paraId="7D2679EC" w14:textId="77777777" w:rsidTr="007E49E8">
        <w:trPr>
          <w:trHeight w:val="284"/>
        </w:trPr>
        <w:tc>
          <w:tcPr>
            <w:tcW w:w="8364" w:type="dxa"/>
            <w:gridSpan w:val="3"/>
            <w:shd w:val="clear" w:color="auto" w:fill="BFBFBF"/>
            <w:vAlign w:val="center"/>
          </w:tcPr>
          <w:p w14:paraId="6F953D92"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B680CA4"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1B9BA21"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6B61BA71" w14:textId="77777777" w:rsidTr="007E49E8">
        <w:trPr>
          <w:trHeight w:val="284"/>
        </w:trPr>
        <w:tc>
          <w:tcPr>
            <w:tcW w:w="8364" w:type="dxa"/>
            <w:gridSpan w:val="3"/>
            <w:shd w:val="clear" w:color="auto" w:fill="auto"/>
            <w:vAlign w:val="center"/>
          </w:tcPr>
          <w:p w14:paraId="48204F57" w14:textId="0D750D33" w:rsidR="00264216" w:rsidRPr="004D5FC7" w:rsidRDefault="00264216" w:rsidP="007E49E8">
            <w:pPr>
              <w:rPr>
                <w:rFonts w:ascii="Arial" w:hAnsi="Arial" w:cs="Arial"/>
              </w:rPr>
            </w:pPr>
            <w:r w:rsidRPr="004D5FC7">
              <w:rPr>
                <w:rFonts w:ascii="Arial" w:hAnsi="Arial" w:cs="Arial"/>
              </w:rPr>
              <w:t>Do you comply with t</w:t>
            </w:r>
            <w:r w:rsidR="00FF1CFA">
              <w:rPr>
                <w:rFonts w:ascii="Arial" w:hAnsi="Arial" w:cs="Arial"/>
              </w:rPr>
              <w:t>he Data Protection Act (DPA) 201</w:t>
            </w:r>
            <w:r w:rsidRPr="004D5FC7">
              <w:rPr>
                <w:rFonts w:ascii="Arial" w:hAnsi="Arial" w:cs="Arial"/>
              </w:rPr>
              <w:t>8?</w:t>
            </w:r>
          </w:p>
        </w:tc>
        <w:tc>
          <w:tcPr>
            <w:tcW w:w="713" w:type="dxa"/>
            <w:shd w:val="clear" w:color="auto" w:fill="auto"/>
            <w:vAlign w:val="center"/>
          </w:tcPr>
          <w:p w14:paraId="1A90992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84FE06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0E535EF1" w14:textId="77777777" w:rsidTr="007E49E8">
        <w:trPr>
          <w:trHeight w:val="284"/>
        </w:trPr>
        <w:tc>
          <w:tcPr>
            <w:tcW w:w="8364" w:type="dxa"/>
            <w:gridSpan w:val="3"/>
            <w:shd w:val="clear" w:color="auto" w:fill="auto"/>
            <w:vAlign w:val="center"/>
          </w:tcPr>
          <w:p w14:paraId="1F3A8321" w14:textId="77777777" w:rsidR="00264216" w:rsidRPr="004D5FC7" w:rsidRDefault="00264216" w:rsidP="007E49E8">
            <w:pPr>
              <w:rPr>
                <w:rFonts w:ascii="Arial" w:hAnsi="Arial" w:cs="Arial"/>
              </w:rPr>
            </w:pPr>
            <w:r w:rsidRPr="004D5FC7">
              <w:rPr>
                <w:rFonts w:ascii="Arial" w:hAnsi="Arial" w:cs="Arial"/>
              </w:rPr>
              <w:t>Do you use personal information fairly and lawfully?</w:t>
            </w:r>
          </w:p>
        </w:tc>
        <w:tc>
          <w:tcPr>
            <w:tcW w:w="713" w:type="dxa"/>
            <w:shd w:val="clear" w:color="auto" w:fill="auto"/>
            <w:vAlign w:val="center"/>
          </w:tcPr>
          <w:p w14:paraId="22C5490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5905D2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55A7B9D0" w14:textId="77777777" w:rsidTr="007E49E8">
        <w:trPr>
          <w:trHeight w:val="284"/>
        </w:trPr>
        <w:tc>
          <w:tcPr>
            <w:tcW w:w="8364" w:type="dxa"/>
            <w:gridSpan w:val="3"/>
            <w:shd w:val="clear" w:color="auto" w:fill="auto"/>
            <w:vAlign w:val="center"/>
          </w:tcPr>
          <w:p w14:paraId="2F6E03FE" w14:textId="77777777" w:rsidR="00264216" w:rsidRPr="004D5FC7" w:rsidRDefault="00264216" w:rsidP="007E49E8">
            <w:pPr>
              <w:rPr>
                <w:rFonts w:ascii="Arial" w:hAnsi="Arial" w:cs="Arial"/>
              </w:rPr>
            </w:pPr>
            <w:r w:rsidRPr="004D5FC7">
              <w:rPr>
                <w:rFonts w:ascii="Arial" w:hAnsi="Arial" w:cs="Arial"/>
              </w:rPr>
              <w:t>Do you collect only the information necessary for a specific purpose(s)?</w:t>
            </w:r>
          </w:p>
        </w:tc>
        <w:tc>
          <w:tcPr>
            <w:tcW w:w="713" w:type="dxa"/>
            <w:shd w:val="clear" w:color="auto" w:fill="auto"/>
            <w:vAlign w:val="center"/>
          </w:tcPr>
          <w:p w14:paraId="2A9BE2D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95A3B7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094875AE" w14:textId="77777777" w:rsidTr="007E49E8">
        <w:trPr>
          <w:trHeight w:val="284"/>
        </w:trPr>
        <w:tc>
          <w:tcPr>
            <w:tcW w:w="8364" w:type="dxa"/>
            <w:gridSpan w:val="3"/>
            <w:shd w:val="clear" w:color="auto" w:fill="auto"/>
            <w:vAlign w:val="center"/>
          </w:tcPr>
          <w:p w14:paraId="1E905740" w14:textId="77777777" w:rsidR="00264216" w:rsidRPr="004D5FC7" w:rsidRDefault="00264216" w:rsidP="007E49E8">
            <w:pPr>
              <w:rPr>
                <w:rFonts w:ascii="Arial" w:hAnsi="Arial" w:cs="Arial"/>
              </w:rPr>
            </w:pPr>
            <w:r w:rsidRPr="004D5FC7">
              <w:rPr>
                <w:rFonts w:ascii="Arial" w:hAnsi="Arial" w:cs="Arial"/>
              </w:rPr>
              <w:t>Do you ensure it is relevant, accurate and up to date?</w:t>
            </w:r>
          </w:p>
        </w:tc>
        <w:tc>
          <w:tcPr>
            <w:tcW w:w="713" w:type="dxa"/>
            <w:shd w:val="clear" w:color="auto" w:fill="auto"/>
            <w:vAlign w:val="center"/>
          </w:tcPr>
          <w:p w14:paraId="2270014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DEEB2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72DDD03F" w14:textId="77777777" w:rsidTr="007E49E8">
        <w:trPr>
          <w:trHeight w:val="284"/>
        </w:trPr>
        <w:tc>
          <w:tcPr>
            <w:tcW w:w="8364" w:type="dxa"/>
            <w:gridSpan w:val="3"/>
            <w:shd w:val="clear" w:color="auto" w:fill="auto"/>
            <w:vAlign w:val="center"/>
          </w:tcPr>
          <w:p w14:paraId="3BD752DA" w14:textId="77777777" w:rsidR="00264216" w:rsidRPr="004D5FC7" w:rsidRDefault="00264216" w:rsidP="007E49E8">
            <w:pPr>
              <w:rPr>
                <w:rFonts w:ascii="Arial" w:hAnsi="Arial" w:cs="Arial"/>
              </w:rPr>
            </w:pPr>
            <w:r w:rsidRPr="004D5FC7">
              <w:rPr>
                <w:rFonts w:ascii="Arial" w:hAnsi="Arial" w:cs="Arial"/>
              </w:rPr>
              <w:t>Do you only hold as much as you need, and only for as long as you need it?</w:t>
            </w:r>
          </w:p>
        </w:tc>
        <w:tc>
          <w:tcPr>
            <w:tcW w:w="713" w:type="dxa"/>
            <w:shd w:val="clear" w:color="auto" w:fill="auto"/>
            <w:vAlign w:val="center"/>
          </w:tcPr>
          <w:p w14:paraId="4E92495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D1467C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69D80462" w14:textId="77777777" w:rsidTr="007E49E8">
        <w:trPr>
          <w:trHeight w:val="284"/>
        </w:trPr>
        <w:tc>
          <w:tcPr>
            <w:tcW w:w="8364" w:type="dxa"/>
            <w:gridSpan w:val="3"/>
            <w:shd w:val="clear" w:color="auto" w:fill="auto"/>
            <w:vAlign w:val="center"/>
          </w:tcPr>
          <w:p w14:paraId="428AFF5E" w14:textId="77777777" w:rsidR="00264216" w:rsidRPr="004D5FC7" w:rsidRDefault="00264216" w:rsidP="007E49E8">
            <w:pPr>
              <w:rPr>
                <w:rFonts w:ascii="Arial" w:hAnsi="Arial" w:cs="Arial"/>
              </w:rPr>
            </w:pPr>
            <w:r w:rsidRPr="004D5FC7">
              <w:rPr>
                <w:rFonts w:ascii="Arial" w:hAnsi="Arial" w:cs="Arial"/>
              </w:rPr>
              <w:t>Do you allow the subject of the information to see it on request?</w:t>
            </w:r>
          </w:p>
        </w:tc>
        <w:tc>
          <w:tcPr>
            <w:tcW w:w="713" w:type="dxa"/>
            <w:shd w:val="clear" w:color="auto" w:fill="auto"/>
            <w:vAlign w:val="center"/>
          </w:tcPr>
          <w:p w14:paraId="6973840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F9BDF73"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r w:rsidR="00264216" w:rsidRPr="00921F2F" w14:paraId="30C4D410" w14:textId="77777777" w:rsidTr="007E49E8">
        <w:trPr>
          <w:trHeight w:val="284"/>
        </w:trPr>
        <w:tc>
          <w:tcPr>
            <w:tcW w:w="8364" w:type="dxa"/>
            <w:gridSpan w:val="3"/>
            <w:shd w:val="clear" w:color="auto" w:fill="auto"/>
            <w:vAlign w:val="center"/>
          </w:tcPr>
          <w:p w14:paraId="1F2D19FE" w14:textId="5068EF24" w:rsidR="00264216" w:rsidRPr="004D5FC7" w:rsidRDefault="00264216" w:rsidP="007E49E8">
            <w:pPr>
              <w:spacing w:before="60" w:after="60"/>
              <w:rPr>
                <w:rFonts w:ascii="Arial" w:hAnsi="Arial" w:cs="Arial"/>
              </w:rPr>
            </w:pPr>
            <w:r w:rsidRPr="004D5FC7">
              <w:rPr>
                <w:rFonts w:ascii="Arial" w:hAnsi="Arial" w:cs="Arial"/>
              </w:rPr>
              <w:t xml:space="preserve">Has your organisation experienced a data breach that has resulted in the loss or </w:t>
            </w:r>
            <w:r w:rsidR="00E7085B" w:rsidRPr="004D5FC7">
              <w:rPr>
                <w:rFonts w:ascii="Arial" w:hAnsi="Arial" w:cs="Arial"/>
              </w:rPr>
              <w:t>revealing of</w:t>
            </w:r>
            <w:r w:rsidRPr="004D5FC7">
              <w:rPr>
                <w:rFonts w:ascii="Arial" w:hAnsi="Arial" w:cs="Arial"/>
              </w:rPr>
              <w:t xml:space="preserve"> personal data?</w:t>
            </w:r>
          </w:p>
        </w:tc>
        <w:tc>
          <w:tcPr>
            <w:tcW w:w="713" w:type="dxa"/>
            <w:shd w:val="clear" w:color="auto" w:fill="auto"/>
            <w:vAlign w:val="center"/>
          </w:tcPr>
          <w:p w14:paraId="204AD87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25E8FF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D734B7">
              <w:rPr>
                <w:rFonts w:ascii="Arial" w:hAnsi="Arial" w:cs="Arial"/>
                <w:iCs/>
              </w:rPr>
            </w:r>
            <w:r w:rsidR="00D734B7">
              <w:rPr>
                <w:rFonts w:ascii="Arial" w:hAnsi="Arial" w:cs="Arial"/>
                <w:iCs/>
              </w:rPr>
              <w:fldChar w:fldCharType="separate"/>
            </w:r>
            <w:r w:rsidRPr="00921F2F">
              <w:rPr>
                <w:rFonts w:ascii="Arial" w:hAnsi="Arial" w:cs="Arial"/>
              </w:rPr>
              <w:fldChar w:fldCharType="end"/>
            </w:r>
          </w:p>
        </w:tc>
      </w:tr>
    </w:tbl>
    <w:p w14:paraId="0A08369E" w14:textId="77777777" w:rsidR="00264216" w:rsidRDefault="00264216" w:rsidP="00264216"/>
    <w:p w14:paraId="782405D7"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135C38B5" w14:textId="77777777" w:rsidTr="007E49E8">
        <w:trPr>
          <w:trHeight w:val="605"/>
        </w:trPr>
        <w:tc>
          <w:tcPr>
            <w:tcW w:w="1418" w:type="dxa"/>
            <w:shd w:val="clear" w:color="auto" w:fill="BFBFBF"/>
          </w:tcPr>
          <w:p w14:paraId="1900FD06"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 xml:space="preserve">Section </w:t>
            </w:r>
            <w:r>
              <w:rPr>
                <w:rFonts w:ascii="Arial" w:hAnsi="Arial" w:cs="Arial"/>
                <w:b/>
                <w:sz w:val="22"/>
                <w:szCs w:val="22"/>
              </w:rPr>
              <w:t>9</w:t>
            </w:r>
          </w:p>
        </w:tc>
        <w:tc>
          <w:tcPr>
            <w:tcW w:w="8363" w:type="dxa"/>
            <w:shd w:val="clear" w:color="auto" w:fill="BFBFBF"/>
          </w:tcPr>
          <w:p w14:paraId="55F782A8"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Requirement Specific Questions</w:t>
            </w:r>
          </w:p>
        </w:tc>
      </w:tr>
      <w:tr w:rsidR="00264216" w14:paraId="2DA34A9D" w14:textId="77777777" w:rsidTr="007E49E8">
        <w:trPr>
          <w:trHeight w:val="988"/>
        </w:trPr>
        <w:tc>
          <w:tcPr>
            <w:tcW w:w="1418" w:type="dxa"/>
            <w:shd w:val="clear" w:color="auto" w:fill="BFBFBF"/>
          </w:tcPr>
          <w:p w14:paraId="53F82AC7" w14:textId="77777777" w:rsidR="00264216" w:rsidRPr="00D27B72" w:rsidRDefault="00264216" w:rsidP="007E49E8">
            <w:pPr>
              <w:pStyle w:val="Normal1"/>
              <w:widowControl w:val="0"/>
              <w:spacing w:before="120"/>
              <w:jc w:val="both"/>
              <w:rPr>
                <w:rFonts w:ascii="Arial" w:hAnsi="Arial" w:cs="Arial"/>
                <w:b/>
              </w:rPr>
            </w:pPr>
            <w:r>
              <w:rPr>
                <w:rFonts w:ascii="Arial" w:hAnsi="Arial" w:cs="Arial"/>
                <w:b/>
              </w:rPr>
              <w:t>9</w:t>
            </w:r>
            <w:r w:rsidRPr="00D27B72">
              <w:rPr>
                <w:rFonts w:ascii="Arial" w:hAnsi="Arial" w:cs="Arial"/>
                <w:b/>
              </w:rPr>
              <w:t>.1</w:t>
            </w:r>
          </w:p>
          <w:p w14:paraId="728E08E1" w14:textId="77777777" w:rsidR="00264216" w:rsidRDefault="00264216" w:rsidP="007E49E8">
            <w:pPr>
              <w:pStyle w:val="Normal1"/>
              <w:widowControl w:val="0"/>
              <w:spacing w:before="120"/>
              <w:jc w:val="both"/>
            </w:pPr>
          </w:p>
        </w:tc>
        <w:tc>
          <w:tcPr>
            <w:tcW w:w="8363" w:type="dxa"/>
            <w:shd w:val="clear" w:color="auto" w:fill="BFBFBF"/>
          </w:tcPr>
          <w:p w14:paraId="4DF791DB" w14:textId="77777777" w:rsidR="00264216" w:rsidRPr="00144E20" w:rsidRDefault="00264216" w:rsidP="007E49E8">
            <w:pPr>
              <w:pStyle w:val="Normal1"/>
              <w:widowControl w:val="0"/>
              <w:spacing w:before="120"/>
              <w:jc w:val="both"/>
              <w:rPr>
                <w:rFonts w:ascii="Arial" w:hAnsi="Arial" w:cs="Arial"/>
                <w:sz w:val="22"/>
                <w:szCs w:val="22"/>
              </w:rPr>
            </w:pPr>
            <w:r w:rsidRPr="00144E20">
              <w:rPr>
                <w:rFonts w:ascii="Arial" w:hAnsi="Arial" w:cs="Arial"/>
                <w:sz w:val="22"/>
                <w:szCs w:val="22"/>
              </w:rPr>
              <w:t>Please provide details of the key personnel who will be responsible for managing and undertaking the work, including their experience and relevant qualifications. Please identify one named Account Manager who will co-ordinate your services.</w:t>
            </w:r>
          </w:p>
        </w:tc>
      </w:tr>
      <w:tr w:rsidR="00264216" w14:paraId="1CA6005C" w14:textId="77777777" w:rsidTr="007E49E8">
        <w:trPr>
          <w:trHeight w:val="994"/>
        </w:trPr>
        <w:tc>
          <w:tcPr>
            <w:tcW w:w="1418" w:type="dxa"/>
            <w:shd w:val="clear" w:color="auto" w:fill="BFBFBF"/>
          </w:tcPr>
          <w:p w14:paraId="6C722A85"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72D62713" w14:textId="77777777" w:rsidR="00264216" w:rsidRDefault="00264216" w:rsidP="007E49E8">
            <w:pPr>
              <w:pStyle w:val="Normal1"/>
              <w:widowControl w:val="0"/>
              <w:spacing w:before="120"/>
              <w:jc w:val="both"/>
            </w:pPr>
          </w:p>
        </w:tc>
      </w:tr>
      <w:tr w:rsidR="00264216" w14:paraId="084027E2" w14:textId="77777777" w:rsidTr="007E49E8">
        <w:trPr>
          <w:trHeight w:val="819"/>
        </w:trPr>
        <w:tc>
          <w:tcPr>
            <w:tcW w:w="1418" w:type="dxa"/>
            <w:shd w:val="clear" w:color="auto" w:fill="BFBFBF"/>
          </w:tcPr>
          <w:p w14:paraId="27689806" w14:textId="77777777" w:rsidR="00264216" w:rsidRPr="00D224E4" w:rsidRDefault="00264216" w:rsidP="007E49E8">
            <w:pPr>
              <w:pStyle w:val="Normal1"/>
              <w:widowControl w:val="0"/>
              <w:spacing w:before="120"/>
              <w:jc w:val="both"/>
              <w:rPr>
                <w:rFonts w:ascii="Arial" w:hAnsi="Arial" w:cs="Arial"/>
                <w:b/>
                <w:sz w:val="22"/>
                <w:szCs w:val="22"/>
              </w:rPr>
            </w:pPr>
            <w:r>
              <w:rPr>
                <w:rFonts w:ascii="Arial" w:hAnsi="Arial" w:cs="Arial"/>
                <w:b/>
                <w:sz w:val="22"/>
                <w:szCs w:val="22"/>
              </w:rPr>
              <w:t>9.2</w:t>
            </w:r>
          </w:p>
        </w:tc>
        <w:tc>
          <w:tcPr>
            <w:tcW w:w="8363" w:type="dxa"/>
            <w:shd w:val="clear" w:color="auto" w:fill="BFBFBF"/>
          </w:tcPr>
          <w:p w14:paraId="729CE668" w14:textId="672DF9E8" w:rsidR="00264216" w:rsidRPr="00144E20" w:rsidRDefault="00264216" w:rsidP="007E49E8">
            <w:pPr>
              <w:pStyle w:val="Normal1"/>
              <w:widowControl w:val="0"/>
              <w:spacing w:before="120"/>
              <w:jc w:val="both"/>
              <w:rPr>
                <w:rFonts w:ascii="Arial" w:eastAsia="Arial" w:hAnsi="Arial" w:cs="Arial"/>
                <w:sz w:val="22"/>
                <w:szCs w:val="22"/>
              </w:rPr>
            </w:pPr>
            <w:r>
              <w:rPr>
                <w:rFonts w:ascii="Arial" w:eastAsia="Arial" w:hAnsi="Arial" w:cs="Arial"/>
                <w:sz w:val="22"/>
                <w:szCs w:val="22"/>
              </w:rPr>
              <w:t xml:space="preserve">Please outline your </w:t>
            </w:r>
            <w:r w:rsidRPr="00144E20">
              <w:rPr>
                <w:rFonts w:ascii="Arial" w:eastAsia="Arial" w:hAnsi="Arial" w:cs="Arial"/>
                <w:sz w:val="22"/>
                <w:szCs w:val="22"/>
              </w:rPr>
              <w:t>understanding of our requirements</w:t>
            </w:r>
            <w:r>
              <w:rPr>
                <w:rFonts w:ascii="Arial" w:eastAsia="Arial" w:hAnsi="Arial" w:cs="Arial"/>
                <w:sz w:val="22"/>
                <w:szCs w:val="22"/>
              </w:rPr>
              <w:t xml:space="preserve"> and your proposed methodology for meeting our requirements. </w:t>
            </w:r>
            <w:r w:rsidR="002E7F84">
              <w:rPr>
                <w:rFonts w:ascii="Arial" w:eastAsia="Arial" w:hAnsi="Arial" w:cs="Arial"/>
                <w:sz w:val="22"/>
                <w:szCs w:val="22"/>
              </w:rPr>
              <w:t>Please include details of likely outcomes of the support delivered.</w:t>
            </w:r>
          </w:p>
        </w:tc>
      </w:tr>
      <w:tr w:rsidR="00264216" w14:paraId="2E0583F5" w14:textId="77777777" w:rsidTr="007E49E8">
        <w:trPr>
          <w:trHeight w:val="994"/>
        </w:trPr>
        <w:tc>
          <w:tcPr>
            <w:tcW w:w="1418" w:type="dxa"/>
            <w:shd w:val="clear" w:color="auto" w:fill="BFBFBF"/>
          </w:tcPr>
          <w:p w14:paraId="2046C59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56163BEB" w14:textId="77777777" w:rsidR="00264216" w:rsidRDefault="00264216" w:rsidP="007E49E8">
            <w:pPr>
              <w:pStyle w:val="Normal1"/>
              <w:widowControl w:val="0"/>
              <w:spacing w:before="120"/>
              <w:jc w:val="both"/>
            </w:pPr>
          </w:p>
        </w:tc>
      </w:tr>
    </w:tbl>
    <w:p w14:paraId="24A422D3" w14:textId="77777777" w:rsidR="00264216" w:rsidRDefault="00264216" w:rsidP="00264216"/>
    <w:p w14:paraId="47D8C3CE" w14:textId="77777777" w:rsidR="00264216" w:rsidRDefault="00264216" w:rsidP="00264216"/>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544"/>
        <w:gridCol w:w="992"/>
        <w:gridCol w:w="2835"/>
        <w:gridCol w:w="993"/>
      </w:tblGrid>
      <w:tr w:rsidR="00264216" w:rsidRPr="0019457A" w14:paraId="01486053" w14:textId="77777777" w:rsidTr="007E49E8">
        <w:trPr>
          <w:trHeight w:val="284"/>
        </w:trPr>
        <w:tc>
          <w:tcPr>
            <w:tcW w:w="1418" w:type="dxa"/>
            <w:shd w:val="clear" w:color="auto" w:fill="BFBFBF" w:themeFill="background1" w:themeFillShade="BF"/>
            <w:vAlign w:val="center"/>
          </w:tcPr>
          <w:p w14:paraId="61DC96C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Section 10</w:t>
            </w:r>
          </w:p>
        </w:tc>
        <w:tc>
          <w:tcPr>
            <w:tcW w:w="8364" w:type="dxa"/>
            <w:gridSpan w:val="4"/>
            <w:shd w:val="clear" w:color="auto" w:fill="BFBFBF" w:themeFill="background1" w:themeFillShade="BF"/>
            <w:vAlign w:val="center"/>
          </w:tcPr>
          <w:p w14:paraId="6691C53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Insurances</w:t>
            </w:r>
          </w:p>
        </w:tc>
      </w:tr>
      <w:tr w:rsidR="00264216" w:rsidRPr="0019457A" w14:paraId="3FC4CE90" w14:textId="77777777" w:rsidTr="007E49E8">
        <w:trPr>
          <w:trHeight w:val="284"/>
        </w:trPr>
        <w:tc>
          <w:tcPr>
            <w:tcW w:w="4962" w:type="dxa"/>
            <w:gridSpan w:val="2"/>
            <w:shd w:val="clear" w:color="auto" w:fill="BFBFBF" w:themeFill="background1" w:themeFillShade="BF"/>
            <w:vAlign w:val="center"/>
          </w:tcPr>
          <w:p w14:paraId="50A3F5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Public Liability Insurance?</w:t>
            </w:r>
          </w:p>
        </w:tc>
        <w:tc>
          <w:tcPr>
            <w:tcW w:w="992" w:type="dxa"/>
            <w:shd w:val="clear" w:color="auto" w:fill="auto"/>
            <w:vAlign w:val="center"/>
          </w:tcPr>
          <w:p w14:paraId="3D0421FE"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bookmarkStart w:id="17" w:name="Check6"/>
            <w:r w:rsidRPr="0019457A">
              <w:rPr>
                <w:rFonts w:ascii="Arial" w:eastAsia="Calibri" w:hAnsi="Arial" w:cs="Arial"/>
                <w:iCs/>
                <w:lang w:eastAsia="en-US" w:bidi="en-US"/>
              </w:rPr>
              <w:instrText xml:space="preserve"> FORMCHECKBOX </w:instrText>
            </w:r>
            <w:r w:rsidR="00D734B7">
              <w:rPr>
                <w:rFonts w:ascii="Arial" w:eastAsia="Calibri" w:hAnsi="Arial" w:cs="Arial"/>
                <w:iCs/>
                <w:lang w:eastAsia="en-US" w:bidi="en-US"/>
              </w:rPr>
            </w:r>
            <w:r w:rsidR="00D734B7">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bookmarkEnd w:id="17"/>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6298E3BD"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E65BB07"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bookmarkStart w:id="18" w:name="Check7"/>
            <w:r w:rsidRPr="0019457A">
              <w:rPr>
                <w:rFonts w:ascii="Arial" w:eastAsia="Calibri" w:hAnsi="Arial" w:cs="Arial"/>
                <w:b/>
                <w:iCs/>
                <w:lang w:eastAsia="en-US" w:bidi="en-US"/>
              </w:rPr>
              <w:instrText xml:space="preserve"> FORMCHECKBOX </w:instrText>
            </w:r>
            <w:r w:rsidR="00D734B7">
              <w:rPr>
                <w:rFonts w:ascii="Arial" w:eastAsia="Calibri" w:hAnsi="Arial" w:cs="Arial"/>
                <w:b/>
                <w:iCs/>
                <w:lang w:eastAsia="en-US" w:bidi="en-US"/>
              </w:rPr>
            </w:r>
            <w:r w:rsidR="00D734B7">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bookmarkEnd w:id="18"/>
            <w:r w:rsidRPr="0019457A">
              <w:rPr>
                <w:rFonts w:ascii="Arial" w:eastAsia="Calibri" w:hAnsi="Arial" w:cs="Arial"/>
                <w:b/>
                <w:iCs/>
                <w:lang w:eastAsia="en-US" w:bidi="en-US"/>
              </w:rPr>
              <w:t xml:space="preserve">  No</w:t>
            </w:r>
          </w:p>
        </w:tc>
      </w:tr>
      <w:tr w:rsidR="00264216" w:rsidRPr="0019457A" w14:paraId="7E188406" w14:textId="77777777" w:rsidTr="007E49E8">
        <w:trPr>
          <w:trHeight w:val="284"/>
        </w:trPr>
        <w:tc>
          <w:tcPr>
            <w:tcW w:w="4962" w:type="dxa"/>
            <w:gridSpan w:val="2"/>
            <w:shd w:val="clear" w:color="auto" w:fill="BFBFBF" w:themeFill="background1" w:themeFillShade="BF"/>
            <w:vAlign w:val="center"/>
          </w:tcPr>
          <w:p w14:paraId="7C354E0A"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Employers Indemnity Insurance?</w:t>
            </w:r>
          </w:p>
        </w:tc>
        <w:tc>
          <w:tcPr>
            <w:tcW w:w="992" w:type="dxa"/>
            <w:shd w:val="clear" w:color="auto" w:fill="auto"/>
            <w:vAlign w:val="center"/>
          </w:tcPr>
          <w:p w14:paraId="23FFCCC5"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D734B7">
              <w:rPr>
                <w:rFonts w:ascii="Arial" w:eastAsia="Calibri" w:hAnsi="Arial" w:cs="Arial"/>
                <w:iCs/>
                <w:lang w:eastAsia="en-US" w:bidi="en-US"/>
              </w:rPr>
            </w:r>
            <w:r w:rsidR="00D734B7">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275F7437"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3FA22D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D734B7">
              <w:rPr>
                <w:rFonts w:ascii="Arial" w:eastAsia="Calibri" w:hAnsi="Arial" w:cs="Arial"/>
                <w:b/>
                <w:iCs/>
                <w:lang w:eastAsia="en-US" w:bidi="en-US"/>
              </w:rPr>
            </w:r>
            <w:r w:rsidR="00D734B7">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41F98C52" w14:textId="77777777" w:rsidTr="007E49E8">
        <w:trPr>
          <w:trHeight w:val="284"/>
        </w:trPr>
        <w:tc>
          <w:tcPr>
            <w:tcW w:w="4962" w:type="dxa"/>
            <w:gridSpan w:val="2"/>
            <w:shd w:val="clear" w:color="auto" w:fill="BFBFBF" w:themeFill="background1" w:themeFillShade="BF"/>
            <w:vAlign w:val="center"/>
          </w:tcPr>
          <w:p w14:paraId="0D8DD12B"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Product or Professional Indemnity Insurance?</w:t>
            </w:r>
          </w:p>
        </w:tc>
        <w:tc>
          <w:tcPr>
            <w:tcW w:w="992" w:type="dxa"/>
            <w:shd w:val="clear" w:color="auto" w:fill="auto"/>
            <w:vAlign w:val="center"/>
          </w:tcPr>
          <w:p w14:paraId="149E232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D734B7">
              <w:rPr>
                <w:rFonts w:ascii="Arial" w:eastAsia="Calibri" w:hAnsi="Arial" w:cs="Arial"/>
                <w:iCs/>
                <w:lang w:eastAsia="en-US" w:bidi="en-US"/>
              </w:rPr>
            </w:r>
            <w:r w:rsidR="00D734B7">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11B87D45"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6DAA8692"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D734B7">
              <w:rPr>
                <w:rFonts w:ascii="Arial" w:eastAsia="Calibri" w:hAnsi="Arial" w:cs="Arial"/>
                <w:b/>
                <w:iCs/>
                <w:lang w:eastAsia="en-US" w:bidi="en-US"/>
              </w:rPr>
            </w:r>
            <w:r w:rsidR="00D734B7">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2A0EA8D2" w14:textId="77777777" w:rsidTr="007E49E8">
        <w:trPr>
          <w:trHeight w:val="158"/>
        </w:trPr>
        <w:tc>
          <w:tcPr>
            <w:tcW w:w="9782" w:type="dxa"/>
            <w:gridSpan w:val="5"/>
            <w:shd w:val="clear" w:color="auto" w:fill="BFBFBF" w:themeFill="background1" w:themeFillShade="BF"/>
            <w:vAlign w:val="center"/>
          </w:tcPr>
          <w:p w14:paraId="1D88F4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If yes, please attach evidence</w:t>
            </w:r>
            <w:r>
              <w:rPr>
                <w:rFonts w:ascii="Arial" w:eastAsia="Calibri" w:hAnsi="Arial" w:cs="Arial"/>
                <w:iCs/>
                <w:lang w:eastAsia="en-US" w:bidi="en-US"/>
              </w:rPr>
              <w:t xml:space="preserve"> with your submission. </w:t>
            </w:r>
          </w:p>
        </w:tc>
      </w:tr>
    </w:tbl>
    <w:p w14:paraId="0F6F3FE8" w14:textId="77777777" w:rsidR="00264216" w:rsidRDefault="00264216" w:rsidP="00264216"/>
    <w:p w14:paraId="1AEEDD6B"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7236"/>
      </w:tblGrid>
      <w:tr w:rsidR="00264216" w14:paraId="579D0825" w14:textId="77777777" w:rsidTr="007E49E8">
        <w:trPr>
          <w:trHeight w:val="300"/>
        </w:trPr>
        <w:tc>
          <w:tcPr>
            <w:tcW w:w="2545" w:type="dxa"/>
            <w:tcBorders>
              <w:top w:val="single" w:sz="6" w:space="0" w:color="000000"/>
            </w:tcBorders>
            <w:shd w:val="clear" w:color="auto" w:fill="BFBFBF" w:themeFill="background1" w:themeFillShade="BF"/>
          </w:tcPr>
          <w:p w14:paraId="58B1153B" w14:textId="3D45F038" w:rsidR="00264216" w:rsidRPr="000569D6" w:rsidRDefault="00264216" w:rsidP="007E49E8">
            <w:pPr>
              <w:pStyle w:val="Normal1"/>
              <w:spacing w:before="100"/>
              <w:jc w:val="both"/>
              <w:rPr>
                <w:rFonts w:ascii="Arial" w:eastAsia="Arial" w:hAnsi="Arial" w:cs="Arial"/>
                <w:b/>
                <w:sz w:val="22"/>
                <w:szCs w:val="22"/>
              </w:rPr>
            </w:pPr>
            <w:r w:rsidRPr="000569D6">
              <w:rPr>
                <w:rFonts w:ascii="Arial" w:eastAsia="Arial" w:hAnsi="Arial" w:cs="Arial"/>
                <w:b/>
                <w:sz w:val="22"/>
                <w:szCs w:val="22"/>
              </w:rPr>
              <w:lastRenderedPageBreak/>
              <w:t>Section 1</w:t>
            </w:r>
            <w:r w:rsidR="004D2755">
              <w:rPr>
                <w:rFonts w:ascii="Arial" w:eastAsia="Arial" w:hAnsi="Arial" w:cs="Arial"/>
                <w:b/>
                <w:sz w:val="22"/>
                <w:szCs w:val="22"/>
              </w:rPr>
              <w:t>1</w:t>
            </w:r>
          </w:p>
        </w:tc>
        <w:tc>
          <w:tcPr>
            <w:tcW w:w="7236" w:type="dxa"/>
            <w:tcBorders>
              <w:top w:val="single" w:sz="6" w:space="0" w:color="000000"/>
            </w:tcBorders>
            <w:shd w:val="clear" w:color="auto" w:fill="BFBFBF" w:themeFill="background1" w:themeFillShade="BF"/>
          </w:tcPr>
          <w:p w14:paraId="1C885D97" w14:textId="77777777" w:rsidR="00264216" w:rsidRPr="000569D6" w:rsidRDefault="00264216" w:rsidP="007E49E8">
            <w:pPr>
              <w:pStyle w:val="Normal1"/>
              <w:spacing w:before="100"/>
              <w:jc w:val="both"/>
              <w:rPr>
                <w:rFonts w:ascii="Arial" w:hAnsi="Arial" w:cs="Arial"/>
                <w:b/>
                <w:sz w:val="22"/>
                <w:szCs w:val="22"/>
              </w:rPr>
            </w:pPr>
            <w:r w:rsidRPr="000569D6">
              <w:rPr>
                <w:rFonts w:ascii="Arial" w:hAnsi="Arial" w:cs="Arial"/>
                <w:b/>
                <w:sz w:val="22"/>
                <w:szCs w:val="22"/>
              </w:rPr>
              <w:t>Contact Details and Declaration</w:t>
            </w:r>
          </w:p>
          <w:p w14:paraId="367B2593" w14:textId="77777777" w:rsidR="00264216" w:rsidRDefault="00264216" w:rsidP="007E49E8">
            <w:pPr>
              <w:pStyle w:val="Normal1"/>
              <w:rPr>
                <w:rFonts w:ascii="Arial" w:hAnsi="Arial" w:cs="Arial"/>
                <w:b/>
              </w:rPr>
            </w:pPr>
          </w:p>
          <w:p w14:paraId="2D5D4954"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declare that to the best of my knowledge the answers submitted and information contained in this document are correct and accurate. </w:t>
            </w:r>
          </w:p>
          <w:p w14:paraId="6ED2D59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understand that the information will be used in the selection process to assess my organisation’s suitability to be invited to participate further in this procurement. </w:t>
            </w:r>
          </w:p>
          <w:p w14:paraId="2958AC91"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9E0FED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am aware of the consequences of serious misrepresentation.</w:t>
            </w:r>
          </w:p>
        </w:tc>
      </w:tr>
      <w:tr w:rsidR="00264216" w14:paraId="14F15B62" w14:textId="77777777" w:rsidTr="007E49E8">
        <w:trPr>
          <w:trHeight w:val="300"/>
        </w:trPr>
        <w:tc>
          <w:tcPr>
            <w:tcW w:w="2545" w:type="dxa"/>
            <w:tcBorders>
              <w:top w:val="single" w:sz="6" w:space="0" w:color="000000"/>
            </w:tcBorders>
            <w:shd w:val="clear" w:color="auto" w:fill="BFBFBF" w:themeFill="background1" w:themeFillShade="BF"/>
          </w:tcPr>
          <w:p w14:paraId="3E4E5A52" w14:textId="77777777" w:rsidR="00264216" w:rsidRDefault="00264216" w:rsidP="007E49E8">
            <w:pPr>
              <w:pStyle w:val="Normal1"/>
              <w:spacing w:before="100"/>
              <w:jc w:val="right"/>
            </w:pPr>
            <w:r>
              <w:rPr>
                <w:rFonts w:ascii="Arial" w:eastAsia="Arial" w:hAnsi="Arial" w:cs="Arial"/>
                <w:sz w:val="22"/>
                <w:szCs w:val="22"/>
              </w:rPr>
              <w:t>Contact name:</w:t>
            </w:r>
          </w:p>
        </w:tc>
        <w:tc>
          <w:tcPr>
            <w:tcW w:w="7236" w:type="dxa"/>
            <w:tcBorders>
              <w:top w:val="single" w:sz="6" w:space="0" w:color="000000"/>
            </w:tcBorders>
          </w:tcPr>
          <w:p w14:paraId="5EEBBE53" w14:textId="77777777" w:rsidR="00264216" w:rsidRDefault="00264216" w:rsidP="007E49E8">
            <w:pPr>
              <w:pStyle w:val="Normal1"/>
              <w:spacing w:before="100"/>
              <w:jc w:val="both"/>
            </w:pPr>
          </w:p>
        </w:tc>
      </w:tr>
      <w:tr w:rsidR="00264216" w14:paraId="110BDA62" w14:textId="77777777" w:rsidTr="007E49E8">
        <w:trPr>
          <w:trHeight w:val="300"/>
        </w:trPr>
        <w:tc>
          <w:tcPr>
            <w:tcW w:w="2545" w:type="dxa"/>
            <w:shd w:val="clear" w:color="auto" w:fill="BFBFBF" w:themeFill="background1" w:themeFillShade="BF"/>
          </w:tcPr>
          <w:p w14:paraId="0A4B814B" w14:textId="77777777" w:rsidR="00264216" w:rsidRDefault="00264216" w:rsidP="007E49E8">
            <w:pPr>
              <w:pStyle w:val="Normal1"/>
              <w:spacing w:before="100"/>
              <w:jc w:val="right"/>
            </w:pPr>
            <w:r>
              <w:rPr>
                <w:rFonts w:ascii="Arial" w:eastAsia="Arial" w:hAnsi="Arial" w:cs="Arial"/>
                <w:sz w:val="22"/>
                <w:szCs w:val="22"/>
              </w:rPr>
              <w:t>Name of organisation:</w:t>
            </w:r>
          </w:p>
        </w:tc>
        <w:tc>
          <w:tcPr>
            <w:tcW w:w="7236" w:type="dxa"/>
          </w:tcPr>
          <w:p w14:paraId="0DABC0B0" w14:textId="77777777" w:rsidR="00264216" w:rsidRDefault="00264216" w:rsidP="007E49E8">
            <w:pPr>
              <w:pStyle w:val="Normal1"/>
              <w:spacing w:before="100"/>
              <w:jc w:val="both"/>
            </w:pPr>
          </w:p>
        </w:tc>
      </w:tr>
      <w:tr w:rsidR="00264216" w14:paraId="53AA4F87" w14:textId="77777777" w:rsidTr="007E49E8">
        <w:trPr>
          <w:trHeight w:val="300"/>
        </w:trPr>
        <w:tc>
          <w:tcPr>
            <w:tcW w:w="2545" w:type="dxa"/>
            <w:shd w:val="clear" w:color="auto" w:fill="BFBFBF" w:themeFill="background1" w:themeFillShade="BF"/>
          </w:tcPr>
          <w:p w14:paraId="0EC5AF28" w14:textId="77777777" w:rsidR="00264216" w:rsidRDefault="00264216" w:rsidP="007E49E8">
            <w:pPr>
              <w:pStyle w:val="Normal1"/>
              <w:spacing w:before="100"/>
              <w:jc w:val="right"/>
            </w:pPr>
            <w:r>
              <w:rPr>
                <w:rFonts w:ascii="Arial" w:eastAsia="Arial" w:hAnsi="Arial" w:cs="Arial"/>
                <w:sz w:val="22"/>
                <w:szCs w:val="22"/>
              </w:rPr>
              <w:t>Role in organisation:</w:t>
            </w:r>
          </w:p>
        </w:tc>
        <w:tc>
          <w:tcPr>
            <w:tcW w:w="7236" w:type="dxa"/>
          </w:tcPr>
          <w:p w14:paraId="50DD44EE" w14:textId="77777777" w:rsidR="00264216" w:rsidRDefault="00264216" w:rsidP="007E49E8">
            <w:pPr>
              <w:pStyle w:val="Normal1"/>
              <w:spacing w:before="100"/>
              <w:jc w:val="both"/>
            </w:pPr>
          </w:p>
        </w:tc>
      </w:tr>
      <w:tr w:rsidR="00264216" w14:paraId="765C9BF5" w14:textId="77777777" w:rsidTr="007E49E8">
        <w:trPr>
          <w:trHeight w:val="320"/>
        </w:trPr>
        <w:tc>
          <w:tcPr>
            <w:tcW w:w="2545" w:type="dxa"/>
            <w:shd w:val="clear" w:color="auto" w:fill="BFBFBF" w:themeFill="background1" w:themeFillShade="BF"/>
          </w:tcPr>
          <w:p w14:paraId="47B9CB8E" w14:textId="77777777" w:rsidR="00264216" w:rsidRDefault="00264216" w:rsidP="007E49E8">
            <w:pPr>
              <w:pStyle w:val="Normal1"/>
              <w:spacing w:before="100"/>
              <w:jc w:val="right"/>
            </w:pPr>
            <w:r>
              <w:rPr>
                <w:rFonts w:ascii="Arial" w:eastAsia="Arial" w:hAnsi="Arial" w:cs="Arial"/>
                <w:sz w:val="22"/>
                <w:szCs w:val="22"/>
              </w:rPr>
              <w:t>Phone number:</w:t>
            </w:r>
          </w:p>
        </w:tc>
        <w:tc>
          <w:tcPr>
            <w:tcW w:w="7236" w:type="dxa"/>
          </w:tcPr>
          <w:p w14:paraId="3DC2D470" w14:textId="77777777" w:rsidR="00264216" w:rsidRDefault="00264216" w:rsidP="007E49E8">
            <w:pPr>
              <w:pStyle w:val="Normal1"/>
              <w:spacing w:before="100"/>
              <w:jc w:val="both"/>
            </w:pPr>
          </w:p>
        </w:tc>
      </w:tr>
      <w:tr w:rsidR="00264216" w14:paraId="4C55A784" w14:textId="77777777" w:rsidTr="007E49E8">
        <w:trPr>
          <w:trHeight w:val="300"/>
        </w:trPr>
        <w:tc>
          <w:tcPr>
            <w:tcW w:w="2545" w:type="dxa"/>
            <w:shd w:val="clear" w:color="auto" w:fill="BFBFBF" w:themeFill="background1" w:themeFillShade="BF"/>
          </w:tcPr>
          <w:p w14:paraId="59D80CF3" w14:textId="77777777" w:rsidR="00264216" w:rsidRDefault="00264216" w:rsidP="007E49E8">
            <w:pPr>
              <w:pStyle w:val="Normal1"/>
              <w:spacing w:before="100"/>
              <w:jc w:val="right"/>
            </w:pPr>
            <w:r>
              <w:rPr>
                <w:rFonts w:ascii="Arial" w:eastAsia="Arial" w:hAnsi="Arial" w:cs="Arial"/>
                <w:sz w:val="22"/>
                <w:szCs w:val="22"/>
              </w:rPr>
              <w:t>E-mail address:</w:t>
            </w:r>
          </w:p>
        </w:tc>
        <w:tc>
          <w:tcPr>
            <w:tcW w:w="7236" w:type="dxa"/>
          </w:tcPr>
          <w:p w14:paraId="5075A55C" w14:textId="77777777" w:rsidR="00264216" w:rsidRDefault="00264216" w:rsidP="007E49E8">
            <w:pPr>
              <w:pStyle w:val="Normal1"/>
              <w:spacing w:before="100"/>
              <w:jc w:val="both"/>
            </w:pPr>
          </w:p>
        </w:tc>
      </w:tr>
      <w:tr w:rsidR="00264216" w14:paraId="5682FD05" w14:textId="77777777" w:rsidTr="007E49E8">
        <w:trPr>
          <w:trHeight w:val="300"/>
        </w:trPr>
        <w:tc>
          <w:tcPr>
            <w:tcW w:w="2545" w:type="dxa"/>
            <w:shd w:val="clear" w:color="auto" w:fill="BFBFBF" w:themeFill="background1" w:themeFillShade="BF"/>
          </w:tcPr>
          <w:p w14:paraId="0D085EC7" w14:textId="77777777" w:rsidR="00264216" w:rsidRDefault="00264216" w:rsidP="007E49E8">
            <w:pPr>
              <w:pStyle w:val="Normal1"/>
              <w:spacing w:before="100"/>
              <w:jc w:val="right"/>
            </w:pPr>
            <w:r>
              <w:rPr>
                <w:rFonts w:ascii="Arial" w:eastAsia="Arial" w:hAnsi="Arial" w:cs="Arial"/>
                <w:sz w:val="22"/>
                <w:szCs w:val="22"/>
              </w:rPr>
              <w:t>Postal address:</w:t>
            </w:r>
          </w:p>
        </w:tc>
        <w:tc>
          <w:tcPr>
            <w:tcW w:w="7236" w:type="dxa"/>
          </w:tcPr>
          <w:p w14:paraId="1528BA62" w14:textId="77777777" w:rsidR="00264216" w:rsidRDefault="00264216" w:rsidP="007E49E8">
            <w:pPr>
              <w:pStyle w:val="Normal1"/>
              <w:spacing w:before="100"/>
              <w:jc w:val="both"/>
            </w:pPr>
          </w:p>
        </w:tc>
      </w:tr>
      <w:tr w:rsidR="00264216" w14:paraId="2348DA90" w14:textId="77777777" w:rsidTr="007E49E8">
        <w:trPr>
          <w:trHeight w:val="320"/>
        </w:trPr>
        <w:tc>
          <w:tcPr>
            <w:tcW w:w="2545" w:type="dxa"/>
            <w:shd w:val="clear" w:color="auto" w:fill="BFBFBF" w:themeFill="background1" w:themeFillShade="BF"/>
          </w:tcPr>
          <w:p w14:paraId="7A31843A" w14:textId="77777777" w:rsidR="00264216" w:rsidRDefault="00264216" w:rsidP="007E49E8">
            <w:pPr>
              <w:pStyle w:val="Normal1"/>
              <w:spacing w:before="100"/>
              <w:jc w:val="right"/>
            </w:pPr>
            <w:r>
              <w:rPr>
                <w:rFonts w:ascii="Arial" w:eastAsia="Arial" w:hAnsi="Arial" w:cs="Arial"/>
                <w:sz w:val="22"/>
                <w:szCs w:val="22"/>
              </w:rPr>
              <w:t>Signature (electronic is acceptable):</w:t>
            </w:r>
          </w:p>
        </w:tc>
        <w:tc>
          <w:tcPr>
            <w:tcW w:w="7236" w:type="dxa"/>
          </w:tcPr>
          <w:p w14:paraId="58AA95FC" w14:textId="77777777" w:rsidR="00264216" w:rsidRDefault="00264216" w:rsidP="007E49E8">
            <w:pPr>
              <w:pStyle w:val="Normal1"/>
              <w:spacing w:before="100"/>
              <w:jc w:val="both"/>
            </w:pPr>
          </w:p>
        </w:tc>
      </w:tr>
      <w:tr w:rsidR="00264216" w14:paraId="430517C6" w14:textId="77777777" w:rsidTr="007E49E8">
        <w:trPr>
          <w:trHeight w:val="300"/>
        </w:trPr>
        <w:tc>
          <w:tcPr>
            <w:tcW w:w="2545" w:type="dxa"/>
            <w:shd w:val="clear" w:color="auto" w:fill="BFBFBF" w:themeFill="background1" w:themeFillShade="BF"/>
          </w:tcPr>
          <w:p w14:paraId="3CF57D03" w14:textId="77777777" w:rsidR="00264216" w:rsidRDefault="00264216" w:rsidP="007E49E8">
            <w:pPr>
              <w:pStyle w:val="Normal1"/>
              <w:spacing w:before="100"/>
              <w:jc w:val="right"/>
            </w:pPr>
            <w:r>
              <w:rPr>
                <w:rFonts w:ascii="Arial" w:eastAsia="Arial" w:hAnsi="Arial" w:cs="Arial"/>
                <w:sz w:val="22"/>
                <w:szCs w:val="22"/>
              </w:rPr>
              <w:t>Date:</w:t>
            </w:r>
          </w:p>
        </w:tc>
        <w:tc>
          <w:tcPr>
            <w:tcW w:w="7236" w:type="dxa"/>
          </w:tcPr>
          <w:p w14:paraId="30C9A67F" w14:textId="77777777" w:rsidR="00264216" w:rsidRDefault="00264216" w:rsidP="007E49E8">
            <w:pPr>
              <w:pStyle w:val="Normal1"/>
              <w:spacing w:before="100"/>
              <w:jc w:val="both"/>
            </w:pPr>
          </w:p>
        </w:tc>
      </w:tr>
    </w:tbl>
    <w:p w14:paraId="356DE544" w14:textId="77777777" w:rsidR="00264216" w:rsidRDefault="00264216" w:rsidP="00264216"/>
    <w:p w14:paraId="1CA03A3F" w14:textId="26B93B3A" w:rsidR="003F071B" w:rsidRDefault="003F071B"/>
    <w:sectPr w:rsidR="003F071B" w:rsidSect="005B0053">
      <w:headerReference w:type="default" r:id="rId12"/>
      <w:footerReference w:type="default" r:id="rId13"/>
      <w:pgSz w:w="11906" w:h="16838"/>
      <w:pgMar w:top="1843" w:right="1106" w:bottom="1079" w:left="1080" w:header="426"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2E8E" w14:textId="77777777" w:rsidR="00D107FB" w:rsidRDefault="00D107FB">
      <w:r>
        <w:separator/>
      </w:r>
    </w:p>
  </w:endnote>
  <w:endnote w:type="continuationSeparator" w:id="0">
    <w:p w14:paraId="2CB42E8F" w14:textId="77777777" w:rsidR="00D107FB" w:rsidRDefault="00D1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1" w14:textId="77777777" w:rsidR="00D107FB" w:rsidRPr="005B0053" w:rsidRDefault="00D107FB" w:rsidP="00801C2B">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7D68FE">
      <w:rPr>
        <w:rStyle w:val="PageNumber"/>
        <w:noProof/>
        <w:sz w:val="18"/>
        <w:szCs w:val="18"/>
      </w:rPr>
      <w:t>3</w:t>
    </w:r>
    <w:r w:rsidRPr="005B0053">
      <w:rPr>
        <w:rStyle w:val="PageNumber"/>
        <w:sz w:val="18"/>
        <w:szCs w:val="18"/>
      </w:rPr>
      <w:fldChar w:fldCharType="end"/>
    </w:r>
  </w:p>
  <w:p w14:paraId="2CB42E92" w14:textId="77777777" w:rsidR="00D107FB" w:rsidRDefault="00D107FB">
    <w:pPr>
      <w:pStyle w:val="Footer"/>
      <w:rPr>
        <w:sz w:val="16"/>
        <w:szCs w:val="16"/>
      </w:rPr>
    </w:pPr>
  </w:p>
  <w:p w14:paraId="2CB42E93" w14:textId="53531E50" w:rsidR="00D107FB" w:rsidRPr="003B5E11" w:rsidRDefault="00A51262">
    <w:pPr>
      <w:pStyle w:val="Footer"/>
      <w:rPr>
        <w:sz w:val="16"/>
        <w:szCs w:val="16"/>
      </w:rPr>
    </w:pPr>
    <w:r>
      <w:rPr>
        <w:sz w:val="16"/>
        <w:szCs w:val="16"/>
      </w:rPr>
      <w:t>Digital Services Manager</w:t>
    </w:r>
  </w:p>
  <w:p w14:paraId="2CB42E94" w14:textId="4A9F90E5" w:rsidR="00D107FB" w:rsidRPr="003B5E11" w:rsidRDefault="00D107FB">
    <w:pPr>
      <w:pStyle w:val="Footer"/>
      <w:rPr>
        <w:sz w:val="16"/>
        <w:szCs w:val="16"/>
      </w:rPr>
    </w:pPr>
    <w:r w:rsidRPr="003B5E11">
      <w:rPr>
        <w:sz w:val="16"/>
        <w:szCs w:val="16"/>
      </w:rPr>
      <w:t>Tender Specification Document</w:t>
    </w:r>
    <w:r w:rsidR="00295D3C">
      <w:rPr>
        <w:sz w:val="16"/>
        <w:szCs w:val="16"/>
      </w:rPr>
      <w:t xml:space="preserve"> (v2): 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2E8C" w14:textId="77777777" w:rsidR="00D107FB" w:rsidRDefault="00D107FB">
      <w:r>
        <w:separator/>
      </w:r>
    </w:p>
  </w:footnote>
  <w:footnote w:type="continuationSeparator" w:id="0">
    <w:p w14:paraId="2CB42E8D" w14:textId="77777777" w:rsidR="00D107FB" w:rsidRDefault="00D107FB">
      <w:r>
        <w:continuationSeparator/>
      </w:r>
    </w:p>
  </w:footnote>
  <w:footnote w:id="1">
    <w:p w14:paraId="54012F7A" w14:textId="77777777" w:rsidR="00D107FB" w:rsidRPr="003A3D39" w:rsidRDefault="00D107FB" w:rsidP="0026421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0" w14:textId="46F14501" w:rsidR="00D107FB" w:rsidRDefault="00D107FB" w:rsidP="00710530">
    <w:pPr>
      <w:pStyle w:val="Header"/>
      <w:jc w:val="right"/>
    </w:pPr>
    <w:r>
      <w:rPr>
        <w:noProof/>
      </w:rPr>
      <w:drawing>
        <wp:inline distT="0" distB="0" distL="0" distR="0" wp14:anchorId="30F109DD" wp14:editId="134317C4">
          <wp:extent cx="1133475" cy="7556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 Midlands Business Lt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538"/>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04A317E3"/>
    <w:multiLevelType w:val="hybridMultilevel"/>
    <w:tmpl w:val="29920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A3172"/>
    <w:multiLevelType w:val="hybridMultilevel"/>
    <w:tmpl w:val="1F2089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F65FD2"/>
    <w:multiLevelType w:val="hybridMultilevel"/>
    <w:tmpl w:val="6922B2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0FBE2D15"/>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5" w15:restartNumberingAfterBreak="0">
    <w:nsid w:val="14750904"/>
    <w:multiLevelType w:val="hybridMultilevel"/>
    <w:tmpl w:val="1F22C0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6" w15:restartNumberingAfterBreak="0">
    <w:nsid w:val="16D478D6"/>
    <w:multiLevelType w:val="hybridMultilevel"/>
    <w:tmpl w:val="F52891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1BC17266"/>
    <w:multiLevelType w:val="multilevel"/>
    <w:tmpl w:val="B1A0F782"/>
    <w:lvl w:ilvl="0">
      <w:start w:val="1"/>
      <w:numFmt w:val="decimal"/>
      <w:pStyle w:val="Heading1"/>
      <w:lvlText w:val="%1."/>
      <w:lvlJc w:val="left"/>
      <w:pPr>
        <w:tabs>
          <w:tab w:val="num" w:pos="540"/>
        </w:tabs>
        <w:ind w:left="540" w:hanging="360"/>
      </w:pPr>
      <w:rPr>
        <w:rFonts w:hint="default"/>
      </w:rPr>
    </w:lvl>
    <w:lvl w:ilvl="1">
      <w:start w:val="1"/>
      <w:numFmt w:val="decimal"/>
      <w:isLgl/>
      <w:lvlText w:val="%1.%2"/>
      <w:lvlJc w:val="left"/>
      <w:pPr>
        <w:tabs>
          <w:tab w:val="num" w:pos="862"/>
        </w:tabs>
        <w:ind w:left="862" w:hanging="720"/>
      </w:pPr>
      <w:rPr>
        <w:rFonts w:hint="default"/>
        <w:b w:val="0"/>
        <w:bCs w:val="0"/>
      </w:rPr>
    </w:lvl>
    <w:lvl w:ilvl="2">
      <w:start w:val="1"/>
      <w:numFmt w:val="lowerRoman"/>
      <w:lvlText w:val="(%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8" w15:restartNumberingAfterBreak="0">
    <w:nsid w:val="23215ED4"/>
    <w:multiLevelType w:val="hybridMultilevel"/>
    <w:tmpl w:val="56A0BF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39428CE"/>
    <w:multiLevelType w:val="hybridMultilevel"/>
    <w:tmpl w:val="FBB636C4"/>
    <w:lvl w:ilvl="0" w:tplc="3A8C8674">
      <w:start w:val="1"/>
      <w:numFmt w:val="lowerLetter"/>
      <w:lvlText w:val="%1)"/>
      <w:lvlJc w:val="left"/>
      <w:pPr>
        <w:ind w:left="360" w:hanging="360"/>
      </w:pPr>
      <w:rPr>
        <w:rFonts w:ascii="Arial" w:hAnsi="Arial"/>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D30338"/>
    <w:multiLevelType w:val="hybridMultilevel"/>
    <w:tmpl w:val="4918A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9B7D5F"/>
    <w:multiLevelType w:val="hybridMultilevel"/>
    <w:tmpl w:val="D4BCCB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2ED5C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36C6D"/>
    <w:multiLevelType w:val="hybridMultilevel"/>
    <w:tmpl w:val="A704D0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3B282F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436F15"/>
    <w:multiLevelType w:val="hybridMultilevel"/>
    <w:tmpl w:val="780CEC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F584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55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55A56D5"/>
    <w:multiLevelType w:val="hybridMultilevel"/>
    <w:tmpl w:val="C7FEF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807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B57DC9"/>
    <w:multiLevelType w:val="hybridMultilevel"/>
    <w:tmpl w:val="B49A3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DE5B71"/>
    <w:multiLevelType w:val="hybridMultilevel"/>
    <w:tmpl w:val="AC0482BE"/>
    <w:lvl w:ilvl="0" w:tplc="08090001">
      <w:start w:val="1"/>
      <w:numFmt w:val="bullet"/>
      <w:lvlText w:val=""/>
      <w:lvlJc w:val="left"/>
      <w:pPr>
        <w:ind w:left="720" w:hanging="360"/>
      </w:pPr>
      <w:rPr>
        <w:rFonts w:ascii="Symbol" w:hAnsi="Symbol" w:hint="default"/>
      </w:rPr>
    </w:lvl>
    <w:lvl w:ilvl="1" w:tplc="4E380FBA">
      <w:numFmt w:val="bullet"/>
      <w:lvlText w:val="•"/>
      <w:lvlJc w:val="left"/>
      <w:pPr>
        <w:ind w:left="1440" w:hanging="36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B55B28"/>
    <w:multiLevelType w:val="hybridMultilevel"/>
    <w:tmpl w:val="C4383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655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7E02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C52F04"/>
    <w:multiLevelType w:val="hybridMultilevel"/>
    <w:tmpl w:val="DA86CE3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9" w15:restartNumberingAfterBreak="0">
    <w:nsid w:val="758B1436"/>
    <w:multiLevelType w:val="hybridMultilevel"/>
    <w:tmpl w:val="A078C1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15:restartNumberingAfterBreak="0">
    <w:nsid w:val="77E85947"/>
    <w:multiLevelType w:val="hybridMultilevel"/>
    <w:tmpl w:val="A8C65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C790A8E"/>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3" w15:restartNumberingAfterBreak="0">
    <w:nsid w:val="7F274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4"/>
  </w:num>
  <w:num w:numId="3">
    <w:abstractNumId w:val="7"/>
  </w:num>
  <w:num w:numId="4">
    <w:abstractNumId w:val="3"/>
  </w:num>
  <w:num w:numId="5">
    <w:abstractNumId w:val="11"/>
  </w:num>
  <w:num w:numId="6">
    <w:abstractNumId w:val="13"/>
  </w:num>
  <w:num w:numId="7">
    <w:abstractNumId w:val="28"/>
  </w:num>
  <w:num w:numId="8">
    <w:abstractNumId w:val="29"/>
  </w:num>
  <w:num w:numId="9">
    <w:abstractNumId w:val="6"/>
  </w:num>
  <w:num w:numId="10">
    <w:abstractNumId w:val="16"/>
  </w:num>
  <w:num w:numId="11">
    <w:abstractNumId w:val="12"/>
  </w:num>
  <w:num w:numId="12">
    <w:abstractNumId w:val="33"/>
  </w:num>
  <w:num w:numId="13">
    <w:abstractNumId w:val="14"/>
  </w:num>
  <w:num w:numId="14">
    <w:abstractNumId w:val="4"/>
  </w:num>
  <w:num w:numId="15">
    <w:abstractNumId w:val="32"/>
  </w:num>
  <w:num w:numId="16">
    <w:abstractNumId w:val="0"/>
  </w:num>
  <w:num w:numId="17">
    <w:abstractNumId w:val="30"/>
  </w:num>
  <w:num w:numId="18">
    <w:abstractNumId w:val="23"/>
  </w:num>
  <w:num w:numId="19">
    <w:abstractNumId w:val="9"/>
  </w:num>
  <w:num w:numId="20">
    <w:abstractNumId w:val="1"/>
  </w:num>
  <w:num w:numId="21">
    <w:abstractNumId w:val="2"/>
  </w:num>
  <w:num w:numId="22">
    <w:abstractNumId w:val="26"/>
  </w:num>
  <w:num w:numId="23">
    <w:abstractNumId w:val="17"/>
  </w:num>
  <w:num w:numId="24">
    <w:abstractNumId w:val="20"/>
  </w:num>
  <w:num w:numId="25">
    <w:abstractNumId w:val="15"/>
  </w:num>
  <w:num w:numId="26">
    <w:abstractNumId w:val="21"/>
  </w:num>
  <w:num w:numId="27">
    <w:abstractNumId w:val="27"/>
  </w:num>
  <w:num w:numId="28">
    <w:abstractNumId w:val="5"/>
  </w:num>
  <w:num w:numId="29">
    <w:abstractNumId w:val="10"/>
  </w:num>
  <w:num w:numId="30">
    <w:abstractNumId w:val="31"/>
  </w:num>
  <w:num w:numId="31">
    <w:abstractNumId w:val="25"/>
  </w:num>
  <w:num w:numId="32">
    <w:abstractNumId w:val="22"/>
  </w:num>
  <w:num w:numId="33">
    <w:abstractNumId w:val="19"/>
  </w:num>
  <w:num w:numId="3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11"/>
    <w:rsid w:val="00001355"/>
    <w:rsid w:val="000026E3"/>
    <w:rsid w:val="00013825"/>
    <w:rsid w:val="00016270"/>
    <w:rsid w:val="00032977"/>
    <w:rsid w:val="00037489"/>
    <w:rsid w:val="00037A33"/>
    <w:rsid w:val="0004404B"/>
    <w:rsid w:val="00045781"/>
    <w:rsid w:val="00046525"/>
    <w:rsid w:val="00051E3C"/>
    <w:rsid w:val="00055974"/>
    <w:rsid w:val="00062EA0"/>
    <w:rsid w:val="00084768"/>
    <w:rsid w:val="00096DB4"/>
    <w:rsid w:val="000B0368"/>
    <w:rsid w:val="000B72C0"/>
    <w:rsid w:val="000C2E21"/>
    <w:rsid w:val="000C6D5F"/>
    <w:rsid w:val="000E4574"/>
    <w:rsid w:val="000E7931"/>
    <w:rsid w:val="000F0CF2"/>
    <w:rsid w:val="000F2DA6"/>
    <w:rsid w:val="00104CD2"/>
    <w:rsid w:val="00116CED"/>
    <w:rsid w:val="001213E0"/>
    <w:rsid w:val="0014791C"/>
    <w:rsid w:val="00177E5D"/>
    <w:rsid w:val="0018005F"/>
    <w:rsid w:val="001929AE"/>
    <w:rsid w:val="001A20CB"/>
    <w:rsid w:val="001E645F"/>
    <w:rsid w:val="001E796C"/>
    <w:rsid w:val="001F19BB"/>
    <w:rsid w:val="001F27A3"/>
    <w:rsid w:val="00205F47"/>
    <w:rsid w:val="002069F1"/>
    <w:rsid w:val="0021640B"/>
    <w:rsid w:val="00217226"/>
    <w:rsid w:val="00220285"/>
    <w:rsid w:val="00224494"/>
    <w:rsid w:val="0024177C"/>
    <w:rsid w:val="00250595"/>
    <w:rsid w:val="002546A1"/>
    <w:rsid w:val="00257C64"/>
    <w:rsid w:val="00264216"/>
    <w:rsid w:val="002738A4"/>
    <w:rsid w:val="0027463B"/>
    <w:rsid w:val="00295D3C"/>
    <w:rsid w:val="00296133"/>
    <w:rsid w:val="002A1CA9"/>
    <w:rsid w:val="002B4AB9"/>
    <w:rsid w:val="002C0E37"/>
    <w:rsid w:val="002D1731"/>
    <w:rsid w:val="002E0282"/>
    <w:rsid w:val="002E039E"/>
    <w:rsid w:val="002E6445"/>
    <w:rsid w:val="002E7F84"/>
    <w:rsid w:val="002F0243"/>
    <w:rsid w:val="002F4652"/>
    <w:rsid w:val="0030046C"/>
    <w:rsid w:val="00301A1C"/>
    <w:rsid w:val="00303BD7"/>
    <w:rsid w:val="003141E3"/>
    <w:rsid w:val="00316011"/>
    <w:rsid w:val="00323814"/>
    <w:rsid w:val="00326E73"/>
    <w:rsid w:val="0033769D"/>
    <w:rsid w:val="00341AE1"/>
    <w:rsid w:val="003466D5"/>
    <w:rsid w:val="0035247C"/>
    <w:rsid w:val="003613F6"/>
    <w:rsid w:val="00374BE3"/>
    <w:rsid w:val="00377F18"/>
    <w:rsid w:val="003822DF"/>
    <w:rsid w:val="0038616A"/>
    <w:rsid w:val="003969FE"/>
    <w:rsid w:val="003A1AD0"/>
    <w:rsid w:val="003A4D40"/>
    <w:rsid w:val="003A5B60"/>
    <w:rsid w:val="003A6C70"/>
    <w:rsid w:val="003B2142"/>
    <w:rsid w:val="003B5E11"/>
    <w:rsid w:val="003C0C42"/>
    <w:rsid w:val="003C31E2"/>
    <w:rsid w:val="003C4616"/>
    <w:rsid w:val="003C5F0A"/>
    <w:rsid w:val="003D1895"/>
    <w:rsid w:val="003E7EC2"/>
    <w:rsid w:val="003F071B"/>
    <w:rsid w:val="00401BBD"/>
    <w:rsid w:val="00404EBB"/>
    <w:rsid w:val="004109AD"/>
    <w:rsid w:val="0041158D"/>
    <w:rsid w:val="00420BD0"/>
    <w:rsid w:val="00420F96"/>
    <w:rsid w:val="004213C8"/>
    <w:rsid w:val="004269AF"/>
    <w:rsid w:val="004304DF"/>
    <w:rsid w:val="00435A01"/>
    <w:rsid w:val="00442426"/>
    <w:rsid w:val="00445BFE"/>
    <w:rsid w:val="00445D97"/>
    <w:rsid w:val="004572D6"/>
    <w:rsid w:val="0046267E"/>
    <w:rsid w:val="004776CA"/>
    <w:rsid w:val="00482203"/>
    <w:rsid w:val="0048559F"/>
    <w:rsid w:val="00485BAD"/>
    <w:rsid w:val="00487FE5"/>
    <w:rsid w:val="004936CB"/>
    <w:rsid w:val="00494291"/>
    <w:rsid w:val="004A0F44"/>
    <w:rsid w:val="004A20F6"/>
    <w:rsid w:val="004B6D73"/>
    <w:rsid w:val="004C53DB"/>
    <w:rsid w:val="004D028C"/>
    <w:rsid w:val="004D02D2"/>
    <w:rsid w:val="004D1B16"/>
    <w:rsid w:val="004D2755"/>
    <w:rsid w:val="004D4CA1"/>
    <w:rsid w:val="004E21FD"/>
    <w:rsid w:val="004E29B8"/>
    <w:rsid w:val="004E6BFE"/>
    <w:rsid w:val="00502ED3"/>
    <w:rsid w:val="00507AB1"/>
    <w:rsid w:val="00511FF1"/>
    <w:rsid w:val="005129C4"/>
    <w:rsid w:val="0051474E"/>
    <w:rsid w:val="00515702"/>
    <w:rsid w:val="00517FD3"/>
    <w:rsid w:val="00521732"/>
    <w:rsid w:val="0053123A"/>
    <w:rsid w:val="0053188F"/>
    <w:rsid w:val="00531E96"/>
    <w:rsid w:val="00534AB6"/>
    <w:rsid w:val="005364B4"/>
    <w:rsid w:val="00536723"/>
    <w:rsid w:val="0055300F"/>
    <w:rsid w:val="0057126C"/>
    <w:rsid w:val="00574BD3"/>
    <w:rsid w:val="00575A2B"/>
    <w:rsid w:val="005769A9"/>
    <w:rsid w:val="00587E5A"/>
    <w:rsid w:val="00590331"/>
    <w:rsid w:val="00596786"/>
    <w:rsid w:val="0059701C"/>
    <w:rsid w:val="005A2841"/>
    <w:rsid w:val="005A3C73"/>
    <w:rsid w:val="005A49E2"/>
    <w:rsid w:val="005A6E0C"/>
    <w:rsid w:val="005B0053"/>
    <w:rsid w:val="005B662B"/>
    <w:rsid w:val="005C2A0F"/>
    <w:rsid w:val="005D62B2"/>
    <w:rsid w:val="005E31E7"/>
    <w:rsid w:val="005E7141"/>
    <w:rsid w:val="005F06F1"/>
    <w:rsid w:val="005F2139"/>
    <w:rsid w:val="005F21E1"/>
    <w:rsid w:val="00605FDF"/>
    <w:rsid w:val="0061249D"/>
    <w:rsid w:val="00615AC0"/>
    <w:rsid w:val="0062293D"/>
    <w:rsid w:val="0063049B"/>
    <w:rsid w:val="00631008"/>
    <w:rsid w:val="00636105"/>
    <w:rsid w:val="006370E7"/>
    <w:rsid w:val="00637ED9"/>
    <w:rsid w:val="006455D8"/>
    <w:rsid w:val="00645C29"/>
    <w:rsid w:val="00645C40"/>
    <w:rsid w:val="00654557"/>
    <w:rsid w:val="006562E3"/>
    <w:rsid w:val="0066611A"/>
    <w:rsid w:val="0067089B"/>
    <w:rsid w:val="00674D3E"/>
    <w:rsid w:val="00682373"/>
    <w:rsid w:val="006865EF"/>
    <w:rsid w:val="00692025"/>
    <w:rsid w:val="006A5D4D"/>
    <w:rsid w:val="006A78AF"/>
    <w:rsid w:val="006B492A"/>
    <w:rsid w:val="006F14B0"/>
    <w:rsid w:val="006F2892"/>
    <w:rsid w:val="006F4EAB"/>
    <w:rsid w:val="006F78CF"/>
    <w:rsid w:val="00703DC0"/>
    <w:rsid w:val="0070457B"/>
    <w:rsid w:val="00707345"/>
    <w:rsid w:val="00710530"/>
    <w:rsid w:val="00716379"/>
    <w:rsid w:val="007219DA"/>
    <w:rsid w:val="0073067A"/>
    <w:rsid w:val="0073253D"/>
    <w:rsid w:val="00742564"/>
    <w:rsid w:val="007537E1"/>
    <w:rsid w:val="00760193"/>
    <w:rsid w:val="007710D5"/>
    <w:rsid w:val="00777E7E"/>
    <w:rsid w:val="0079153A"/>
    <w:rsid w:val="00791F24"/>
    <w:rsid w:val="007A5509"/>
    <w:rsid w:val="007A5BA6"/>
    <w:rsid w:val="007C2E81"/>
    <w:rsid w:val="007D68FE"/>
    <w:rsid w:val="007D7902"/>
    <w:rsid w:val="007E49E8"/>
    <w:rsid w:val="007E7267"/>
    <w:rsid w:val="007F087F"/>
    <w:rsid w:val="007F2AE2"/>
    <w:rsid w:val="00801C2B"/>
    <w:rsid w:val="008036DD"/>
    <w:rsid w:val="00807A09"/>
    <w:rsid w:val="0081553E"/>
    <w:rsid w:val="00824072"/>
    <w:rsid w:val="008273F2"/>
    <w:rsid w:val="008409CA"/>
    <w:rsid w:val="00855389"/>
    <w:rsid w:val="00855DE5"/>
    <w:rsid w:val="00860074"/>
    <w:rsid w:val="00864AF8"/>
    <w:rsid w:val="00864D5C"/>
    <w:rsid w:val="00874E2B"/>
    <w:rsid w:val="00877358"/>
    <w:rsid w:val="0088190E"/>
    <w:rsid w:val="00895D06"/>
    <w:rsid w:val="0089637E"/>
    <w:rsid w:val="008978EF"/>
    <w:rsid w:val="008B7043"/>
    <w:rsid w:val="008C3166"/>
    <w:rsid w:val="008C5C96"/>
    <w:rsid w:val="008D32D8"/>
    <w:rsid w:val="008D62AD"/>
    <w:rsid w:val="008E1CE8"/>
    <w:rsid w:val="008E4316"/>
    <w:rsid w:val="008F59CB"/>
    <w:rsid w:val="008F6550"/>
    <w:rsid w:val="00903F34"/>
    <w:rsid w:val="009362AE"/>
    <w:rsid w:val="009406CD"/>
    <w:rsid w:val="0094184D"/>
    <w:rsid w:val="009428C5"/>
    <w:rsid w:val="00954845"/>
    <w:rsid w:val="009559DB"/>
    <w:rsid w:val="00976BAC"/>
    <w:rsid w:val="00977B16"/>
    <w:rsid w:val="00982C70"/>
    <w:rsid w:val="00995C77"/>
    <w:rsid w:val="009B1973"/>
    <w:rsid w:val="009B55CA"/>
    <w:rsid w:val="009C2EBF"/>
    <w:rsid w:val="009C5A80"/>
    <w:rsid w:val="009C6C04"/>
    <w:rsid w:val="009D0784"/>
    <w:rsid w:val="009D6E77"/>
    <w:rsid w:val="009E6AA3"/>
    <w:rsid w:val="00A000D7"/>
    <w:rsid w:val="00A00EC5"/>
    <w:rsid w:val="00A0578F"/>
    <w:rsid w:val="00A10DF2"/>
    <w:rsid w:val="00A11C3B"/>
    <w:rsid w:val="00A1549B"/>
    <w:rsid w:val="00A1597A"/>
    <w:rsid w:val="00A2282C"/>
    <w:rsid w:val="00A22F8B"/>
    <w:rsid w:val="00A24EAE"/>
    <w:rsid w:val="00A34DE2"/>
    <w:rsid w:val="00A42449"/>
    <w:rsid w:val="00A43F3F"/>
    <w:rsid w:val="00A45848"/>
    <w:rsid w:val="00A51262"/>
    <w:rsid w:val="00A55066"/>
    <w:rsid w:val="00A617E5"/>
    <w:rsid w:val="00A677E0"/>
    <w:rsid w:val="00A72A67"/>
    <w:rsid w:val="00A93234"/>
    <w:rsid w:val="00A93CA7"/>
    <w:rsid w:val="00AA0485"/>
    <w:rsid w:val="00AA18E4"/>
    <w:rsid w:val="00AA724E"/>
    <w:rsid w:val="00AB2E7A"/>
    <w:rsid w:val="00AB3A73"/>
    <w:rsid w:val="00AB4E6F"/>
    <w:rsid w:val="00AC57E5"/>
    <w:rsid w:val="00AC60FA"/>
    <w:rsid w:val="00AC717E"/>
    <w:rsid w:val="00AD396E"/>
    <w:rsid w:val="00AD4E93"/>
    <w:rsid w:val="00AF2157"/>
    <w:rsid w:val="00B008D9"/>
    <w:rsid w:val="00B01C08"/>
    <w:rsid w:val="00B021EE"/>
    <w:rsid w:val="00B038FA"/>
    <w:rsid w:val="00B143C3"/>
    <w:rsid w:val="00B345E3"/>
    <w:rsid w:val="00B50FB4"/>
    <w:rsid w:val="00B51250"/>
    <w:rsid w:val="00B52040"/>
    <w:rsid w:val="00B5250F"/>
    <w:rsid w:val="00B6543C"/>
    <w:rsid w:val="00B8153E"/>
    <w:rsid w:val="00BA424F"/>
    <w:rsid w:val="00BA4C18"/>
    <w:rsid w:val="00BA4E7A"/>
    <w:rsid w:val="00BC0DFB"/>
    <w:rsid w:val="00BC54F4"/>
    <w:rsid w:val="00BC7544"/>
    <w:rsid w:val="00BD1ED8"/>
    <w:rsid w:val="00BD49BC"/>
    <w:rsid w:val="00BD4C23"/>
    <w:rsid w:val="00BE2C94"/>
    <w:rsid w:val="00C060E4"/>
    <w:rsid w:val="00C14FA8"/>
    <w:rsid w:val="00C152FA"/>
    <w:rsid w:val="00C2611F"/>
    <w:rsid w:val="00C377B0"/>
    <w:rsid w:val="00C47D19"/>
    <w:rsid w:val="00C5131E"/>
    <w:rsid w:val="00C52C45"/>
    <w:rsid w:val="00C664EC"/>
    <w:rsid w:val="00C96544"/>
    <w:rsid w:val="00C97BF0"/>
    <w:rsid w:val="00CA6E8F"/>
    <w:rsid w:val="00CB7901"/>
    <w:rsid w:val="00CC008B"/>
    <w:rsid w:val="00CC4A8B"/>
    <w:rsid w:val="00CC52F0"/>
    <w:rsid w:val="00CD5F56"/>
    <w:rsid w:val="00CE4F0B"/>
    <w:rsid w:val="00CF0489"/>
    <w:rsid w:val="00CF2F9C"/>
    <w:rsid w:val="00CF3DE3"/>
    <w:rsid w:val="00D070A2"/>
    <w:rsid w:val="00D107FB"/>
    <w:rsid w:val="00D136BF"/>
    <w:rsid w:val="00D13A0F"/>
    <w:rsid w:val="00D24743"/>
    <w:rsid w:val="00D304E9"/>
    <w:rsid w:val="00D3532C"/>
    <w:rsid w:val="00D42271"/>
    <w:rsid w:val="00D4637F"/>
    <w:rsid w:val="00D51F2E"/>
    <w:rsid w:val="00D613D5"/>
    <w:rsid w:val="00D734B7"/>
    <w:rsid w:val="00D74C4E"/>
    <w:rsid w:val="00DA7772"/>
    <w:rsid w:val="00DB772C"/>
    <w:rsid w:val="00DB7E00"/>
    <w:rsid w:val="00DC39E2"/>
    <w:rsid w:val="00DC5CF6"/>
    <w:rsid w:val="00DC65DD"/>
    <w:rsid w:val="00DD3BDA"/>
    <w:rsid w:val="00DD6803"/>
    <w:rsid w:val="00DF0C4B"/>
    <w:rsid w:val="00DF2C9C"/>
    <w:rsid w:val="00DF7428"/>
    <w:rsid w:val="00E05078"/>
    <w:rsid w:val="00E1257B"/>
    <w:rsid w:val="00E12EF2"/>
    <w:rsid w:val="00E14540"/>
    <w:rsid w:val="00E162C6"/>
    <w:rsid w:val="00E16EC2"/>
    <w:rsid w:val="00E25967"/>
    <w:rsid w:val="00E34461"/>
    <w:rsid w:val="00E42049"/>
    <w:rsid w:val="00E428A0"/>
    <w:rsid w:val="00E45B1A"/>
    <w:rsid w:val="00E55CD7"/>
    <w:rsid w:val="00E56240"/>
    <w:rsid w:val="00E62819"/>
    <w:rsid w:val="00E7085B"/>
    <w:rsid w:val="00E75687"/>
    <w:rsid w:val="00E91C12"/>
    <w:rsid w:val="00E93A8B"/>
    <w:rsid w:val="00EA3149"/>
    <w:rsid w:val="00EA4464"/>
    <w:rsid w:val="00EA5AEB"/>
    <w:rsid w:val="00EB0609"/>
    <w:rsid w:val="00EB0799"/>
    <w:rsid w:val="00EB3896"/>
    <w:rsid w:val="00EC4757"/>
    <w:rsid w:val="00EC6FFC"/>
    <w:rsid w:val="00ED1E97"/>
    <w:rsid w:val="00ED4D79"/>
    <w:rsid w:val="00EF0139"/>
    <w:rsid w:val="00EF32AE"/>
    <w:rsid w:val="00F2276F"/>
    <w:rsid w:val="00F419F4"/>
    <w:rsid w:val="00F55D04"/>
    <w:rsid w:val="00F574DF"/>
    <w:rsid w:val="00F61D03"/>
    <w:rsid w:val="00F645A7"/>
    <w:rsid w:val="00F64C59"/>
    <w:rsid w:val="00F7797D"/>
    <w:rsid w:val="00F80618"/>
    <w:rsid w:val="00F829BB"/>
    <w:rsid w:val="00F8395E"/>
    <w:rsid w:val="00F841B3"/>
    <w:rsid w:val="00FA2A65"/>
    <w:rsid w:val="00FA4148"/>
    <w:rsid w:val="00FB51EE"/>
    <w:rsid w:val="00FB63BE"/>
    <w:rsid w:val="00FC1A18"/>
    <w:rsid w:val="00FC49E4"/>
    <w:rsid w:val="00FE07A0"/>
    <w:rsid w:val="00FE3E49"/>
    <w:rsid w:val="00FE73D1"/>
    <w:rsid w:val="00FF1CFA"/>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70657"/>
    <o:shapelayout v:ext="edit">
      <o:idmap v:ext="edit" data="1"/>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paragraph" w:styleId="Heading1">
    <w:name w:val="heading 1"/>
    <w:basedOn w:val="Normal"/>
    <w:next w:val="Normal"/>
    <w:link w:val="Heading1Char"/>
    <w:qFormat/>
    <w:rsid w:val="00674D3E"/>
    <w:pPr>
      <w:keepNext/>
      <w:numPr>
        <w:numId w:val="3"/>
      </w:numPr>
      <w:spacing w:before="240" w:after="60"/>
      <w:outlineLvl w:val="0"/>
    </w:pPr>
    <w:rPr>
      <w:b/>
      <w:bCs/>
      <w:kern w:val="32"/>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link w:val="Heading1"/>
    <w:rsid w:val="00674D3E"/>
    <w:rPr>
      <w:rFonts w:ascii="Verdana" w:hAnsi="Verdana"/>
      <w:b/>
      <w:bCs/>
      <w:kern w:val="32"/>
      <w:sz w:val="22"/>
      <w:szCs w:val="22"/>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paragraph" w:styleId="TOC2">
    <w:name w:val="toc 2"/>
    <w:basedOn w:val="Normal"/>
    <w:next w:val="Normal"/>
    <w:autoRedefine/>
    <w:uiPriority w:val="39"/>
    <w:unhideWhenUsed/>
    <w:rsid w:val="00BC0DFB"/>
    <w:pPr>
      <w:spacing w:after="100"/>
      <w:ind w:left="220"/>
    </w:pPr>
  </w:style>
  <w:style w:type="character" w:styleId="FollowedHyperlink">
    <w:name w:val="FollowedHyperlink"/>
    <w:basedOn w:val="DefaultParagraphFont"/>
    <w:semiHidden/>
    <w:unhideWhenUsed/>
    <w:rsid w:val="00AD396E"/>
    <w:rPr>
      <w:color w:val="800080" w:themeColor="followedHyperlink"/>
      <w:u w:val="single"/>
    </w:rPr>
  </w:style>
  <w:style w:type="character" w:styleId="UnresolvedMention">
    <w:name w:val="Unresolved Mention"/>
    <w:basedOn w:val="DefaultParagraphFont"/>
    <w:uiPriority w:val="99"/>
    <w:semiHidden/>
    <w:unhideWhenUsed/>
    <w:rsid w:val="00EB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embltd.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embltd.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b-group.co.uk/our-businesses/" TargetMode="External"/><Relationship Id="rId4" Type="http://schemas.openxmlformats.org/officeDocument/2006/relationships/settings" Target="settings.xml"/><Relationship Id="rId9" Type="http://schemas.openxmlformats.org/officeDocument/2006/relationships/hyperlink" Target="mailto:tenders@embltd.co.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C53B-3B95-438A-8C98-335BEB99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4098</Words>
  <Characters>24557</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28598</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2</cp:revision>
  <cp:lastPrinted>2020-08-17T14:13:00Z</cp:lastPrinted>
  <dcterms:created xsi:type="dcterms:W3CDTF">2022-03-23T16:09:00Z</dcterms:created>
  <dcterms:modified xsi:type="dcterms:W3CDTF">2022-03-23T16:09:00Z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