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7F959" w14:textId="77777777" w:rsidR="007B0E0A" w:rsidRDefault="007B0E0A" w:rsidP="0036088D">
      <w:pPr>
        <w:rPr>
          <w:rFonts w:cs="Arial"/>
          <w:b/>
          <w:noProof/>
          <w:lang w:eastAsia="en-GB"/>
        </w:rPr>
      </w:pPr>
      <w:bookmarkStart w:id="0" w:name="_GoBack"/>
      <w:bookmarkEnd w:id="0"/>
    </w:p>
    <w:p w14:paraId="64DB8471" w14:textId="1B623DB1" w:rsidR="0036088D" w:rsidRDefault="007B0E0A" w:rsidP="007B0E0A">
      <w:pPr>
        <w:jc w:val="center"/>
      </w:pPr>
      <w:r>
        <w:rPr>
          <w:noProof/>
          <w:lang w:eastAsia="en-GB"/>
        </w:rPr>
        <w:drawing>
          <wp:inline distT="0" distB="0" distL="0" distR="0" wp14:anchorId="22E55FEE" wp14:editId="3FAF55D6">
            <wp:extent cx="1762125" cy="1762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1762125" cy="1762125"/>
                    </a:xfrm>
                    <a:prstGeom prst="rect">
                      <a:avLst/>
                    </a:prstGeom>
                  </pic:spPr>
                </pic:pic>
              </a:graphicData>
            </a:graphic>
          </wp:inline>
        </w:drawing>
      </w:r>
    </w:p>
    <w:p w14:paraId="5474CBCD" w14:textId="77777777" w:rsidR="0036088D" w:rsidRDefault="0036088D" w:rsidP="0036088D"/>
    <w:p w14:paraId="1FBB4EC4" w14:textId="77777777" w:rsidR="0036088D" w:rsidRDefault="0036088D" w:rsidP="0036088D"/>
    <w:p w14:paraId="6FC98021" w14:textId="77777777" w:rsidR="0036088D" w:rsidRPr="0036088D" w:rsidRDefault="0036088D" w:rsidP="0036088D">
      <w:pPr>
        <w:jc w:val="center"/>
        <w:rPr>
          <w:b/>
        </w:rPr>
      </w:pPr>
    </w:p>
    <w:p w14:paraId="20456468" w14:textId="77777777" w:rsidR="0036088D" w:rsidRPr="0036088D" w:rsidRDefault="0036088D" w:rsidP="0036088D">
      <w:pPr>
        <w:jc w:val="center"/>
        <w:rPr>
          <w:b/>
        </w:rPr>
      </w:pPr>
      <w:r w:rsidRPr="0036088D">
        <w:rPr>
          <w:b/>
        </w:rPr>
        <w:t>THE NATIONAL ARCHIVES</w:t>
      </w:r>
    </w:p>
    <w:p w14:paraId="2129AB59" w14:textId="77777777" w:rsidR="0036088D" w:rsidRPr="0036088D" w:rsidRDefault="0036088D" w:rsidP="0036088D">
      <w:pPr>
        <w:jc w:val="center"/>
        <w:rPr>
          <w:b/>
        </w:rPr>
      </w:pPr>
    </w:p>
    <w:p w14:paraId="569F2656" w14:textId="0E615121" w:rsidR="0036088D" w:rsidRPr="0036088D" w:rsidRDefault="00EC3710" w:rsidP="0036088D">
      <w:pPr>
        <w:jc w:val="center"/>
        <w:rPr>
          <w:b/>
          <w:caps/>
        </w:rPr>
      </w:pPr>
      <w:r>
        <w:rPr>
          <w:b/>
          <w:caps/>
        </w:rPr>
        <w:t xml:space="preserve">RECRUITMENT </w:t>
      </w:r>
      <w:r w:rsidR="000939D9">
        <w:rPr>
          <w:b/>
          <w:caps/>
        </w:rPr>
        <w:t>advertising</w:t>
      </w:r>
      <w:r w:rsidR="00395A79">
        <w:rPr>
          <w:b/>
          <w:caps/>
        </w:rPr>
        <w:t xml:space="preserve"> SERVICES</w:t>
      </w:r>
    </w:p>
    <w:p w14:paraId="328E8324" w14:textId="77777777" w:rsidR="0036088D" w:rsidRPr="0036088D" w:rsidRDefault="0036088D" w:rsidP="0036088D">
      <w:pPr>
        <w:jc w:val="center"/>
        <w:rPr>
          <w:b/>
        </w:rPr>
      </w:pPr>
    </w:p>
    <w:p w14:paraId="2049C403" w14:textId="738B85D1" w:rsidR="0036088D" w:rsidRPr="0036088D" w:rsidRDefault="0036088D" w:rsidP="0036088D">
      <w:pPr>
        <w:jc w:val="center"/>
        <w:rPr>
          <w:b/>
        </w:rPr>
      </w:pPr>
      <w:r w:rsidRPr="0036088D">
        <w:rPr>
          <w:b/>
        </w:rPr>
        <w:t>INVITATION TO TENDER</w:t>
      </w:r>
      <w:r w:rsidR="00377EB8">
        <w:rPr>
          <w:b/>
        </w:rPr>
        <w:t xml:space="preserve"> – OPEN COMPETITION</w:t>
      </w:r>
    </w:p>
    <w:p w14:paraId="48F168F4" w14:textId="77777777" w:rsidR="0036088D" w:rsidRPr="0036088D" w:rsidRDefault="0036088D" w:rsidP="0036088D">
      <w:pPr>
        <w:jc w:val="center"/>
        <w:rPr>
          <w:b/>
        </w:rPr>
      </w:pPr>
    </w:p>
    <w:p w14:paraId="70542584" w14:textId="47BF02C1" w:rsidR="00205C65" w:rsidRDefault="0036088D" w:rsidP="0036088D">
      <w:pPr>
        <w:jc w:val="center"/>
        <w:rPr>
          <w:b/>
        </w:rPr>
      </w:pPr>
      <w:r w:rsidRPr="00F92C24">
        <w:rPr>
          <w:b/>
        </w:rPr>
        <w:t xml:space="preserve">DEADLINE FOR TENDER SUBMISSIONS </w:t>
      </w:r>
      <w:r w:rsidR="00547BDB" w:rsidRPr="00F92C24">
        <w:rPr>
          <w:b/>
        </w:rPr>
        <w:t>–</w:t>
      </w:r>
      <w:r w:rsidRPr="00F92C24">
        <w:rPr>
          <w:b/>
        </w:rPr>
        <w:t xml:space="preserve"> </w:t>
      </w:r>
      <w:r w:rsidR="00547BDB" w:rsidRPr="00F92C24">
        <w:rPr>
          <w:b/>
        </w:rPr>
        <w:t>12 NOON</w:t>
      </w:r>
      <w:r w:rsidRPr="00F92C24">
        <w:rPr>
          <w:b/>
        </w:rPr>
        <w:t xml:space="preserve"> (UK TIME), </w:t>
      </w:r>
      <w:r w:rsidR="006C3D78">
        <w:rPr>
          <w:b/>
        </w:rPr>
        <w:t>4</w:t>
      </w:r>
      <w:r w:rsidRPr="00F92C24">
        <w:rPr>
          <w:b/>
        </w:rPr>
        <w:t xml:space="preserve"> </w:t>
      </w:r>
      <w:r w:rsidR="006C3D78">
        <w:rPr>
          <w:b/>
        </w:rPr>
        <w:t>JUNE</w:t>
      </w:r>
      <w:r w:rsidR="00F92C24" w:rsidRPr="00F92C24">
        <w:rPr>
          <w:b/>
        </w:rPr>
        <w:t xml:space="preserve"> 2021</w:t>
      </w:r>
    </w:p>
    <w:p w14:paraId="673020BA" w14:textId="77777777" w:rsidR="0036088D" w:rsidRDefault="0036088D" w:rsidP="0036088D">
      <w:pPr>
        <w:jc w:val="center"/>
        <w:rPr>
          <w:b/>
        </w:rPr>
      </w:pPr>
    </w:p>
    <w:p w14:paraId="3C646F70" w14:textId="77777777" w:rsidR="0036088D" w:rsidRDefault="0036088D" w:rsidP="0036088D">
      <w:pPr>
        <w:jc w:val="center"/>
        <w:rPr>
          <w:b/>
        </w:rPr>
      </w:pPr>
    </w:p>
    <w:p w14:paraId="7413FCCB" w14:textId="77777777" w:rsidR="0036088D" w:rsidRDefault="0036088D" w:rsidP="0036088D">
      <w:pPr>
        <w:jc w:val="center"/>
        <w:rPr>
          <w:b/>
        </w:rPr>
      </w:pPr>
    </w:p>
    <w:p w14:paraId="3DD5E12C" w14:textId="77777777" w:rsidR="0036088D" w:rsidRPr="0036088D" w:rsidRDefault="0036088D" w:rsidP="0036088D">
      <w:pPr>
        <w:numPr>
          <w:ilvl w:val="0"/>
          <w:numId w:val="16"/>
        </w:numPr>
        <w:spacing w:after="200" w:line="240" w:lineRule="auto"/>
        <w:ind w:left="851" w:hanging="851"/>
        <w:contextualSpacing/>
        <w:jc w:val="both"/>
        <w:rPr>
          <w:rFonts w:eastAsia="Calibri" w:cs="Arial"/>
          <w:b/>
        </w:rPr>
      </w:pPr>
      <w:r w:rsidRPr="0036088D">
        <w:rPr>
          <w:rFonts w:eastAsia="Calibri" w:cs="Arial"/>
          <w:b/>
        </w:rPr>
        <w:t>ABOUT US</w:t>
      </w:r>
    </w:p>
    <w:p w14:paraId="512C1E57" w14:textId="77777777" w:rsidR="0036088D" w:rsidRPr="0036088D" w:rsidRDefault="0036088D" w:rsidP="0036088D">
      <w:pPr>
        <w:ind w:left="567" w:hanging="567"/>
        <w:contextualSpacing/>
        <w:jc w:val="both"/>
        <w:rPr>
          <w:rFonts w:eastAsia="Calibri" w:cs="Arial"/>
          <w:b/>
        </w:rPr>
      </w:pPr>
    </w:p>
    <w:p w14:paraId="2494C2C7" w14:textId="4A1BAF28" w:rsidR="0036088D" w:rsidRPr="00377EB8" w:rsidRDefault="00377EB8" w:rsidP="00377EB8">
      <w:pPr>
        <w:numPr>
          <w:ilvl w:val="1"/>
          <w:numId w:val="16"/>
        </w:numPr>
        <w:ind w:left="851" w:hanging="851"/>
        <w:contextualSpacing/>
        <w:jc w:val="both"/>
        <w:rPr>
          <w:rFonts w:eastAsia="Calibri" w:cs="Arial"/>
        </w:rPr>
      </w:pPr>
      <w:r w:rsidRPr="00377EB8">
        <w:rPr>
          <w:rFonts w:cs="Arial"/>
          <w:color w:val="000000" w:themeColor="text1"/>
        </w:rPr>
        <w:t>The National Archives</w:t>
      </w:r>
      <w:r w:rsidR="00492C46">
        <w:rPr>
          <w:rFonts w:cs="Arial"/>
          <w:color w:val="000000" w:themeColor="text1"/>
        </w:rPr>
        <w:t xml:space="preserve"> (TNA)</w:t>
      </w:r>
      <w:r w:rsidRPr="00377EB8">
        <w:rPr>
          <w:rFonts w:cs="Arial"/>
          <w:color w:val="000000" w:themeColor="text1"/>
        </w:rPr>
        <w:t xml:space="preserve"> is the official archive and publisher for the UK government, and for England and Wales. We are the guardians of some of our most iconic national documents, dating back over 1,000 years. We are an accredited archive service.</w:t>
      </w:r>
    </w:p>
    <w:p w14:paraId="7A011798" w14:textId="77777777" w:rsidR="0036088D" w:rsidRPr="0036088D" w:rsidRDefault="0036088D" w:rsidP="0036088D">
      <w:pPr>
        <w:ind w:left="567" w:hanging="567"/>
        <w:contextualSpacing/>
        <w:jc w:val="both"/>
        <w:rPr>
          <w:rFonts w:eastAsia="Calibri" w:cs="Arial"/>
        </w:rPr>
      </w:pPr>
    </w:p>
    <w:p w14:paraId="75B759D2" w14:textId="77777777" w:rsidR="00377EB8" w:rsidRPr="00377EB8" w:rsidRDefault="00377EB8" w:rsidP="00377EB8">
      <w:pPr>
        <w:numPr>
          <w:ilvl w:val="1"/>
          <w:numId w:val="16"/>
        </w:numPr>
        <w:ind w:left="851" w:hanging="851"/>
        <w:contextualSpacing/>
        <w:jc w:val="both"/>
        <w:rPr>
          <w:rFonts w:cs="Arial"/>
          <w:color w:val="000000" w:themeColor="text1"/>
        </w:rPr>
      </w:pPr>
      <w:r w:rsidRPr="00377EB8">
        <w:rPr>
          <w:rFonts w:cs="Arial"/>
          <w:color w:val="000000" w:themeColor="text1"/>
        </w:rPr>
        <w:t xml:space="preserve">Our 21st-century role is to collect and secure the future of the government record, both digital and physical, to preserve it for generations to come, and to make it as accessible and available as possible. </w:t>
      </w:r>
    </w:p>
    <w:p w14:paraId="05E458C9" w14:textId="2FC3668C" w:rsidR="00FC4364" w:rsidRDefault="00FC4364" w:rsidP="00377EB8">
      <w:pPr>
        <w:contextualSpacing/>
        <w:jc w:val="both"/>
        <w:rPr>
          <w:rFonts w:eastAsia="Calibri" w:cs="Arial"/>
        </w:rPr>
      </w:pPr>
    </w:p>
    <w:p w14:paraId="19E0351C" w14:textId="7826F66B" w:rsidR="00377EB8" w:rsidRDefault="00377EB8" w:rsidP="00377EB8">
      <w:pPr>
        <w:numPr>
          <w:ilvl w:val="1"/>
          <w:numId w:val="16"/>
        </w:numPr>
        <w:ind w:left="851" w:hanging="851"/>
        <w:contextualSpacing/>
        <w:jc w:val="both"/>
        <w:rPr>
          <w:rFonts w:cs="Arial"/>
          <w:color w:val="000000" w:themeColor="text1"/>
        </w:rPr>
      </w:pPr>
      <w:r w:rsidRPr="00377EB8">
        <w:rPr>
          <w:rFonts w:cs="Arial"/>
          <w:color w:val="000000" w:themeColor="text1"/>
        </w:rPr>
        <w:t xml:space="preserve">The National Archives’ business plan, </w:t>
      </w:r>
      <w:hyperlink r:id="rId14" w:history="1">
        <w:r w:rsidRPr="00377EB8">
          <w:rPr>
            <w:rStyle w:val="Hyperlink"/>
            <w:rFonts w:cs="Arial"/>
          </w:rPr>
          <w:t>Archives For Everyone</w:t>
        </w:r>
      </w:hyperlink>
      <w:r w:rsidRPr="00377EB8">
        <w:rPr>
          <w:rFonts w:cs="Arial"/>
          <w:color w:val="000000" w:themeColor="text1"/>
        </w:rPr>
        <w:t xml:space="preserve">, commits us to lead the archives sector to fulfil the vision set out in the strategic vision for archives, </w:t>
      </w:r>
      <w:hyperlink r:id="rId15" w:history="1">
        <w:r w:rsidRPr="00377EB8">
          <w:rPr>
            <w:rStyle w:val="Hyperlink"/>
            <w:rFonts w:cs="Arial"/>
          </w:rPr>
          <w:t>Archives Unlocked</w:t>
        </w:r>
      </w:hyperlink>
      <w:r w:rsidRPr="00377EB8">
        <w:rPr>
          <w:rFonts w:cs="Arial"/>
          <w:color w:val="000000" w:themeColor="text1"/>
        </w:rPr>
        <w:t>, promoting our shared values of trust, enrichment and openness. It also sets out our aim to lead the world in reimagining archival practice for the 21st century, pioneering new and ethical approaches to appraisal and selection, description, digital preservation and access.</w:t>
      </w:r>
    </w:p>
    <w:p w14:paraId="59355045" w14:textId="77777777" w:rsidR="00492C46" w:rsidRDefault="00492C46" w:rsidP="00492C46">
      <w:pPr>
        <w:pStyle w:val="ListParagraph"/>
        <w:rPr>
          <w:rFonts w:cs="Arial"/>
          <w:color w:val="000000" w:themeColor="text1"/>
        </w:rPr>
      </w:pPr>
    </w:p>
    <w:p w14:paraId="09C86CC6" w14:textId="2CD38722" w:rsidR="00492C46" w:rsidRPr="00395A79" w:rsidRDefault="00492C46" w:rsidP="00377EB8">
      <w:pPr>
        <w:numPr>
          <w:ilvl w:val="1"/>
          <w:numId w:val="16"/>
        </w:numPr>
        <w:ind w:left="851" w:hanging="851"/>
        <w:contextualSpacing/>
        <w:jc w:val="both"/>
        <w:rPr>
          <w:rFonts w:cs="Arial"/>
          <w:color w:val="000000" w:themeColor="text1"/>
        </w:rPr>
      </w:pPr>
      <w:r>
        <w:rPr>
          <w:rFonts w:cs="Arial"/>
          <w:color w:val="000000" w:themeColor="text1"/>
        </w:rPr>
        <w:t xml:space="preserve">The National Archives is the lead for the archive sector in England. Information about our role can be found here </w:t>
      </w:r>
      <w:hyperlink r:id="rId16" w:history="1">
        <w:r>
          <w:rPr>
            <w:rStyle w:val="Hyperlink"/>
          </w:rPr>
          <w:t>Archives sector - The National Archives</w:t>
        </w:r>
      </w:hyperlink>
      <w:r>
        <w:t>.</w:t>
      </w:r>
    </w:p>
    <w:p w14:paraId="2BDB654D" w14:textId="77777777" w:rsidR="00395A79" w:rsidRDefault="00395A79" w:rsidP="00395A79">
      <w:pPr>
        <w:pStyle w:val="ListParagraph"/>
        <w:rPr>
          <w:rFonts w:cs="Arial"/>
          <w:color w:val="000000" w:themeColor="text1"/>
        </w:rPr>
      </w:pPr>
    </w:p>
    <w:p w14:paraId="49F3DFBE" w14:textId="652B9716" w:rsidR="00395A79" w:rsidRDefault="00395A79" w:rsidP="00377EB8">
      <w:pPr>
        <w:numPr>
          <w:ilvl w:val="1"/>
          <w:numId w:val="16"/>
        </w:numPr>
        <w:ind w:left="851" w:hanging="851"/>
        <w:contextualSpacing/>
        <w:jc w:val="both"/>
        <w:rPr>
          <w:rFonts w:cs="Arial"/>
          <w:color w:val="000000" w:themeColor="text1"/>
        </w:rPr>
      </w:pPr>
      <w:r>
        <w:rPr>
          <w:rFonts w:cs="Arial"/>
          <w:color w:val="000000" w:themeColor="text1"/>
        </w:rPr>
        <w:t>Business priorities:</w:t>
      </w:r>
    </w:p>
    <w:p w14:paraId="1C791A56" w14:textId="77777777" w:rsidR="00395A79" w:rsidRDefault="00395A79" w:rsidP="00395A79">
      <w:pPr>
        <w:pStyle w:val="ListParagraph"/>
        <w:rPr>
          <w:rFonts w:cs="Arial"/>
          <w:color w:val="000000" w:themeColor="text1"/>
        </w:rPr>
      </w:pPr>
    </w:p>
    <w:p w14:paraId="7B16BCD0" w14:textId="39530CE3" w:rsidR="00395A79" w:rsidRDefault="00395A79" w:rsidP="00395A79">
      <w:pPr>
        <w:ind w:left="851"/>
        <w:contextualSpacing/>
        <w:jc w:val="both"/>
        <w:rPr>
          <w:rFonts w:cs="Arial"/>
          <w:color w:val="000000" w:themeColor="text1"/>
        </w:rPr>
      </w:pPr>
      <w:r w:rsidRPr="00395A79">
        <w:rPr>
          <w:rFonts w:cs="Arial"/>
          <w:color w:val="000000" w:themeColor="text1"/>
        </w:rPr>
        <w:lastRenderedPageBreak/>
        <w:t>For the next two years, we will focus on delivering changes and products that both contribute to the government response to the COVID-19 crisis and progress the transformation described in Archives for Everyone, to:</w:t>
      </w:r>
    </w:p>
    <w:p w14:paraId="77EFC34E" w14:textId="77777777" w:rsidR="00395A79" w:rsidRPr="00395A79" w:rsidRDefault="00395A79" w:rsidP="00395A79">
      <w:pPr>
        <w:ind w:left="851"/>
        <w:contextualSpacing/>
        <w:jc w:val="both"/>
        <w:rPr>
          <w:rFonts w:cs="Arial"/>
          <w:color w:val="000000" w:themeColor="text1"/>
        </w:rPr>
      </w:pPr>
    </w:p>
    <w:p w14:paraId="62314DDE" w14:textId="179357AA" w:rsidR="00395A79" w:rsidRDefault="00395A79" w:rsidP="00395A79">
      <w:pPr>
        <w:ind w:left="851"/>
        <w:contextualSpacing/>
        <w:jc w:val="both"/>
        <w:rPr>
          <w:rFonts w:cs="Arial"/>
          <w:color w:val="000000" w:themeColor="text1"/>
        </w:rPr>
      </w:pPr>
      <w:r w:rsidRPr="00395A79">
        <w:rPr>
          <w:rFonts w:cs="Arial"/>
          <w:color w:val="000000" w:themeColor="text1"/>
        </w:rPr>
        <w:t>1.</w:t>
      </w:r>
      <w:r>
        <w:rPr>
          <w:rFonts w:cs="Arial"/>
          <w:color w:val="000000" w:themeColor="text1"/>
        </w:rPr>
        <w:t xml:space="preserve">  </w:t>
      </w:r>
      <w:r w:rsidRPr="00395A79">
        <w:rPr>
          <w:rFonts w:cs="Arial"/>
          <w:color w:val="000000" w:themeColor="text1"/>
        </w:rPr>
        <w:t>Capture the record and aid legal certainty</w:t>
      </w:r>
      <w:r w:rsidR="00915DB9">
        <w:rPr>
          <w:rFonts w:cs="Arial"/>
          <w:color w:val="000000" w:themeColor="text1"/>
        </w:rPr>
        <w:t>;</w:t>
      </w:r>
    </w:p>
    <w:p w14:paraId="4E0BE478" w14:textId="0A96C53D" w:rsidR="00395A79" w:rsidRDefault="00395A79" w:rsidP="00395A79">
      <w:pPr>
        <w:ind w:left="851"/>
        <w:contextualSpacing/>
        <w:jc w:val="both"/>
        <w:rPr>
          <w:rFonts w:cs="Arial"/>
          <w:color w:val="000000" w:themeColor="text1"/>
        </w:rPr>
      </w:pPr>
      <w:r w:rsidRPr="00395A79">
        <w:rPr>
          <w:rFonts w:cs="Arial"/>
          <w:color w:val="000000" w:themeColor="text1"/>
        </w:rPr>
        <w:t>2.</w:t>
      </w:r>
      <w:r>
        <w:rPr>
          <w:rFonts w:cs="Arial"/>
          <w:color w:val="000000" w:themeColor="text1"/>
        </w:rPr>
        <w:t xml:space="preserve">  </w:t>
      </w:r>
      <w:r w:rsidRPr="00395A79">
        <w:rPr>
          <w:rFonts w:cs="Arial"/>
          <w:color w:val="000000" w:themeColor="text1"/>
        </w:rPr>
        <w:t>Take the collection to new audiences</w:t>
      </w:r>
      <w:r w:rsidR="00915DB9">
        <w:rPr>
          <w:rFonts w:cs="Arial"/>
          <w:color w:val="000000" w:themeColor="text1"/>
        </w:rPr>
        <w:t>;</w:t>
      </w:r>
    </w:p>
    <w:p w14:paraId="5E001CE9" w14:textId="55197CA4" w:rsidR="00395A79" w:rsidRDefault="00395A79" w:rsidP="00395A79">
      <w:pPr>
        <w:ind w:left="1134" w:hanging="283"/>
        <w:contextualSpacing/>
        <w:jc w:val="both"/>
        <w:rPr>
          <w:rFonts w:cs="Arial"/>
          <w:color w:val="000000" w:themeColor="text1"/>
        </w:rPr>
      </w:pPr>
      <w:r w:rsidRPr="00395A79">
        <w:rPr>
          <w:rFonts w:cs="Arial"/>
          <w:color w:val="000000" w:themeColor="text1"/>
        </w:rPr>
        <w:t>3.</w:t>
      </w:r>
      <w:r>
        <w:rPr>
          <w:rFonts w:cs="Arial"/>
          <w:color w:val="000000" w:themeColor="text1"/>
        </w:rPr>
        <w:t xml:space="preserve"> </w:t>
      </w:r>
      <w:r w:rsidRPr="00395A79">
        <w:rPr>
          <w:rFonts w:cs="Arial"/>
          <w:color w:val="000000" w:themeColor="text1"/>
        </w:rPr>
        <w:t>Realise the value of archives through research, innovation and commercial exploitation</w:t>
      </w:r>
      <w:r w:rsidR="00915DB9">
        <w:rPr>
          <w:rFonts w:cs="Arial"/>
          <w:color w:val="000000" w:themeColor="text1"/>
        </w:rPr>
        <w:t>;</w:t>
      </w:r>
    </w:p>
    <w:p w14:paraId="3D912590" w14:textId="4DCF845B" w:rsidR="00395A79" w:rsidRDefault="00395A79" w:rsidP="00395A79">
      <w:pPr>
        <w:ind w:left="851"/>
        <w:contextualSpacing/>
        <w:jc w:val="both"/>
        <w:rPr>
          <w:rFonts w:cs="Arial"/>
          <w:color w:val="000000" w:themeColor="text1"/>
        </w:rPr>
      </w:pPr>
      <w:r w:rsidRPr="00395A79">
        <w:rPr>
          <w:rFonts w:cs="Arial"/>
          <w:color w:val="000000" w:themeColor="text1"/>
        </w:rPr>
        <w:t>4.</w:t>
      </w:r>
      <w:r>
        <w:rPr>
          <w:rFonts w:cs="Arial"/>
          <w:color w:val="000000" w:themeColor="text1"/>
        </w:rPr>
        <w:t xml:space="preserve">  </w:t>
      </w:r>
      <w:r w:rsidRPr="00395A79">
        <w:rPr>
          <w:rFonts w:cs="Arial"/>
          <w:color w:val="000000" w:themeColor="text1"/>
        </w:rPr>
        <w:t>Lead the archives sector to a secure and sustainable future</w:t>
      </w:r>
      <w:r w:rsidR="00915DB9">
        <w:rPr>
          <w:rFonts w:cs="Arial"/>
          <w:color w:val="000000" w:themeColor="text1"/>
        </w:rPr>
        <w:t>;</w:t>
      </w:r>
    </w:p>
    <w:p w14:paraId="44248E0F" w14:textId="5471C505" w:rsidR="00395A79" w:rsidRDefault="00395A79" w:rsidP="00395A79">
      <w:pPr>
        <w:ind w:left="851"/>
        <w:contextualSpacing/>
        <w:jc w:val="both"/>
        <w:rPr>
          <w:rFonts w:cs="Arial"/>
          <w:color w:val="000000" w:themeColor="text1"/>
        </w:rPr>
      </w:pPr>
      <w:r w:rsidRPr="00395A79">
        <w:rPr>
          <w:rFonts w:cs="Arial"/>
          <w:color w:val="000000" w:themeColor="text1"/>
        </w:rPr>
        <w:t>5.</w:t>
      </w:r>
      <w:r>
        <w:rPr>
          <w:rFonts w:cs="Arial"/>
          <w:color w:val="000000" w:themeColor="text1"/>
        </w:rPr>
        <w:t xml:space="preserve">  </w:t>
      </w:r>
      <w:r w:rsidRPr="00395A79">
        <w:rPr>
          <w:rFonts w:cs="Arial"/>
          <w:color w:val="000000" w:themeColor="text1"/>
        </w:rPr>
        <w:t>Change the way we work.</w:t>
      </w:r>
    </w:p>
    <w:p w14:paraId="36489918" w14:textId="1A260DC8" w:rsidR="00395A79" w:rsidRDefault="00395A79" w:rsidP="00395A79">
      <w:pPr>
        <w:ind w:left="851"/>
        <w:contextualSpacing/>
        <w:jc w:val="both"/>
        <w:rPr>
          <w:rFonts w:cs="Arial"/>
          <w:color w:val="000000" w:themeColor="text1"/>
        </w:rPr>
      </w:pPr>
    </w:p>
    <w:p w14:paraId="40EB5FE3" w14:textId="0DF0D713" w:rsidR="00395A79" w:rsidRDefault="00395A79" w:rsidP="00395A79">
      <w:pPr>
        <w:ind w:left="851"/>
        <w:contextualSpacing/>
        <w:jc w:val="both"/>
        <w:rPr>
          <w:rFonts w:cs="Arial"/>
          <w:color w:val="000000" w:themeColor="text1"/>
        </w:rPr>
      </w:pPr>
      <w:r w:rsidRPr="00395A79">
        <w:rPr>
          <w:rFonts w:cs="Arial"/>
          <w:color w:val="000000" w:themeColor="text1"/>
        </w:rPr>
        <w:t>By March 2022, we intend to:</w:t>
      </w:r>
    </w:p>
    <w:p w14:paraId="6B77A9A0" w14:textId="68B34207" w:rsidR="00395A79" w:rsidRDefault="00395A79" w:rsidP="00395A79">
      <w:pPr>
        <w:ind w:left="851"/>
        <w:contextualSpacing/>
        <w:jc w:val="both"/>
        <w:rPr>
          <w:rFonts w:cs="Arial"/>
          <w:color w:val="000000" w:themeColor="text1"/>
        </w:rPr>
      </w:pPr>
    </w:p>
    <w:p w14:paraId="4420CE5D" w14:textId="2D157CAA" w:rsidR="00395A79" w:rsidRDefault="00395A79" w:rsidP="00395A79">
      <w:pPr>
        <w:ind w:left="1134" w:hanging="283"/>
        <w:contextualSpacing/>
        <w:jc w:val="both"/>
        <w:rPr>
          <w:rFonts w:cs="Arial"/>
          <w:color w:val="000000" w:themeColor="text1"/>
        </w:rPr>
      </w:pPr>
      <w:r w:rsidRPr="00395A79">
        <w:rPr>
          <w:rFonts w:cs="Arial"/>
          <w:color w:val="000000" w:themeColor="text1"/>
        </w:rPr>
        <w:t>•</w:t>
      </w:r>
      <w:r>
        <w:rPr>
          <w:rFonts w:cs="Arial"/>
          <w:color w:val="000000" w:themeColor="text1"/>
        </w:rPr>
        <w:t xml:space="preserve"> </w:t>
      </w:r>
      <w:r>
        <w:rPr>
          <w:rFonts w:cs="Arial"/>
          <w:color w:val="000000" w:themeColor="text1"/>
        </w:rPr>
        <w:tab/>
      </w:r>
      <w:r w:rsidRPr="00395A79">
        <w:rPr>
          <w:rFonts w:cs="Arial"/>
          <w:color w:val="000000" w:themeColor="text1"/>
        </w:rPr>
        <w:t>Refresh our Values and develop a new People Strategy</w:t>
      </w:r>
      <w:r w:rsidR="00915DB9">
        <w:rPr>
          <w:rFonts w:cs="Arial"/>
          <w:color w:val="000000" w:themeColor="text1"/>
        </w:rPr>
        <w:t>;</w:t>
      </w:r>
    </w:p>
    <w:p w14:paraId="2584A371" w14:textId="2C5C44ED" w:rsidR="00395A79" w:rsidRDefault="00395A79" w:rsidP="00395A79">
      <w:pPr>
        <w:ind w:left="1134" w:hanging="283"/>
        <w:contextualSpacing/>
        <w:jc w:val="both"/>
        <w:rPr>
          <w:rFonts w:cs="Arial"/>
          <w:color w:val="000000" w:themeColor="text1"/>
        </w:rPr>
      </w:pPr>
      <w:r w:rsidRPr="00395A79">
        <w:rPr>
          <w:rFonts w:cs="Arial"/>
          <w:color w:val="000000" w:themeColor="text1"/>
        </w:rPr>
        <w:t>•</w:t>
      </w:r>
      <w:r>
        <w:rPr>
          <w:rFonts w:cs="Arial"/>
          <w:color w:val="000000" w:themeColor="text1"/>
        </w:rPr>
        <w:t xml:space="preserve"> </w:t>
      </w:r>
      <w:r>
        <w:rPr>
          <w:rFonts w:cs="Arial"/>
          <w:color w:val="000000" w:themeColor="text1"/>
        </w:rPr>
        <w:tab/>
      </w:r>
      <w:r w:rsidRPr="00395A79">
        <w:rPr>
          <w:rFonts w:cs="Arial"/>
          <w:color w:val="000000" w:themeColor="text1"/>
        </w:rPr>
        <w:t>Take positive action to improve representation</w:t>
      </w:r>
      <w:r w:rsidR="00915DB9">
        <w:rPr>
          <w:rFonts w:cs="Arial"/>
          <w:color w:val="000000" w:themeColor="text1"/>
        </w:rPr>
        <w:t>;</w:t>
      </w:r>
    </w:p>
    <w:p w14:paraId="3FF8FDC1" w14:textId="3982A6CF" w:rsidR="00395A79" w:rsidRDefault="00395A79" w:rsidP="00395A79">
      <w:pPr>
        <w:ind w:left="1134" w:hanging="283"/>
        <w:contextualSpacing/>
        <w:jc w:val="both"/>
        <w:rPr>
          <w:rFonts w:cs="Arial"/>
          <w:color w:val="000000" w:themeColor="text1"/>
        </w:rPr>
      </w:pPr>
      <w:r w:rsidRPr="00395A79">
        <w:rPr>
          <w:rFonts w:cs="Arial"/>
          <w:color w:val="000000" w:themeColor="text1"/>
        </w:rPr>
        <w:t>•</w:t>
      </w:r>
      <w:r>
        <w:rPr>
          <w:rFonts w:cs="Arial"/>
          <w:color w:val="000000" w:themeColor="text1"/>
        </w:rPr>
        <w:t xml:space="preserve"> </w:t>
      </w:r>
      <w:r>
        <w:rPr>
          <w:rFonts w:cs="Arial"/>
          <w:color w:val="000000" w:themeColor="text1"/>
        </w:rPr>
        <w:tab/>
      </w:r>
      <w:r w:rsidRPr="00395A79">
        <w:rPr>
          <w:rFonts w:cs="Arial"/>
          <w:color w:val="000000" w:themeColor="text1"/>
        </w:rPr>
        <w:t>Through our new People Strategy, build a culture and technical infrastructure that enables and supports 21st Century working.</w:t>
      </w:r>
    </w:p>
    <w:p w14:paraId="64461F40" w14:textId="7129C219" w:rsidR="00395A79" w:rsidRDefault="00395A79" w:rsidP="00395A79">
      <w:pPr>
        <w:ind w:left="1134" w:hanging="283"/>
        <w:contextualSpacing/>
        <w:jc w:val="both"/>
        <w:rPr>
          <w:rFonts w:cs="Arial"/>
          <w:color w:val="000000" w:themeColor="text1"/>
        </w:rPr>
      </w:pPr>
    </w:p>
    <w:p w14:paraId="6A082FD7" w14:textId="19CC8B89" w:rsidR="00395A79" w:rsidRPr="00395A79" w:rsidRDefault="00395A79" w:rsidP="00395A79">
      <w:pPr>
        <w:ind w:left="283" w:hanging="283"/>
        <w:contextualSpacing/>
        <w:jc w:val="both"/>
        <w:rPr>
          <w:rFonts w:cs="Arial"/>
          <w:color w:val="000000" w:themeColor="text1"/>
        </w:rPr>
      </w:pPr>
      <w:r>
        <w:rPr>
          <w:rFonts w:cs="Arial"/>
          <w:color w:val="000000" w:themeColor="text1"/>
        </w:rPr>
        <w:t>1.6</w:t>
      </w:r>
      <w:r>
        <w:rPr>
          <w:rFonts w:cs="Arial"/>
          <w:color w:val="000000" w:themeColor="text1"/>
        </w:rPr>
        <w:tab/>
      </w:r>
      <w:r w:rsidRPr="00395A79">
        <w:rPr>
          <w:rFonts w:cs="Arial"/>
          <w:color w:val="000000" w:themeColor="text1"/>
        </w:rPr>
        <w:t>TNA employs approximately 5</w:t>
      </w:r>
      <w:r w:rsidR="001B1645">
        <w:rPr>
          <w:rFonts w:cs="Arial"/>
          <w:color w:val="000000" w:themeColor="text1"/>
        </w:rPr>
        <w:t>5</w:t>
      </w:r>
      <w:r w:rsidRPr="00395A79">
        <w:rPr>
          <w:rFonts w:cs="Arial"/>
          <w:color w:val="000000" w:themeColor="text1"/>
        </w:rPr>
        <w:t>0 staff at its site in Kew, West London.</w:t>
      </w:r>
    </w:p>
    <w:p w14:paraId="370470FE" w14:textId="77777777" w:rsidR="00395A79" w:rsidRPr="00377EB8" w:rsidRDefault="00395A79" w:rsidP="00395A79">
      <w:pPr>
        <w:ind w:left="851"/>
        <w:contextualSpacing/>
        <w:jc w:val="both"/>
        <w:rPr>
          <w:rFonts w:cs="Arial"/>
          <w:color w:val="000000" w:themeColor="text1"/>
        </w:rPr>
      </w:pPr>
    </w:p>
    <w:p w14:paraId="7641D3C9" w14:textId="77777777" w:rsidR="00377EB8" w:rsidRPr="00377EB8" w:rsidRDefault="00377EB8" w:rsidP="00377EB8">
      <w:pPr>
        <w:contextualSpacing/>
        <w:jc w:val="both"/>
        <w:rPr>
          <w:rFonts w:eastAsia="Calibri" w:cs="Arial"/>
          <w:b/>
        </w:rPr>
      </w:pPr>
    </w:p>
    <w:p w14:paraId="30F8E8DF" w14:textId="77777777" w:rsidR="0036088D" w:rsidRDefault="0036088D" w:rsidP="0036088D">
      <w:pPr>
        <w:pStyle w:val="ListParagraph"/>
        <w:rPr>
          <w:rFonts w:eastAsia="Calibri" w:cs="Arial"/>
          <w:b/>
        </w:rPr>
      </w:pPr>
    </w:p>
    <w:p w14:paraId="580A86A1" w14:textId="77777777" w:rsidR="0036088D" w:rsidRDefault="0036088D">
      <w:pPr>
        <w:rPr>
          <w:rFonts w:eastAsia="Calibri" w:cs="Arial"/>
          <w:b/>
        </w:rPr>
      </w:pPr>
      <w:r>
        <w:rPr>
          <w:rFonts w:eastAsia="Calibri" w:cs="Arial"/>
          <w:b/>
        </w:rPr>
        <w:br w:type="page"/>
      </w:r>
    </w:p>
    <w:p w14:paraId="26DBC39A" w14:textId="77777777" w:rsidR="0036088D" w:rsidRDefault="0036088D" w:rsidP="0036088D">
      <w:pPr>
        <w:numPr>
          <w:ilvl w:val="0"/>
          <w:numId w:val="16"/>
        </w:numPr>
        <w:spacing w:after="200" w:line="240" w:lineRule="auto"/>
        <w:ind w:left="851" w:hanging="851"/>
        <w:contextualSpacing/>
        <w:jc w:val="both"/>
        <w:rPr>
          <w:rFonts w:eastAsia="Calibri" w:cs="Arial"/>
          <w:b/>
        </w:rPr>
      </w:pPr>
      <w:r>
        <w:rPr>
          <w:rFonts w:eastAsia="Calibri" w:cs="Arial"/>
          <w:b/>
        </w:rPr>
        <w:lastRenderedPageBreak/>
        <w:t>PURPOSE</w:t>
      </w:r>
    </w:p>
    <w:p w14:paraId="57EBC11D" w14:textId="77777777" w:rsidR="0036088D" w:rsidRDefault="0036088D" w:rsidP="0036088D">
      <w:pPr>
        <w:spacing w:after="200" w:line="240" w:lineRule="auto"/>
        <w:contextualSpacing/>
        <w:jc w:val="both"/>
        <w:rPr>
          <w:rFonts w:eastAsia="Calibri" w:cs="Arial"/>
          <w:b/>
        </w:rPr>
      </w:pPr>
    </w:p>
    <w:p w14:paraId="0A2D9A72" w14:textId="4D05A2D3" w:rsidR="00470716" w:rsidRDefault="00D6676D" w:rsidP="001C63FC">
      <w:pPr>
        <w:numPr>
          <w:ilvl w:val="1"/>
          <w:numId w:val="16"/>
        </w:numPr>
        <w:spacing w:after="200"/>
        <w:ind w:left="851" w:hanging="851"/>
        <w:contextualSpacing/>
        <w:jc w:val="both"/>
        <w:rPr>
          <w:rFonts w:eastAsia="Calibri" w:cs="Arial"/>
        </w:rPr>
      </w:pPr>
      <w:r w:rsidRPr="00AE75EF">
        <w:rPr>
          <w:rFonts w:eastAsia="Calibri" w:cs="Arial"/>
        </w:rPr>
        <w:t xml:space="preserve">This invitation to tender specifies </w:t>
      </w:r>
      <w:r w:rsidR="00AE75EF">
        <w:rPr>
          <w:rFonts w:eastAsia="Calibri" w:cs="Arial"/>
        </w:rPr>
        <w:t>our</w:t>
      </w:r>
      <w:r w:rsidRPr="00AE75EF">
        <w:rPr>
          <w:rFonts w:eastAsia="Calibri" w:cs="Arial"/>
        </w:rPr>
        <w:t xml:space="preserve"> requirements for</w:t>
      </w:r>
      <w:r w:rsidR="00AE75EF">
        <w:rPr>
          <w:rFonts w:eastAsia="Calibri" w:cs="Arial"/>
        </w:rPr>
        <w:t xml:space="preserve"> provision of </w:t>
      </w:r>
      <w:r w:rsidR="000939D9">
        <w:rPr>
          <w:rFonts w:eastAsia="Calibri" w:cs="Arial"/>
        </w:rPr>
        <w:t>recruitment advertising services</w:t>
      </w:r>
      <w:r w:rsidR="001C63FC">
        <w:rPr>
          <w:rFonts w:eastAsia="Calibri" w:cs="Arial"/>
        </w:rPr>
        <w:t xml:space="preserve">. </w:t>
      </w:r>
    </w:p>
    <w:p w14:paraId="128AC455" w14:textId="77777777" w:rsidR="00470716" w:rsidRDefault="00470716" w:rsidP="00470716">
      <w:pPr>
        <w:spacing w:after="200"/>
        <w:contextualSpacing/>
        <w:jc w:val="both"/>
        <w:rPr>
          <w:rFonts w:eastAsia="Calibri" w:cs="Arial"/>
        </w:rPr>
      </w:pPr>
    </w:p>
    <w:p w14:paraId="709ABE34" w14:textId="77777777" w:rsidR="00470716" w:rsidRPr="00470716" w:rsidRDefault="00470716" w:rsidP="00470716">
      <w:pPr>
        <w:spacing w:after="200"/>
        <w:contextualSpacing/>
        <w:jc w:val="both"/>
        <w:rPr>
          <w:rFonts w:eastAsia="Calibri" w:cs="Arial"/>
        </w:rPr>
      </w:pPr>
    </w:p>
    <w:p w14:paraId="7B7FBC1C" w14:textId="77777777" w:rsidR="00470716" w:rsidRDefault="00470716">
      <w:pPr>
        <w:rPr>
          <w:rFonts w:eastAsia="Calibri" w:cs="Arial"/>
          <w:b/>
        </w:rPr>
      </w:pPr>
      <w:r>
        <w:rPr>
          <w:rFonts w:eastAsia="Calibri" w:cs="Arial"/>
          <w:b/>
        </w:rPr>
        <w:br w:type="page"/>
      </w:r>
    </w:p>
    <w:p w14:paraId="6E607BAD" w14:textId="029936D1" w:rsidR="0036088D" w:rsidRDefault="001C63FC" w:rsidP="0036088D">
      <w:pPr>
        <w:numPr>
          <w:ilvl w:val="0"/>
          <w:numId w:val="16"/>
        </w:numPr>
        <w:spacing w:after="200" w:line="240" w:lineRule="auto"/>
        <w:ind w:left="851" w:hanging="851"/>
        <w:contextualSpacing/>
        <w:jc w:val="both"/>
        <w:rPr>
          <w:rFonts w:eastAsia="Calibri" w:cs="Arial"/>
          <w:b/>
        </w:rPr>
      </w:pPr>
      <w:r>
        <w:rPr>
          <w:rFonts w:eastAsia="Calibri" w:cs="Arial"/>
          <w:b/>
        </w:rPr>
        <w:lastRenderedPageBreak/>
        <w:t xml:space="preserve">THE </w:t>
      </w:r>
      <w:r w:rsidR="0036088D" w:rsidRPr="0036088D">
        <w:rPr>
          <w:rFonts w:eastAsia="Calibri" w:cs="Arial"/>
          <w:b/>
        </w:rPr>
        <w:t>REQUIREMENT</w:t>
      </w:r>
    </w:p>
    <w:p w14:paraId="06757F48" w14:textId="77777777" w:rsidR="0036088D" w:rsidRDefault="0036088D" w:rsidP="0036088D">
      <w:pPr>
        <w:spacing w:after="200" w:line="240" w:lineRule="auto"/>
        <w:contextualSpacing/>
        <w:jc w:val="both"/>
        <w:rPr>
          <w:rFonts w:eastAsia="Calibri" w:cs="Arial"/>
          <w:b/>
        </w:rPr>
      </w:pPr>
    </w:p>
    <w:p w14:paraId="64A0A221" w14:textId="1258CAF1" w:rsidR="00470716" w:rsidRPr="00492C46" w:rsidRDefault="001C63FC" w:rsidP="00492C46">
      <w:pPr>
        <w:numPr>
          <w:ilvl w:val="1"/>
          <w:numId w:val="16"/>
        </w:numPr>
        <w:ind w:left="851" w:hanging="851"/>
        <w:contextualSpacing/>
        <w:jc w:val="both"/>
        <w:rPr>
          <w:rFonts w:eastAsia="Calibri" w:cs="Arial"/>
        </w:rPr>
      </w:pPr>
      <w:r w:rsidRPr="001C63FC">
        <w:rPr>
          <w:rFonts w:eastAsia="Calibri" w:cs="Arial"/>
        </w:rPr>
        <w:t>TNA wishes to put in place a call-off contract for recruitment advertising services. We recruit many different types of roles including Developers, Infrastructure Analysts, Licensing Managers, Records Specialists, Senior Legal Editors, Education professionals and Events staff.</w:t>
      </w:r>
    </w:p>
    <w:p w14:paraId="3EF87ADA" w14:textId="77777777" w:rsidR="00492C46" w:rsidRPr="006D20CB" w:rsidRDefault="00492C46" w:rsidP="00A27B52">
      <w:pPr>
        <w:spacing w:after="200"/>
        <w:ind w:left="851"/>
        <w:contextualSpacing/>
        <w:jc w:val="both"/>
        <w:rPr>
          <w:rFonts w:eastAsia="Calibri" w:cs="Arial"/>
        </w:rPr>
      </w:pPr>
    </w:p>
    <w:p w14:paraId="4FC64E9C" w14:textId="1887735F" w:rsidR="00736277" w:rsidRPr="001C63FC" w:rsidRDefault="001C63FC" w:rsidP="001C63FC">
      <w:pPr>
        <w:numPr>
          <w:ilvl w:val="1"/>
          <w:numId w:val="16"/>
        </w:numPr>
        <w:ind w:left="851" w:hanging="851"/>
        <w:contextualSpacing/>
        <w:jc w:val="both"/>
        <w:rPr>
          <w:rFonts w:eastAsia="Calibri" w:cs="Arial"/>
        </w:rPr>
      </w:pPr>
      <w:r w:rsidRPr="001C63FC">
        <w:rPr>
          <w:rFonts w:eastAsia="Calibri" w:cs="Arial"/>
        </w:rPr>
        <w:t>We require a paid advertising service that will attract a diverse audience to these varied roles, providing us with advice and creative suggestions to increase the quantity and quality of our applications.</w:t>
      </w:r>
    </w:p>
    <w:p w14:paraId="5FD7743F" w14:textId="77777777" w:rsidR="00736277" w:rsidRPr="006B067A" w:rsidRDefault="00736277" w:rsidP="00736277">
      <w:pPr>
        <w:pStyle w:val="Default"/>
        <w:rPr>
          <w:rFonts w:asciiTheme="minorHAnsi" w:eastAsia="Times New Roman" w:hAnsiTheme="minorHAnsi" w:cstheme="minorHAnsi"/>
          <w:sz w:val="22"/>
          <w:szCs w:val="22"/>
        </w:rPr>
      </w:pPr>
    </w:p>
    <w:p w14:paraId="2615357D" w14:textId="09686D7A" w:rsidR="00461560" w:rsidRPr="001C63FC" w:rsidRDefault="006964BA" w:rsidP="001C63FC">
      <w:pPr>
        <w:numPr>
          <w:ilvl w:val="1"/>
          <w:numId w:val="16"/>
        </w:numPr>
        <w:spacing w:after="200"/>
        <w:ind w:left="851" w:hanging="851"/>
        <w:contextualSpacing/>
        <w:jc w:val="both"/>
        <w:rPr>
          <w:rFonts w:eastAsia="Calibri" w:cs="Arial"/>
        </w:rPr>
      </w:pPr>
      <w:r>
        <w:rPr>
          <w:rFonts w:eastAsia="Calibri" w:cs="Arial"/>
        </w:rPr>
        <w:t xml:space="preserve">Our total expenditure </w:t>
      </w:r>
      <w:r w:rsidRPr="006964BA">
        <w:rPr>
          <w:rFonts w:eastAsia="Calibri" w:cs="Arial"/>
        </w:rPr>
        <w:t xml:space="preserve">in this area over the last two financial years was </w:t>
      </w:r>
      <w:r w:rsidR="00877B29">
        <w:rPr>
          <w:rFonts w:eastAsia="Calibri" w:cs="Arial"/>
        </w:rPr>
        <w:t>£</w:t>
      </w:r>
      <w:r w:rsidR="00583569">
        <w:rPr>
          <w:rFonts w:eastAsia="Calibri" w:cs="Arial"/>
        </w:rPr>
        <w:t>41</w:t>
      </w:r>
      <w:r w:rsidR="00877B29">
        <w:rPr>
          <w:rFonts w:eastAsia="Calibri" w:cs="Arial"/>
        </w:rPr>
        <w:t>,000</w:t>
      </w:r>
      <w:r w:rsidR="00327AB2">
        <w:rPr>
          <w:rFonts w:eastAsia="Calibri" w:cs="Arial"/>
        </w:rPr>
        <w:t>, which accounted for</w:t>
      </w:r>
      <w:r w:rsidR="00583569">
        <w:rPr>
          <w:rFonts w:eastAsia="Calibri" w:cs="Arial"/>
        </w:rPr>
        <w:t xml:space="preserve"> 25</w:t>
      </w:r>
      <w:r w:rsidR="00327AB2">
        <w:rPr>
          <w:rFonts w:eastAsia="Calibri" w:cs="Arial"/>
        </w:rPr>
        <w:t xml:space="preserve"> roles</w:t>
      </w:r>
      <w:r w:rsidR="00877B29">
        <w:rPr>
          <w:rFonts w:eastAsia="Calibri" w:cs="Arial"/>
        </w:rPr>
        <w:t>.</w:t>
      </w:r>
      <w:r w:rsidRPr="006964BA">
        <w:rPr>
          <w:rFonts w:eastAsia="Calibri" w:cs="Arial"/>
        </w:rPr>
        <w:t xml:space="preserve"> However, we make no minimum commitment to how frequently we will use the service</w:t>
      </w:r>
      <w:r w:rsidR="00915DB9">
        <w:rPr>
          <w:rFonts w:eastAsia="Calibri" w:cs="Arial"/>
        </w:rPr>
        <w:t>.</w:t>
      </w:r>
    </w:p>
    <w:p w14:paraId="2845D279" w14:textId="1E00CFCE" w:rsidR="00606CF5" w:rsidRDefault="00606CF5" w:rsidP="00461560">
      <w:pPr>
        <w:rPr>
          <w:rFonts w:eastAsia="Calibri" w:cs="Arial"/>
          <w:b/>
        </w:rPr>
      </w:pPr>
    </w:p>
    <w:p w14:paraId="6214995B" w14:textId="4DD307A5" w:rsidR="00ED41DD" w:rsidRDefault="006964BA" w:rsidP="009B060E">
      <w:pPr>
        <w:numPr>
          <w:ilvl w:val="1"/>
          <w:numId w:val="16"/>
        </w:numPr>
        <w:ind w:left="851" w:hanging="851"/>
        <w:contextualSpacing/>
        <w:jc w:val="both"/>
        <w:rPr>
          <w:rFonts w:eastAsia="Calibri" w:cs="Arial"/>
        </w:rPr>
      </w:pPr>
      <w:r>
        <w:rPr>
          <w:rFonts w:eastAsia="Calibri" w:cs="Arial"/>
        </w:rPr>
        <w:t xml:space="preserve">We </w:t>
      </w:r>
      <w:r w:rsidRPr="006964BA">
        <w:rPr>
          <w:rFonts w:eastAsia="Calibri" w:cs="Arial"/>
        </w:rPr>
        <w:t>have attached some Q&amp;As at the end of the ITT to give you additional insight into the service requirement.</w:t>
      </w:r>
    </w:p>
    <w:p w14:paraId="33D92500" w14:textId="60A68C72" w:rsidR="009B060E" w:rsidRDefault="009B060E" w:rsidP="009B060E">
      <w:pPr>
        <w:pStyle w:val="ListParagraph"/>
        <w:rPr>
          <w:rFonts w:eastAsia="Calibri" w:cs="Arial"/>
        </w:rPr>
      </w:pPr>
    </w:p>
    <w:p w14:paraId="73DC19C5" w14:textId="24CA9085" w:rsidR="001C63FC" w:rsidRPr="00ED41DD" w:rsidRDefault="006964BA" w:rsidP="00ED41DD">
      <w:pPr>
        <w:numPr>
          <w:ilvl w:val="1"/>
          <w:numId w:val="16"/>
        </w:numPr>
        <w:spacing w:after="200"/>
        <w:ind w:left="851" w:hanging="851"/>
        <w:contextualSpacing/>
        <w:jc w:val="both"/>
        <w:rPr>
          <w:rFonts w:eastAsia="Calibri" w:cs="Arial"/>
        </w:rPr>
      </w:pPr>
      <w:r w:rsidRPr="006964BA">
        <w:rPr>
          <w:rFonts w:eastAsia="Calibri" w:cs="Arial"/>
        </w:rPr>
        <w:t xml:space="preserve">The proposed period of the initial appointment is from </w:t>
      </w:r>
      <w:r w:rsidRPr="00583569">
        <w:rPr>
          <w:rFonts w:eastAsia="Calibri" w:cs="Arial"/>
        </w:rPr>
        <w:t>1 July 2021</w:t>
      </w:r>
      <w:r>
        <w:rPr>
          <w:rFonts w:eastAsia="Calibri" w:cs="Arial"/>
        </w:rPr>
        <w:t xml:space="preserve"> </w:t>
      </w:r>
      <w:r w:rsidRPr="006964BA">
        <w:rPr>
          <w:rFonts w:eastAsia="Calibri" w:cs="Arial"/>
        </w:rPr>
        <w:t xml:space="preserve">to </w:t>
      </w:r>
      <w:r w:rsidRPr="00583569">
        <w:rPr>
          <w:rFonts w:eastAsia="Calibri" w:cs="Arial"/>
        </w:rPr>
        <w:t>30 June 2022</w:t>
      </w:r>
      <w:r w:rsidRPr="006964BA">
        <w:rPr>
          <w:rFonts w:eastAsia="Calibri" w:cs="Arial"/>
        </w:rPr>
        <w:t xml:space="preserve"> with the option to extend for a further 12 months.</w:t>
      </w:r>
    </w:p>
    <w:p w14:paraId="36785132" w14:textId="40CFCAD9" w:rsidR="00461560" w:rsidRDefault="00461560" w:rsidP="00461560">
      <w:pPr>
        <w:rPr>
          <w:rFonts w:eastAsia="Calibri" w:cs="Arial"/>
          <w:b/>
        </w:rPr>
      </w:pPr>
    </w:p>
    <w:p w14:paraId="7EA5BEF2" w14:textId="77777777" w:rsidR="00461560" w:rsidRDefault="00461560" w:rsidP="00461560">
      <w:pPr>
        <w:rPr>
          <w:rFonts w:eastAsia="Calibri" w:cs="Arial"/>
          <w:b/>
        </w:rPr>
      </w:pPr>
    </w:p>
    <w:p w14:paraId="59384C82" w14:textId="77777777" w:rsidR="00461560" w:rsidRDefault="00461560">
      <w:pPr>
        <w:rPr>
          <w:rFonts w:eastAsia="Calibri" w:cs="Arial"/>
          <w:b/>
        </w:rPr>
      </w:pPr>
      <w:r>
        <w:rPr>
          <w:rFonts w:eastAsia="Calibri" w:cs="Arial"/>
          <w:b/>
        </w:rPr>
        <w:br w:type="page"/>
      </w:r>
    </w:p>
    <w:p w14:paraId="5B22FEDC" w14:textId="379B3B22" w:rsidR="00470716" w:rsidRDefault="00470716" w:rsidP="00470716">
      <w:pPr>
        <w:numPr>
          <w:ilvl w:val="0"/>
          <w:numId w:val="16"/>
        </w:numPr>
        <w:spacing w:after="200" w:line="240" w:lineRule="auto"/>
        <w:ind w:left="851" w:hanging="851"/>
        <w:contextualSpacing/>
        <w:jc w:val="both"/>
        <w:rPr>
          <w:rFonts w:eastAsia="Calibri" w:cs="Arial"/>
          <w:b/>
        </w:rPr>
      </w:pPr>
      <w:r>
        <w:rPr>
          <w:rFonts w:eastAsia="Calibri" w:cs="Arial"/>
          <w:b/>
        </w:rPr>
        <w:lastRenderedPageBreak/>
        <w:t>HOW TO</w:t>
      </w:r>
      <w:r w:rsidRPr="00470716">
        <w:rPr>
          <w:rFonts w:eastAsia="Calibri" w:cs="Arial"/>
          <w:b/>
        </w:rPr>
        <w:t xml:space="preserve"> RESPOND</w:t>
      </w:r>
    </w:p>
    <w:p w14:paraId="68982B77" w14:textId="16BEE99C" w:rsidR="00470716" w:rsidRDefault="00470716" w:rsidP="00470716">
      <w:pPr>
        <w:spacing w:after="200" w:line="240" w:lineRule="auto"/>
        <w:contextualSpacing/>
        <w:jc w:val="both"/>
        <w:rPr>
          <w:rFonts w:eastAsia="Calibri" w:cs="Arial"/>
          <w:b/>
        </w:rPr>
      </w:pPr>
    </w:p>
    <w:p w14:paraId="18B4A360" w14:textId="2D3E1C4D" w:rsidR="00ED41DD" w:rsidRPr="00A60F66" w:rsidRDefault="00ED41DD" w:rsidP="00ED41DD">
      <w:pPr>
        <w:numPr>
          <w:ilvl w:val="1"/>
          <w:numId w:val="16"/>
        </w:numPr>
        <w:ind w:left="851" w:hanging="851"/>
        <w:contextualSpacing/>
        <w:jc w:val="both"/>
        <w:rPr>
          <w:rFonts w:eastAsia="Calibri" w:cs="Arial"/>
        </w:rPr>
      </w:pPr>
      <w:r w:rsidRPr="00A60F66">
        <w:rPr>
          <w:rFonts w:eastAsia="Calibri" w:cs="Arial"/>
        </w:rPr>
        <w:t xml:space="preserve">If you have any clarification questions related to your Tender Response, please submit these to </w:t>
      </w:r>
      <w:hyperlink r:id="rId17" w:history="1">
        <w:r w:rsidRPr="00A60F66">
          <w:rPr>
            <w:rStyle w:val="Hyperlink"/>
            <w:rFonts w:eastAsia="Calibri" w:cs="Arial"/>
          </w:rPr>
          <w:t>procurement@nationalarchives.gov.uk</w:t>
        </w:r>
      </w:hyperlink>
      <w:r w:rsidRPr="00A60F66">
        <w:rPr>
          <w:rFonts w:eastAsia="Calibri" w:cs="Arial"/>
        </w:rPr>
        <w:t xml:space="preserve"> by </w:t>
      </w:r>
      <w:r w:rsidRPr="00A60F66">
        <w:rPr>
          <w:rFonts w:eastAsia="Calibri" w:cs="Arial"/>
          <w:b/>
        </w:rPr>
        <w:t xml:space="preserve">5pm (UK time) on </w:t>
      </w:r>
      <w:r w:rsidR="00B012A5">
        <w:rPr>
          <w:rFonts w:eastAsia="Calibri" w:cs="Arial"/>
          <w:b/>
        </w:rPr>
        <w:t>21 May</w:t>
      </w:r>
      <w:r w:rsidR="007B0E0A" w:rsidRPr="00A60F66">
        <w:rPr>
          <w:rFonts w:eastAsia="Calibri" w:cs="Arial"/>
          <w:b/>
        </w:rPr>
        <w:t xml:space="preserve"> 2021</w:t>
      </w:r>
      <w:r w:rsidRPr="00A60F66">
        <w:rPr>
          <w:rFonts w:eastAsia="Calibri" w:cs="Arial"/>
          <w:b/>
        </w:rPr>
        <w:t>.</w:t>
      </w:r>
    </w:p>
    <w:p w14:paraId="64EC4FD2" w14:textId="77777777" w:rsidR="00ED41DD" w:rsidRDefault="00ED41DD" w:rsidP="00ED41DD">
      <w:pPr>
        <w:pStyle w:val="ListParagraph"/>
        <w:rPr>
          <w:rFonts w:eastAsia="Calibri" w:cs="Arial"/>
        </w:rPr>
      </w:pPr>
    </w:p>
    <w:p w14:paraId="58BF2319" w14:textId="394EB8DA" w:rsidR="00ED41DD" w:rsidRPr="00A60F66" w:rsidRDefault="00ED41DD" w:rsidP="00ED41DD">
      <w:pPr>
        <w:numPr>
          <w:ilvl w:val="1"/>
          <w:numId w:val="16"/>
        </w:numPr>
        <w:ind w:left="851" w:hanging="851"/>
        <w:contextualSpacing/>
        <w:jc w:val="both"/>
        <w:rPr>
          <w:rFonts w:eastAsia="Calibri" w:cs="Arial"/>
        </w:rPr>
      </w:pPr>
      <w:r w:rsidRPr="00A60F66">
        <w:rPr>
          <w:rFonts w:eastAsia="Calibri" w:cs="Arial"/>
        </w:rPr>
        <w:t xml:space="preserve">Please submit your Tender Response to </w:t>
      </w:r>
      <w:hyperlink r:id="rId18" w:history="1">
        <w:r w:rsidRPr="00A60F66">
          <w:rPr>
            <w:rStyle w:val="Hyperlink"/>
            <w:rFonts w:eastAsia="Calibri" w:cs="Arial"/>
          </w:rPr>
          <w:t>procurement@nationalarchives.gov.uk</w:t>
        </w:r>
      </w:hyperlink>
      <w:r w:rsidRPr="00A60F66">
        <w:rPr>
          <w:rFonts w:eastAsia="Calibri" w:cs="Arial"/>
        </w:rPr>
        <w:t xml:space="preserve"> by </w:t>
      </w:r>
      <w:r w:rsidRPr="00A60F66">
        <w:rPr>
          <w:rFonts w:eastAsia="Calibri" w:cs="Arial"/>
          <w:b/>
        </w:rPr>
        <w:t xml:space="preserve">12 noon (UK time) on </w:t>
      </w:r>
      <w:r w:rsidR="00B012A5">
        <w:rPr>
          <w:rFonts w:eastAsia="Calibri" w:cs="Arial"/>
          <w:b/>
        </w:rPr>
        <w:t>4</w:t>
      </w:r>
      <w:r w:rsidR="007B0E0A" w:rsidRPr="00A60F66">
        <w:rPr>
          <w:rFonts w:eastAsia="Calibri" w:cs="Arial"/>
          <w:b/>
        </w:rPr>
        <w:t xml:space="preserve"> </w:t>
      </w:r>
      <w:r w:rsidR="00B012A5">
        <w:rPr>
          <w:rFonts w:eastAsia="Calibri" w:cs="Arial"/>
          <w:b/>
        </w:rPr>
        <w:t>June</w:t>
      </w:r>
      <w:r w:rsidR="007B0E0A" w:rsidRPr="00A60F66">
        <w:rPr>
          <w:rFonts w:eastAsia="Calibri" w:cs="Arial"/>
          <w:b/>
        </w:rPr>
        <w:t xml:space="preserve"> 2021</w:t>
      </w:r>
      <w:r w:rsidRPr="00A60F66">
        <w:rPr>
          <w:rFonts w:eastAsia="Calibri" w:cs="Arial"/>
        </w:rPr>
        <w:t>.</w:t>
      </w:r>
    </w:p>
    <w:p w14:paraId="5459EBB7" w14:textId="77777777" w:rsidR="00ED41DD" w:rsidRDefault="00ED41DD" w:rsidP="00470716">
      <w:pPr>
        <w:spacing w:after="200" w:line="240" w:lineRule="auto"/>
        <w:contextualSpacing/>
        <w:jc w:val="both"/>
        <w:rPr>
          <w:rFonts w:eastAsia="Calibri" w:cs="Arial"/>
          <w:b/>
        </w:rPr>
      </w:pPr>
    </w:p>
    <w:p w14:paraId="30C86380" w14:textId="3F28E263" w:rsidR="00161293" w:rsidRDefault="00470716" w:rsidP="00161293">
      <w:pPr>
        <w:numPr>
          <w:ilvl w:val="1"/>
          <w:numId w:val="16"/>
        </w:numPr>
        <w:ind w:left="851" w:hanging="851"/>
        <w:contextualSpacing/>
        <w:jc w:val="both"/>
        <w:rPr>
          <w:rFonts w:eastAsia="Calibri" w:cs="Arial"/>
        </w:rPr>
      </w:pPr>
      <w:r w:rsidRPr="00470716">
        <w:rPr>
          <w:rFonts w:eastAsia="Calibri" w:cs="Arial"/>
        </w:rPr>
        <w:t xml:space="preserve">It is for </w:t>
      </w:r>
      <w:r>
        <w:rPr>
          <w:rFonts w:eastAsia="Calibri" w:cs="Arial"/>
        </w:rPr>
        <w:t>you</w:t>
      </w:r>
      <w:r w:rsidRPr="00470716">
        <w:rPr>
          <w:rFonts w:eastAsia="Calibri" w:cs="Arial"/>
        </w:rPr>
        <w:t xml:space="preserve"> to determine what format</w:t>
      </w:r>
      <w:r>
        <w:rPr>
          <w:rFonts w:eastAsia="Calibri" w:cs="Arial"/>
        </w:rPr>
        <w:t xml:space="preserve"> your Tender Response </w:t>
      </w:r>
      <w:r w:rsidRPr="00470716">
        <w:rPr>
          <w:rFonts w:eastAsia="Calibri" w:cs="Arial"/>
        </w:rPr>
        <w:t xml:space="preserve">should take so as to describe </w:t>
      </w:r>
      <w:r>
        <w:rPr>
          <w:rFonts w:eastAsia="Calibri" w:cs="Arial"/>
        </w:rPr>
        <w:t>your</w:t>
      </w:r>
      <w:r w:rsidRPr="00470716">
        <w:rPr>
          <w:rFonts w:eastAsia="Calibri" w:cs="Arial"/>
        </w:rPr>
        <w:t xml:space="preserve"> offer in a clear, comprehensive fashion.</w:t>
      </w:r>
      <w:r>
        <w:rPr>
          <w:rFonts w:eastAsia="Calibri" w:cs="Arial"/>
        </w:rPr>
        <w:t xml:space="preserve"> However please ensure your Tender Response</w:t>
      </w:r>
      <w:r w:rsidR="00ED41DD">
        <w:rPr>
          <w:rFonts w:eastAsia="Calibri" w:cs="Arial"/>
        </w:rPr>
        <w:t xml:space="preserve"> includes as a minimum</w:t>
      </w:r>
      <w:r w:rsidR="00161293">
        <w:rPr>
          <w:rFonts w:eastAsia="Calibri" w:cs="Arial"/>
        </w:rPr>
        <w:t>:</w:t>
      </w:r>
    </w:p>
    <w:p w14:paraId="129DF53A" w14:textId="77777777" w:rsidR="00161293" w:rsidRDefault="00161293" w:rsidP="00161293">
      <w:pPr>
        <w:ind w:left="851"/>
        <w:contextualSpacing/>
        <w:jc w:val="both"/>
        <w:rPr>
          <w:rFonts w:eastAsia="Calibri" w:cs="Arial"/>
        </w:rPr>
      </w:pPr>
    </w:p>
    <w:p w14:paraId="50D56FBC" w14:textId="73F7871E" w:rsidR="000B1765" w:rsidRDefault="000D422A" w:rsidP="005D5601">
      <w:pPr>
        <w:numPr>
          <w:ilvl w:val="2"/>
          <w:numId w:val="16"/>
        </w:numPr>
        <w:ind w:left="1418" w:hanging="851"/>
        <w:contextualSpacing/>
        <w:jc w:val="both"/>
        <w:rPr>
          <w:rFonts w:eastAsia="Calibri" w:cs="Arial"/>
        </w:rPr>
      </w:pPr>
      <w:r w:rsidRPr="006D265E">
        <w:rPr>
          <w:rFonts w:eastAsia="Calibri" w:cs="Arial"/>
        </w:rPr>
        <w:t xml:space="preserve">A </w:t>
      </w:r>
      <w:r w:rsidRPr="006D265E">
        <w:rPr>
          <w:rFonts w:eastAsia="Calibri" w:cs="Arial"/>
          <w:b/>
        </w:rPr>
        <w:t>complete rate card for the professional services</w:t>
      </w:r>
      <w:r>
        <w:rPr>
          <w:rFonts w:eastAsia="Calibri" w:cs="Arial"/>
        </w:rPr>
        <w:t xml:space="preserve"> which you are able to provide</w:t>
      </w:r>
      <w:r w:rsidR="00606CF5">
        <w:rPr>
          <w:rFonts w:eastAsia="Calibri" w:cs="Arial"/>
        </w:rPr>
        <w:t>;</w:t>
      </w:r>
    </w:p>
    <w:p w14:paraId="272C6BF2" w14:textId="77777777" w:rsidR="000B1765" w:rsidRDefault="000B1765" w:rsidP="005D5601">
      <w:pPr>
        <w:ind w:left="1418" w:hanging="851"/>
        <w:contextualSpacing/>
        <w:jc w:val="both"/>
        <w:rPr>
          <w:rFonts w:eastAsia="Calibri" w:cs="Arial"/>
        </w:rPr>
      </w:pPr>
    </w:p>
    <w:p w14:paraId="6E35E4EC" w14:textId="7EA19A9C" w:rsidR="00470716" w:rsidRDefault="000D422A" w:rsidP="005D5601">
      <w:pPr>
        <w:numPr>
          <w:ilvl w:val="2"/>
          <w:numId w:val="16"/>
        </w:numPr>
        <w:ind w:left="1418" w:hanging="851"/>
        <w:contextualSpacing/>
        <w:jc w:val="both"/>
        <w:rPr>
          <w:rFonts w:eastAsia="Calibri" w:cs="Arial"/>
        </w:rPr>
      </w:pPr>
      <w:r>
        <w:rPr>
          <w:rFonts w:eastAsia="Calibri" w:cs="Arial"/>
        </w:rPr>
        <w:t xml:space="preserve">A </w:t>
      </w:r>
      <w:r w:rsidRPr="006D265E">
        <w:rPr>
          <w:rFonts w:eastAsia="Calibri" w:cs="Arial"/>
          <w:b/>
        </w:rPr>
        <w:t>clear description of any mark-up</w:t>
      </w:r>
      <w:r>
        <w:rPr>
          <w:rFonts w:eastAsia="Calibri" w:cs="Arial"/>
        </w:rPr>
        <w:t xml:space="preserve"> which will be applied to the placement charge set by the advertising channel</w:t>
      </w:r>
      <w:r w:rsidR="00161293">
        <w:rPr>
          <w:rFonts w:eastAsia="Calibri" w:cs="Arial"/>
        </w:rPr>
        <w:t>;</w:t>
      </w:r>
    </w:p>
    <w:p w14:paraId="00A63CC7" w14:textId="77777777" w:rsidR="00743010" w:rsidRDefault="00743010" w:rsidP="00743010">
      <w:pPr>
        <w:pStyle w:val="ListParagraph"/>
        <w:rPr>
          <w:rFonts w:eastAsia="Calibri" w:cs="Arial"/>
        </w:rPr>
      </w:pPr>
    </w:p>
    <w:p w14:paraId="18B55C65" w14:textId="32AE2C7E" w:rsidR="00743010" w:rsidRDefault="00743010" w:rsidP="00743010">
      <w:pPr>
        <w:numPr>
          <w:ilvl w:val="2"/>
          <w:numId w:val="16"/>
        </w:numPr>
        <w:ind w:left="1418" w:hanging="851"/>
        <w:contextualSpacing/>
        <w:jc w:val="both"/>
        <w:rPr>
          <w:rFonts w:eastAsia="Calibri" w:cs="Arial"/>
        </w:rPr>
      </w:pPr>
      <w:r>
        <w:rPr>
          <w:rFonts w:eastAsia="Calibri" w:cs="Arial"/>
        </w:rPr>
        <w:t>At the very end of Section 8</w:t>
      </w:r>
      <w:r w:rsidRPr="00743010">
        <w:rPr>
          <w:rFonts w:eastAsia="Calibri" w:cs="Arial"/>
          <w:b/>
        </w:rPr>
        <w:t xml:space="preserve"> </w:t>
      </w:r>
      <w:r w:rsidRPr="002D55FF">
        <w:rPr>
          <w:rFonts w:eastAsia="Calibri" w:cs="Arial"/>
        </w:rPr>
        <w:t>FREQUENTLY ASKED QUESTIONS &amp; ANSWERS</w:t>
      </w:r>
      <w:r>
        <w:rPr>
          <w:rFonts w:eastAsia="Calibri" w:cs="Arial"/>
        </w:rPr>
        <w:t xml:space="preserve"> we have shared with you recent examples of varied job titles and job descriptions. </w:t>
      </w:r>
      <w:r w:rsidRPr="00743010">
        <w:rPr>
          <w:rFonts w:eastAsia="Calibri" w:cs="Arial"/>
          <w:b/>
        </w:rPr>
        <w:t>Please describe where you would advertise these with a budget of £5,000</w:t>
      </w:r>
      <w:r>
        <w:rPr>
          <w:rFonts w:eastAsia="Calibri" w:cs="Arial"/>
        </w:rPr>
        <w:t>.</w:t>
      </w:r>
    </w:p>
    <w:p w14:paraId="6C65D8AC" w14:textId="77777777" w:rsidR="00ED41DD" w:rsidRDefault="00ED41DD" w:rsidP="00ED41DD">
      <w:pPr>
        <w:pStyle w:val="ListParagraph"/>
        <w:rPr>
          <w:rFonts w:eastAsia="Calibri" w:cs="Arial"/>
        </w:rPr>
      </w:pPr>
    </w:p>
    <w:p w14:paraId="43ECBEF0" w14:textId="6ADBF828" w:rsidR="00ED41DD" w:rsidRPr="00ED41DD" w:rsidRDefault="00ED41DD" w:rsidP="00ED41DD">
      <w:pPr>
        <w:numPr>
          <w:ilvl w:val="2"/>
          <w:numId w:val="16"/>
        </w:numPr>
        <w:ind w:left="1418" w:hanging="851"/>
        <w:contextualSpacing/>
        <w:jc w:val="both"/>
        <w:rPr>
          <w:rFonts w:eastAsia="Calibri" w:cs="Arial"/>
        </w:rPr>
      </w:pPr>
      <w:r>
        <w:rPr>
          <w:rFonts w:eastAsia="Calibri" w:cs="Arial"/>
        </w:rPr>
        <w:t xml:space="preserve">Your </w:t>
      </w:r>
      <w:r w:rsidRPr="006D265E">
        <w:rPr>
          <w:rFonts w:eastAsia="Calibri" w:cs="Arial"/>
          <w:b/>
        </w:rPr>
        <w:t xml:space="preserve">proposed </w:t>
      </w:r>
      <w:r w:rsidR="000D422A" w:rsidRPr="006D265E">
        <w:rPr>
          <w:rFonts w:eastAsia="Calibri" w:cs="Arial"/>
          <w:b/>
        </w:rPr>
        <w:t>approach</w:t>
      </w:r>
      <w:r w:rsidR="000D422A">
        <w:rPr>
          <w:rFonts w:eastAsia="Calibri" w:cs="Arial"/>
        </w:rPr>
        <w:t xml:space="preserve"> to meeting our requirement as described above.</w:t>
      </w:r>
    </w:p>
    <w:p w14:paraId="4190EBA3" w14:textId="77777777" w:rsidR="00ED41DD" w:rsidRDefault="00ED41DD" w:rsidP="00ED41DD">
      <w:pPr>
        <w:pStyle w:val="ListParagraph"/>
        <w:rPr>
          <w:rFonts w:eastAsia="Calibri" w:cs="Arial"/>
        </w:rPr>
      </w:pPr>
    </w:p>
    <w:p w14:paraId="28C96C73" w14:textId="4A040BFC" w:rsidR="00606CF5" w:rsidRPr="000D422A" w:rsidRDefault="00606CF5" w:rsidP="000D422A">
      <w:pPr>
        <w:contextualSpacing/>
        <w:jc w:val="both"/>
        <w:rPr>
          <w:rFonts w:eastAsia="Calibri" w:cs="Arial"/>
        </w:rPr>
      </w:pPr>
    </w:p>
    <w:p w14:paraId="534ADB82" w14:textId="77777777" w:rsidR="00470716" w:rsidRDefault="00470716" w:rsidP="00161293">
      <w:pPr>
        <w:ind w:left="851"/>
        <w:contextualSpacing/>
        <w:jc w:val="both"/>
        <w:rPr>
          <w:rFonts w:eastAsia="Calibri" w:cs="Arial"/>
        </w:rPr>
      </w:pPr>
    </w:p>
    <w:p w14:paraId="67CC0576" w14:textId="77777777" w:rsidR="00470716" w:rsidRDefault="00470716" w:rsidP="00161293">
      <w:pPr>
        <w:spacing w:after="200"/>
        <w:contextualSpacing/>
        <w:jc w:val="both"/>
        <w:rPr>
          <w:rFonts w:eastAsia="Calibri" w:cs="Arial"/>
        </w:rPr>
      </w:pPr>
    </w:p>
    <w:p w14:paraId="18FA6074" w14:textId="77777777" w:rsidR="00161293" w:rsidRDefault="00161293" w:rsidP="00161293">
      <w:pPr>
        <w:spacing w:after="200"/>
        <w:contextualSpacing/>
        <w:jc w:val="both"/>
        <w:rPr>
          <w:rFonts w:eastAsia="Calibri" w:cs="Arial"/>
        </w:rPr>
      </w:pPr>
    </w:p>
    <w:p w14:paraId="5852FAC9" w14:textId="77777777" w:rsidR="00161293" w:rsidRDefault="00161293" w:rsidP="00161293">
      <w:pPr>
        <w:spacing w:after="200"/>
        <w:contextualSpacing/>
        <w:jc w:val="both"/>
        <w:rPr>
          <w:rFonts w:eastAsia="Calibri" w:cs="Arial"/>
        </w:rPr>
      </w:pPr>
    </w:p>
    <w:p w14:paraId="026BD727" w14:textId="77777777" w:rsidR="00161293" w:rsidRDefault="00161293">
      <w:pPr>
        <w:rPr>
          <w:rFonts w:eastAsia="Calibri" w:cs="Arial"/>
          <w:b/>
        </w:rPr>
      </w:pPr>
      <w:r>
        <w:rPr>
          <w:rFonts w:eastAsia="Calibri" w:cs="Arial"/>
          <w:b/>
        </w:rPr>
        <w:br w:type="page"/>
      </w:r>
    </w:p>
    <w:p w14:paraId="7E299661" w14:textId="77777777" w:rsidR="00161293" w:rsidRDefault="00161293" w:rsidP="00161293">
      <w:pPr>
        <w:numPr>
          <w:ilvl w:val="0"/>
          <w:numId w:val="16"/>
        </w:numPr>
        <w:spacing w:after="200" w:line="240" w:lineRule="auto"/>
        <w:ind w:left="851" w:hanging="851"/>
        <w:contextualSpacing/>
        <w:jc w:val="both"/>
        <w:rPr>
          <w:rFonts w:eastAsia="Calibri" w:cs="Arial"/>
          <w:b/>
        </w:rPr>
      </w:pPr>
      <w:r w:rsidRPr="00161293">
        <w:rPr>
          <w:rFonts w:eastAsia="Calibri" w:cs="Arial"/>
          <w:b/>
        </w:rPr>
        <w:lastRenderedPageBreak/>
        <w:t>EVALUATION CRITERIA</w:t>
      </w:r>
    </w:p>
    <w:p w14:paraId="1C7B15AF" w14:textId="77777777" w:rsidR="00161293" w:rsidRDefault="00161293" w:rsidP="00161293">
      <w:pPr>
        <w:spacing w:after="200" w:line="240" w:lineRule="auto"/>
        <w:contextualSpacing/>
        <w:jc w:val="both"/>
        <w:rPr>
          <w:rFonts w:eastAsia="Calibri" w:cs="Arial"/>
          <w:b/>
        </w:rPr>
      </w:pPr>
    </w:p>
    <w:p w14:paraId="38FB8A28" w14:textId="576BF6F2" w:rsidR="00161293" w:rsidRDefault="00161293" w:rsidP="00161293">
      <w:pPr>
        <w:numPr>
          <w:ilvl w:val="1"/>
          <w:numId w:val="16"/>
        </w:numPr>
        <w:ind w:left="851" w:hanging="851"/>
        <w:contextualSpacing/>
        <w:jc w:val="both"/>
        <w:rPr>
          <w:rFonts w:eastAsia="Calibri" w:cs="Arial"/>
        </w:rPr>
      </w:pPr>
      <w:r w:rsidRPr="00161293">
        <w:rPr>
          <w:rFonts w:eastAsia="Calibri" w:cs="Arial"/>
        </w:rPr>
        <w:t>Your Tender Response will be evaluated using the following criteria:</w:t>
      </w:r>
    </w:p>
    <w:p w14:paraId="63ED8F88" w14:textId="2BA84AA5" w:rsidR="006D265E" w:rsidRDefault="006D265E" w:rsidP="006D265E">
      <w:pPr>
        <w:contextualSpacing/>
        <w:jc w:val="both"/>
        <w:rPr>
          <w:rFonts w:eastAsia="Calibri" w:cs="Arial"/>
        </w:rPr>
      </w:pPr>
    </w:p>
    <w:p w14:paraId="7244678B" w14:textId="32AA37B5" w:rsidR="006D265E" w:rsidRDefault="006D265E" w:rsidP="006D265E">
      <w:pPr>
        <w:pStyle w:val="ListParagraph"/>
        <w:numPr>
          <w:ilvl w:val="0"/>
          <w:numId w:val="25"/>
        </w:numPr>
        <w:jc w:val="both"/>
        <w:rPr>
          <w:rFonts w:eastAsia="Calibri" w:cs="Arial"/>
        </w:rPr>
      </w:pPr>
      <w:r>
        <w:rPr>
          <w:rFonts w:eastAsia="Calibri" w:cs="Arial"/>
        </w:rPr>
        <w:t>Price</w:t>
      </w:r>
      <w:r>
        <w:rPr>
          <w:rFonts w:eastAsia="Calibri" w:cs="Arial"/>
        </w:rPr>
        <w:tab/>
      </w:r>
      <w:r w:rsidR="004C08AF">
        <w:rPr>
          <w:rFonts w:eastAsia="Calibri" w:cs="Arial"/>
        </w:rPr>
        <w:t>(4.3.1)</w:t>
      </w:r>
      <w:r w:rsidR="004C08AF">
        <w:rPr>
          <w:rFonts w:eastAsia="Calibri" w:cs="Arial"/>
        </w:rPr>
        <w:tab/>
      </w:r>
      <w:r w:rsidR="004C08AF">
        <w:rPr>
          <w:rFonts w:eastAsia="Calibri" w:cs="Arial"/>
        </w:rPr>
        <w:tab/>
      </w:r>
      <w:r w:rsidR="004C08AF">
        <w:rPr>
          <w:rFonts w:eastAsia="Calibri" w:cs="Arial"/>
        </w:rPr>
        <w:tab/>
      </w:r>
      <w:r>
        <w:rPr>
          <w:rFonts w:eastAsia="Calibri" w:cs="Arial"/>
        </w:rPr>
        <w:tab/>
      </w:r>
      <w:r>
        <w:rPr>
          <w:rFonts w:eastAsia="Calibri" w:cs="Arial"/>
        </w:rPr>
        <w:tab/>
      </w:r>
      <w:r>
        <w:rPr>
          <w:rFonts w:eastAsia="Calibri" w:cs="Arial"/>
        </w:rPr>
        <w:tab/>
        <w:t>40%</w:t>
      </w:r>
    </w:p>
    <w:p w14:paraId="24EFE11F" w14:textId="021A2D7D" w:rsidR="00161293" w:rsidRPr="006D265E" w:rsidRDefault="006D265E" w:rsidP="00810EF0">
      <w:pPr>
        <w:pStyle w:val="ListParagraph"/>
        <w:numPr>
          <w:ilvl w:val="0"/>
          <w:numId w:val="25"/>
        </w:numPr>
        <w:spacing w:after="200" w:line="240" w:lineRule="auto"/>
        <w:jc w:val="both"/>
        <w:rPr>
          <w:rFonts w:eastAsia="Calibri" w:cs="Arial"/>
          <w:b/>
        </w:rPr>
      </w:pPr>
      <w:r w:rsidRPr="006D265E">
        <w:rPr>
          <w:rFonts w:eastAsia="Calibri" w:cs="Arial"/>
        </w:rPr>
        <w:t>Quality of Response</w:t>
      </w:r>
      <w:r w:rsidR="004C08AF">
        <w:rPr>
          <w:rFonts w:eastAsia="Calibri" w:cs="Arial"/>
        </w:rPr>
        <w:t xml:space="preserve"> (Sections 4.3.2 to 4.3.4)</w:t>
      </w:r>
      <w:r w:rsidRPr="006D265E">
        <w:rPr>
          <w:rFonts w:eastAsia="Calibri" w:cs="Arial"/>
        </w:rPr>
        <w:tab/>
        <w:t>60%</w:t>
      </w:r>
    </w:p>
    <w:p w14:paraId="7A73846D" w14:textId="77777777" w:rsidR="00161293" w:rsidRDefault="00161293" w:rsidP="00161293">
      <w:pPr>
        <w:spacing w:after="200" w:line="240" w:lineRule="auto"/>
        <w:contextualSpacing/>
        <w:jc w:val="both"/>
        <w:rPr>
          <w:rFonts w:eastAsia="Calibri" w:cs="Arial"/>
          <w:b/>
        </w:rPr>
      </w:pPr>
    </w:p>
    <w:p w14:paraId="3CAC3B57" w14:textId="77777777" w:rsidR="00161293" w:rsidRDefault="00161293" w:rsidP="00161293">
      <w:pPr>
        <w:numPr>
          <w:ilvl w:val="1"/>
          <w:numId w:val="16"/>
        </w:numPr>
        <w:ind w:left="851" w:hanging="851"/>
        <w:contextualSpacing/>
        <w:jc w:val="both"/>
        <w:rPr>
          <w:rFonts w:eastAsia="Calibri" w:cs="Arial"/>
        </w:rPr>
      </w:pPr>
      <w:r w:rsidRPr="00161293">
        <w:rPr>
          <w:rFonts w:eastAsia="Calibri" w:cs="Arial"/>
        </w:rPr>
        <w:t>Price scores will be base</w:t>
      </w:r>
      <w:r>
        <w:rPr>
          <w:rFonts w:eastAsia="Calibri" w:cs="Arial"/>
        </w:rPr>
        <w:t>d on a comparison between each S</w:t>
      </w:r>
      <w:r w:rsidRPr="00161293">
        <w:rPr>
          <w:rFonts w:eastAsia="Calibri" w:cs="Arial"/>
        </w:rPr>
        <w:t>upplier</w:t>
      </w:r>
      <w:r>
        <w:rPr>
          <w:rFonts w:eastAsia="Calibri" w:cs="Arial"/>
        </w:rPr>
        <w:t>’</w:t>
      </w:r>
      <w:r w:rsidRPr="00161293">
        <w:rPr>
          <w:rFonts w:eastAsia="Calibri" w:cs="Arial"/>
        </w:rPr>
        <w:t xml:space="preserve">s price offer, based on the percentage difference from the lowest bid price. The lowest offered </w:t>
      </w:r>
      <w:r w:rsidR="006171AA">
        <w:rPr>
          <w:rFonts w:eastAsia="Calibri" w:cs="Arial"/>
        </w:rPr>
        <w:t>price will receive the maximum pre-weighted score of 1</w:t>
      </w:r>
      <w:r w:rsidRPr="00161293">
        <w:rPr>
          <w:rFonts w:eastAsia="Calibri" w:cs="Arial"/>
        </w:rPr>
        <w:t>0 points, a price which is 20% higher will receive a sc</w:t>
      </w:r>
      <w:r w:rsidR="006171AA">
        <w:rPr>
          <w:rFonts w:eastAsia="Calibri" w:cs="Arial"/>
        </w:rPr>
        <w:t>ore of 8</w:t>
      </w:r>
      <w:r w:rsidRPr="00161293">
        <w:rPr>
          <w:rFonts w:eastAsia="Calibri" w:cs="Arial"/>
        </w:rPr>
        <w:t xml:space="preserve"> (ie the maximum score minus 20%).</w:t>
      </w:r>
    </w:p>
    <w:p w14:paraId="366D4841" w14:textId="77777777" w:rsidR="006171AA" w:rsidRDefault="006171AA" w:rsidP="006171AA">
      <w:pPr>
        <w:ind w:left="851"/>
        <w:contextualSpacing/>
        <w:jc w:val="both"/>
        <w:rPr>
          <w:rFonts w:eastAsia="Calibri" w:cs="Arial"/>
        </w:rPr>
      </w:pPr>
    </w:p>
    <w:p w14:paraId="1979C2AD" w14:textId="77777777" w:rsidR="006171AA" w:rsidRDefault="006171AA" w:rsidP="00161293">
      <w:pPr>
        <w:numPr>
          <w:ilvl w:val="1"/>
          <w:numId w:val="16"/>
        </w:numPr>
        <w:ind w:left="851" w:hanging="851"/>
        <w:contextualSpacing/>
        <w:jc w:val="both"/>
        <w:rPr>
          <w:rFonts w:eastAsia="Calibri" w:cs="Arial"/>
        </w:rPr>
      </w:pPr>
      <w:r>
        <w:rPr>
          <w:rFonts w:eastAsia="Calibri" w:cs="Arial"/>
        </w:rPr>
        <w:t>Other categories will be evaluated according to the table below:</w:t>
      </w:r>
    </w:p>
    <w:p w14:paraId="6F2E3140" w14:textId="77777777" w:rsidR="006171AA" w:rsidRDefault="006171AA" w:rsidP="006171AA">
      <w:pPr>
        <w:contextualSpacing/>
        <w:jc w:val="both"/>
        <w:rPr>
          <w:rFonts w:eastAsia="Calibri" w:cs="Arial"/>
        </w:rPr>
      </w:pPr>
    </w:p>
    <w:tbl>
      <w:tblPr>
        <w:tblStyle w:val="TableGrid2"/>
        <w:tblW w:w="8789" w:type="dxa"/>
        <w:tblInd w:w="675" w:type="dxa"/>
        <w:tblCellMar>
          <w:top w:w="57" w:type="dxa"/>
          <w:left w:w="57" w:type="dxa"/>
          <w:bottom w:w="57" w:type="dxa"/>
          <w:right w:w="57" w:type="dxa"/>
        </w:tblCellMar>
        <w:tblLook w:val="04A0" w:firstRow="1" w:lastRow="0" w:firstColumn="1" w:lastColumn="0" w:noHBand="0" w:noVBand="1"/>
      </w:tblPr>
      <w:tblGrid>
        <w:gridCol w:w="889"/>
        <w:gridCol w:w="7900"/>
      </w:tblGrid>
      <w:tr w:rsidR="006171AA" w:rsidRPr="006171AA" w14:paraId="132508E9" w14:textId="77777777" w:rsidTr="006171AA">
        <w:tc>
          <w:tcPr>
            <w:tcW w:w="889" w:type="dxa"/>
            <w:shd w:val="clear" w:color="auto" w:fill="EAF1DD"/>
            <w:vAlign w:val="center"/>
          </w:tcPr>
          <w:p w14:paraId="5A244C40" w14:textId="77777777" w:rsidR="006171AA" w:rsidRPr="006171AA" w:rsidRDefault="006171AA" w:rsidP="006171AA">
            <w:pPr>
              <w:autoSpaceDE w:val="0"/>
              <w:autoSpaceDN w:val="0"/>
              <w:adjustRightInd w:val="0"/>
              <w:jc w:val="center"/>
              <w:rPr>
                <w:rFonts w:eastAsia="Calibri" w:cs="Arial"/>
                <w:b/>
              </w:rPr>
            </w:pPr>
            <w:r w:rsidRPr="006171AA">
              <w:rPr>
                <w:rFonts w:eastAsia="Calibri" w:cs="Arial"/>
                <w:b/>
              </w:rPr>
              <w:t>10 Points</w:t>
            </w:r>
          </w:p>
        </w:tc>
        <w:tc>
          <w:tcPr>
            <w:tcW w:w="7900" w:type="dxa"/>
          </w:tcPr>
          <w:p w14:paraId="3D8E1196" w14:textId="77777777" w:rsidR="006171AA" w:rsidRPr="006171AA" w:rsidRDefault="006171AA" w:rsidP="006171AA">
            <w:pPr>
              <w:autoSpaceDE w:val="0"/>
              <w:autoSpaceDN w:val="0"/>
              <w:adjustRightInd w:val="0"/>
              <w:jc w:val="both"/>
              <w:rPr>
                <w:rFonts w:eastAsia="Calibri" w:cs="Arial"/>
                <w:b/>
                <w:bCs/>
              </w:rPr>
            </w:pPr>
            <w:r w:rsidRPr="006171AA">
              <w:rPr>
                <w:rFonts w:eastAsia="Calibri" w:cs="Arial"/>
                <w:b/>
                <w:bCs/>
              </w:rPr>
              <w:t>Outstanding:</w:t>
            </w:r>
          </w:p>
          <w:p w14:paraId="0E457545" w14:textId="77777777" w:rsidR="006171AA" w:rsidRPr="006171AA" w:rsidRDefault="006171AA" w:rsidP="006171AA">
            <w:pPr>
              <w:numPr>
                <w:ilvl w:val="0"/>
                <w:numId w:val="18"/>
              </w:numPr>
              <w:autoSpaceDE w:val="0"/>
              <w:autoSpaceDN w:val="0"/>
              <w:adjustRightInd w:val="0"/>
              <w:ind w:left="357" w:hanging="357"/>
              <w:contextualSpacing/>
              <w:jc w:val="both"/>
              <w:rPr>
                <w:rFonts w:eastAsia="Calibri" w:cs="Arial"/>
              </w:rPr>
            </w:pPr>
            <w:r w:rsidRPr="006171AA">
              <w:rPr>
                <w:rFonts w:eastAsia="Calibri" w:cs="Arial"/>
              </w:rPr>
              <w:t>Potential Supplier has provided a response that addresses all parts of the requirement</w:t>
            </w:r>
          </w:p>
          <w:p w14:paraId="19B0A060" w14:textId="77777777" w:rsidR="006171AA" w:rsidRPr="006171AA" w:rsidRDefault="006171AA" w:rsidP="006171AA">
            <w:pPr>
              <w:numPr>
                <w:ilvl w:val="0"/>
                <w:numId w:val="18"/>
              </w:numPr>
              <w:autoSpaceDE w:val="0"/>
              <w:autoSpaceDN w:val="0"/>
              <w:adjustRightInd w:val="0"/>
              <w:ind w:left="357" w:hanging="357"/>
              <w:contextualSpacing/>
              <w:jc w:val="both"/>
              <w:rPr>
                <w:rFonts w:eastAsia="Calibri" w:cs="Arial"/>
              </w:rPr>
            </w:pPr>
            <w:r w:rsidRPr="006171AA">
              <w:rPr>
                <w:rFonts w:eastAsia="Calibri" w:cs="Arial"/>
              </w:rPr>
              <w:t xml:space="preserve">Potential Supplier has provided evidence to support all elements of their response </w:t>
            </w:r>
          </w:p>
          <w:p w14:paraId="28054138" w14:textId="77777777" w:rsidR="006171AA" w:rsidRPr="006171AA" w:rsidRDefault="006171AA" w:rsidP="006171AA">
            <w:pPr>
              <w:numPr>
                <w:ilvl w:val="0"/>
                <w:numId w:val="18"/>
              </w:numPr>
              <w:autoSpaceDE w:val="0"/>
              <w:autoSpaceDN w:val="0"/>
              <w:adjustRightInd w:val="0"/>
              <w:ind w:left="357" w:hanging="357"/>
              <w:contextualSpacing/>
              <w:jc w:val="both"/>
              <w:rPr>
                <w:rFonts w:eastAsia="Calibri" w:cs="Arial"/>
              </w:rPr>
            </w:pPr>
            <w:r w:rsidRPr="006171AA">
              <w:rPr>
                <w:rFonts w:eastAsia="Calibri" w:cs="Arial"/>
              </w:rPr>
              <w:t>The evidence supplied is convincing and highly relevant to the requirement</w:t>
            </w:r>
          </w:p>
          <w:p w14:paraId="6CA3B99D" w14:textId="77777777" w:rsidR="006171AA" w:rsidRPr="006171AA" w:rsidRDefault="006171AA" w:rsidP="006171AA">
            <w:pPr>
              <w:numPr>
                <w:ilvl w:val="0"/>
                <w:numId w:val="18"/>
              </w:numPr>
              <w:autoSpaceDE w:val="0"/>
              <w:autoSpaceDN w:val="0"/>
              <w:adjustRightInd w:val="0"/>
              <w:ind w:left="357" w:hanging="357"/>
              <w:contextualSpacing/>
              <w:jc w:val="both"/>
              <w:rPr>
                <w:rFonts w:eastAsia="Calibri" w:cs="Arial"/>
              </w:rPr>
            </w:pPr>
            <w:r w:rsidRPr="006171AA">
              <w:rPr>
                <w:rFonts w:eastAsia="Calibri" w:cs="Arial"/>
              </w:rPr>
              <w:t>Potential Supplier’s response is clear and easy to understand</w:t>
            </w:r>
          </w:p>
          <w:p w14:paraId="6014A5AF" w14:textId="77777777" w:rsidR="006171AA" w:rsidRPr="006171AA" w:rsidRDefault="006171AA" w:rsidP="006171AA">
            <w:pPr>
              <w:numPr>
                <w:ilvl w:val="0"/>
                <w:numId w:val="18"/>
              </w:numPr>
              <w:autoSpaceDE w:val="0"/>
              <w:autoSpaceDN w:val="0"/>
              <w:adjustRightInd w:val="0"/>
              <w:ind w:left="357" w:hanging="357"/>
              <w:contextualSpacing/>
              <w:jc w:val="both"/>
              <w:rPr>
                <w:rFonts w:eastAsia="Calibri" w:cs="Arial"/>
              </w:rPr>
            </w:pPr>
            <w:r w:rsidRPr="006171AA">
              <w:rPr>
                <w:rFonts w:eastAsia="Calibri" w:cs="Arial"/>
              </w:rPr>
              <w:t>Where relevant, Potential Supplier has demonstrated a high level of capability to deliver new and innovative service approaches</w:t>
            </w:r>
          </w:p>
        </w:tc>
      </w:tr>
      <w:tr w:rsidR="006171AA" w:rsidRPr="006171AA" w14:paraId="071CD365" w14:textId="77777777" w:rsidTr="006171AA">
        <w:tc>
          <w:tcPr>
            <w:tcW w:w="889" w:type="dxa"/>
            <w:shd w:val="clear" w:color="auto" w:fill="EAF1DD"/>
            <w:vAlign w:val="center"/>
          </w:tcPr>
          <w:p w14:paraId="0ED3A06C" w14:textId="77777777" w:rsidR="006171AA" w:rsidRPr="006171AA" w:rsidRDefault="006171AA" w:rsidP="006171AA">
            <w:pPr>
              <w:autoSpaceDE w:val="0"/>
              <w:autoSpaceDN w:val="0"/>
              <w:adjustRightInd w:val="0"/>
              <w:jc w:val="center"/>
              <w:rPr>
                <w:rFonts w:eastAsia="Calibri" w:cs="Arial"/>
                <w:b/>
              </w:rPr>
            </w:pPr>
            <w:r w:rsidRPr="006171AA">
              <w:rPr>
                <w:rFonts w:eastAsia="Calibri" w:cs="Arial"/>
                <w:b/>
              </w:rPr>
              <w:t>7 Points</w:t>
            </w:r>
          </w:p>
        </w:tc>
        <w:tc>
          <w:tcPr>
            <w:tcW w:w="7900" w:type="dxa"/>
          </w:tcPr>
          <w:p w14:paraId="67BE178A" w14:textId="77777777" w:rsidR="006171AA" w:rsidRPr="006171AA" w:rsidRDefault="006171AA" w:rsidP="006171AA">
            <w:pPr>
              <w:autoSpaceDE w:val="0"/>
              <w:autoSpaceDN w:val="0"/>
              <w:adjustRightInd w:val="0"/>
              <w:jc w:val="both"/>
              <w:rPr>
                <w:rFonts w:eastAsia="Calibri" w:cs="Arial"/>
                <w:b/>
                <w:bCs/>
              </w:rPr>
            </w:pPr>
            <w:r w:rsidRPr="006171AA">
              <w:rPr>
                <w:rFonts w:eastAsia="Calibri" w:cs="Arial"/>
                <w:b/>
                <w:bCs/>
              </w:rPr>
              <w:t>Good:</w:t>
            </w:r>
          </w:p>
          <w:p w14:paraId="0299EDD7" w14:textId="77777777" w:rsidR="006171AA" w:rsidRPr="006171AA" w:rsidRDefault="006171AA" w:rsidP="006171AA">
            <w:pPr>
              <w:numPr>
                <w:ilvl w:val="0"/>
                <w:numId w:val="18"/>
              </w:numPr>
              <w:autoSpaceDE w:val="0"/>
              <w:autoSpaceDN w:val="0"/>
              <w:adjustRightInd w:val="0"/>
              <w:contextualSpacing/>
              <w:jc w:val="both"/>
              <w:rPr>
                <w:rFonts w:eastAsia="Calibri" w:cs="Arial"/>
              </w:rPr>
            </w:pPr>
            <w:r w:rsidRPr="006171AA">
              <w:rPr>
                <w:rFonts w:eastAsia="Calibri" w:cs="Arial"/>
              </w:rPr>
              <w:t>Potential Supplier has provided a response that addresses all parts of the requirement</w:t>
            </w:r>
          </w:p>
          <w:p w14:paraId="66460960" w14:textId="77777777" w:rsidR="006171AA" w:rsidRPr="006171AA" w:rsidRDefault="006171AA" w:rsidP="006171AA">
            <w:pPr>
              <w:numPr>
                <w:ilvl w:val="0"/>
                <w:numId w:val="18"/>
              </w:numPr>
              <w:autoSpaceDE w:val="0"/>
              <w:autoSpaceDN w:val="0"/>
              <w:adjustRightInd w:val="0"/>
              <w:contextualSpacing/>
              <w:jc w:val="both"/>
              <w:rPr>
                <w:rFonts w:eastAsia="Calibri" w:cs="Arial"/>
              </w:rPr>
            </w:pPr>
            <w:r w:rsidRPr="006171AA">
              <w:rPr>
                <w:rFonts w:eastAsia="Calibri" w:cs="Arial"/>
              </w:rPr>
              <w:t xml:space="preserve">Potential Supplier has provided evidence to support most elements of their response </w:t>
            </w:r>
          </w:p>
          <w:p w14:paraId="27E29187" w14:textId="77777777" w:rsidR="006171AA" w:rsidRPr="006171AA" w:rsidRDefault="006171AA" w:rsidP="006171AA">
            <w:pPr>
              <w:numPr>
                <w:ilvl w:val="0"/>
                <w:numId w:val="18"/>
              </w:numPr>
              <w:autoSpaceDE w:val="0"/>
              <w:autoSpaceDN w:val="0"/>
              <w:adjustRightInd w:val="0"/>
              <w:contextualSpacing/>
              <w:jc w:val="both"/>
              <w:rPr>
                <w:rFonts w:eastAsia="Calibri" w:cs="Arial"/>
              </w:rPr>
            </w:pPr>
            <w:r w:rsidRPr="006171AA">
              <w:rPr>
                <w:rFonts w:eastAsia="Calibri" w:cs="Arial"/>
              </w:rPr>
              <w:t>The evidence supplied is good and relevant to the requirement</w:t>
            </w:r>
          </w:p>
          <w:p w14:paraId="39F5B6DE" w14:textId="77777777" w:rsidR="006171AA" w:rsidRPr="006171AA" w:rsidRDefault="006171AA" w:rsidP="006171AA">
            <w:pPr>
              <w:numPr>
                <w:ilvl w:val="0"/>
                <w:numId w:val="18"/>
              </w:numPr>
              <w:autoSpaceDE w:val="0"/>
              <w:autoSpaceDN w:val="0"/>
              <w:adjustRightInd w:val="0"/>
              <w:contextualSpacing/>
              <w:jc w:val="both"/>
              <w:rPr>
                <w:rFonts w:eastAsia="Calibri" w:cs="Arial"/>
              </w:rPr>
            </w:pPr>
            <w:r w:rsidRPr="006171AA">
              <w:rPr>
                <w:rFonts w:eastAsia="Calibri" w:cs="Arial"/>
              </w:rPr>
              <w:t>Potential Supplier’s response is clear and easy to understand</w:t>
            </w:r>
          </w:p>
          <w:p w14:paraId="22753FC9" w14:textId="77777777" w:rsidR="006171AA" w:rsidRPr="006171AA" w:rsidRDefault="006171AA" w:rsidP="006171AA">
            <w:pPr>
              <w:numPr>
                <w:ilvl w:val="0"/>
                <w:numId w:val="18"/>
              </w:numPr>
              <w:autoSpaceDE w:val="0"/>
              <w:autoSpaceDN w:val="0"/>
              <w:adjustRightInd w:val="0"/>
              <w:contextualSpacing/>
              <w:jc w:val="both"/>
              <w:rPr>
                <w:rFonts w:eastAsia="Calibri" w:cs="Arial"/>
              </w:rPr>
            </w:pPr>
            <w:r w:rsidRPr="006171AA">
              <w:rPr>
                <w:rFonts w:eastAsia="Calibri" w:cs="Arial"/>
              </w:rPr>
              <w:t>Where relevant, Potential Supplier has demonstrated some level of capability to deliver new and innovative service approaches</w:t>
            </w:r>
          </w:p>
        </w:tc>
      </w:tr>
      <w:tr w:rsidR="006171AA" w:rsidRPr="006171AA" w14:paraId="132D3AA2" w14:textId="77777777" w:rsidTr="006171AA">
        <w:tc>
          <w:tcPr>
            <w:tcW w:w="889" w:type="dxa"/>
            <w:shd w:val="clear" w:color="auto" w:fill="EAF1DD"/>
            <w:vAlign w:val="center"/>
          </w:tcPr>
          <w:p w14:paraId="77E68734" w14:textId="77777777" w:rsidR="006171AA" w:rsidRPr="006171AA" w:rsidRDefault="006171AA" w:rsidP="006171AA">
            <w:pPr>
              <w:autoSpaceDE w:val="0"/>
              <w:autoSpaceDN w:val="0"/>
              <w:adjustRightInd w:val="0"/>
              <w:jc w:val="center"/>
              <w:rPr>
                <w:rFonts w:eastAsia="Calibri" w:cs="Arial"/>
                <w:b/>
              </w:rPr>
            </w:pPr>
            <w:r>
              <w:rPr>
                <w:rFonts w:eastAsia="Calibri" w:cs="Arial"/>
                <w:b/>
              </w:rPr>
              <w:t>4</w:t>
            </w:r>
            <w:r w:rsidRPr="006171AA">
              <w:rPr>
                <w:rFonts w:eastAsia="Calibri" w:cs="Arial"/>
                <w:b/>
              </w:rPr>
              <w:t xml:space="preserve"> Points</w:t>
            </w:r>
          </w:p>
        </w:tc>
        <w:tc>
          <w:tcPr>
            <w:tcW w:w="7900" w:type="dxa"/>
          </w:tcPr>
          <w:p w14:paraId="61DDDAF6" w14:textId="77777777" w:rsidR="006171AA" w:rsidRPr="006171AA" w:rsidRDefault="006171AA" w:rsidP="006171AA">
            <w:pPr>
              <w:autoSpaceDE w:val="0"/>
              <w:autoSpaceDN w:val="0"/>
              <w:adjustRightInd w:val="0"/>
              <w:jc w:val="both"/>
              <w:rPr>
                <w:rFonts w:eastAsia="Calibri" w:cs="Arial"/>
                <w:b/>
                <w:bCs/>
              </w:rPr>
            </w:pPr>
            <w:r w:rsidRPr="006171AA">
              <w:rPr>
                <w:rFonts w:eastAsia="Calibri" w:cs="Arial"/>
                <w:b/>
                <w:bCs/>
              </w:rPr>
              <w:t>Average:</w:t>
            </w:r>
          </w:p>
          <w:p w14:paraId="1725FFFD" w14:textId="77777777" w:rsidR="006171AA" w:rsidRPr="006171AA" w:rsidRDefault="006171AA" w:rsidP="006171AA">
            <w:pPr>
              <w:numPr>
                <w:ilvl w:val="0"/>
                <w:numId w:val="18"/>
              </w:numPr>
              <w:autoSpaceDE w:val="0"/>
              <w:autoSpaceDN w:val="0"/>
              <w:adjustRightInd w:val="0"/>
              <w:contextualSpacing/>
              <w:jc w:val="both"/>
              <w:rPr>
                <w:rFonts w:eastAsia="Calibri" w:cs="Arial"/>
              </w:rPr>
            </w:pPr>
            <w:r w:rsidRPr="006171AA">
              <w:rPr>
                <w:rFonts w:eastAsia="Calibri" w:cs="Arial"/>
              </w:rPr>
              <w:t xml:space="preserve">Potential Supplier has provided a response that addresses </w:t>
            </w:r>
            <w:r>
              <w:rPr>
                <w:rFonts w:eastAsia="Calibri" w:cs="Arial"/>
              </w:rPr>
              <w:t>some</w:t>
            </w:r>
            <w:r w:rsidRPr="006171AA">
              <w:rPr>
                <w:rFonts w:eastAsia="Calibri" w:cs="Arial"/>
              </w:rPr>
              <w:t xml:space="preserve"> parts of the requirement</w:t>
            </w:r>
          </w:p>
          <w:p w14:paraId="27DA409D" w14:textId="77777777" w:rsidR="006171AA" w:rsidRPr="006171AA" w:rsidRDefault="006171AA" w:rsidP="006171AA">
            <w:pPr>
              <w:numPr>
                <w:ilvl w:val="0"/>
                <w:numId w:val="18"/>
              </w:numPr>
              <w:autoSpaceDE w:val="0"/>
              <w:autoSpaceDN w:val="0"/>
              <w:adjustRightInd w:val="0"/>
              <w:contextualSpacing/>
              <w:jc w:val="both"/>
              <w:rPr>
                <w:rFonts w:eastAsia="Calibri" w:cs="Arial"/>
              </w:rPr>
            </w:pPr>
            <w:r w:rsidRPr="006171AA">
              <w:rPr>
                <w:rFonts w:eastAsia="Calibri" w:cs="Arial"/>
              </w:rPr>
              <w:t xml:space="preserve">Potential Supplier has provided evidence to support </w:t>
            </w:r>
            <w:r>
              <w:rPr>
                <w:rFonts w:eastAsia="Calibri" w:cs="Arial"/>
              </w:rPr>
              <w:t>some elements of their response, but not all</w:t>
            </w:r>
          </w:p>
          <w:p w14:paraId="7AED873F" w14:textId="77777777" w:rsidR="006171AA" w:rsidRPr="006171AA" w:rsidRDefault="006171AA" w:rsidP="006171AA">
            <w:pPr>
              <w:numPr>
                <w:ilvl w:val="0"/>
                <w:numId w:val="18"/>
              </w:numPr>
              <w:autoSpaceDE w:val="0"/>
              <w:autoSpaceDN w:val="0"/>
              <w:adjustRightInd w:val="0"/>
              <w:contextualSpacing/>
              <w:jc w:val="both"/>
              <w:rPr>
                <w:rFonts w:eastAsia="Calibri" w:cs="Arial"/>
              </w:rPr>
            </w:pPr>
            <w:r w:rsidRPr="006171AA">
              <w:rPr>
                <w:rFonts w:eastAsia="Calibri" w:cs="Arial"/>
              </w:rPr>
              <w:t xml:space="preserve">The evidence supplied has some </w:t>
            </w:r>
            <w:r w:rsidR="006B0C7F">
              <w:rPr>
                <w:rFonts w:eastAsia="Calibri" w:cs="Arial"/>
              </w:rPr>
              <w:t xml:space="preserve">limited </w:t>
            </w:r>
            <w:r w:rsidRPr="006171AA">
              <w:rPr>
                <w:rFonts w:eastAsia="Calibri" w:cs="Arial"/>
              </w:rPr>
              <w:t>relevance to the requirement</w:t>
            </w:r>
          </w:p>
          <w:p w14:paraId="056A6F48" w14:textId="77777777" w:rsidR="006171AA" w:rsidRPr="006171AA" w:rsidRDefault="006171AA" w:rsidP="006171AA">
            <w:pPr>
              <w:numPr>
                <w:ilvl w:val="0"/>
                <w:numId w:val="18"/>
              </w:numPr>
              <w:autoSpaceDE w:val="0"/>
              <w:autoSpaceDN w:val="0"/>
              <w:adjustRightInd w:val="0"/>
              <w:contextualSpacing/>
              <w:jc w:val="both"/>
              <w:rPr>
                <w:rFonts w:eastAsia="Calibri" w:cs="Arial"/>
              </w:rPr>
            </w:pPr>
            <w:r w:rsidRPr="006171AA">
              <w:rPr>
                <w:rFonts w:eastAsia="Calibri" w:cs="Arial"/>
              </w:rPr>
              <w:t xml:space="preserve">Potential Supplier’s response is </w:t>
            </w:r>
            <w:r w:rsidR="006B0C7F">
              <w:rPr>
                <w:rFonts w:eastAsia="Calibri" w:cs="Arial"/>
              </w:rPr>
              <w:t>not always</w:t>
            </w:r>
            <w:r>
              <w:rPr>
                <w:rFonts w:eastAsia="Calibri" w:cs="Arial"/>
              </w:rPr>
              <w:t xml:space="preserve"> </w:t>
            </w:r>
            <w:r w:rsidRPr="006171AA">
              <w:rPr>
                <w:rFonts w:eastAsia="Calibri" w:cs="Arial"/>
              </w:rPr>
              <w:t>clear and easy to understand</w:t>
            </w:r>
          </w:p>
          <w:p w14:paraId="5F3BC624" w14:textId="77777777" w:rsidR="006171AA" w:rsidRPr="006171AA" w:rsidRDefault="006171AA" w:rsidP="006171AA">
            <w:pPr>
              <w:numPr>
                <w:ilvl w:val="0"/>
                <w:numId w:val="18"/>
              </w:numPr>
              <w:autoSpaceDE w:val="0"/>
              <w:autoSpaceDN w:val="0"/>
              <w:adjustRightInd w:val="0"/>
              <w:contextualSpacing/>
              <w:jc w:val="both"/>
              <w:rPr>
                <w:rFonts w:eastAsia="Calibri" w:cs="Arial"/>
              </w:rPr>
            </w:pPr>
            <w:r w:rsidRPr="006171AA">
              <w:rPr>
                <w:rFonts w:eastAsia="Calibri" w:cs="Arial"/>
              </w:rPr>
              <w:t>Where relevant, Potential Supplier has demonstrated limited capability to deliver new and innovative service approaches</w:t>
            </w:r>
          </w:p>
        </w:tc>
      </w:tr>
      <w:tr w:rsidR="006171AA" w:rsidRPr="006171AA" w14:paraId="18759139" w14:textId="77777777" w:rsidTr="006171AA">
        <w:tc>
          <w:tcPr>
            <w:tcW w:w="889" w:type="dxa"/>
            <w:shd w:val="clear" w:color="auto" w:fill="EAF1DD"/>
            <w:vAlign w:val="center"/>
          </w:tcPr>
          <w:p w14:paraId="492F0D60" w14:textId="77777777" w:rsidR="006171AA" w:rsidRPr="006171AA" w:rsidRDefault="006171AA" w:rsidP="006171AA">
            <w:pPr>
              <w:autoSpaceDE w:val="0"/>
              <w:autoSpaceDN w:val="0"/>
              <w:adjustRightInd w:val="0"/>
              <w:jc w:val="center"/>
              <w:rPr>
                <w:rFonts w:eastAsia="Calibri" w:cs="Arial"/>
                <w:b/>
              </w:rPr>
            </w:pPr>
            <w:r w:rsidRPr="006171AA">
              <w:rPr>
                <w:rFonts w:eastAsia="Calibri" w:cs="Arial"/>
                <w:b/>
              </w:rPr>
              <w:t>1 Point</w:t>
            </w:r>
          </w:p>
        </w:tc>
        <w:tc>
          <w:tcPr>
            <w:tcW w:w="7900" w:type="dxa"/>
          </w:tcPr>
          <w:p w14:paraId="2D210261" w14:textId="77777777" w:rsidR="006171AA" w:rsidRPr="006171AA" w:rsidRDefault="006171AA" w:rsidP="006171AA">
            <w:pPr>
              <w:autoSpaceDE w:val="0"/>
              <w:autoSpaceDN w:val="0"/>
              <w:adjustRightInd w:val="0"/>
              <w:jc w:val="both"/>
              <w:rPr>
                <w:rFonts w:eastAsia="Calibri" w:cs="Arial"/>
                <w:b/>
              </w:rPr>
            </w:pPr>
            <w:r w:rsidRPr="006171AA">
              <w:rPr>
                <w:rFonts w:eastAsia="Calibri" w:cs="Arial"/>
                <w:b/>
              </w:rPr>
              <w:t>Poor:</w:t>
            </w:r>
          </w:p>
          <w:p w14:paraId="6665094B" w14:textId="77777777" w:rsidR="006171AA" w:rsidRPr="006171AA" w:rsidRDefault="006171AA" w:rsidP="006171AA">
            <w:pPr>
              <w:numPr>
                <w:ilvl w:val="0"/>
                <w:numId w:val="18"/>
              </w:numPr>
              <w:autoSpaceDE w:val="0"/>
              <w:autoSpaceDN w:val="0"/>
              <w:adjustRightInd w:val="0"/>
              <w:contextualSpacing/>
              <w:jc w:val="both"/>
              <w:rPr>
                <w:rFonts w:eastAsia="Calibri" w:cs="Arial"/>
              </w:rPr>
            </w:pPr>
            <w:r w:rsidRPr="006171AA">
              <w:rPr>
                <w:rFonts w:eastAsia="Calibri" w:cs="Arial"/>
              </w:rPr>
              <w:t>Potential Supplier has provided a response that fails to address most parts of the requirement</w:t>
            </w:r>
          </w:p>
          <w:p w14:paraId="4D227C14" w14:textId="77777777" w:rsidR="006171AA" w:rsidRPr="006171AA" w:rsidRDefault="006171AA" w:rsidP="006171AA">
            <w:pPr>
              <w:numPr>
                <w:ilvl w:val="0"/>
                <w:numId w:val="18"/>
              </w:numPr>
              <w:autoSpaceDE w:val="0"/>
              <w:autoSpaceDN w:val="0"/>
              <w:adjustRightInd w:val="0"/>
              <w:contextualSpacing/>
              <w:jc w:val="both"/>
              <w:rPr>
                <w:rFonts w:eastAsia="Calibri" w:cs="Arial"/>
              </w:rPr>
            </w:pPr>
            <w:r w:rsidRPr="006171AA">
              <w:rPr>
                <w:rFonts w:eastAsia="Calibri" w:cs="Arial"/>
              </w:rPr>
              <w:t xml:space="preserve">Potential Supplier has provided little or no evidence to support most elements of their response </w:t>
            </w:r>
          </w:p>
          <w:p w14:paraId="3EFEF271" w14:textId="77777777" w:rsidR="006171AA" w:rsidRPr="006171AA" w:rsidRDefault="006171AA" w:rsidP="006171AA">
            <w:pPr>
              <w:numPr>
                <w:ilvl w:val="0"/>
                <w:numId w:val="18"/>
              </w:numPr>
              <w:autoSpaceDE w:val="0"/>
              <w:autoSpaceDN w:val="0"/>
              <w:adjustRightInd w:val="0"/>
              <w:contextualSpacing/>
              <w:jc w:val="both"/>
              <w:rPr>
                <w:rFonts w:eastAsia="Calibri" w:cs="Arial"/>
              </w:rPr>
            </w:pPr>
            <w:r w:rsidRPr="006171AA">
              <w:rPr>
                <w:rFonts w:eastAsia="Calibri" w:cs="Arial"/>
              </w:rPr>
              <w:t>The evidence supplied is very weak and has very limited relevance to the requirement</w:t>
            </w:r>
          </w:p>
          <w:p w14:paraId="55A7B776" w14:textId="77777777" w:rsidR="006171AA" w:rsidRPr="006171AA" w:rsidRDefault="006171AA" w:rsidP="006171AA">
            <w:pPr>
              <w:numPr>
                <w:ilvl w:val="0"/>
                <w:numId w:val="18"/>
              </w:numPr>
              <w:autoSpaceDE w:val="0"/>
              <w:autoSpaceDN w:val="0"/>
              <w:adjustRightInd w:val="0"/>
              <w:contextualSpacing/>
              <w:jc w:val="both"/>
              <w:rPr>
                <w:rFonts w:eastAsia="Calibri" w:cs="Arial"/>
              </w:rPr>
            </w:pPr>
            <w:r w:rsidRPr="006171AA">
              <w:rPr>
                <w:rFonts w:eastAsia="Calibri" w:cs="Arial"/>
              </w:rPr>
              <w:t>Potential Supplier’s response is not always clear and easy to understand</w:t>
            </w:r>
          </w:p>
          <w:p w14:paraId="1E35FE9D" w14:textId="77777777" w:rsidR="006171AA" w:rsidRPr="006171AA" w:rsidRDefault="006171AA" w:rsidP="006171AA">
            <w:pPr>
              <w:numPr>
                <w:ilvl w:val="0"/>
                <w:numId w:val="18"/>
              </w:numPr>
              <w:autoSpaceDE w:val="0"/>
              <w:autoSpaceDN w:val="0"/>
              <w:adjustRightInd w:val="0"/>
              <w:contextualSpacing/>
              <w:jc w:val="both"/>
              <w:rPr>
                <w:rFonts w:eastAsia="Calibri" w:cs="Arial"/>
              </w:rPr>
            </w:pPr>
            <w:r w:rsidRPr="006171AA">
              <w:rPr>
                <w:rFonts w:eastAsia="Calibri" w:cs="Arial"/>
              </w:rPr>
              <w:lastRenderedPageBreak/>
              <w:t>Where relevant, Potential Supplier has demonstrated little or no capability to deliver new and innovative service approaches</w:t>
            </w:r>
          </w:p>
        </w:tc>
      </w:tr>
    </w:tbl>
    <w:p w14:paraId="7150F66B" w14:textId="77777777" w:rsidR="006171AA" w:rsidRDefault="006171AA" w:rsidP="006171AA">
      <w:pPr>
        <w:contextualSpacing/>
        <w:jc w:val="both"/>
        <w:rPr>
          <w:rFonts w:eastAsia="Calibri" w:cs="Arial"/>
        </w:rPr>
      </w:pPr>
    </w:p>
    <w:p w14:paraId="4A0A6859" w14:textId="77777777" w:rsidR="006171AA" w:rsidRDefault="006171AA" w:rsidP="006171AA">
      <w:pPr>
        <w:contextualSpacing/>
        <w:jc w:val="both"/>
        <w:rPr>
          <w:rFonts w:eastAsia="Calibri" w:cs="Arial"/>
        </w:rPr>
      </w:pPr>
    </w:p>
    <w:p w14:paraId="0C51F361" w14:textId="77777777" w:rsidR="006171AA" w:rsidRDefault="006171AA" w:rsidP="006171AA">
      <w:pPr>
        <w:contextualSpacing/>
        <w:jc w:val="both"/>
        <w:rPr>
          <w:rFonts w:eastAsia="Calibri" w:cs="Arial"/>
        </w:rPr>
      </w:pPr>
    </w:p>
    <w:p w14:paraId="3EF289EF" w14:textId="77777777" w:rsidR="006B0C7F" w:rsidRDefault="006B0C7F">
      <w:pPr>
        <w:rPr>
          <w:rFonts w:eastAsia="Calibri" w:cs="Arial"/>
          <w:b/>
        </w:rPr>
      </w:pPr>
      <w:r>
        <w:rPr>
          <w:rFonts w:eastAsia="Calibri" w:cs="Arial"/>
          <w:b/>
        </w:rPr>
        <w:br w:type="page"/>
      </w:r>
    </w:p>
    <w:p w14:paraId="79A26A6A" w14:textId="77777777" w:rsidR="006171AA" w:rsidRDefault="006171AA" w:rsidP="006171AA">
      <w:pPr>
        <w:numPr>
          <w:ilvl w:val="0"/>
          <w:numId w:val="16"/>
        </w:numPr>
        <w:spacing w:after="200" w:line="240" w:lineRule="auto"/>
        <w:ind w:left="851" w:hanging="851"/>
        <w:contextualSpacing/>
        <w:jc w:val="both"/>
        <w:rPr>
          <w:rFonts w:eastAsia="Calibri" w:cs="Arial"/>
          <w:b/>
        </w:rPr>
      </w:pPr>
      <w:r w:rsidRPr="006171AA">
        <w:rPr>
          <w:rFonts w:eastAsia="Calibri" w:cs="Arial"/>
          <w:b/>
        </w:rPr>
        <w:lastRenderedPageBreak/>
        <w:t>PROCUREMENT TIMETABLE</w:t>
      </w:r>
    </w:p>
    <w:p w14:paraId="66D9677B" w14:textId="77777777" w:rsidR="006B0C7F" w:rsidRDefault="006B0C7F" w:rsidP="006B0C7F">
      <w:pPr>
        <w:spacing w:after="200" w:line="240" w:lineRule="auto"/>
        <w:contextualSpacing/>
        <w:jc w:val="both"/>
        <w:rPr>
          <w:rFonts w:eastAsia="Calibri" w:cs="Arial"/>
          <w:b/>
        </w:rPr>
      </w:pPr>
    </w:p>
    <w:p w14:paraId="3D63C701" w14:textId="77777777" w:rsidR="006B0C7F" w:rsidRPr="006B0C7F" w:rsidRDefault="006B0C7F" w:rsidP="006B0C7F">
      <w:pPr>
        <w:numPr>
          <w:ilvl w:val="1"/>
          <w:numId w:val="16"/>
        </w:numPr>
        <w:ind w:left="851" w:hanging="851"/>
        <w:contextualSpacing/>
        <w:jc w:val="both"/>
        <w:rPr>
          <w:rFonts w:eastAsia="Calibri" w:cs="Arial"/>
        </w:rPr>
      </w:pPr>
      <w:r w:rsidRPr="006B0C7F">
        <w:rPr>
          <w:rFonts w:eastAsia="Calibri" w:cs="Arial"/>
        </w:rPr>
        <w:t>The procurement timetable is as follows:</w:t>
      </w:r>
    </w:p>
    <w:p w14:paraId="37D64BBA" w14:textId="77777777" w:rsidR="006B0C7F" w:rsidRDefault="006B0C7F" w:rsidP="006B0C7F">
      <w:pPr>
        <w:spacing w:after="200" w:line="240" w:lineRule="auto"/>
        <w:contextualSpacing/>
        <w:jc w:val="both"/>
        <w:rPr>
          <w:rFonts w:eastAsia="Calibri" w:cs="Arial"/>
          <w:b/>
        </w:rPr>
      </w:pPr>
    </w:p>
    <w:tbl>
      <w:tblPr>
        <w:tblStyle w:val="TableGrid11"/>
        <w:tblW w:w="8521" w:type="dxa"/>
        <w:tblInd w:w="279" w:type="dxa"/>
        <w:shd w:val="clear" w:color="auto" w:fill="D6E3BC"/>
        <w:tblLayout w:type="fixed"/>
        <w:tblCellMar>
          <w:top w:w="57" w:type="dxa"/>
          <w:left w:w="57" w:type="dxa"/>
          <w:bottom w:w="57" w:type="dxa"/>
          <w:right w:w="57" w:type="dxa"/>
        </w:tblCellMar>
        <w:tblLook w:val="04A0" w:firstRow="1" w:lastRow="0" w:firstColumn="1" w:lastColumn="0" w:noHBand="0" w:noVBand="1"/>
      </w:tblPr>
      <w:tblGrid>
        <w:gridCol w:w="850"/>
        <w:gridCol w:w="5387"/>
        <w:gridCol w:w="2284"/>
      </w:tblGrid>
      <w:tr w:rsidR="006B0C7F" w:rsidRPr="006B0C7F" w14:paraId="7D6F83BB" w14:textId="77777777" w:rsidTr="004B3BB9">
        <w:tc>
          <w:tcPr>
            <w:tcW w:w="850" w:type="dxa"/>
            <w:tcBorders>
              <w:bottom w:val="single" w:sz="4" w:space="0" w:color="auto"/>
            </w:tcBorders>
            <w:shd w:val="clear" w:color="auto" w:fill="D6E3BC"/>
            <w:vAlign w:val="center"/>
          </w:tcPr>
          <w:p w14:paraId="3323FAA9" w14:textId="77777777" w:rsidR="006B0C7F" w:rsidRPr="006B0C7F" w:rsidRDefault="006B0C7F" w:rsidP="006B0C7F">
            <w:pPr>
              <w:jc w:val="center"/>
              <w:rPr>
                <w:rFonts w:eastAsia="Calibri" w:cs="Arial"/>
                <w:b/>
              </w:rPr>
            </w:pPr>
            <w:r w:rsidRPr="006B0C7F">
              <w:rPr>
                <w:rFonts w:eastAsia="Calibri" w:cs="Arial"/>
                <w:b/>
              </w:rPr>
              <w:t>Ref.</w:t>
            </w:r>
          </w:p>
        </w:tc>
        <w:tc>
          <w:tcPr>
            <w:tcW w:w="5387" w:type="dxa"/>
            <w:tcBorders>
              <w:bottom w:val="single" w:sz="4" w:space="0" w:color="auto"/>
            </w:tcBorders>
            <w:shd w:val="clear" w:color="auto" w:fill="D6E3BC"/>
            <w:vAlign w:val="center"/>
          </w:tcPr>
          <w:p w14:paraId="0653E1F1" w14:textId="77777777" w:rsidR="006B0C7F" w:rsidRPr="006B0C7F" w:rsidRDefault="006B0C7F" w:rsidP="006B0C7F">
            <w:pPr>
              <w:jc w:val="center"/>
              <w:rPr>
                <w:rFonts w:eastAsia="Calibri" w:cs="Arial"/>
                <w:b/>
              </w:rPr>
            </w:pPr>
            <w:r w:rsidRPr="006B0C7F">
              <w:rPr>
                <w:rFonts w:eastAsia="Calibri" w:cs="Arial"/>
                <w:b/>
              </w:rPr>
              <w:t>Description</w:t>
            </w:r>
          </w:p>
        </w:tc>
        <w:tc>
          <w:tcPr>
            <w:tcW w:w="2284" w:type="dxa"/>
            <w:tcBorders>
              <w:bottom w:val="single" w:sz="4" w:space="0" w:color="auto"/>
            </w:tcBorders>
            <w:shd w:val="clear" w:color="auto" w:fill="D6E3BC"/>
          </w:tcPr>
          <w:p w14:paraId="5B0F8509" w14:textId="77777777" w:rsidR="006B0C7F" w:rsidRPr="00A60F66" w:rsidRDefault="006B0C7F" w:rsidP="006B0C7F">
            <w:pPr>
              <w:jc w:val="center"/>
              <w:rPr>
                <w:rFonts w:eastAsia="Calibri" w:cs="Arial"/>
                <w:b/>
              </w:rPr>
            </w:pPr>
            <w:r w:rsidRPr="00A60F66">
              <w:rPr>
                <w:rFonts w:eastAsia="Calibri" w:cs="Arial"/>
                <w:b/>
              </w:rPr>
              <w:t xml:space="preserve">Date </w:t>
            </w:r>
          </w:p>
        </w:tc>
      </w:tr>
      <w:tr w:rsidR="006B0C7F" w:rsidRPr="006B0C7F" w14:paraId="6528A29A" w14:textId="77777777" w:rsidTr="004B3BB9">
        <w:tc>
          <w:tcPr>
            <w:tcW w:w="850" w:type="dxa"/>
            <w:shd w:val="clear" w:color="auto" w:fill="D6E3BC"/>
            <w:vAlign w:val="center"/>
          </w:tcPr>
          <w:p w14:paraId="3A1D987E" w14:textId="77777777" w:rsidR="006B0C7F" w:rsidRPr="006B0C7F" w:rsidRDefault="006B0C7F" w:rsidP="006B0C7F">
            <w:pPr>
              <w:jc w:val="center"/>
              <w:rPr>
                <w:rFonts w:eastAsia="Calibri" w:cs="Arial"/>
              </w:rPr>
            </w:pPr>
            <w:r w:rsidRPr="006B0C7F">
              <w:rPr>
                <w:rFonts w:eastAsia="Calibri" w:cs="Arial"/>
              </w:rPr>
              <w:t>1</w:t>
            </w:r>
          </w:p>
        </w:tc>
        <w:tc>
          <w:tcPr>
            <w:tcW w:w="5387" w:type="dxa"/>
            <w:shd w:val="clear" w:color="auto" w:fill="FFFFFF"/>
            <w:vAlign w:val="center"/>
          </w:tcPr>
          <w:p w14:paraId="1C6FE17B" w14:textId="77777777" w:rsidR="006B0C7F" w:rsidRPr="004D4B3A" w:rsidRDefault="006B0C7F" w:rsidP="006B0C7F">
            <w:pPr>
              <w:rPr>
                <w:rFonts w:eastAsia="Calibri" w:cs="Arial"/>
              </w:rPr>
            </w:pPr>
            <w:r w:rsidRPr="004D4B3A">
              <w:rPr>
                <w:rFonts w:eastAsia="Calibri" w:cs="Arial"/>
              </w:rPr>
              <w:t>Invitation to Tender published</w:t>
            </w:r>
          </w:p>
        </w:tc>
        <w:tc>
          <w:tcPr>
            <w:tcW w:w="2284" w:type="dxa"/>
            <w:shd w:val="clear" w:color="auto" w:fill="FFFFFF"/>
            <w:vAlign w:val="center"/>
          </w:tcPr>
          <w:p w14:paraId="0B29FF02" w14:textId="22FE32C5" w:rsidR="006B0C7F" w:rsidRPr="00B012A5" w:rsidRDefault="00B012A5" w:rsidP="00B012A5">
            <w:pPr>
              <w:jc w:val="center"/>
              <w:rPr>
                <w:rFonts w:eastAsia="Calibri" w:cs="Arial"/>
                <w:b/>
              </w:rPr>
            </w:pPr>
            <w:r w:rsidRPr="00B012A5">
              <w:rPr>
                <w:rFonts w:eastAsia="Calibri" w:cs="Arial"/>
                <w:b/>
              </w:rPr>
              <w:t>14 May</w:t>
            </w:r>
            <w:r w:rsidR="00A60F66" w:rsidRPr="00B012A5">
              <w:rPr>
                <w:rFonts w:eastAsia="Calibri" w:cs="Arial"/>
                <w:b/>
              </w:rPr>
              <w:t xml:space="preserve"> 202</w:t>
            </w:r>
            <w:r w:rsidR="00915DB9" w:rsidRPr="00B012A5">
              <w:rPr>
                <w:rFonts w:eastAsia="Calibri" w:cs="Arial"/>
                <w:b/>
              </w:rPr>
              <w:t>1</w:t>
            </w:r>
          </w:p>
        </w:tc>
      </w:tr>
      <w:tr w:rsidR="006B0C7F" w:rsidRPr="006B0C7F" w14:paraId="39FB24E5" w14:textId="77777777" w:rsidTr="004B3BB9">
        <w:tc>
          <w:tcPr>
            <w:tcW w:w="850" w:type="dxa"/>
            <w:shd w:val="clear" w:color="auto" w:fill="D6E3BC"/>
            <w:vAlign w:val="center"/>
          </w:tcPr>
          <w:p w14:paraId="62F2D498" w14:textId="77777777" w:rsidR="006B0C7F" w:rsidRPr="006B0C7F" w:rsidRDefault="006B0C7F" w:rsidP="006B0C7F">
            <w:pPr>
              <w:jc w:val="center"/>
              <w:rPr>
                <w:rFonts w:eastAsia="Calibri" w:cs="Arial"/>
              </w:rPr>
            </w:pPr>
            <w:r w:rsidRPr="006B0C7F">
              <w:rPr>
                <w:rFonts w:eastAsia="Calibri" w:cs="Arial"/>
              </w:rPr>
              <w:t>2</w:t>
            </w:r>
          </w:p>
        </w:tc>
        <w:tc>
          <w:tcPr>
            <w:tcW w:w="5387" w:type="dxa"/>
            <w:shd w:val="clear" w:color="auto" w:fill="FFFFFF"/>
            <w:vAlign w:val="center"/>
          </w:tcPr>
          <w:p w14:paraId="18D2C594" w14:textId="77777777" w:rsidR="006B0C7F" w:rsidRPr="004D4B3A" w:rsidRDefault="006B0C7F" w:rsidP="006B0C7F">
            <w:pPr>
              <w:rPr>
                <w:rFonts w:eastAsia="Calibri" w:cs="Arial"/>
              </w:rPr>
            </w:pPr>
            <w:r w:rsidRPr="004D4B3A">
              <w:rPr>
                <w:rFonts w:eastAsia="Calibri" w:cs="Arial"/>
              </w:rPr>
              <w:t xml:space="preserve">Deadline for Potential Suppliers to submit clarification questions </w:t>
            </w:r>
            <w:r w:rsidRPr="004D4B3A">
              <w:rPr>
                <w:rFonts w:eastAsia="Calibri" w:cs="Arial"/>
                <w:color w:val="000000"/>
              </w:rPr>
              <w:t xml:space="preserve">to </w:t>
            </w:r>
            <w:hyperlink r:id="rId19" w:history="1">
              <w:r w:rsidRPr="004D4B3A">
                <w:rPr>
                  <w:rFonts w:eastAsia="Calibri" w:cs="Arial"/>
                  <w:color w:val="0000FF"/>
                  <w:u w:val="single"/>
                </w:rPr>
                <w:t>procurement@nationalarchives.gov.uk</w:t>
              </w:r>
            </w:hyperlink>
          </w:p>
        </w:tc>
        <w:tc>
          <w:tcPr>
            <w:tcW w:w="2284" w:type="dxa"/>
            <w:shd w:val="clear" w:color="auto" w:fill="FFFFFF"/>
            <w:vAlign w:val="center"/>
          </w:tcPr>
          <w:p w14:paraId="68F289FE" w14:textId="44D856D9" w:rsidR="004B3BB9" w:rsidRPr="00B012A5" w:rsidRDefault="004B3BB9" w:rsidP="004B3BB9">
            <w:pPr>
              <w:jc w:val="center"/>
              <w:rPr>
                <w:rFonts w:eastAsia="Calibri" w:cs="Arial"/>
                <w:b/>
              </w:rPr>
            </w:pPr>
            <w:r w:rsidRPr="00B012A5">
              <w:rPr>
                <w:rFonts w:eastAsia="Calibri" w:cs="Arial"/>
                <w:b/>
              </w:rPr>
              <w:t>5pm</w:t>
            </w:r>
            <w:r w:rsidR="004C08AF">
              <w:rPr>
                <w:rFonts w:eastAsia="Calibri" w:cs="Arial"/>
                <w:b/>
              </w:rPr>
              <w:t xml:space="preserve"> (UK time)</w:t>
            </w:r>
          </w:p>
          <w:p w14:paraId="3BA4BD33" w14:textId="7D51762C" w:rsidR="006B0C7F" w:rsidRPr="00A60F66" w:rsidRDefault="00B012A5" w:rsidP="00B012A5">
            <w:pPr>
              <w:jc w:val="center"/>
              <w:rPr>
                <w:rFonts w:eastAsia="Calibri" w:cs="Arial"/>
              </w:rPr>
            </w:pPr>
            <w:r w:rsidRPr="00B012A5">
              <w:rPr>
                <w:rFonts w:eastAsia="Calibri" w:cs="Arial"/>
                <w:b/>
              </w:rPr>
              <w:t>21 May</w:t>
            </w:r>
            <w:r w:rsidR="00F92C24" w:rsidRPr="00B012A5">
              <w:rPr>
                <w:rFonts w:eastAsia="Calibri" w:cs="Arial"/>
                <w:b/>
              </w:rPr>
              <w:t xml:space="preserve"> 2021</w:t>
            </w:r>
          </w:p>
        </w:tc>
      </w:tr>
      <w:tr w:rsidR="006B0C7F" w:rsidRPr="006B0C7F" w14:paraId="235501E3" w14:textId="77777777" w:rsidTr="004B3BB9">
        <w:tc>
          <w:tcPr>
            <w:tcW w:w="850" w:type="dxa"/>
            <w:shd w:val="clear" w:color="auto" w:fill="D6E3BC"/>
            <w:vAlign w:val="center"/>
          </w:tcPr>
          <w:p w14:paraId="467DCF1E" w14:textId="7B5823AB" w:rsidR="006B0C7F" w:rsidRPr="006B0C7F" w:rsidRDefault="004C08AF" w:rsidP="004C08AF">
            <w:pPr>
              <w:ind w:right="-54"/>
              <w:rPr>
                <w:rFonts w:eastAsia="Calibri" w:cs="Arial"/>
              </w:rPr>
            </w:pPr>
            <w:r>
              <w:rPr>
                <w:rFonts w:eastAsia="Calibri" w:cs="Arial"/>
              </w:rPr>
              <w:t xml:space="preserve">    </w:t>
            </w:r>
            <w:r w:rsidR="00C115A6">
              <w:rPr>
                <w:rFonts w:eastAsia="Calibri" w:cs="Arial"/>
              </w:rPr>
              <w:t xml:space="preserve"> </w:t>
            </w:r>
            <w:r>
              <w:rPr>
                <w:rFonts w:eastAsia="Calibri" w:cs="Arial"/>
              </w:rPr>
              <w:t>3</w:t>
            </w:r>
          </w:p>
        </w:tc>
        <w:tc>
          <w:tcPr>
            <w:tcW w:w="5387" w:type="dxa"/>
            <w:shd w:val="clear" w:color="auto" w:fill="FFFFFF"/>
            <w:vAlign w:val="center"/>
          </w:tcPr>
          <w:p w14:paraId="637F7B54" w14:textId="77777777" w:rsidR="006B0C7F" w:rsidRPr="004D4B3A" w:rsidRDefault="006B0C7F" w:rsidP="006B0C7F">
            <w:pPr>
              <w:autoSpaceDE w:val="0"/>
              <w:autoSpaceDN w:val="0"/>
              <w:adjustRightInd w:val="0"/>
              <w:rPr>
                <w:rFonts w:eastAsia="Calibri" w:cs="Arial"/>
              </w:rPr>
            </w:pPr>
            <w:r w:rsidRPr="004D4B3A">
              <w:rPr>
                <w:rFonts w:eastAsia="Calibri" w:cs="Arial"/>
                <w:color w:val="000000"/>
              </w:rPr>
              <w:t xml:space="preserve">Deadline for Potential Suppliers to submit Tender Responses to </w:t>
            </w:r>
            <w:hyperlink r:id="rId20" w:history="1">
              <w:r w:rsidRPr="004D4B3A">
                <w:rPr>
                  <w:rFonts w:eastAsia="Calibri" w:cs="Arial"/>
                  <w:color w:val="0000FF"/>
                  <w:u w:val="single"/>
                </w:rPr>
                <w:t>procurement@nationalarchives.gov.uk</w:t>
              </w:r>
            </w:hyperlink>
            <w:r w:rsidRPr="004D4B3A">
              <w:rPr>
                <w:rFonts w:eastAsia="Calibri" w:cs="Arial"/>
                <w:color w:val="000000"/>
              </w:rPr>
              <w:t xml:space="preserve"> </w:t>
            </w:r>
          </w:p>
        </w:tc>
        <w:tc>
          <w:tcPr>
            <w:tcW w:w="2284" w:type="dxa"/>
            <w:shd w:val="clear" w:color="auto" w:fill="FFFFFF"/>
            <w:vAlign w:val="center"/>
          </w:tcPr>
          <w:p w14:paraId="48556B61" w14:textId="5A7A1A94" w:rsidR="004D6BD5" w:rsidRPr="00B012A5" w:rsidRDefault="00B012A5" w:rsidP="004D6BD5">
            <w:pPr>
              <w:jc w:val="center"/>
              <w:rPr>
                <w:rFonts w:eastAsia="Calibri" w:cs="Arial"/>
                <w:b/>
              </w:rPr>
            </w:pPr>
            <w:r w:rsidRPr="00B012A5">
              <w:rPr>
                <w:rFonts w:eastAsia="Calibri" w:cs="Arial"/>
                <w:b/>
              </w:rPr>
              <w:t>12 noon (UK time)</w:t>
            </w:r>
          </w:p>
          <w:p w14:paraId="3BEA3737" w14:textId="69F7B95A" w:rsidR="006B0C7F" w:rsidRPr="00B012A5" w:rsidRDefault="00B012A5" w:rsidP="00B012A5">
            <w:pPr>
              <w:jc w:val="center"/>
              <w:rPr>
                <w:rFonts w:eastAsia="Calibri" w:cs="Arial"/>
                <w:b/>
              </w:rPr>
            </w:pPr>
            <w:r w:rsidRPr="00B012A5">
              <w:rPr>
                <w:rFonts w:eastAsia="Calibri" w:cs="Arial"/>
                <w:b/>
              </w:rPr>
              <w:t>4 June</w:t>
            </w:r>
            <w:r w:rsidR="00F92C24" w:rsidRPr="00B012A5">
              <w:rPr>
                <w:rFonts w:eastAsia="Calibri" w:cs="Arial"/>
                <w:b/>
              </w:rPr>
              <w:t xml:space="preserve"> 2021</w:t>
            </w:r>
          </w:p>
        </w:tc>
      </w:tr>
    </w:tbl>
    <w:p w14:paraId="74E18931" w14:textId="77777777" w:rsidR="006B0C7F" w:rsidRDefault="006B0C7F" w:rsidP="006B0C7F">
      <w:pPr>
        <w:spacing w:after="200" w:line="240" w:lineRule="auto"/>
        <w:contextualSpacing/>
        <w:jc w:val="both"/>
        <w:rPr>
          <w:rFonts w:eastAsia="Calibri" w:cs="Arial"/>
          <w:b/>
        </w:rPr>
      </w:pPr>
    </w:p>
    <w:p w14:paraId="0B591C42" w14:textId="77777777" w:rsidR="00DB77FA" w:rsidRDefault="00C61EFB" w:rsidP="00C61EFB">
      <w:pPr>
        <w:spacing w:after="200" w:line="240" w:lineRule="auto"/>
        <w:ind w:left="720" w:hanging="294"/>
        <w:contextualSpacing/>
        <w:jc w:val="both"/>
        <w:rPr>
          <w:rFonts w:eastAsia="Calibri" w:cs="Arial"/>
          <w:i/>
        </w:rPr>
      </w:pPr>
      <w:r w:rsidRPr="00C61EFB">
        <w:rPr>
          <w:rFonts w:eastAsia="Calibri" w:cs="Arial"/>
          <w:i/>
        </w:rPr>
        <w:t xml:space="preserve">* </w:t>
      </w:r>
      <w:r w:rsidRPr="00C61EFB">
        <w:rPr>
          <w:rFonts w:eastAsia="Calibri" w:cs="Arial"/>
          <w:i/>
        </w:rPr>
        <w:tab/>
        <w:t>Any clarification question received that T</w:t>
      </w:r>
      <w:r w:rsidR="00DB77FA">
        <w:rPr>
          <w:rFonts w:eastAsia="Calibri" w:cs="Arial"/>
          <w:i/>
        </w:rPr>
        <w:t>NA deems to be relevant to more</w:t>
      </w:r>
    </w:p>
    <w:p w14:paraId="749DC267" w14:textId="77777777" w:rsidR="006B0C7F" w:rsidRPr="00C61EFB" w:rsidRDefault="00C61EFB" w:rsidP="00DB77FA">
      <w:pPr>
        <w:spacing w:after="200" w:line="240" w:lineRule="auto"/>
        <w:ind w:left="720"/>
        <w:contextualSpacing/>
        <w:jc w:val="both"/>
        <w:rPr>
          <w:rFonts w:eastAsia="Calibri" w:cs="Arial"/>
          <w:i/>
        </w:rPr>
      </w:pPr>
      <w:r w:rsidRPr="00C61EFB">
        <w:rPr>
          <w:rFonts w:eastAsia="Calibri" w:cs="Arial"/>
          <w:i/>
        </w:rPr>
        <w:t>than one Potential Supplier may be shared with all Potential Suppliers.</w:t>
      </w:r>
    </w:p>
    <w:p w14:paraId="6337CC9F" w14:textId="77777777" w:rsidR="006B0C7F" w:rsidRDefault="006B0C7F">
      <w:pPr>
        <w:rPr>
          <w:rFonts w:eastAsia="Calibri" w:cs="Arial"/>
          <w:b/>
        </w:rPr>
      </w:pPr>
      <w:r>
        <w:rPr>
          <w:rFonts w:eastAsia="Calibri" w:cs="Arial"/>
          <w:b/>
        </w:rPr>
        <w:br w:type="page"/>
      </w:r>
    </w:p>
    <w:p w14:paraId="6EB1DC7B" w14:textId="77777777" w:rsidR="006B0C7F" w:rsidRDefault="006B0C7F" w:rsidP="006B0C7F">
      <w:pPr>
        <w:numPr>
          <w:ilvl w:val="0"/>
          <w:numId w:val="16"/>
        </w:numPr>
        <w:spacing w:after="200" w:line="240" w:lineRule="auto"/>
        <w:ind w:left="851" w:hanging="851"/>
        <w:contextualSpacing/>
        <w:jc w:val="both"/>
        <w:rPr>
          <w:rFonts w:eastAsia="Calibri" w:cs="Arial"/>
          <w:b/>
        </w:rPr>
      </w:pPr>
      <w:r>
        <w:rPr>
          <w:rFonts w:eastAsia="Calibri" w:cs="Arial"/>
          <w:b/>
        </w:rPr>
        <w:lastRenderedPageBreak/>
        <w:t>CONTRACT TERMS</w:t>
      </w:r>
    </w:p>
    <w:p w14:paraId="38644A07" w14:textId="77777777" w:rsidR="006B0C7F" w:rsidRDefault="006B0C7F" w:rsidP="006B0C7F">
      <w:pPr>
        <w:spacing w:after="200" w:line="240" w:lineRule="auto"/>
        <w:contextualSpacing/>
        <w:jc w:val="both"/>
        <w:rPr>
          <w:rFonts w:eastAsia="Calibri" w:cs="Arial"/>
          <w:b/>
        </w:rPr>
      </w:pPr>
    </w:p>
    <w:p w14:paraId="7A78C562" w14:textId="77777777" w:rsidR="006B0C7F" w:rsidRPr="006B0C7F" w:rsidRDefault="006B0C7F" w:rsidP="006B0C7F">
      <w:pPr>
        <w:numPr>
          <w:ilvl w:val="1"/>
          <w:numId w:val="16"/>
        </w:numPr>
        <w:ind w:left="851" w:hanging="851"/>
        <w:contextualSpacing/>
        <w:jc w:val="both"/>
        <w:rPr>
          <w:rFonts w:eastAsia="Calibri" w:cs="Arial"/>
        </w:rPr>
      </w:pPr>
      <w:r w:rsidRPr="006B0C7F">
        <w:rPr>
          <w:rFonts w:eastAsia="Calibri" w:cs="Arial"/>
        </w:rPr>
        <w:t>The contract will be awarded subject to our standard terms an</w:t>
      </w:r>
      <w:r>
        <w:rPr>
          <w:rFonts w:eastAsia="Calibri" w:cs="Arial"/>
        </w:rPr>
        <w:t>d</w:t>
      </w:r>
      <w:r w:rsidRPr="006B0C7F">
        <w:rPr>
          <w:rFonts w:eastAsia="Calibri" w:cs="Arial"/>
        </w:rPr>
        <w:t xml:space="preserve"> conditions, which can be found </w:t>
      </w:r>
      <w:hyperlink r:id="rId21" w:history="1">
        <w:r w:rsidRPr="006B0C7F">
          <w:rPr>
            <w:rStyle w:val="Hyperlink"/>
            <w:rFonts w:eastAsia="Calibri" w:cs="Arial"/>
          </w:rPr>
          <w:t>here</w:t>
        </w:r>
      </w:hyperlink>
      <w:r w:rsidRPr="006B0C7F">
        <w:rPr>
          <w:rFonts w:eastAsia="Calibri" w:cs="Arial"/>
        </w:rPr>
        <w:t>.</w:t>
      </w:r>
    </w:p>
    <w:p w14:paraId="06392E73" w14:textId="77777777" w:rsidR="006B0C7F" w:rsidRDefault="006B0C7F" w:rsidP="006B0C7F">
      <w:pPr>
        <w:spacing w:after="200" w:line="240" w:lineRule="auto"/>
        <w:contextualSpacing/>
        <w:jc w:val="both"/>
        <w:rPr>
          <w:rFonts w:eastAsia="Calibri" w:cs="Arial"/>
          <w:b/>
        </w:rPr>
      </w:pPr>
    </w:p>
    <w:p w14:paraId="5AB7B057" w14:textId="77777777" w:rsidR="006B0C7F" w:rsidRPr="006B0C7F" w:rsidRDefault="006B0C7F" w:rsidP="006B0C7F">
      <w:pPr>
        <w:numPr>
          <w:ilvl w:val="1"/>
          <w:numId w:val="16"/>
        </w:numPr>
        <w:ind w:left="851" w:hanging="851"/>
        <w:contextualSpacing/>
        <w:jc w:val="both"/>
        <w:rPr>
          <w:rFonts w:eastAsia="Calibri" w:cs="Arial"/>
        </w:rPr>
      </w:pPr>
      <w:r w:rsidRPr="006B0C7F">
        <w:rPr>
          <w:rFonts w:eastAsia="Calibri" w:cs="Arial"/>
        </w:rPr>
        <w:t>TNA reserves the right not to award and to complete its objectives through other means.</w:t>
      </w:r>
    </w:p>
    <w:p w14:paraId="53F4ED25" w14:textId="77777777" w:rsidR="006B0C7F" w:rsidRPr="006171AA" w:rsidRDefault="006B0C7F" w:rsidP="006B0C7F">
      <w:pPr>
        <w:spacing w:after="200" w:line="240" w:lineRule="auto"/>
        <w:contextualSpacing/>
        <w:jc w:val="both"/>
        <w:rPr>
          <w:rFonts w:eastAsia="Calibri" w:cs="Arial"/>
          <w:b/>
        </w:rPr>
      </w:pPr>
    </w:p>
    <w:p w14:paraId="763A81B9" w14:textId="77777777" w:rsidR="006171AA" w:rsidRDefault="006171AA" w:rsidP="006171AA">
      <w:pPr>
        <w:contextualSpacing/>
        <w:jc w:val="both"/>
        <w:rPr>
          <w:rFonts w:eastAsia="Calibri" w:cs="Arial"/>
        </w:rPr>
      </w:pPr>
    </w:p>
    <w:p w14:paraId="3D8F9BE1" w14:textId="0FCFDC8B" w:rsidR="006171AA" w:rsidRDefault="006171AA" w:rsidP="006171AA">
      <w:pPr>
        <w:contextualSpacing/>
        <w:jc w:val="both"/>
        <w:rPr>
          <w:rFonts w:eastAsia="Calibri" w:cs="Arial"/>
        </w:rPr>
      </w:pPr>
    </w:p>
    <w:p w14:paraId="344C7E63" w14:textId="75997726" w:rsidR="006D265E" w:rsidRDefault="006D265E" w:rsidP="006171AA">
      <w:pPr>
        <w:contextualSpacing/>
        <w:jc w:val="both"/>
        <w:rPr>
          <w:rFonts w:eastAsia="Calibri" w:cs="Arial"/>
        </w:rPr>
      </w:pPr>
    </w:p>
    <w:p w14:paraId="1B7CEF2F" w14:textId="22F093A6" w:rsidR="006D265E" w:rsidRDefault="006D265E" w:rsidP="006171AA">
      <w:pPr>
        <w:contextualSpacing/>
        <w:jc w:val="both"/>
        <w:rPr>
          <w:rFonts w:eastAsia="Calibri" w:cs="Arial"/>
        </w:rPr>
      </w:pPr>
    </w:p>
    <w:p w14:paraId="025D1C47" w14:textId="49128285" w:rsidR="006D265E" w:rsidRDefault="006D265E" w:rsidP="006171AA">
      <w:pPr>
        <w:contextualSpacing/>
        <w:jc w:val="both"/>
        <w:rPr>
          <w:rFonts w:eastAsia="Calibri" w:cs="Arial"/>
        </w:rPr>
      </w:pPr>
    </w:p>
    <w:p w14:paraId="66260108" w14:textId="5B028325" w:rsidR="006D265E" w:rsidRDefault="006D265E" w:rsidP="006171AA">
      <w:pPr>
        <w:contextualSpacing/>
        <w:jc w:val="both"/>
        <w:rPr>
          <w:rFonts w:eastAsia="Calibri" w:cs="Arial"/>
        </w:rPr>
      </w:pPr>
    </w:p>
    <w:p w14:paraId="0A6E0A38" w14:textId="3A8ACFC6" w:rsidR="006D265E" w:rsidRDefault="006D265E" w:rsidP="006171AA">
      <w:pPr>
        <w:contextualSpacing/>
        <w:jc w:val="both"/>
        <w:rPr>
          <w:rFonts w:eastAsia="Calibri" w:cs="Arial"/>
        </w:rPr>
      </w:pPr>
    </w:p>
    <w:p w14:paraId="7A51B911" w14:textId="2C35AEB9" w:rsidR="006D265E" w:rsidRDefault="006D265E" w:rsidP="006171AA">
      <w:pPr>
        <w:contextualSpacing/>
        <w:jc w:val="both"/>
        <w:rPr>
          <w:rFonts w:eastAsia="Calibri" w:cs="Arial"/>
        </w:rPr>
      </w:pPr>
    </w:p>
    <w:p w14:paraId="227CB844" w14:textId="25B5C001" w:rsidR="006D265E" w:rsidRDefault="006D265E" w:rsidP="006171AA">
      <w:pPr>
        <w:contextualSpacing/>
        <w:jc w:val="both"/>
        <w:rPr>
          <w:rFonts w:eastAsia="Calibri" w:cs="Arial"/>
        </w:rPr>
      </w:pPr>
    </w:p>
    <w:p w14:paraId="48939BC9" w14:textId="61CC5B6A" w:rsidR="006D265E" w:rsidRDefault="006D265E" w:rsidP="006171AA">
      <w:pPr>
        <w:contextualSpacing/>
        <w:jc w:val="both"/>
        <w:rPr>
          <w:rFonts w:eastAsia="Calibri" w:cs="Arial"/>
        </w:rPr>
      </w:pPr>
    </w:p>
    <w:p w14:paraId="77DBD2D6" w14:textId="47345A12" w:rsidR="006D265E" w:rsidRDefault="006D265E" w:rsidP="006171AA">
      <w:pPr>
        <w:contextualSpacing/>
        <w:jc w:val="both"/>
        <w:rPr>
          <w:rFonts w:eastAsia="Calibri" w:cs="Arial"/>
        </w:rPr>
      </w:pPr>
    </w:p>
    <w:p w14:paraId="3E7047F8" w14:textId="7485D05B" w:rsidR="006D265E" w:rsidRDefault="006D265E" w:rsidP="006171AA">
      <w:pPr>
        <w:contextualSpacing/>
        <w:jc w:val="both"/>
        <w:rPr>
          <w:rFonts w:eastAsia="Calibri" w:cs="Arial"/>
        </w:rPr>
      </w:pPr>
    </w:p>
    <w:p w14:paraId="4C97160A" w14:textId="5B355586" w:rsidR="006D265E" w:rsidRDefault="006D265E" w:rsidP="006171AA">
      <w:pPr>
        <w:contextualSpacing/>
        <w:jc w:val="both"/>
        <w:rPr>
          <w:rFonts w:eastAsia="Calibri" w:cs="Arial"/>
        </w:rPr>
      </w:pPr>
    </w:p>
    <w:p w14:paraId="281ED1FE" w14:textId="416ACEB9" w:rsidR="006D265E" w:rsidRDefault="006D265E" w:rsidP="006171AA">
      <w:pPr>
        <w:contextualSpacing/>
        <w:jc w:val="both"/>
        <w:rPr>
          <w:rFonts w:eastAsia="Calibri" w:cs="Arial"/>
        </w:rPr>
      </w:pPr>
    </w:p>
    <w:p w14:paraId="398953B1" w14:textId="645C87E3" w:rsidR="006D265E" w:rsidRDefault="006D265E" w:rsidP="006171AA">
      <w:pPr>
        <w:contextualSpacing/>
        <w:jc w:val="both"/>
        <w:rPr>
          <w:rFonts w:eastAsia="Calibri" w:cs="Arial"/>
        </w:rPr>
      </w:pPr>
    </w:p>
    <w:p w14:paraId="4CD60075" w14:textId="48DC5F0C" w:rsidR="006D265E" w:rsidRDefault="006D265E" w:rsidP="006171AA">
      <w:pPr>
        <w:contextualSpacing/>
        <w:jc w:val="both"/>
        <w:rPr>
          <w:rFonts w:eastAsia="Calibri" w:cs="Arial"/>
        </w:rPr>
      </w:pPr>
    </w:p>
    <w:p w14:paraId="49372155" w14:textId="630688C7" w:rsidR="006D265E" w:rsidRDefault="006D265E" w:rsidP="006171AA">
      <w:pPr>
        <w:contextualSpacing/>
        <w:jc w:val="both"/>
        <w:rPr>
          <w:rFonts w:eastAsia="Calibri" w:cs="Arial"/>
        </w:rPr>
      </w:pPr>
    </w:p>
    <w:p w14:paraId="0CBA1E67" w14:textId="5B2CFC4E" w:rsidR="006D265E" w:rsidRDefault="006D265E" w:rsidP="006171AA">
      <w:pPr>
        <w:contextualSpacing/>
        <w:jc w:val="both"/>
        <w:rPr>
          <w:rFonts w:eastAsia="Calibri" w:cs="Arial"/>
        </w:rPr>
      </w:pPr>
    </w:p>
    <w:p w14:paraId="67D82096" w14:textId="69671C0A" w:rsidR="006D265E" w:rsidRDefault="006D265E" w:rsidP="006171AA">
      <w:pPr>
        <w:contextualSpacing/>
        <w:jc w:val="both"/>
        <w:rPr>
          <w:rFonts w:eastAsia="Calibri" w:cs="Arial"/>
        </w:rPr>
      </w:pPr>
    </w:p>
    <w:p w14:paraId="33ABAE02" w14:textId="5C3F5EAA" w:rsidR="006D265E" w:rsidRDefault="006D265E" w:rsidP="006171AA">
      <w:pPr>
        <w:contextualSpacing/>
        <w:jc w:val="both"/>
        <w:rPr>
          <w:rFonts w:eastAsia="Calibri" w:cs="Arial"/>
        </w:rPr>
      </w:pPr>
    </w:p>
    <w:p w14:paraId="061F74BB" w14:textId="7FCDDCA8" w:rsidR="006D265E" w:rsidRDefault="006D265E" w:rsidP="006171AA">
      <w:pPr>
        <w:contextualSpacing/>
        <w:jc w:val="both"/>
        <w:rPr>
          <w:rFonts w:eastAsia="Calibri" w:cs="Arial"/>
        </w:rPr>
      </w:pPr>
    </w:p>
    <w:p w14:paraId="1797181D" w14:textId="1A84C669" w:rsidR="006D265E" w:rsidRDefault="006D265E" w:rsidP="006171AA">
      <w:pPr>
        <w:contextualSpacing/>
        <w:jc w:val="both"/>
        <w:rPr>
          <w:rFonts w:eastAsia="Calibri" w:cs="Arial"/>
        </w:rPr>
      </w:pPr>
    </w:p>
    <w:p w14:paraId="72BC749F" w14:textId="42D2E6BB" w:rsidR="006D265E" w:rsidRDefault="006D265E" w:rsidP="006171AA">
      <w:pPr>
        <w:contextualSpacing/>
        <w:jc w:val="both"/>
        <w:rPr>
          <w:rFonts w:eastAsia="Calibri" w:cs="Arial"/>
        </w:rPr>
      </w:pPr>
    </w:p>
    <w:p w14:paraId="2FEA6E39" w14:textId="4F9355D3" w:rsidR="006D265E" w:rsidRDefault="006D265E" w:rsidP="006171AA">
      <w:pPr>
        <w:contextualSpacing/>
        <w:jc w:val="both"/>
        <w:rPr>
          <w:rFonts w:eastAsia="Calibri" w:cs="Arial"/>
        </w:rPr>
      </w:pPr>
    </w:p>
    <w:p w14:paraId="625066AD" w14:textId="417FF1AF" w:rsidR="006D265E" w:rsidRDefault="006D265E" w:rsidP="006171AA">
      <w:pPr>
        <w:contextualSpacing/>
        <w:jc w:val="both"/>
        <w:rPr>
          <w:rFonts w:eastAsia="Calibri" w:cs="Arial"/>
        </w:rPr>
      </w:pPr>
    </w:p>
    <w:p w14:paraId="6467A38F" w14:textId="76FA8EBF" w:rsidR="006D265E" w:rsidRDefault="006D265E" w:rsidP="006171AA">
      <w:pPr>
        <w:contextualSpacing/>
        <w:jc w:val="both"/>
        <w:rPr>
          <w:rFonts w:eastAsia="Calibri" w:cs="Arial"/>
        </w:rPr>
      </w:pPr>
    </w:p>
    <w:p w14:paraId="05432183" w14:textId="7B695642" w:rsidR="006D265E" w:rsidRDefault="006D265E" w:rsidP="006171AA">
      <w:pPr>
        <w:contextualSpacing/>
        <w:jc w:val="both"/>
        <w:rPr>
          <w:rFonts w:eastAsia="Calibri" w:cs="Arial"/>
        </w:rPr>
      </w:pPr>
    </w:p>
    <w:p w14:paraId="131F209C" w14:textId="2C32B340" w:rsidR="006D265E" w:rsidRDefault="006D265E" w:rsidP="006171AA">
      <w:pPr>
        <w:contextualSpacing/>
        <w:jc w:val="both"/>
        <w:rPr>
          <w:rFonts w:eastAsia="Calibri" w:cs="Arial"/>
        </w:rPr>
      </w:pPr>
    </w:p>
    <w:p w14:paraId="30136908" w14:textId="73B11605" w:rsidR="006D265E" w:rsidRDefault="006D265E" w:rsidP="006171AA">
      <w:pPr>
        <w:contextualSpacing/>
        <w:jc w:val="both"/>
        <w:rPr>
          <w:rFonts w:eastAsia="Calibri" w:cs="Arial"/>
        </w:rPr>
      </w:pPr>
    </w:p>
    <w:p w14:paraId="6BA6ADE8" w14:textId="746A934A" w:rsidR="006D265E" w:rsidRDefault="006D265E" w:rsidP="006171AA">
      <w:pPr>
        <w:contextualSpacing/>
        <w:jc w:val="both"/>
        <w:rPr>
          <w:rFonts w:eastAsia="Calibri" w:cs="Arial"/>
        </w:rPr>
      </w:pPr>
    </w:p>
    <w:p w14:paraId="37A18162" w14:textId="49ED5E0C" w:rsidR="006D265E" w:rsidRDefault="006D265E" w:rsidP="006171AA">
      <w:pPr>
        <w:contextualSpacing/>
        <w:jc w:val="both"/>
        <w:rPr>
          <w:rFonts w:eastAsia="Calibri" w:cs="Arial"/>
        </w:rPr>
      </w:pPr>
    </w:p>
    <w:p w14:paraId="323DDD35" w14:textId="0A5C14D9" w:rsidR="006D265E" w:rsidRDefault="006D265E" w:rsidP="006171AA">
      <w:pPr>
        <w:contextualSpacing/>
        <w:jc w:val="both"/>
        <w:rPr>
          <w:rFonts w:eastAsia="Calibri" w:cs="Arial"/>
        </w:rPr>
      </w:pPr>
    </w:p>
    <w:p w14:paraId="09986D1A" w14:textId="379E2EA0" w:rsidR="006D265E" w:rsidRDefault="006D265E" w:rsidP="006171AA">
      <w:pPr>
        <w:contextualSpacing/>
        <w:jc w:val="both"/>
        <w:rPr>
          <w:rFonts w:eastAsia="Calibri" w:cs="Arial"/>
        </w:rPr>
      </w:pPr>
    </w:p>
    <w:p w14:paraId="4A6F8219" w14:textId="32DEC7FC" w:rsidR="006D265E" w:rsidRDefault="006D265E" w:rsidP="006171AA">
      <w:pPr>
        <w:contextualSpacing/>
        <w:jc w:val="both"/>
        <w:rPr>
          <w:rFonts w:eastAsia="Calibri" w:cs="Arial"/>
        </w:rPr>
      </w:pPr>
    </w:p>
    <w:p w14:paraId="27AACC4A" w14:textId="5E6C0022" w:rsidR="006D265E" w:rsidRDefault="006D265E" w:rsidP="006171AA">
      <w:pPr>
        <w:contextualSpacing/>
        <w:jc w:val="both"/>
        <w:rPr>
          <w:rFonts w:eastAsia="Calibri" w:cs="Arial"/>
        </w:rPr>
      </w:pPr>
    </w:p>
    <w:p w14:paraId="704DFC9A" w14:textId="7AE0A17E" w:rsidR="006D265E" w:rsidRDefault="006D265E" w:rsidP="006171AA">
      <w:pPr>
        <w:contextualSpacing/>
        <w:jc w:val="both"/>
        <w:rPr>
          <w:rFonts w:eastAsia="Calibri" w:cs="Arial"/>
        </w:rPr>
      </w:pPr>
    </w:p>
    <w:p w14:paraId="16A0613A" w14:textId="21BEAAB1" w:rsidR="006D265E" w:rsidRDefault="006D265E" w:rsidP="006171AA">
      <w:pPr>
        <w:contextualSpacing/>
        <w:jc w:val="both"/>
        <w:rPr>
          <w:rFonts w:eastAsia="Calibri" w:cs="Arial"/>
        </w:rPr>
      </w:pPr>
    </w:p>
    <w:p w14:paraId="2AA6F9C1" w14:textId="62C83674" w:rsidR="006D265E" w:rsidRDefault="006D265E" w:rsidP="006171AA">
      <w:pPr>
        <w:contextualSpacing/>
        <w:jc w:val="both"/>
        <w:rPr>
          <w:rFonts w:eastAsia="Calibri" w:cs="Arial"/>
        </w:rPr>
      </w:pPr>
    </w:p>
    <w:p w14:paraId="35DDFC13" w14:textId="201C2904" w:rsidR="006D265E" w:rsidRDefault="006D265E" w:rsidP="006171AA">
      <w:pPr>
        <w:contextualSpacing/>
        <w:jc w:val="both"/>
        <w:rPr>
          <w:rFonts w:eastAsia="Calibri" w:cs="Arial"/>
        </w:rPr>
      </w:pPr>
    </w:p>
    <w:p w14:paraId="735E3632" w14:textId="005221C4" w:rsidR="006D265E" w:rsidRDefault="006D265E" w:rsidP="006171AA">
      <w:pPr>
        <w:contextualSpacing/>
        <w:jc w:val="both"/>
        <w:rPr>
          <w:rFonts w:eastAsia="Calibri" w:cs="Arial"/>
        </w:rPr>
      </w:pPr>
    </w:p>
    <w:p w14:paraId="69E60A95" w14:textId="521BFF1E" w:rsidR="006D265E" w:rsidRDefault="006D265E" w:rsidP="006D265E">
      <w:pPr>
        <w:pStyle w:val="ListParagraph"/>
        <w:numPr>
          <w:ilvl w:val="0"/>
          <w:numId w:val="16"/>
        </w:numPr>
        <w:ind w:left="851" w:hanging="851"/>
        <w:jc w:val="both"/>
        <w:rPr>
          <w:rFonts w:eastAsia="Calibri" w:cs="Arial"/>
          <w:b/>
        </w:rPr>
      </w:pPr>
      <w:r w:rsidRPr="006D265E">
        <w:rPr>
          <w:rFonts w:eastAsia="Calibri" w:cs="Arial"/>
          <w:b/>
        </w:rPr>
        <w:lastRenderedPageBreak/>
        <w:t>FREQUENTLY ASKED QUESTIONS &amp; ANSWERS</w:t>
      </w:r>
    </w:p>
    <w:p w14:paraId="1716FDFD" w14:textId="6B3D9234" w:rsidR="006D265E" w:rsidRDefault="006D265E" w:rsidP="006D265E">
      <w:pPr>
        <w:jc w:val="both"/>
        <w:rPr>
          <w:rFonts w:eastAsia="Calibri" w:cs="Arial"/>
          <w:b/>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4508"/>
        <w:gridCol w:w="4508"/>
      </w:tblGrid>
      <w:tr w:rsidR="006D265E" w14:paraId="7CA630DD" w14:textId="77777777" w:rsidTr="009B060E">
        <w:tc>
          <w:tcPr>
            <w:tcW w:w="4508" w:type="dxa"/>
          </w:tcPr>
          <w:p w14:paraId="3C741D25" w14:textId="33F3FDA0" w:rsidR="006D265E" w:rsidRDefault="006D265E" w:rsidP="009B060E">
            <w:pPr>
              <w:spacing w:line="276" w:lineRule="auto"/>
              <w:jc w:val="both"/>
              <w:rPr>
                <w:rFonts w:eastAsia="Calibri" w:cs="Arial"/>
                <w:b/>
              </w:rPr>
            </w:pPr>
            <w:r w:rsidRPr="006D265E">
              <w:rPr>
                <w:rFonts w:eastAsia="Calibri" w:cs="Arial"/>
                <w:b/>
              </w:rPr>
              <w:t>QUESTIONS</w:t>
            </w:r>
          </w:p>
        </w:tc>
        <w:tc>
          <w:tcPr>
            <w:tcW w:w="4508" w:type="dxa"/>
          </w:tcPr>
          <w:p w14:paraId="4D8EDC4C" w14:textId="0694E123" w:rsidR="006D265E" w:rsidRDefault="006D265E" w:rsidP="009B060E">
            <w:pPr>
              <w:spacing w:line="276" w:lineRule="auto"/>
              <w:jc w:val="both"/>
              <w:rPr>
                <w:rFonts w:eastAsia="Calibri" w:cs="Arial"/>
                <w:b/>
              </w:rPr>
            </w:pPr>
            <w:r w:rsidRPr="006D265E">
              <w:rPr>
                <w:rFonts w:eastAsia="Calibri" w:cs="Arial"/>
                <w:b/>
              </w:rPr>
              <w:t>ANSWERS</w:t>
            </w:r>
          </w:p>
        </w:tc>
      </w:tr>
      <w:tr w:rsidR="006D265E" w14:paraId="6A1CC6CA" w14:textId="77777777" w:rsidTr="009B060E">
        <w:tc>
          <w:tcPr>
            <w:tcW w:w="4508" w:type="dxa"/>
          </w:tcPr>
          <w:p w14:paraId="0EAD85A6" w14:textId="1A519F12" w:rsidR="006D265E" w:rsidRDefault="006D265E" w:rsidP="009B060E">
            <w:pPr>
              <w:spacing w:line="276" w:lineRule="auto"/>
              <w:rPr>
                <w:rFonts w:eastAsia="Calibri" w:cs="Arial"/>
                <w:b/>
              </w:rPr>
            </w:pPr>
            <w:r w:rsidRPr="006D265E">
              <w:rPr>
                <w:rFonts w:eastAsia="Calibri" w:cs="Arial"/>
                <w:b/>
              </w:rPr>
              <w:t>Q.</w:t>
            </w:r>
            <w:r>
              <w:rPr>
                <w:rFonts w:eastAsia="Calibri" w:cs="Arial"/>
                <w:b/>
              </w:rPr>
              <w:t xml:space="preserve"> </w:t>
            </w:r>
            <w:r w:rsidRPr="006D265E">
              <w:rPr>
                <w:rFonts w:eastAsia="Calibri" w:cs="Arial"/>
              </w:rPr>
              <w:t>Are there any upcoming challenges we</w:t>
            </w:r>
            <w:r>
              <w:rPr>
                <w:rFonts w:eastAsia="Calibri" w:cs="Arial"/>
              </w:rPr>
              <w:t xml:space="preserve"> </w:t>
            </w:r>
            <w:r w:rsidRPr="006D265E">
              <w:rPr>
                <w:rFonts w:eastAsia="Calibri" w:cs="Arial"/>
              </w:rPr>
              <w:t>would like you to take into consideration</w:t>
            </w:r>
            <w:r>
              <w:rPr>
                <w:rFonts w:eastAsia="Calibri" w:cs="Arial"/>
              </w:rPr>
              <w:t xml:space="preserve"> </w:t>
            </w:r>
            <w:r w:rsidRPr="006D265E">
              <w:rPr>
                <w:rFonts w:eastAsia="Calibri" w:cs="Arial"/>
              </w:rPr>
              <w:t>regarding recruitment?</w:t>
            </w:r>
          </w:p>
        </w:tc>
        <w:tc>
          <w:tcPr>
            <w:tcW w:w="4508" w:type="dxa"/>
          </w:tcPr>
          <w:p w14:paraId="31ECF26B" w14:textId="3BEEC763" w:rsidR="006D265E" w:rsidRDefault="00D96465" w:rsidP="009B060E">
            <w:pPr>
              <w:spacing w:line="276" w:lineRule="auto"/>
              <w:rPr>
                <w:rFonts w:eastAsia="Calibri" w:cs="Arial"/>
                <w:b/>
              </w:rPr>
            </w:pPr>
            <w:r w:rsidRPr="00D96465">
              <w:rPr>
                <w:rFonts w:eastAsia="Calibri" w:cs="Arial"/>
                <w:b/>
              </w:rPr>
              <w:t>A.</w:t>
            </w:r>
            <w:r>
              <w:rPr>
                <w:rFonts w:eastAsia="Calibri" w:cs="Arial"/>
                <w:b/>
              </w:rPr>
              <w:t xml:space="preserve"> </w:t>
            </w:r>
            <w:r w:rsidRPr="00D96465">
              <w:rPr>
                <w:rFonts w:eastAsia="Calibri" w:cs="Arial"/>
              </w:rPr>
              <w:t>Budget restrictions and salary levels in comparison to</w:t>
            </w:r>
            <w:r>
              <w:rPr>
                <w:rFonts w:eastAsia="Calibri" w:cs="Arial"/>
              </w:rPr>
              <w:t xml:space="preserve"> </w:t>
            </w:r>
            <w:r w:rsidRPr="00D96465">
              <w:rPr>
                <w:rFonts w:eastAsia="Calibri" w:cs="Arial"/>
              </w:rPr>
              <w:t>the private sector</w:t>
            </w:r>
          </w:p>
        </w:tc>
      </w:tr>
      <w:tr w:rsidR="006D265E" w14:paraId="0C24B6F6" w14:textId="77777777" w:rsidTr="009B060E">
        <w:tc>
          <w:tcPr>
            <w:tcW w:w="4508" w:type="dxa"/>
          </w:tcPr>
          <w:p w14:paraId="2717D8D4" w14:textId="6B4B8C62" w:rsidR="006D265E" w:rsidRDefault="00D96465" w:rsidP="009B060E">
            <w:pPr>
              <w:spacing w:line="276" w:lineRule="auto"/>
              <w:rPr>
                <w:rFonts w:eastAsia="Calibri" w:cs="Arial"/>
                <w:b/>
              </w:rPr>
            </w:pPr>
            <w:r w:rsidRPr="00D96465">
              <w:rPr>
                <w:rFonts w:eastAsia="Calibri" w:cs="Arial"/>
                <w:b/>
              </w:rPr>
              <w:t>Q.</w:t>
            </w:r>
            <w:r>
              <w:rPr>
                <w:rFonts w:eastAsia="Calibri" w:cs="Arial"/>
                <w:b/>
              </w:rPr>
              <w:t xml:space="preserve"> </w:t>
            </w:r>
            <w:r w:rsidRPr="00D96465">
              <w:rPr>
                <w:rFonts w:eastAsia="Calibri" w:cs="Arial"/>
              </w:rPr>
              <w:t>Do we find particular roles more</w:t>
            </w:r>
            <w:r>
              <w:rPr>
                <w:rFonts w:eastAsia="Calibri" w:cs="Arial"/>
              </w:rPr>
              <w:t xml:space="preserve"> </w:t>
            </w:r>
            <w:r w:rsidRPr="00D96465">
              <w:rPr>
                <w:rFonts w:eastAsia="Calibri" w:cs="Arial"/>
              </w:rPr>
              <w:t>difficult to fill than others?</w:t>
            </w:r>
          </w:p>
        </w:tc>
        <w:tc>
          <w:tcPr>
            <w:tcW w:w="4508" w:type="dxa"/>
          </w:tcPr>
          <w:p w14:paraId="58E60A44" w14:textId="6B733B77" w:rsidR="006D265E" w:rsidRDefault="00D96465" w:rsidP="009B060E">
            <w:pPr>
              <w:spacing w:line="276" w:lineRule="auto"/>
              <w:rPr>
                <w:rFonts w:eastAsia="Calibri" w:cs="Arial"/>
                <w:b/>
              </w:rPr>
            </w:pPr>
            <w:r w:rsidRPr="00D96465">
              <w:rPr>
                <w:rFonts w:eastAsia="Calibri" w:cs="Arial"/>
                <w:b/>
              </w:rPr>
              <w:t>A.</w:t>
            </w:r>
            <w:r>
              <w:rPr>
                <w:rFonts w:eastAsia="Calibri" w:cs="Arial"/>
                <w:b/>
              </w:rPr>
              <w:t xml:space="preserve"> </w:t>
            </w:r>
            <w:r w:rsidRPr="00D96465">
              <w:rPr>
                <w:rFonts w:eastAsia="Calibri" w:cs="Arial"/>
              </w:rPr>
              <w:t>Digital and IT</w:t>
            </w:r>
          </w:p>
        </w:tc>
      </w:tr>
      <w:tr w:rsidR="006D265E" w14:paraId="6B0619AE" w14:textId="77777777" w:rsidTr="009B060E">
        <w:tc>
          <w:tcPr>
            <w:tcW w:w="4508" w:type="dxa"/>
          </w:tcPr>
          <w:p w14:paraId="3EB1BE80" w14:textId="4DF0F867" w:rsidR="006D265E" w:rsidRDefault="00D96465" w:rsidP="009B060E">
            <w:pPr>
              <w:spacing w:line="276" w:lineRule="auto"/>
              <w:jc w:val="both"/>
              <w:rPr>
                <w:rFonts w:eastAsia="Calibri" w:cs="Arial"/>
                <w:b/>
              </w:rPr>
            </w:pPr>
            <w:r w:rsidRPr="00D96465">
              <w:rPr>
                <w:rFonts w:eastAsia="Calibri" w:cs="Arial"/>
                <w:b/>
              </w:rPr>
              <w:t>Q.</w:t>
            </w:r>
            <w:r>
              <w:rPr>
                <w:rFonts w:eastAsia="Calibri" w:cs="Arial"/>
                <w:b/>
              </w:rPr>
              <w:t xml:space="preserve"> </w:t>
            </w:r>
            <w:r w:rsidRPr="00D96465">
              <w:rPr>
                <w:rFonts w:eastAsia="Calibri" w:cs="Arial"/>
              </w:rPr>
              <w:t>What is the quality of applications we</w:t>
            </w:r>
            <w:r>
              <w:rPr>
                <w:rFonts w:eastAsia="Calibri" w:cs="Arial"/>
              </w:rPr>
              <w:t xml:space="preserve"> </w:t>
            </w:r>
            <w:r w:rsidRPr="00D96465">
              <w:rPr>
                <w:rFonts w:eastAsia="Calibri" w:cs="Arial"/>
              </w:rPr>
              <w:t>currently receive?</w:t>
            </w:r>
          </w:p>
        </w:tc>
        <w:tc>
          <w:tcPr>
            <w:tcW w:w="4508" w:type="dxa"/>
          </w:tcPr>
          <w:p w14:paraId="43E60978" w14:textId="076D9C7B" w:rsidR="006D265E" w:rsidRDefault="00D96465" w:rsidP="009B060E">
            <w:pPr>
              <w:spacing w:line="276" w:lineRule="auto"/>
              <w:rPr>
                <w:rFonts w:eastAsia="Calibri" w:cs="Arial"/>
                <w:b/>
              </w:rPr>
            </w:pPr>
            <w:r w:rsidRPr="00D96465">
              <w:rPr>
                <w:rFonts w:eastAsia="Calibri" w:cs="Arial"/>
                <w:b/>
              </w:rPr>
              <w:t>A.</w:t>
            </w:r>
            <w:r>
              <w:rPr>
                <w:rFonts w:eastAsia="Calibri" w:cs="Arial"/>
                <w:b/>
              </w:rPr>
              <w:t xml:space="preserve"> </w:t>
            </w:r>
            <w:r w:rsidRPr="00D96465">
              <w:rPr>
                <w:rFonts w:eastAsia="Calibri" w:cs="Arial"/>
              </w:rPr>
              <w:t>Reasonable quality for majority of campaigns but</w:t>
            </w:r>
            <w:r>
              <w:rPr>
                <w:rFonts w:eastAsia="Calibri" w:cs="Arial"/>
              </w:rPr>
              <w:t xml:space="preserve"> </w:t>
            </w:r>
            <w:r w:rsidRPr="00D96465">
              <w:rPr>
                <w:rFonts w:eastAsia="Calibri" w:cs="Arial"/>
              </w:rPr>
              <w:t>significantly poorer for technical roles</w:t>
            </w:r>
          </w:p>
        </w:tc>
      </w:tr>
      <w:tr w:rsidR="00D96465" w14:paraId="73F8782D" w14:textId="77777777" w:rsidTr="009B060E">
        <w:tc>
          <w:tcPr>
            <w:tcW w:w="4508" w:type="dxa"/>
          </w:tcPr>
          <w:p w14:paraId="218AB9AB" w14:textId="6ED5F954" w:rsidR="00D96465" w:rsidRDefault="00D96465" w:rsidP="009B060E">
            <w:pPr>
              <w:spacing w:line="276" w:lineRule="auto"/>
              <w:rPr>
                <w:rFonts w:eastAsia="Calibri" w:cs="Arial"/>
                <w:b/>
              </w:rPr>
            </w:pPr>
            <w:r w:rsidRPr="00D96465">
              <w:rPr>
                <w:rFonts w:eastAsia="Calibri" w:cs="Arial"/>
                <w:b/>
              </w:rPr>
              <w:t>Q.</w:t>
            </w:r>
            <w:r>
              <w:rPr>
                <w:rFonts w:eastAsia="Calibri" w:cs="Arial"/>
                <w:b/>
              </w:rPr>
              <w:t xml:space="preserve"> </w:t>
            </w:r>
            <w:r w:rsidRPr="00D96465">
              <w:rPr>
                <w:rFonts w:eastAsia="Calibri" w:cs="Arial"/>
              </w:rPr>
              <w:t>Is there a particular format that we</w:t>
            </w:r>
            <w:r>
              <w:rPr>
                <w:rFonts w:eastAsia="Calibri" w:cs="Arial"/>
              </w:rPr>
              <w:t xml:space="preserve"> </w:t>
            </w:r>
            <w:r w:rsidRPr="00D96465">
              <w:rPr>
                <w:rFonts w:eastAsia="Calibri" w:cs="Arial"/>
              </w:rPr>
              <w:t>would like the tender responses to be</w:t>
            </w:r>
            <w:r>
              <w:rPr>
                <w:rFonts w:eastAsia="Calibri" w:cs="Arial"/>
              </w:rPr>
              <w:t xml:space="preserve"> </w:t>
            </w:r>
            <w:r w:rsidRPr="00D96465">
              <w:rPr>
                <w:rFonts w:eastAsia="Calibri" w:cs="Arial"/>
              </w:rPr>
              <w:t>supplie</w:t>
            </w:r>
            <w:r>
              <w:rPr>
                <w:rFonts w:eastAsia="Calibri" w:cs="Arial"/>
              </w:rPr>
              <w:t>d</w:t>
            </w:r>
            <w:r w:rsidRPr="00D96465">
              <w:rPr>
                <w:rFonts w:eastAsia="Calibri" w:cs="Arial"/>
              </w:rPr>
              <w:t xml:space="preserve"> to us in (i.e. Word doc or PDF)?</w:t>
            </w:r>
          </w:p>
        </w:tc>
        <w:tc>
          <w:tcPr>
            <w:tcW w:w="4508" w:type="dxa"/>
          </w:tcPr>
          <w:p w14:paraId="6201A3DE" w14:textId="61A53CEE" w:rsidR="00D96465" w:rsidRDefault="00D96465" w:rsidP="009B060E">
            <w:pPr>
              <w:spacing w:line="276" w:lineRule="auto"/>
              <w:rPr>
                <w:rFonts w:eastAsia="Calibri" w:cs="Arial"/>
                <w:b/>
              </w:rPr>
            </w:pPr>
            <w:r w:rsidRPr="00D96465">
              <w:rPr>
                <w:rFonts w:eastAsia="Calibri" w:cs="Arial"/>
                <w:b/>
              </w:rPr>
              <w:t>A.</w:t>
            </w:r>
            <w:r>
              <w:rPr>
                <w:rFonts w:eastAsia="Calibri" w:cs="Arial"/>
                <w:b/>
              </w:rPr>
              <w:t xml:space="preserve"> </w:t>
            </w:r>
            <w:r w:rsidRPr="00D96465">
              <w:rPr>
                <w:rFonts w:eastAsia="Calibri" w:cs="Arial"/>
              </w:rPr>
              <w:t>No, there is no preference regarding the format of</w:t>
            </w:r>
            <w:r>
              <w:rPr>
                <w:rFonts w:eastAsia="Calibri" w:cs="Arial"/>
              </w:rPr>
              <w:t xml:space="preserve"> </w:t>
            </w:r>
            <w:r w:rsidRPr="00D96465">
              <w:rPr>
                <w:rFonts w:eastAsia="Calibri" w:cs="Arial"/>
              </w:rPr>
              <w:t>responses</w:t>
            </w:r>
          </w:p>
        </w:tc>
      </w:tr>
      <w:tr w:rsidR="00D96465" w14:paraId="6540379C" w14:textId="77777777" w:rsidTr="009B060E">
        <w:tc>
          <w:tcPr>
            <w:tcW w:w="4508" w:type="dxa"/>
          </w:tcPr>
          <w:p w14:paraId="65DF7CCB" w14:textId="262E9961" w:rsidR="00D96465" w:rsidRDefault="00D96465" w:rsidP="009B060E">
            <w:pPr>
              <w:spacing w:line="276" w:lineRule="auto"/>
              <w:rPr>
                <w:rFonts w:eastAsia="Calibri" w:cs="Arial"/>
                <w:b/>
              </w:rPr>
            </w:pPr>
            <w:r w:rsidRPr="00D96465">
              <w:rPr>
                <w:rFonts w:eastAsia="Calibri" w:cs="Arial"/>
                <w:b/>
              </w:rPr>
              <w:t>Q.</w:t>
            </w:r>
            <w:r>
              <w:rPr>
                <w:rFonts w:eastAsia="Calibri" w:cs="Arial"/>
                <w:b/>
              </w:rPr>
              <w:t xml:space="preserve"> </w:t>
            </w:r>
            <w:r w:rsidRPr="00D96465">
              <w:rPr>
                <w:rFonts w:eastAsia="Calibri" w:cs="Arial"/>
              </w:rPr>
              <w:t>Is there a secondary stage to the</w:t>
            </w:r>
            <w:r>
              <w:rPr>
                <w:rFonts w:eastAsia="Calibri" w:cs="Arial"/>
              </w:rPr>
              <w:t xml:space="preserve"> </w:t>
            </w:r>
            <w:r w:rsidRPr="00D96465">
              <w:rPr>
                <w:rFonts w:eastAsia="Calibri" w:cs="Arial"/>
              </w:rPr>
              <w:t>written tender</w:t>
            </w:r>
            <w:r>
              <w:rPr>
                <w:rFonts w:eastAsia="Calibri" w:cs="Arial"/>
              </w:rPr>
              <w:t xml:space="preserve"> </w:t>
            </w:r>
            <w:r w:rsidRPr="00D96465">
              <w:rPr>
                <w:rFonts w:eastAsia="Calibri" w:cs="Arial"/>
              </w:rPr>
              <w:t>response (i.e. telephone</w:t>
            </w:r>
            <w:r>
              <w:rPr>
                <w:rFonts w:eastAsia="Calibri" w:cs="Arial"/>
              </w:rPr>
              <w:t xml:space="preserve"> </w:t>
            </w:r>
            <w:r w:rsidRPr="00D96465">
              <w:rPr>
                <w:rFonts w:eastAsia="Calibri" w:cs="Arial"/>
              </w:rPr>
              <w:t>discussion/interview)?</w:t>
            </w:r>
          </w:p>
        </w:tc>
        <w:tc>
          <w:tcPr>
            <w:tcW w:w="4508" w:type="dxa"/>
          </w:tcPr>
          <w:p w14:paraId="49C3527C" w14:textId="4370B330" w:rsidR="00D96465" w:rsidRDefault="00D96465" w:rsidP="009B060E">
            <w:pPr>
              <w:spacing w:line="276" w:lineRule="auto"/>
              <w:rPr>
                <w:rFonts w:eastAsia="Calibri" w:cs="Arial"/>
                <w:b/>
              </w:rPr>
            </w:pPr>
            <w:r w:rsidRPr="00D96465">
              <w:rPr>
                <w:rFonts w:eastAsia="Calibri" w:cs="Arial"/>
                <w:b/>
              </w:rPr>
              <w:t>A.</w:t>
            </w:r>
            <w:r>
              <w:rPr>
                <w:rFonts w:eastAsia="Calibri" w:cs="Arial"/>
                <w:b/>
              </w:rPr>
              <w:t xml:space="preserve"> </w:t>
            </w:r>
            <w:r w:rsidRPr="00D96465">
              <w:rPr>
                <w:rFonts w:eastAsia="Calibri" w:cs="Arial"/>
              </w:rPr>
              <w:t>It is not intended that there will be a second stage to</w:t>
            </w:r>
            <w:r>
              <w:rPr>
                <w:rFonts w:eastAsia="Calibri" w:cs="Arial"/>
              </w:rPr>
              <w:t xml:space="preserve"> </w:t>
            </w:r>
            <w:r w:rsidRPr="00D96465">
              <w:rPr>
                <w:rFonts w:eastAsia="Calibri" w:cs="Arial"/>
              </w:rPr>
              <w:t>the written tender response; however we reserve the</w:t>
            </w:r>
            <w:r>
              <w:rPr>
                <w:rFonts w:eastAsia="Calibri" w:cs="Arial"/>
              </w:rPr>
              <w:t xml:space="preserve"> </w:t>
            </w:r>
            <w:r w:rsidRPr="00D96465">
              <w:rPr>
                <w:rFonts w:eastAsia="Calibri" w:cs="Arial"/>
              </w:rPr>
              <w:t>right to take that approach if we deem it appropriate.</w:t>
            </w:r>
          </w:p>
        </w:tc>
      </w:tr>
      <w:tr w:rsidR="00D96465" w14:paraId="4216E1BF" w14:textId="77777777" w:rsidTr="009B060E">
        <w:tc>
          <w:tcPr>
            <w:tcW w:w="4508" w:type="dxa"/>
          </w:tcPr>
          <w:p w14:paraId="4BE75C96" w14:textId="0A06D72E" w:rsidR="00D96465" w:rsidRDefault="00D96465" w:rsidP="009B060E">
            <w:pPr>
              <w:spacing w:line="276" w:lineRule="auto"/>
              <w:rPr>
                <w:rFonts w:eastAsia="Calibri" w:cs="Arial"/>
                <w:b/>
              </w:rPr>
            </w:pPr>
            <w:r w:rsidRPr="00D96465">
              <w:rPr>
                <w:rFonts w:eastAsia="Calibri" w:cs="Arial"/>
                <w:b/>
              </w:rPr>
              <w:t>Q.</w:t>
            </w:r>
            <w:r>
              <w:rPr>
                <w:rFonts w:eastAsia="Calibri" w:cs="Arial"/>
                <w:b/>
              </w:rPr>
              <w:t xml:space="preserve"> </w:t>
            </w:r>
            <w:r w:rsidRPr="00D96465">
              <w:rPr>
                <w:rFonts w:eastAsia="Calibri" w:cs="Arial"/>
              </w:rPr>
              <w:t>What does value for money look like for</w:t>
            </w:r>
            <w:r>
              <w:rPr>
                <w:rFonts w:eastAsia="Calibri" w:cs="Arial"/>
              </w:rPr>
              <w:t xml:space="preserve"> </w:t>
            </w:r>
            <w:r w:rsidRPr="00D96465">
              <w:rPr>
                <w:rFonts w:eastAsia="Calibri" w:cs="Arial"/>
              </w:rPr>
              <w:t>us at TNA?</w:t>
            </w:r>
          </w:p>
        </w:tc>
        <w:tc>
          <w:tcPr>
            <w:tcW w:w="4508" w:type="dxa"/>
          </w:tcPr>
          <w:p w14:paraId="05D7C7C1" w14:textId="74E95BA1" w:rsidR="00D96465" w:rsidRDefault="00D96465" w:rsidP="009B060E">
            <w:pPr>
              <w:spacing w:line="276" w:lineRule="auto"/>
              <w:rPr>
                <w:rFonts w:eastAsia="Calibri" w:cs="Arial"/>
                <w:b/>
              </w:rPr>
            </w:pPr>
            <w:r w:rsidRPr="00D96465">
              <w:rPr>
                <w:rFonts w:eastAsia="Calibri" w:cs="Arial"/>
                <w:b/>
              </w:rPr>
              <w:t>A.</w:t>
            </w:r>
            <w:r>
              <w:rPr>
                <w:rFonts w:eastAsia="Calibri" w:cs="Arial"/>
                <w:b/>
              </w:rPr>
              <w:t xml:space="preserve"> </w:t>
            </w:r>
            <w:r w:rsidRPr="00D96465">
              <w:rPr>
                <w:rFonts w:eastAsia="Calibri" w:cs="Arial"/>
              </w:rPr>
              <w:t>Increased quantity and quality of applications, and</w:t>
            </w:r>
            <w:r>
              <w:rPr>
                <w:rFonts w:eastAsia="Calibri" w:cs="Arial"/>
              </w:rPr>
              <w:t xml:space="preserve"> </w:t>
            </w:r>
            <w:r w:rsidRPr="00D96465">
              <w:rPr>
                <w:rFonts w:eastAsia="Calibri" w:cs="Arial"/>
              </w:rPr>
              <w:t>flexibility in approach and services offered</w:t>
            </w:r>
          </w:p>
        </w:tc>
      </w:tr>
      <w:tr w:rsidR="00D96465" w14:paraId="2FBC89DD" w14:textId="77777777" w:rsidTr="009B060E">
        <w:tc>
          <w:tcPr>
            <w:tcW w:w="4508" w:type="dxa"/>
          </w:tcPr>
          <w:p w14:paraId="70E6977C" w14:textId="35F755B7" w:rsidR="00D96465" w:rsidRDefault="00D51AC6" w:rsidP="009B060E">
            <w:pPr>
              <w:spacing w:line="276" w:lineRule="auto"/>
              <w:rPr>
                <w:rFonts w:eastAsia="Calibri" w:cs="Arial"/>
                <w:b/>
              </w:rPr>
            </w:pPr>
            <w:r w:rsidRPr="00D51AC6">
              <w:rPr>
                <w:rFonts w:eastAsia="Calibri" w:cs="Arial"/>
                <w:b/>
              </w:rPr>
              <w:t>Q.</w:t>
            </w:r>
            <w:r>
              <w:rPr>
                <w:rFonts w:eastAsia="Calibri" w:cs="Arial"/>
                <w:b/>
              </w:rPr>
              <w:t xml:space="preserve"> </w:t>
            </w:r>
            <w:r w:rsidRPr="00D51AC6">
              <w:rPr>
                <w:rFonts w:eastAsia="Calibri" w:cs="Arial"/>
              </w:rPr>
              <w:t>With regard to your rate card</w:t>
            </w:r>
            <w:r>
              <w:rPr>
                <w:rFonts w:eastAsia="Calibri" w:cs="Arial"/>
              </w:rPr>
              <w:t xml:space="preserve"> </w:t>
            </w:r>
            <w:r w:rsidRPr="00D51AC6">
              <w:rPr>
                <w:rFonts w:eastAsia="Calibri" w:cs="Arial"/>
              </w:rPr>
              <w:t>submission what are we looking for?</w:t>
            </w:r>
          </w:p>
        </w:tc>
        <w:tc>
          <w:tcPr>
            <w:tcW w:w="4508" w:type="dxa"/>
          </w:tcPr>
          <w:p w14:paraId="594E666F" w14:textId="7BC67B9B" w:rsidR="00D96465" w:rsidRDefault="00D51AC6" w:rsidP="009B060E">
            <w:pPr>
              <w:spacing w:line="276" w:lineRule="auto"/>
              <w:rPr>
                <w:rFonts w:eastAsia="Calibri" w:cs="Arial"/>
                <w:b/>
              </w:rPr>
            </w:pPr>
            <w:r w:rsidRPr="00D51AC6">
              <w:rPr>
                <w:rFonts w:eastAsia="Calibri" w:cs="Arial"/>
                <w:b/>
              </w:rPr>
              <w:t>A.</w:t>
            </w:r>
            <w:r>
              <w:rPr>
                <w:rFonts w:eastAsia="Calibri" w:cs="Arial"/>
                <w:b/>
              </w:rPr>
              <w:t xml:space="preserve"> </w:t>
            </w:r>
            <w:r w:rsidRPr="00D51AC6">
              <w:rPr>
                <w:rFonts w:eastAsia="Calibri" w:cs="Arial"/>
              </w:rPr>
              <w:t>We would like a complete rate card for the professional</w:t>
            </w:r>
            <w:r>
              <w:rPr>
                <w:rFonts w:eastAsia="Calibri" w:cs="Arial"/>
              </w:rPr>
              <w:t xml:space="preserve"> </w:t>
            </w:r>
            <w:r w:rsidRPr="00D51AC6">
              <w:rPr>
                <w:rFonts w:eastAsia="Calibri" w:cs="Arial"/>
              </w:rPr>
              <w:t>services which you are able to provide. We would like you</w:t>
            </w:r>
            <w:r>
              <w:rPr>
                <w:rFonts w:eastAsia="Calibri" w:cs="Arial"/>
              </w:rPr>
              <w:t xml:space="preserve"> </w:t>
            </w:r>
            <w:r w:rsidRPr="00D51AC6">
              <w:rPr>
                <w:rFonts w:eastAsia="Calibri" w:cs="Arial"/>
              </w:rPr>
              <w:t>to provide a clear description of any mark-up which will</w:t>
            </w:r>
            <w:r>
              <w:rPr>
                <w:rFonts w:eastAsia="Calibri" w:cs="Arial"/>
              </w:rPr>
              <w:t xml:space="preserve"> </w:t>
            </w:r>
            <w:r w:rsidRPr="00D51AC6">
              <w:rPr>
                <w:rFonts w:eastAsia="Calibri" w:cs="Arial"/>
              </w:rPr>
              <w:t>be applied to the placement charge set by the advertising</w:t>
            </w:r>
            <w:r>
              <w:rPr>
                <w:rFonts w:eastAsia="Calibri" w:cs="Arial"/>
              </w:rPr>
              <w:t xml:space="preserve"> </w:t>
            </w:r>
            <w:r w:rsidRPr="00D51AC6">
              <w:rPr>
                <w:rFonts w:eastAsia="Calibri" w:cs="Arial"/>
              </w:rPr>
              <w:t>channel</w:t>
            </w:r>
          </w:p>
        </w:tc>
      </w:tr>
      <w:tr w:rsidR="00D96465" w14:paraId="63981427" w14:textId="77777777" w:rsidTr="009B060E">
        <w:tc>
          <w:tcPr>
            <w:tcW w:w="4508" w:type="dxa"/>
          </w:tcPr>
          <w:p w14:paraId="5C397DAF" w14:textId="52D309D1" w:rsidR="00D96465" w:rsidRDefault="00D51AC6" w:rsidP="009B060E">
            <w:pPr>
              <w:spacing w:line="276" w:lineRule="auto"/>
              <w:rPr>
                <w:rFonts w:eastAsia="Calibri" w:cs="Arial"/>
                <w:b/>
              </w:rPr>
            </w:pPr>
            <w:r w:rsidRPr="00D51AC6">
              <w:rPr>
                <w:rFonts w:eastAsia="Calibri" w:cs="Arial"/>
                <w:b/>
              </w:rPr>
              <w:t>Q.</w:t>
            </w:r>
            <w:r>
              <w:rPr>
                <w:rFonts w:eastAsia="Calibri" w:cs="Arial"/>
                <w:b/>
              </w:rPr>
              <w:t xml:space="preserve"> </w:t>
            </w:r>
            <w:r w:rsidRPr="00D51AC6">
              <w:rPr>
                <w:rFonts w:eastAsia="Calibri" w:cs="Arial"/>
              </w:rPr>
              <w:t>Is media spend included in the budget?</w:t>
            </w:r>
            <w:r>
              <w:rPr>
                <w:rFonts w:eastAsia="Calibri" w:cs="Arial"/>
              </w:rPr>
              <w:t xml:space="preserve"> </w:t>
            </w:r>
            <w:r w:rsidRPr="00D51AC6">
              <w:rPr>
                <w:rFonts w:eastAsia="Calibri" w:cs="Arial"/>
              </w:rPr>
              <w:t>i.e. does this include costs associated with</w:t>
            </w:r>
            <w:r>
              <w:rPr>
                <w:rFonts w:eastAsia="Calibri" w:cs="Arial"/>
              </w:rPr>
              <w:t xml:space="preserve"> </w:t>
            </w:r>
            <w:r w:rsidRPr="00D51AC6">
              <w:rPr>
                <w:rFonts w:eastAsia="Calibri" w:cs="Arial"/>
              </w:rPr>
              <w:t>buying media space e.g. an advert on a job</w:t>
            </w:r>
            <w:r>
              <w:rPr>
                <w:rFonts w:eastAsia="Calibri" w:cs="Arial"/>
              </w:rPr>
              <w:t xml:space="preserve"> </w:t>
            </w:r>
            <w:r w:rsidRPr="00D51AC6">
              <w:rPr>
                <w:rFonts w:eastAsia="Calibri" w:cs="Arial"/>
              </w:rPr>
              <w:t>board?</w:t>
            </w:r>
          </w:p>
        </w:tc>
        <w:tc>
          <w:tcPr>
            <w:tcW w:w="4508" w:type="dxa"/>
          </w:tcPr>
          <w:p w14:paraId="24978362" w14:textId="3D7B510E" w:rsidR="00D96465" w:rsidRDefault="00D51AC6" w:rsidP="009B060E">
            <w:pPr>
              <w:spacing w:line="276" w:lineRule="auto"/>
              <w:rPr>
                <w:rFonts w:eastAsia="Calibri" w:cs="Arial"/>
                <w:b/>
              </w:rPr>
            </w:pPr>
            <w:r w:rsidRPr="00D51AC6">
              <w:rPr>
                <w:rFonts w:eastAsia="Calibri" w:cs="Arial"/>
                <w:b/>
              </w:rPr>
              <w:t>A.</w:t>
            </w:r>
            <w:r>
              <w:rPr>
                <w:rFonts w:eastAsia="Calibri" w:cs="Arial"/>
                <w:b/>
              </w:rPr>
              <w:t xml:space="preserve"> </w:t>
            </w:r>
            <w:r w:rsidRPr="00D51AC6">
              <w:rPr>
                <w:rFonts w:eastAsia="Calibri" w:cs="Arial"/>
              </w:rPr>
              <w:t>The indicative budget that we have specified is to cover</w:t>
            </w:r>
            <w:r>
              <w:rPr>
                <w:rFonts w:eastAsia="Calibri" w:cs="Arial"/>
              </w:rPr>
              <w:t xml:space="preserve"> </w:t>
            </w:r>
            <w:r w:rsidRPr="00D51AC6">
              <w:rPr>
                <w:rFonts w:eastAsia="Calibri" w:cs="Arial"/>
              </w:rPr>
              <w:t>every single aspect of this service, including media space</w:t>
            </w:r>
            <w:r>
              <w:rPr>
                <w:rFonts w:eastAsia="Calibri" w:cs="Arial"/>
              </w:rPr>
              <w:t xml:space="preserve"> </w:t>
            </w:r>
            <w:r w:rsidRPr="00D51AC6">
              <w:rPr>
                <w:rFonts w:eastAsia="Calibri" w:cs="Arial"/>
              </w:rPr>
              <w:t>for advertisements on job boards</w:t>
            </w:r>
          </w:p>
        </w:tc>
      </w:tr>
      <w:tr w:rsidR="00D51AC6" w14:paraId="1C32D804" w14:textId="77777777" w:rsidTr="009B060E">
        <w:tc>
          <w:tcPr>
            <w:tcW w:w="4508" w:type="dxa"/>
          </w:tcPr>
          <w:p w14:paraId="71005AFA" w14:textId="063B9158" w:rsidR="00D51AC6" w:rsidRDefault="00D51AC6" w:rsidP="009B060E">
            <w:pPr>
              <w:spacing w:line="276" w:lineRule="auto"/>
              <w:rPr>
                <w:rFonts w:eastAsia="Calibri" w:cs="Arial"/>
                <w:b/>
              </w:rPr>
            </w:pPr>
            <w:r w:rsidRPr="00D51AC6">
              <w:rPr>
                <w:rFonts w:eastAsia="Calibri" w:cs="Arial"/>
                <w:b/>
              </w:rPr>
              <w:t>Q.</w:t>
            </w:r>
            <w:r>
              <w:rPr>
                <w:rFonts w:eastAsia="Calibri" w:cs="Arial"/>
                <w:b/>
              </w:rPr>
              <w:t xml:space="preserve"> </w:t>
            </w:r>
            <w:r w:rsidRPr="00D51AC6">
              <w:rPr>
                <w:rFonts w:eastAsia="Calibri" w:cs="Arial"/>
              </w:rPr>
              <w:t>What are we seeking in terms of a list of</w:t>
            </w:r>
            <w:r>
              <w:rPr>
                <w:rFonts w:eastAsia="Calibri" w:cs="Arial"/>
              </w:rPr>
              <w:t xml:space="preserve"> </w:t>
            </w:r>
            <w:r w:rsidRPr="00D51AC6">
              <w:rPr>
                <w:rFonts w:eastAsia="Calibri" w:cs="Arial"/>
              </w:rPr>
              <w:t>services that will be required as part of this</w:t>
            </w:r>
            <w:r>
              <w:rPr>
                <w:rFonts w:eastAsia="Calibri" w:cs="Arial"/>
              </w:rPr>
              <w:t xml:space="preserve"> </w:t>
            </w:r>
            <w:r w:rsidRPr="00D51AC6">
              <w:rPr>
                <w:rFonts w:eastAsia="Calibri" w:cs="Arial"/>
              </w:rPr>
              <w:t>tender e.g. whether we require creative</w:t>
            </w:r>
            <w:r>
              <w:rPr>
                <w:rFonts w:eastAsia="Calibri" w:cs="Arial"/>
              </w:rPr>
              <w:t xml:space="preserve"> </w:t>
            </w:r>
            <w:r w:rsidRPr="00D51AC6">
              <w:rPr>
                <w:rFonts w:eastAsia="Calibri" w:cs="Arial"/>
              </w:rPr>
              <w:t>services or whether we see this as a media</w:t>
            </w:r>
            <w:r>
              <w:rPr>
                <w:rFonts w:eastAsia="Calibri" w:cs="Arial"/>
              </w:rPr>
              <w:t xml:space="preserve"> </w:t>
            </w:r>
            <w:r w:rsidRPr="00D51AC6">
              <w:rPr>
                <w:rFonts w:eastAsia="Calibri" w:cs="Arial"/>
              </w:rPr>
              <w:t>planning and buying in priority?</w:t>
            </w:r>
          </w:p>
        </w:tc>
        <w:tc>
          <w:tcPr>
            <w:tcW w:w="4508" w:type="dxa"/>
          </w:tcPr>
          <w:p w14:paraId="35AF2BDF" w14:textId="18566743" w:rsidR="00D51AC6" w:rsidRDefault="00D51AC6" w:rsidP="009B060E">
            <w:pPr>
              <w:spacing w:line="276" w:lineRule="auto"/>
              <w:rPr>
                <w:rFonts w:eastAsia="Calibri" w:cs="Arial"/>
                <w:b/>
              </w:rPr>
            </w:pPr>
            <w:r w:rsidRPr="00D51AC6">
              <w:rPr>
                <w:rFonts w:eastAsia="Calibri" w:cs="Arial"/>
                <w:b/>
              </w:rPr>
              <w:t>A.</w:t>
            </w:r>
            <w:r>
              <w:rPr>
                <w:rFonts w:eastAsia="Calibri" w:cs="Arial"/>
                <w:b/>
              </w:rPr>
              <w:t xml:space="preserve"> </w:t>
            </w:r>
            <w:r w:rsidRPr="00D51AC6">
              <w:rPr>
                <w:rFonts w:eastAsia="Calibri" w:cs="Arial"/>
              </w:rPr>
              <w:t>We expect advice on the most appropriate channels to</w:t>
            </w:r>
            <w:r>
              <w:rPr>
                <w:rFonts w:eastAsia="Calibri" w:cs="Arial"/>
              </w:rPr>
              <w:t xml:space="preserve"> </w:t>
            </w:r>
            <w:r w:rsidRPr="00D51AC6">
              <w:rPr>
                <w:rFonts w:eastAsia="Calibri" w:cs="Arial"/>
              </w:rPr>
              <w:t>use, advice on wording of those advertisements, and the</w:t>
            </w:r>
            <w:r>
              <w:rPr>
                <w:rFonts w:eastAsia="Calibri" w:cs="Arial"/>
              </w:rPr>
              <w:t xml:space="preserve"> </w:t>
            </w:r>
            <w:r w:rsidRPr="00D51AC6">
              <w:rPr>
                <w:rFonts w:eastAsia="Calibri" w:cs="Arial"/>
              </w:rPr>
              <w:t>placing of those adverts. Your rate card should provide for</w:t>
            </w:r>
            <w:r>
              <w:rPr>
                <w:rFonts w:eastAsia="Calibri" w:cs="Arial"/>
              </w:rPr>
              <w:t xml:space="preserve"> </w:t>
            </w:r>
            <w:r w:rsidRPr="00D51AC6">
              <w:rPr>
                <w:rFonts w:eastAsia="Calibri" w:cs="Arial"/>
              </w:rPr>
              <w:t>these professional services.</w:t>
            </w:r>
          </w:p>
        </w:tc>
      </w:tr>
      <w:tr w:rsidR="00D51AC6" w14:paraId="60DBB29B" w14:textId="77777777" w:rsidTr="009B060E">
        <w:tc>
          <w:tcPr>
            <w:tcW w:w="4508" w:type="dxa"/>
          </w:tcPr>
          <w:p w14:paraId="20C27ED3" w14:textId="4ABCCAB7" w:rsidR="00D51AC6" w:rsidRDefault="00D51AC6" w:rsidP="009B060E">
            <w:pPr>
              <w:spacing w:line="276" w:lineRule="auto"/>
              <w:jc w:val="both"/>
              <w:rPr>
                <w:rFonts w:eastAsia="Calibri" w:cs="Arial"/>
                <w:b/>
              </w:rPr>
            </w:pPr>
            <w:r w:rsidRPr="00D51AC6">
              <w:rPr>
                <w:rFonts w:eastAsia="Calibri" w:cs="Arial"/>
                <w:b/>
              </w:rPr>
              <w:t>Q.</w:t>
            </w:r>
            <w:r>
              <w:rPr>
                <w:rFonts w:eastAsia="Calibri" w:cs="Arial"/>
                <w:b/>
              </w:rPr>
              <w:t xml:space="preserve"> </w:t>
            </w:r>
            <w:r w:rsidRPr="00D51AC6">
              <w:rPr>
                <w:rFonts w:eastAsia="Calibri" w:cs="Arial"/>
              </w:rPr>
              <w:t>A recent example of a campaign that</w:t>
            </w:r>
            <w:r>
              <w:rPr>
                <w:rFonts w:eastAsia="Calibri" w:cs="Arial"/>
              </w:rPr>
              <w:t xml:space="preserve"> </w:t>
            </w:r>
            <w:r w:rsidRPr="00D51AC6">
              <w:rPr>
                <w:rFonts w:eastAsia="Calibri" w:cs="Arial"/>
              </w:rPr>
              <w:t>we would like to share with you</w:t>
            </w:r>
          </w:p>
        </w:tc>
        <w:tc>
          <w:tcPr>
            <w:tcW w:w="4508" w:type="dxa"/>
          </w:tcPr>
          <w:p w14:paraId="70DA837E" w14:textId="4819E22C" w:rsidR="00B55473" w:rsidRPr="008E174F" w:rsidRDefault="00B55473" w:rsidP="009B060E">
            <w:pPr>
              <w:spacing w:line="276" w:lineRule="auto"/>
              <w:jc w:val="both"/>
              <w:rPr>
                <w:rFonts w:eastAsia="Calibri" w:cs="Arial"/>
                <w:b/>
              </w:rPr>
            </w:pPr>
            <w:r w:rsidRPr="008E174F">
              <w:rPr>
                <w:rFonts w:eastAsia="Calibri" w:cs="Arial"/>
                <w:b/>
              </w:rPr>
              <w:t>Head of Grants and Funding</w:t>
            </w:r>
          </w:p>
          <w:p w14:paraId="2406A05B" w14:textId="77777777" w:rsidR="00B55473" w:rsidRPr="008E174F" w:rsidRDefault="00B55473" w:rsidP="009B060E">
            <w:pPr>
              <w:spacing w:line="276" w:lineRule="auto"/>
              <w:jc w:val="both"/>
              <w:rPr>
                <w:rFonts w:eastAsia="Calibri" w:cs="Arial"/>
                <w:b/>
              </w:rPr>
            </w:pPr>
          </w:p>
          <w:p w14:paraId="09F37010" w14:textId="77777777" w:rsidR="00B55473" w:rsidRPr="008E174F" w:rsidRDefault="00B55473" w:rsidP="009B060E">
            <w:pPr>
              <w:spacing w:line="276" w:lineRule="auto"/>
              <w:jc w:val="both"/>
              <w:rPr>
                <w:rFonts w:eastAsia="Calibri" w:cs="Arial"/>
              </w:rPr>
            </w:pPr>
            <w:r w:rsidRPr="008E174F">
              <w:rPr>
                <w:rFonts w:eastAsia="Calibri" w:cs="Arial"/>
              </w:rPr>
              <w:t>The National Archives</w:t>
            </w:r>
          </w:p>
          <w:p w14:paraId="6CFD7295" w14:textId="77777777" w:rsidR="00B55473" w:rsidRPr="008E174F" w:rsidRDefault="00B55473" w:rsidP="009B060E">
            <w:pPr>
              <w:spacing w:line="276" w:lineRule="auto"/>
              <w:jc w:val="both"/>
              <w:rPr>
                <w:rFonts w:eastAsia="Calibri" w:cs="Arial"/>
                <w:b/>
              </w:rPr>
            </w:pPr>
          </w:p>
          <w:p w14:paraId="6FF4DE36" w14:textId="77777777" w:rsidR="00D51AC6" w:rsidRPr="008E174F" w:rsidRDefault="00B55473" w:rsidP="009B060E">
            <w:pPr>
              <w:spacing w:line="276" w:lineRule="auto"/>
              <w:jc w:val="both"/>
              <w:rPr>
                <w:rFonts w:eastAsia="Calibri" w:cs="Arial"/>
                <w:b/>
              </w:rPr>
            </w:pPr>
            <w:r w:rsidRPr="008E174F">
              <w:rPr>
                <w:rFonts w:eastAsia="Calibri" w:cs="Arial"/>
                <w:b/>
              </w:rPr>
              <w:t>Apply before 11:55 pm on Sunday 16th May 2021</w:t>
            </w:r>
          </w:p>
          <w:p w14:paraId="0B60BF99" w14:textId="77777777" w:rsidR="00B55473" w:rsidRPr="008E174F" w:rsidRDefault="00B55473" w:rsidP="009B060E">
            <w:pPr>
              <w:spacing w:line="276" w:lineRule="auto"/>
              <w:jc w:val="both"/>
              <w:rPr>
                <w:rFonts w:eastAsia="Calibri" w:cs="Arial"/>
                <w:b/>
              </w:rPr>
            </w:pPr>
          </w:p>
          <w:p w14:paraId="63739E1A" w14:textId="1AECD980" w:rsidR="00B55473" w:rsidRPr="008E174F" w:rsidRDefault="00B55473" w:rsidP="009B060E">
            <w:pPr>
              <w:spacing w:line="276" w:lineRule="auto"/>
              <w:jc w:val="both"/>
              <w:rPr>
                <w:rFonts w:eastAsia="Calibri" w:cs="Arial"/>
                <w:b/>
              </w:rPr>
            </w:pPr>
            <w:r w:rsidRPr="008E174F">
              <w:rPr>
                <w:rFonts w:eastAsia="Calibri" w:cs="Arial"/>
                <w:b/>
                <w:noProof/>
                <w:lang w:eastAsia="en-GB"/>
              </w:rPr>
              <w:drawing>
                <wp:inline distT="0" distB="0" distL="0" distR="0" wp14:anchorId="73E05EC4" wp14:editId="4E142FAE">
                  <wp:extent cx="1108710" cy="11087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08710" cy="1108710"/>
                          </a:xfrm>
                          <a:prstGeom prst="rect">
                            <a:avLst/>
                          </a:prstGeom>
                          <a:noFill/>
                        </pic:spPr>
                      </pic:pic>
                    </a:graphicData>
                  </a:graphic>
                </wp:inline>
              </w:drawing>
            </w:r>
          </w:p>
          <w:p w14:paraId="5BD56DB0" w14:textId="77777777" w:rsidR="00B55473" w:rsidRPr="008E174F" w:rsidRDefault="00B55473" w:rsidP="009B060E">
            <w:pPr>
              <w:shd w:val="clear" w:color="auto" w:fill="DEE0E2"/>
              <w:spacing w:line="276" w:lineRule="auto"/>
              <w:outlineLvl w:val="3"/>
              <w:rPr>
                <w:rFonts w:eastAsia="Times New Roman" w:cs="Arial"/>
                <w:b/>
                <w:bCs/>
                <w:lang w:val="en" w:eastAsia="en-GB"/>
              </w:rPr>
            </w:pPr>
            <w:r w:rsidRPr="008E174F">
              <w:rPr>
                <w:rFonts w:eastAsia="Times New Roman" w:cs="Arial"/>
                <w:b/>
                <w:bCs/>
                <w:lang w:val="en" w:eastAsia="en-GB"/>
              </w:rPr>
              <w:t>Reference number</w:t>
            </w:r>
          </w:p>
          <w:p w14:paraId="25DDEC7B" w14:textId="77777777" w:rsidR="00B55473" w:rsidRPr="008E174F" w:rsidRDefault="00B55473" w:rsidP="009B060E">
            <w:pPr>
              <w:shd w:val="clear" w:color="auto" w:fill="DEE0E2"/>
              <w:spacing w:line="276" w:lineRule="auto"/>
              <w:rPr>
                <w:rFonts w:eastAsia="Times New Roman" w:cs="Arial"/>
                <w:lang w:val="en" w:eastAsia="en-GB"/>
              </w:rPr>
            </w:pPr>
            <w:r w:rsidRPr="008E174F">
              <w:rPr>
                <w:rFonts w:eastAsia="Times New Roman" w:cs="Arial"/>
                <w:lang w:val="en" w:eastAsia="en-GB"/>
              </w:rPr>
              <w:t xml:space="preserve">114677 </w:t>
            </w:r>
          </w:p>
          <w:p w14:paraId="4DC5E19B" w14:textId="77777777" w:rsidR="00B55473" w:rsidRPr="008E174F" w:rsidRDefault="00B55473" w:rsidP="009B060E">
            <w:pPr>
              <w:shd w:val="clear" w:color="auto" w:fill="DEE0E2"/>
              <w:spacing w:line="276" w:lineRule="auto"/>
              <w:outlineLvl w:val="3"/>
              <w:rPr>
                <w:rFonts w:eastAsia="Times New Roman" w:cs="Arial"/>
                <w:b/>
                <w:bCs/>
                <w:lang w:val="en" w:eastAsia="en-GB"/>
              </w:rPr>
            </w:pPr>
            <w:r w:rsidRPr="008E174F">
              <w:rPr>
                <w:rFonts w:eastAsia="Times New Roman" w:cs="Arial"/>
                <w:b/>
                <w:bCs/>
                <w:lang w:val="en" w:eastAsia="en-GB"/>
              </w:rPr>
              <w:t>Salary</w:t>
            </w:r>
          </w:p>
          <w:p w14:paraId="3B6CD69E" w14:textId="77777777" w:rsidR="00B55473" w:rsidRPr="008E174F" w:rsidRDefault="00B55473" w:rsidP="009B060E">
            <w:pPr>
              <w:shd w:val="clear" w:color="auto" w:fill="DEE0E2"/>
              <w:spacing w:line="276" w:lineRule="auto"/>
              <w:rPr>
                <w:rFonts w:eastAsia="Times New Roman" w:cs="Arial"/>
                <w:lang w:val="en" w:eastAsia="en-GB"/>
              </w:rPr>
            </w:pPr>
            <w:r w:rsidRPr="008E174F">
              <w:rPr>
                <w:rFonts w:eastAsia="Times New Roman" w:cs="Arial"/>
                <w:lang w:val="en" w:eastAsia="en-GB"/>
              </w:rPr>
              <w:t>£53,800 - £56,000</w:t>
            </w:r>
          </w:p>
          <w:p w14:paraId="59724709" w14:textId="77777777" w:rsidR="00B55473" w:rsidRPr="008E174F" w:rsidRDefault="00B55473" w:rsidP="009B060E">
            <w:pPr>
              <w:shd w:val="clear" w:color="auto" w:fill="DEE0E2"/>
              <w:spacing w:line="276" w:lineRule="auto"/>
              <w:outlineLvl w:val="3"/>
              <w:rPr>
                <w:rFonts w:eastAsia="Times New Roman" w:cs="Arial"/>
                <w:b/>
                <w:bCs/>
                <w:lang w:val="en" w:eastAsia="en-GB"/>
              </w:rPr>
            </w:pPr>
            <w:r w:rsidRPr="008E174F">
              <w:rPr>
                <w:rFonts w:eastAsia="Times New Roman" w:cs="Arial"/>
                <w:b/>
                <w:bCs/>
                <w:lang w:val="en" w:eastAsia="en-GB"/>
              </w:rPr>
              <w:t>Grade</w:t>
            </w:r>
          </w:p>
          <w:p w14:paraId="101C03BB" w14:textId="77777777" w:rsidR="00B55473" w:rsidRPr="008E174F" w:rsidRDefault="00B55473" w:rsidP="009B060E">
            <w:pPr>
              <w:shd w:val="clear" w:color="auto" w:fill="DEE0E2"/>
              <w:spacing w:line="276" w:lineRule="auto"/>
              <w:rPr>
                <w:rFonts w:eastAsia="Times New Roman" w:cs="Arial"/>
                <w:lang w:val="en" w:eastAsia="en-GB"/>
              </w:rPr>
            </w:pPr>
            <w:r w:rsidRPr="008E174F">
              <w:rPr>
                <w:rFonts w:eastAsia="Times New Roman" w:cs="Arial"/>
                <w:lang w:val="en" w:eastAsia="en-GB"/>
              </w:rPr>
              <w:t>Grade 6</w:t>
            </w:r>
          </w:p>
          <w:p w14:paraId="1DC7E026" w14:textId="77777777" w:rsidR="00B55473" w:rsidRPr="008E174F" w:rsidRDefault="00B55473" w:rsidP="009B060E">
            <w:pPr>
              <w:shd w:val="clear" w:color="auto" w:fill="DEE0E2"/>
              <w:spacing w:line="276" w:lineRule="auto"/>
              <w:outlineLvl w:val="3"/>
              <w:rPr>
                <w:rFonts w:eastAsia="Times New Roman" w:cs="Arial"/>
                <w:b/>
                <w:bCs/>
                <w:lang w:val="en" w:eastAsia="en-GB"/>
              </w:rPr>
            </w:pPr>
            <w:r w:rsidRPr="008E174F">
              <w:rPr>
                <w:rFonts w:eastAsia="Times New Roman" w:cs="Arial"/>
                <w:b/>
                <w:bCs/>
                <w:lang w:val="en" w:eastAsia="en-GB"/>
              </w:rPr>
              <w:t>Contract type</w:t>
            </w:r>
          </w:p>
          <w:p w14:paraId="17EEC2A9" w14:textId="77777777" w:rsidR="00B55473" w:rsidRPr="008E174F" w:rsidRDefault="00B55473" w:rsidP="009B060E">
            <w:pPr>
              <w:shd w:val="clear" w:color="auto" w:fill="DEE0E2"/>
              <w:spacing w:line="276" w:lineRule="auto"/>
              <w:rPr>
                <w:rFonts w:eastAsia="Times New Roman" w:cs="Arial"/>
                <w:lang w:val="en" w:eastAsia="en-GB"/>
              </w:rPr>
            </w:pPr>
            <w:r w:rsidRPr="008E174F">
              <w:rPr>
                <w:rFonts w:eastAsia="Times New Roman" w:cs="Arial"/>
                <w:lang w:val="en" w:eastAsia="en-GB"/>
              </w:rPr>
              <w:t>Permanent</w:t>
            </w:r>
          </w:p>
          <w:p w14:paraId="3DAE915B" w14:textId="77777777" w:rsidR="00B55473" w:rsidRPr="008E174F" w:rsidRDefault="00B55473" w:rsidP="009B060E">
            <w:pPr>
              <w:shd w:val="clear" w:color="auto" w:fill="DEE0E2"/>
              <w:spacing w:line="276" w:lineRule="auto"/>
              <w:outlineLvl w:val="3"/>
              <w:rPr>
                <w:rFonts w:eastAsia="Times New Roman" w:cs="Arial"/>
                <w:b/>
                <w:bCs/>
                <w:lang w:val="en" w:eastAsia="en-GB"/>
              </w:rPr>
            </w:pPr>
            <w:r w:rsidRPr="008E174F">
              <w:rPr>
                <w:rFonts w:eastAsia="Times New Roman" w:cs="Arial"/>
                <w:b/>
                <w:bCs/>
                <w:lang w:val="en" w:eastAsia="en-GB"/>
              </w:rPr>
              <w:t>Business area</w:t>
            </w:r>
          </w:p>
          <w:p w14:paraId="6D0B203B" w14:textId="77777777" w:rsidR="00B55473" w:rsidRPr="008E174F" w:rsidRDefault="00B55473" w:rsidP="009B060E">
            <w:pPr>
              <w:shd w:val="clear" w:color="auto" w:fill="DEE0E2"/>
              <w:spacing w:line="276" w:lineRule="auto"/>
              <w:rPr>
                <w:rFonts w:eastAsia="Times New Roman" w:cs="Arial"/>
                <w:lang w:val="en" w:eastAsia="en-GB"/>
              </w:rPr>
            </w:pPr>
            <w:r w:rsidRPr="008E174F">
              <w:rPr>
                <w:rFonts w:eastAsia="Times New Roman" w:cs="Arial"/>
                <w:lang w:val="en" w:eastAsia="en-GB"/>
              </w:rPr>
              <w:t>TNA - Research and Collections - Research and Collections</w:t>
            </w:r>
          </w:p>
          <w:p w14:paraId="5EE05EE8" w14:textId="77777777" w:rsidR="00B55473" w:rsidRPr="008E174F" w:rsidRDefault="00B55473" w:rsidP="009B060E">
            <w:pPr>
              <w:shd w:val="clear" w:color="auto" w:fill="DEE0E2"/>
              <w:spacing w:line="276" w:lineRule="auto"/>
              <w:outlineLvl w:val="3"/>
              <w:rPr>
                <w:rFonts w:eastAsia="Times New Roman" w:cs="Arial"/>
                <w:b/>
                <w:bCs/>
                <w:lang w:val="en" w:eastAsia="en-GB"/>
              </w:rPr>
            </w:pPr>
            <w:r w:rsidRPr="008E174F">
              <w:rPr>
                <w:rFonts w:eastAsia="Times New Roman" w:cs="Arial"/>
                <w:b/>
                <w:bCs/>
                <w:lang w:val="en" w:eastAsia="en-GB"/>
              </w:rPr>
              <w:t>Type of role</w:t>
            </w:r>
          </w:p>
          <w:p w14:paraId="60A5E4A3" w14:textId="77777777" w:rsidR="00B55473" w:rsidRPr="008E174F" w:rsidRDefault="00B55473" w:rsidP="009B060E">
            <w:pPr>
              <w:shd w:val="clear" w:color="auto" w:fill="DEE0E2"/>
              <w:spacing w:line="276" w:lineRule="auto"/>
              <w:rPr>
                <w:rFonts w:eastAsia="Times New Roman" w:cs="Arial"/>
                <w:lang w:val="en" w:eastAsia="en-GB"/>
              </w:rPr>
            </w:pPr>
            <w:r w:rsidRPr="008E174F">
              <w:rPr>
                <w:rFonts w:eastAsia="Times New Roman" w:cs="Arial"/>
                <w:lang w:val="en" w:eastAsia="en-GB"/>
              </w:rPr>
              <w:t>Senior leadership</w:t>
            </w:r>
            <w:r w:rsidRPr="008E174F">
              <w:rPr>
                <w:rFonts w:eastAsia="Times New Roman" w:cs="Arial"/>
                <w:lang w:val="en" w:eastAsia="en-GB"/>
              </w:rPr>
              <w:br/>
              <w:t>Strategy</w:t>
            </w:r>
          </w:p>
          <w:p w14:paraId="574132CE" w14:textId="77777777" w:rsidR="00B55473" w:rsidRPr="008E174F" w:rsidRDefault="00B55473" w:rsidP="009B060E">
            <w:pPr>
              <w:shd w:val="clear" w:color="auto" w:fill="DEE0E2"/>
              <w:spacing w:line="276" w:lineRule="auto"/>
              <w:outlineLvl w:val="3"/>
              <w:rPr>
                <w:rFonts w:eastAsia="Times New Roman" w:cs="Arial"/>
                <w:b/>
                <w:bCs/>
                <w:lang w:val="en" w:eastAsia="en-GB"/>
              </w:rPr>
            </w:pPr>
            <w:r w:rsidRPr="008E174F">
              <w:rPr>
                <w:rFonts w:eastAsia="Times New Roman" w:cs="Arial"/>
                <w:b/>
                <w:bCs/>
                <w:lang w:val="en" w:eastAsia="en-GB"/>
              </w:rPr>
              <w:t>Working pattern</w:t>
            </w:r>
          </w:p>
          <w:p w14:paraId="7B46F0C2" w14:textId="77777777" w:rsidR="00B55473" w:rsidRPr="008E174F" w:rsidRDefault="00B55473" w:rsidP="009B060E">
            <w:pPr>
              <w:shd w:val="clear" w:color="auto" w:fill="DEE0E2"/>
              <w:spacing w:line="276" w:lineRule="auto"/>
              <w:rPr>
                <w:rFonts w:eastAsia="Times New Roman" w:cs="Arial"/>
                <w:lang w:val="en" w:eastAsia="en-GB"/>
              </w:rPr>
            </w:pPr>
            <w:r w:rsidRPr="008E174F">
              <w:rPr>
                <w:rFonts w:eastAsia="Times New Roman" w:cs="Arial"/>
                <w:lang w:val="en" w:eastAsia="en-GB"/>
              </w:rPr>
              <w:t>Flexible working, Full-time, Job share</w:t>
            </w:r>
          </w:p>
          <w:p w14:paraId="6B8F4034" w14:textId="77777777" w:rsidR="00B55473" w:rsidRPr="008E174F" w:rsidRDefault="00B55473" w:rsidP="009B060E">
            <w:pPr>
              <w:shd w:val="clear" w:color="auto" w:fill="DEE0E2"/>
              <w:spacing w:line="276" w:lineRule="auto"/>
              <w:outlineLvl w:val="3"/>
              <w:rPr>
                <w:rFonts w:eastAsia="Times New Roman" w:cs="Arial"/>
                <w:b/>
                <w:bCs/>
                <w:lang w:val="en" w:eastAsia="en-GB"/>
              </w:rPr>
            </w:pPr>
            <w:r w:rsidRPr="008E174F">
              <w:rPr>
                <w:rFonts w:eastAsia="Times New Roman" w:cs="Arial"/>
                <w:b/>
                <w:bCs/>
                <w:lang w:val="en" w:eastAsia="en-GB"/>
              </w:rPr>
              <w:t>Number of posts</w:t>
            </w:r>
          </w:p>
          <w:p w14:paraId="719F034C" w14:textId="77777777" w:rsidR="00B55473" w:rsidRPr="008E174F" w:rsidRDefault="00B55473" w:rsidP="009B060E">
            <w:pPr>
              <w:shd w:val="clear" w:color="auto" w:fill="DEE0E2"/>
              <w:spacing w:line="276" w:lineRule="auto"/>
              <w:rPr>
                <w:rFonts w:eastAsia="Times New Roman" w:cs="Arial"/>
                <w:lang w:val="en" w:eastAsia="en-GB"/>
              </w:rPr>
            </w:pPr>
            <w:r w:rsidRPr="008E174F">
              <w:rPr>
                <w:rFonts w:eastAsia="Times New Roman" w:cs="Arial"/>
                <w:lang w:val="en" w:eastAsia="en-GB"/>
              </w:rPr>
              <w:t>1</w:t>
            </w:r>
          </w:p>
          <w:p w14:paraId="0F4FE7DC" w14:textId="77777777" w:rsidR="008E174F" w:rsidRPr="008E174F" w:rsidRDefault="008E174F" w:rsidP="009B060E">
            <w:pPr>
              <w:spacing w:line="276" w:lineRule="auto"/>
              <w:outlineLvl w:val="3"/>
              <w:rPr>
                <w:rFonts w:eastAsia="Times New Roman" w:cs="Arial"/>
                <w:color w:val="2E358B"/>
                <w:lang w:val="en" w:eastAsia="en-GB"/>
              </w:rPr>
            </w:pPr>
            <w:r w:rsidRPr="008E174F">
              <w:rPr>
                <w:rFonts w:eastAsia="Times New Roman" w:cs="Arial"/>
                <w:color w:val="2E358B"/>
                <w:lang w:val="en" w:eastAsia="en-GB"/>
              </w:rPr>
              <w:t>Location</w:t>
            </w:r>
          </w:p>
          <w:p w14:paraId="077E92E1" w14:textId="77777777" w:rsidR="008E174F" w:rsidRPr="008E174F" w:rsidRDefault="008E174F" w:rsidP="009B060E">
            <w:pPr>
              <w:spacing w:line="276" w:lineRule="auto"/>
              <w:rPr>
                <w:rFonts w:eastAsia="Times New Roman" w:cs="Arial"/>
                <w:lang w:val="en" w:eastAsia="en-GB"/>
              </w:rPr>
            </w:pPr>
            <w:r w:rsidRPr="008E174F">
              <w:rPr>
                <w:rFonts w:eastAsia="Times New Roman" w:cs="Arial"/>
                <w:lang w:val="en" w:eastAsia="en-GB"/>
              </w:rPr>
              <w:t>Richmond upon Thames, London, TW9 4DU</w:t>
            </w:r>
          </w:p>
          <w:p w14:paraId="1DD57ECF" w14:textId="77777777" w:rsidR="008E174F" w:rsidRPr="008E174F" w:rsidRDefault="008E174F" w:rsidP="009B060E">
            <w:pPr>
              <w:spacing w:line="276" w:lineRule="auto"/>
              <w:outlineLvl w:val="3"/>
              <w:rPr>
                <w:rFonts w:eastAsia="Times New Roman" w:cs="Arial"/>
                <w:color w:val="2E358B"/>
                <w:lang w:val="en" w:eastAsia="en-GB"/>
              </w:rPr>
            </w:pPr>
            <w:r w:rsidRPr="008E174F">
              <w:rPr>
                <w:rFonts w:eastAsia="Times New Roman" w:cs="Arial"/>
                <w:color w:val="2E358B"/>
                <w:lang w:val="en" w:eastAsia="en-GB"/>
              </w:rPr>
              <w:t>About the job</w:t>
            </w:r>
          </w:p>
          <w:p w14:paraId="226E801A" w14:textId="77777777" w:rsidR="008E174F" w:rsidRPr="008E174F" w:rsidRDefault="008E174F" w:rsidP="009B060E">
            <w:pPr>
              <w:spacing w:line="276" w:lineRule="auto"/>
              <w:outlineLvl w:val="3"/>
              <w:rPr>
                <w:rFonts w:eastAsia="Times New Roman" w:cs="Arial"/>
                <w:b/>
                <w:bCs/>
                <w:lang w:val="en" w:eastAsia="en-GB"/>
              </w:rPr>
            </w:pPr>
            <w:r w:rsidRPr="008E174F">
              <w:rPr>
                <w:rFonts w:eastAsia="Times New Roman" w:cs="Arial"/>
                <w:b/>
                <w:bCs/>
                <w:lang w:val="en" w:eastAsia="en-GB"/>
              </w:rPr>
              <w:t>Summary</w:t>
            </w:r>
          </w:p>
          <w:p w14:paraId="1625A9ED" w14:textId="77777777" w:rsidR="008E174F" w:rsidRPr="008E174F" w:rsidRDefault="008E174F" w:rsidP="009B060E">
            <w:pPr>
              <w:spacing w:line="276" w:lineRule="auto"/>
              <w:rPr>
                <w:rFonts w:eastAsia="Times New Roman" w:cs="Arial"/>
                <w:lang w:val="en" w:eastAsia="en-GB"/>
              </w:rPr>
            </w:pPr>
            <w:r w:rsidRPr="008E174F">
              <w:rPr>
                <w:rFonts w:eastAsia="Times New Roman" w:cs="Arial"/>
                <w:lang w:val="en" w:eastAsia="en-GB"/>
              </w:rPr>
              <w:t>The National Archives (TNA) is the official archive of the UK government and for England and Wales, and makes a vast collection of historical records dating back over 1,000 years available to the public. TNA is also an Independent Research Organisation (IRO), meaning we are eligible to lead UKRI-funded research.</w:t>
            </w:r>
          </w:p>
          <w:p w14:paraId="6B16715C" w14:textId="4E3D1B65" w:rsidR="008E174F" w:rsidRPr="008E174F" w:rsidRDefault="008E174F" w:rsidP="009B060E">
            <w:pPr>
              <w:spacing w:line="276" w:lineRule="auto"/>
              <w:rPr>
                <w:rFonts w:eastAsia="Times New Roman" w:cs="Arial"/>
                <w:lang w:val="en" w:eastAsia="en-GB"/>
              </w:rPr>
            </w:pPr>
          </w:p>
          <w:p w14:paraId="1950DCC4" w14:textId="36AFAFC0" w:rsidR="008E174F" w:rsidRPr="008E174F" w:rsidRDefault="008E174F" w:rsidP="009B060E">
            <w:pPr>
              <w:spacing w:line="276" w:lineRule="auto"/>
              <w:rPr>
                <w:rFonts w:eastAsia="Times New Roman" w:cs="Arial"/>
                <w:lang w:val="en" w:eastAsia="en-GB"/>
              </w:rPr>
            </w:pPr>
            <w:r w:rsidRPr="008E174F">
              <w:rPr>
                <w:rFonts w:eastAsia="Times New Roman" w:cs="Arial"/>
                <w:lang w:val="en" w:eastAsia="en-GB"/>
              </w:rPr>
              <w:t xml:space="preserve">One of the priorities of TNA's Research and Collections Directorate is to shape a programme of world-class academic and scientific research, and seek funding in order to support the delivery of our ambitions. Our archive sector leadership team also sits within the Directorate, and we also seek funding to support our leadership roles in the </w:t>
            </w:r>
            <w:r w:rsidRPr="008E174F">
              <w:rPr>
                <w:rFonts w:eastAsia="Times New Roman" w:cs="Arial"/>
                <w:lang w:val="en" w:eastAsia="en-GB"/>
              </w:rPr>
              <w:lastRenderedPageBreak/>
              <w:t>wider archives sector, and for our education and other initiatives.</w:t>
            </w:r>
          </w:p>
          <w:p w14:paraId="0CF61E23" w14:textId="58EEDFD5" w:rsidR="008E174F" w:rsidRPr="008E174F" w:rsidRDefault="008E174F" w:rsidP="009B060E">
            <w:pPr>
              <w:spacing w:line="276" w:lineRule="auto"/>
              <w:rPr>
                <w:rFonts w:eastAsia="Times New Roman" w:cs="Arial"/>
                <w:lang w:val="en" w:eastAsia="en-GB"/>
              </w:rPr>
            </w:pPr>
          </w:p>
          <w:p w14:paraId="1F297C73" w14:textId="7F514119" w:rsidR="008E174F" w:rsidRDefault="008E174F" w:rsidP="009B060E">
            <w:pPr>
              <w:spacing w:line="276" w:lineRule="auto"/>
              <w:rPr>
                <w:rFonts w:eastAsia="Times New Roman" w:cs="Arial"/>
                <w:lang w:val="en" w:eastAsia="en-GB"/>
              </w:rPr>
            </w:pPr>
            <w:r w:rsidRPr="008E174F">
              <w:rPr>
                <w:rFonts w:eastAsia="Times New Roman" w:cs="Arial"/>
                <w:lang w:val="en" w:eastAsia="en-GB"/>
              </w:rPr>
              <w:t xml:space="preserve">We wish to make our approach to funding more strategic, planned and co-ordinated, and are therefore establishing a Grants and Funding Office within TNA. This new Office will enable us: </w:t>
            </w:r>
            <w:r w:rsidRPr="008E174F">
              <w:rPr>
                <w:rFonts w:eastAsia="Times New Roman" w:cs="Arial"/>
                <w:lang w:val="en" w:eastAsia="en-GB"/>
              </w:rPr>
              <w:br/>
              <w:t xml:space="preserve">• To have a central locus for grants and funding, enabling us to be strategic whilst retaining the ability to be agile and flexible; </w:t>
            </w:r>
            <w:r w:rsidRPr="008E174F">
              <w:rPr>
                <w:rFonts w:eastAsia="Times New Roman" w:cs="Arial"/>
                <w:lang w:val="en" w:eastAsia="en-GB"/>
              </w:rPr>
              <w:br/>
              <w:t xml:space="preserve">• To maximise opportunities for funding, particularly from non-research council funding, in order to increase the amount of funding we win; </w:t>
            </w:r>
            <w:r w:rsidRPr="008E174F">
              <w:rPr>
                <w:rFonts w:eastAsia="Times New Roman" w:cs="Arial"/>
                <w:lang w:val="en" w:eastAsia="en-GB"/>
              </w:rPr>
              <w:br/>
              <w:t xml:space="preserve">• To better support the development and delivery of current funded programmes run by the Archives Sector Development Department, such as Archives Revealed, as well as initiating new programmes; </w:t>
            </w:r>
            <w:r w:rsidRPr="008E174F">
              <w:rPr>
                <w:rFonts w:eastAsia="Times New Roman" w:cs="Arial"/>
                <w:lang w:val="en" w:eastAsia="en-GB"/>
              </w:rPr>
              <w:br/>
              <w:t xml:space="preserve">• To ensure that impact and dissemination are included in grants applications from the beginning, optimising the benefits to TNA, the public and the wider archive, academic and cultural heritage sectors; </w:t>
            </w:r>
            <w:r w:rsidRPr="008E174F">
              <w:rPr>
                <w:rFonts w:eastAsia="Times New Roman" w:cs="Arial"/>
                <w:lang w:val="en" w:eastAsia="en-GB"/>
              </w:rPr>
              <w:br/>
              <w:t>• To provide co-ordination between TNA funding applications and the recently established body, The National Archives' Trust.</w:t>
            </w:r>
          </w:p>
          <w:p w14:paraId="43682B01" w14:textId="77777777" w:rsidR="008E174F" w:rsidRPr="008E174F" w:rsidRDefault="008E174F" w:rsidP="009B060E">
            <w:pPr>
              <w:spacing w:line="276" w:lineRule="auto"/>
              <w:outlineLvl w:val="3"/>
              <w:rPr>
                <w:rFonts w:eastAsia="Times New Roman" w:cs="Arial"/>
                <w:b/>
                <w:bCs/>
                <w:lang w:val="en" w:eastAsia="en-GB"/>
              </w:rPr>
            </w:pPr>
            <w:r w:rsidRPr="008E174F">
              <w:rPr>
                <w:rFonts w:eastAsia="Times New Roman" w:cs="Arial"/>
                <w:b/>
                <w:bCs/>
                <w:lang w:val="en" w:eastAsia="en-GB"/>
              </w:rPr>
              <w:t>Job description</w:t>
            </w:r>
          </w:p>
          <w:p w14:paraId="0E46A547" w14:textId="77777777" w:rsidR="008E174F" w:rsidRPr="008E174F" w:rsidRDefault="008E174F" w:rsidP="009B060E">
            <w:pPr>
              <w:spacing w:line="276" w:lineRule="auto"/>
              <w:rPr>
                <w:rFonts w:eastAsia="Times New Roman" w:cs="Arial"/>
                <w:lang w:val="en" w:eastAsia="en-GB"/>
              </w:rPr>
            </w:pPr>
            <w:r w:rsidRPr="008E174F">
              <w:rPr>
                <w:rFonts w:eastAsia="Times New Roman" w:cs="Arial"/>
                <w:lang w:val="en" w:eastAsia="en-GB"/>
              </w:rPr>
              <w:t>Full Job Description attached - see below</w:t>
            </w:r>
          </w:p>
          <w:p w14:paraId="6505A14F" w14:textId="77777777" w:rsidR="008E174F" w:rsidRPr="008E174F" w:rsidRDefault="008E174F" w:rsidP="009B060E">
            <w:pPr>
              <w:spacing w:line="276" w:lineRule="auto"/>
              <w:outlineLvl w:val="3"/>
              <w:rPr>
                <w:rFonts w:eastAsia="Times New Roman" w:cs="Arial"/>
                <w:b/>
                <w:bCs/>
                <w:lang w:val="en" w:eastAsia="en-GB"/>
              </w:rPr>
            </w:pPr>
            <w:r w:rsidRPr="008E174F">
              <w:rPr>
                <w:rFonts w:eastAsia="Times New Roman" w:cs="Arial"/>
                <w:b/>
                <w:bCs/>
                <w:lang w:val="en" w:eastAsia="en-GB"/>
              </w:rPr>
              <w:t>Responsibilities</w:t>
            </w:r>
          </w:p>
          <w:p w14:paraId="062694E8" w14:textId="4F6DFAA4" w:rsidR="008E174F" w:rsidRDefault="008E174F" w:rsidP="009B060E">
            <w:pPr>
              <w:spacing w:line="276" w:lineRule="auto"/>
              <w:rPr>
                <w:rFonts w:eastAsia="Times New Roman" w:cs="Arial"/>
                <w:lang w:val="en" w:eastAsia="en-GB"/>
              </w:rPr>
            </w:pPr>
            <w:r w:rsidRPr="008E174F">
              <w:rPr>
                <w:rFonts w:eastAsia="Times New Roman" w:cs="Arial"/>
                <w:lang w:val="en" w:eastAsia="en-GB"/>
              </w:rPr>
              <w:t>We are looking for someone to establish and lead a new Grants and Funding Office at TNA, to support our cutting-edge research, education and archives sector leadership activities. The new post of Head of Grants and Funding offers an exciting opportunity to establish and direct the new Office, setting strategy and leading on all aspects of the role in accordance with our ambitious strategic vision, Archives for Everyone. You will have the capability,</w:t>
            </w:r>
            <w:r w:rsidRPr="008E174F">
              <w:rPr>
                <w:rFonts w:eastAsia="Times New Roman" w:cs="Arial"/>
                <w:sz w:val="29"/>
                <w:szCs w:val="29"/>
                <w:lang w:val="en" w:eastAsia="en-GB"/>
              </w:rPr>
              <w:t xml:space="preserve"> </w:t>
            </w:r>
            <w:r w:rsidRPr="008E174F">
              <w:rPr>
                <w:rFonts w:eastAsia="Times New Roman" w:cs="Arial"/>
                <w:lang w:val="en" w:eastAsia="en-GB"/>
              </w:rPr>
              <w:t xml:space="preserve">experience and confidence to deliver against this vision, working closely with senior colleagues in Research, Archives Sector Development, Finance and Procurement, and others. With </w:t>
            </w:r>
            <w:r w:rsidRPr="008E174F">
              <w:rPr>
                <w:rFonts w:eastAsia="Times New Roman" w:cs="Arial"/>
                <w:lang w:val="en" w:eastAsia="en-GB"/>
              </w:rPr>
              <w:lastRenderedPageBreak/>
              <w:t>a strong track record for</w:t>
            </w:r>
            <w:r w:rsidRPr="008E174F">
              <w:rPr>
                <w:rFonts w:eastAsia="Times New Roman" w:cs="Arial"/>
                <w:sz w:val="29"/>
                <w:szCs w:val="29"/>
                <w:lang w:val="en" w:eastAsia="en-GB"/>
              </w:rPr>
              <w:t xml:space="preserve"> </w:t>
            </w:r>
            <w:r w:rsidRPr="008E174F">
              <w:rPr>
                <w:rFonts w:eastAsia="Times New Roman" w:cs="Arial"/>
                <w:lang w:val="en" w:eastAsia="en-GB"/>
              </w:rPr>
              <w:t xml:space="preserve">securing research funding from a range of sources, and credibility as a leader, you will establish and lead a team to define the future of our grants and funding strategy and delivery. </w:t>
            </w:r>
            <w:r w:rsidRPr="008E174F">
              <w:rPr>
                <w:rFonts w:eastAsia="Times New Roman" w:cs="Arial"/>
                <w:lang w:val="en" w:eastAsia="en-GB"/>
              </w:rPr>
              <w:br/>
            </w:r>
            <w:r w:rsidRPr="008E174F">
              <w:rPr>
                <w:rFonts w:eastAsia="Times New Roman" w:cs="Arial"/>
                <w:lang w:val="en" w:eastAsia="en-GB"/>
              </w:rPr>
              <w:br/>
              <w:t xml:space="preserve">Within the beautiful surroundings of Kew, a 10-minute walk from Underground and Overground stations, TNA boasts a collegial working environment and the excellent Civil Service benefits package. This includes flexible working, an on-site gym, wellbeing resources and an opportunity to join a Civil Service Pension Scheme. Putting people at the forefront of our organisation, we are committed to enabling professional development and training for all our colleagues. </w:t>
            </w:r>
            <w:r w:rsidRPr="008E174F">
              <w:rPr>
                <w:rFonts w:eastAsia="Times New Roman" w:cs="Arial"/>
                <w:lang w:val="en" w:eastAsia="en-GB"/>
              </w:rPr>
              <w:br/>
            </w:r>
            <w:r w:rsidRPr="008E174F">
              <w:rPr>
                <w:rFonts w:eastAsia="Times New Roman" w:cs="Arial"/>
                <w:sz w:val="29"/>
                <w:szCs w:val="29"/>
                <w:lang w:val="en" w:eastAsia="en-GB"/>
              </w:rPr>
              <w:br/>
            </w:r>
            <w:r w:rsidRPr="008E174F">
              <w:rPr>
                <w:rFonts w:eastAsia="Times New Roman" w:cs="Arial"/>
                <w:lang w:val="en" w:eastAsia="en-GB"/>
              </w:rPr>
              <w:t xml:space="preserve">We are an equal opportunities employer welcoming applications from all sections of the community and from people of diverse ages, experience and backgrounds, including people with disabilities. We are keen to explore the widest possible pool of talent for all our roles. </w:t>
            </w:r>
            <w:r w:rsidRPr="008E174F">
              <w:rPr>
                <w:rFonts w:eastAsia="Times New Roman" w:cs="Arial"/>
                <w:lang w:val="en" w:eastAsia="en-GB"/>
              </w:rPr>
              <w:br/>
            </w:r>
            <w:r w:rsidRPr="008E174F">
              <w:rPr>
                <w:rFonts w:eastAsia="Times New Roman" w:cs="Arial"/>
                <w:lang w:val="en" w:eastAsia="en-GB"/>
              </w:rPr>
              <w:br/>
              <w:t xml:space="preserve">HOW TO APPLY: </w:t>
            </w:r>
            <w:r w:rsidRPr="008E174F">
              <w:rPr>
                <w:rFonts w:eastAsia="Times New Roman" w:cs="Arial"/>
                <w:lang w:val="en" w:eastAsia="en-GB"/>
              </w:rPr>
              <w:br/>
            </w:r>
          </w:p>
          <w:p w14:paraId="49355166" w14:textId="6A4D9CA4" w:rsidR="008E174F" w:rsidRPr="003067C6" w:rsidRDefault="008E174F" w:rsidP="009B060E">
            <w:pPr>
              <w:spacing w:line="276" w:lineRule="auto"/>
              <w:rPr>
                <w:rFonts w:eastAsia="Times New Roman" w:cs="Arial"/>
                <w:lang w:val="en" w:eastAsia="en-GB"/>
              </w:rPr>
            </w:pPr>
            <w:r w:rsidRPr="008E174F">
              <w:rPr>
                <w:rFonts w:eastAsia="Times New Roman" w:cs="Arial"/>
                <w:lang w:val="en" w:eastAsia="en-GB"/>
              </w:rPr>
              <w:t xml:space="preserve">To submit your application please click the 'Apply now' button on this page. You will be asked to write a personal statement and upload your CV. In your personal statement please explain, using examples, how you meet the essential criteria below. You may draw on knowledge, skills, abilities, experience gained from paid work, domestic responsibilities, education, leisure interests and voluntary activities. Please note selection for interview will largely be based on the information you provide in this section so please make full use of the 1250 word count. </w:t>
            </w:r>
            <w:r w:rsidRPr="008E174F">
              <w:rPr>
                <w:rFonts w:eastAsia="Times New Roman" w:cs="Arial"/>
                <w:lang w:val="en" w:eastAsia="en-GB"/>
              </w:rPr>
              <w:br/>
            </w:r>
            <w:r w:rsidRPr="00FB6E1E">
              <w:rPr>
                <w:rFonts w:eastAsia="Times New Roman" w:cs="Arial"/>
                <w:sz w:val="29"/>
                <w:szCs w:val="29"/>
                <w:lang w:val="en" w:eastAsia="en-GB"/>
              </w:rPr>
              <w:br/>
            </w:r>
            <w:r w:rsidRPr="003067C6">
              <w:rPr>
                <w:rFonts w:eastAsia="Times New Roman" w:cs="Arial"/>
                <w:lang w:val="en" w:eastAsia="en-GB"/>
              </w:rPr>
              <w:t xml:space="preserve">Essential: </w:t>
            </w:r>
            <w:r w:rsidRPr="003067C6">
              <w:rPr>
                <w:rFonts w:eastAsia="Times New Roman" w:cs="Arial"/>
                <w:lang w:val="en" w:eastAsia="en-GB"/>
              </w:rPr>
              <w:br/>
            </w:r>
          </w:p>
          <w:p w14:paraId="3E7F415B" w14:textId="0296F0E5" w:rsidR="008E174F" w:rsidRPr="003067C6" w:rsidRDefault="008E174F" w:rsidP="009B060E">
            <w:pPr>
              <w:spacing w:line="276" w:lineRule="auto"/>
              <w:rPr>
                <w:rFonts w:eastAsia="Times New Roman" w:cs="Arial"/>
                <w:lang w:val="en" w:eastAsia="en-GB"/>
              </w:rPr>
            </w:pPr>
            <w:r w:rsidRPr="003067C6">
              <w:rPr>
                <w:rFonts w:eastAsia="Times New Roman" w:cs="Arial"/>
                <w:lang w:val="en" w:eastAsia="en-GB"/>
              </w:rPr>
              <w:lastRenderedPageBreak/>
              <w:t xml:space="preserve">Demonstrable experience and knowledge of grants and funding leadership and management at a senior level, preferably in the academic or cultural heritage sector. </w:t>
            </w:r>
            <w:r w:rsidRPr="003067C6">
              <w:rPr>
                <w:rFonts w:eastAsia="Times New Roman" w:cs="Arial"/>
                <w:lang w:val="en" w:eastAsia="en-GB"/>
              </w:rPr>
              <w:br/>
              <w:t>• Track record in delivering funding success and demonstrable experience in</w:t>
            </w:r>
            <w:r w:rsidRPr="00FB6E1E">
              <w:rPr>
                <w:rFonts w:eastAsia="Times New Roman" w:cs="Arial"/>
                <w:sz w:val="29"/>
                <w:szCs w:val="29"/>
                <w:lang w:val="en" w:eastAsia="en-GB"/>
              </w:rPr>
              <w:t xml:space="preserve"> </w:t>
            </w:r>
            <w:r w:rsidRPr="003067C6">
              <w:rPr>
                <w:rFonts w:eastAsia="Times New Roman" w:cs="Arial"/>
                <w:lang w:val="en" w:eastAsia="en-GB"/>
              </w:rPr>
              <w:t xml:space="preserve">funding application systems. </w:t>
            </w:r>
            <w:r w:rsidRPr="003067C6">
              <w:rPr>
                <w:rFonts w:eastAsia="Times New Roman" w:cs="Arial"/>
                <w:lang w:val="en" w:eastAsia="en-GB"/>
              </w:rPr>
              <w:br/>
              <w:t xml:space="preserve">• Strong people management skills and a track record of developing and leading high performing yet collaborative teams. </w:t>
            </w:r>
            <w:r w:rsidRPr="003067C6">
              <w:rPr>
                <w:rFonts w:eastAsia="Times New Roman" w:cs="Arial"/>
                <w:lang w:val="en" w:eastAsia="en-GB"/>
              </w:rPr>
              <w:br/>
              <w:t xml:space="preserve">• Excellent relationship building skills, with the personal credibility to act as an ambassador for TNA at a senior level, able to command respect internally and externally. </w:t>
            </w:r>
            <w:r w:rsidRPr="003067C6">
              <w:rPr>
                <w:rFonts w:eastAsia="Times New Roman" w:cs="Arial"/>
                <w:lang w:val="en" w:eastAsia="en-GB"/>
              </w:rPr>
              <w:br/>
              <w:t xml:space="preserve">• Entrepreneurial approach, with the dynamism and ability to contribute new ideas alongside a demonstrable record of success. </w:t>
            </w:r>
            <w:r w:rsidRPr="003067C6">
              <w:rPr>
                <w:rFonts w:eastAsia="Times New Roman" w:cs="Arial"/>
                <w:lang w:val="en" w:eastAsia="en-GB"/>
              </w:rPr>
              <w:br/>
              <w:t xml:space="preserve">• Strategic thinking, with the ability to balance vision with operational delivery and the ability to focus on outcomes. </w:t>
            </w:r>
            <w:r w:rsidRPr="003067C6">
              <w:rPr>
                <w:rFonts w:eastAsia="Times New Roman" w:cs="Arial"/>
                <w:lang w:val="en" w:eastAsia="en-GB"/>
              </w:rPr>
              <w:br/>
              <w:t xml:space="preserve">• Excellent organisational skills, with a proven ability to meet targets and deadlines. </w:t>
            </w:r>
            <w:r w:rsidRPr="003067C6">
              <w:rPr>
                <w:rFonts w:eastAsia="Times New Roman" w:cs="Arial"/>
                <w:lang w:val="en" w:eastAsia="en-GB"/>
              </w:rPr>
              <w:br/>
              <w:t>• Written and verbal communications skills at a very high level.</w:t>
            </w:r>
          </w:p>
          <w:p w14:paraId="73A440A7" w14:textId="77777777" w:rsidR="008E174F" w:rsidRPr="003067C6" w:rsidRDefault="008E174F" w:rsidP="009B060E">
            <w:pPr>
              <w:spacing w:line="276" w:lineRule="auto"/>
              <w:rPr>
                <w:rFonts w:eastAsia="Times New Roman" w:cs="Arial"/>
                <w:lang w:val="en" w:eastAsia="en-GB"/>
              </w:rPr>
            </w:pPr>
          </w:p>
          <w:p w14:paraId="60881D5F" w14:textId="1B923878" w:rsidR="00B55473" w:rsidRPr="008E174F" w:rsidRDefault="008E174F" w:rsidP="009B060E">
            <w:pPr>
              <w:spacing w:line="276" w:lineRule="auto"/>
              <w:rPr>
                <w:rFonts w:eastAsia="Calibri" w:cs="Arial"/>
                <w:b/>
              </w:rPr>
            </w:pPr>
            <w:r w:rsidRPr="003067C6">
              <w:rPr>
                <w:rFonts w:eastAsia="Times New Roman" w:cs="Arial"/>
                <w:lang w:val="en" w:eastAsia="en-GB"/>
              </w:rPr>
              <w:t xml:space="preserve">Desirable </w:t>
            </w:r>
            <w:r w:rsidRPr="003067C6">
              <w:rPr>
                <w:rFonts w:eastAsia="Times New Roman" w:cs="Arial"/>
                <w:lang w:val="en" w:eastAsia="en-GB"/>
              </w:rPr>
              <w:br/>
            </w:r>
            <w:r w:rsidRPr="003067C6">
              <w:rPr>
                <w:rFonts w:eastAsia="Times New Roman" w:cs="Arial"/>
                <w:lang w:val="en" w:eastAsia="en-GB"/>
              </w:rPr>
              <w:br/>
              <w:t xml:space="preserve">1. Financial skills </w:t>
            </w:r>
            <w:r w:rsidRPr="003067C6">
              <w:rPr>
                <w:rFonts w:eastAsia="Times New Roman" w:cs="Arial"/>
                <w:lang w:val="en" w:eastAsia="en-GB"/>
              </w:rPr>
              <w:br/>
              <w:t>2. Experience in the academic, archival or cultural heritage sector</w:t>
            </w:r>
            <w:r w:rsidRPr="008E174F">
              <w:rPr>
                <w:rFonts w:eastAsia="Times New Roman" w:cs="Arial"/>
                <w:lang w:val="en" w:eastAsia="en-GB"/>
              </w:rPr>
              <w:t xml:space="preserve"> </w:t>
            </w:r>
            <w:r w:rsidRPr="008E174F">
              <w:rPr>
                <w:rFonts w:eastAsia="Times New Roman" w:cs="Arial"/>
                <w:lang w:val="en" w:eastAsia="en-GB"/>
              </w:rPr>
              <w:br/>
            </w:r>
          </w:p>
        </w:tc>
      </w:tr>
      <w:tr w:rsidR="00D51AC6" w14:paraId="2034F4E8" w14:textId="77777777" w:rsidTr="009B060E">
        <w:tc>
          <w:tcPr>
            <w:tcW w:w="4508" w:type="dxa"/>
          </w:tcPr>
          <w:tbl>
            <w:tblPr>
              <w:tblW w:w="0" w:type="auto"/>
              <w:tblBorders>
                <w:top w:val="nil"/>
                <w:left w:val="nil"/>
                <w:bottom w:val="nil"/>
                <w:right w:val="nil"/>
              </w:tblBorders>
              <w:tblLook w:val="0000" w:firstRow="0" w:lastRow="0" w:firstColumn="0" w:lastColumn="0" w:noHBand="0" w:noVBand="0"/>
            </w:tblPr>
            <w:tblGrid>
              <w:gridCol w:w="4394"/>
            </w:tblGrid>
            <w:tr w:rsidR="00EE3EFA" w:rsidRPr="00EE3EFA" w14:paraId="57690B07" w14:textId="77777777">
              <w:trPr>
                <w:trHeight w:val="412"/>
              </w:trPr>
              <w:tc>
                <w:tcPr>
                  <w:tcW w:w="0" w:type="auto"/>
                </w:tcPr>
                <w:p w14:paraId="2A09DCD1" w14:textId="77777777" w:rsidR="00EE3EFA" w:rsidRPr="00EE3EFA" w:rsidRDefault="00EE3EFA" w:rsidP="009B060E">
                  <w:pPr>
                    <w:autoSpaceDE w:val="0"/>
                    <w:autoSpaceDN w:val="0"/>
                    <w:adjustRightInd w:val="0"/>
                    <w:ind w:left="-78"/>
                    <w:rPr>
                      <w:rFonts w:ascii="Calibri" w:hAnsi="Calibri" w:cs="Calibri"/>
                      <w:color w:val="000000"/>
                      <w:sz w:val="23"/>
                      <w:szCs w:val="23"/>
                    </w:rPr>
                  </w:pPr>
                  <w:r w:rsidRPr="00EE3EFA">
                    <w:rPr>
                      <w:rFonts w:ascii="Calibri" w:hAnsi="Calibri" w:cs="Calibri"/>
                      <w:b/>
                      <w:bCs/>
                      <w:color w:val="000000"/>
                      <w:sz w:val="23"/>
                      <w:szCs w:val="23"/>
                    </w:rPr>
                    <w:lastRenderedPageBreak/>
                    <w:t xml:space="preserve">Q. </w:t>
                  </w:r>
                  <w:r w:rsidRPr="00EE3EFA">
                    <w:rPr>
                      <w:rFonts w:cs="Arial"/>
                      <w:color w:val="000000"/>
                    </w:rPr>
                    <w:t>When we have gone to the media, how have we found the response levels and the quality of applications</w:t>
                  </w:r>
                  <w:r w:rsidRPr="00EE3EFA">
                    <w:rPr>
                      <w:rFonts w:ascii="Calibri" w:hAnsi="Calibri" w:cs="Calibri"/>
                      <w:color w:val="000000"/>
                      <w:sz w:val="23"/>
                      <w:szCs w:val="23"/>
                    </w:rPr>
                    <w:t xml:space="preserve"> </w:t>
                  </w:r>
                </w:p>
              </w:tc>
            </w:tr>
          </w:tbl>
          <w:p w14:paraId="1D823078" w14:textId="77777777" w:rsidR="00D51AC6" w:rsidRDefault="00D51AC6" w:rsidP="009B060E">
            <w:pPr>
              <w:spacing w:line="276" w:lineRule="auto"/>
              <w:jc w:val="both"/>
              <w:rPr>
                <w:rFonts w:eastAsia="Calibri" w:cs="Arial"/>
                <w:b/>
              </w:rPr>
            </w:pPr>
          </w:p>
        </w:tc>
        <w:tc>
          <w:tcPr>
            <w:tcW w:w="4508" w:type="dxa"/>
          </w:tcPr>
          <w:p w14:paraId="0B75157C" w14:textId="77777777" w:rsidR="00EE3EFA" w:rsidRDefault="00EE3EFA" w:rsidP="009B060E">
            <w:pPr>
              <w:pStyle w:val="Default"/>
              <w:spacing w:line="276" w:lineRule="auto"/>
              <w:rPr>
                <w:sz w:val="23"/>
                <w:szCs w:val="23"/>
              </w:rPr>
            </w:pPr>
            <w:r>
              <w:rPr>
                <w:b/>
                <w:bCs/>
                <w:sz w:val="23"/>
                <w:szCs w:val="23"/>
              </w:rPr>
              <w:t xml:space="preserve">A. </w:t>
            </w:r>
            <w:r w:rsidRPr="00EE3EFA">
              <w:rPr>
                <w:sz w:val="22"/>
                <w:szCs w:val="22"/>
              </w:rPr>
              <w:t>We have previously had a good response with reasonable quality</w:t>
            </w:r>
            <w:r>
              <w:rPr>
                <w:sz w:val="23"/>
                <w:szCs w:val="23"/>
              </w:rPr>
              <w:t xml:space="preserve"> </w:t>
            </w:r>
          </w:p>
          <w:p w14:paraId="268A3C38" w14:textId="77777777" w:rsidR="00D51AC6" w:rsidRDefault="00D51AC6" w:rsidP="009B060E">
            <w:pPr>
              <w:spacing w:line="276" w:lineRule="auto"/>
              <w:jc w:val="both"/>
              <w:rPr>
                <w:rFonts w:eastAsia="Calibri" w:cs="Arial"/>
                <w:b/>
              </w:rPr>
            </w:pPr>
          </w:p>
        </w:tc>
      </w:tr>
      <w:tr w:rsidR="00D51AC6" w14:paraId="2B70AD17" w14:textId="77777777" w:rsidTr="009B060E">
        <w:tc>
          <w:tcPr>
            <w:tcW w:w="4508" w:type="dxa"/>
          </w:tcPr>
          <w:p w14:paraId="06FA2E1B" w14:textId="30FF1C07" w:rsidR="00EE3EFA" w:rsidRPr="00EE3EFA" w:rsidRDefault="00EE3EFA" w:rsidP="009B060E">
            <w:pPr>
              <w:spacing w:line="276" w:lineRule="auto"/>
              <w:rPr>
                <w:rFonts w:eastAsia="Calibri" w:cs="Arial"/>
              </w:rPr>
            </w:pPr>
            <w:r w:rsidRPr="00EE3EFA">
              <w:rPr>
                <w:rFonts w:eastAsia="Calibri" w:cs="Arial"/>
                <w:b/>
              </w:rPr>
              <w:t>Q.</w:t>
            </w:r>
            <w:r>
              <w:rPr>
                <w:rFonts w:eastAsia="Calibri" w:cs="Arial"/>
                <w:b/>
              </w:rPr>
              <w:t xml:space="preserve"> </w:t>
            </w:r>
            <w:r w:rsidRPr="00EE3EFA">
              <w:rPr>
                <w:rFonts w:eastAsia="Calibri" w:cs="Arial"/>
              </w:rPr>
              <w:t>Are we looking to increase under</w:t>
            </w:r>
            <w:r>
              <w:rPr>
                <w:rFonts w:eastAsia="Calibri" w:cs="Arial"/>
              </w:rPr>
              <w:t xml:space="preserve">- </w:t>
            </w:r>
            <w:r w:rsidRPr="00EE3EFA">
              <w:rPr>
                <w:rFonts w:eastAsia="Calibri" w:cs="Arial"/>
              </w:rPr>
              <w:t>representation</w:t>
            </w:r>
            <w:r>
              <w:rPr>
                <w:rFonts w:eastAsia="Calibri" w:cs="Arial"/>
              </w:rPr>
              <w:t xml:space="preserve"> </w:t>
            </w:r>
            <w:r w:rsidRPr="00EE3EFA">
              <w:rPr>
                <w:rFonts w:eastAsia="Calibri" w:cs="Arial"/>
              </w:rPr>
              <w:t>and do we want this</w:t>
            </w:r>
          </w:p>
          <w:p w14:paraId="573F2CEE" w14:textId="46C77BE1" w:rsidR="00D51AC6" w:rsidRDefault="00EE3EFA" w:rsidP="009B060E">
            <w:pPr>
              <w:spacing w:line="276" w:lineRule="auto"/>
              <w:jc w:val="both"/>
              <w:rPr>
                <w:rFonts w:eastAsia="Calibri" w:cs="Arial"/>
                <w:b/>
              </w:rPr>
            </w:pPr>
            <w:r w:rsidRPr="00EE3EFA">
              <w:rPr>
                <w:rFonts w:eastAsia="Calibri" w:cs="Arial"/>
              </w:rPr>
              <w:t>included in our attraction strategy?</w:t>
            </w:r>
          </w:p>
        </w:tc>
        <w:tc>
          <w:tcPr>
            <w:tcW w:w="4508" w:type="dxa"/>
          </w:tcPr>
          <w:p w14:paraId="2DAB9B47" w14:textId="5FC38FE8" w:rsidR="00D51AC6" w:rsidRDefault="00EE3EFA" w:rsidP="009B060E">
            <w:pPr>
              <w:spacing w:line="276" w:lineRule="auto"/>
              <w:rPr>
                <w:rFonts w:eastAsia="Calibri" w:cs="Arial"/>
                <w:b/>
              </w:rPr>
            </w:pPr>
            <w:r w:rsidRPr="00EE3EFA">
              <w:rPr>
                <w:rFonts w:eastAsia="Calibri" w:cs="Arial"/>
                <w:b/>
              </w:rPr>
              <w:t xml:space="preserve">A. </w:t>
            </w:r>
            <w:r w:rsidRPr="00EE3EFA">
              <w:rPr>
                <w:rFonts w:eastAsia="Calibri" w:cs="Arial"/>
              </w:rPr>
              <w:t>We are always looking to increase the diversity of our</w:t>
            </w:r>
            <w:r>
              <w:rPr>
                <w:rFonts w:eastAsia="Calibri" w:cs="Arial"/>
              </w:rPr>
              <w:t xml:space="preserve"> </w:t>
            </w:r>
            <w:r w:rsidRPr="00EE3EFA">
              <w:rPr>
                <w:rFonts w:eastAsia="Calibri" w:cs="Arial"/>
              </w:rPr>
              <w:t>applications and we would be keen to see specific</w:t>
            </w:r>
            <w:r>
              <w:rPr>
                <w:rFonts w:eastAsia="Calibri" w:cs="Arial"/>
              </w:rPr>
              <w:t xml:space="preserve"> </w:t>
            </w:r>
            <w:r w:rsidRPr="00EE3EFA">
              <w:rPr>
                <w:rFonts w:eastAsia="Calibri" w:cs="Arial"/>
              </w:rPr>
              <w:t>experience of driving diversity</w:t>
            </w:r>
          </w:p>
        </w:tc>
      </w:tr>
      <w:tr w:rsidR="00743010" w14:paraId="6D137DB5" w14:textId="77777777" w:rsidTr="009B060E">
        <w:tc>
          <w:tcPr>
            <w:tcW w:w="4508" w:type="dxa"/>
          </w:tcPr>
          <w:p w14:paraId="739F131E" w14:textId="29ACDD9D" w:rsidR="00743010" w:rsidRPr="00EE3EFA" w:rsidRDefault="002D55FF" w:rsidP="009B060E">
            <w:pPr>
              <w:rPr>
                <w:rFonts w:eastAsia="Calibri" w:cs="Arial"/>
                <w:b/>
              </w:rPr>
            </w:pPr>
            <w:r>
              <w:rPr>
                <w:rFonts w:eastAsia="Calibri" w:cs="Arial"/>
                <w:b/>
              </w:rPr>
              <w:t xml:space="preserve">Q. </w:t>
            </w:r>
            <w:r w:rsidRPr="002D55FF">
              <w:rPr>
                <w:rFonts w:eastAsia="Calibri" w:cs="Arial"/>
              </w:rPr>
              <w:t>Which advertising channels do you currently use?</w:t>
            </w:r>
          </w:p>
        </w:tc>
        <w:tc>
          <w:tcPr>
            <w:tcW w:w="4508" w:type="dxa"/>
          </w:tcPr>
          <w:p w14:paraId="38AD57F1" w14:textId="2B3285DF" w:rsidR="00743010" w:rsidRPr="00EE3EFA" w:rsidRDefault="002D55FF" w:rsidP="009B060E">
            <w:pPr>
              <w:rPr>
                <w:rFonts w:eastAsia="Calibri" w:cs="Arial"/>
                <w:b/>
              </w:rPr>
            </w:pPr>
            <w:r>
              <w:rPr>
                <w:rFonts w:eastAsia="Calibri" w:cs="Arial"/>
                <w:b/>
              </w:rPr>
              <w:t xml:space="preserve">A. </w:t>
            </w:r>
            <w:r w:rsidRPr="002D55FF">
              <w:rPr>
                <w:rFonts w:eastAsia="Calibri" w:cs="Arial"/>
              </w:rPr>
              <w:t>Guardian, Times, Linked In, Indeed, Reed, a number of IT Job boards, Exec. Appointments, Graduate Jobs, National Museums and a range of others depending on the role</w:t>
            </w:r>
            <w:r>
              <w:rPr>
                <w:rFonts w:eastAsia="Calibri" w:cs="Arial"/>
              </w:rPr>
              <w:t>.</w:t>
            </w:r>
          </w:p>
        </w:tc>
      </w:tr>
      <w:tr w:rsidR="002D55FF" w14:paraId="27D23DAF" w14:textId="77777777" w:rsidTr="009B060E">
        <w:tc>
          <w:tcPr>
            <w:tcW w:w="4508" w:type="dxa"/>
          </w:tcPr>
          <w:p w14:paraId="7228A27D" w14:textId="4E18D61E" w:rsidR="002D55FF" w:rsidRPr="002D55FF" w:rsidRDefault="002D55FF" w:rsidP="009B060E">
            <w:pPr>
              <w:rPr>
                <w:rFonts w:eastAsia="Calibri" w:cs="Arial"/>
              </w:rPr>
            </w:pPr>
            <w:r w:rsidRPr="002D55FF">
              <w:rPr>
                <w:rFonts w:eastAsia="Calibri" w:cs="Arial"/>
                <w:b/>
              </w:rPr>
              <w:t>Q.</w:t>
            </w:r>
            <w:r w:rsidRPr="002D55FF">
              <w:rPr>
                <w:rFonts w:eastAsia="Calibri" w:cs="Arial"/>
              </w:rPr>
              <w:t xml:space="preserve"> When a job seeker applies to an advertised vacancy, how would you prefer to </w:t>
            </w:r>
            <w:r w:rsidRPr="002D55FF">
              <w:rPr>
                <w:rFonts w:eastAsia="Calibri" w:cs="Arial"/>
              </w:rPr>
              <w:lastRenderedPageBreak/>
              <w:t>receive applications? (i.e. is there an application form which should be completed and returned, or, is a CV and covering letter appropriate?)</w:t>
            </w:r>
          </w:p>
        </w:tc>
        <w:tc>
          <w:tcPr>
            <w:tcW w:w="4508" w:type="dxa"/>
          </w:tcPr>
          <w:p w14:paraId="1BEE80DC" w14:textId="76555323" w:rsidR="002D55FF" w:rsidRDefault="002D55FF" w:rsidP="009B060E">
            <w:pPr>
              <w:rPr>
                <w:rFonts w:eastAsia="Calibri" w:cs="Arial"/>
                <w:b/>
              </w:rPr>
            </w:pPr>
            <w:r>
              <w:rPr>
                <w:rFonts w:eastAsia="Calibri" w:cs="Arial"/>
                <w:b/>
              </w:rPr>
              <w:lastRenderedPageBreak/>
              <w:t xml:space="preserve">A. </w:t>
            </w:r>
            <w:r w:rsidRPr="002D55FF">
              <w:rPr>
                <w:rFonts w:eastAsia="Calibri" w:cs="Arial"/>
              </w:rPr>
              <w:t xml:space="preserve">Candidates apply through our </w:t>
            </w:r>
            <w:r>
              <w:rPr>
                <w:rFonts w:eastAsia="Calibri" w:cs="Arial"/>
              </w:rPr>
              <w:t>Applicant Tracking System (</w:t>
            </w:r>
            <w:r w:rsidRPr="002D55FF">
              <w:rPr>
                <w:rFonts w:eastAsia="Calibri" w:cs="Arial"/>
              </w:rPr>
              <w:t>ATS</w:t>
            </w:r>
            <w:r>
              <w:rPr>
                <w:rFonts w:eastAsia="Calibri" w:cs="Arial"/>
              </w:rPr>
              <w:t>)</w:t>
            </w:r>
            <w:r w:rsidRPr="002D55FF">
              <w:rPr>
                <w:rFonts w:eastAsia="Calibri" w:cs="Arial"/>
              </w:rPr>
              <w:t xml:space="preserve"> either filling in a form </w:t>
            </w:r>
            <w:r w:rsidRPr="002D55FF">
              <w:rPr>
                <w:rFonts w:eastAsia="Calibri" w:cs="Arial"/>
              </w:rPr>
              <w:lastRenderedPageBreak/>
              <w:t>or uploading a CV and statement depending on the role</w:t>
            </w:r>
            <w:r>
              <w:rPr>
                <w:rFonts w:eastAsia="Calibri" w:cs="Arial"/>
              </w:rPr>
              <w:t>.</w:t>
            </w:r>
          </w:p>
        </w:tc>
      </w:tr>
      <w:tr w:rsidR="002D55FF" w14:paraId="5B88FC6C" w14:textId="77777777" w:rsidTr="009B060E">
        <w:tc>
          <w:tcPr>
            <w:tcW w:w="4508" w:type="dxa"/>
          </w:tcPr>
          <w:p w14:paraId="7F2A9D72" w14:textId="3C2F0725" w:rsidR="002D55FF" w:rsidRPr="002D55FF" w:rsidRDefault="002D55FF" w:rsidP="009B060E">
            <w:pPr>
              <w:rPr>
                <w:rFonts w:eastAsia="Calibri" w:cs="Arial"/>
                <w:b/>
              </w:rPr>
            </w:pPr>
            <w:r w:rsidRPr="002D55FF">
              <w:rPr>
                <w:rFonts w:eastAsia="Calibri" w:cs="Arial"/>
                <w:b/>
              </w:rPr>
              <w:lastRenderedPageBreak/>
              <w:t xml:space="preserve">Q. </w:t>
            </w:r>
            <w:r w:rsidRPr="002D55FF">
              <w:rPr>
                <w:rFonts w:eastAsia="Calibri" w:cs="Arial"/>
              </w:rPr>
              <w:t>Should HR or the hiring manager receive the completed applications in the first instance?</w:t>
            </w:r>
          </w:p>
        </w:tc>
        <w:tc>
          <w:tcPr>
            <w:tcW w:w="4508" w:type="dxa"/>
          </w:tcPr>
          <w:p w14:paraId="20E71122" w14:textId="77A4CF4A" w:rsidR="002D55FF" w:rsidRDefault="002D55FF" w:rsidP="009B060E">
            <w:pPr>
              <w:rPr>
                <w:rFonts w:eastAsia="Calibri" w:cs="Arial"/>
                <w:b/>
              </w:rPr>
            </w:pPr>
            <w:r>
              <w:rPr>
                <w:rFonts w:eastAsia="Calibri" w:cs="Arial"/>
                <w:b/>
              </w:rPr>
              <w:t xml:space="preserve">A. </w:t>
            </w:r>
            <w:r w:rsidRPr="002D55FF">
              <w:rPr>
                <w:rFonts w:eastAsia="Calibri" w:cs="Arial"/>
              </w:rPr>
              <w:t xml:space="preserve">The </w:t>
            </w:r>
            <w:r>
              <w:rPr>
                <w:rFonts w:eastAsia="Calibri" w:cs="Arial"/>
              </w:rPr>
              <w:t>Applicant Tracking System (</w:t>
            </w:r>
            <w:r w:rsidRPr="002D55FF">
              <w:rPr>
                <w:rFonts w:eastAsia="Calibri" w:cs="Arial"/>
              </w:rPr>
              <w:t>ATS</w:t>
            </w:r>
            <w:r>
              <w:rPr>
                <w:rFonts w:eastAsia="Calibri" w:cs="Arial"/>
              </w:rPr>
              <w:t>)</w:t>
            </w:r>
            <w:r w:rsidRPr="002D55FF">
              <w:rPr>
                <w:rFonts w:eastAsia="Calibri" w:cs="Arial"/>
              </w:rPr>
              <w:t xml:space="preserve"> is managed by the Recruitment Team and recruiting managers are supplied with sift and interview packs</w:t>
            </w:r>
            <w:r>
              <w:rPr>
                <w:rFonts w:eastAsia="Calibri" w:cs="Arial"/>
              </w:rPr>
              <w:t>.</w:t>
            </w:r>
          </w:p>
        </w:tc>
      </w:tr>
      <w:tr w:rsidR="00EE3EFA" w14:paraId="48B06079" w14:textId="77777777" w:rsidTr="009B060E">
        <w:tc>
          <w:tcPr>
            <w:tcW w:w="4508" w:type="dxa"/>
          </w:tcPr>
          <w:p w14:paraId="233620F0" w14:textId="77777777" w:rsidR="00EE3EFA" w:rsidRPr="00EE3EFA" w:rsidRDefault="00EE3EFA" w:rsidP="009B060E">
            <w:pPr>
              <w:spacing w:line="276" w:lineRule="auto"/>
              <w:rPr>
                <w:rFonts w:eastAsia="Calibri" w:cs="Arial"/>
              </w:rPr>
            </w:pPr>
            <w:r w:rsidRPr="00EE3EFA">
              <w:rPr>
                <w:rFonts w:eastAsia="Calibri" w:cs="Arial"/>
                <w:b/>
              </w:rPr>
              <w:t xml:space="preserve">Q. </w:t>
            </w:r>
            <w:r w:rsidRPr="00EE3EFA">
              <w:rPr>
                <w:rFonts w:eastAsia="Calibri" w:cs="Arial"/>
              </w:rPr>
              <w:t>Recent examples of varied job titles and</w:t>
            </w:r>
          </w:p>
          <w:p w14:paraId="6E9A4B2F" w14:textId="77777777" w:rsidR="00EE3EFA" w:rsidRPr="00EE3EFA" w:rsidRDefault="00EE3EFA" w:rsidP="009B060E">
            <w:pPr>
              <w:spacing w:line="276" w:lineRule="auto"/>
              <w:jc w:val="both"/>
              <w:rPr>
                <w:rFonts w:eastAsia="Calibri" w:cs="Arial"/>
              </w:rPr>
            </w:pPr>
            <w:r w:rsidRPr="00EE3EFA">
              <w:rPr>
                <w:rFonts w:eastAsia="Calibri" w:cs="Arial"/>
              </w:rPr>
              <w:t>job descriptions that we would like to</w:t>
            </w:r>
          </w:p>
          <w:p w14:paraId="04ABC159" w14:textId="30434C87" w:rsidR="00EE3EFA" w:rsidRDefault="00EE3EFA" w:rsidP="009B060E">
            <w:pPr>
              <w:spacing w:line="276" w:lineRule="auto"/>
              <w:jc w:val="both"/>
              <w:rPr>
                <w:rFonts w:eastAsia="Calibri" w:cs="Arial"/>
                <w:b/>
              </w:rPr>
            </w:pPr>
            <w:r w:rsidRPr="00EE3EFA">
              <w:rPr>
                <w:rFonts w:eastAsia="Calibri" w:cs="Arial"/>
              </w:rPr>
              <w:t>share with you</w:t>
            </w:r>
          </w:p>
        </w:tc>
        <w:bookmarkStart w:id="1" w:name="_MON_1681122287"/>
        <w:bookmarkEnd w:id="1"/>
        <w:tc>
          <w:tcPr>
            <w:tcW w:w="4508" w:type="dxa"/>
          </w:tcPr>
          <w:p w14:paraId="4C25295B" w14:textId="6CFCAFEC" w:rsidR="00EE3EFA" w:rsidRDefault="002301D7" w:rsidP="009B060E">
            <w:pPr>
              <w:spacing w:line="276" w:lineRule="auto"/>
              <w:jc w:val="both"/>
              <w:rPr>
                <w:rFonts w:eastAsia="Calibri" w:cs="Arial"/>
                <w:b/>
              </w:rPr>
            </w:pPr>
            <w:r>
              <w:rPr>
                <w:rFonts w:eastAsia="Calibri" w:cs="Arial"/>
                <w:b/>
              </w:rPr>
              <w:object w:dxaOrig="1506" w:dyaOrig="982" w14:anchorId="2EE71C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pt" o:ole="">
                  <v:imagedata r:id="rId23" o:title=""/>
                </v:shape>
                <o:OLEObject Type="Embed" ProgID="Word.Document.12" ShapeID="_x0000_i1025" DrawAspect="Icon" ObjectID="_1682507508" r:id="rId24">
                  <o:FieldCodes>\s</o:FieldCodes>
                </o:OLEObject>
              </w:object>
            </w:r>
            <w:bookmarkStart w:id="2" w:name="_MON_1681122340"/>
            <w:bookmarkEnd w:id="2"/>
            <w:r>
              <w:rPr>
                <w:rFonts w:eastAsia="Calibri" w:cs="Arial"/>
                <w:b/>
              </w:rPr>
              <w:object w:dxaOrig="1506" w:dyaOrig="982" w14:anchorId="51AE2668">
                <v:shape id="_x0000_i1026" type="#_x0000_t75" style="width:76pt;height:49pt" o:ole="">
                  <v:imagedata r:id="rId25" o:title=""/>
                </v:shape>
                <o:OLEObject Type="Embed" ProgID="Word.Document.8" ShapeID="_x0000_i1026" DrawAspect="Icon" ObjectID="_1682507509" r:id="rId26">
                  <o:FieldCodes>\s</o:FieldCodes>
                </o:OLEObject>
              </w:object>
            </w:r>
            <w:bookmarkStart w:id="3" w:name="_MON_1681122390"/>
            <w:bookmarkEnd w:id="3"/>
            <w:r>
              <w:rPr>
                <w:rFonts w:eastAsia="Calibri" w:cs="Arial"/>
                <w:b/>
              </w:rPr>
              <w:object w:dxaOrig="1506" w:dyaOrig="982" w14:anchorId="34F5DCB5">
                <v:shape id="_x0000_i1027" type="#_x0000_t75" style="width:76pt;height:49pt" o:ole="">
                  <v:imagedata r:id="rId27" o:title=""/>
                </v:shape>
                <o:OLEObject Type="Embed" ProgID="Word.Document.12" ShapeID="_x0000_i1027" DrawAspect="Icon" ObjectID="_1682507510" r:id="rId28">
                  <o:FieldCodes>\s</o:FieldCodes>
                </o:OLEObject>
              </w:object>
            </w:r>
          </w:p>
        </w:tc>
      </w:tr>
    </w:tbl>
    <w:p w14:paraId="341ED47F" w14:textId="77777777" w:rsidR="006D265E" w:rsidRPr="006D265E" w:rsidRDefault="006D265E" w:rsidP="006D265E">
      <w:pPr>
        <w:jc w:val="both"/>
        <w:rPr>
          <w:rFonts w:eastAsia="Calibri" w:cs="Arial"/>
          <w:b/>
        </w:rPr>
      </w:pPr>
    </w:p>
    <w:p w14:paraId="247D8325" w14:textId="49325179" w:rsidR="006D265E" w:rsidRDefault="006D265E" w:rsidP="006D265E">
      <w:pPr>
        <w:jc w:val="both"/>
        <w:rPr>
          <w:rFonts w:eastAsia="Calibri" w:cs="Arial"/>
          <w:b/>
        </w:rPr>
      </w:pPr>
    </w:p>
    <w:p w14:paraId="2A6C717D" w14:textId="77777777" w:rsidR="006D265E" w:rsidRPr="006D265E" w:rsidRDefault="006D265E" w:rsidP="006D265E">
      <w:pPr>
        <w:jc w:val="both"/>
        <w:rPr>
          <w:rFonts w:eastAsia="Calibri" w:cs="Arial"/>
          <w:b/>
        </w:rPr>
      </w:pPr>
    </w:p>
    <w:p w14:paraId="2D59FFEB" w14:textId="70BB9EDA" w:rsidR="006D265E" w:rsidRDefault="006D265E" w:rsidP="006171AA">
      <w:pPr>
        <w:contextualSpacing/>
        <w:jc w:val="both"/>
        <w:rPr>
          <w:rFonts w:eastAsia="Calibri" w:cs="Arial"/>
        </w:rPr>
      </w:pPr>
    </w:p>
    <w:p w14:paraId="68CA1225" w14:textId="77777777" w:rsidR="006D265E" w:rsidRDefault="006D265E" w:rsidP="006171AA">
      <w:pPr>
        <w:contextualSpacing/>
        <w:jc w:val="both"/>
        <w:rPr>
          <w:rFonts w:eastAsia="Calibri" w:cs="Arial"/>
        </w:rPr>
      </w:pPr>
    </w:p>
    <w:p w14:paraId="23284050" w14:textId="5A381361" w:rsidR="006D265E" w:rsidRDefault="006D265E" w:rsidP="006171AA">
      <w:pPr>
        <w:contextualSpacing/>
        <w:jc w:val="both"/>
        <w:rPr>
          <w:rFonts w:eastAsia="Calibri" w:cs="Arial"/>
        </w:rPr>
      </w:pPr>
    </w:p>
    <w:p w14:paraId="344C53AB" w14:textId="77777777" w:rsidR="006D265E" w:rsidRPr="00161293" w:rsidRDefault="006D265E" w:rsidP="006171AA">
      <w:pPr>
        <w:contextualSpacing/>
        <w:jc w:val="both"/>
        <w:rPr>
          <w:rFonts w:eastAsia="Calibri" w:cs="Arial"/>
        </w:rPr>
      </w:pPr>
    </w:p>
    <w:sectPr w:rsidR="006D265E" w:rsidRPr="001612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C7968" w14:textId="77777777" w:rsidR="001622C3" w:rsidRDefault="001622C3" w:rsidP="001622C3">
      <w:pPr>
        <w:spacing w:line="240" w:lineRule="auto"/>
      </w:pPr>
      <w:r>
        <w:separator/>
      </w:r>
    </w:p>
  </w:endnote>
  <w:endnote w:type="continuationSeparator" w:id="0">
    <w:p w14:paraId="5DBF5B50" w14:textId="77777777" w:rsidR="001622C3" w:rsidRDefault="001622C3" w:rsidP="00162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60E0D" w14:textId="77777777" w:rsidR="001622C3" w:rsidRDefault="001622C3" w:rsidP="001622C3">
      <w:pPr>
        <w:spacing w:line="240" w:lineRule="auto"/>
      </w:pPr>
      <w:r>
        <w:separator/>
      </w:r>
    </w:p>
  </w:footnote>
  <w:footnote w:type="continuationSeparator" w:id="0">
    <w:p w14:paraId="7417B885" w14:textId="77777777" w:rsidR="001622C3" w:rsidRDefault="001622C3" w:rsidP="001622C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60591"/>
    <w:multiLevelType w:val="hybridMultilevel"/>
    <w:tmpl w:val="875EB5F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7462BB6"/>
    <w:multiLevelType w:val="hybridMultilevel"/>
    <w:tmpl w:val="2088481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08456CF5"/>
    <w:multiLevelType w:val="hybridMultilevel"/>
    <w:tmpl w:val="3E84B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9868EF"/>
    <w:multiLevelType w:val="hybridMultilevel"/>
    <w:tmpl w:val="C180DA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C8701E"/>
    <w:multiLevelType w:val="hybridMultilevel"/>
    <w:tmpl w:val="FB80F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90764"/>
    <w:multiLevelType w:val="multilevel"/>
    <w:tmpl w:val="384E569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color w:val="000000" w:themeColor="text1"/>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43316A70"/>
    <w:multiLevelType w:val="hybridMultilevel"/>
    <w:tmpl w:val="903E32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3735A06"/>
    <w:multiLevelType w:val="hybridMultilevel"/>
    <w:tmpl w:val="A51229AE"/>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36160B"/>
    <w:multiLevelType w:val="multilevel"/>
    <w:tmpl w:val="479C8B36"/>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48953B76"/>
    <w:multiLevelType w:val="multilevel"/>
    <w:tmpl w:val="CB5C1A90"/>
    <w:name w:val="BBScheduleList"/>
    <w:lvl w:ilvl="0">
      <w:start w:val="1"/>
      <w:numFmt w:val="none"/>
      <w:suff w:val="nothing"/>
      <w:lvlText w:val=""/>
      <w:lvlJc w:val="left"/>
      <w:pPr>
        <w:ind w:left="0" w:firstLine="0"/>
      </w:pPr>
      <w:rPr>
        <w:rFonts w:hint="default"/>
      </w:rPr>
    </w:lvl>
    <w:lvl w:ilvl="1">
      <w:start w:val="1"/>
      <w:numFmt w:val="decimal"/>
      <w:lvlText w:val="%2."/>
      <w:lvlJc w:val="left"/>
      <w:pPr>
        <w:tabs>
          <w:tab w:val="num" w:pos="720"/>
        </w:tabs>
        <w:ind w:left="720" w:hanging="720"/>
      </w:pPr>
      <w:rPr>
        <w:rFonts w:hint="default"/>
        <w:b w:val="0"/>
        <w:i w:val="0"/>
      </w:rPr>
    </w:lvl>
    <w:lvl w:ilvl="2">
      <w:start w:val="1"/>
      <w:numFmt w:val="decimal"/>
      <w:lvlText w:val="%2.%3"/>
      <w:lvlJc w:val="left"/>
      <w:pPr>
        <w:tabs>
          <w:tab w:val="num" w:pos="720"/>
        </w:tabs>
        <w:ind w:left="720" w:hanging="720"/>
      </w:pPr>
      <w:rPr>
        <w:rFonts w:hint="default"/>
        <w:b w:val="0"/>
        <w:i w:val="0"/>
      </w:rPr>
    </w:lvl>
    <w:lvl w:ilvl="3">
      <w:start w:val="1"/>
      <w:numFmt w:val="lowerLetter"/>
      <w:lvlText w:val="(%4)"/>
      <w:lvlJc w:val="left"/>
      <w:pPr>
        <w:tabs>
          <w:tab w:val="num" w:pos="1440"/>
        </w:tabs>
        <w:ind w:left="1440" w:hanging="720"/>
      </w:pPr>
      <w:rPr>
        <w:rFonts w:hint="default"/>
        <w:b w:val="0"/>
        <w:i w:val="0"/>
      </w:rPr>
    </w:lvl>
    <w:lvl w:ilvl="4">
      <w:start w:val="1"/>
      <w:numFmt w:val="lowerRoman"/>
      <w:lvlText w:val="(%5)"/>
      <w:lvlJc w:val="left"/>
      <w:pPr>
        <w:tabs>
          <w:tab w:val="num" w:pos="2160"/>
        </w:tabs>
        <w:ind w:left="2160" w:hanging="720"/>
      </w:pPr>
      <w:rPr>
        <w:rFonts w:hint="default"/>
        <w:b w:val="0"/>
        <w:i w:val="0"/>
      </w:rPr>
    </w:lvl>
    <w:lvl w:ilvl="5">
      <w:start w:val="1"/>
      <w:numFmt w:val="upperLetter"/>
      <w:lvlText w:val="(%6)"/>
      <w:lvlJc w:val="left"/>
      <w:pPr>
        <w:tabs>
          <w:tab w:val="num" w:pos="2880"/>
        </w:tabs>
        <w:ind w:left="2880" w:hanging="720"/>
      </w:pPr>
      <w:rPr>
        <w:rFonts w:hint="default"/>
        <w:b w:val="0"/>
        <w:i w:val="0"/>
      </w:rPr>
    </w:lvl>
    <w:lvl w:ilvl="6">
      <w:start w:val="1"/>
      <w:numFmt w:val="upperRoman"/>
      <w:lvlText w:val="(%7)"/>
      <w:lvlJc w:val="left"/>
      <w:pPr>
        <w:tabs>
          <w:tab w:val="num" w:pos="3600"/>
        </w:tabs>
        <w:ind w:left="3600" w:hanging="720"/>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55CB1E8C"/>
    <w:multiLevelType w:val="hybridMultilevel"/>
    <w:tmpl w:val="1548E646"/>
    <w:lvl w:ilvl="0" w:tplc="B14C2C36">
      <w:start w:val="1"/>
      <w:numFmt w:val="bullet"/>
      <w:lvlText w:val=""/>
      <w:lvlJc w:val="left"/>
      <w:pPr>
        <w:ind w:left="720" w:hanging="360"/>
      </w:pPr>
      <w:rPr>
        <w:rFonts w:ascii="Symbol" w:hAnsi="Symbol" w:hint="default"/>
      </w:rPr>
    </w:lvl>
    <w:lvl w:ilvl="1" w:tplc="89CE10EE">
      <w:start w:val="1"/>
      <w:numFmt w:val="bullet"/>
      <w:lvlText w:val="o"/>
      <w:lvlJc w:val="left"/>
      <w:pPr>
        <w:ind w:left="1440" w:hanging="360"/>
      </w:pPr>
      <w:rPr>
        <w:rFonts w:ascii="Courier New" w:hAnsi="Courier New" w:hint="default"/>
      </w:rPr>
    </w:lvl>
    <w:lvl w:ilvl="2" w:tplc="E348BF6E">
      <w:start w:val="1"/>
      <w:numFmt w:val="bullet"/>
      <w:lvlText w:val=""/>
      <w:lvlJc w:val="left"/>
      <w:pPr>
        <w:ind w:left="2160" w:hanging="360"/>
      </w:pPr>
      <w:rPr>
        <w:rFonts w:ascii="Wingdings" w:hAnsi="Wingdings" w:hint="default"/>
      </w:rPr>
    </w:lvl>
    <w:lvl w:ilvl="3" w:tplc="7152F014">
      <w:start w:val="1"/>
      <w:numFmt w:val="bullet"/>
      <w:lvlText w:val=""/>
      <w:lvlJc w:val="left"/>
      <w:pPr>
        <w:ind w:left="2880" w:hanging="360"/>
      </w:pPr>
      <w:rPr>
        <w:rFonts w:ascii="Symbol" w:hAnsi="Symbol" w:hint="default"/>
      </w:rPr>
    </w:lvl>
    <w:lvl w:ilvl="4" w:tplc="B9F8E96E">
      <w:start w:val="1"/>
      <w:numFmt w:val="bullet"/>
      <w:lvlText w:val="o"/>
      <w:lvlJc w:val="left"/>
      <w:pPr>
        <w:ind w:left="3600" w:hanging="360"/>
      </w:pPr>
      <w:rPr>
        <w:rFonts w:ascii="Courier New" w:hAnsi="Courier New" w:hint="default"/>
      </w:rPr>
    </w:lvl>
    <w:lvl w:ilvl="5" w:tplc="D6C8511E">
      <w:start w:val="1"/>
      <w:numFmt w:val="bullet"/>
      <w:lvlText w:val=""/>
      <w:lvlJc w:val="left"/>
      <w:pPr>
        <w:ind w:left="4320" w:hanging="360"/>
      </w:pPr>
      <w:rPr>
        <w:rFonts w:ascii="Wingdings" w:hAnsi="Wingdings" w:hint="default"/>
      </w:rPr>
    </w:lvl>
    <w:lvl w:ilvl="6" w:tplc="548A8258">
      <w:start w:val="1"/>
      <w:numFmt w:val="bullet"/>
      <w:lvlText w:val=""/>
      <w:lvlJc w:val="left"/>
      <w:pPr>
        <w:ind w:left="5040" w:hanging="360"/>
      </w:pPr>
      <w:rPr>
        <w:rFonts w:ascii="Symbol" w:hAnsi="Symbol" w:hint="default"/>
      </w:rPr>
    </w:lvl>
    <w:lvl w:ilvl="7" w:tplc="F184080C">
      <w:start w:val="1"/>
      <w:numFmt w:val="bullet"/>
      <w:lvlText w:val="o"/>
      <w:lvlJc w:val="left"/>
      <w:pPr>
        <w:ind w:left="5760" w:hanging="360"/>
      </w:pPr>
      <w:rPr>
        <w:rFonts w:ascii="Courier New" w:hAnsi="Courier New" w:hint="default"/>
      </w:rPr>
    </w:lvl>
    <w:lvl w:ilvl="8" w:tplc="14A67478">
      <w:start w:val="1"/>
      <w:numFmt w:val="bullet"/>
      <w:lvlText w:val=""/>
      <w:lvlJc w:val="left"/>
      <w:pPr>
        <w:ind w:left="6480" w:hanging="360"/>
      </w:pPr>
      <w:rPr>
        <w:rFonts w:ascii="Wingdings" w:hAnsi="Wingdings" w:hint="default"/>
      </w:rPr>
    </w:lvl>
  </w:abstractNum>
  <w:abstractNum w:abstractNumId="11" w15:restartNumberingAfterBreak="0">
    <w:nsid w:val="5BC67DA3"/>
    <w:multiLevelType w:val="hybridMultilevel"/>
    <w:tmpl w:val="4ACE3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E72309"/>
    <w:multiLevelType w:val="hybridMultilevel"/>
    <w:tmpl w:val="B1661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EB02E9"/>
    <w:multiLevelType w:val="hybridMultilevel"/>
    <w:tmpl w:val="AED0F2FA"/>
    <w:lvl w:ilvl="0" w:tplc="38AA4F4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4632A4"/>
    <w:multiLevelType w:val="multilevel"/>
    <w:tmpl w:val="F43059EA"/>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F232362"/>
    <w:multiLevelType w:val="hybridMultilevel"/>
    <w:tmpl w:val="2A241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B340EE"/>
    <w:multiLevelType w:val="hybridMultilevel"/>
    <w:tmpl w:val="583683C4"/>
    <w:lvl w:ilvl="0" w:tplc="08090001">
      <w:start w:val="1"/>
      <w:numFmt w:val="bullet"/>
      <w:lvlText w:val=""/>
      <w:lvlJc w:val="left"/>
      <w:pPr>
        <w:ind w:left="1637" w:hanging="360"/>
      </w:pPr>
      <w:rPr>
        <w:rFonts w:ascii="Symbol" w:hAnsi="Symbol"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num w:numId="1">
    <w:abstractNumId w:val="8"/>
  </w:num>
  <w:num w:numId="2">
    <w:abstractNumId w:val="8"/>
  </w:num>
  <w:num w:numId="3">
    <w:abstractNumId w:val="8"/>
  </w:num>
  <w:num w:numId="4">
    <w:abstractNumId w:val="8"/>
  </w:num>
  <w:num w:numId="5">
    <w:abstractNumId w:val="14"/>
  </w:num>
  <w:num w:numId="6">
    <w:abstractNumId w:val="8"/>
  </w:num>
  <w:num w:numId="7">
    <w:abstractNumId w:val="8"/>
  </w:num>
  <w:num w:numId="8">
    <w:abstractNumId w:val="14"/>
  </w:num>
  <w:num w:numId="9">
    <w:abstractNumId w:val="14"/>
  </w:num>
  <w:num w:numId="10">
    <w:abstractNumId w:val="8"/>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8"/>
  </w:num>
  <w:num w:numId="14">
    <w:abstractNumId w:val="8"/>
  </w:num>
  <w:num w:numId="15">
    <w:abstractNumId w:val="8"/>
  </w:num>
  <w:num w:numId="16">
    <w:abstractNumId w:val="5"/>
  </w:num>
  <w:num w:numId="17">
    <w:abstractNumId w:val="0"/>
  </w:num>
  <w:num w:numId="18">
    <w:abstractNumId w:val="2"/>
  </w:num>
  <w:num w:numId="19">
    <w:abstractNumId w:val="6"/>
  </w:num>
  <w:num w:numId="20">
    <w:abstractNumId w:val="12"/>
  </w:num>
  <w:num w:numId="21">
    <w:abstractNumId w:val="4"/>
  </w:num>
  <w:num w:numId="22">
    <w:abstractNumId w:val="11"/>
  </w:num>
  <w:num w:numId="23">
    <w:abstractNumId w:val="16"/>
  </w:num>
  <w:num w:numId="24">
    <w:abstractNumId w:val="15"/>
  </w:num>
  <w:num w:numId="25">
    <w:abstractNumId w:val="1"/>
  </w:num>
  <w:num w:numId="26">
    <w:abstractNumId w:val="10"/>
  </w:num>
  <w:num w:numId="27">
    <w:abstractNumId w:val="7"/>
  </w:num>
  <w:num w:numId="28">
    <w:abstractNumId w:val="13"/>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88D"/>
    <w:rsid w:val="000939D9"/>
    <w:rsid w:val="00097558"/>
    <w:rsid w:val="000A2F34"/>
    <w:rsid w:val="000B1765"/>
    <w:rsid w:val="000B5D33"/>
    <w:rsid w:val="000D422A"/>
    <w:rsid w:val="000F3507"/>
    <w:rsid w:val="0011018A"/>
    <w:rsid w:val="0015715D"/>
    <w:rsid w:val="00161293"/>
    <w:rsid w:val="001622C3"/>
    <w:rsid w:val="00191FC9"/>
    <w:rsid w:val="001979B0"/>
    <w:rsid w:val="001B1645"/>
    <w:rsid w:val="001C63FC"/>
    <w:rsid w:val="001E16BD"/>
    <w:rsid w:val="00205C65"/>
    <w:rsid w:val="002301D7"/>
    <w:rsid w:val="00231FEB"/>
    <w:rsid w:val="00270CE7"/>
    <w:rsid w:val="002A0A43"/>
    <w:rsid w:val="002A5B5A"/>
    <w:rsid w:val="002D55FF"/>
    <w:rsid w:val="003067C6"/>
    <w:rsid w:val="00327AB2"/>
    <w:rsid w:val="0036088D"/>
    <w:rsid w:val="00377EB8"/>
    <w:rsid w:val="00395A79"/>
    <w:rsid w:val="003A0543"/>
    <w:rsid w:val="003E0EF3"/>
    <w:rsid w:val="0042727D"/>
    <w:rsid w:val="00450B78"/>
    <w:rsid w:val="00456360"/>
    <w:rsid w:val="00461560"/>
    <w:rsid w:val="00470716"/>
    <w:rsid w:val="00492C46"/>
    <w:rsid w:val="004A1BA3"/>
    <w:rsid w:val="004B3BB9"/>
    <w:rsid w:val="004C08AF"/>
    <w:rsid w:val="004D4B3A"/>
    <w:rsid w:val="004D6BD5"/>
    <w:rsid w:val="00547BDB"/>
    <w:rsid w:val="00583569"/>
    <w:rsid w:val="005835AD"/>
    <w:rsid w:val="005A4F38"/>
    <w:rsid w:val="005D5601"/>
    <w:rsid w:val="00606CF5"/>
    <w:rsid w:val="006171AA"/>
    <w:rsid w:val="00682117"/>
    <w:rsid w:val="006964BA"/>
    <w:rsid w:val="006B0C7F"/>
    <w:rsid w:val="006C3D78"/>
    <w:rsid w:val="006D20CB"/>
    <w:rsid w:val="006D265E"/>
    <w:rsid w:val="00702477"/>
    <w:rsid w:val="00736277"/>
    <w:rsid w:val="00743010"/>
    <w:rsid w:val="007B0E0A"/>
    <w:rsid w:val="00813870"/>
    <w:rsid w:val="00823224"/>
    <w:rsid w:val="00877B29"/>
    <w:rsid w:val="008E174F"/>
    <w:rsid w:val="00915DB9"/>
    <w:rsid w:val="009332F4"/>
    <w:rsid w:val="009B060E"/>
    <w:rsid w:val="009B34EF"/>
    <w:rsid w:val="00A050D6"/>
    <w:rsid w:val="00A27B52"/>
    <w:rsid w:val="00A60F66"/>
    <w:rsid w:val="00A76C38"/>
    <w:rsid w:val="00AC72F3"/>
    <w:rsid w:val="00AD37DF"/>
    <w:rsid w:val="00AE67D4"/>
    <w:rsid w:val="00AE75EF"/>
    <w:rsid w:val="00B012A5"/>
    <w:rsid w:val="00B37D98"/>
    <w:rsid w:val="00B55473"/>
    <w:rsid w:val="00C115A6"/>
    <w:rsid w:val="00C61EFB"/>
    <w:rsid w:val="00D51AC6"/>
    <w:rsid w:val="00D6676D"/>
    <w:rsid w:val="00D8684E"/>
    <w:rsid w:val="00D96465"/>
    <w:rsid w:val="00DB77FA"/>
    <w:rsid w:val="00E10B80"/>
    <w:rsid w:val="00E5300F"/>
    <w:rsid w:val="00E86A24"/>
    <w:rsid w:val="00EC3710"/>
    <w:rsid w:val="00ED41DD"/>
    <w:rsid w:val="00EE3EFA"/>
    <w:rsid w:val="00EE6439"/>
    <w:rsid w:val="00EF3291"/>
    <w:rsid w:val="00EF756E"/>
    <w:rsid w:val="00F92C24"/>
    <w:rsid w:val="00FB79A9"/>
    <w:rsid w:val="00FC4364"/>
    <w:rsid w:val="00FF3E2D"/>
    <w:rsid w:val="3FAF55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27E52FA"/>
  <w15:chartTrackingRefBased/>
  <w15:docId w15:val="{BD432E09-49EF-4122-B4E6-BA7391DD2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5A"/>
    <w:rPr>
      <w:rFonts w:ascii="Arial" w:hAnsi="Arial"/>
    </w:rPr>
  </w:style>
  <w:style w:type="paragraph" w:styleId="Heading1">
    <w:name w:val="heading 1"/>
    <w:basedOn w:val="Normal"/>
    <w:next w:val="Normal"/>
    <w:link w:val="Heading1Char"/>
    <w:qFormat/>
    <w:rsid w:val="00EE6439"/>
    <w:pPr>
      <w:keepNext/>
      <w:keepLines/>
      <w:numPr>
        <w:numId w:val="15"/>
      </w:numPr>
      <w:jc w:val="both"/>
      <w:outlineLvl w:val="0"/>
    </w:pPr>
    <w:rPr>
      <w:rFonts w:eastAsiaTheme="majorEastAsia" w:cstheme="majorBidi"/>
      <w:b/>
      <w:szCs w:val="32"/>
    </w:rPr>
  </w:style>
  <w:style w:type="paragraph" w:styleId="Heading2">
    <w:name w:val="heading 2"/>
    <w:basedOn w:val="Normal"/>
    <w:next w:val="Normal"/>
    <w:link w:val="Heading2Char"/>
    <w:autoRedefine/>
    <w:unhideWhenUsed/>
    <w:qFormat/>
    <w:rsid w:val="00EE6439"/>
    <w:pPr>
      <w:keepNext/>
      <w:keepLines/>
      <w:numPr>
        <w:ilvl w:val="1"/>
        <w:numId w:val="5"/>
      </w:numPr>
      <w:tabs>
        <w:tab w:val="clear" w:pos="1440"/>
      </w:tabs>
      <w:ind w:left="851" w:hanging="851"/>
      <w:contextualSpacing/>
      <w:jc w:val="both"/>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EE6439"/>
    <w:pPr>
      <w:keepNext/>
      <w:keepLines/>
      <w:numPr>
        <w:ilvl w:val="2"/>
        <w:numId w:val="15"/>
      </w:numPr>
      <w:jc w:val="both"/>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EE6439"/>
    <w:pPr>
      <w:keepNext/>
      <w:keepLines/>
      <w:numPr>
        <w:ilvl w:val="3"/>
        <w:numId w:val="15"/>
      </w:numPr>
      <w:jc w:val="both"/>
      <w:outlineLvl w:val="3"/>
    </w:pPr>
    <w:rPr>
      <w:rFonts w:eastAsiaTheme="majorEastAsia" w:cstheme="majorBidi"/>
      <w:iCs/>
      <w:szCs w:val="26"/>
    </w:rPr>
  </w:style>
  <w:style w:type="paragraph" w:styleId="Heading5">
    <w:name w:val="heading 5"/>
    <w:basedOn w:val="Normal"/>
    <w:next w:val="Normal"/>
    <w:link w:val="Heading5Char"/>
    <w:uiPriority w:val="9"/>
    <w:unhideWhenUsed/>
    <w:qFormat/>
    <w:rsid w:val="00097558"/>
    <w:pPr>
      <w:keepNext/>
      <w:keepLines/>
      <w:tabs>
        <w:tab w:val="num" w:pos="720"/>
      </w:tabs>
      <w:ind w:left="2410" w:hanging="425"/>
      <w:outlineLvl w:val="4"/>
    </w:pPr>
    <w:rPr>
      <w:rFonts w:eastAsiaTheme="majorEastAsia" w:cstheme="majorBidi"/>
      <w:szCs w:val="26"/>
    </w:rPr>
  </w:style>
  <w:style w:type="paragraph" w:styleId="Heading6">
    <w:name w:val="heading 6"/>
    <w:aliases w:val="Annex Heading"/>
    <w:basedOn w:val="Normal"/>
    <w:next w:val="Normal"/>
    <w:link w:val="Heading6Char"/>
    <w:uiPriority w:val="9"/>
    <w:unhideWhenUsed/>
    <w:qFormat/>
    <w:rsid w:val="00EE6439"/>
    <w:pPr>
      <w:keepNext/>
      <w:keepLines/>
      <w:numPr>
        <w:ilvl w:val="5"/>
        <w:numId w:val="15"/>
      </w:numPr>
      <w:spacing w:before="40"/>
      <w:outlineLvl w:val="5"/>
    </w:pPr>
    <w:rPr>
      <w:rFonts w:asciiTheme="minorHAnsi" w:eastAsiaTheme="majorEastAsia" w:hAnsiTheme="minorHAnsi"/>
      <w:b/>
    </w:rPr>
  </w:style>
  <w:style w:type="paragraph" w:styleId="Heading7">
    <w:name w:val="heading 7"/>
    <w:basedOn w:val="Normal"/>
    <w:next w:val="Normal"/>
    <w:link w:val="Heading7Char"/>
    <w:uiPriority w:val="9"/>
    <w:unhideWhenUsed/>
    <w:qFormat/>
    <w:rsid w:val="00EE6439"/>
    <w:pPr>
      <w:keepNext/>
      <w:keepLines/>
      <w:numPr>
        <w:ilvl w:val="6"/>
        <w:numId w:val="15"/>
      </w:numPr>
      <w:spacing w:before="40"/>
      <w:outlineLvl w:val="6"/>
    </w:pPr>
    <w:rPr>
      <w:rFonts w:eastAsiaTheme="majorEastAsia" w:cstheme="majorBidi"/>
      <w:i/>
      <w:iCs/>
      <w:color w:val="1F4D78" w:themeColor="accent1" w:themeShade="7F"/>
    </w:rPr>
  </w:style>
  <w:style w:type="paragraph" w:styleId="Heading8">
    <w:name w:val="heading 8"/>
    <w:basedOn w:val="Normal"/>
    <w:next w:val="Normal"/>
    <w:link w:val="Heading8Char"/>
    <w:uiPriority w:val="9"/>
    <w:unhideWhenUsed/>
    <w:qFormat/>
    <w:rsid w:val="00EE6439"/>
    <w:pPr>
      <w:keepNext/>
      <w:keepLines/>
      <w:numPr>
        <w:ilvl w:val="7"/>
        <w:numId w:val="15"/>
      </w:numPr>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rsid w:val="00EE6439"/>
    <w:pPr>
      <w:keepNext/>
      <w:keepLines/>
      <w:numPr>
        <w:ilvl w:val="8"/>
        <w:numId w:val="15"/>
      </w:numPr>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67D4"/>
    <w:pPr>
      <w:spacing w:line="240" w:lineRule="auto"/>
    </w:pPr>
    <w:rPr>
      <w:rFonts w:ascii="Arial" w:hAnsi="Arial"/>
      <w:sz w:val="24"/>
    </w:rPr>
  </w:style>
  <w:style w:type="character" w:customStyle="1" w:styleId="Heading1Char">
    <w:name w:val="Heading 1 Char"/>
    <w:basedOn w:val="DefaultParagraphFont"/>
    <w:link w:val="Heading1"/>
    <w:uiPriority w:val="9"/>
    <w:rsid w:val="00097558"/>
    <w:rPr>
      <w:rFonts w:ascii="Arial" w:eastAsiaTheme="majorEastAsia" w:hAnsi="Arial" w:cstheme="majorBidi"/>
      <w:b/>
      <w:szCs w:val="32"/>
    </w:rPr>
  </w:style>
  <w:style w:type="character" w:customStyle="1" w:styleId="Heading2Char">
    <w:name w:val="Heading 2 Char"/>
    <w:basedOn w:val="DefaultParagraphFont"/>
    <w:link w:val="Heading2"/>
    <w:uiPriority w:val="9"/>
    <w:rsid w:val="00EE6439"/>
    <w:rPr>
      <w:rFonts w:ascii="Arial" w:eastAsiaTheme="majorEastAsia" w:hAnsi="Arial" w:cstheme="majorBidi"/>
      <w:szCs w:val="26"/>
    </w:rPr>
  </w:style>
  <w:style w:type="character" w:customStyle="1" w:styleId="Heading3Char">
    <w:name w:val="Heading 3 Char"/>
    <w:basedOn w:val="DefaultParagraphFont"/>
    <w:link w:val="Heading3"/>
    <w:uiPriority w:val="9"/>
    <w:rsid w:val="00097558"/>
    <w:rPr>
      <w:rFonts w:ascii="Arial" w:eastAsiaTheme="majorEastAsia" w:hAnsi="Arial" w:cstheme="majorBidi"/>
      <w:szCs w:val="24"/>
    </w:rPr>
  </w:style>
  <w:style w:type="character" w:customStyle="1" w:styleId="Heading4Char">
    <w:name w:val="Heading 4 Char"/>
    <w:basedOn w:val="DefaultParagraphFont"/>
    <w:link w:val="Heading4"/>
    <w:uiPriority w:val="9"/>
    <w:rsid w:val="00097558"/>
    <w:rPr>
      <w:rFonts w:ascii="Arial" w:eastAsiaTheme="majorEastAsia" w:hAnsi="Arial" w:cstheme="majorBidi"/>
      <w:iCs/>
      <w:szCs w:val="26"/>
    </w:rPr>
  </w:style>
  <w:style w:type="character" w:customStyle="1" w:styleId="Heading5Char">
    <w:name w:val="Heading 5 Char"/>
    <w:basedOn w:val="DefaultParagraphFont"/>
    <w:link w:val="Heading5"/>
    <w:uiPriority w:val="9"/>
    <w:rsid w:val="00097558"/>
    <w:rPr>
      <w:rFonts w:ascii="Arial" w:eastAsiaTheme="majorEastAsia" w:hAnsi="Arial" w:cstheme="majorBidi"/>
      <w:szCs w:val="26"/>
    </w:rPr>
  </w:style>
  <w:style w:type="character" w:customStyle="1" w:styleId="Heading6Char">
    <w:name w:val="Heading 6 Char"/>
    <w:aliases w:val="Annex Heading Char"/>
    <w:basedOn w:val="DefaultParagraphFont"/>
    <w:link w:val="Heading6"/>
    <w:uiPriority w:val="9"/>
    <w:rsid w:val="00813870"/>
    <w:rPr>
      <w:rFonts w:eastAsiaTheme="majorEastAsia"/>
      <w:b/>
    </w:rPr>
  </w:style>
  <w:style w:type="character" w:customStyle="1" w:styleId="Heading7Char">
    <w:name w:val="Heading 7 Char"/>
    <w:basedOn w:val="DefaultParagraphFont"/>
    <w:link w:val="Heading7"/>
    <w:uiPriority w:val="9"/>
    <w:rsid w:val="00205C65"/>
    <w:rPr>
      <w:rFonts w:ascii="Arial" w:eastAsiaTheme="majorEastAsia" w:hAnsi="Arial" w:cstheme="majorBidi"/>
      <w:i/>
      <w:iCs/>
      <w:color w:val="1F4D78" w:themeColor="accent1" w:themeShade="7F"/>
      <w:sz w:val="24"/>
    </w:rPr>
  </w:style>
  <w:style w:type="character" w:customStyle="1" w:styleId="Heading8Char">
    <w:name w:val="Heading 8 Char"/>
    <w:basedOn w:val="DefaultParagraphFont"/>
    <w:link w:val="Heading8"/>
    <w:uiPriority w:val="9"/>
    <w:rsid w:val="00205C65"/>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rsid w:val="00205C65"/>
    <w:rPr>
      <w:rFonts w:ascii="Arial" w:eastAsiaTheme="majorEastAsia" w:hAnsi="Arial" w:cstheme="majorBidi"/>
      <w:i/>
      <w:iCs/>
      <w:color w:val="272727" w:themeColor="text1" w:themeTint="D8"/>
      <w:sz w:val="21"/>
      <w:szCs w:val="21"/>
    </w:rPr>
  </w:style>
  <w:style w:type="paragraph" w:styleId="Title">
    <w:name w:val="Title"/>
    <w:basedOn w:val="Normal"/>
    <w:next w:val="Normal"/>
    <w:link w:val="TitleChar"/>
    <w:uiPriority w:val="10"/>
    <w:qFormat/>
    <w:rsid w:val="00205C65"/>
    <w:pPr>
      <w:spacing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05C65"/>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AE67D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E67D4"/>
    <w:rPr>
      <w:rFonts w:ascii="Arial" w:eastAsiaTheme="minorEastAsia" w:hAnsi="Arial"/>
      <w:color w:val="5A5A5A" w:themeColor="text1" w:themeTint="A5"/>
      <w:spacing w:val="15"/>
      <w:sz w:val="24"/>
    </w:rPr>
  </w:style>
  <w:style w:type="character" w:styleId="SubtleEmphasis">
    <w:name w:val="Subtle Emphasis"/>
    <w:basedOn w:val="DefaultParagraphFont"/>
    <w:uiPriority w:val="19"/>
    <w:qFormat/>
    <w:rsid w:val="00AE67D4"/>
    <w:rPr>
      <w:i/>
      <w:iCs/>
      <w:color w:val="404040" w:themeColor="text1" w:themeTint="BF"/>
    </w:rPr>
  </w:style>
  <w:style w:type="character" w:styleId="Emphasis">
    <w:name w:val="Emphasis"/>
    <w:basedOn w:val="DefaultParagraphFont"/>
    <w:uiPriority w:val="20"/>
    <w:qFormat/>
    <w:rsid w:val="00AE67D4"/>
    <w:rPr>
      <w:i/>
      <w:iCs/>
    </w:rPr>
  </w:style>
  <w:style w:type="character" w:styleId="IntenseEmphasis">
    <w:name w:val="Intense Emphasis"/>
    <w:basedOn w:val="DefaultParagraphFont"/>
    <w:uiPriority w:val="21"/>
    <w:qFormat/>
    <w:rsid w:val="00AE67D4"/>
    <w:rPr>
      <w:i/>
      <w:iCs/>
      <w:color w:val="5B9BD5" w:themeColor="accent1"/>
    </w:rPr>
  </w:style>
  <w:style w:type="character" w:styleId="Strong">
    <w:name w:val="Strong"/>
    <w:basedOn w:val="DefaultParagraphFont"/>
    <w:uiPriority w:val="22"/>
    <w:qFormat/>
    <w:rsid w:val="00AE67D4"/>
    <w:rPr>
      <w:b/>
      <w:bCs/>
    </w:rPr>
  </w:style>
  <w:style w:type="paragraph" w:styleId="Quote">
    <w:name w:val="Quote"/>
    <w:basedOn w:val="Normal"/>
    <w:next w:val="Normal"/>
    <w:link w:val="QuoteChar"/>
    <w:uiPriority w:val="29"/>
    <w:qFormat/>
    <w:rsid w:val="00AE67D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E67D4"/>
    <w:rPr>
      <w:rFonts w:ascii="Arial" w:hAnsi="Arial"/>
      <w:i/>
      <w:iCs/>
      <w:color w:val="404040" w:themeColor="text1" w:themeTint="BF"/>
      <w:sz w:val="24"/>
    </w:rPr>
  </w:style>
  <w:style w:type="paragraph" w:styleId="IntenseQuote">
    <w:name w:val="Intense Quote"/>
    <w:basedOn w:val="Normal"/>
    <w:next w:val="Normal"/>
    <w:link w:val="IntenseQuoteChar"/>
    <w:uiPriority w:val="30"/>
    <w:qFormat/>
    <w:rsid w:val="00AE67D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E67D4"/>
    <w:rPr>
      <w:rFonts w:ascii="Arial" w:hAnsi="Arial"/>
      <w:i/>
      <w:iCs/>
      <w:color w:val="5B9BD5" w:themeColor="accent1"/>
      <w:sz w:val="24"/>
    </w:rPr>
  </w:style>
  <w:style w:type="character" w:styleId="SubtleReference">
    <w:name w:val="Subtle Reference"/>
    <w:basedOn w:val="DefaultParagraphFont"/>
    <w:uiPriority w:val="31"/>
    <w:qFormat/>
    <w:rsid w:val="00AE67D4"/>
    <w:rPr>
      <w:smallCaps/>
      <w:color w:val="5A5A5A" w:themeColor="text1" w:themeTint="A5"/>
    </w:rPr>
  </w:style>
  <w:style w:type="character" w:styleId="IntenseReference">
    <w:name w:val="Intense Reference"/>
    <w:basedOn w:val="DefaultParagraphFont"/>
    <w:uiPriority w:val="32"/>
    <w:qFormat/>
    <w:rsid w:val="00AE67D4"/>
    <w:rPr>
      <w:b/>
      <w:bCs/>
      <w:smallCaps/>
      <w:color w:val="5B9BD5" w:themeColor="accent1"/>
      <w:spacing w:val="5"/>
    </w:rPr>
  </w:style>
  <w:style w:type="character" w:styleId="BookTitle">
    <w:name w:val="Book Title"/>
    <w:basedOn w:val="DefaultParagraphFont"/>
    <w:uiPriority w:val="33"/>
    <w:qFormat/>
    <w:rsid w:val="00AE67D4"/>
    <w:rPr>
      <w:b/>
      <w:bCs/>
      <w:i/>
      <w:iCs/>
      <w:spacing w:val="5"/>
    </w:rPr>
  </w:style>
  <w:style w:type="paragraph" w:styleId="ListParagraph">
    <w:name w:val="List Paragraph"/>
    <w:basedOn w:val="Normal"/>
    <w:uiPriority w:val="34"/>
    <w:qFormat/>
    <w:rsid w:val="00AE67D4"/>
    <w:pPr>
      <w:ind w:left="720"/>
      <w:contextualSpacing/>
    </w:pPr>
  </w:style>
  <w:style w:type="character" w:styleId="Hyperlink">
    <w:name w:val="Hyperlink"/>
    <w:basedOn w:val="DefaultParagraphFont"/>
    <w:uiPriority w:val="99"/>
    <w:unhideWhenUsed/>
    <w:rsid w:val="00470716"/>
    <w:rPr>
      <w:color w:val="0563C1" w:themeColor="hyperlink"/>
      <w:u w:val="single"/>
    </w:rPr>
  </w:style>
  <w:style w:type="table" w:customStyle="1" w:styleId="TableGrid1">
    <w:name w:val="Table Grid1"/>
    <w:basedOn w:val="TableNormal"/>
    <w:next w:val="TableGrid"/>
    <w:uiPriority w:val="59"/>
    <w:rsid w:val="0016129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6129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171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B0C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C72F3"/>
    <w:rPr>
      <w:sz w:val="16"/>
      <w:szCs w:val="16"/>
    </w:rPr>
  </w:style>
  <w:style w:type="paragraph" w:styleId="CommentText">
    <w:name w:val="annotation text"/>
    <w:basedOn w:val="Normal"/>
    <w:link w:val="CommentTextChar"/>
    <w:uiPriority w:val="99"/>
    <w:semiHidden/>
    <w:unhideWhenUsed/>
    <w:rsid w:val="00AC72F3"/>
    <w:pPr>
      <w:spacing w:line="240" w:lineRule="auto"/>
    </w:pPr>
    <w:rPr>
      <w:sz w:val="20"/>
      <w:szCs w:val="20"/>
    </w:rPr>
  </w:style>
  <w:style w:type="character" w:customStyle="1" w:styleId="CommentTextChar">
    <w:name w:val="Comment Text Char"/>
    <w:basedOn w:val="DefaultParagraphFont"/>
    <w:link w:val="CommentText"/>
    <w:uiPriority w:val="99"/>
    <w:semiHidden/>
    <w:rsid w:val="00AC72F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C72F3"/>
    <w:rPr>
      <w:b/>
      <w:bCs/>
    </w:rPr>
  </w:style>
  <w:style w:type="character" w:customStyle="1" w:styleId="CommentSubjectChar">
    <w:name w:val="Comment Subject Char"/>
    <w:basedOn w:val="CommentTextChar"/>
    <w:link w:val="CommentSubject"/>
    <w:uiPriority w:val="99"/>
    <w:semiHidden/>
    <w:rsid w:val="00AC72F3"/>
    <w:rPr>
      <w:rFonts w:ascii="Arial" w:hAnsi="Arial"/>
      <w:b/>
      <w:bCs/>
      <w:sz w:val="20"/>
      <w:szCs w:val="20"/>
    </w:rPr>
  </w:style>
  <w:style w:type="paragraph" w:styleId="BalloonText">
    <w:name w:val="Balloon Text"/>
    <w:basedOn w:val="Normal"/>
    <w:link w:val="BalloonTextChar"/>
    <w:uiPriority w:val="99"/>
    <w:semiHidden/>
    <w:unhideWhenUsed/>
    <w:rsid w:val="00AC72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2F3"/>
    <w:rPr>
      <w:rFonts w:ascii="Segoe UI" w:hAnsi="Segoe UI" w:cs="Segoe UI"/>
      <w:sz w:val="18"/>
      <w:szCs w:val="18"/>
    </w:rPr>
  </w:style>
  <w:style w:type="paragraph" w:customStyle="1" w:styleId="Default">
    <w:name w:val="Default"/>
    <w:rsid w:val="00377EB8"/>
    <w:pPr>
      <w:autoSpaceDE w:val="0"/>
      <w:autoSpaceDN w:val="0"/>
      <w:adjustRightInd w:val="0"/>
      <w:spacing w:line="240" w:lineRule="auto"/>
    </w:pPr>
    <w:rPr>
      <w:rFonts w:ascii="Arial" w:hAnsi="Arial" w:cs="Arial"/>
      <w:color w:val="000000"/>
      <w:sz w:val="24"/>
      <w:szCs w:val="24"/>
    </w:rPr>
  </w:style>
  <w:style w:type="paragraph" w:styleId="NormalWeb">
    <w:name w:val="Normal (Web)"/>
    <w:basedOn w:val="Normal"/>
    <w:uiPriority w:val="99"/>
    <w:unhideWhenUsed/>
    <w:rsid w:val="00A27B52"/>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odyText2">
    <w:name w:val="Body Text 2"/>
    <w:basedOn w:val="Normal"/>
    <w:link w:val="BodyText2Char"/>
    <w:semiHidden/>
    <w:rsid w:val="002301D7"/>
    <w:pPr>
      <w:overflowPunct w:val="0"/>
      <w:autoSpaceDE w:val="0"/>
      <w:autoSpaceDN w:val="0"/>
      <w:adjustRightInd w:val="0"/>
      <w:spacing w:line="240" w:lineRule="auto"/>
      <w:jc w:val="both"/>
      <w:textAlignment w:val="baseline"/>
    </w:pPr>
    <w:rPr>
      <w:rFonts w:eastAsia="Times New Roman" w:cs="Arial"/>
      <w:sz w:val="24"/>
      <w:szCs w:val="20"/>
    </w:rPr>
  </w:style>
  <w:style w:type="character" w:customStyle="1" w:styleId="BodyText2Char">
    <w:name w:val="Body Text 2 Char"/>
    <w:basedOn w:val="DefaultParagraphFont"/>
    <w:link w:val="BodyText2"/>
    <w:semiHidden/>
    <w:rsid w:val="002301D7"/>
    <w:rPr>
      <w:rFonts w:ascii="Arial" w:eastAsia="Times New Roman" w:hAnsi="Arial"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978823">
      <w:bodyDiv w:val="1"/>
      <w:marLeft w:val="0"/>
      <w:marRight w:val="0"/>
      <w:marTop w:val="0"/>
      <w:marBottom w:val="0"/>
      <w:divBdr>
        <w:top w:val="none" w:sz="0" w:space="0" w:color="auto"/>
        <w:left w:val="none" w:sz="0" w:space="0" w:color="auto"/>
        <w:bottom w:val="none" w:sz="0" w:space="0" w:color="auto"/>
        <w:right w:val="none" w:sz="0" w:space="0" w:color="auto"/>
      </w:divBdr>
    </w:div>
    <w:div w:id="1287350057">
      <w:bodyDiv w:val="1"/>
      <w:marLeft w:val="0"/>
      <w:marRight w:val="0"/>
      <w:marTop w:val="0"/>
      <w:marBottom w:val="0"/>
      <w:divBdr>
        <w:top w:val="none" w:sz="0" w:space="0" w:color="auto"/>
        <w:left w:val="none" w:sz="0" w:space="0" w:color="auto"/>
        <w:bottom w:val="none" w:sz="0" w:space="0" w:color="auto"/>
        <w:right w:val="none" w:sz="0" w:space="0" w:color="auto"/>
      </w:divBdr>
    </w:div>
    <w:div w:id="164011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yperlink" Target="mailto:procurement@nationalarchives.gov.uk" TargetMode="External"/><Relationship Id="rId26" Type="http://schemas.openxmlformats.org/officeDocument/2006/relationships/oleObject" Target="embeddings/Microsoft_Word_97_-_2003_Document.doc"/><Relationship Id="rId3" Type="http://schemas.openxmlformats.org/officeDocument/2006/relationships/customXml" Target="../customXml/item3.xml"/><Relationship Id="rId21" Type="http://schemas.openxmlformats.org/officeDocument/2006/relationships/hyperlink" Target="http://www.nationalarchives.gov.uk/about/commercial-opportunities/information-for-our-supplier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procurement@nationalarchives.gov.uk" TargetMode="External"/><Relationship Id="rId25"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hyperlink" Target="https://www.nationalarchives.gov.uk/archives-sector/" TargetMode="External"/><Relationship Id="rId20" Type="http://schemas.openxmlformats.org/officeDocument/2006/relationships/hyperlink" Target="mailto:procurement@nationalarchives.gov.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Word_Document.docx"/><Relationship Id="rId5" Type="http://schemas.openxmlformats.org/officeDocument/2006/relationships/customXml" Target="../customXml/item5.xml"/><Relationship Id="rId15" Type="http://schemas.openxmlformats.org/officeDocument/2006/relationships/hyperlink" Target="https://www.nationalarchives.gov.uk/archives-sector/projects-and-programmes/strategic-vision-for-archives/" TargetMode="External"/><Relationship Id="rId23" Type="http://schemas.openxmlformats.org/officeDocument/2006/relationships/image" Target="media/image3.emf"/><Relationship Id="rId28" Type="http://schemas.openxmlformats.org/officeDocument/2006/relationships/package" Target="embeddings/Microsoft_Word_Document1.docx"/><Relationship Id="rId10" Type="http://schemas.openxmlformats.org/officeDocument/2006/relationships/webSettings" Target="webSettings.xml"/><Relationship Id="rId19" Type="http://schemas.openxmlformats.org/officeDocument/2006/relationships/hyperlink" Target="mailto:procurement@nationalarchives.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nationalarchives.gov.uk/about/our-role/plans-policies-performance-and-projects/our-plans/archives-for-everyone/" TargetMode="External"/><Relationship Id="rId22" Type="http://schemas.openxmlformats.org/officeDocument/2006/relationships/image" Target="media/image2.png"/><Relationship Id="rId27" Type="http://schemas.openxmlformats.org/officeDocument/2006/relationships/image" Target="media/image5.e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bjective_created_by xmlns="b55421fe-d432-41c3-a616-7a047f898650">Jon Ryder-Oliver</Objective_created_by>
    <Objective_id xmlns="b55421fe-d432-41c3-a616-7a047f898650">A5207705</Objective_id>
    <Objective_filepath xmlns="b55421fe-d432-41c3-a616-7a047f898650">Procurement, Project Delivery and Contract Management &gt; Procurement and Contract Management &gt; Tenders Current &gt; 20192020_VIS-SWIR-FORS System JRO &gt; Requirement &gt; Invitation to Tender - VIS-SWIR FORS FINAL.docx</Objective_filepath>
    <Objective_disposal_schedule xmlns="b55421fe-d432-41c3-a616-7a047f898650">22 Procurement &amp; Contracts (Close file at end of financial year)</Objective_disposal_schedule>
    <Objective_doc_extension xmlns="b55421fe-d432-41c3-a616-7a047f898650">docx</Objective_doc_extension>
    <Objective_modified_by xmlns="b55421fe-d432-41c3-a616-7a047f898650">Jon Ryder-Oliver</Objective_modified_by>
    <Objective_repository xmlns="b55421fe-d432-41c3-a616-7a047f898650">Procurement</Objective_repository>
    <Objective_manually_sentenced xmlns="b55421fe-d432-41c3-a616-7a047f898650">No</Objective_manually_sentenced>
    <Closure_review_date xmlns="b55421fe-d432-41c3-a616-7a047f898650" xsi:nil="true"/>
    <Objective_date_sentenced xmlns="b55421fe-d432-41c3-a616-7a047f898650" xsi:nil="true"/>
    <Objective_date_trigger xmlns="b55421fe-d432-41c3-a616-7a047f898650" xsi:nil="true"/>
    <Protective_x0020_Marking xmlns="b55421fe-d432-41c3-a616-7a047f898650" xsi:nil="true"/>
    <Objective_template xmlns="b55421fe-d432-41c3-a616-7a047f898650">No</Objective_template>
    <Objective_disposal_date xmlns="b55421fe-d432-41c3-a616-7a047f898650" xsi:nil="true"/>
    <Date_closed xmlns="b55421fe-d432-41c3-a616-7a047f898650" xsi:nil="true"/>
    <Notes1 xmlns="b55421fe-d432-41c3-a616-7a047f898650" xsi:nil="true"/>
    <Reason_for_closire xmlns="b55421fe-d432-41c3-a616-7a047f898650" xsi:nil="true"/>
    <_dlc_Exempt xmlns="http://schemas.microsoft.com/sharepoint/v3">false</_dlc_Exempt>
  </documentManagement>
</p:properties>
</file>

<file path=customXml/item3.xml><?xml version="1.0" encoding="utf-8"?>
<?mso-contentType ?>
<SharedContentType xmlns="Microsoft.SharePoint.Taxonomy.ContentTypeSync" SourceId="20c0fc91-5178-4f65-8d1d-944e60792c5e" ContentTypeId="0x0101005D679CA3F8E696449A285DF9D1DAE831" PreviousValue="false"/>
</file>

<file path=customXml/item4.xml><?xml version="1.0" encoding="utf-8"?>
<?mso-contentType ?>
<p:Policy xmlns:p="office.server.policy" id="" local="true">
  <p:Name>TNA Document</p:Name>
  <p:Description/>
  <p:Statement/>
  <p:PolicyItems>
    <p:PolicyItem featureId="Microsoft.Office.RecordsManagement.PolicyFeatures.PolicyAudit" staticId="0x0101005D679CA3F8E696449A285DF9D1DAE831|1757814118" UniqueId="a5bd7b12-cb9e-44fb-9885-02a962b52751">
      <p:Name>Auditing</p:Name>
      <p:Description>Audits user actions on documents and list items to the Audit Log.</p:Description>
      <p:CustomData>
        <Audit>
          <Update/>
          <CheckInOut/>
          <MoveCopy/>
          <DeleteRestore/>
        </Audit>
      </p:CustomData>
    </p:PolicyItem>
  </p:PolicyItems>
</p:Policy>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TNA Document" ma:contentTypeID="0x0101005D679CA3F8E696449A285DF9D1DAE83100939F57604D95AC4186CC293435610926" ma:contentTypeVersion="176" ma:contentTypeDescription="" ma:contentTypeScope="" ma:versionID="3e4b5e33fc6bccb6d571dc6597b44d63">
  <xsd:schema xmlns:xsd="http://www.w3.org/2001/XMLSchema" xmlns:xs="http://www.w3.org/2001/XMLSchema" xmlns:p="http://schemas.microsoft.com/office/2006/metadata/properties" xmlns:ns1="http://schemas.microsoft.com/sharepoint/v3" xmlns:ns2="b55421fe-d432-41c3-a616-7a047f898650" targetNamespace="http://schemas.microsoft.com/office/2006/metadata/properties" ma:root="true" ma:fieldsID="0c4d7c355f3f155fd5eea6845ac4f99d" ns1:_="" ns2:_="">
    <xsd:import namespace="http://schemas.microsoft.com/sharepoint/v3"/>
    <xsd:import namespace="b55421fe-d432-41c3-a616-7a047f898650"/>
    <xsd:element name="properties">
      <xsd:complexType>
        <xsd:sequence>
          <xsd:element name="documentManagement">
            <xsd:complexType>
              <xsd:all>
                <xsd:element ref="ns2:Objective_id" minOccurs="0"/>
                <xsd:element ref="ns2:Notes1" minOccurs="0"/>
                <xsd:element ref="ns2:Objective_filepath" minOccurs="0"/>
                <xsd:element ref="ns2:Objective_template" minOccurs="0"/>
                <xsd:element ref="ns2:Protective_x0020_Marking" minOccurs="0"/>
                <xsd:element ref="ns2:Objective_disposal_date" minOccurs="0"/>
                <xsd:element ref="ns2:Objective_date_sentenced" minOccurs="0"/>
                <xsd:element ref="ns2:Objective_disposal_schedule" minOccurs="0"/>
                <xsd:element ref="ns2:Objective_date_trigger" minOccurs="0"/>
                <xsd:element ref="ns2:Objective_manually_sentenced" minOccurs="0"/>
                <xsd:element ref="ns2:Objective_repository" minOccurs="0"/>
                <xsd:element ref="ns2:Objective_doc_extension" minOccurs="0"/>
                <xsd:element ref="ns2:Objective_created_by" minOccurs="0"/>
                <xsd:element ref="ns2:Objective_modified_by" minOccurs="0"/>
                <xsd:element ref="ns2:Reason_for_closire" minOccurs="0"/>
                <xsd:element ref="ns2:Closure_review_date" minOccurs="0"/>
                <xsd:element ref="ns2:Date_closed"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5421fe-d432-41c3-a616-7a047f898650" elementFormDefault="qualified">
    <xsd:import namespace="http://schemas.microsoft.com/office/2006/documentManagement/types"/>
    <xsd:import namespace="http://schemas.microsoft.com/office/infopath/2007/PartnerControls"/>
    <xsd:element name="Objective_id" ma:index="8" nillable="true" ma:displayName="Objective_id" ma:internalName="Objective_id" ma:readOnly="false">
      <xsd:simpleType>
        <xsd:restriction base="dms:Text">
          <xsd:maxLength value="255"/>
        </xsd:restriction>
      </xsd:simpleType>
    </xsd:element>
    <xsd:element name="Notes1" ma:index="9" nillable="true" ma:displayName="Notes" ma:internalName="Notes1">
      <xsd:simpleType>
        <xsd:restriction base="dms:Note">
          <xsd:maxLength value="255"/>
        </xsd:restriction>
      </xsd:simpleType>
    </xsd:element>
    <xsd:element name="Objective_filepath" ma:index="10" nillable="true" ma:displayName="Objective_filepath" ma:internalName="Objective_filepath" ma:readOnly="false">
      <xsd:simpleType>
        <xsd:restriction base="dms:Note">
          <xsd:maxLength value="255"/>
        </xsd:restriction>
      </xsd:simpleType>
    </xsd:element>
    <xsd:element name="Objective_template" ma:index="11" nillable="true" ma:displayName="Objective_template" ma:default="No" ma:format="Dropdown" ma:internalName="Objective_template" ma:readOnly="false">
      <xsd:simpleType>
        <xsd:restriction base="dms:Choice">
          <xsd:enumeration value="Yes"/>
          <xsd:enumeration value="No"/>
        </xsd:restriction>
      </xsd:simpleType>
    </xsd:element>
    <xsd:element name="Protective_x0020_Marking" ma:index="12" nillable="true" ma:displayName="Protective Marking" ma:format="Dropdown" ma:internalName="Protective_x0020_Marking">
      <xsd:simpleType>
        <xsd:restriction base="dms:Choice">
          <xsd:enumeration value="OFFICIAL-SENSITIVE"/>
          <xsd:enumeration value="OFFICIAL-SENSITIVE-COMMERCIAL"/>
          <xsd:enumeration value="OFFICIAL-SENSITIVE-PERSONAL"/>
        </xsd:restriction>
      </xsd:simpleType>
    </xsd:element>
    <xsd:element name="Objective_disposal_date" ma:index="13" nillable="true" ma:displayName="Objective_disposal_date" ma:format="DateTime" ma:hidden="true" ma:internalName="Objective_disposal_date" ma:readOnly="false">
      <xsd:simpleType>
        <xsd:restriction base="dms:DateTime"/>
      </xsd:simpleType>
    </xsd:element>
    <xsd:element name="Objective_date_sentenced" ma:index="14" nillable="true" ma:displayName="Objective_date_sentenced" ma:format="DateTime" ma:hidden="true" ma:internalName="Objective_date_sentenced" ma:readOnly="false">
      <xsd:simpleType>
        <xsd:restriction base="dms:DateTime"/>
      </xsd:simpleType>
    </xsd:element>
    <xsd:element name="Objective_disposal_schedule" ma:index="15" nillable="true" ma:displayName="Objective_disposal_schedule" ma:hidden="true" ma:internalName="Objective_disposal_schedule" ma:readOnly="false">
      <xsd:simpleType>
        <xsd:restriction base="dms:Text">
          <xsd:maxLength value="255"/>
        </xsd:restriction>
      </xsd:simpleType>
    </xsd:element>
    <xsd:element name="Objective_date_trigger" ma:index="16" nillable="true" ma:displayName="Objective_date_trigger" ma:format="DateTime" ma:hidden="true" ma:internalName="Objective_date_trigger" ma:readOnly="false">
      <xsd:simpleType>
        <xsd:restriction base="dms:DateTime"/>
      </xsd:simpleType>
    </xsd:element>
    <xsd:element name="Objective_manually_sentenced" ma:index="17" nillable="true" ma:displayName="Objective_manually_sentenced" ma:default="No" ma:format="Dropdown" ma:hidden="true" ma:internalName="Objective_manually_sentenced" ma:readOnly="false">
      <xsd:simpleType>
        <xsd:restriction base="dms:Choice">
          <xsd:enumeration value="Yes"/>
          <xsd:enumeration value="No"/>
        </xsd:restriction>
      </xsd:simpleType>
    </xsd:element>
    <xsd:element name="Objective_repository" ma:index="18" nillable="true" ma:displayName="Objective_repository" ma:hidden="true" ma:internalName="Objective_repository" ma:readOnly="false">
      <xsd:simpleType>
        <xsd:restriction base="dms:Text">
          <xsd:maxLength value="255"/>
        </xsd:restriction>
      </xsd:simpleType>
    </xsd:element>
    <xsd:element name="Objective_doc_extension" ma:index="19" nillable="true" ma:displayName="Objective_doc_extension" ma:internalName="Objective_doc_extension" ma:readOnly="false">
      <xsd:simpleType>
        <xsd:restriction base="dms:Text">
          <xsd:maxLength value="255"/>
        </xsd:restriction>
      </xsd:simpleType>
    </xsd:element>
    <xsd:element name="Objective_created_by" ma:index="20" nillable="true" ma:displayName="Objective_created_by" ma:internalName="Objective_created_by">
      <xsd:simpleType>
        <xsd:restriction base="dms:Text">
          <xsd:maxLength value="255"/>
        </xsd:restriction>
      </xsd:simpleType>
    </xsd:element>
    <xsd:element name="Objective_modified_by" ma:index="21" nillable="true" ma:displayName="Objective_modified_by" ma:internalName="Objective_modified_by">
      <xsd:simpleType>
        <xsd:restriction base="dms:Text">
          <xsd:maxLength value="255"/>
        </xsd:restriction>
      </xsd:simpleType>
    </xsd:element>
    <xsd:element name="Reason_for_closire" ma:index="22" nillable="true" ma:displayName="Closure_decision_reason" ma:hidden="true" ma:internalName="Reason_for_closire" ma:readOnly="false">
      <xsd:simpleType>
        <xsd:restriction base="dms:Text">
          <xsd:maxLength value="255"/>
        </xsd:restriction>
      </xsd:simpleType>
    </xsd:element>
    <xsd:element name="Closure_review_date" ma:index="23" nillable="true" ma:displayName="Closure_review_date" ma:format="DateOnly" ma:hidden="true" ma:internalName="Closure_review_date" ma:readOnly="false">
      <xsd:simpleType>
        <xsd:restriction base="dms:DateTime"/>
      </xsd:simpleType>
    </xsd:element>
    <xsd:element name="Date_closed" ma:index="24" nillable="true" ma:displayName="Date_closed" ma:format="DateTime" ma:hidden="true" ma:internalName="Date_closed"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9836EE-464B-4072-87BF-D14AA2A1CC8E}">
  <ds:schemaRefs>
    <ds:schemaRef ds:uri="http://schemas.microsoft.com/sharepoint/v3/contenttype/forms"/>
  </ds:schemaRefs>
</ds:datastoreItem>
</file>

<file path=customXml/itemProps2.xml><?xml version="1.0" encoding="utf-8"?>
<ds:datastoreItem xmlns:ds="http://schemas.openxmlformats.org/officeDocument/2006/customXml" ds:itemID="{24E8E45F-E7A2-4CF0-9CD6-64941482E3F4}">
  <ds:schemaRefs>
    <ds:schemaRef ds:uri="http://schemas.microsoft.com/office/2006/metadata/properties"/>
    <ds:schemaRef ds:uri="http://schemas.microsoft.com/sharepoint/v3"/>
    <ds:schemaRef ds:uri="b55421fe-d432-41c3-a616-7a047f898650"/>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6F085015-A7E1-4D5E-8A32-687C184C72C5}">
  <ds:schemaRefs>
    <ds:schemaRef ds:uri="Microsoft.SharePoint.Taxonomy.ContentTypeSync"/>
  </ds:schemaRefs>
</ds:datastoreItem>
</file>

<file path=customXml/itemProps4.xml><?xml version="1.0" encoding="utf-8"?>
<ds:datastoreItem xmlns:ds="http://schemas.openxmlformats.org/officeDocument/2006/customXml" ds:itemID="{D1118F55-13A4-482A-9FC1-2694D92BF4DC}">
  <ds:schemaRefs>
    <ds:schemaRef ds:uri="office.server.policy"/>
  </ds:schemaRefs>
</ds:datastoreItem>
</file>

<file path=customXml/itemProps5.xml><?xml version="1.0" encoding="utf-8"?>
<ds:datastoreItem xmlns:ds="http://schemas.openxmlformats.org/officeDocument/2006/customXml" ds:itemID="{02B032E1-368B-4DD7-A254-0EF36DB113CC}">
  <ds:schemaRefs>
    <ds:schemaRef ds:uri="http://schemas.microsoft.com/sharepoint/events"/>
  </ds:schemaRefs>
</ds:datastoreItem>
</file>

<file path=customXml/itemProps6.xml><?xml version="1.0" encoding="utf-8"?>
<ds:datastoreItem xmlns:ds="http://schemas.openxmlformats.org/officeDocument/2006/customXml" ds:itemID="{B7D10FB1-E7A6-4862-925D-56A408F0D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5421fe-d432-41c3-a616-7a047f898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2563</Words>
  <Characters>14610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Invitation to Tender - VIS-SWIR FORS FINAL</vt:lpstr>
    </vt:vector>
  </TitlesOfParts>
  <Company>The National Archives</Company>
  <LinksUpToDate>false</LinksUpToDate>
  <CharactersWithSpaces>17139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 VIS-SWIR FORS FINAL</dc:title>
  <dc:subject/>
  <dc:creator>Ryder-Oliver, Jon</dc:creator>
  <cp:keywords/>
  <dc:description/>
  <cp:lastModifiedBy>Sen, Marita</cp:lastModifiedBy>
  <cp:revision>2</cp:revision>
  <dcterms:created xsi:type="dcterms:W3CDTF">2021-05-14T13:25:00Z</dcterms:created>
  <dcterms:modified xsi:type="dcterms:W3CDTF">2021-05-14T13:25:00Z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A5207705</vt:lpwstr>
  </property>
  <property fmtid="{D5CDD505-2E9C-101B-9397-08002B2CF9AE}" pid="4" name="Objective-Title">
    <vt:lpwstr>Invitation to Tender - VIS-SWIR FORS FINAL</vt:lpwstr>
  </property>
  <property fmtid="{D5CDD505-2E9C-101B-9397-08002B2CF9AE}" pid="5" name="Objective-Comment">
    <vt:lpwstr/>
  </property>
  <property fmtid="{D5CDD505-2E9C-101B-9397-08002B2CF9AE}" pid="6" name="Objective-CreationStamp">
    <vt:filetime>2020-01-06T12:15:31Z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2020-01-07T15:29:48Z</vt:filetime>
  </property>
  <property fmtid="{D5CDD505-2E9C-101B-9397-08002B2CF9AE}" pid="11" name="Objective-Owner">
    <vt:lpwstr>Jon Ryder-Oliver</vt:lpwstr>
  </property>
  <property fmtid="{D5CDD505-2E9C-101B-9397-08002B2CF9AE}" pid="12" name="Objective-Path">
    <vt:lpwstr>File Plan:Procurement, Project Delivery and Contract Management:Procurement and Contract Management:Tenders Current:20192020_VIS-SWIR-FORS System JRO:Requirement:</vt:lpwstr>
  </property>
  <property fmtid="{D5CDD505-2E9C-101B-9397-08002B2CF9AE}" pid="13" name="Objective-Parent">
    <vt:lpwstr>Requirement</vt:lpwstr>
  </property>
  <property fmtid="{D5CDD505-2E9C-101B-9397-08002B2CF9AE}" pid="14" name="Objective-State">
    <vt:lpwstr>Being Edited</vt:lpwstr>
  </property>
  <property fmtid="{D5CDD505-2E9C-101B-9397-08002B2CF9AE}" pid="15" name="Objective-Version">
    <vt:lpwstr>1.1</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qA73594</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Protective Marking [system]">
    <vt:lpwstr/>
  </property>
  <property fmtid="{D5CDD505-2E9C-101B-9397-08002B2CF9AE}" pid="22" name="Objective-Creators Organisation [system]">
    <vt:lpwstr>The National Archives</vt:lpwstr>
  </property>
  <property fmtid="{D5CDD505-2E9C-101B-9397-08002B2CF9AE}" pid="23" name="Objective-TNA Department [system]">
    <vt:lpwstr>Procurement</vt:lpwstr>
  </property>
  <property fmtid="{D5CDD505-2E9C-101B-9397-08002B2CF9AE}" pid="24" name="Objective-Sensitive personal data [system]">
    <vt:lpwstr>No</vt:lpwstr>
  </property>
  <property fmtid="{D5CDD505-2E9C-101B-9397-08002B2CF9AE}" pid="25" name="Objective-Disclosed to the data subject [system]">
    <vt:lpwstr>No</vt:lpwstr>
  </property>
  <property fmtid="{D5CDD505-2E9C-101B-9397-08002B2CF9AE}" pid="26" name="Objective-If Yes identify reference [system]">
    <vt:lpwstr/>
  </property>
  <property fmtid="{D5CDD505-2E9C-101B-9397-08002B2CF9AE}" pid="27" name="Objective-Disclosable under FOI [system]">
    <vt:lpwstr>Not specified</vt:lpwstr>
  </property>
  <property fmtid="{D5CDD505-2E9C-101B-9397-08002B2CF9AE}" pid="28" name="Objective-FOI exemptions [system]">
    <vt:lpwstr/>
  </property>
  <property fmtid="{D5CDD505-2E9C-101B-9397-08002B2CF9AE}" pid="29" name="Objective-Intranet Content [system]">
    <vt:lpwstr/>
  </property>
  <property fmtid="{D5CDD505-2E9C-101B-9397-08002B2CF9AE}" pid="30" name="ContentTypeId">
    <vt:lpwstr>0x0101005D679CA3F8E696449A285DF9D1DAE83100939F57604D95AC4186CC293435610926</vt:lpwstr>
  </property>
  <property fmtid="{D5CDD505-2E9C-101B-9397-08002B2CF9AE}" pid="31" name="_dlc_DocId">
    <vt:lpwstr>443QPW6MEUH3-1335349982-5945</vt:lpwstr>
  </property>
  <property fmtid="{D5CDD505-2E9C-101B-9397-08002B2CF9AE}" pid="32" name="_dlc_DocIdItemGuid">
    <vt:lpwstr>fdafa1df-e6f2-4c0c-b9ad-01af624d22c2</vt:lpwstr>
  </property>
  <property fmtid="{D5CDD505-2E9C-101B-9397-08002B2CF9AE}" pid="33" name="_dlc_DocIdUrl">
    <vt:lpwstr>https://nationalarchivesuk.sharepoint.com/sites/PPD_Proc/_layouts/15/DocIdRedir.aspx?ID=443QPW6MEUH3-1335349982-5945, 443QPW6MEUH3-1335349982-5945</vt:lpwstr>
  </property>
  <property fmtid="{D5CDD505-2E9C-101B-9397-08002B2CF9AE}" pid="34" name="Objective_id_target">
    <vt:lpwstr/>
  </property>
  <property fmtid="{D5CDD505-2E9C-101B-9397-08002B2CF9AE}" pid="35" name="Order">
    <vt:r8>101700</vt:r8>
  </property>
  <property fmtid="{D5CDD505-2E9C-101B-9397-08002B2CF9AE}" pid="36" name="From1">
    <vt:lpwstr/>
  </property>
  <property fmtid="{D5CDD505-2E9C-101B-9397-08002B2CF9AE}" pid="37" name="xd_ProgID">
    <vt:lpwstr/>
  </property>
  <property fmtid="{D5CDD505-2E9C-101B-9397-08002B2CF9AE}" pid="38" name="ComplianceAssetId">
    <vt:lpwstr/>
  </property>
  <property fmtid="{D5CDD505-2E9C-101B-9397-08002B2CF9AE}" pid="39" name="TemplateUrl">
    <vt:lpwstr/>
  </property>
  <property fmtid="{D5CDD505-2E9C-101B-9397-08002B2CF9AE}" pid="40" name="CC">
    <vt:lpwstr/>
  </property>
  <property fmtid="{D5CDD505-2E9C-101B-9397-08002B2CF9AE}" pid="41" name="To">
    <vt:lpwstr/>
  </property>
  <property fmtid="{D5CDD505-2E9C-101B-9397-08002B2CF9AE}" pid="42" name="Has Attachments">
    <vt:bool>false</vt:bool>
  </property>
  <property fmtid="{D5CDD505-2E9C-101B-9397-08002B2CF9AE}" pid="43" name="_dlc_DocIdPersistId">
    <vt:bool>false</vt:bool>
  </property>
  <property fmtid="{D5CDD505-2E9C-101B-9397-08002B2CF9AE}" pid="44" name="ConversationID">
    <vt:lpwstr/>
  </property>
  <property fmtid="{D5CDD505-2E9C-101B-9397-08002B2CF9AE}" pid="45" name="URL">
    <vt:lpwstr/>
  </property>
  <property fmtid="{D5CDD505-2E9C-101B-9397-08002B2CF9AE}" pid="46" name="xd_Signature">
    <vt:bool>false</vt:bool>
  </property>
  <property fmtid="{D5CDD505-2E9C-101B-9397-08002B2CF9AE}" pid="47" name="BCC">
    <vt:lpwstr/>
  </property>
  <property fmtid="{D5CDD505-2E9C-101B-9397-08002B2CF9AE}" pid="48" name="SharedWithUsers">
    <vt:lpwstr>593;#Sen, Marita;#884;#Topalovic, Sanja;#565;#Ryder-Oliver, Jon;#563;#Runicles, Julie;#146;#Craigie-Payne, Jane</vt:lpwstr>
  </property>
  <property fmtid="{D5CDD505-2E9C-101B-9397-08002B2CF9AE}" pid="49" name="MSIP_Label_61c22e59-6e76-40e7-9277-37c464fc6354_Enabled">
    <vt:lpwstr>True</vt:lpwstr>
  </property>
  <property fmtid="{D5CDD505-2E9C-101B-9397-08002B2CF9AE}" pid="50" name="MSIP_Label_61c22e59-6e76-40e7-9277-37c464fc6354_SiteId">
    <vt:lpwstr>f99512c1-fd9f-4475-9896-9a0b3cdc50ec</vt:lpwstr>
  </property>
  <property fmtid="{D5CDD505-2E9C-101B-9397-08002B2CF9AE}" pid="51" name="MSIP_Label_61c22e59-6e76-40e7-9277-37c464fc6354_ActionId">
    <vt:lpwstr>fc841db5-2f3a-4690-b570-788d84d1cd60</vt:lpwstr>
  </property>
  <property fmtid="{D5CDD505-2E9C-101B-9397-08002B2CF9AE}" pid="52" name="MSIP_Label_61c22e59-6e76-40e7-9277-37c464fc6354_Method">
    <vt:lpwstr>Privileged</vt:lpwstr>
  </property>
  <property fmtid="{D5CDD505-2E9C-101B-9397-08002B2CF9AE}" pid="53" name="MSIP_Label_61c22e59-6e76-40e7-9277-37c464fc6354_SetDate">
    <vt:lpwstr>2021-04-28T08:32:38Z</vt:lpwstr>
  </property>
  <property fmtid="{D5CDD505-2E9C-101B-9397-08002B2CF9AE}" pid="54" name="MSIP_Label_61c22e59-6e76-40e7-9277-37c464fc6354_Name">
    <vt:lpwstr>OFFICIAL</vt:lpwstr>
  </property>
  <property fmtid="{D5CDD505-2E9C-101B-9397-08002B2CF9AE}" pid="55" name="MSIP_Label_61c22e59-6e76-40e7-9277-37c464fc6354_ContentBits">
    <vt:lpwstr>0</vt:lpwstr>
  </property>
</Properties>
</file>