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7C" w:rsidRPr="00DD7533" w:rsidRDefault="00FF70A0">
      <w:pPr>
        <w:rPr>
          <w:b/>
        </w:rPr>
      </w:pPr>
      <w:bookmarkStart w:id="0" w:name="_GoBack"/>
      <w:bookmarkEnd w:id="0"/>
      <w:r w:rsidRPr="00DD7533">
        <w:rPr>
          <w:b/>
        </w:rPr>
        <w:t>Q&amp;A for the Invitation to tender for CO2 transport and storage: Review of business models (Phase 1)</w:t>
      </w:r>
    </w:p>
    <w:p w:rsidR="00FF70A0" w:rsidRDefault="00FF70A0"/>
    <w:p w:rsidR="00FF70A0" w:rsidRPr="00FF70A0" w:rsidRDefault="00FF70A0" w:rsidP="00FF70A0">
      <w:pPr>
        <w:rPr>
          <w:b/>
        </w:rPr>
      </w:pPr>
      <w:r w:rsidRPr="00FF70A0">
        <w:rPr>
          <w:b/>
        </w:rPr>
        <w:t>1. Conflict of interest</w:t>
      </w:r>
    </w:p>
    <w:p w:rsidR="00FF70A0" w:rsidRDefault="00FF70A0" w:rsidP="00FF70A0">
      <w:r>
        <w:t>Where a tenderer is, or has been, engaged to provide advice on CCS business models, would BEIS consider there to be any conflict of interest?</w:t>
      </w:r>
    </w:p>
    <w:p w:rsidR="00FF70A0" w:rsidRDefault="00FF70A0" w:rsidP="00FF70A0">
      <w:r w:rsidRPr="00FF70A0">
        <w:rPr>
          <w:color w:val="1F497D" w:themeColor="text2"/>
        </w:rPr>
        <w:t>Response: Where tenderers are satisfied that proposals for QA, review and bias control described in their tender returns will ensure impartiality of the research, and as such where tenderers able to provide a signed Declaration 3 (conflict of interest) form, BEIS will not consider previous or current commissions to provide advice on CCS business models as representing a conflict of interest.  BEIS notes that the findings of this work will be made publically available in due course</w:t>
      </w:r>
      <w:r>
        <w:t>.</w:t>
      </w:r>
    </w:p>
    <w:p w:rsidR="00FF70A0" w:rsidRDefault="00FF70A0"/>
    <w:p w:rsidR="00FF70A0" w:rsidRDefault="00FF70A0"/>
    <w:sectPr w:rsidR="00FF70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A0"/>
    <w:rsid w:val="00B97370"/>
    <w:rsid w:val="00DD7533"/>
    <w:rsid w:val="00F173F2"/>
    <w:rsid w:val="00F5427C"/>
    <w:rsid w:val="00FF7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065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Cutter Amy (Clean Electricity)</dc:creator>
  <cp:lastModifiedBy>Farthing Paul (Finance &amp; Information Services)</cp:lastModifiedBy>
  <cp:revision>2</cp:revision>
  <dcterms:created xsi:type="dcterms:W3CDTF">2017-01-06T10:02:00Z</dcterms:created>
  <dcterms:modified xsi:type="dcterms:W3CDTF">2017-01-06T10:02:00Z</dcterms:modified>
</cp:coreProperties>
</file>