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970EC" w14:textId="77777777" w:rsidR="00E70772" w:rsidRDefault="00E70772" w:rsidP="005C6A26">
      <w:pPr>
        <w:pStyle w:val="Body"/>
      </w:pPr>
    </w:p>
    <w:tbl>
      <w:tblPr>
        <w:tblStyle w:val="TableGrid"/>
        <w:tblW w:w="5000" w:type="pct"/>
        <w:tblBorders>
          <w:top w:val="single" w:sz="4" w:space="0" w:color="DADADA" w:themeColor="text2"/>
          <w:left w:val="single" w:sz="4" w:space="0" w:color="DADADA" w:themeColor="text2"/>
          <w:bottom w:val="single" w:sz="4" w:space="0" w:color="DADADA" w:themeColor="text2"/>
          <w:right w:val="single" w:sz="4" w:space="0" w:color="DADADA" w:themeColor="text2"/>
          <w:insideH w:val="single" w:sz="4" w:space="0" w:color="DADADA" w:themeColor="text2"/>
          <w:insideV w:val="single" w:sz="4" w:space="0" w:color="DADADA" w:themeColor="text2"/>
        </w:tblBorders>
        <w:tblLook w:val="04A0" w:firstRow="1" w:lastRow="0" w:firstColumn="1" w:lastColumn="0" w:noHBand="0" w:noVBand="1"/>
      </w:tblPr>
      <w:tblGrid>
        <w:gridCol w:w="1873"/>
        <w:gridCol w:w="8889"/>
      </w:tblGrid>
      <w:tr w:rsidR="005C6A26" w14:paraId="29D7F6F5" w14:textId="77777777" w:rsidTr="00D15FE4">
        <w:tc>
          <w:tcPr>
            <w:tcW w:w="870" w:type="pct"/>
            <w:vMerge w:val="restart"/>
          </w:tcPr>
          <w:p w14:paraId="43EDFFB3" w14:textId="77777777" w:rsidR="005C6A26" w:rsidRDefault="005C6A26" w:rsidP="00D15FE4">
            <w:r>
              <w:rPr>
                <w:noProof/>
              </w:rPr>
              <w:drawing>
                <wp:anchor distT="0" distB="0" distL="114300" distR="114300" simplePos="0" relativeHeight="251659264" behindDoc="1" locked="0" layoutInCell="1" allowOverlap="1" wp14:anchorId="57075619" wp14:editId="4F7EE874">
                  <wp:simplePos x="0" y="0"/>
                  <wp:positionH relativeFrom="column">
                    <wp:posOffset>1270</wp:posOffset>
                  </wp:positionH>
                  <wp:positionV relativeFrom="paragraph">
                    <wp:posOffset>-719455</wp:posOffset>
                  </wp:positionV>
                  <wp:extent cx="939165" cy="871855"/>
                  <wp:effectExtent l="0" t="0" r="0" b="0"/>
                  <wp:wrapTight wrapText="bothSides">
                    <wp:wrapPolygon edited="0">
                      <wp:start x="6572" y="472"/>
                      <wp:lineTo x="3943" y="2832"/>
                      <wp:lineTo x="1314" y="6607"/>
                      <wp:lineTo x="1314" y="12743"/>
                      <wp:lineTo x="7010" y="16519"/>
                      <wp:lineTo x="13144" y="16519"/>
                      <wp:lineTo x="15773" y="19822"/>
                      <wp:lineTo x="16211" y="20766"/>
                      <wp:lineTo x="19716" y="20766"/>
                      <wp:lineTo x="19716" y="17934"/>
                      <wp:lineTo x="18840" y="16519"/>
                      <wp:lineTo x="17087" y="7551"/>
                      <wp:lineTo x="14020" y="2832"/>
                      <wp:lineTo x="11391" y="472"/>
                      <wp:lineTo x="6572" y="472"/>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165" cy="871855"/>
                          </a:xfrm>
                          <a:prstGeom prst="rect">
                            <a:avLst/>
                          </a:prstGeom>
                          <a:noFill/>
                        </pic:spPr>
                      </pic:pic>
                    </a:graphicData>
                  </a:graphic>
                  <wp14:sizeRelH relativeFrom="page">
                    <wp14:pctWidth>0</wp14:pctWidth>
                  </wp14:sizeRelH>
                  <wp14:sizeRelV relativeFrom="page">
                    <wp14:pctHeight>0</wp14:pctHeight>
                  </wp14:sizeRelV>
                </wp:anchor>
              </w:drawing>
            </w:r>
          </w:p>
        </w:tc>
        <w:tc>
          <w:tcPr>
            <w:tcW w:w="4130" w:type="pct"/>
            <w:shd w:val="clear" w:color="auto" w:fill="EDEDED" w:themeFill="background2"/>
          </w:tcPr>
          <w:p w14:paraId="1C775A82" w14:textId="77777777" w:rsidR="005C6A26" w:rsidRDefault="005C6A26" w:rsidP="005C6A26">
            <w:pPr>
              <w:pStyle w:val="Heading2"/>
              <w:outlineLvl w:val="1"/>
            </w:pPr>
            <w:r w:rsidRPr="005C6A26">
              <w:rPr>
                <w:rStyle w:val="Heading2Char"/>
                <w:b/>
              </w:rPr>
              <w:t>Situation</w:t>
            </w:r>
            <w:r>
              <w:rPr>
                <w:rStyle w:val="Heading2Char"/>
                <w:b/>
              </w:rPr>
              <w:t>:</w:t>
            </w:r>
            <w:r w:rsidRPr="005C6A26">
              <w:t xml:space="preserve"> </w:t>
            </w:r>
            <w:r w:rsidRPr="005C6A26">
              <w:rPr>
                <w:b w:val="0"/>
              </w:rPr>
              <w:t>Describe the situation/issue you want addressed</w:t>
            </w:r>
          </w:p>
        </w:tc>
      </w:tr>
      <w:tr w:rsidR="005C6A26" w14:paraId="46D64B56" w14:textId="77777777" w:rsidTr="00D15FE4">
        <w:tc>
          <w:tcPr>
            <w:tcW w:w="870" w:type="pct"/>
            <w:vMerge/>
          </w:tcPr>
          <w:p w14:paraId="5D29E4A7" w14:textId="77777777" w:rsidR="005C6A26" w:rsidRDefault="005C6A26" w:rsidP="00D15FE4"/>
        </w:tc>
        <w:tc>
          <w:tcPr>
            <w:tcW w:w="4130" w:type="pct"/>
          </w:tcPr>
          <w:p w14:paraId="1A04A460" w14:textId="354BFE23" w:rsidR="005C6A26" w:rsidRPr="001A4172" w:rsidRDefault="003D1EAE" w:rsidP="00D15FE4">
            <w:pPr>
              <w:rPr>
                <w:sz w:val="20"/>
                <w:szCs w:val="20"/>
              </w:rPr>
            </w:pPr>
            <w:r w:rsidRPr="001A4172">
              <w:rPr>
                <w:sz w:val="20"/>
                <w:szCs w:val="20"/>
              </w:rPr>
              <w:t>Our Hybrid Vision: Work is embedded within our communities, with the right people across multiple locations, with the appropriate tools and techniques in place for a blended and flexible approach.</w:t>
            </w:r>
          </w:p>
          <w:p w14:paraId="2F167A11" w14:textId="77777777" w:rsidR="003D1EAE" w:rsidRDefault="003D1EAE" w:rsidP="003D1EAE">
            <w:pPr>
              <w:pStyle w:val="Body"/>
            </w:pPr>
          </w:p>
          <w:p w14:paraId="2B35B7BB" w14:textId="6B391A75" w:rsidR="003D1EAE" w:rsidRPr="00F523EA" w:rsidRDefault="003D1EAE" w:rsidP="00F523EA">
            <w:pPr>
              <w:rPr>
                <w:sz w:val="20"/>
                <w:szCs w:val="20"/>
              </w:rPr>
            </w:pPr>
            <w:r>
              <w:rPr>
                <w:sz w:val="20"/>
                <w:szCs w:val="20"/>
              </w:rPr>
              <w:t>To assist Sirona’s transition to a hybrid workplace, an Electronic Booking System (EBS) is needed to allow individuals or teams to book desk/meeting room spac</w:t>
            </w:r>
            <w:r w:rsidR="00E1600B">
              <w:rPr>
                <w:sz w:val="20"/>
                <w:szCs w:val="20"/>
              </w:rPr>
              <w:t xml:space="preserve">e. The first phase of </w:t>
            </w:r>
            <w:r w:rsidR="00BB1505">
              <w:rPr>
                <w:sz w:val="20"/>
                <w:szCs w:val="20"/>
              </w:rPr>
              <w:t xml:space="preserve">the </w:t>
            </w:r>
            <w:r w:rsidR="00E1600B">
              <w:rPr>
                <w:sz w:val="20"/>
                <w:szCs w:val="20"/>
              </w:rPr>
              <w:t xml:space="preserve">Hybrid </w:t>
            </w:r>
            <w:r w:rsidR="00BB1505">
              <w:rPr>
                <w:sz w:val="20"/>
                <w:szCs w:val="20"/>
              </w:rPr>
              <w:t>project</w:t>
            </w:r>
            <w:r w:rsidR="00E1600B">
              <w:rPr>
                <w:sz w:val="20"/>
                <w:szCs w:val="20"/>
              </w:rPr>
              <w:t xml:space="preserve"> will be rolled out the following 5 </w:t>
            </w:r>
            <w:r w:rsidR="00B808BD">
              <w:rPr>
                <w:sz w:val="20"/>
                <w:szCs w:val="20"/>
              </w:rPr>
              <w:t>site</w:t>
            </w:r>
            <w:r w:rsidR="009E4258">
              <w:rPr>
                <w:sz w:val="20"/>
                <w:szCs w:val="20"/>
              </w:rPr>
              <w:t>s</w:t>
            </w:r>
            <w:r w:rsidR="00E1600B">
              <w:rPr>
                <w:sz w:val="20"/>
                <w:szCs w:val="20"/>
              </w:rPr>
              <w:t xml:space="preserve">: Castlewood, Kingswood Civic Centre, </w:t>
            </w:r>
            <w:r w:rsidR="009E4258">
              <w:rPr>
                <w:sz w:val="20"/>
                <w:szCs w:val="20"/>
              </w:rPr>
              <w:t>South Plaza</w:t>
            </w:r>
            <w:r w:rsidR="00E1600B">
              <w:rPr>
                <w:sz w:val="20"/>
                <w:szCs w:val="20"/>
              </w:rPr>
              <w:t xml:space="preserve">, </w:t>
            </w:r>
            <w:proofErr w:type="spellStart"/>
            <w:r w:rsidR="00E1600B">
              <w:rPr>
                <w:sz w:val="20"/>
                <w:szCs w:val="20"/>
              </w:rPr>
              <w:t>Warmley</w:t>
            </w:r>
            <w:proofErr w:type="spellEnd"/>
            <w:r w:rsidR="00E1600B">
              <w:rPr>
                <w:sz w:val="20"/>
                <w:szCs w:val="20"/>
              </w:rPr>
              <w:t xml:space="preserve"> and Southmead House</w:t>
            </w:r>
            <w:r w:rsidR="00B808BD">
              <w:rPr>
                <w:sz w:val="20"/>
                <w:szCs w:val="20"/>
              </w:rPr>
              <w:t xml:space="preserve">, and subsequent phases </w:t>
            </w:r>
            <w:r w:rsidR="00C14F5D">
              <w:rPr>
                <w:sz w:val="20"/>
                <w:szCs w:val="20"/>
              </w:rPr>
              <w:t xml:space="preserve">will </w:t>
            </w:r>
            <w:r w:rsidR="00B808BD">
              <w:rPr>
                <w:sz w:val="20"/>
                <w:szCs w:val="20"/>
              </w:rPr>
              <w:t>incorporate the remainder of the Sirona sites.</w:t>
            </w:r>
          </w:p>
        </w:tc>
      </w:tr>
      <w:tr w:rsidR="005C6A26" w14:paraId="211127B3" w14:textId="77777777" w:rsidTr="00D15FE4">
        <w:tc>
          <w:tcPr>
            <w:tcW w:w="870" w:type="pct"/>
            <w:vMerge w:val="restart"/>
          </w:tcPr>
          <w:p w14:paraId="26150A3F" w14:textId="77777777" w:rsidR="005C6A26" w:rsidRDefault="005C6A26" w:rsidP="00D15FE4">
            <w:r>
              <w:rPr>
                <w:noProof/>
              </w:rPr>
              <w:drawing>
                <wp:anchor distT="0" distB="0" distL="114300" distR="114300" simplePos="0" relativeHeight="251660288" behindDoc="1" locked="0" layoutInCell="1" allowOverlap="1" wp14:anchorId="52A88F25" wp14:editId="27885296">
                  <wp:simplePos x="0" y="0"/>
                  <wp:positionH relativeFrom="column">
                    <wp:posOffset>1270</wp:posOffset>
                  </wp:positionH>
                  <wp:positionV relativeFrom="paragraph">
                    <wp:posOffset>-701040</wp:posOffset>
                  </wp:positionV>
                  <wp:extent cx="829310" cy="853440"/>
                  <wp:effectExtent l="0" t="0" r="8890" b="3810"/>
                  <wp:wrapTight wrapText="bothSides">
                    <wp:wrapPolygon edited="0">
                      <wp:start x="7939" y="0"/>
                      <wp:lineTo x="4962" y="1446"/>
                      <wp:lineTo x="0" y="6268"/>
                      <wp:lineTo x="0" y="11089"/>
                      <wp:lineTo x="496" y="15911"/>
                      <wp:lineTo x="992" y="17357"/>
                      <wp:lineTo x="6946" y="20732"/>
                      <wp:lineTo x="9427" y="21214"/>
                      <wp:lineTo x="13893" y="21214"/>
                      <wp:lineTo x="14885" y="20732"/>
                      <wp:lineTo x="20839" y="16393"/>
                      <wp:lineTo x="21335" y="12054"/>
                      <wp:lineTo x="21335" y="6268"/>
                      <wp:lineTo x="15877" y="964"/>
                      <wp:lineTo x="13397" y="0"/>
                      <wp:lineTo x="793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853440"/>
                          </a:xfrm>
                          <a:prstGeom prst="rect">
                            <a:avLst/>
                          </a:prstGeom>
                          <a:noFill/>
                        </pic:spPr>
                      </pic:pic>
                    </a:graphicData>
                  </a:graphic>
                  <wp14:sizeRelH relativeFrom="page">
                    <wp14:pctWidth>0</wp14:pctWidth>
                  </wp14:sizeRelH>
                  <wp14:sizeRelV relativeFrom="page">
                    <wp14:pctHeight>0</wp14:pctHeight>
                  </wp14:sizeRelV>
                </wp:anchor>
              </w:drawing>
            </w:r>
          </w:p>
        </w:tc>
        <w:tc>
          <w:tcPr>
            <w:tcW w:w="4130" w:type="pct"/>
            <w:shd w:val="clear" w:color="auto" w:fill="EDEDED" w:themeFill="background2"/>
          </w:tcPr>
          <w:p w14:paraId="1036CADD" w14:textId="77777777" w:rsidR="005C6A26" w:rsidRPr="00245B75" w:rsidRDefault="005C6A26" w:rsidP="005C6A26">
            <w:pPr>
              <w:pStyle w:val="Heading2"/>
              <w:outlineLvl w:val="1"/>
            </w:pPr>
            <w:r w:rsidRPr="00151C54">
              <w:t>Background:</w:t>
            </w:r>
            <w:r>
              <w:t xml:space="preserve"> </w:t>
            </w:r>
            <w:r w:rsidRPr="005C6A26">
              <w:rPr>
                <w:b w:val="0"/>
              </w:rPr>
              <w:t>Provide the background to the situation/issue</w:t>
            </w:r>
          </w:p>
        </w:tc>
      </w:tr>
      <w:tr w:rsidR="005C6A26" w14:paraId="0A59CCE9" w14:textId="77777777" w:rsidTr="00D15FE4">
        <w:tc>
          <w:tcPr>
            <w:tcW w:w="870" w:type="pct"/>
            <w:vMerge/>
          </w:tcPr>
          <w:p w14:paraId="2A2CC656" w14:textId="77777777" w:rsidR="005C6A26" w:rsidRDefault="005C6A26" w:rsidP="00D15FE4"/>
        </w:tc>
        <w:tc>
          <w:tcPr>
            <w:tcW w:w="4130" w:type="pct"/>
          </w:tcPr>
          <w:p w14:paraId="5ED9608C" w14:textId="3C30049E" w:rsidR="003E39A2" w:rsidRPr="003E39A2" w:rsidRDefault="003E39A2" w:rsidP="003E39A2">
            <w:pPr>
              <w:rPr>
                <w:rFonts w:cs="Arial"/>
                <w:sz w:val="20"/>
                <w:szCs w:val="20"/>
              </w:rPr>
            </w:pPr>
            <w:r w:rsidRPr="003E39A2">
              <w:rPr>
                <w:rFonts w:cs="Arial"/>
                <w:sz w:val="20"/>
                <w:szCs w:val="20"/>
              </w:rPr>
              <w:t xml:space="preserve">Over the past 2 years, remote working has developed in Sirona through a series of initiatives. Smart working and/via the provision of essential equipment </w:t>
            </w:r>
            <w:r w:rsidR="00C14F5D">
              <w:rPr>
                <w:rFonts w:cs="Arial"/>
                <w:sz w:val="20"/>
                <w:szCs w:val="20"/>
              </w:rPr>
              <w:t>have</w:t>
            </w:r>
            <w:r w:rsidRPr="003E39A2">
              <w:rPr>
                <w:rFonts w:cs="Arial"/>
                <w:sz w:val="20"/>
                <w:szCs w:val="20"/>
              </w:rPr>
              <w:t xml:space="preserve"> now become hybrid working that encompasses all aspects of working life; from buildings use to how our staff engage and perform their roles, the policies, and principles that we adhere to and the on-going innovation and development of technology for our colleagues, partners, and services users. </w:t>
            </w:r>
          </w:p>
          <w:p w14:paraId="5459C94E" w14:textId="77777777" w:rsidR="003E39A2" w:rsidRPr="003E39A2" w:rsidRDefault="003E39A2" w:rsidP="003E39A2">
            <w:pPr>
              <w:rPr>
                <w:rFonts w:cs="Arial"/>
                <w:sz w:val="20"/>
                <w:szCs w:val="20"/>
              </w:rPr>
            </w:pPr>
          </w:p>
          <w:p w14:paraId="46F6EFC9" w14:textId="1953EA81" w:rsidR="00C71A0D" w:rsidRPr="003E39A2" w:rsidRDefault="003E39A2" w:rsidP="003E39A2">
            <w:pPr>
              <w:rPr>
                <w:rFonts w:cs="Arial"/>
                <w:sz w:val="18"/>
                <w:szCs w:val="18"/>
              </w:rPr>
            </w:pPr>
            <w:r w:rsidRPr="003E39A2">
              <w:rPr>
                <w:rFonts w:cs="Arial"/>
                <w:sz w:val="20"/>
                <w:szCs w:val="20"/>
              </w:rPr>
              <w:t xml:space="preserve">There is a desire by all to maintain the success and momentum that has been achieved during the pandemic where working from home and/or new/flexible ways of working have become the default for many of our teams and has resulted in colleagues across Sirona using new technology, new skills, and online platforms. In addition to virtual consultation being a new way of working for some of our service users/patients. </w:t>
            </w:r>
          </w:p>
        </w:tc>
      </w:tr>
      <w:tr w:rsidR="005C6A26" w14:paraId="35B279BD" w14:textId="77777777" w:rsidTr="00D15FE4">
        <w:tc>
          <w:tcPr>
            <w:tcW w:w="870" w:type="pct"/>
            <w:vMerge w:val="restart"/>
          </w:tcPr>
          <w:p w14:paraId="3216C6C9" w14:textId="77777777" w:rsidR="005C6A26" w:rsidRDefault="005C6A26" w:rsidP="00D15FE4">
            <w:r>
              <w:rPr>
                <w:noProof/>
              </w:rPr>
              <w:drawing>
                <wp:anchor distT="0" distB="0" distL="114300" distR="114300" simplePos="0" relativeHeight="251661312" behindDoc="1" locked="0" layoutInCell="1" allowOverlap="1" wp14:anchorId="33D51DA8" wp14:editId="11DF95B8">
                  <wp:simplePos x="0" y="0"/>
                  <wp:positionH relativeFrom="column">
                    <wp:posOffset>1270</wp:posOffset>
                  </wp:positionH>
                  <wp:positionV relativeFrom="paragraph">
                    <wp:posOffset>-842010</wp:posOffset>
                  </wp:positionV>
                  <wp:extent cx="969645" cy="987425"/>
                  <wp:effectExtent l="0" t="0" r="1905" b="3175"/>
                  <wp:wrapTight wrapText="bothSides">
                    <wp:wrapPolygon edited="0">
                      <wp:start x="5941" y="417"/>
                      <wp:lineTo x="3395" y="2084"/>
                      <wp:lineTo x="0" y="5834"/>
                      <wp:lineTo x="0" y="9585"/>
                      <wp:lineTo x="2122" y="14585"/>
                      <wp:lineTo x="10185" y="20419"/>
                      <wp:lineTo x="10609" y="21253"/>
                      <wp:lineTo x="16550" y="21253"/>
                      <wp:lineTo x="17823" y="20419"/>
                      <wp:lineTo x="21218" y="16252"/>
                      <wp:lineTo x="21218" y="11668"/>
                      <wp:lineTo x="19096" y="7084"/>
                      <wp:lineTo x="13155" y="1667"/>
                      <wp:lineTo x="11458" y="417"/>
                      <wp:lineTo x="5941" y="41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87425"/>
                          </a:xfrm>
                          <a:prstGeom prst="rect">
                            <a:avLst/>
                          </a:prstGeom>
                          <a:noFill/>
                        </pic:spPr>
                      </pic:pic>
                    </a:graphicData>
                  </a:graphic>
                  <wp14:sizeRelH relativeFrom="page">
                    <wp14:pctWidth>0</wp14:pctWidth>
                  </wp14:sizeRelH>
                  <wp14:sizeRelV relativeFrom="page">
                    <wp14:pctHeight>0</wp14:pctHeight>
                  </wp14:sizeRelV>
                </wp:anchor>
              </w:drawing>
            </w:r>
          </w:p>
        </w:tc>
        <w:tc>
          <w:tcPr>
            <w:tcW w:w="4130" w:type="pct"/>
            <w:shd w:val="clear" w:color="auto" w:fill="EDEDED" w:themeFill="background2"/>
          </w:tcPr>
          <w:p w14:paraId="2ED4D314" w14:textId="77777777" w:rsidR="005C6A26" w:rsidRPr="00B706C5" w:rsidRDefault="005C6A26" w:rsidP="005C6A26">
            <w:pPr>
              <w:pStyle w:val="Heading2"/>
              <w:outlineLvl w:val="1"/>
            </w:pPr>
            <w:r w:rsidRPr="00151C54">
              <w:t>Assessment:</w:t>
            </w:r>
            <w:r>
              <w:t xml:space="preserve"> </w:t>
            </w:r>
            <w:r w:rsidRPr="005C6A26">
              <w:rPr>
                <w:b w:val="0"/>
              </w:rPr>
              <w:t>Give a brief assessment of what you have identified</w:t>
            </w:r>
          </w:p>
        </w:tc>
      </w:tr>
      <w:tr w:rsidR="005C6A26" w14:paraId="7C43B8DD" w14:textId="77777777" w:rsidTr="00D15FE4">
        <w:tc>
          <w:tcPr>
            <w:tcW w:w="870" w:type="pct"/>
            <w:vMerge/>
          </w:tcPr>
          <w:p w14:paraId="1AF5087A" w14:textId="77777777" w:rsidR="005C6A26" w:rsidRDefault="005C6A26" w:rsidP="00D15FE4"/>
        </w:tc>
        <w:tc>
          <w:tcPr>
            <w:tcW w:w="4130" w:type="pct"/>
          </w:tcPr>
          <w:p w14:paraId="2A433253" w14:textId="2A1E0222" w:rsidR="00C14F5D" w:rsidRDefault="000C0C03" w:rsidP="00C14F5D">
            <w:pPr>
              <w:pStyle w:val="Body"/>
              <w:rPr>
                <w:sz w:val="20"/>
              </w:rPr>
            </w:pPr>
            <w:r>
              <w:rPr>
                <w:sz w:val="20"/>
              </w:rPr>
              <w:t xml:space="preserve">The below requirements have been </w:t>
            </w:r>
            <w:r w:rsidR="003A7059">
              <w:rPr>
                <w:sz w:val="20"/>
              </w:rPr>
              <w:t>outlined for the EBS system.</w:t>
            </w:r>
          </w:p>
          <w:p w14:paraId="493B931B" w14:textId="77777777" w:rsidR="00C14F5D" w:rsidRDefault="00C14F5D" w:rsidP="00C14F5D">
            <w:pPr>
              <w:pStyle w:val="Body"/>
              <w:rPr>
                <w:sz w:val="20"/>
              </w:rPr>
            </w:pPr>
          </w:p>
          <w:p w14:paraId="396AB94A" w14:textId="6DC9BEE4" w:rsidR="003A7059" w:rsidRPr="00C14F5D" w:rsidRDefault="003A7059" w:rsidP="00C14F5D">
            <w:pPr>
              <w:pStyle w:val="Body"/>
              <w:rPr>
                <w:b/>
                <w:bCs/>
                <w:sz w:val="20"/>
              </w:rPr>
            </w:pPr>
            <w:r w:rsidRPr="00C14F5D">
              <w:rPr>
                <w:b/>
                <w:bCs/>
                <w:sz w:val="20"/>
              </w:rPr>
              <w:t xml:space="preserve">Mobile </w:t>
            </w:r>
            <w:r w:rsidR="00C14F5D" w:rsidRPr="00C14F5D">
              <w:rPr>
                <w:b/>
                <w:bCs/>
                <w:sz w:val="20"/>
              </w:rPr>
              <w:t xml:space="preserve">&amp; browser </w:t>
            </w:r>
            <w:r w:rsidRPr="00C14F5D">
              <w:rPr>
                <w:b/>
                <w:bCs/>
                <w:sz w:val="20"/>
              </w:rPr>
              <w:t xml:space="preserve">booking and check </w:t>
            </w:r>
            <w:r w:rsidR="0044393A">
              <w:rPr>
                <w:b/>
                <w:bCs/>
                <w:sz w:val="20"/>
              </w:rPr>
              <w:t>in</w:t>
            </w:r>
          </w:p>
          <w:p w14:paraId="06752EC8" w14:textId="422FF781" w:rsidR="00C14F5D" w:rsidRDefault="0044393A" w:rsidP="00C14F5D">
            <w:pPr>
              <w:pStyle w:val="Body"/>
              <w:rPr>
                <w:sz w:val="20"/>
              </w:rPr>
            </w:pPr>
            <w:r>
              <w:rPr>
                <w:sz w:val="20"/>
              </w:rPr>
              <w:t xml:space="preserve">The </w:t>
            </w:r>
            <w:r w:rsidR="007A4C7B">
              <w:rPr>
                <w:sz w:val="20"/>
              </w:rPr>
              <w:t xml:space="preserve">ability </w:t>
            </w:r>
            <w:r>
              <w:rPr>
                <w:sz w:val="20"/>
              </w:rPr>
              <w:t>to</w:t>
            </w:r>
            <w:r w:rsidR="00C14F5D">
              <w:rPr>
                <w:sz w:val="20"/>
              </w:rPr>
              <w:t xml:space="preserve"> make bookings and check in using any equipment </w:t>
            </w:r>
            <w:r w:rsidR="003B2037">
              <w:rPr>
                <w:sz w:val="20"/>
              </w:rPr>
              <w:t xml:space="preserve">which staff have </w:t>
            </w:r>
            <w:r w:rsidR="00C14F5D">
              <w:rPr>
                <w:sz w:val="20"/>
              </w:rPr>
              <w:t xml:space="preserve">available to them (laptop/desktop, </w:t>
            </w:r>
            <w:r w:rsidR="003F66B1">
              <w:rPr>
                <w:sz w:val="20"/>
              </w:rPr>
              <w:t>iPad,</w:t>
            </w:r>
            <w:r w:rsidR="00C14F5D">
              <w:rPr>
                <w:sz w:val="20"/>
              </w:rPr>
              <w:t xml:space="preserve"> or mobile phone)</w:t>
            </w:r>
            <w:r w:rsidR="003B2037">
              <w:rPr>
                <w:sz w:val="20"/>
              </w:rPr>
              <w:t xml:space="preserve"> is </w:t>
            </w:r>
            <w:r w:rsidR="003B2037" w:rsidRPr="00C1779E">
              <w:rPr>
                <w:sz w:val="20"/>
              </w:rPr>
              <w:t>essential</w:t>
            </w:r>
            <w:r w:rsidR="002B529E">
              <w:rPr>
                <w:sz w:val="20"/>
              </w:rPr>
              <w:t>,</w:t>
            </w:r>
            <w:r w:rsidR="007B5894" w:rsidRPr="00DC05ED">
              <w:rPr>
                <w:sz w:val="20"/>
              </w:rPr>
              <w:t xml:space="preserve"> as is a mobile app that works</w:t>
            </w:r>
            <w:r w:rsidR="002B529E">
              <w:rPr>
                <w:sz w:val="20"/>
              </w:rPr>
              <w:t xml:space="preserve"> </w:t>
            </w:r>
            <w:r w:rsidR="007B5894" w:rsidRPr="00DC05ED">
              <w:rPr>
                <w:sz w:val="20"/>
              </w:rPr>
              <w:t xml:space="preserve">on both Android and IOS </w:t>
            </w:r>
            <w:r w:rsidR="007B5894" w:rsidRPr="00C1779E">
              <w:rPr>
                <w:sz w:val="20"/>
              </w:rPr>
              <w:t>delivered via the respective app stores and not a web shortcut</w:t>
            </w:r>
            <w:r w:rsidR="003B2037" w:rsidRPr="00C1779E">
              <w:rPr>
                <w:sz w:val="20"/>
              </w:rPr>
              <w:t xml:space="preserve">. </w:t>
            </w:r>
          </w:p>
          <w:p w14:paraId="458FD754" w14:textId="26B1EB2B" w:rsidR="003B2037" w:rsidRDefault="003B2037" w:rsidP="00C14F5D">
            <w:pPr>
              <w:pStyle w:val="Body"/>
              <w:rPr>
                <w:sz w:val="20"/>
              </w:rPr>
            </w:pPr>
          </w:p>
          <w:p w14:paraId="1297A51B" w14:textId="7A886F48" w:rsidR="007B5894" w:rsidRPr="007B5894" w:rsidRDefault="007B5894" w:rsidP="00C14F5D">
            <w:pPr>
              <w:pStyle w:val="Body"/>
              <w:rPr>
                <w:b/>
                <w:bCs/>
                <w:sz w:val="20"/>
              </w:rPr>
            </w:pPr>
            <w:r w:rsidRPr="00C1779E">
              <w:rPr>
                <w:b/>
                <w:bCs/>
                <w:sz w:val="20"/>
              </w:rPr>
              <w:t>Usability</w:t>
            </w:r>
          </w:p>
          <w:p w14:paraId="5F220C6C" w14:textId="633AFA12" w:rsidR="007B5894" w:rsidRPr="00C1779E" w:rsidRDefault="007B5894" w:rsidP="00C14F5D">
            <w:pPr>
              <w:pStyle w:val="Body"/>
              <w:rPr>
                <w:sz w:val="20"/>
              </w:rPr>
            </w:pPr>
            <w:r w:rsidRPr="00C1779E">
              <w:rPr>
                <w:sz w:val="20"/>
              </w:rPr>
              <w:t>Any system must be straight forward to use for staff with varying IT abilities and must support accessibility for staff with a range of conditions</w:t>
            </w:r>
            <w:r>
              <w:rPr>
                <w:sz w:val="20"/>
              </w:rPr>
              <w:t>.  The interface will be ke</w:t>
            </w:r>
            <w:r w:rsidR="00C1779E">
              <w:rPr>
                <w:sz w:val="20"/>
              </w:rPr>
              <w:t xml:space="preserve">y </w:t>
            </w:r>
            <w:r>
              <w:rPr>
                <w:sz w:val="20"/>
              </w:rPr>
              <w:t>to the success and will form part of the supplier assessment.</w:t>
            </w:r>
          </w:p>
          <w:p w14:paraId="272163DC" w14:textId="252EA07F" w:rsidR="007B5894" w:rsidRDefault="007B5894" w:rsidP="00C14F5D">
            <w:pPr>
              <w:pStyle w:val="Body"/>
              <w:rPr>
                <w:b/>
                <w:bCs/>
                <w:sz w:val="20"/>
              </w:rPr>
            </w:pPr>
          </w:p>
          <w:p w14:paraId="2EB207F3" w14:textId="77777777" w:rsidR="009D334C" w:rsidRPr="009C3A53" w:rsidRDefault="009D334C" w:rsidP="009D334C">
            <w:pPr>
              <w:pStyle w:val="Body"/>
              <w:rPr>
                <w:b/>
                <w:bCs/>
                <w:sz w:val="20"/>
              </w:rPr>
            </w:pPr>
            <w:r w:rsidRPr="009C3A53">
              <w:rPr>
                <w:b/>
                <w:bCs/>
                <w:sz w:val="20"/>
              </w:rPr>
              <w:t>Bookings</w:t>
            </w:r>
          </w:p>
          <w:p w14:paraId="7EE7D03D" w14:textId="07191FFB" w:rsidR="009D334C" w:rsidRDefault="009D334C" w:rsidP="009D334C">
            <w:pPr>
              <w:pStyle w:val="Body"/>
              <w:rPr>
                <w:sz w:val="20"/>
              </w:rPr>
            </w:pPr>
            <w:r>
              <w:rPr>
                <w:sz w:val="20"/>
              </w:rPr>
              <w:t>We should be able to set parameters for booking ahead, for example no more than 2 weeks in advance, to limit the possibility of people block booking the same desk for a prolonged period.</w:t>
            </w:r>
          </w:p>
          <w:p w14:paraId="69EC8712" w14:textId="77777777" w:rsidR="00A720C3" w:rsidRDefault="00A720C3" w:rsidP="009D334C">
            <w:pPr>
              <w:pStyle w:val="Body"/>
              <w:rPr>
                <w:sz w:val="20"/>
              </w:rPr>
            </w:pPr>
          </w:p>
          <w:p w14:paraId="6363CF6B" w14:textId="77777777" w:rsidR="00A720C3" w:rsidRPr="003C6777" w:rsidRDefault="00A720C3" w:rsidP="00A720C3">
            <w:pPr>
              <w:pStyle w:val="Body"/>
              <w:rPr>
                <w:sz w:val="20"/>
              </w:rPr>
            </w:pPr>
            <w:r>
              <w:rPr>
                <w:sz w:val="20"/>
              </w:rPr>
              <w:t>Availability of floorplans and details (aka names) for workspaces booked would be ideal in assisting people to make decisions on which workstation they select when booking.</w:t>
            </w:r>
          </w:p>
          <w:p w14:paraId="08D0008E" w14:textId="77777777" w:rsidR="009D334C" w:rsidRPr="00C1779E" w:rsidRDefault="009D334C" w:rsidP="00C14F5D">
            <w:pPr>
              <w:pStyle w:val="Body"/>
              <w:rPr>
                <w:b/>
                <w:bCs/>
                <w:sz w:val="20"/>
              </w:rPr>
            </w:pPr>
          </w:p>
          <w:p w14:paraId="5621025E" w14:textId="6EE9C330" w:rsidR="003A7059" w:rsidRDefault="003A7059" w:rsidP="00C14F5D">
            <w:pPr>
              <w:pStyle w:val="Body"/>
              <w:rPr>
                <w:b/>
                <w:bCs/>
                <w:sz w:val="20"/>
              </w:rPr>
            </w:pPr>
            <w:r w:rsidRPr="00C14F5D">
              <w:rPr>
                <w:b/>
                <w:bCs/>
                <w:sz w:val="20"/>
              </w:rPr>
              <w:t>Half hourly bookings</w:t>
            </w:r>
            <w:r w:rsidR="00C14F5D">
              <w:rPr>
                <w:b/>
                <w:bCs/>
                <w:sz w:val="20"/>
              </w:rPr>
              <w:t xml:space="preserve"> as well as</w:t>
            </w:r>
            <w:r w:rsidR="00B65343">
              <w:rPr>
                <w:b/>
                <w:bCs/>
                <w:sz w:val="20"/>
              </w:rPr>
              <w:t xml:space="preserve"> half/</w:t>
            </w:r>
            <w:r w:rsidR="00C14F5D">
              <w:rPr>
                <w:b/>
                <w:bCs/>
                <w:sz w:val="20"/>
              </w:rPr>
              <w:t>full day bookings</w:t>
            </w:r>
          </w:p>
          <w:p w14:paraId="120C3253" w14:textId="215BB833" w:rsidR="003C6777" w:rsidRDefault="007F09DF" w:rsidP="00C14F5D">
            <w:pPr>
              <w:pStyle w:val="Body"/>
              <w:rPr>
                <w:sz w:val="20"/>
              </w:rPr>
            </w:pPr>
            <w:r>
              <w:rPr>
                <w:sz w:val="20"/>
              </w:rPr>
              <w:t xml:space="preserve">To maximise the utilisation of our desk and meeting room space within our offices, we </w:t>
            </w:r>
            <w:r w:rsidR="00B65343">
              <w:rPr>
                <w:sz w:val="20"/>
              </w:rPr>
              <w:t>would like</w:t>
            </w:r>
            <w:r>
              <w:rPr>
                <w:sz w:val="20"/>
              </w:rPr>
              <w:t xml:space="preserve"> the ability to book sessions as short as half </w:t>
            </w:r>
            <w:r w:rsidR="00CC2A2C">
              <w:rPr>
                <w:sz w:val="20"/>
              </w:rPr>
              <w:t>an</w:t>
            </w:r>
            <w:r>
              <w:rPr>
                <w:sz w:val="20"/>
              </w:rPr>
              <w:t xml:space="preserve"> hour, as well as</w:t>
            </w:r>
            <w:r w:rsidR="00D1645C">
              <w:rPr>
                <w:sz w:val="20"/>
              </w:rPr>
              <w:t xml:space="preserve"> half day and</w:t>
            </w:r>
            <w:r>
              <w:rPr>
                <w:sz w:val="20"/>
              </w:rPr>
              <w:t xml:space="preserve"> </w:t>
            </w:r>
            <w:r w:rsidR="00D1645C">
              <w:rPr>
                <w:sz w:val="20"/>
              </w:rPr>
              <w:t xml:space="preserve">full day </w:t>
            </w:r>
            <w:r>
              <w:rPr>
                <w:sz w:val="20"/>
              </w:rPr>
              <w:t>sessions</w:t>
            </w:r>
            <w:r w:rsidR="00D1645C">
              <w:rPr>
                <w:sz w:val="20"/>
              </w:rPr>
              <w:t xml:space="preserve">. </w:t>
            </w:r>
            <w:r>
              <w:rPr>
                <w:sz w:val="20"/>
              </w:rPr>
              <w:t>This</w:t>
            </w:r>
            <w:r w:rsidR="00C14F5D">
              <w:rPr>
                <w:sz w:val="20"/>
              </w:rPr>
              <w:t xml:space="preserve"> will give maximum flexibility for users to book desk and meeting rooms</w:t>
            </w:r>
            <w:r w:rsidR="00D1645C">
              <w:rPr>
                <w:sz w:val="20"/>
              </w:rPr>
              <w:t xml:space="preserve"> for the</w:t>
            </w:r>
            <w:r w:rsidR="003F66B1">
              <w:rPr>
                <w:sz w:val="20"/>
              </w:rPr>
              <w:t>ir</w:t>
            </w:r>
            <w:r w:rsidR="00D1645C">
              <w:rPr>
                <w:sz w:val="20"/>
              </w:rPr>
              <w:t xml:space="preserve"> required duration</w:t>
            </w:r>
            <w:r w:rsidR="00A77442">
              <w:rPr>
                <w:sz w:val="20"/>
              </w:rPr>
              <w:t xml:space="preserve">, rather </w:t>
            </w:r>
            <w:r w:rsidR="00A77442">
              <w:rPr>
                <w:sz w:val="20"/>
              </w:rPr>
              <w:lastRenderedPageBreak/>
              <w:t>than booking out a full day if it is not necessary.</w:t>
            </w:r>
            <w:r w:rsidR="00D1645C">
              <w:rPr>
                <w:sz w:val="20"/>
              </w:rPr>
              <w:t xml:space="preserve">  </w:t>
            </w:r>
          </w:p>
          <w:p w14:paraId="56B63FE3" w14:textId="77777777" w:rsidR="00B75E20" w:rsidRDefault="00B75E20" w:rsidP="00C14F5D">
            <w:pPr>
              <w:pStyle w:val="Body"/>
              <w:rPr>
                <w:sz w:val="20"/>
              </w:rPr>
            </w:pPr>
          </w:p>
          <w:p w14:paraId="5B4A7EC6" w14:textId="77777777" w:rsidR="003C6777" w:rsidRDefault="003C6777" w:rsidP="003C6777">
            <w:pPr>
              <w:pStyle w:val="Body"/>
              <w:rPr>
                <w:b/>
                <w:bCs/>
                <w:sz w:val="20"/>
              </w:rPr>
            </w:pPr>
            <w:r w:rsidRPr="0044393A">
              <w:rPr>
                <w:b/>
                <w:bCs/>
                <w:sz w:val="20"/>
              </w:rPr>
              <w:t>Ability to invite other team members directly</w:t>
            </w:r>
          </w:p>
          <w:p w14:paraId="53EE6073" w14:textId="77777777" w:rsidR="003C6777" w:rsidRDefault="003C6777" w:rsidP="003C6777">
            <w:pPr>
              <w:pStyle w:val="Body"/>
              <w:rPr>
                <w:sz w:val="20"/>
              </w:rPr>
            </w:pPr>
            <w:r>
              <w:rPr>
                <w:sz w:val="20"/>
              </w:rPr>
              <w:t>We would like to be able to make bookings for an individual or a group of people. This will allow teams to book desks next to one another to enable collaborative working</w:t>
            </w:r>
          </w:p>
          <w:p w14:paraId="7AF6F28B" w14:textId="77777777" w:rsidR="003C6777" w:rsidRDefault="003C6777" w:rsidP="003C6777">
            <w:pPr>
              <w:pStyle w:val="Body"/>
              <w:rPr>
                <w:sz w:val="20"/>
              </w:rPr>
            </w:pPr>
          </w:p>
          <w:p w14:paraId="364FE68F" w14:textId="365FB2F9" w:rsidR="00382E3C" w:rsidRDefault="00382E3C" w:rsidP="00C14F5D">
            <w:pPr>
              <w:pStyle w:val="Body"/>
              <w:rPr>
                <w:b/>
                <w:bCs/>
                <w:sz w:val="20"/>
              </w:rPr>
            </w:pPr>
            <w:r w:rsidRPr="00382E3C">
              <w:rPr>
                <w:b/>
                <w:bCs/>
                <w:sz w:val="20"/>
              </w:rPr>
              <w:t>Drop in zones</w:t>
            </w:r>
          </w:p>
          <w:p w14:paraId="1061B953" w14:textId="2CF1E47F" w:rsidR="00382E3C" w:rsidRPr="00382E3C" w:rsidRDefault="00382E3C" w:rsidP="00C14F5D">
            <w:pPr>
              <w:pStyle w:val="Body"/>
              <w:rPr>
                <w:sz w:val="20"/>
              </w:rPr>
            </w:pPr>
            <w:r w:rsidRPr="00382E3C">
              <w:rPr>
                <w:sz w:val="20"/>
              </w:rPr>
              <w:t>Certain areas will need to show on the floorplan but be excluded from the desk booking system. Th</w:t>
            </w:r>
            <w:r>
              <w:rPr>
                <w:sz w:val="20"/>
              </w:rPr>
              <w:t>ese will be on a first come first served basis.</w:t>
            </w:r>
          </w:p>
          <w:p w14:paraId="5AA5D316" w14:textId="77777777" w:rsidR="009C3A53" w:rsidRPr="00C14F5D" w:rsidRDefault="009C3A53" w:rsidP="00C14F5D">
            <w:pPr>
              <w:pStyle w:val="Body"/>
              <w:rPr>
                <w:sz w:val="20"/>
              </w:rPr>
            </w:pPr>
          </w:p>
          <w:p w14:paraId="682E7282" w14:textId="781A82FA" w:rsidR="003A7059" w:rsidRPr="0044393A" w:rsidRDefault="003A7059" w:rsidP="0044393A">
            <w:pPr>
              <w:pStyle w:val="Body"/>
              <w:rPr>
                <w:b/>
                <w:bCs/>
                <w:sz w:val="20"/>
              </w:rPr>
            </w:pPr>
            <w:r w:rsidRPr="0044393A">
              <w:rPr>
                <w:b/>
                <w:bCs/>
                <w:sz w:val="20"/>
              </w:rPr>
              <w:t>Visitor management</w:t>
            </w:r>
          </w:p>
          <w:p w14:paraId="0DFCC06F" w14:textId="53B77CD5" w:rsidR="009E4258" w:rsidRDefault="009E4258" w:rsidP="0044393A">
            <w:pPr>
              <w:pStyle w:val="Body"/>
              <w:rPr>
                <w:sz w:val="20"/>
              </w:rPr>
            </w:pPr>
            <w:r>
              <w:rPr>
                <w:sz w:val="20"/>
              </w:rPr>
              <w:t>This feature would be a nice to have</w:t>
            </w:r>
            <w:r w:rsidR="00C77094">
              <w:rPr>
                <w:sz w:val="20"/>
              </w:rPr>
              <w:t xml:space="preserve"> for our offices where we control the reception</w:t>
            </w:r>
            <w:r>
              <w:rPr>
                <w:sz w:val="20"/>
              </w:rPr>
              <w:t xml:space="preserve">, </w:t>
            </w:r>
            <w:r w:rsidR="00C77094">
              <w:rPr>
                <w:sz w:val="20"/>
              </w:rPr>
              <w:t xml:space="preserve">however we </w:t>
            </w:r>
            <w:r>
              <w:rPr>
                <w:sz w:val="20"/>
              </w:rPr>
              <w:t xml:space="preserve">wouldn’t </w:t>
            </w:r>
            <w:r w:rsidR="00C77094">
              <w:rPr>
                <w:sz w:val="20"/>
              </w:rPr>
              <w:t xml:space="preserve">be able to </w:t>
            </w:r>
            <w:r>
              <w:rPr>
                <w:sz w:val="20"/>
              </w:rPr>
              <w:t>use this at all locations.</w:t>
            </w:r>
          </w:p>
          <w:p w14:paraId="413CE29A" w14:textId="77777777" w:rsidR="002B529E" w:rsidRDefault="002B529E" w:rsidP="0044393A">
            <w:pPr>
              <w:pStyle w:val="Body"/>
              <w:rPr>
                <w:sz w:val="20"/>
              </w:rPr>
            </w:pPr>
          </w:p>
          <w:p w14:paraId="1CCC86D8" w14:textId="27307CCA" w:rsidR="00C1779E" w:rsidRPr="00382E3C" w:rsidRDefault="00382E3C" w:rsidP="0044393A">
            <w:pPr>
              <w:pStyle w:val="Body"/>
              <w:rPr>
                <w:b/>
                <w:bCs/>
                <w:sz w:val="20"/>
              </w:rPr>
            </w:pPr>
            <w:r w:rsidRPr="00382E3C">
              <w:rPr>
                <w:b/>
                <w:bCs/>
                <w:sz w:val="20"/>
              </w:rPr>
              <w:t>Parking management</w:t>
            </w:r>
          </w:p>
          <w:p w14:paraId="0A302621" w14:textId="213AB4B3" w:rsidR="00382E3C" w:rsidRDefault="00382E3C" w:rsidP="0044393A">
            <w:pPr>
              <w:pStyle w:val="Body"/>
              <w:rPr>
                <w:sz w:val="20"/>
              </w:rPr>
            </w:pPr>
            <w:r>
              <w:rPr>
                <w:sz w:val="20"/>
              </w:rPr>
              <w:t>The ability to be able to book a desk and a parking space would be a nice to have.</w:t>
            </w:r>
          </w:p>
          <w:p w14:paraId="01C3E24B" w14:textId="77777777" w:rsidR="00382E3C" w:rsidRDefault="00382E3C" w:rsidP="0044393A">
            <w:pPr>
              <w:pStyle w:val="Body"/>
              <w:rPr>
                <w:sz w:val="20"/>
              </w:rPr>
            </w:pPr>
          </w:p>
          <w:p w14:paraId="7EBFB4FA" w14:textId="1F6211B4" w:rsidR="00306CC2" w:rsidRPr="0044393A" w:rsidRDefault="003A7059" w:rsidP="0044393A">
            <w:pPr>
              <w:pStyle w:val="Body"/>
              <w:rPr>
                <w:b/>
                <w:bCs/>
                <w:sz w:val="20"/>
              </w:rPr>
            </w:pPr>
            <w:r w:rsidRPr="0044393A">
              <w:rPr>
                <w:b/>
                <w:bCs/>
                <w:sz w:val="20"/>
              </w:rPr>
              <w:t>Room</w:t>
            </w:r>
            <w:r w:rsidR="009E2325">
              <w:rPr>
                <w:b/>
                <w:bCs/>
                <w:sz w:val="20"/>
              </w:rPr>
              <w:t xml:space="preserve">/desk </w:t>
            </w:r>
            <w:r w:rsidR="0044393A" w:rsidRPr="0044393A">
              <w:rPr>
                <w:b/>
                <w:bCs/>
                <w:sz w:val="20"/>
              </w:rPr>
              <w:t>&amp; m</w:t>
            </w:r>
            <w:r w:rsidR="00306CC2" w:rsidRPr="0044393A">
              <w:rPr>
                <w:b/>
                <w:bCs/>
                <w:sz w:val="20"/>
              </w:rPr>
              <w:t xml:space="preserve">eeting room search </w:t>
            </w:r>
          </w:p>
          <w:p w14:paraId="60C4EDA3" w14:textId="1EBDBCDA" w:rsidR="0044393A" w:rsidRDefault="00B82948" w:rsidP="0044393A">
            <w:pPr>
              <w:pStyle w:val="Body"/>
              <w:rPr>
                <w:sz w:val="20"/>
              </w:rPr>
            </w:pPr>
            <w:r>
              <w:rPr>
                <w:sz w:val="20"/>
              </w:rPr>
              <w:t xml:space="preserve">The system should have the capability to </w:t>
            </w:r>
            <w:r w:rsidR="00DF1400">
              <w:rPr>
                <w:sz w:val="20"/>
              </w:rPr>
              <w:t>highlight what equipment is available at each desk space and what facilities are available in each meeting room</w:t>
            </w:r>
            <w:r w:rsidR="00C03230">
              <w:rPr>
                <w:sz w:val="20"/>
              </w:rPr>
              <w:t xml:space="preserve">, particularly from an accessibility perspective. </w:t>
            </w:r>
            <w:r w:rsidR="00540483">
              <w:rPr>
                <w:sz w:val="20"/>
              </w:rPr>
              <w:t xml:space="preserve">This will assist users with selecting </w:t>
            </w:r>
            <w:r w:rsidR="00701B2A">
              <w:rPr>
                <w:sz w:val="20"/>
              </w:rPr>
              <w:t>the appropriate</w:t>
            </w:r>
            <w:r w:rsidR="00540483">
              <w:rPr>
                <w:sz w:val="20"/>
              </w:rPr>
              <w:t xml:space="preserve"> workspace</w:t>
            </w:r>
            <w:r w:rsidR="00701B2A">
              <w:rPr>
                <w:sz w:val="20"/>
              </w:rPr>
              <w:t xml:space="preserve"> for themselves</w:t>
            </w:r>
            <w:r w:rsidR="007A4C7B">
              <w:rPr>
                <w:sz w:val="20"/>
              </w:rPr>
              <w:t>/their teams.</w:t>
            </w:r>
            <w:r w:rsidR="00382E3C">
              <w:rPr>
                <w:sz w:val="20"/>
              </w:rPr>
              <w:t xml:space="preserve"> </w:t>
            </w:r>
          </w:p>
          <w:p w14:paraId="5F3D40D9" w14:textId="77777777" w:rsidR="00DF1400" w:rsidRPr="00D1645C" w:rsidRDefault="00DF1400" w:rsidP="0044393A">
            <w:pPr>
              <w:pStyle w:val="Body"/>
              <w:rPr>
                <w:sz w:val="20"/>
              </w:rPr>
            </w:pPr>
          </w:p>
          <w:p w14:paraId="5127332A" w14:textId="3A241726" w:rsidR="00306CC2" w:rsidRPr="00C1779E" w:rsidRDefault="00306CC2" w:rsidP="0044393A">
            <w:pPr>
              <w:pStyle w:val="Body"/>
              <w:rPr>
                <w:b/>
                <w:bCs/>
                <w:sz w:val="20"/>
                <w:lang w:val="fr-FR"/>
              </w:rPr>
            </w:pPr>
            <w:proofErr w:type="spellStart"/>
            <w:r w:rsidRPr="00C1779E">
              <w:rPr>
                <w:b/>
                <w:bCs/>
                <w:sz w:val="20"/>
                <w:lang w:val="fr-FR"/>
              </w:rPr>
              <w:t>Reporting</w:t>
            </w:r>
            <w:proofErr w:type="spellEnd"/>
            <w:r w:rsidRPr="00C1779E">
              <w:rPr>
                <w:b/>
                <w:bCs/>
                <w:sz w:val="20"/>
                <w:lang w:val="fr-FR"/>
              </w:rPr>
              <w:t xml:space="preserve"> </w:t>
            </w:r>
            <w:proofErr w:type="spellStart"/>
            <w:r w:rsidRPr="00C1779E">
              <w:rPr>
                <w:b/>
                <w:bCs/>
                <w:sz w:val="20"/>
                <w:lang w:val="fr-FR"/>
              </w:rPr>
              <w:t>capabilities</w:t>
            </w:r>
            <w:proofErr w:type="spellEnd"/>
            <w:r w:rsidR="00B75338" w:rsidRPr="00C1779E">
              <w:rPr>
                <w:b/>
                <w:bCs/>
                <w:sz w:val="20"/>
                <w:lang w:val="fr-FR"/>
              </w:rPr>
              <w:t xml:space="preserve"> (desk </w:t>
            </w:r>
            <w:r w:rsidRPr="00C1779E">
              <w:rPr>
                <w:b/>
                <w:bCs/>
                <w:sz w:val="20"/>
                <w:lang w:val="fr-FR"/>
              </w:rPr>
              <w:t>utilisation etc.</w:t>
            </w:r>
            <w:r w:rsidR="00B75338" w:rsidRPr="00C1779E">
              <w:rPr>
                <w:b/>
                <w:bCs/>
                <w:sz w:val="20"/>
                <w:lang w:val="fr-FR"/>
              </w:rPr>
              <w:t>)</w:t>
            </w:r>
          </w:p>
          <w:p w14:paraId="278BB8C5" w14:textId="417BA273" w:rsidR="009E2325" w:rsidRDefault="00701B2A" w:rsidP="0044393A">
            <w:pPr>
              <w:pStyle w:val="Body"/>
              <w:rPr>
                <w:sz w:val="20"/>
              </w:rPr>
            </w:pPr>
            <w:r>
              <w:rPr>
                <w:sz w:val="20"/>
              </w:rPr>
              <w:t xml:space="preserve">The </w:t>
            </w:r>
            <w:r w:rsidR="00B75338">
              <w:rPr>
                <w:sz w:val="20"/>
              </w:rPr>
              <w:t>product</w:t>
            </w:r>
            <w:r w:rsidR="007A4C7B">
              <w:rPr>
                <w:sz w:val="20"/>
              </w:rPr>
              <w:t xml:space="preserve"> should have a range of reports to assist us with understanding desk/meeting </w:t>
            </w:r>
            <w:r w:rsidR="00B75338">
              <w:rPr>
                <w:sz w:val="20"/>
              </w:rPr>
              <w:t>r</w:t>
            </w:r>
            <w:r w:rsidR="007A4C7B">
              <w:rPr>
                <w:sz w:val="20"/>
              </w:rPr>
              <w:t>oom utilisation</w:t>
            </w:r>
            <w:r w:rsidR="009E4258">
              <w:rPr>
                <w:sz w:val="20"/>
              </w:rPr>
              <w:t>, particular hotspots etc.</w:t>
            </w:r>
            <w:r w:rsidR="00B75338">
              <w:rPr>
                <w:sz w:val="20"/>
              </w:rPr>
              <w:t xml:space="preserve"> </w:t>
            </w:r>
            <w:r w:rsidR="00E811C7">
              <w:rPr>
                <w:sz w:val="20"/>
              </w:rPr>
              <w:t>It</w:t>
            </w:r>
            <w:r w:rsidR="00B75338" w:rsidRPr="00B75338">
              <w:rPr>
                <w:sz w:val="20"/>
              </w:rPr>
              <w:t xml:space="preserve"> </w:t>
            </w:r>
            <w:r w:rsidR="00B75338">
              <w:rPr>
                <w:sz w:val="20"/>
              </w:rPr>
              <w:t xml:space="preserve">should </w:t>
            </w:r>
            <w:r w:rsidR="00B75338" w:rsidRPr="00B75338">
              <w:rPr>
                <w:sz w:val="20"/>
              </w:rPr>
              <w:t>also</w:t>
            </w:r>
            <w:r w:rsidR="00E811C7">
              <w:rPr>
                <w:sz w:val="20"/>
              </w:rPr>
              <w:t xml:space="preserve"> have the capability to</w:t>
            </w:r>
            <w:r w:rsidR="00B75338" w:rsidRPr="00B75338">
              <w:rPr>
                <w:sz w:val="20"/>
              </w:rPr>
              <w:t xml:space="preserve"> provide raw data </w:t>
            </w:r>
            <w:r w:rsidR="00B75338">
              <w:rPr>
                <w:sz w:val="20"/>
              </w:rPr>
              <w:t xml:space="preserve">which can be pulled into </w:t>
            </w:r>
            <w:r w:rsidR="00B75338" w:rsidRPr="00B75338">
              <w:rPr>
                <w:sz w:val="20"/>
              </w:rPr>
              <w:t>Power BI</w:t>
            </w:r>
            <w:r w:rsidR="00B75338">
              <w:rPr>
                <w:sz w:val="20"/>
              </w:rPr>
              <w:t>.</w:t>
            </w:r>
            <w:r w:rsidR="007B5894">
              <w:rPr>
                <w:sz w:val="20"/>
              </w:rPr>
              <w:t xml:space="preserve">  </w:t>
            </w:r>
            <w:r w:rsidR="00C1779E">
              <w:rPr>
                <w:sz w:val="20"/>
              </w:rPr>
              <w:t>Ideally,</w:t>
            </w:r>
            <w:r w:rsidR="007B5894">
              <w:rPr>
                <w:sz w:val="20"/>
              </w:rPr>
              <w:t xml:space="preserve"> we </w:t>
            </w:r>
            <w:r w:rsidR="00C1779E">
              <w:rPr>
                <w:sz w:val="20"/>
              </w:rPr>
              <w:t>would</w:t>
            </w:r>
            <w:r w:rsidR="007B5894">
              <w:rPr>
                <w:sz w:val="20"/>
              </w:rPr>
              <w:t xml:space="preserve"> need real time data access for live reporting in our dashboards</w:t>
            </w:r>
            <w:r w:rsidR="009E2325">
              <w:rPr>
                <w:sz w:val="20"/>
              </w:rPr>
              <w:t>.</w:t>
            </w:r>
          </w:p>
          <w:p w14:paraId="3F13EE7E" w14:textId="77777777" w:rsidR="009E2325" w:rsidRPr="0002572C" w:rsidRDefault="009E2325" w:rsidP="0044393A">
            <w:pPr>
              <w:pStyle w:val="Body"/>
              <w:rPr>
                <w:sz w:val="20"/>
              </w:rPr>
            </w:pPr>
          </w:p>
          <w:p w14:paraId="4792279A" w14:textId="3BB099E9" w:rsidR="003A7059" w:rsidRDefault="003A7059" w:rsidP="0044393A">
            <w:pPr>
              <w:pStyle w:val="Body"/>
              <w:rPr>
                <w:b/>
                <w:bCs/>
                <w:sz w:val="20"/>
              </w:rPr>
            </w:pPr>
            <w:r w:rsidRPr="0044393A">
              <w:rPr>
                <w:b/>
                <w:bCs/>
                <w:sz w:val="20"/>
              </w:rPr>
              <w:t>Integration with Outlook</w:t>
            </w:r>
          </w:p>
          <w:p w14:paraId="010D4508" w14:textId="6D4216F5" w:rsidR="00BB1216" w:rsidRDefault="00AA6B1E" w:rsidP="0044393A">
            <w:pPr>
              <w:pStyle w:val="Body"/>
              <w:rPr>
                <w:sz w:val="20"/>
              </w:rPr>
            </w:pPr>
            <w:r>
              <w:rPr>
                <w:sz w:val="20"/>
              </w:rPr>
              <w:t>Integration with outlook will be a key for keeping on top of booking</w:t>
            </w:r>
            <w:r w:rsidR="002333FB">
              <w:rPr>
                <w:sz w:val="20"/>
              </w:rPr>
              <w:t>s</w:t>
            </w:r>
            <w:r>
              <w:rPr>
                <w:sz w:val="20"/>
              </w:rPr>
              <w:t>. Particularly for members of staff who would be coordinating desk and meeting room bookings on behalf of others.</w:t>
            </w:r>
          </w:p>
          <w:p w14:paraId="22387262" w14:textId="77777777" w:rsidR="00AA6B1E" w:rsidRPr="00E811C7" w:rsidRDefault="00AA6B1E" w:rsidP="0044393A">
            <w:pPr>
              <w:pStyle w:val="Body"/>
              <w:rPr>
                <w:sz w:val="20"/>
              </w:rPr>
            </w:pPr>
          </w:p>
          <w:p w14:paraId="150D40C2" w14:textId="77777777" w:rsidR="00BB1216" w:rsidRDefault="00BB1216" w:rsidP="00BB1216">
            <w:pPr>
              <w:pStyle w:val="Body"/>
              <w:rPr>
                <w:b/>
                <w:bCs/>
                <w:sz w:val="20"/>
              </w:rPr>
            </w:pPr>
            <w:r w:rsidRPr="0044393A">
              <w:rPr>
                <w:b/>
                <w:bCs/>
                <w:sz w:val="20"/>
              </w:rPr>
              <w:t>Notifications (booking reminders)</w:t>
            </w:r>
          </w:p>
          <w:p w14:paraId="387A0222" w14:textId="77777777" w:rsidR="00BB1216" w:rsidRDefault="00BB1216" w:rsidP="00BB1216">
            <w:pPr>
              <w:pStyle w:val="Body"/>
              <w:rPr>
                <w:sz w:val="20"/>
              </w:rPr>
            </w:pPr>
            <w:r>
              <w:rPr>
                <w:sz w:val="20"/>
              </w:rPr>
              <w:t xml:space="preserve">It would be beneficial to have a service which could send reminders to individuals about their desk or meeting room bookings. However, if the system can integrate with Outlook instead, this would negate the need for a separate notification function. </w:t>
            </w:r>
          </w:p>
          <w:p w14:paraId="3654AB7A" w14:textId="77777777" w:rsidR="0044393A" w:rsidRPr="0044393A" w:rsidRDefault="0044393A" w:rsidP="0044393A">
            <w:pPr>
              <w:pStyle w:val="Body"/>
              <w:rPr>
                <w:b/>
                <w:bCs/>
                <w:sz w:val="20"/>
              </w:rPr>
            </w:pPr>
          </w:p>
          <w:p w14:paraId="5101862E" w14:textId="7C5A0037" w:rsidR="00613334" w:rsidRPr="009E2325" w:rsidRDefault="00613334" w:rsidP="0044393A">
            <w:pPr>
              <w:pStyle w:val="Body"/>
              <w:rPr>
                <w:b/>
                <w:bCs/>
                <w:sz w:val="20"/>
              </w:rPr>
            </w:pPr>
            <w:r>
              <w:rPr>
                <w:b/>
                <w:bCs/>
                <w:sz w:val="20"/>
              </w:rPr>
              <w:t>Branding</w:t>
            </w:r>
            <w:r w:rsidR="00A720C3">
              <w:rPr>
                <w:b/>
                <w:bCs/>
                <w:sz w:val="20"/>
              </w:rPr>
              <w:t xml:space="preserve"> TBC</w:t>
            </w:r>
          </w:p>
          <w:p w14:paraId="191B92F3" w14:textId="77777777" w:rsidR="009E2325" w:rsidRPr="00E811C7" w:rsidRDefault="009E2325" w:rsidP="0044393A">
            <w:pPr>
              <w:pStyle w:val="Body"/>
              <w:rPr>
                <w:sz w:val="20"/>
              </w:rPr>
            </w:pPr>
          </w:p>
          <w:p w14:paraId="2708DA6B" w14:textId="77777777" w:rsidR="003A7059" w:rsidRDefault="003A7059" w:rsidP="0044393A">
            <w:pPr>
              <w:pStyle w:val="Body"/>
              <w:rPr>
                <w:b/>
                <w:bCs/>
                <w:sz w:val="20"/>
              </w:rPr>
            </w:pPr>
            <w:r w:rsidRPr="0044393A">
              <w:rPr>
                <w:b/>
                <w:bCs/>
                <w:sz w:val="20"/>
              </w:rPr>
              <w:t>Single Sign on (SSO)</w:t>
            </w:r>
          </w:p>
          <w:p w14:paraId="1659CE2E" w14:textId="6C71F770" w:rsidR="00BB1216" w:rsidRDefault="002333FB" w:rsidP="0044393A">
            <w:pPr>
              <w:pStyle w:val="Body"/>
              <w:rPr>
                <w:sz w:val="20"/>
              </w:rPr>
            </w:pPr>
            <w:r>
              <w:rPr>
                <w:sz w:val="20"/>
              </w:rPr>
              <w:t>SSO with our Active Directory is required</w:t>
            </w:r>
            <w:r w:rsidR="007B5894">
              <w:rPr>
                <w:sz w:val="20"/>
              </w:rPr>
              <w:t xml:space="preserve"> via ADFS</w:t>
            </w:r>
            <w:r>
              <w:rPr>
                <w:sz w:val="20"/>
              </w:rPr>
              <w:t xml:space="preserve">. This will simplify the booking process allow direct access to </w:t>
            </w:r>
            <w:r w:rsidR="00BB1216" w:rsidRPr="00BB1216">
              <w:rPr>
                <w:sz w:val="20"/>
              </w:rPr>
              <w:t>the booking dashboard</w:t>
            </w:r>
            <w:r>
              <w:rPr>
                <w:sz w:val="20"/>
              </w:rPr>
              <w:t xml:space="preserve"> when signing in with our Sirona login.</w:t>
            </w:r>
          </w:p>
          <w:p w14:paraId="69DEDE42" w14:textId="77777777" w:rsidR="00B75E20" w:rsidRDefault="00B75E20" w:rsidP="0044393A">
            <w:pPr>
              <w:pStyle w:val="Body"/>
              <w:rPr>
                <w:sz w:val="20"/>
              </w:rPr>
            </w:pPr>
          </w:p>
          <w:p w14:paraId="293E4AAB" w14:textId="77777777" w:rsidR="00576CFF" w:rsidRDefault="00023178" w:rsidP="0044393A">
            <w:pPr>
              <w:pStyle w:val="Body"/>
              <w:rPr>
                <w:b/>
                <w:bCs/>
                <w:sz w:val="20"/>
              </w:rPr>
            </w:pPr>
            <w:r>
              <w:rPr>
                <w:b/>
                <w:bCs/>
                <w:sz w:val="20"/>
              </w:rPr>
              <w:t>Other considerations</w:t>
            </w:r>
          </w:p>
          <w:p w14:paraId="66790AA9" w14:textId="3F20EF2E" w:rsidR="00576CFF" w:rsidRPr="00576CFF" w:rsidRDefault="00576CFF" w:rsidP="0044393A">
            <w:pPr>
              <w:pStyle w:val="Body"/>
              <w:rPr>
                <w:b/>
                <w:bCs/>
                <w:sz w:val="20"/>
              </w:rPr>
            </w:pPr>
            <w:r>
              <w:rPr>
                <w:sz w:val="20"/>
              </w:rPr>
              <w:t xml:space="preserve">We will be starting the first phase of this rollout with the five sites highlighted above with the vision of expanding and incorporating </w:t>
            </w:r>
            <w:r w:rsidR="00CD3213">
              <w:rPr>
                <w:sz w:val="20"/>
              </w:rPr>
              <w:t>the remainder of the Sirona sites. However, at the same time t</w:t>
            </w:r>
            <w:r w:rsidRPr="00576CFF">
              <w:rPr>
                <w:sz w:val="20"/>
              </w:rPr>
              <w:t xml:space="preserve">here </w:t>
            </w:r>
            <w:r w:rsidRPr="00576CFF">
              <w:rPr>
                <w:sz w:val="20"/>
              </w:rPr>
              <w:lastRenderedPageBreak/>
              <w:t>is the po</w:t>
            </w:r>
            <w:r>
              <w:rPr>
                <w:sz w:val="20"/>
              </w:rPr>
              <w:t>ssibility of reducing ou</w:t>
            </w:r>
            <w:r w:rsidR="00CD3213">
              <w:rPr>
                <w:sz w:val="20"/>
              </w:rPr>
              <w:t>r</w:t>
            </w:r>
            <w:r>
              <w:rPr>
                <w:sz w:val="20"/>
              </w:rPr>
              <w:t xml:space="preserve"> estate in the next 12</w:t>
            </w:r>
            <w:r w:rsidR="007B5894">
              <w:rPr>
                <w:sz w:val="20"/>
              </w:rPr>
              <w:t xml:space="preserve"> </w:t>
            </w:r>
            <w:r>
              <w:rPr>
                <w:sz w:val="20"/>
              </w:rPr>
              <w:t>months</w:t>
            </w:r>
            <w:r w:rsidR="00CD3213">
              <w:rPr>
                <w:sz w:val="20"/>
              </w:rPr>
              <w:t xml:space="preserve"> and as such</w:t>
            </w:r>
            <w:r>
              <w:rPr>
                <w:sz w:val="20"/>
              </w:rPr>
              <w:t xml:space="preserve"> the solution</w:t>
            </w:r>
            <w:r w:rsidR="00CD3213">
              <w:rPr>
                <w:sz w:val="20"/>
              </w:rPr>
              <w:t xml:space="preserve"> we go for</w:t>
            </w:r>
            <w:r>
              <w:rPr>
                <w:sz w:val="20"/>
              </w:rPr>
              <w:t xml:space="preserve"> will need to be </w:t>
            </w:r>
            <w:r w:rsidR="00CD3213">
              <w:rPr>
                <w:sz w:val="20"/>
              </w:rPr>
              <w:t>flexible enough to increase and reduce licences to fit with our business need.</w:t>
            </w:r>
          </w:p>
          <w:p w14:paraId="78414D69" w14:textId="08B8EB93" w:rsidR="00E811C7" w:rsidRPr="0044393A" w:rsidRDefault="00E811C7" w:rsidP="0044393A">
            <w:pPr>
              <w:pStyle w:val="Body"/>
              <w:rPr>
                <w:sz w:val="20"/>
              </w:rPr>
            </w:pPr>
          </w:p>
        </w:tc>
      </w:tr>
    </w:tbl>
    <w:p w14:paraId="3559A0E0" w14:textId="77777777" w:rsidR="005C6A26" w:rsidRDefault="005C6A26" w:rsidP="005C6A26">
      <w:pPr>
        <w:pStyle w:val="Body"/>
      </w:pPr>
    </w:p>
    <w:tbl>
      <w:tblPr>
        <w:tblStyle w:val="TableGrid"/>
        <w:tblW w:w="0" w:type="auto"/>
        <w:tblInd w:w="1193" w:type="dxa"/>
        <w:tblLook w:val="04A0" w:firstRow="1" w:lastRow="0" w:firstColumn="1" w:lastColumn="0" w:noHBand="0" w:noVBand="1"/>
      </w:tblPr>
      <w:tblGrid>
        <w:gridCol w:w="5637"/>
        <w:gridCol w:w="1284"/>
        <w:gridCol w:w="1473"/>
      </w:tblGrid>
      <w:tr w:rsidR="00596193" w:rsidRPr="00596193" w14:paraId="371BD926" w14:textId="77777777" w:rsidTr="00B75E20">
        <w:tc>
          <w:tcPr>
            <w:tcW w:w="5637" w:type="dxa"/>
            <w:shd w:val="clear" w:color="auto" w:fill="80388D" w:themeFill="accent1"/>
          </w:tcPr>
          <w:p w14:paraId="6C326614" w14:textId="2ADDA215" w:rsidR="00596193" w:rsidRPr="00596193" w:rsidRDefault="00596193" w:rsidP="005C6A26">
            <w:pPr>
              <w:pStyle w:val="Body"/>
              <w:rPr>
                <w:b/>
                <w:bCs/>
                <w:color w:val="FFFFFF" w:themeColor="background1"/>
                <w:sz w:val="20"/>
                <w:szCs w:val="20"/>
              </w:rPr>
            </w:pPr>
            <w:r w:rsidRPr="00596193">
              <w:rPr>
                <w:b/>
                <w:bCs/>
                <w:color w:val="FFFFFF" w:themeColor="background1"/>
                <w:sz w:val="20"/>
                <w:szCs w:val="20"/>
              </w:rPr>
              <w:t>Requirement</w:t>
            </w:r>
          </w:p>
        </w:tc>
        <w:tc>
          <w:tcPr>
            <w:tcW w:w="1284" w:type="dxa"/>
            <w:shd w:val="clear" w:color="auto" w:fill="80388D" w:themeFill="accent1"/>
          </w:tcPr>
          <w:p w14:paraId="6483072C" w14:textId="2DF4FCB6" w:rsidR="00596193" w:rsidRPr="00596193" w:rsidRDefault="00596193" w:rsidP="005C6A26">
            <w:pPr>
              <w:pStyle w:val="Body"/>
              <w:rPr>
                <w:b/>
                <w:bCs/>
                <w:color w:val="FFFFFF" w:themeColor="background1"/>
                <w:sz w:val="20"/>
                <w:szCs w:val="20"/>
              </w:rPr>
            </w:pPr>
            <w:r w:rsidRPr="00596193">
              <w:rPr>
                <w:b/>
                <w:bCs/>
                <w:color w:val="FFFFFF" w:themeColor="background1"/>
                <w:sz w:val="20"/>
                <w:szCs w:val="20"/>
              </w:rPr>
              <w:t>Must Have</w:t>
            </w:r>
          </w:p>
        </w:tc>
        <w:tc>
          <w:tcPr>
            <w:tcW w:w="1473" w:type="dxa"/>
            <w:shd w:val="clear" w:color="auto" w:fill="80388D" w:themeFill="accent1"/>
          </w:tcPr>
          <w:p w14:paraId="11B71135" w14:textId="2FA20B0A" w:rsidR="00596193" w:rsidRPr="00596193" w:rsidRDefault="00596193" w:rsidP="005C6A26">
            <w:pPr>
              <w:pStyle w:val="Body"/>
              <w:rPr>
                <w:b/>
                <w:bCs/>
                <w:color w:val="FFFFFF" w:themeColor="background1"/>
                <w:sz w:val="20"/>
                <w:szCs w:val="20"/>
              </w:rPr>
            </w:pPr>
            <w:r w:rsidRPr="00596193">
              <w:rPr>
                <w:b/>
                <w:bCs/>
                <w:color w:val="FFFFFF" w:themeColor="background1"/>
                <w:sz w:val="20"/>
                <w:szCs w:val="20"/>
              </w:rPr>
              <w:t>Nice to Have</w:t>
            </w:r>
          </w:p>
        </w:tc>
      </w:tr>
      <w:tr w:rsidR="00596193" w:rsidRPr="00596193" w14:paraId="7C800EF8" w14:textId="77777777" w:rsidTr="00B75E20">
        <w:tc>
          <w:tcPr>
            <w:tcW w:w="5637" w:type="dxa"/>
          </w:tcPr>
          <w:p w14:paraId="426657CD" w14:textId="0B6CBABB" w:rsidR="00596193" w:rsidRPr="00596193" w:rsidRDefault="00596193" w:rsidP="005C6A26">
            <w:pPr>
              <w:pStyle w:val="Body"/>
              <w:rPr>
                <w:sz w:val="20"/>
                <w:szCs w:val="20"/>
              </w:rPr>
            </w:pPr>
            <w:r>
              <w:rPr>
                <w:sz w:val="20"/>
                <w:szCs w:val="20"/>
              </w:rPr>
              <w:t>Mobile/Browser Bookings and Check In</w:t>
            </w:r>
          </w:p>
        </w:tc>
        <w:tc>
          <w:tcPr>
            <w:tcW w:w="1284" w:type="dxa"/>
          </w:tcPr>
          <w:p w14:paraId="6B433ADF" w14:textId="3432BD42" w:rsidR="00596193" w:rsidRPr="00B75E20" w:rsidRDefault="00B75E20" w:rsidP="00B75E20">
            <w:pPr>
              <w:pStyle w:val="Body"/>
              <w:jc w:val="center"/>
              <w:rPr>
                <w:b/>
                <w:bCs/>
                <w:sz w:val="20"/>
                <w:szCs w:val="20"/>
              </w:rPr>
            </w:pPr>
            <w:r w:rsidRPr="00B75E20">
              <w:rPr>
                <w:b/>
                <w:bCs/>
                <w:sz w:val="20"/>
                <w:szCs w:val="20"/>
              </w:rPr>
              <w:t>X</w:t>
            </w:r>
          </w:p>
        </w:tc>
        <w:tc>
          <w:tcPr>
            <w:tcW w:w="1473" w:type="dxa"/>
          </w:tcPr>
          <w:p w14:paraId="0D367054" w14:textId="77777777" w:rsidR="00596193" w:rsidRPr="00B75E20" w:rsidRDefault="00596193" w:rsidP="00B75E20">
            <w:pPr>
              <w:pStyle w:val="Body"/>
              <w:jc w:val="center"/>
              <w:rPr>
                <w:b/>
                <w:bCs/>
                <w:sz w:val="20"/>
                <w:szCs w:val="20"/>
              </w:rPr>
            </w:pPr>
          </w:p>
        </w:tc>
      </w:tr>
      <w:tr w:rsidR="00596193" w:rsidRPr="00596193" w14:paraId="6D9CFC2A" w14:textId="77777777" w:rsidTr="00B75E20">
        <w:tc>
          <w:tcPr>
            <w:tcW w:w="5637" w:type="dxa"/>
          </w:tcPr>
          <w:p w14:paraId="57CB32BC" w14:textId="75B4BC50" w:rsidR="00596193" w:rsidRPr="00596193" w:rsidRDefault="00596193" w:rsidP="005C6A26">
            <w:pPr>
              <w:pStyle w:val="Body"/>
              <w:rPr>
                <w:sz w:val="20"/>
                <w:szCs w:val="20"/>
              </w:rPr>
            </w:pPr>
            <w:r>
              <w:rPr>
                <w:sz w:val="20"/>
                <w:szCs w:val="20"/>
              </w:rPr>
              <w:t xml:space="preserve">App for Android and </w:t>
            </w:r>
            <w:proofErr w:type="spellStart"/>
            <w:r>
              <w:rPr>
                <w:sz w:val="20"/>
                <w:szCs w:val="20"/>
              </w:rPr>
              <w:t>iOs</w:t>
            </w:r>
            <w:proofErr w:type="spellEnd"/>
          </w:p>
        </w:tc>
        <w:tc>
          <w:tcPr>
            <w:tcW w:w="1284" w:type="dxa"/>
          </w:tcPr>
          <w:p w14:paraId="29662CD7" w14:textId="199363BF" w:rsidR="00596193" w:rsidRPr="00B75E20" w:rsidRDefault="00B75E20" w:rsidP="00B75E20">
            <w:pPr>
              <w:pStyle w:val="Body"/>
              <w:jc w:val="center"/>
              <w:rPr>
                <w:b/>
                <w:bCs/>
                <w:sz w:val="20"/>
                <w:szCs w:val="20"/>
              </w:rPr>
            </w:pPr>
            <w:r w:rsidRPr="00B75E20">
              <w:rPr>
                <w:b/>
                <w:bCs/>
                <w:sz w:val="20"/>
                <w:szCs w:val="20"/>
              </w:rPr>
              <w:t>X</w:t>
            </w:r>
          </w:p>
        </w:tc>
        <w:tc>
          <w:tcPr>
            <w:tcW w:w="1473" w:type="dxa"/>
          </w:tcPr>
          <w:p w14:paraId="4FD30614" w14:textId="77777777" w:rsidR="00596193" w:rsidRPr="00B75E20" w:rsidRDefault="00596193" w:rsidP="00B75E20">
            <w:pPr>
              <w:pStyle w:val="Body"/>
              <w:jc w:val="center"/>
              <w:rPr>
                <w:b/>
                <w:bCs/>
                <w:sz w:val="20"/>
                <w:szCs w:val="20"/>
              </w:rPr>
            </w:pPr>
          </w:p>
        </w:tc>
      </w:tr>
      <w:tr w:rsidR="00596193" w:rsidRPr="00596193" w14:paraId="7C8824DD" w14:textId="77777777" w:rsidTr="00B75E20">
        <w:tc>
          <w:tcPr>
            <w:tcW w:w="5637" w:type="dxa"/>
          </w:tcPr>
          <w:p w14:paraId="3A82BB5D" w14:textId="3277014D" w:rsidR="00596193" w:rsidRPr="00596193" w:rsidRDefault="00596193" w:rsidP="005C6A26">
            <w:pPr>
              <w:pStyle w:val="Body"/>
              <w:rPr>
                <w:sz w:val="20"/>
                <w:szCs w:val="20"/>
              </w:rPr>
            </w:pPr>
            <w:r>
              <w:rPr>
                <w:sz w:val="20"/>
                <w:szCs w:val="20"/>
              </w:rPr>
              <w:t>Accessible/User Friendly</w:t>
            </w:r>
          </w:p>
        </w:tc>
        <w:tc>
          <w:tcPr>
            <w:tcW w:w="1284" w:type="dxa"/>
          </w:tcPr>
          <w:p w14:paraId="445AAC09" w14:textId="466656E6" w:rsidR="00596193" w:rsidRPr="00B75E20" w:rsidRDefault="00B75E20" w:rsidP="00B75E20">
            <w:pPr>
              <w:pStyle w:val="Body"/>
              <w:jc w:val="center"/>
              <w:rPr>
                <w:b/>
                <w:bCs/>
                <w:sz w:val="20"/>
                <w:szCs w:val="20"/>
              </w:rPr>
            </w:pPr>
            <w:r w:rsidRPr="00B75E20">
              <w:rPr>
                <w:b/>
                <w:bCs/>
                <w:sz w:val="20"/>
                <w:szCs w:val="20"/>
              </w:rPr>
              <w:t>X</w:t>
            </w:r>
          </w:p>
        </w:tc>
        <w:tc>
          <w:tcPr>
            <w:tcW w:w="1473" w:type="dxa"/>
          </w:tcPr>
          <w:p w14:paraId="6586B986" w14:textId="77777777" w:rsidR="00596193" w:rsidRPr="00B75E20" w:rsidRDefault="00596193" w:rsidP="00B75E20">
            <w:pPr>
              <w:pStyle w:val="Body"/>
              <w:jc w:val="center"/>
              <w:rPr>
                <w:b/>
                <w:bCs/>
                <w:sz w:val="20"/>
                <w:szCs w:val="20"/>
              </w:rPr>
            </w:pPr>
          </w:p>
        </w:tc>
      </w:tr>
      <w:tr w:rsidR="00596193" w:rsidRPr="00596193" w14:paraId="3432F613" w14:textId="77777777" w:rsidTr="00B75E20">
        <w:tc>
          <w:tcPr>
            <w:tcW w:w="5637" w:type="dxa"/>
          </w:tcPr>
          <w:p w14:paraId="0DFB34AA" w14:textId="28E28BB1" w:rsidR="00596193" w:rsidRPr="00596193" w:rsidRDefault="00596193" w:rsidP="005C6A26">
            <w:pPr>
              <w:pStyle w:val="Body"/>
              <w:rPr>
                <w:sz w:val="20"/>
                <w:szCs w:val="20"/>
              </w:rPr>
            </w:pPr>
            <w:r>
              <w:rPr>
                <w:sz w:val="20"/>
                <w:szCs w:val="20"/>
              </w:rPr>
              <w:t>Configurable parameters for advance bookings</w:t>
            </w:r>
          </w:p>
        </w:tc>
        <w:tc>
          <w:tcPr>
            <w:tcW w:w="1284" w:type="dxa"/>
          </w:tcPr>
          <w:p w14:paraId="79201354" w14:textId="5F209E74" w:rsidR="00596193" w:rsidRPr="00B75E20" w:rsidRDefault="00B75E20" w:rsidP="00B75E20">
            <w:pPr>
              <w:pStyle w:val="Body"/>
              <w:jc w:val="center"/>
              <w:rPr>
                <w:b/>
                <w:bCs/>
                <w:sz w:val="20"/>
                <w:szCs w:val="20"/>
              </w:rPr>
            </w:pPr>
            <w:r w:rsidRPr="00B75E20">
              <w:rPr>
                <w:b/>
                <w:bCs/>
                <w:sz w:val="20"/>
                <w:szCs w:val="20"/>
              </w:rPr>
              <w:t>X</w:t>
            </w:r>
          </w:p>
        </w:tc>
        <w:tc>
          <w:tcPr>
            <w:tcW w:w="1473" w:type="dxa"/>
          </w:tcPr>
          <w:p w14:paraId="5E9278D9" w14:textId="77777777" w:rsidR="00596193" w:rsidRPr="00B75E20" w:rsidRDefault="00596193" w:rsidP="00B75E20">
            <w:pPr>
              <w:pStyle w:val="Body"/>
              <w:jc w:val="center"/>
              <w:rPr>
                <w:b/>
                <w:bCs/>
                <w:sz w:val="20"/>
                <w:szCs w:val="20"/>
              </w:rPr>
            </w:pPr>
          </w:p>
        </w:tc>
      </w:tr>
      <w:tr w:rsidR="00596193" w:rsidRPr="00596193" w14:paraId="55A82A2B" w14:textId="77777777" w:rsidTr="00B75E20">
        <w:tc>
          <w:tcPr>
            <w:tcW w:w="5637" w:type="dxa"/>
          </w:tcPr>
          <w:p w14:paraId="2216F731" w14:textId="1EB382EA" w:rsidR="00596193" w:rsidRPr="00596193" w:rsidRDefault="00596193" w:rsidP="005C6A26">
            <w:pPr>
              <w:pStyle w:val="Body"/>
              <w:rPr>
                <w:sz w:val="20"/>
                <w:szCs w:val="20"/>
              </w:rPr>
            </w:pPr>
            <w:r>
              <w:rPr>
                <w:sz w:val="20"/>
                <w:szCs w:val="20"/>
              </w:rPr>
              <w:t>Flexible Bookings (half hour, half day, full day)</w:t>
            </w:r>
          </w:p>
        </w:tc>
        <w:tc>
          <w:tcPr>
            <w:tcW w:w="1284" w:type="dxa"/>
          </w:tcPr>
          <w:p w14:paraId="6615E6CB" w14:textId="016BAD5F" w:rsidR="00596193" w:rsidRPr="00B75E20" w:rsidRDefault="00B75E20" w:rsidP="00B75E20">
            <w:pPr>
              <w:pStyle w:val="Body"/>
              <w:jc w:val="center"/>
              <w:rPr>
                <w:b/>
                <w:bCs/>
                <w:sz w:val="20"/>
                <w:szCs w:val="20"/>
              </w:rPr>
            </w:pPr>
            <w:r w:rsidRPr="00B75E20">
              <w:rPr>
                <w:b/>
                <w:bCs/>
                <w:sz w:val="20"/>
                <w:szCs w:val="20"/>
              </w:rPr>
              <w:t>X</w:t>
            </w:r>
          </w:p>
        </w:tc>
        <w:tc>
          <w:tcPr>
            <w:tcW w:w="1473" w:type="dxa"/>
          </w:tcPr>
          <w:p w14:paraId="7143EB56" w14:textId="77777777" w:rsidR="00596193" w:rsidRPr="00B75E20" w:rsidRDefault="00596193" w:rsidP="00B75E20">
            <w:pPr>
              <w:pStyle w:val="Body"/>
              <w:jc w:val="center"/>
              <w:rPr>
                <w:b/>
                <w:bCs/>
                <w:sz w:val="20"/>
                <w:szCs w:val="20"/>
              </w:rPr>
            </w:pPr>
          </w:p>
        </w:tc>
      </w:tr>
      <w:tr w:rsidR="00596193" w:rsidRPr="00596193" w14:paraId="186A286B" w14:textId="77777777" w:rsidTr="00B75E20">
        <w:tc>
          <w:tcPr>
            <w:tcW w:w="5637" w:type="dxa"/>
          </w:tcPr>
          <w:p w14:paraId="2F668B10" w14:textId="70D8C37F" w:rsidR="00596193" w:rsidRPr="00596193" w:rsidRDefault="00596193" w:rsidP="005C6A26">
            <w:pPr>
              <w:pStyle w:val="Body"/>
              <w:rPr>
                <w:sz w:val="20"/>
                <w:szCs w:val="20"/>
              </w:rPr>
            </w:pPr>
            <w:r>
              <w:rPr>
                <w:sz w:val="20"/>
                <w:szCs w:val="20"/>
              </w:rPr>
              <w:t>Bookings on behalf of others</w:t>
            </w:r>
          </w:p>
        </w:tc>
        <w:tc>
          <w:tcPr>
            <w:tcW w:w="1284" w:type="dxa"/>
          </w:tcPr>
          <w:p w14:paraId="0BF1BDAE" w14:textId="1AE6D833" w:rsidR="00596193" w:rsidRPr="00B75E20" w:rsidRDefault="00B75E20" w:rsidP="00B75E20">
            <w:pPr>
              <w:pStyle w:val="Body"/>
              <w:jc w:val="center"/>
              <w:rPr>
                <w:b/>
                <w:bCs/>
                <w:sz w:val="20"/>
                <w:szCs w:val="20"/>
              </w:rPr>
            </w:pPr>
            <w:r w:rsidRPr="00B75E20">
              <w:rPr>
                <w:b/>
                <w:bCs/>
                <w:sz w:val="20"/>
                <w:szCs w:val="20"/>
              </w:rPr>
              <w:t>X</w:t>
            </w:r>
          </w:p>
        </w:tc>
        <w:tc>
          <w:tcPr>
            <w:tcW w:w="1473" w:type="dxa"/>
          </w:tcPr>
          <w:p w14:paraId="54068005" w14:textId="77777777" w:rsidR="00596193" w:rsidRPr="00B75E20" w:rsidRDefault="00596193" w:rsidP="00B75E20">
            <w:pPr>
              <w:pStyle w:val="Body"/>
              <w:jc w:val="center"/>
              <w:rPr>
                <w:b/>
                <w:bCs/>
                <w:sz w:val="20"/>
                <w:szCs w:val="20"/>
              </w:rPr>
            </w:pPr>
          </w:p>
        </w:tc>
      </w:tr>
      <w:tr w:rsidR="00596193" w:rsidRPr="00596193" w14:paraId="220B948C" w14:textId="77777777" w:rsidTr="00B75E20">
        <w:tc>
          <w:tcPr>
            <w:tcW w:w="5637" w:type="dxa"/>
          </w:tcPr>
          <w:p w14:paraId="3B9D5A3A" w14:textId="4BDA79DF" w:rsidR="00596193" w:rsidRPr="00596193" w:rsidRDefault="00B75E20" w:rsidP="005C6A26">
            <w:pPr>
              <w:pStyle w:val="Body"/>
              <w:rPr>
                <w:sz w:val="20"/>
                <w:szCs w:val="20"/>
              </w:rPr>
            </w:pPr>
            <w:r>
              <w:rPr>
                <w:sz w:val="20"/>
                <w:szCs w:val="20"/>
              </w:rPr>
              <w:t>Configurable parameters for floorplans/drop in zones</w:t>
            </w:r>
          </w:p>
        </w:tc>
        <w:tc>
          <w:tcPr>
            <w:tcW w:w="1284" w:type="dxa"/>
          </w:tcPr>
          <w:p w14:paraId="1E9B363E" w14:textId="2500E955" w:rsidR="00596193" w:rsidRPr="00B75E20" w:rsidRDefault="00B75E20" w:rsidP="00B75E20">
            <w:pPr>
              <w:pStyle w:val="Body"/>
              <w:jc w:val="center"/>
              <w:rPr>
                <w:b/>
                <w:bCs/>
                <w:sz w:val="20"/>
                <w:szCs w:val="20"/>
              </w:rPr>
            </w:pPr>
            <w:r w:rsidRPr="00B75E20">
              <w:rPr>
                <w:b/>
                <w:bCs/>
                <w:sz w:val="20"/>
                <w:szCs w:val="20"/>
              </w:rPr>
              <w:t>X</w:t>
            </w:r>
          </w:p>
        </w:tc>
        <w:tc>
          <w:tcPr>
            <w:tcW w:w="1473" w:type="dxa"/>
          </w:tcPr>
          <w:p w14:paraId="437CB3D4" w14:textId="77777777" w:rsidR="00596193" w:rsidRPr="00B75E20" w:rsidRDefault="00596193" w:rsidP="00B75E20">
            <w:pPr>
              <w:pStyle w:val="Body"/>
              <w:jc w:val="center"/>
              <w:rPr>
                <w:b/>
                <w:bCs/>
                <w:sz w:val="20"/>
                <w:szCs w:val="20"/>
              </w:rPr>
            </w:pPr>
          </w:p>
        </w:tc>
      </w:tr>
      <w:tr w:rsidR="00596193" w:rsidRPr="00596193" w14:paraId="514F7D41" w14:textId="77777777" w:rsidTr="00B75E20">
        <w:tc>
          <w:tcPr>
            <w:tcW w:w="5637" w:type="dxa"/>
          </w:tcPr>
          <w:p w14:paraId="314E921B" w14:textId="27292AAA" w:rsidR="00596193" w:rsidRPr="00596193" w:rsidRDefault="00596193" w:rsidP="005C6A26">
            <w:pPr>
              <w:pStyle w:val="Body"/>
              <w:rPr>
                <w:sz w:val="20"/>
                <w:szCs w:val="20"/>
              </w:rPr>
            </w:pPr>
            <w:r>
              <w:rPr>
                <w:sz w:val="20"/>
                <w:szCs w:val="20"/>
              </w:rPr>
              <w:t>Visitor Management</w:t>
            </w:r>
          </w:p>
        </w:tc>
        <w:tc>
          <w:tcPr>
            <w:tcW w:w="1284" w:type="dxa"/>
          </w:tcPr>
          <w:p w14:paraId="2E47E815" w14:textId="77777777" w:rsidR="00596193" w:rsidRPr="00B75E20" w:rsidRDefault="00596193" w:rsidP="00B75E20">
            <w:pPr>
              <w:pStyle w:val="Body"/>
              <w:jc w:val="center"/>
              <w:rPr>
                <w:b/>
                <w:bCs/>
                <w:sz w:val="20"/>
                <w:szCs w:val="20"/>
              </w:rPr>
            </w:pPr>
          </w:p>
        </w:tc>
        <w:tc>
          <w:tcPr>
            <w:tcW w:w="1473" w:type="dxa"/>
          </w:tcPr>
          <w:p w14:paraId="179F320B" w14:textId="2F0427D3" w:rsidR="00596193" w:rsidRPr="00B75E20" w:rsidRDefault="00B75E20" w:rsidP="00B75E20">
            <w:pPr>
              <w:pStyle w:val="Body"/>
              <w:jc w:val="center"/>
              <w:rPr>
                <w:b/>
                <w:bCs/>
                <w:sz w:val="20"/>
                <w:szCs w:val="20"/>
              </w:rPr>
            </w:pPr>
            <w:r w:rsidRPr="00B75E20">
              <w:rPr>
                <w:b/>
                <w:bCs/>
                <w:sz w:val="20"/>
                <w:szCs w:val="20"/>
              </w:rPr>
              <w:t>X</w:t>
            </w:r>
          </w:p>
        </w:tc>
      </w:tr>
      <w:tr w:rsidR="00596193" w:rsidRPr="00596193" w14:paraId="5DA43F99" w14:textId="77777777" w:rsidTr="00B75E20">
        <w:tc>
          <w:tcPr>
            <w:tcW w:w="5637" w:type="dxa"/>
          </w:tcPr>
          <w:p w14:paraId="7184F55C" w14:textId="69345CFF" w:rsidR="00596193" w:rsidRPr="00596193" w:rsidRDefault="00B75E20" w:rsidP="005C6A26">
            <w:pPr>
              <w:pStyle w:val="Body"/>
              <w:rPr>
                <w:sz w:val="20"/>
                <w:szCs w:val="20"/>
              </w:rPr>
            </w:pPr>
            <w:r>
              <w:rPr>
                <w:sz w:val="20"/>
                <w:szCs w:val="20"/>
              </w:rPr>
              <w:t>Parking Management</w:t>
            </w:r>
          </w:p>
        </w:tc>
        <w:tc>
          <w:tcPr>
            <w:tcW w:w="1284" w:type="dxa"/>
          </w:tcPr>
          <w:p w14:paraId="14C5C6F5" w14:textId="77777777" w:rsidR="00596193" w:rsidRPr="00B75E20" w:rsidRDefault="00596193" w:rsidP="00B75E20">
            <w:pPr>
              <w:pStyle w:val="Body"/>
              <w:jc w:val="center"/>
              <w:rPr>
                <w:b/>
                <w:bCs/>
                <w:sz w:val="20"/>
                <w:szCs w:val="20"/>
              </w:rPr>
            </w:pPr>
          </w:p>
        </w:tc>
        <w:tc>
          <w:tcPr>
            <w:tcW w:w="1473" w:type="dxa"/>
          </w:tcPr>
          <w:p w14:paraId="026E544A" w14:textId="4D78A5DA" w:rsidR="00596193" w:rsidRPr="00B75E20" w:rsidRDefault="00B75E20" w:rsidP="00B75E20">
            <w:pPr>
              <w:pStyle w:val="Body"/>
              <w:jc w:val="center"/>
              <w:rPr>
                <w:b/>
                <w:bCs/>
                <w:sz w:val="20"/>
                <w:szCs w:val="20"/>
              </w:rPr>
            </w:pPr>
            <w:r w:rsidRPr="00B75E20">
              <w:rPr>
                <w:b/>
                <w:bCs/>
                <w:sz w:val="20"/>
                <w:szCs w:val="20"/>
              </w:rPr>
              <w:t>X</w:t>
            </w:r>
          </w:p>
        </w:tc>
      </w:tr>
      <w:tr w:rsidR="00596193" w:rsidRPr="00596193" w14:paraId="6D2A980C" w14:textId="77777777" w:rsidTr="00B75E20">
        <w:tc>
          <w:tcPr>
            <w:tcW w:w="5637" w:type="dxa"/>
          </w:tcPr>
          <w:p w14:paraId="0128AA94" w14:textId="5C706510" w:rsidR="00596193" w:rsidRPr="00596193" w:rsidRDefault="00B75E20" w:rsidP="005C6A26">
            <w:pPr>
              <w:pStyle w:val="Body"/>
              <w:rPr>
                <w:sz w:val="20"/>
                <w:szCs w:val="20"/>
              </w:rPr>
            </w:pPr>
            <w:r>
              <w:rPr>
                <w:sz w:val="20"/>
                <w:szCs w:val="20"/>
              </w:rPr>
              <w:t>Room/Desk/Meeting Room Search</w:t>
            </w:r>
          </w:p>
        </w:tc>
        <w:tc>
          <w:tcPr>
            <w:tcW w:w="1284" w:type="dxa"/>
          </w:tcPr>
          <w:p w14:paraId="102499A7" w14:textId="287F7660" w:rsidR="00596193" w:rsidRPr="00B75E20" w:rsidRDefault="00B75E20" w:rsidP="00B75E20">
            <w:pPr>
              <w:pStyle w:val="Body"/>
              <w:jc w:val="center"/>
              <w:rPr>
                <w:b/>
                <w:bCs/>
                <w:sz w:val="20"/>
                <w:szCs w:val="20"/>
              </w:rPr>
            </w:pPr>
            <w:r w:rsidRPr="00B75E20">
              <w:rPr>
                <w:b/>
                <w:bCs/>
                <w:sz w:val="20"/>
                <w:szCs w:val="20"/>
              </w:rPr>
              <w:t>X</w:t>
            </w:r>
          </w:p>
        </w:tc>
        <w:tc>
          <w:tcPr>
            <w:tcW w:w="1473" w:type="dxa"/>
          </w:tcPr>
          <w:p w14:paraId="672763C0" w14:textId="77777777" w:rsidR="00596193" w:rsidRPr="00B75E20" w:rsidRDefault="00596193" w:rsidP="00B75E20">
            <w:pPr>
              <w:pStyle w:val="Body"/>
              <w:jc w:val="center"/>
              <w:rPr>
                <w:b/>
                <w:bCs/>
                <w:sz w:val="20"/>
                <w:szCs w:val="20"/>
              </w:rPr>
            </w:pPr>
          </w:p>
        </w:tc>
      </w:tr>
      <w:tr w:rsidR="00596193" w:rsidRPr="00596193" w14:paraId="6BF690C5" w14:textId="77777777" w:rsidTr="00B75E20">
        <w:tc>
          <w:tcPr>
            <w:tcW w:w="5637" w:type="dxa"/>
          </w:tcPr>
          <w:p w14:paraId="1617FE0C" w14:textId="484B79F9" w:rsidR="00596193" w:rsidRPr="00596193" w:rsidRDefault="00B75E20" w:rsidP="005C6A26">
            <w:pPr>
              <w:pStyle w:val="Body"/>
              <w:rPr>
                <w:sz w:val="20"/>
                <w:szCs w:val="20"/>
              </w:rPr>
            </w:pPr>
            <w:r>
              <w:rPr>
                <w:sz w:val="20"/>
                <w:szCs w:val="20"/>
              </w:rPr>
              <w:t>Reporting Capabilities/Raw Data</w:t>
            </w:r>
          </w:p>
        </w:tc>
        <w:tc>
          <w:tcPr>
            <w:tcW w:w="1284" w:type="dxa"/>
          </w:tcPr>
          <w:p w14:paraId="3179C53D" w14:textId="3CECF853" w:rsidR="00596193" w:rsidRPr="00B75E20" w:rsidRDefault="00B75E20" w:rsidP="00B75E20">
            <w:pPr>
              <w:pStyle w:val="Body"/>
              <w:jc w:val="center"/>
              <w:rPr>
                <w:b/>
                <w:bCs/>
                <w:sz w:val="20"/>
                <w:szCs w:val="20"/>
              </w:rPr>
            </w:pPr>
            <w:r w:rsidRPr="00B75E20">
              <w:rPr>
                <w:b/>
                <w:bCs/>
                <w:sz w:val="20"/>
                <w:szCs w:val="20"/>
              </w:rPr>
              <w:t>X</w:t>
            </w:r>
          </w:p>
        </w:tc>
        <w:tc>
          <w:tcPr>
            <w:tcW w:w="1473" w:type="dxa"/>
          </w:tcPr>
          <w:p w14:paraId="27907573" w14:textId="77777777" w:rsidR="00596193" w:rsidRPr="00B75E20" w:rsidRDefault="00596193" w:rsidP="00B75E20">
            <w:pPr>
              <w:pStyle w:val="Body"/>
              <w:jc w:val="center"/>
              <w:rPr>
                <w:b/>
                <w:bCs/>
                <w:sz w:val="20"/>
                <w:szCs w:val="20"/>
              </w:rPr>
            </w:pPr>
          </w:p>
        </w:tc>
      </w:tr>
      <w:tr w:rsidR="00596193" w:rsidRPr="00596193" w14:paraId="690018C7" w14:textId="77777777" w:rsidTr="00B75E20">
        <w:tc>
          <w:tcPr>
            <w:tcW w:w="5637" w:type="dxa"/>
          </w:tcPr>
          <w:p w14:paraId="6D1CC728" w14:textId="0DD6E752" w:rsidR="00596193" w:rsidRPr="00596193" w:rsidRDefault="00B75E20" w:rsidP="005C6A26">
            <w:pPr>
              <w:pStyle w:val="Body"/>
              <w:rPr>
                <w:sz w:val="20"/>
                <w:szCs w:val="20"/>
              </w:rPr>
            </w:pPr>
            <w:r>
              <w:rPr>
                <w:sz w:val="20"/>
                <w:szCs w:val="20"/>
              </w:rPr>
              <w:t>Integration with Outlook</w:t>
            </w:r>
          </w:p>
        </w:tc>
        <w:tc>
          <w:tcPr>
            <w:tcW w:w="1284" w:type="dxa"/>
          </w:tcPr>
          <w:p w14:paraId="04113176" w14:textId="3BA498BC" w:rsidR="00596193" w:rsidRPr="00B75E20" w:rsidRDefault="00B75E20" w:rsidP="00B75E20">
            <w:pPr>
              <w:pStyle w:val="Body"/>
              <w:jc w:val="center"/>
              <w:rPr>
                <w:b/>
                <w:bCs/>
                <w:sz w:val="20"/>
                <w:szCs w:val="20"/>
              </w:rPr>
            </w:pPr>
            <w:r w:rsidRPr="00B75E20">
              <w:rPr>
                <w:b/>
                <w:bCs/>
                <w:sz w:val="20"/>
                <w:szCs w:val="20"/>
              </w:rPr>
              <w:t>X</w:t>
            </w:r>
          </w:p>
        </w:tc>
        <w:tc>
          <w:tcPr>
            <w:tcW w:w="1473" w:type="dxa"/>
          </w:tcPr>
          <w:p w14:paraId="22A32CF3" w14:textId="77777777" w:rsidR="00596193" w:rsidRPr="00B75E20" w:rsidRDefault="00596193" w:rsidP="00B75E20">
            <w:pPr>
              <w:pStyle w:val="Body"/>
              <w:jc w:val="center"/>
              <w:rPr>
                <w:b/>
                <w:bCs/>
                <w:sz w:val="20"/>
                <w:szCs w:val="20"/>
              </w:rPr>
            </w:pPr>
          </w:p>
        </w:tc>
      </w:tr>
      <w:tr w:rsidR="00596193" w:rsidRPr="00596193" w14:paraId="3E3B0C78" w14:textId="77777777" w:rsidTr="00B75E20">
        <w:tc>
          <w:tcPr>
            <w:tcW w:w="5637" w:type="dxa"/>
          </w:tcPr>
          <w:p w14:paraId="43C37477" w14:textId="52253AB5" w:rsidR="00596193" w:rsidRPr="00596193" w:rsidRDefault="00B75E20" w:rsidP="005C6A26">
            <w:pPr>
              <w:pStyle w:val="Body"/>
              <w:rPr>
                <w:sz w:val="20"/>
                <w:szCs w:val="20"/>
              </w:rPr>
            </w:pPr>
            <w:r>
              <w:rPr>
                <w:sz w:val="20"/>
                <w:szCs w:val="20"/>
              </w:rPr>
              <w:t>Notifications</w:t>
            </w:r>
          </w:p>
        </w:tc>
        <w:tc>
          <w:tcPr>
            <w:tcW w:w="1284" w:type="dxa"/>
          </w:tcPr>
          <w:p w14:paraId="3C57E1D5" w14:textId="77777777" w:rsidR="00596193" w:rsidRPr="00B75E20" w:rsidRDefault="00596193" w:rsidP="00B75E20">
            <w:pPr>
              <w:pStyle w:val="Body"/>
              <w:jc w:val="center"/>
              <w:rPr>
                <w:b/>
                <w:bCs/>
                <w:sz w:val="20"/>
                <w:szCs w:val="20"/>
              </w:rPr>
            </w:pPr>
          </w:p>
        </w:tc>
        <w:tc>
          <w:tcPr>
            <w:tcW w:w="1473" w:type="dxa"/>
          </w:tcPr>
          <w:p w14:paraId="127F71BD" w14:textId="72AEEC1A" w:rsidR="00596193" w:rsidRPr="00B75E20" w:rsidRDefault="00B75E20" w:rsidP="00B75E20">
            <w:pPr>
              <w:pStyle w:val="Body"/>
              <w:jc w:val="center"/>
              <w:rPr>
                <w:b/>
                <w:bCs/>
                <w:sz w:val="20"/>
                <w:szCs w:val="20"/>
              </w:rPr>
            </w:pPr>
            <w:r w:rsidRPr="00B75E20">
              <w:rPr>
                <w:b/>
                <w:bCs/>
                <w:sz w:val="20"/>
                <w:szCs w:val="20"/>
              </w:rPr>
              <w:t>X</w:t>
            </w:r>
          </w:p>
        </w:tc>
      </w:tr>
      <w:tr w:rsidR="00B75E20" w:rsidRPr="00596193" w14:paraId="027036A6" w14:textId="77777777" w:rsidTr="00B75E20">
        <w:tc>
          <w:tcPr>
            <w:tcW w:w="5637" w:type="dxa"/>
          </w:tcPr>
          <w:p w14:paraId="0F10024A" w14:textId="7204B4CC" w:rsidR="00B75E20" w:rsidRDefault="00B75E20" w:rsidP="005C6A26">
            <w:pPr>
              <w:pStyle w:val="Body"/>
              <w:rPr>
                <w:sz w:val="20"/>
                <w:szCs w:val="20"/>
              </w:rPr>
            </w:pPr>
            <w:r>
              <w:rPr>
                <w:sz w:val="20"/>
                <w:szCs w:val="20"/>
              </w:rPr>
              <w:t>Branding</w:t>
            </w:r>
          </w:p>
        </w:tc>
        <w:tc>
          <w:tcPr>
            <w:tcW w:w="1284" w:type="dxa"/>
          </w:tcPr>
          <w:p w14:paraId="74349956" w14:textId="46BE320A" w:rsidR="00B75E20" w:rsidRPr="00B75E20" w:rsidRDefault="00B75E20" w:rsidP="00B75E20">
            <w:pPr>
              <w:pStyle w:val="Body"/>
              <w:jc w:val="center"/>
              <w:rPr>
                <w:b/>
                <w:bCs/>
                <w:sz w:val="20"/>
                <w:szCs w:val="20"/>
              </w:rPr>
            </w:pPr>
            <w:r w:rsidRPr="00B75E20">
              <w:rPr>
                <w:b/>
                <w:bCs/>
                <w:sz w:val="20"/>
                <w:szCs w:val="20"/>
              </w:rPr>
              <w:t>X</w:t>
            </w:r>
          </w:p>
        </w:tc>
        <w:tc>
          <w:tcPr>
            <w:tcW w:w="1473" w:type="dxa"/>
          </w:tcPr>
          <w:p w14:paraId="20EB6AE2" w14:textId="099272C4" w:rsidR="00B75E20" w:rsidRPr="00B75E20" w:rsidRDefault="00B75E20" w:rsidP="00B75E20">
            <w:pPr>
              <w:pStyle w:val="Body"/>
              <w:jc w:val="center"/>
              <w:rPr>
                <w:b/>
                <w:bCs/>
                <w:sz w:val="20"/>
                <w:szCs w:val="20"/>
              </w:rPr>
            </w:pPr>
          </w:p>
        </w:tc>
      </w:tr>
      <w:tr w:rsidR="00B75E20" w:rsidRPr="00596193" w14:paraId="73B10783" w14:textId="77777777" w:rsidTr="00B75E20">
        <w:tc>
          <w:tcPr>
            <w:tcW w:w="5637" w:type="dxa"/>
          </w:tcPr>
          <w:p w14:paraId="25ED29EA" w14:textId="2FC503E2" w:rsidR="00B75E20" w:rsidRDefault="00B75E20" w:rsidP="005C6A26">
            <w:pPr>
              <w:pStyle w:val="Body"/>
              <w:rPr>
                <w:sz w:val="20"/>
                <w:szCs w:val="20"/>
              </w:rPr>
            </w:pPr>
            <w:r>
              <w:rPr>
                <w:sz w:val="20"/>
                <w:szCs w:val="20"/>
              </w:rPr>
              <w:t>Single Sign On</w:t>
            </w:r>
          </w:p>
        </w:tc>
        <w:tc>
          <w:tcPr>
            <w:tcW w:w="1284" w:type="dxa"/>
          </w:tcPr>
          <w:p w14:paraId="166DC4EA" w14:textId="4F032563" w:rsidR="00B75E20" w:rsidRPr="00B75E20" w:rsidRDefault="00B75E20" w:rsidP="00B75E20">
            <w:pPr>
              <w:pStyle w:val="Body"/>
              <w:jc w:val="center"/>
              <w:rPr>
                <w:b/>
                <w:bCs/>
                <w:sz w:val="20"/>
                <w:szCs w:val="20"/>
              </w:rPr>
            </w:pPr>
            <w:r w:rsidRPr="00B75E20">
              <w:rPr>
                <w:b/>
                <w:bCs/>
                <w:sz w:val="20"/>
                <w:szCs w:val="20"/>
              </w:rPr>
              <w:t>X</w:t>
            </w:r>
          </w:p>
        </w:tc>
        <w:tc>
          <w:tcPr>
            <w:tcW w:w="1473" w:type="dxa"/>
          </w:tcPr>
          <w:p w14:paraId="0C27F364" w14:textId="77777777" w:rsidR="00B75E20" w:rsidRPr="00B75E20" w:rsidRDefault="00B75E20" w:rsidP="00B75E20">
            <w:pPr>
              <w:pStyle w:val="Body"/>
              <w:jc w:val="center"/>
              <w:rPr>
                <w:b/>
                <w:bCs/>
                <w:sz w:val="20"/>
                <w:szCs w:val="20"/>
              </w:rPr>
            </w:pPr>
          </w:p>
        </w:tc>
      </w:tr>
    </w:tbl>
    <w:p w14:paraId="4A7D830C" w14:textId="77777777" w:rsidR="00C4335D" w:rsidRDefault="00C4335D" w:rsidP="005C6A26">
      <w:pPr>
        <w:pStyle w:val="Body"/>
      </w:pPr>
    </w:p>
    <w:p w14:paraId="4C193CC0" w14:textId="77777777" w:rsidR="00C4335D" w:rsidRDefault="00C4335D" w:rsidP="005C6A26">
      <w:pPr>
        <w:pStyle w:val="Body"/>
      </w:pPr>
    </w:p>
    <w:p w14:paraId="7A7D99D3" w14:textId="77777777" w:rsidR="005C6A26" w:rsidRDefault="005C6A26" w:rsidP="005C6A26"/>
    <w:p w14:paraId="4BC45FF9" w14:textId="77777777" w:rsidR="005C6A26" w:rsidRDefault="005C6A26" w:rsidP="005C6A26"/>
    <w:p w14:paraId="5D31B55B" w14:textId="77777777" w:rsidR="005C6A26" w:rsidRPr="005C6A26" w:rsidRDefault="005C6A26" w:rsidP="005C6A26">
      <w:pPr>
        <w:pStyle w:val="Body"/>
      </w:pPr>
    </w:p>
    <w:sectPr w:rsidR="005C6A26" w:rsidRPr="005C6A26" w:rsidSect="005C6A26">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1FE7" w14:textId="77777777" w:rsidR="00357519" w:rsidRDefault="00357519" w:rsidP="009C3370">
      <w:r>
        <w:separator/>
      </w:r>
    </w:p>
    <w:p w14:paraId="2FAAD80E" w14:textId="77777777" w:rsidR="00357519" w:rsidRDefault="00357519"/>
  </w:endnote>
  <w:endnote w:type="continuationSeparator" w:id="0">
    <w:p w14:paraId="5D0C2471" w14:textId="77777777" w:rsidR="00357519" w:rsidRDefault="00357519" w:rsidP="009C3370">
      <w:r>
        <w:continuationSeparator/>
      </w:r>
    </w:p>
    <w:p w14:paraId="35DEF0AC" w14:textId="77777777" w:rsidR="00357519" w:rsidRDefault="00357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ubik">
    <w:altName w:val="Times New Roman"/>
    <w:charset w:val="00"/>
    <w:family w:val="auto"/>
    <w:pitch w:val="variable"/>
    <w:sig w:usb0="00000A07" w:usb1="40000001" w:usb2="00000000" w:usb3="00000000" w:csb0="000000B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679E" w14:textId="77777777" w:rsidR="00291187" w:rsidRDefault="00291187">
    <w:pPr>
      <w:pStyle w:val="Footer"/>
    </w:pPr>
  </w:p>
  <w:p w14:paraId="4E27EF51" w14:textId="77777777" w:rsidR="000200F6" w:rsidRDefault="000200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A608" w14:textId="589EE2B6" w:rsidR="005C6A26" w:rsidRPr="005C6A26" w:rsidRDefault="005C6A26" w:rsidP="005C6A26">
    <w:pPr>
      <w:pStyle w:val="Footer"/>
      <w:rPr>
        <w:rFonts w:cs="Arial"/>
        <w:sz w:val="20"/>
      </w:rPr>
    </w:pPr>
    <w:r w:rsidRPr="005C6A26">
      <w:rPr>
        <w:rFonts w:cs="Arial"/>
        <w:sz w:val="20"/>
      </w:rPr>
      <w:t>Doc title:</w:t>
    </w:r>
    <w:r w:rsidR="00B4559F">
      <w:rPr>
        <w:rFonts w:cs="Arial"/>
        <w:sz w:val="20"/>
      </w:rPr>
      <w:t xml:space="preserve"> </w:t>
    </w:r>
    <w:r w:rsidR="008A39F9">
      <w:rPr>
        <w:sz w:val="20"/>
        <w:szCs w:val="20"/>
      </w:rPr>
      <w:t>EBS for Hybrid Working</w:t>
    </w:r>
    <w:r w:rsidR="00B4559F">
      <w:rPr>
        <w:sz w:val="20"/>
        <w:szCs w:val="20"/>
      </w:rPr>
      <w:t xml:space="preserve">             </w:t>
    </w:r>
    <w:r w:rsidR="00B67813">
      <w:rPr>
        <w:sz w:val="20"/>
        <w:szCs w:val="20"/>
      </w:rPr>
      <w:t xml:space="preserve">                                                        </w:t>
    </w:r>
    <w:r w:rsidR="00B4559F">
      <w:rPr>
        <w:sz w:val="20"/>
        <w:szCs w:val="20"/>
      </w:rPr>
      <w:t xml:space="preserve"> </w:t>
    </w:r>
    <w:r w:rsidRPr="005C6A26">
      <w:rPr>
        <w:rFonts w:cs="Arial"/>
        <w:sz w:val="20"/>
      </w:rPr>
      <w:tab/>
      <w:t>Author and date:</w:t>
    </w:r>
    <w:r w:rsidR="00B4559F">
      <w:rPr>
        <w:rFonts w:cs="Arial"/>
        <w:sz w:val="20"/>
      </w:rPr>
      <w:t xml:space="preserve"> Melissa Catalano </w:t>
    </w:r>
    <w:r w:rsidR="008A39F9">
      <w:rPr>
        <w:rFonts w:cs="Arial"/>
        <w:sz w:val="20"/>
      </w:rPr>
      <w:t>21.07.22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8598" w14:textId="77777777" w:rsidR="000200F6" w:rsidRPr="005C6A26" w:rsidRDefault="005C6A26" w:rsidP="005C6A26">
    <w:pPr>
      <w:pStyle w:val="Footer"/>
      <w:rPr>
        <w:rFonts w:cs="Arial"/>
        <w:sz w:val="20"/>
      </w:rPr>
    </w:pPr>
    <w:r w:rsidRPr="005C6A26">
      <w:rPr>
        <w:rFonts w:cs="Arial"/>
        <w:sz w:val="20"/>
      </w:rPr>
      <w:t>SBAR v6 (June 2020)</w:t>
    </w:r>
    <w:r w:rsidRPr="005C6A26">
      <w:rPr>
        <w:rFonts w:cs="Arial"/>
        <w:sz w:val="20"/>
      </w:rPr>
      <w:tab/>
      <w:t>Doc title:</w:t>
    </w:r>
    <w:r w:rsidRPr="005C6A26">
      <w:rPr>
        <w:rFonts w:cs="Arial"/>
        <w:sz w:val="20"/>
      </w:rPr>
      <w:tab/>
      <w:t>Author and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C437F" w14:textId="77777777" w:rsidR="00357519" w:rsidRDefault="00357519" w:rsidP="009C3370">
      <w:r>
        <w:separator/>
      </w:r>
    </w:p>
    <w:p w14:paraId="2466214D" w14:textId="77777777" w:rsidR="00357519" w:rsidRDefault="00357519"/>
  </w:footnote>
  <w:footnote w:type="continuationSeparator" w:id="0">
    <w:p w14:paraId="27C325B7" w14:textId="77777777" w:rsidR="00357519" w:rsidRDefault="00357519" w:rsidP="009C3370">
      <w:r>
        <w:continuationSeparator/>
      </w:r>
    </w:p>
    <w:p w14:paraId="048AA87D" w14:textId="77777777" w:rsidR="00357519" w:rsidRDefault="00357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C983" w14:textId="77777777" w:rsidR="00291187" w:rsidRDefault="00291187">
    <w:pPr>
      <w:pStyle w:val="Header"/>
    </w:pPr>
  </w:p>
  <w:p w14:paraId="70FD949D" w14:textId="77777777" w:rsidR="000200F6" w:rsidRDefault="000200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3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8420"/>
      <w:gridCol w:w="2636"/>
    </w:tblGrid>
    <w:tr w:rsidR="005C6A26" w:rsidRPr="004907AC" w14:paraId="1F5AE584" w14:textId="77777777" w:rsidTr="005C6A26">
      <w:trPr>
        <w:trHeight w:hRule="exact" w:val="1479"/>
      </w:trPr>
      <w:tc>
        <w:tcPr>
          <w:tcW w:w="3808" w:type="pct"/>
        </w:tcPr>
        <w:p w14:paraId="3CFE921E" w14:textId="520E90A2" w:rsidR="005C6A26" w:rsidRPr="007845E2" w:rsidRDefault="005C6A26" w:rsidP="00B4559F">
          <w:pPr>
            <w:pStyle w:val="Heading1"/>
            <w:outlineLvl w:val="0"/>
          </w:pPr>
          <w:r w:rsidRPr="00CE400C">
            <w:rPr>
              <w:sz w:val="44"/>
              <w:szCs w:val="22"/>
            </w:rPr>
            <w:t>Topic:</w:t>
          </w:r>
          <w:r w:rsidR="00640B53" w:rsidRPr="00CE400C">
            <w:rPr>
              <w:sz w:val="44"/>
              <w:szCs w:val="22"/>
            </w:rPr>
            <w:t xml:space="preserve"> </w:t>
          </w:r>
          <w:r w:rsidR="003D1EAE" w:rsidRPr="00CE400C">
            <w:rPr>
              <w:sz w:val="44"/>
              <w:szCs w:val="22"/>
            </w:rPr>
            <w:t>Electronic Booking System for Hybrid Working</w:t>
          </w:r>
        </w:p>
      </w:tc>
      <w:tc>
        <w:tcPr>
          <w:tcW w:w="1192" w:type="pct"/>
        </w:tcPr>
        <w:p w14:paraId="0D38587A" w14:textId="77777777" w:rsidR="005C6A26" w:rsidRPr="004907AC" w:rsidRDefault="005C6A26" w:rsidP="00D15FE4">
          <w:pPr>
            <w:spacing w:line="240" w:lineRule="auto"/>
            <w:jc w:val="right"/>
            <w:rPr>
              <w:rFonts w:asciiTheme="minorHAnsi" w:hAnsiTheme="minorHAnsi" w:cstheme="minorHAnsi"/>
              <w:b/>
              <w:iCs/>
              <w:color w:val="9A2C57"/>
            </w:rPr>
          </w:pPr>
          <w:r>
            <w:rPr>
              <w:rFonts w:asciiTheme="minorHAnsi" w:hAnsiTheme="minorHAnsi" w:cstheme="minorHAnsi"/>
              <w:b/>
              <w:iCs/>
              <w:noProof/>
              <w:color w:val="9A2C57"/>
            </w:rPr>
            <w:drawing>
              <wp:anchor distT="0" distB="0" distL="114300" distR="114300" simplePos="0" relativeHeight="251661312" behindDoc="0" locked="0" layoutInCell="1" allowOverlap="1" wp14:anchorId="66130624" wp14:editId="02DF807A">
                <wp:simplePos x="0" y="0"/>
                <wp:positionH relativeFrom="margin">
                  <wp:align>right</wp:align>
                </wp:positionH>
                <wp:positionV relativeFrom="paragraph">
                  <wp:posOffset>-4445</wp:posOffset>
                </wp:positionV>
                <wp:extent cx="1582420" cy="985520"/>
                <wp:effectExtent l="0" t="0" r="0" b="508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rona (RGB).png"/>
                        <pic:cNvPicPr/>
                      </pic:nvPicPr>
                      <pic:blipFill rotWithShape="1">
                        <a:blip r:embed="rId1" cstate="print">
                          <a:extLst>
                            <a:ext uri="{28A0092B-C50C-407E-A947-70E740481C1C}">
                              <a14:useLocalDpi xmlns:a14="http://schemas.microsoft.com/office/drawing/2010/main" val="0"/>
                            </a:ext>
                          </a:extLst>
                        </a:blip>
                        <a:srcRect l="8602" t="12258" r="8542" b="14193"/>
                        <a:stretch/>
                      </pic:blipFill>
                      <pic:spPr bwMode="auto">
                        <a:xfrm>
                          <a:off x="0" y="0"/>
                          <a:ext cx="1582420" cy="985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6F00D" w14:textId="77777777" w:rsidR="005C6A26" w:rsidRPr="004907AC" w:rsidRDefault="005C6A26" w:rsidP="00D15FE4">
          <w:pPr>
            <w:spacing w:line="240" w:lineRule="auto"/>
            <w:jc w:val="right"/>
            <w:rPr>
              <w:rFonts w:asciiTheme="minorHAnsi" w:hAnsiTheme="minorHAnsi" w:cstheme="minorHAnsi"/>
              <w:bCs/>
              <w:iCs/>
            </w:rPr>
          </w:pPr>
        </w:p>
        <w:p w14:paraId="3053F140" w14:textId="77777777" w:rsidR="005C6A26" w:rsidRPr="004907AC" w:rsidRDefault="005C6A26" w:rsidP="00D15FE4">
          <w:pPr>
            <w:spacing w:line="240" w:lineRule="auto"/>
            <w:jc w:val="right"/>
            <w:rPr>
              <w:rFonts w:asciiTheme="minorHAnsi" w:hAnsiTheme="minorHAnsi" w:cstheme="minorHAnsi"/>
              <w:b/>
              <w:iCs/>
              <w:color w:val="9A2C57"/>
            </w:rPr>
          </w:pPr>
        </w:p>
      </w:tc>
    </w:tr>
  </w:tbl>
  <w:p w14:paraId="7D23B471" w14:textId="77777777" w:rsidR="005C6A26" w:rsidRPr="005C6A26" w:rsidRDefault="005C6A26" w:rsidP="005C6A26">
    <w:pPr>
      <w:pStyle w:val="Header"/>
      <w:tabs>
        <w:tab w:val="clear" w:pos="4153"/>
        <w:tab w:val="clear" w:pos="8306"/>
        <w:tab w:val="left" w:pos="4688"/>
      </w:tabs>
      <w:spacing w:line="24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32"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8420"/>
      <w:gridCol w:w="2636"/>
    </w:tblGrid>
    <w:tr w:rsidR="005C6A26" w:rsidRPr="004907AC" w14:paraId="3E68188F" w14:textId="77777777" w:rsidTr="00D15FE4">
      <w:trPr>
        <w:trHeight w:hRule="exact" w:val="1906"/>
      </w:trPr>
      <w:tc>
        <w:tcPr>
          <w:tcW w:w="3808" w:type="pct"/>
        </w:tcPr>
        <w:p w14:paraId="1D0C8DDA" w14:textId="77777777" w:rsidR="005C6A26" w:rsidRPr="007845E2" w:rsidRDefault="005C6A26" w:rsidP="00D15FE4">
          <w:pPr>
            <w:pStyle w:val="Heading1"/>
            <w:outlineLvl w:val="0"/>
          </w:pPr>
          <w:r>
            <w:t>Topic:</w:t>
          </w:r>
        </w:p>
      </w:tc>
      <w:tc>
        <w:tcPr>
          <w:tcW w:w="1192" w:type="pct"/>
        </w:tcPr>
        <w:p w14:paraId="05AAA5E9" w14:textId="77777777" w:rsidR="005C6A26" w:rsidRPr="004907AC" w:rsidRDefault="005C6A26" w:rsidP="00D15FE4">
          <w:pPr>
            <w:spacing w:line="240" w:lineRule="auto"/>
            <w:jc w:val="right"/>
            <w:rPr>
              <w:rFonts w:asciiTheme="minorHAnsi" w:hAnsiTheme="minorHAnsi" w:cstheme="minorHAnsi"/>
              <w:b/>
              <w:iCs/>
              <w:color w:val="9A2C57"/>
            </w:rPr>
          </w:pPr>
          <w:r>
            <w:rPr>
              <w:rFonts w:asciiTheme="minorHAnsi" w:hAnsiTheme="minorHAnsi" w:cstheme="minorHAnsi"/>
              <w:b/>
              <w:iCs/>
              <w:noProof/>
              <w:color w:val="9A2C57"/>
            </w:rPr>
            <w:drawing>
              <wp:anchor distT="0" distB="0" distL="114300" distR="114300" simplePos="0" relativeHeight="251659264" behindDoc="0" locked="0" layoutInCell="1" allowOverlap="1" wp14:anchorId="5350834A" wp14:editId="52C985DA">
                <wp:simplePos x="0" y="0"/>
                <wp:positionH relativeFrom="margin">
                  <wp:align>right</wp:align>
                </wp:positionH>
                <wp:positionV relativeFrom="paragraph">
                  <wp:posOffset>-4445</wp:posOffset>
                </wp:positionV>
                <wp:extent cx="1582420" cy="98552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rona (RGB).png"/>
                        <pic:cNvPicPr/>
                      </pic:nvPicPr>
                      <pic:blipFill rotWithShape="1">
                        <a:blip r:embed="rId1" cstate="print">
                          <a:extLst>
                            <a:ext uri="{28A0092B-C50C-407E-A947-70E740481C1C}">
                              <a14:useLocalDpi xmlns:a14="http://schemas.microsoft.com/office/drawing/2010/main" val="0"/>
                            </a:ext>
                          </a:extLst>
                        </a:blip>
                        <a:srcRect l="8602" t="12258" r="8542" b="14193"/>
                        <a:stretch/>
                      </pic:blipFill>
                      <pic:spPr bwMode="auto">
                        <a:xfrm>
                          <a:off x="0" y="0"/>
                          <a:ext cx="1582420" cy="985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AB9A95" w14:textId="77777777" w:rsidR="005C6A26" w:rsidRPr="004907AC" w:rsidRDefault="005C6A26" w:rsidP="00D15FE4">
          <w:pPr>
            <w:spacing w:line="240" w:lineRule="auto"/>
            <w:jc w:val="right"/>
            <w:rPr>
              <w:rFonts w:asciiTheme="minorHAnsi" w:hAnsiTheme="minorHAnsi" w:cstheme="minorHAnsi"/>
              <w:bCs/>
              <w:iCs/>
            </w:rPr>
          </w:pPr>
        </w:p>
        <w:p w14:paraId="18563626" w14:textId="77777777" w:rsidR="005C6A26" w:rsidRPr="004907AC" w:rsidRDefault="005C6A26" w:rsidP="00D15FE4">
          <w:pPr>
            <w:spacing w:line="240" w:lineRule="auto"/>
            <w:jc w:val="right"/>
            <w:rPr>
              <w:rFonts w:asciiTheme="minorHAnsi" w:hAnsiTheme="minorHAnsi" w:cstheme="minorHAnsi"/>
              <w:b/>
              <w:iCs/>
              <w:color w:val="9A2C57"/>
            </w:rPr>
          </w:pPr>
        </w:p>
      </w:tc>
    </w:tr>
  </w:tbl>
  <w:p w14:paraId="3A830E1A" w14:textId="77777777" w:rsidR="005C6A26" w:rsidRDefault="005C6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57139"/>
    <w:multiLevelType w:val="hybridMultilevel"/>
    <w:tmpl w:val="AAC6E9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FDE7771"/>
    <w:multiLevelType w:val="hybridMultilevel"/>
    <w:tmpl w:val="7994B52C"/>
    <w:lvl w:ilvl="0" w:tplc="E112EE40">
      <w:start w:val="1"/>
      <w:numFmt w:val="bullet"/>
      <w:lvlText w:val=""/>
      <w:lvlJc w:val="left"/>
      <w:pPr>
        <w:ind w:left="360" w:hanging="360"/>
      </w:pPr>
      <w:rPr>
        <w:rFonts w:ascii="Symbol" w:hAnsi="Symbol" w:hint="default"/>
        <w:color w:val="80388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601DFA"/>
    <w:multiLevelType w:val="hybridMultilevel"/>
    <w:tmpl w:val="5016E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02C29"/>
    <w:multiLevelType w:val="hybridMultilevel"/>
    <w:tmpl w:val="CCC4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C05B1"/>
    <w:multiLevelType w:val="hybridMultilevel"/>
    <w:tmpl w:val="AA10ADBA"/>
    <w:lvl w:ilvl="0" w:tplc="2F042762">
      <w:start w:val="1"/>
      <w:numFmt w:val="bullet"/>
      <w:lvlText w:val=""/>
      <w:lvlJc w:val="left"/>
      <w:pPr>
        <w:ind w:left="720" w:hanging="360"/>
      </w:pPr>
      <w:rPr>
        <w:rFonts w:ascii="Wingdings" w:eastAsiaTheme="minorHAnsi" w:hAnsi="Wingdings" w:cs="Rubik" w:hint="default"/>
        <w:b w:val="0"/>
        <w:color w:val="80388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16DFD"/>
    <w:multiLevelType w:val="hybridMultilevel"/>
    <w:tmpl w:val="3D9AB204"/>
    <w:lvl w:ilvl="0" w:tplc="E8F834E8">
      <w:start w:val="1"/>
      <w:numFmt w:val="bullet"/>
      <w:lvlText w:val=""/>
      <w:lvlJc w:val="left"/>
      <w:pPr>
        <w:ind w:left="720" w:hanging="360"/>
      </w:pPr>
      <w:rPr>
        <w:rFonts w:ascii="Wingdings" w:eastAsiaTheme="minorHAnsi" w:hAnsi="Wingdings" w:cs="Rubik" w:hint="default"/>
        <w:color w:val="80388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B6647"/>
    <w:multiLevelType w:val="hybridMultilevel"/>
    <w:tmpl w:val="E2405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77152F"/>
    <w:multiLevelType w:val="hybridMultilevel"/>
    <w:tmpl w:val="D4B84D1A"/>
    <w:lvl w:ilvl="0" w:tplc="332A343C">
      <w:start w:val="1"/>
      <w:numFmt w:val="bullet"/>
      <w:lvlText w:val=""/>
      <w:lvlJc w:val="left"/>
      <w:pPr>
        <w:ind w:left="720" w:hanging="360"/>
      </w:pPr>
      <w:rPr>
        <w:rFonts w:ascii="Wingdings" w:eastAsiaTheme="minorHAnsi" w:hAnsi="Wingdings" w:cs="Rubik" w:hint="default"/>
        <w:b w:val="0"/>
        <w:color w:val="80388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245DE"/>
    <w:multiLevelType w:val="hybridMultilevel"/>
    <w:tmpl w:val="E85E00F0"/>
    <w:lvl w:ilvl="0" w:tplc="60BEF196">
      <w:start w:val="1"/>
      <w:numFmt w:val="bullet"/>
      <w:lvlText w:val=""/>
      <w:lvlJc w:val="left"/>
      <w:pPr>
        <w:ind w:left="360" w:hanging="360"/>
      </w:pPr>
      <w:rPr>
        <w:rFonts w:ascii="Wingdings" w:eastAsiaTheme="minorHAnsi" w:hAnsi="Wingdings" w:cs="Rubik" w:hint="default"/>
        <w:b w:val="0"/>
        <w:color w:val="80388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077955"/>
    <w:multiLevelType w:val="hybridMultilevel"/>
    <w:tmpl w:val="3EE44442"/>
    <w:lvl w:ilvl="0" w:tplc="0C6A8F1C">
      <w:start w:val="1"/>
      <w:numFmt w:val="bullet"/>
      <w:lvlText w:val=""/>
      <w:lvlJc w:val="left"/>
      <w:pPr>
        <w:ind w:left="360" w:hanging="360"/>
      </w:pPr>
      <w:rPr>
        <w:rFonts w:ascii="Symbol" w:hAnsi="Symbol" w:hint="default"/>
        <w:color w:val="6BA4B8" w:themeColor="accent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663AEB"/>
    <w:multiLevelType w:val="hybridMultilevel"/>
    <w:tmpl w:val="9D6EECA0"/>
    <w:lvl w:ilvl="0" w:tplc="3FEC94D0">
      <w:start w:val="1"/>
      <w:numFmt w:val="bullet"/>
      <w:lvlText w:val=""/>
      <w:lvlJc w:val="left"/>
      <w:pPr>
        <w:ind w:left="360" w:hanging="360"/>
      </w:pPr>
      <w:rPr>
        <w:rFonts w:ascii="Symbol" w:hAnsi="Symbol" w:hint="default"/>
        <w:color w:val="1D4F91"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164BD7"/>
    <w:multiLevelType w:val="hybridMultilevel"/>
    <w:tmpl w:val="6E80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C22851"/>
    <w:multiLevelType w:val="hybridMultilevel"/>
    <w:tmpl w:val="C7301D4A"/>
    <w:lvl w:ilvl="0" w:tplc="F4143DEE">
      <w:start w:val="1"/>
      <w:numFmt w:val="bullet"/>
      <w:lvlText w:val="•"/>
      <w:lvlJc w:val="left"/>
      <w:pPr>
        <w:tabs>
          <w:tab w:val="num" w:pos="360"/>
        </w:tabs>
        <w:ind w:left="360" w:hanging="360"/>
      </w:pPr>
      <w:rPr>
        <w:rFonts w:ascii="Times New Roman" w:hAnsi="Times New Roman" w:hint="default"/>
      </w:rPr>
    </w:lvl>
    <w:lvl w:ilvl="1" w:tplc="21DC38CC" w:tentative="1">
      <w:start w:val="1"/>
      <w:numFmt w:val="bullet"/>
      <w:lvlText w:val="•"/>
      <w:lvlJc w:val="left"/>
      <w:pPr>
        <w:tabs>
          <w:tab w:val="num" w:pos="1080"/>
        </w:tabs>
        <w:ind w:left="1080" w:hanging="360"/>
      </w:pPr>
      <w:rPr>
        <w:rFonts w:ascii="Times New Roman" w:hAnsi="Times New Roman" w:hint="default"/>
      </w:rPr>
    </w:lvl>
    <w:lvl w:ilvl="2" w:tplc="567C6FBA" w:tentative="1">
      <w:start w:val="1"/>
      <w:numFmt w:val="bullet"/>
      <w:lvlText w:val="•"/>
      <w:lvlJc w:val="left"/>
      <w:pPr>
        <w:tabs>
          <w:tab w:val="num" w:pos="1800"/>
        </w:tabs>
        <w:ind w:left="1800" w:hanging="360"/>
      </w:pPr>
      <w:rPr>
        <w:rFonts w:ascii="Times New Roman" w:hAnsi="Times New Roman" w:hint="default"/>
      </w:rPr>
    </w:lvl>
    <w:lvl w:ilvl="3" w:tplc="A740EC4E" w:tentative="1">
      <w:start w:val="1"/>
      <w:numFmt w:val="bullet"/>
      <w:lvlText w:val="•"/>
      <w:lvlJc w:val="left"/>
      <w:pPr>
        <w:tabs>
          <w:tab w:val="num" w:pos="2520"/>
        </w:tabs>
        <w:ind w:left="2520" w:hanging="360"/>
      </w:pPr>
      <w:rPr>
        <w:rFonts w:ascii="Times New Roman" w:hAnsi="Times New Roman" w:hint="default"/>
      </w:rPr>
    </w:lvl>
    <w:lvl w:ilvl="4" w:tplc="17F677CC" w:tentative="1">
      <w:start w:val="1"/>
      <w:numFmt w:val="bullet"/>
      <w:lvlText w:val="•"/>
      <w:lvlJc w:val="left"/>
      <w:pPr>
        <w:tabs>
          <w:tab w:val="num" w:pos="3240"/>
        </w:tabs>
        <w:ind w:left="3240" w:hanging="360"/>
      </w:pPr>
      <w:rPr>
        <w:rFonts w:ascii="Times New Roman" w:hAnsi="Times New Roman" w:hint="default"/>
      </w:rPr>
    </w:lvl>
    <w:lvl w:ilvl="5" w:tplc="3D30B49C" w:tentative="1">
      <w:start w:val="1"/>
      <w:numFmt w:val="bullet"/>
      <w:lvlText w:val="•"/>
      <w:lvlJc w:val="left"/>
      <w:pPr>
        <w:tabs>
          <w:tab w:val="num" w:pos="3960"/>
        </w:tabs>
        <w:ind w:left="3960" w:hanging="360"/>
      </w:pPr>
      <w:rPr>
        <w:rFonts w:ascii="Times New Roman" w:hAnsi="Times New Roman" w:hint="default"/>
      </w:rPr>
    </w:lvl>
    <w:lvl w:ilvl="6" w:tplc="394EEAE4" w:tentative="1">
      <w:start w:val="1"/>
      <w:numFmt w:val="bullet"/>
      <w:lvlText w:val="•"/>
      <w:lvlJc w:val="left"/>
      <w:pPr>
        <w:tabs>
          <w:tab w:val="num" w:pos="4680"/>
        </w:tabs>
        <w:ind w:left="4680" w:hanging="360"/>
      </w:pPr>
      <w:rPr>
        <w:rFonts w:ascii="Times New Roman" w:hAnsi="Times New Roman" w:hint="default"/>
      </w:rPr>
    </w:lvl>
    <w:lvl w:ilvl="7" w:tplc="C9428D6E" w:tentative="1">
      <w:start w:val="1"/>
      <w:numFmt w:val="bullet"/>
      <w:lvlText w:val="•"/>
      <w:lvlJc w:val="left"/>
      <w:pPr>
        <w:tabs>
          <w:tab w:val="num" w:pos="5400"/>
        </w:tabs>
        <w:ind w:left="5400" w:hanging="360"/>
      </w:pPr>
      <w:rPr>
        <w:rFonts w:ascii="Times New Roman" w:hAnsi="Times New Roman" w:hint="default"/>
      </w:rPr>
    </w:lvl>
    <w:lvl w:ilvl="8" w:tplc="44B8D618"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5F8002F4"/>
    <w:multiLevelType w:val="hybridMultilevel"/>
    <w:tmpl w:val="D85CCD54"/>
    <w:lvl w:ilvl="0" w:tplc="B276CCF4">
      <w:start w:val="1"/>
      <w:numFmt w:val="bullet"/>
      <w:lvlText w:val=""/>
      <w:lvlJc w:val="left"/>
      <w:pPr>
        <w:ind w:left="360" w:hanging="360"/>
      </w:pPr>
      <w:rPr>
        <w:rFonts w:ascii="Symbol" w:hAnsi="Symbol" w:hint="default"/>
        <w:color w:val="C6579A" w:themeColor="accent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F2775E"/>
    <w:multiLevelType w:val="hybridMultilevel"/>
    <w:tmpl w:val="3024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514262"/>
    <w:multiLevelType w:val="hybridMultilevel"/>
    <w:tmpl w:val="5A9A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4024682"/>
    <w:multiLevelType w:val="hybridMultilevel"/>
    <w:tmpl w:val="6A18B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333922">
    <w:abstractNumId w:val="11"/>
  </w:num>
  <w:num w:numId="2" w16cid:durableId="306012492">
    <w:abstractNumId w:val="16"/>
  </w:num>
  <w:num w:numId="3" w16cid:durableId="124003672">
    <w:abstractNumId w:val="15"/>
  </w:num>
  <w:num w:numId="4" w16cid:durableId="1780252250">
    <w:abstractNumId w:val="6"/>
  </w:num>
  <w:num w:numId="5" w16cid:durableId="1914270154">
    <w:abstractNumId w:val="3"/>
  </w:num>
  <w:num w:numId="6" w16cid:durableId="385488594">
    <w:abstractNumId w:val="5"/>
  </w:num>
  <w:num w:numId="7" w16cid:durableId="284048992">
    <w:abstractNumId w:val="7"/>
  </w:num>
  <w:num w:numId="8" w16cid:durableId="1957634052">
    <w:abstractNumId w:val="4"/>
  </w:num>
  <w:num w:numId="9" w16cid:durableId="2130052135">
    <w:abstractNumId w:val="8"/>
  </w:num>
  <w:num w:numId="10" w16cid:durableId="1503466024">
    <w:abstractNumId w:val="12"/>
  </w:num>
  <w:num w:numId="11" w16cid:durableId="1205098125">
    <w:abstractNumId w:val="1"/>
  </w:num>
  <w:num w:numId="12" w16cid:durableId="2126148872">
    <w:abstractNumId w:val="9"/>
  </w:num>
  <w:num w:numId="13" w16cid:durableId="373701012">
    <w:abstractNumId w:val="10"/>
  </w:num>
  <w:num w:numId="14" w16cid:durableId="559482238">
    <w:abstractNumId w:val="13"/>
  </w:num>
  <w:num w:numId="15" w16cid:durableId="1396777103">
    <w:abstractNumId w:val="14"/>
  </w:num>
  <w:num w:numId="16" w16cid:durableId="2020740717">
    <w:abstractNumId w:val="2"/>
  </w:num>
  <w:num w:numId="17" w16cid:durableId="54460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71"/>
    <w:rsid w:val="0001605F"/>
    <w:rsid w:val="00016510"/>
    <w:rsid w:val="000200F6"/>
    <w:rsid w:val="00023178"/>
    <w:rsid w:val="0002572C"/>
    <w:rsid w:val="00027F47"/>
    <w:rsid w:val="00070FD8"/>
    <w:rsid w:val="000747B8"/>
    <w:rsid w:val="00085002"/>
    <w:rsid w:val="000924F0"/>
    <w:rsid w:val="000965CD"/>
    <w:rsid w:val="000B24E8"/>
    <w:rsid w:val="000B5B48"/>
    <w:rsid w:val="000C0C03"/>
    <w:rsid w:val="000D3972"/>
    <w:rsid w:val="000E3FC8"/>
    <w:rsid w:val="000F1D36"/>
    <w:rsid w:val="00104538"/>
    <w:rsid w:val="00132FDC"/>
    <w:rsid w:val="00142498"/>
    <w:rsid w:val="0014502E"/>
    <w:rsid w:val="001521F1"/>
    <w:rsid w:val="001534FE"/>
    <w:rsid w:val="00165AB6"/>
    <w:rsid w:val="001737FF"/>
    <w:rsid w:val="00194F42"/>
    <w:rsid w:val="001A0B64"/>
    <w:rsid w:val="001A2D5A"/>
    <w:rsid w:val="001A4172"/>
    <w:rsid w:val="001A443B"/>
    <w:rsid w:val="001A624C"/>
    <w:rsid w:val="001C5907"/>
    <w:rsid w:val="001C6921"/>
    <w:rsid w:val="001E0700"/>
    <w:rsid w:val="001F4650"/>
    <w:rsid w:val="0021577F"/>
    <w:rsid w:val="00226F45"/>
    <w:rsid w:val="002333FB"/>
    <w:rsid w:val="00243BA8"/>
    <w:rsid w:val="00243F9E"/>
    <w:rsid w:val="0025271C"/>
    <w:rsid w:val="002618FD"/>
    <w:rsid w:val="0027653A"/>
    <w:rsid w:val="00291187"/>
    <w:rsid w:val="00292B95"/>
    <w:rsid w:val="00293DB5"/>
    <w:rsid w:val="002B529E"/>
    <w:rsid w:val="002C6EC6"/>
    <w:rsid w:val="002C7DC0"/>
    <w:rsid w:val="002D1267"/>
    <w:rsid w:val="002F11F7"/>
    <w:rsid w:val="00306CC2"/>
    <w:rsid w:val="00314E31"/>
    <w:rsid w:val="00315825"/>
    <w:rsid w:val="003235D6"/>
    <w:rsid w:val="00333507"/>
    <w:rsid w:val="00357519"/>
    <w:rsid w:val="00382E3C"/>
    <w:rsid w:val="0039336B"/>
    <w:rsid w:val="003A7059"/>
    <w:rsid w:val="003B1A11"/>
    <w:rsid w:val="003B2037"/>
    <w:rsid w:val="003B5059"/>
    <w:rsid w:val="003C194C"/>
    <w:rsid w:val="003C1F22"/>
    <w:rsid w:val="003C6777"/>
    <w:rsid w:val="003D1EAE"/>
    <w:rsid w:val="003E39A2"/>
    <w:rsid w:val="003E5C61"/>
    <w:rsid w:val="003F624A"/>
    <w:rsid w:val="003F631E"/>
    <w:rsid w:val="003F66B1"/>
    <w:rsid w:val="0040258E"/>
    <w:rsid w:val="00416287"/>
    <w:rsid w:val="00423F7C"/>
    <w:rsid w:val="00434B12"/>
    <w:rsid w:val="0044393A"/>
    <w:rsid w:val="00444B81"/>
    <w:rsid w:val="004901B7"/>
    <w:rsid w:val="004907AC"/>
    <w:rsid w:val="004B5E83"/>
    <w:rsid w:val="004D621B"/>
    <w:rsid w:val="004D7835"/>
    <w:rsid w:val="00535470"/>
    <w:rsid w:val="00540483"/>
    <w:rsid w:val="00542FDC"/>
    <w:rsid w:val="00567EC0"/>
    <w:rsid w:val="00576CFF"/>
    <w:rsid w:val="00583F03"/>
    <w:rsid w:val="00585CB0"/>
    <w:rsid w:val="00596193"/>
    <w:rsid w:val="005A6B3B"/>
    <w:rsid w:val="005B5D56"/>
    <w:rsid w:val="005C6A26"/>
    <w:rsid w:val="005C7860"/>
    <w:rsid w:val="005D52AA"/>
    <w:rsid w:val="0060094D"/>
    <w:rsid w:val="00601E50"/>
    <w:rsid w:val="00603E49"/>
    <w:rsid w:val="00610F57"/>
    <w:rsid w:val="00613334"/>
    <w:rsid w:val="00620D71"/>
    <w:rsid w:val="006211AD"/>
    <w:rsid w:val="00640B53"/>
    <w:rsid w:val="006422A0"/>
    <w:rsid w:val="00644A36"/>
    <w:rsid w:val="00683B0C"/>
    <w:rsid w:val="00691104"/>
    <w:rsid w:val="006970A0"/>
    <w:rsid w:val="00697728"/>
    <w:rsid w:val="006B184C"/>
    <w:rsid w:val="006D2D69"/>
    <w:rsid w:val="00701B2A"/>
    <w:rsid w:val="007057FE"/>
    <w:rsid w:val="00706C7E"/>
    <w:rsid w:val="007431FC"/>
    <w:rsid w:val="00767A5E"/>
    <w:rsid w:val="007845E2"/>
    <w:rsid w:val="00786997"/>
    <w:rsid w:val="007A4C7B"/>
    <w:rsid w:val="007B5894"/>
    <w:rsid w:val="007E03D4"/>
    <w:rsid w:val="007F09DF"/>
    <w:rsid w:val="007F5E93"/>
    <w:rsid w:val="00804E68"/>
    <w:rsid w:val="0083465C"/>
    <w:rsid w:val="00866392"/>
    <w:rsid w:val="00871BA9"/>
    <w:rsid w:val="008856D7"/>
    <w:rsid w:val="008A39F9"/>
    <w:rsid w:val="008C48BC"/>
    <w:rsid w:val="008F38E7"/>
    <w:rsid w:val="00900998"/>
    <w:rsid w:val="00903087"/>
    <w:rsid w:val="009040C8"/>
    <w:rsid w:val="009239C4"/>
    <w:rsid w:val="00925B1F"/>
    <w:rsid w:val="009305CB"/>
    <w:rsid w:val="00945236"/>
    <w:rsid w:val="009763E6"/>
    <w:rsid w:val="00993A7D"/>
    <w:rsid w:val="00997347"/>
    <w:rsid w:val="009B0411"/>
    <w:rsid w:val="009C3370"/>
    <w:rsid w:val="009C3A53"/>
    <w:rsid w:val="009D334C"/>
    <w:rsid w:val="009E2325"/>
    <w:rsid w:val="009E4258"/>
    <w:rsid w:val="00A21337"/>
    <w:rsid w:val="00A252ED"/>
    <w:rsid w:val="00A3190B"/>
    <w:rsid w:val="00A327C5"/>
    <w:rsid w:val="00A514BC"/>
    <w:rsid w:val="00A52DE5"/>
    <w:rsid w:val="00A60A5B"/>
    <w:rsid w:val="00A63327"/>
    <w:rsid w:val="00A663E2"/>
    <w:rsid w:val="00A720C3"/>
    <w:rsid w:val="00A77442"/>
    <w:rsid w:val="00A826A3"/>
    <w:rsid w:val="00A85442"/>
    <w:rsid w:val="00A93003"/>
    <w:rsid w:val="00AA3D92"/>
    <w:rsid w:val="00AA6B1E"/>
    <w:rsid w:val="00AC2A82"/>
    <w:rsid w:val="00AC6C97"/>
    <w:rsid w:val="00AE45E4"/>
    <w:rsid w:val="00B0751A"/>
    <w:rsid w:val="00B4559F"/>
    <w:rsid w:val="00B51D66"/>
    <w:rsid w:val="00B54E91"/>
    <w:rsid w:val="00B65343"/>
    <w:rsid w:val="00B67813"/>
    <w:rsid w:val="00B74676"/>
    <w:rsid w:val="00B75338"/>
    <w:rsid w:val="00B75E20"/>
    <w:rsid w:val="00B808BD"/>
    <w:rsid w:val="00B82948"/>
    <w:rsid w:val="00BB1216"/>
    <w:rsid w:val="00BB1505"/>
    <w:rsid w:val="00BB34CC"/>
    <w:rsid w:val="00BC2682"/>
    <w:rsid w:val="00BE1159"/>
    <w:rsid w:val="00BF658E"/>
    <w:rsid w:val="00C03230"/>
    <w:rsid w:val="00C14F5D"/>
    <w:rsid w:val="00C16363"/>
    <w:rsid w:val="00C1779E"/>
    <w:rsid w:val="00C23365"/>
    <w:rsid w:val="00C4335D"/>
    <w:rsid w:val="00C43F76"/>
    <w:rsid w:val="00C55A19"/>
    <w:rsid w:val="00C71A0D"/>
    <w:rsid w:val="00C766F3"/>
    <w:rsid w:val="00C77094"/>
    <w:rsid w:val="00C80051"/>
    <w:rsid w:val="00C9367A"/>
    <w:rsid w:val="00CB3C76"/>
    <w:rsid w:val="00CB65DC"/>
    <w:rsid w:val="00CC2A2C"/>
    <w:rsid w:val="00CD3213"/>
    <w:rsid w:val="00CE400C"/>
    <w:rsid w:val="00CF1EE1"/>
    <w:rsid w:val="00D05181"/>
    <w:rsid w:val="00D0663D"/>
    <w:rsid w:val="00D1645C"/>
    <w:rsid w:val="00D44340"/>
    <w:rsid w:val="00D44BA4"/>
    <w:rsid w:val="00D73A94"/>
    <w:rsid w:val="00DA17FC"/>
    <w:rsid w:val="00DC54E7"/>
    <w:rsid w:val="00DF0915"/>
    <w:rsid w:val="00DF1400"/>
    <w:rsid w:val="00E01434"/>
    <w:rsid w:val="00E03B7A"/>
    <w:rsid w:val="00E1600B"/>
    <w:rsid w:val="00E47352"/>
    <w:rsid w:val="00E53F03"/>
    <w:rsid w:val="00E6043D"/>
    <w:rsid w:val="00E66413"/>
    <w:rsid w:val="00E70772"/>
    <w:rsid w:val="00E75678"/>
    <w:rsid w:val="00E811C7"/>
    <w:rsid w:val="00E90090"/>
    <w:rsid w:val="00EA784E"/>
    <w:rsid w:val="00F06F56"/>
    <w:rsid w:val="00F1771B"/>
    <w:rsid w:val="00F312DB"/>
    <w:rsid w:val="00F31C83"/>
    <w:rsid w:val="00F523EA"/>
    <w:rsid w:val="00F74320"/>
    <w:rsid w:val="00F84801"/>
    <w:rsid w:val="00F93876"/>
    <w:rsid w:val="00F97A45"/>
    <w:rsid w:val="00FC3E7C"/>
    <w:rsid w:val="00FE7739"/>
    <w:rsid w:val="00FE7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CD329"/>
  <w15:docId w15:val="{631CE356-67B8-4421-8C22-E01D3E51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
    <w:rsid w:val="00A252ED"/>
    <w:pPr>
      <w:spacing w:after="0" w:line="300" w:lineRule="exact"/>
    </w:pPr>
    <w:rPr>
      <w:rFonts w:ascii="Arial" w:eastAsia="Times New Roman" w:hAnsi="Arial" w:cs="Times New Roman"/>
      <w:sz w:val="24"/>
      <w:szCs w:val="24"/>
    </w:rPr>
  </w:style>
  <w:style w:type="paragraph" w:styleId="Heading1">
    <w:name w:val="heading 1"/>
    <w:basedOn w:val="Normal"/>
    <w:next w:val="Normal"/>
    <w:link w:val="Heading1Char"/>
    <w:qFormat/>
    <w:rsid w:val="004907AC"/>
    <w:pPr>
      <w:keepNext/>
      <w:spacing w:line="500" w:lineRule="exact"/>
      <w:outlineLvl w:val="0"/>
    </w:pPr>
    <w:rPr>
      <w:rFonts w:cs="Arial"/>
      <w:bCs/>
      <w:color w:val="80388D" w:themeColor="accent1"/>
      <w:sz w:val="48"/>
    </w:rPr>
  </w:style>
  <w:style w:type="paragraph" w:styleId="Heading2">
    <w:name w:val="heading 2"/>
    <w:basedOn w:val="Normal"/>
    <w:next w:val="Normal"/>
    <w:link w:val="Heading2Char"/>
    <w:qFormat/>
    <w:rsid w:val="007845E2"/>
    <w:pPr>
      <w:keepNext/>
      <w:outlineLvl w:val="1"/>
    </w:pPr>
    <w:rPr>
      <w:rFonts w:cs="Arial"/>
      <w:b/>
      <w:bCs/>
      <w:color w:val="80388D" w:themeColor="accent1"/>
      <w:sz w:val="28"/>
      <w:lang w:eastAsia="en-GB"/>
    </w:rPr>
  </w:style>
  <w:style w:type="paragraph" w:styleId="Heading3">
    <w:name w:val="heading 3"/>
    <w:basedOn w:val="Body"/>
    <w:next w:val="Normal"/>
    <w:link w:val="Heading3Char"/>
    <w:uiPriority w:val="9"/>
    <w:unhideWhenUsed/>
    <w:qFormat/>
    <w:rsid w:val="004907AC"/>
    <w:pPr>
      <w:keepNext/>
      <w:keepLines/>
      <w:outlineLvl w:val="2"/>
    </w:pPr>
    <w:rPr>
      <w:rFonts w:eastAsiaTheme="majorEastAsia" w:cstheme="majorBidi"/>
      <w:b/>
      <w:bCs/>
      <w:color w:val="1D4F9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07AC"/>
    <w:rPr>
      <w:rFonts w:ascii="Arial" w:eastAsia="Times New Roman" w:hAnsi="Arial" w:cs="Arial"/>
      <w:bCs/>
      <w:color w:val="80388D" w:themeColor="accent1"/>
      <w:sz w:val="48"/>
      <w:szCs w:val="24"/>
    </w:rPr>
  </w:style>
  <w:style w:type="character" w:customStyle="1" w:styleId="Heading2Char">
    <w:name w:val="Heading 2 Char"/>
    <w:basedOn w:val="DefaultParagraphFont"/>
    <w:link w:val="Heading2"/>
    <w:rsid w:val="007845E2"/>
    <w:rPr>
      <w:rFonts w:ascii="Arial" w:eastAsia="Times New Roman" w:hAnsi="Arial" w:cs="Arial"/>
      <w:b/>
      <w:bCs/>
      <w:color w:val="80388D" w:themeColor="accent1"/>
      <w:sz w:val="28"/>
      <w:szCs w:val="24"/>
      <w:lang w:eastAsia="en-GB"/>
    </w:rPr>
  </w:style>
  <w:style w:type="paragraph" w:styleId="Header">
    <w:name w:val="header"/>
    <w:basedOn w:val="Normal"/>
    <w:link w:val="HeaderChar"/>
    <w:rsid w:val="002C7DC0"/>
    <w:pPr>
      <w:tabs>
        <w:tab w:val="center" w:pos="4153"/>
        <w:tab w:val="right" w:pos="8306"/>
      </w:tabs>
    </w:pPr>
  </w:style>
  <w:style w:type="character" w:customStyle="1" w:styleId="HeaderChar">
    <w:name w:val="Header Char"/>
    <w:basedOn w:val="DefaultParagraphFont"/>
    <w:link w:val="Header"/>
    <w:rsid w:val="002C7DC0"/>
    <w:rPr>
      <w:rFonts w:ascii="Times New Roman" w:eastAsia="Times New Roman" w:hAnsi="Times New Roman" w:cs="Times New Roman"/>
      <w:sz w:val="24"/>
      <w:szCs w:val="24"/>
    </w:rPr>
  </w:style>
  <w:style w:type="table" w:styleId="TableGrid">
    <w:name w:val="Table Grid"/>
    <w:basedOn w:val="TableNormal"/>
    <w:uiPriority w:val="59"/>
    <w:rsid w:val="002C7D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370"/>
    <w:pPr>
      <w:tabs>
        <w:tab w:val="center" w:pos="4513"/>
        <w:tab w:val="right" w:pos="9026"/>
      </w:tabs>
    </w:pPr>
  </w:style>
  <w:style w:type="character" w:customStyle="1" w:styleId="FooterChar">
    <w:name w:val="Footer Char"/>
    <w:basedOn w:val="DefaultParagraphFont"/>
    <w:link w:val="Footer"/>
    <w:uiPriority w:val="99"/>
    <w:rsid w:val="009C3370"/>
    <w:rPr>
      <w:rFonts w:ascii="Times New Roman" w:eastAsia="Times New Roman" w:hAnsi="Times New Roman" w:cs="Times New Roman"/>
      <w:sz w:val="24"/>
      <w:szCs w:val="24"/>
    </w:rPr>
  </w:style>
  <w:style w:type="paragraph" w:customStyle="1" w:styleId="HeadA">
    <w:name w:val="HeadA"/>
    <w:basedOn w:val="Normal"/>
    <w:rsid w:val="00A252ED"/>
    <w:pPr>
      <w:spacing w:after="160"/>
    </w:pPr>
    <w:rPr>
      <w:rFonts w:cs="Arial"/>
      <w:b/>
      <w:color w:val="1D4F91"/>
      <w:sz w:val="28"/>
      <w:szCs w:val="28"/>
    </w:rPr>
  </w:style>
  <w:style w:type="paragraph" w:customStyle="1" w:styleId="Body">
    <w:name w:val="Body"/>
    <w:basedOn w:val="Normal"/>
    <w:qFormat/>
    <w:rsid w:val="007845E2"/>
    <w:rPr>
      <w:rFonts w:cs="Arial"/>
      <w:iCs/>
    </w:rPr>
  </w:style>
  <w:style w:type="paragraph" w:customStyle="1" w:styleId="BodyBold">
    <w:name w:val="BodyBold"/>
    <w:basedOn w:val="Body"/>
    <w:rsid w:val="00016510"/>
    <w:rPr>
      <w:b/>
      <w:bCs/>
    </w:rPr>
  </w:style>
  <w:style w:type="character" w:styleId="PlaceholderText">
    <w:name w:val="Placeholder Text"/>
    <w:basedOn w:val="DefaultParagraphFont"/>
    <w:uiPriority w:val="99"/>
    <w:semiHidden/>
    <w:rsid w:val="00027F47"/>
    <w:rPr>
      <w:color w:val="808080"/>
    </w:rPr>
  </w:style>
  <w:style w:type="paragraph" w:customStyle="1" w:styleId="SService">
    <w:name w:val="S_Service"/>
    <w:basedOn w:val="Normal"/>
    <w:rsid w:val="00B0751A"/>
    <w:pPr>
      <w:spacing w:before="160" w:after="80" w:line="276" w:lineRule="auto"/>
      <w:jc w:val="right"/>
    </w:pPr>
    <w:rPr>
      <w:rFonts w:cs="Arial"/>
      <w:b/>
      <w:iCs/>
      <w:sz w:val="32"/>
      <w:szCs w:val="32"/>
      <w:lang w:eastAsia="en-GB"/>
    </w:rPr>
  </w:style>
  <w:style w:type="paragraph" w:styleId="BalloonText">
    <w:name w:val="Balloon Text"/>
    <w:basedOn w:val="Normal"/>
    <w:link w:val="BalloonTextChar"/>
    <w:uiPriority w:val="99"/>
    <w:semiHidden/>
    <w:unhideWhenUsed/>
    <w:rsid w:val="00A252ED"/>
    <w:rPr>
      <w:rFonts w:ascii="Tahoma" w:hAnsi="Tahoma" w:cs="Tahoma"/>
      <w:sz w:val="16"/>
      <w:szCs w:val="16"/>
    </w:rPr>
  </w:style>
  <w:style w:type="character" w:customStyle="1" w:styleId="BalloonTextChar">
    <w:name w:val="Balloon Text Char"/>
    <w:basedOn w:val="DefaultParagraphFont"/>
    <w:link w:val="BalloonText"/>
    <w:uiPriority w:val="99"/>
    <w:semiHidden/>
    <w:rsid w:val="00A252ED"/>
    <w:rPr>
      <w:rFonts w:ascii="Tahoma" w:eastAsia="Times New Roman" w:hAnsi="Tahoma" w:cs="Tahoma"/>
      <w:sz w:val="16"/>
      <w:szCs w:val="16"/>
    </w:rPr>
  </w:style>
  <w:style w:type="paragraph" w:customStyle="1" w:styleId="Footertext">
    <w:name w:val="Footer text"/>
    <w:basedOn w:val="Footer"/>
    <w:link w:val="FootertextChar"/>
    <w:qFormat/>
    <w:rsid w:val="00A252ED"/>
    <w:pPr>
      <w:spacing w:line="240" w:lineRule="auto"/>
    </w:pPr>
    <w:rPr>
      <w:rFonts w:cs="Arial"/>
      <w:sz w:val="20"/>
      <w:szCs w:val="20"/>
      <w:lang w:eastAsia="en-GB"/>
    </w:rPr>
  </w:style>
  <w:style w:type="character" w:customStyle="1" w:styleId="Heading3Char">
    <w:name w:val="Heading 3 Char"/>
    <w:basedOn w:val="DefaultParagraphFont"/>
    <w:link w:val="Heading3"/>
    <w:uiPriority w:val="9"/>
    <w:rsid w:val="004907AC"/>
    <w:rPr>
      <w:rFonts w:eastAsiaTheme="majorEastAsia" w:cstheme="majorBidi"/>
      <w:b/>
      <w:bCs/>
      <w:iCs/>
      <w:color w:val="1D4F91" w:themeColor="accent2"/>
      <w:sz w:val="24"/>
      <w:szCs w:val="24"/>
    </w:rPr>
  </w:style>
  <w:style w:type="character" w:customStyle="1" w:styleId="FootertextChar">
    <w:name w:val="Footer text Char"/>
    <w:basedOn w:val="FooterChar"/>
    <w:link w:val="Footertext"/>
    <w:rsid w:val="00A252ED"/>
    <w:rPr>
      <w:rFonts w:ascii="Arial" w:eastAsia="Times New Roman" w:hAnsi="Arial" w:cs="Arial"/>
      <w:sz w:val="20"/>
      <w:szCs w:val="20"/>
      <w:lang w:eastAsia="en-GB"/>
    </w:rPr>
  </w:style>
  <w:style w:type="character" w:styleId="Hyperlink">
    <w:name w:val="Hyperlink"/>
    <w:basedOn w:val="DefaultParagraphFont"/>
    <w:uiPriority w:val="99"/>
    <w:unhideWhenUsed/>
    <w:rsid w:val="007845E2"/>
    <w:rPr>
      <w:color w:val="0563C1" w:themeColor="hyperlink"/>
      <w:u w:val="single"/>
    </w:rPr>
  </w:style>
  <w:style w:type="paragraph" w:styleId="ListParagraph">
    <w:name w:val="List Paragraph"/>
    <w:basedOn w:val="Normal"/>
    <w:uiPriority w:val="34"/>
    <w:qFormat/>
    <w:rsid w:val="00085002"/>
    <w:pPr>
      <w:spacing w:line="280" w:lineRule="exact"/>
      <w:ind w:left="720"/>
      <w:contextualSpacing/>
    </w:pPr>
    <w:rPr>
      <w:rFonts w:ascii="Rubik" w:eastAsiaTheme="minorHAnsi" w:hAnsi="Rubik" w:cs="Rubik"/>
      <w:sz w:val="22"/>
      <w:szCs w:val="22"/>
    </w:rPr>
  </w:style>
  <w:style w:type="table" w:customStyle="1" w:styleId="TableGrid1">
    <w:name w:val="Table Grid1"/>
    <w:basedOn w:val="TableNormal"/>
    <w:next w:val="TableGrid"/>
    <w:uiPriority w:val="59"/>
    <w:rsid w:val="005C6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5894"/>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341186">
      <w:bodyDiv w:val="1"/>
      <w:marLeft w:val="0"/>
      <w:marRight w:val="0"/>
      <w:marTop w:val="0"/>
      <w:marBottom w:val="0"/>
      <w:divBdr>
        <w:top w:val="none" w:sz="0" w:space="0" w:color="auto"/>
        <w:left w:val="none" w:sz="0" w:space="0" w:color="auto"/>
        <w:bottom w:val="none" w:sz="0" w:space="0" w:color="auto"/>
        <w:right w:val="none" w:sz="0" w:space="0" w:color="auto"/>
      </w:divBdr>
    </w:div>
    <w:div w:id="1240217624">
      <w:bodyDiv w:val="1"/>
      <w:marLeft w:val="0"/>
      <w:marRight w:val="0"/>
      <w:marTop w:val="0"/>
      <w:marBottom w:val="0"/>
      <w:divBdr>
        <w:top w:val="none" w:sz="0" w:space="0" w:color="auto"/>
        <w:left w:val="none" w:sz="0" w:space="0" w:color="auto"/>
        <w:bottom w:val="none" w:sz="0" w:space="0" w:color="auto"/>
        <w:right w:val="none" w:sz="0" w:space="0" w:color="auto"/>
      </w:divBdr>
    </w:div>
    <w:div w:id="20624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catalano\Downloads\Sirona-Situation-Background-Assessment-Recommendation-SBAR-template.dotx" TargetMode="External"/></Relationships>
</file>

<file path=word/theme/theme1.xml><?xml version="1.0" encoding="utf-8"?>
<a:theme xmlns:a="http://schemas.openxmlformats.org/drawingml/2006/main" name="Office Theme">
  <a:themeElements>
    <a:clrScheme name="Sirona">
      <a:dk1>
        <a:sysClr val="windowText" lastClr="000000"/>
      </a:dk1>
      <a:lt1>
        <a:sysClr val="window" lastClr="FFFFFF"/>
      </a:lt1>
      <a:dk2>
        <a:srgbClr val="DADADA"/>
      </a:dk2>
      <a:lt2>
        <a:srgbClr val="EDEDED"/>
      </a:lt2>
      <a:accent1>
        <a:srgbClr val="80388D"/>
      </a:accent1>
      <a:accent2>
        <a:srgbClr val="1D4F91"/>
      </a:accent2>
      <a:accent3>
        <a:srgbClr val="6BA4B8"/>
      </a:accent3>
      <a:accent4>
        <a:srgbClr val="C6579A"/>
      </a:accent4>
      <a:accent5>
        <a:srgbClr val="FFC845"/>
      </a:accent5>
      <a:accent6>
        <a:srgbClr val="50A684"/>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2AAE8-7A9C-417F-8AE9-D7026C5FA988}">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Sirona-Situation-Background-Assessment-Recommendation-SBAR-template.dotx</Template>
  <TotalTime>32</TotalTime>
  <Pages>3</Pages>
  <Words>902</Words>
  <Characters>5145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Catalano</dc:creator>
  <cp:lastModifiedBy>CRAWFORD, Stevie (NHS SOUTH, CENTRAL AND WEST COMMISSIONING SUPPORT UNIT)</cp:lastModifiedBy>
  <cp:revision>2</cp:revision>
  <dcterms:created xsi:type="dcterms:W3CDTF">2022-10-05T09:46:00Z</dcterms:created>
  <dcterms:modified xsi:type="dcterms:W3CDTF">2022-10-05T09:46:00Z</dcterms:modified>
</cp:coreProperties>
</file>