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9026"/>
      </w:tblGrid>
      <w:tr w:rsidR="00C93C15" w:rsidRPr="000E1AF5" w14:paraId="6CE93D1E" w14:textId="77777777" w:rsidTr="00C93C15">
        <w:tc>
          <w:tcPr>
            <w:tcW w:w="9026" w:type="dxa"/>
            <w:shd w:val="clear" w:color="auto" w:fill="auto"/>
          </w:tcPr>
          <w:p w14:paraId="6EC12508" w14:textId="77777777" w:rsidR="00C93C15" w:rsidRPr="00F71FBD" w:rsidRDefault="00C93C15" w:rsidP="002107C4">
            <w:pPr>
              <w:spacing w:after="240"/>
              <w:jc w:val="center"/>
              <w:rPr>
                <w:rFonts w:eastAsia="Calibri" w:cs="Arial"/>
                <w:color w:val="002060"/>
              </w:rPr>
            </w:pPr>
          </w:p>
          <w:p w14:paraId="02B694D4" w14:textId="77777777" w:rsidR="00C93C15" w:rsidRPr="00F71FBD" w:rsidRDefault="00C93C15" w:rsidP="002107C4">
            <w:pPr>
              <w:spacing w:after="240"/>
              <w:jc w:val="center"/>
              <w:rPr>
                <w:rFonts w:eastAsia="Calibri" w:cs="Arial"/>
                <w:color w:val="002060"/>
                <w:sz w:val="36"/>
              </w:rPr>
            </w:pPr>
            <w:r w:rsidRPr="00F71FBD">
              <w:rPr>
                <w:rFonts w:eastAsia="Calibri" w:cs="Arial"/>
                <w:color w:val="002060"/>
                <w:sz w:val="36"/>
              </w:rPr>
              <w:t>THE ROYAL BOROUGH OF KENSINGTON</w:t>
            </w:r>
          </w:p>
          <w:p w14:paraId="31783DD7" w14:textId="77777777" w:rsidR="00C93C15" w:rsidRPr="00633EFF" w:rsidRDefault="00C93C15" w:rsidP="002107C4">
            <w:pPr>
              <w:spacing w:after="240"/>
              <w:jc w:val="center"/>
              <w:rPr>
                <w:rFonts w:eastAsia="Calibri" w:cs="Arial"/>
                <w:color w:val="002060"/>
                <w:sz w:val="32"/>
              </w:rPr>
            </w:pPr>
            <w:r w:rsidRPr="00F71FBD">
              <w:rPr>
                <w:rFonts w:eastAsia="Calibri" w:cs="Arial"/>
                <w:color w:val="002060"/>
                <w:sz w:val="36"/>
              </w:rPr>
              <w:t>AND CHELSEA</w:t>
            </w:r>
          </w:p>
        </w:tc>
      </w:tr>
    </w:tbl>
    <w:p w14:paraId="4ADA9AD7" w14:textId="77777777" w:rsidR="00C93C15" w:rsidRDefault="00C93C15" w:rsidP="00C93C15">
      <w:pPr>
        <w:spacing w:after="240"/>
        <w:jc w:val="center"/>
        <w:rPr>
          <w:rFonts w:eastAsia="Calibri" w:cs="Arial"/>
          <w:color w:val="002060"/>
          <w:sz w:val="22"/>
        </w:rPr>
      </w:pPr>
    </w:p>
    <w:p w14:paraId="79FE33FF" w14:textId="77777777" w:rsidR="004673EA" w:rsidRDefault="004673EA" w:rsidP="00C93C15">
      <w:pPr>
        <w:spacing w:after="240"/>
        <w:jc w:val="center"/>
        <w:rPr>
          <w:rFonts w:eastAsia="Calibri" w:cs="Arial"/>
          <w:color w:val="002060"/>
          <w:sz w:val="40"/>
          <w:szCs w:val="40"/>
        </w:rPr>
      </w:pPr>
    </w:p>
    <w:p w14:paraId="28B83D43" w14:textId="22359FBE" w:rsidR="00C93C15" w:rsidRDefault="00C93C15" w:rsidP="00C93C15">
      <w:pPr>
        <w:spacing w:after="240"/>
        <w:jc w:val="center"/>
        <w:rPr>
          <w:rFonts w:eastAsia="Calibri" w:cs="Arial"/>
          <w:color w:val="002060"/>
          <w:sz w:val="40"/>
          <w:szCs w:val="40"/>
        </w:rPr>
      </w:pPr>
      <w:r>
        <w:rPr>
          <w:rFonts w:eastAsia="Calibri" w:cs="Arial"/>
          <w:color w:val="002060"/>
          <w:sz w:val="40"/>
          <w:szCs w:val="40"/>
        </w:rPr>
        <w:t xml:space="preserve">CONTRACT FOR </w:t>
      </w:r>
      <w:r w:rsidR="0022482B">
        <w:rPr>
          <w:rFonts w:eastAsia="Calibri" w:cs="Arial"/>
          <w:color w:val="002060"/>
          <w:sz w:val="40"/>
          <w:szCs w:val="40"/>
        </w:rPr>
        <w:t>UK PROPERTY MANAGEMENT SERVICES FOR THE</w:t>
      </w:r>
    </w:p>
    <w:p w14:paraId="7E3DF9B0" w14:textId="3C8BC9EF" w:rsidR="0022482B" w:rsidRDefault="0022482B" w:rsidP="00C93C15">
      <w:pPr>
        <w:spacing w:after="240"/>
        <w:jc w:val="center"/>
        <w:rPr>
          <w:rFonts w:eastAsia="Calibri" w:cs="Arial"/>
          <w:color w:val="002060"/>
          <w:sz w:val="40"/>
          <w:szCs w:val="40"/>
        </w:rPr>
      </w:pPr>
      <w:r>
        <w:rPr>
          <w:rFonts w:eastAsia="Calibri" w:cs="Arial"/>
          <w:color w:val="002060"/>
          <w:sz w:val="40"/>
          <w:szCs w:val="40"/>
        </w:rPr>
        <w:t>ROYAL BOROUGH OF KENSINGTON AND CHELSEA PENSION FUND</w:t>
      </w:r>
    </w:p>
    <w:p w14:paraId="3F12EE75" w14:textId="77777777" w:rsidR="004673EA" w:rsidRDefault="004673EA" w:rsidP="00C93C15">
      <w:pPr>
        <w:spacing w:after="240"/>
        <w:jc w:val="center"/>
        <w:rPr>
          <w:rFonts w:eastAsia="Calibri" w:cs="Arial"/>
          <w:color w:val="002060"/>
          <w:sz w:val="40"/>
          <w:szCs w:val="40"/>
        </w:rPr>
      </w:pPr>
    </w:p>
    <w:p w14:paraId="5452E468" w14:textId="77777777" w:rsidR="004673EA" w:rsidRDefault="004673EA" w:rsidP="004673EA">
      <w:pPr>
        <w:spacing w:after="240"/>
        <w:jc w:val="center"/>
        <w:rPr>
          <w:rFonts w:eastAsia="Calibri" w:cs="Arial"/>
          <w:color w:val="002060"/>
          <w:sz w:val="40"/>
          <w:szCs w:val="40"/>
        </w:rPr>
      </w:pPr>
      <w:r>
        <w:rPr>
          <w:rFonts w:eastAsia="Calibri" w:cs="Arial"/>
          <w:color w:val="002060"/>
          <w:sz w:val="40"/>
          <w:szCs w:val="40"/>
        </w:rPr>
        <w:t>INSTRUCTIONS TO TENDERERS</w:t>
      </w:r>
    </w:p>
    <w:p w14:paraId="0B1144D3" w14:textId="77777777" w:rsidR="004673EA" w:rsidRDefault="004673EA" w:rsidP="00C93C15">
      <w:pPr>
        <w:spacing w:after="240"/>
        <w:jc w:val="center"/>
        <w:rPr>
          <w:rFonts w:eastAsia="Calibri" w:cs="Arial"/>
          <w:color w:val="002060"/>
          <w:sz w:val="40"/>
          <w:szCs w:val="40"/>
        </w:rPr>
      </w:pPr>
    </w:p>
    <w:p w14:paraId="3089FA5E" w14:textId="77777777" w:rsidR="004673EA" w:rsidRDefault="004673EA" w:rsidP="00C93C15">
      <w:pPr>
        <w:spacing w:after="240"/>
        <w:jc w:val="center"/>
        <w:rPr>
          <w:rFonts w:eastAsia="Calibri" w:cs="Arial"/>
          <w:color w:val="002060"/>
          <w:sz w:val="40"/>
          <w:szCs w:val="40"/>
        </w:rPr>
      </w:pPr>
    </w:p>
    <w:p w14:paraId="3856A5F7" w14:textId="77777777" w:rsidR="004673EA" w:rsidRDefault="004673EA" w:rsidP="00C93C15">
      <w:pPr>
        <w:spacing w:after="240"/>
        <w:jc w:val="center"/>
        <w:rPr>
          <w:rFonts w:eastAsia="Calibri" w:cs="Arial"/>
          <w:color w:val="002060"/>
          <w:sz w:val="40"/>
          <w:szCs w:val="40"/>
        </w:rPr>
      </w:pPr>
    </w:p>
    <w:p w14:paraId="6F29C8F3" w14:textId="77777777" w:rsidR="00C93C15" w:rsidRDefault="00C93C15" w:rsidP="00C93C15">
      <w:pPr>
        <w:spacing w:after="240"/>
        <w:jc w:val="center"/>
        <w:rPr>
          <w:rFonts w:eastAsia="Calibri" w:cs="Arial"/>
          <w:color w:val="002060"/>
          <w:sz w:val="40"/>
          <w:szCs w:val="40"/>
        </w:rPr>
      </w:pPr>
    </w:p>
    <w:p w14:paraId="310EF269" w14:textId="7103E57C" w:rsidR="00C93C15" w:rsidRDefault="00C93C15" w:rsidP="00C93C15">
      <w:pPr>
        <w:spacing w:after="240"/>
        <w:rPr>
          <w:rFonts w:eastAsia="Calibri" w:cs="Arial"/>
          <w:color w:val="002060"/>
          <w:sz w:val="40"/>
          <w:szCs w:val="40"/>
        </w:rPr>
      </w:pPr>
      <w:r w:rsidRPr="000E1AF5">
        <w:rPr>
          <w:rFonts w:eastAsia="Calibri" w:cs="Calibri"/>
          <w:noProof/>
          <w:color w:val="002060"/>
          <w:lang w:eastAsia="en-GB"/>
        </w:rPr>
        <w:drawing>
          <wp:inline distT="0" distB="0" distL="0" distR="0" wp14:anchorId="1E22F353" wp14:editId="3DDD69CE">
            <wp:extent cx="1203960" cy="169926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699260"/>
                    </a:xfrm>
                    <a:prstGeom prst="rect">
                      <a:avLst/>
                    </a:prstGeom>
                    <a:noFill/>
                    <a:ln>
                      <a:noFill/>
                    </a:ln>
                  </pic:spPr>
                </pic:pic>
              </a:graphicData>
            </a:graphic>
          </wp:inline>
        </w:drawing>
      </w:r>
    </w:p>
    <w:p w14:paraId="3D87C128" w14:textId="50A02968" w:rsidR="0022482B" w:rsidRDefault="0022482B" w:rsidP="00C93C15">
      <w:pPr>
        <w:spacing w:after="240"/>
        <w:rPr>
          <w:rFonts w:eastAsia="Calibri" w:cs="Arial"/>
          <w:color w:val="002060"/>
          <w:sz w:val="40"/>
          <w:szCs w:val="40"/>
        </w:rPr>
      </w:pPr>
    </w:p>
    <w:p w14:paraId="43E4BD44" w14:textId="77777777" w:rsidR="00E27EED" w:rsidRDefault="00E27EED" w:rsidP="00D96A36">
      <w:pPr>
        <w:pStyle w:val="A1"/>
        <w:numPr>
          <w:ilvl w:val="0"/>
          <w:numId w:val="0"/>
        </w:numPr>
        <w:ind w:left="709" w:hanging="709"/>
        <w:rPr>
          <w:rFonts w:ascii="Calibri" w:hAnsi="Calibri" w:cs="Calibri"/>
          <w:color w:val="000000"/>
          <w:sz w:val="22"/>
          <w:szCs w:val="22"/>
          <w:u w:val="none"/>
        </w:rPr>
      </w:pPr>
    </w:p>
    <w:p w14:paraId="4E5DB51D" w14:textId="1A518194" w:rsidR="00D96A36" w:rsidRDefault="00D96A36" w:rsidP="00D96A36">
      <w:pPr>
        <w:pStyle w:val="A1"/>
        <w:numPr>
          <w:ilvl w:val="0"/>
          <w:numId w:val="0"/>
        </w:numPr>
        <w:ind w:left="709" w:hanging="709"/>
        <w:rPr>
          <w:rFonts w:ascii="Calibri" w:hAnsi="Calibri" w:cs="Calibri"/>
          <w:color w:val="000000"/>
          <w:sz w:val="22"/>
          <w:szCs w:val="22"/>
          <w:u w:val="none"/>
        </w:rPr>
      </w:pPr>
      <w:r w:rsidRPr="00237EE0">
        <w:rPr>
          <w:rFonts w:ascii="Calibri" w:hAnsi="Calibri" w:cs="Calibri"/>
          <w:color w:val="000000"/>
          <w:sz w:val="22"/>
          <w:szCs w:val="22"/>
          <w:u w:val="none"/>
        </w:rPr>
        <w:lastRenderedPageBreak/>
        <w:t>1</w:t>
      </w:r>
      <w:r w:rsidR="00DA5953" w:rsidRPr="00237EE0">
        <w:rPr>
          <w:rFonts w:ascii="Calibri" w:hAnsi="Calibri" w:cs="Calibri"/>
          <w:color w:val="000000"/>
          <w:sz w:val="22"/>
          <w:szCs w:val="22"/>
          <w:u w:val="none"/>
        </w:rPr>
        <w:t>.</w:t>
      </w:r>
      <w:r w:rsidRPr="00237EE0">
        <w:rPr>
          <w:rFonts w:ascii="Calibri" w:hAnsi="Calibri" w:cs="Calibri"/>
          <w:color w:val="000000"/>
          <w:sz w:val="22"/>
          <w:szCs w:val="22"/>
          <w:u w:val="none"/>
        </w:rPr>
        <w:tab/>
        <w:t>INTRODUCTION</w:t>
      </w:r>
    </w:p>
    <w:p w14:paraId="7D5F6EEA" w14:textId="426BFC56" w:rsidR="0022482B" w:rsidRPr="0022482B" w:rsidRDefault="00E27EED" w:rsidP="0022482B">
      <w:pPr>
        <w:pStyle w:val="A1"/>
        <w:numPr>
          <w:ilvl w:val="0"/>
          <w:numId w:val="0"/>
        </w:numPr>
        <w:ind w:left="709" w:hanging="709"/>
        <w:rPr>
          <w:rFonts w:ascii="Calibri" w:eastAsia="Calibri" w:hAnsi="Calibri" w:cs="Calibri"/>
          <w:b w:val="0"/>
          <w:caps w:val="0"/>
          <w:sz w:val="22"/>
          <w:szCs w:val="22"/>
          <w:u w:val="none"/>
          <w:lang w:val="en-US"/>
        </w:rPr>
      </w:pPr>
      <w:r w:rsidRPr="0022482B">
        <w:rPr>
          <w:rFonts w:ascii="Calibri" w:eastAsia="Calibri" w:hAnsi="Calibri" w:cs="Calibri"/>
          <w:b w:val="0"/>
          <w:caps w:val="0"/>
          <w:sz w:val="22"/>
          <w:szCs w:val="22"/>
          <w:u w:val="none"/>
          <w:lang w:val="en-US"/>
        </w:rPr>
        <w:tab/>
        <w:t xml:space="preserve">The Royal Borough of Kensington and Chelsea </w:t>
      </w:r>
      <w:r w:rsidR="0022482B" w:rsidRPr="0022482B">
        <w:rPr>
          <w:rFonts w:ascii="Calibri" w:eastAsia="Calibri" w:hAnsi="Calibri" w:cs="Calibri"/>
          <w:b w:val="0"/>
          <w:caps w:val="0"/>
          <w:sz w:val="22"/>
          <w:szCs w:val="22"/>
          <w:u w:val="none"/>
          <w:lang w:val="en-US"/>
        </w:rPr>
        <w:t>Pension Fund</w:t>
      </w:r>
      <w:r w:rsidR="001B6B1B">
        <w:rPr>
          <w:rFonts w:ascii="Calibri" w:eastAsia="Calibri" w:hAnsi="Calibri" w:cs="Calibri"/>
          <w:b w:val="0"/>
          <w:caps w:val="0"/>
          <w:sz w:val="22"/>
          <w:szCs w:val="22"/>
          <w:u w:val="none"/>
          <w:lang w:val="en-US"/>
        </w:rPr>
        <w:t xml:space="preserve"> </w:t>
      </w:r>
      <w:r w:rsidR="001B6B1B" w:rsidRPr="001B6B1B">
        <w:rPr>
          <w:rFonts w:ascii="Calibri" w:eastAsia="Calibri" w:hAnsi="Calibri" w:cs="Calibri"/>
          <w:b w:val="0"/>
          <w:caps w:val="0"/>
          <w:sz w:val="22"/>
          <w:szCs w:val="22"/>
          <w:u w:val="none"/>
          <w:lang w:val="en-US"/>
        </w:rPr>
        <w:t xml:space="preserve">the </w:t>
      </w:r>
      <w:r w:rsidR="001B6B1B">
        <w:rPr>
          <w:rFonts w:ascii="Calibri" w:eastAsia="Calibri" w:hAnsi="Calibri" w:cs="Calibri"/>
          <w:b w:val="0"/>
          <w:caps w:val="0"/>
          <w:sz w:val="22"/>
          <w:szCs w:val="22"/>
          <w:u w:val="none"/>
          <w:lang w:val="en-US"/>
        </w:rPr>
        <w:t>(</w:t>
      </w:r>
      <w:r w:rsidR="001B6B1B" w:rsidRPr="001B6B1B">
        <w:rPr>
          <w:rFonts w:ascii="Calibri" w:eastAsia="Calibri" w:hAnsi="Calibri" w:cs="Calibri"/>
          <w:b w:val="0"/>
          <w:caps w:val="0"/>
          <w:sz w:val="22"/>
          <w:szCs w:val="22"/>
          <w:u w:val="none"/>
          <w:lang w:val="en-US"/>
        </w:rPr>
        <w:t xml:space="preserve">‘Pension Fund’) </w:t>
      </w:r>
      <w:r w:rsidR="001B6B1B">
        <w:rPr>
          <w:rFonts w:ascii="Calibri" w:eastAsia="Calibri" w:hAnsi="Calibri" w:cs="Calibri"/>
          <w:b w:val="0"/>
          <w:caps w:val="0"/>
          <w:sz w:val="22"/>
          <w:szCs w:val="22"/>
          <w:u w:val="none"/>
          <w:lang w:val="en-US"/>
        </w:rPr>
        <w:t xml:space="preserve">operating under the Local Government Pension Scheme (Management and Investment of Funds) Regulations 2016 (SI 2016/946) </w:t>
      </w:r>
      <w:r w:rsidR="00132719">
        <w:rPr>
          <w:rFonts w:ascii="Calibri" w:eastAsia="Calibri" w:hAnsi="Calibri" w:cs="Calibri"/>
          <w:b w:val="0"/>
          <w:caps w:val="0"/>
          <w:sz w:val="22"/>
          <w:szCs w:val="22"/>
          <w:u w:val="none"/>
          <w:lang w:val="en-US"/>
        </w:rPr>
        <w:t>i</w:t>
      </w:r>
      <w:r w:rsidRPr="0022482B">
        <w:rPr>
          <w:rFonts w:ascii="Calibri" w:eastAsia="Calibri" w:hAnsi="Calibri" w:cs="Calibri"/>
          <w:b w:val="0"/>
          <w:caps w:val="0"/>
          <w:sz w:val="22"/>
          <w:szCs w:val="22"/>
          <w:u w:val="none"/>
          <w:lang w:val="en-US"/>
        </w:rPr>
        <w:t>s seeking to</w:t>
      </w:r>
      <w:r w:rsidR="0022482B" w:rsidRPr="0022482B">
        <w:rPr>
          <w:rFonts w:ascii="Calibri" w:eastAsia="Calibri" w:hAnsi="Calibri" w:cs="Calibri"/>
          <w:b w:val="0"/>
          <w:caps w:val="0"/>
          <w:sz w:val="22"/>
          <w:szCs w:val="22"/>
          <w:u w:val="none"/>
          <w:lang w:val="en-US"/>
        </w:rPr>
        <w:t xml:space="preserve"> increase its allocation to UK property investments from the current level of around 5% to around 20%, through a bespoke segregated property portfolio. This I</w:t>
      </w:r>
      <w:r w:rsidR="00666DE2">
        <w:rPr>
          <w:rFonts w:ascii="Calibri" w:eastAsia="Calibri" w:hAnsi="Calibri" w:cs="Calibri"/>
          <w:b w:val="0"/>
          <w:caps w:val="0"/>
          <w:sz w:val="22"/>
          <w:szCs w:val="22"/>
          <w:u w:val="none"/>
          <w:lang w:val="en-US"/>
        </w:rPr>
        <w:t xml:space="preserve">nvitation to </w:t>
      </w:r>
      <w:r w:rsidR="0022482B" w:rsidRPr="0022482B">
        <w:rPr>
          <w:rFonts w:ascii="Calibri" w:eastAsia="Calibri" w:hAnsi="Calibri" w:cs="Calibri"/>
          <w:b w:val="0"/>
          <w:caps w:val="0"/>
          <w:sz w:val="22"/>
          <w:szCs w:val="22"/>
          <w:u w:val="none"/>
          <w:lang w:val="en-US"/>
        </w:rPr>
        <w:t>T</w:t>
      </w:r>
      <w:r w:rsidR="00666DE2">
        <w:rPr>
          <w:rFonts w:ascii="Calibri" w:eastAsia="Calibri" w:hAnsi="Calibri" w:cs="Calibri"/>
          <w:b w:val="0"/>
          <w:caps w:val="0"/>
          <w:sz w:val="22"/>
          <w:szCs w:val="22"/>
          <w:u w:val="none"/>
          <w:lang w:val="en-US"/>
        </w:rPr>
        <w:t xml:space="preserve">ender </w:t>
      </w:r>
      <w:r w:rsidR="0022482B" w:rsidRPr="0022482B">
        <w:rPr>
          <w:rFonts w:ascii="Calibri" w:eastAsia="Calibri" w:hAnsi="Calibri" w:cs="Calibri"/>
          <w:b w:val="0"/>
          <w:caps w:val="0"/>
          <w:sz w:val="22"/>
          <w:szCs w:val="22"/>
          <w:u w:val="none"/>
          <w:lang w:val="en-US"/>
        </w:rPr>
        <w:t xml:space="preserve">invites proposals from parties with the capability to help the </w:t>
      </w:r>
      <w:r w:rsidR="00666DE2">
        <w:rPr>
          <w:rFonts w:ascii="Calibri" w:eastAsia="Calibri" w:hAnsi="Calibri" w:cs="Calibri"/>
          <w:b w:val="0"/>
          <w:caps w:val="0"/>
          <w:sz w:val="22"/>
          <w:szCs w:val="22"/>
          <w:u w:val="none"/>
          <w:lang w:val="en-US"/>
        </w:rPr>
        <w:t>P</w:t>
      </w:r>
      <w:r w:rsidR="0022482B" w:rsidRPr="0022482B">
        <w:rPr>
          <w:rFonts w:ascii="Calibri" w:eastAsia="Calibri" w:hAnsi="Calibri" w:cs="Calibri"/>
          <w:b w:val="0"/>
          <w:caps w:val="0"/>
          <w:sz w:val="22"/>
          <w:szCs w:val="22"/>
          <w:u w:val="none"/>
          <w:lang w:val="en-US"/>
        </w:rPr>
        <w:t xml:space="preserve">ension </w:t>
      </w:r>
      <w:r w:rsidR="00666DE2">
        <w:rPr>
          <w:rFonts w:ascii="Calibri" w:eastAsia="Calibri" w:hAnsi="Calibri" w:cs="Calibri"/>
          <w:b w:val="0"/>
          <w:caps w:val="0"/>
          <w:sz w:val="22"/>
          <w:szCs w:val="22"/>
          <w:u w:val="none"/>
          <w:lang w:val="en-US"/>
        </w:rPr>
        <w:t>F</w:t>
      </w:r>
      <w:r w:rsidR="0022482B" w:rsidRPr="0022482B">
        <w:rPr>
          <w:rFonts w:ascii="Calibri" w:eastAsia="Calibri" w:hAnsi="Calibri" w:cs="Calibri"/>
          <w:b w:val="0"/>
          <w:caps w:val="0"/>
          <w:sz w:val="22"/>
          <w:szCs w:val="22"/>
          <w:u w:val="none"/>
          <w:lang w:val="en-US"/>
        </w:rPr>
        <w:t>und build and maintain a direct property portfolio and/or to provide on</w:t>
      </w:r>
      <w:r w:rsidR="00BF6685">
        <w:rPr>
          <w:rFonts w:ascii="Calibri" w:eastAsia="Calibri" w:hAnsi="Calibri" w:cs="Calibri"/>
          <w:b w:val="0"/>
          <w:caps w:val="0"/>
          <w:sz w:val="22"/>
          <w:szCs w:val="22"/>
          <w:u w:val="none"/>
          <w:lang w:val="en-US"/>
        </w:rPr>
        <w:t>-</w:t>
      </w:r>
      <w:r w:rsidR="0022482B" w:rsidRPr="0022482B">
        <w:rPr>
          <w:rFonts w:ascii="Calibri" w:eastAsia="Calibri" w:hAnsi="Calibri" w:cs="Calibri"/>
          <w:b w:val="0"/>
          <w:caps w:val="0"/>
          <w:sz w:val="22"/>
          <w:szCs w:val="22"/>
          <w:u w:val="none"/>
          <w:lang w:val="en-US"/>
        </w:rPr>
        <w:t>going management services for the portfolio, including to:</w:t>
      </w:r>
    </w:p>
    <w:p w14:paraId="512F099B" w14:textId="77777777" w:rsidR="0022482B" w:rsidRPr="0022482B" w:rsidRDefault="0022482B" w:rsidP="0022482B">
      <w:pPr>
        <w:pStyle w:val="A1"/>
        <w:numPr>
          <w:ilvl w:val="0"/>
          <w:numId w:val="0"/>
        </w:numPr>
        <w:ind w:left="709"/>
        <w:rPr>
          <w:rFonts w:ascii="Calibri" w:eastAsia="Calibri" w:hAnsi="Calibri" w:cs="Calibri"/>
          <w:b w:val="0"/>
          <w:caps w:val="0"/>
          <w:sz w:val="22"/>
          <w:szCs w:val="22"/>
          <w:u w:val="none"/>
          <w:lang w:val="en-US"/>
        </w:rPr>
      </w:pPr>
    </w:p>
    <w:p w14:paraId="1490703A" w14:textId="70B42644" w:rsidR="0022482B" w:rsidRPr="0022482B" w:rsidRDefault="0022482B" w:rsidP="0022482B">
      <w:pPr>
        <w:pStyle w:val="A1"/>
        <w:numPr>
          <w:ilvl w:val="0"/>
          <w:numId w:val="0"/>
        </w:numPr>
        <w:ind w:left="709"/>
        <w:rPr>
          <w:rFonts w:ascii="Calibri" w:eastAsia="Calibri" w:hAnsi="Calibri" w:cs="Calibri"/>
          <w:b w:val="0"/>
          <w:caps w:val="0"/>
          <w:sz w:val="22"/>
          <w:szCs w:val="22"/>
          <w:u w:val="none"/>
          <w:lang w:val="en-US"/>
        </w:rPr>
      </w:pPr>
      <w:r w:rsidRPr="0022482B">
        <w:rPr>
          <w:rFonts w:ascii="Calibri" w:eastAsia="Calibri" w:hAnsi="Calibri" w:cs="Calibri"/>
          <w:b w:val="0"/>
          <w:caps w:val="0"/>
          <w:sz w:val="22"/>
          <w:szCs w:val="22"/>
          <w:u w:val="none"/>
          <w:lang w:val="en-US"/>
        </w:rPr>
        <w:t>•</w:t>
      </w:r>
      <w:r w:rsidRPr="0022482B">
        <w:rPr>
          <w:rFonts w:ascii="Calibri" w:eastAsia="Calibri" w:hAnsi="Calibri" w:cs="Calibri"/>
          <w:b w:val="0"/>
          <w:caps w:val="0"/>
          <w:sz w:val="22"/>
          <w:szCs w:val="22"/>
          <w:u w:val="none"/>
          <w:lang w:val="en-US"/>
        </w:rPr>
        <w:tab/>
        <w:t>Advise on property acquisitions and disposals</w:t>
      </w:r>
      <w:r>
        <w:rPr>
          <w:rFonts w:ascii="Calibri" w:eastAsia="Calibri" w:hAnsi="Calibri" w:cs="Calibri"/>
          <w:b w:val="0"/>
          <w:caps w:val="0"/>
          <w:sz w:val="22"/>
          <w:szCs w:val="22"/>
          <w:u w:val="none"/>
          <w:lang w:val="en-US"/>
        </w:rPr>
        <w:t>;</w:t>
      </w:r>
    </w:p>
    <w:p w14:paraId="042E30A6" w14:textId="75BDE9F0" w:rsidR="0022482B" w:rsidRPr="0022482B" w:rsidRDefault="0022482B" w:rsidP="0022482B">
      <w:pPr>
        <w:pStyle w:val="A1"/>
        <w:numPr>
          <w:ilvl w:val="0"/>
          <w:numId w:val="0"/>
        </w:numPr>
        <w:ind w:left="709"/>
        <w:rPr>
          <w:rFonts w:ascii="Calibri" w:eastAsia="Calibri" w:hAnsi="Calibri" w:cs="Calibri"/>
          <w:b w:val="0"/>
          <w:caps w:val="0"/>
          <w:sz w:val="22"/>
          <w:szCs w:val="22"/>
          <w:u w:val="none"/>
          <w:lang w:val="en-US"/>
        </w:rPr>
      </w:pPr>
      <w:r w:rsidRPr="0022482B">
        <w:rPr>
          <w:rFonts w:ascii="Calibri" w:eastAsia="Calibri" w:hAnsi="Calibri" w:cs="Calibri"/>
          <w:b w:val="0"/>
          <w:caps w:val="0"/>
          <w:sz w:val="22"/>
          <w:szCs w:val="22"/>
          <w:u w:val="none"/>
          <w:lang w:val="en-US"/>
        </w:rPr>
        <w:t>•</w:t>
      </w:r>
      <w:r w:rsidRPr="0022482B">
        <w:rPr>
          <w:rFonts w:ascii="Calibri" w:eastAsia="Calibri" w:hAnsi="Calibri" w:cs="Calibri"/>
          <w:b w:val="0"/>
          <w:caps w:val="0"/>
          <w:sz w:val="22"/>
          <w:szCs w:val="22"/>
          <w:u w:val="none"/>
          <w:lang w:val="en-US"/>
        </w:rPr>
        <w:tab/>
        <w:t>Execute acquisitions and disposals, including contract negotiations and executions</w:t>
      </w:r>
      <w:r>
        <w:rPr>
          <w:rFonts w:ascii="Calibri" w:eastAsia="Calibri" w:hAnsi="Calibri" w:cs="Calibri"/>
          <w:b w:val="0"/>
          <w:caps w:val="0"/>
          <w:sz w:val="22"/>
          <w:szCs w:val="22"/>
          <w:u w:val="none"/>
          <w:lang w:val="en-US"/>
        </w:rPr>
        <w:t>;</w:t>
      </w:r>
    </w:p>
    <w:p w14:paraId="7B0D0008" w14:textId="26CD9291" w:rsidR="0022482B" w:rsidRPr="0022482B" w:rsidRDefault="0022482B" w:rsidP="0022482B">
      <w:pPr>
        <w:pStyle w:val="A1"/>
        <w:numPr>
          <w:ilvl w:val="0"/>
          <w:numId w:val="0"/>
        </w:numPr>
        <w:ind w:left="709"/>
        <w:rPr>
          <w:rFonts w:ascii="Calibri" w:eastAsia="Calibri" w:hAnsi="Calibri" w:cs="Calibri"/>
          <w:b w:val="0"/>
          <w:caps w:val="0"/>
          <w:sz w:val="22"/>
          <w:szCs w:val="22"/>
          <w:u w:val="none"/>
          <w:lang w:val="en-US"/>
        </w:rPr>
      </w:pPr>
      <w:r w:rsidRPr="0022482B">
        <w:rPr>
          <w:rFonts w:ascii="Calibri" w:eastAsia="Calibri" w:hAnsi="Calibri" w:cs="Calibri"/>
          <w:b w:val="0"/>
          <w:caps w:val="0"/>
          <w:sz w:val="22"/>
          <w:szCs w:val="22"/>
          <w:u w:val="none"/>
          <w:lang w:val="en-US"/>
        </w:rPr>
        <w:t>•</w:t>
      </w:r>
      <w:r w:rsidRPr="0022482B">
        <w:rPr>
          <w:rFonts w:ascii="Calibri" w:eastAsia="Calibri" w:hAnsi="Calibri" w:cs="Calibri"/>
          <w:b w:val="0"/>
          <w:caps w:val="0"/>
          <w:sz w:val="22"/>
          <w:szCs w:val="22"/>
          <w:u w:val="none"/>
          <w:lang w:val="en-US"/>
        </w:rPr>
        <w:tab/>
        <w:t>Manage interacting with tenants and property management, including rent roll</w:t>
      </w:r>
      <w:r>
        <w:rPr>
          <w:rFonts w:ascii="Calibri" w:eastAsia="Calibri" w:hAnsi="Calibri" w:cs="Calibri"/>
          <w:b w:val="0"/>
          <w:caps w:val="0"/>
          <w:sz w:val="22"/>
          <w:szCs w:val="22"/>
          <w:u w:val="none"/>
          <w:lang w:val="en-US"/>
        </w:rPr>
        <w:t>;</w:t>
      </w:r>
    </w:p>
    <w:p w14:paraId="3CC727CB" w14:textId="73A624F1" w:rsidR="0022482B" w:rsidRPr="0022482B" w:rsidRDefault="0022482B" w:rsidP="0022482B">
      <w:pPr>
        <w:pStyle w:val="A1"/>
        <w:numPr>
          <w:ilvl w:val="0"/>
          <w:numId w:val="0"/>
        </w:numPr>
        <w:ind w:left="709"/>
        <w:rPr>
          <w:rFonts w:ascii="Calibri" w:eastAsia="Calibri" w:hAnsi="Calibri" w:cs="Calibri"/>
          <w:b w:val="0"/>
          <w:caps w:val="0"/>
          <w:sz w:val="22"/>
          <w:szCs w:val="22"/>
          <w:u w:val="none"/>
          <w:lang w:val="en-US"/>
        </w:rPr>
      </w:pPr>
      <w:r w:rsidRPr="0022482B">
        <w:rPr>
          <w:rFonts w:ascii="Calibri" w:eastAsia="Calibri" w:hAnsi="Calibri" w:cs="Calibri"/>
          <w:b w:val="0"/>
          <w:caps w:val="0"/>
          <w:sz w:val="22"/>
          <w:szCs w:val="22"/>
          <w:u w:val="none"/>
          <w:lang w:val="en-US"/>
        </w:rPr>
        <w:t>•</w:t>
      </w:r>
      <w:r w:rsidRPr="0022482B">
        <w:rPr>
          <w:rFonts w:ascii="Calibri" w:eastAsia="Calibri" w:hAnsi="Calibri" w:cs="Calibri"/>
          <w:b w:val="0"/>
          <w:caps w:val="0"/>
          <w:sz w:val="22"/>
          <w:szCs w:val="22"/>
          <w:u w:val="none"/>
          <w:lang w:val="en-US"/>
        </w:rPr>
        <w:tab/>
        <w:t>Advise the Investment Committee on strategy</w:t>
      </w:r>
      <w:r>
        <w:rPr>
          <w:rFonts w:ascii="Calibri" w:eastAsia="Calibri" w:hAnsi="Calibri" w:cs="Calibri"/>
          <w:b w:val="0"/>
          <w:caps w:val="0"/>
          <w:sz w:val="22"/>
          <w:szCs w:val="22"/>
          <w:u w:val="none"/>
          <w:lang w:val="en-US"/>
        </w:rPr>
        <w:t>; and</w:t>
      </w:r>
    </w:p>
    <w:p w14:paraId="3F4E7E5F" w14:textId="336603A5" w:rsidR="0022482B" w:rsidRPr="0022482B" w:rsidRDefault="0022482B" w:rsidP="0022482B">
      <w:pPr>
        <w:pStyle w:val="A1"/>
        <w:numPr>
          <w:ilvl w:val="0"/>
          <w:numId w:val="0"/>
        </w:numPr>
        <w:ind w:left="709"/>
        <w:rPr>
          <w:rFonts w:ascii="Calibri" w:eastAsia="Calibri" w:hAnsi="Calibri" w:cs="Calibri"/>
          <w:b w:val="0"/>
          <w:caps w:val="0"/>
          <w:sz w:val="22"/>
          <w:szCs w:val="22"/>
          <w:u w:val="none"/>
          <w:lang w:val="en-US"/>
        </w:rPr>
      </w:pPr>
      <w:r w:rsidRPr="0022482B">
        <w:rPr>
          <w:rFonts w:ascii="Calibri" w:eastAsia="Calibri" w:hAnsi="Calibri" w:cs="Calibri"/>
          <w:b w:val="0"/>
          <w:caps w:val="0"/>
          <w:sz w:val="22"/>
          <w:szCs w:val="22"/>
          <w:u w:val="none"/>
          <w:lang w:val="en-US"/>
        </w:rPr>
        <w:t>•</w:t>
      </w:r>
      <w:r w:rsidRPr="0022482B">
        <w:rPr>
          <w:rFonts w:ascii="Calibri" w:eastAsia="Calibri" w:hAnsi="Calibri" w:cs="Calibri"/>
          <w:b w:val="0"/>
          <w:caps w:val="0"/>
          <w:sz w:val="22"/>
          <w:szCs w:val="22"/>
          <w:u w:val="none"/>
          <w:lang w:val="en-US"/>
        </w:rPr>
        <w:tab/>
        <w:t>Consider and implement structures to hold assets</w:t>
      </w:r>
      <w:r>
        <w:rPr>
          <w:rFonts w:ascii="Calibri" w:eastAsia="Calibri" w:hAnsi="Calibri" w:cs="Calibri"/>
          <w:b w:val="0"/>
          <w:caps w:val="0"/>
          <w:sz w:val="22"/>
          <w:szCs w:val="22"/>
          <w:u w:val="none"/>
          <w:lang w:val="en-US"/>
        </w:rPr>
        <w:t>.</w:t>
      </w:r>
    </w:p>
    <w:p w14:paraId="6DC6E84E" w14:textId="753CB2E1" w:rsidR="00E27EED" w:rsidRDefault="00E27EED" w:rsidP="00E27EED">
      <w:pPr>
        <w:pStyle w:val="A1"/>
        <w:numPr>
          <w:ilvl w:val="0"/>
          <w:numId w:val="0"/>
        </w:numPr>
        <w:ind w:left="709" w:hanging="709"/>
        <w:rPr>
          <w:rFonts w:ascii="Calibri" w:hAnsi="Calibri" w:cs="Calibri"/>
          <w:color w:val="000000"/>
          <w:sz w:val="22"/>
          <w:szCs w:val="22"/>
          <w:u w:val="none"/>
        </w:rPr>
      </w:pPr>
      <w:r>
        <w:rPr>
          <w:rFonts w:ascii="Calibri" w:eastAsia="Calibri" w:hAnsi="Calibri" w:cs="Calibri"/>
          <w:b w:val="0"/>
          <w:caps w:val="0"/>
          <w:sz w:val="22"/>
          <w:szCs w:val="22"/>
          <w:u w:val="none"/>
          <w:lang w:val="en-US"/>
        </w:rPr>
        <w:t>.</w:t>
      </w:r>
    </w:p>
    <w:p w14:paraId="7BFA031B" w14:textId="77777777" w:rsidR="00A93876" w:rsidRDefault="00A93876" w:rsidP="00A93876">
      <w:pPr>
        <w:pStyle w:val="SP2"/>
        <w:rPr>
          <w:rFonts w:cs="Calibri"/>
          <w:szCs w:val="22"/>
        </w:rPr>
      </w:pPr>
      <w:r>
        <w:rPr>
          <w:rFonts w:cs="Calibri"/>
          <w:szCs w:val="22"/>
        </w:rPr>
        <w:t xml:space="preserve">In this document, the words ‘We’ and ‘Us’ mean the Council which is acting as the contracting authority. </w:t>
      </w:r>
    </w:p>
    <w:p w14:paraId="41562063" w14:textId="77777777" w:rsidR="00A93876" w:rsidRDefault="00A93876" w:rsidP="00A93876">
      <w:pPr>
        <w:pStyle w:val="SP2"/>
        <w:rPr>
          <w:rFonts w:cs="Calibri"/>
          <w:szCs w:val="22"/>
        </w:rPr>
      </w:pPr>
      <w:r>
        <w:rPr>
          <w:rFonts w:cs="Calibri"/>
          <w:szCs w:val="22"/>
        </w:rPr>
        <w:t>The word ‘You’ means the or</w:t>
      </w:r>
      <w:r w:rsidR="0067031B">
        <w:rPr>
          <w:rFonts w:cs="Calibri"/>
          <w:szCs w:val="22"/>
        </w:rPr>
        <w:t>ganisation on whose behalf the T</w:t>
      </w:r>
      <w:r>
        <w:rPr>
          <w:rFonts w:cs="Calibri"/>
          <w:szCs w:val="22"/>
        </w:rPr>
        <w:t>ender is being submitted. The word ‘Your’ should be construed accordingly.</w:t>
      </w:r>
    </w:p>
    <w:p w14:paraId="2025604A" w14:textId="77777777" w:rsidR="00D96A36" w:rsidRDefault="00A93876" w:rsidP="00A93876">
      <w:pPr>
        <w:pStyle w:val="A1"/>
        <w:numPr>
          <w:ilvl w:val="0"/>
          <w:numId w:val="0"/>
        </w:numPr>
        <w:ind w:left="709" w:hanging="709"/>
        <w:rPr>
          <w:rFonts w:ascii="Calibri" w:hAnsi="Calibri" w:cs="Calibri"/>
          <w:b w:val="0"/>
          <w:caps w:val="0"/>
          <w:color w:val="000000"/>
          <w:sz w:val="22"/>
          <w:szCs w:val="22"/>
          <w:u w:val="none"/>
        </w:rPr>
      </w:pPr>
      <w:r>
        <w:rPr>
          <w:rFonts w:ascii="Calibri" w:hAnsi="Calibri" w:cs="Calibri"/>
          <w:b w:val="0"/>
          <w:color w:val="000000"/>
          <w:sz w:val="22"/>
          <w:szCs w:val="22"/>
          <w:u w:val="none"/>
        </w:rPr>
        <w:t>1.3</w:t>
      </w:r>
      <w:r>
        <w:rPr>
          <w:rFonts w:ascii="Calibri" w:hAnsi="Calibri" w:cs="Calibri"/>
          <w:b w:val="0"/>
          <w:color w:val="000000"/>
          <w:sz w:val="22"/>
          <w:szCs w:val="22"/>
          <w:u w:val="none"/>
        </w:rPr>
        <w:tab/>
      </w:r>
      <w:r w:rsidR="00D96A36" w:rsidRPr="00A93876">
        <w:rPr>
          <w:rFonts w:ascii="Calibri" w:hAnsi="Calibri" w:cs="Calibri"/>
          <w:b w:val="0"/>
          <w:caps w:val="0"/>
          <w:color w:val="000000"/>
          <w:sz w:val="22"/>
          <w:szCs w:val="22"/>
          <w:u w:val="none"/>
        </w:rPr>
        <w:t xml:space="preserve">Unless otherwise indicated, </w:t>
      </w:r>
      <w:r>
        <w:rPr>
          <w:rFonts w:ascii="Calibri" w:hAnsi="Calibri" w:cs="Calibri"/>
          <w:b w:val="0"/>
          <w:caps w:val="0"/>
          <w:color w:val="000000"/>
          <w:sz w:val="22"/>
          <w:szCs w:val="22"/>
          <w:u w:val="none"/>
        </w:rPr>
        <w:t xml:space="preserve">the meanings of </w:t>
      </w:r>
      <w:r w:rsidR="00D96A36" w:rsidRPr="00A93876">
        <w:rPr>
          <w:rFonts w:ascii="Calibri" w:hAnsi="Calibri" w:cs="Calibri"/>
          <w:b w:val="0"/>
          <w:caps w:val="0"/>
          <w:color w:val="000000"/>
          <w:sz w:val="22"/>
          <w:szCs w:val="22"/>
          <w:u w:val="none"/>
        </w:rPr>
        <w:t xml:space="preserve">all </w:t>
      </w:r>
      <w:r>
        <w:rPr>
          <w:rFonts w:ascii="Calibri" w:hAnsi="Calibri" w:cs="Calibri"/>
          <w:b w:val="0"/>
          <w:caps w:val="0"/>
          <w:color w:val="000000"/>
          <w:sz w:val="22"/>
          <w:szCs w:val="22"/>
          <w:u w:val="none"/>
        </w:rPr>
        <w:t xml:space="preserve">other </w:t>
      </w:r>
      <w:r w:rsidR="00D96A36" w:rsidRPr="00A93876">
        <w:rPr>
          <w:rFonts w:ascii="Calibri" w:hAnsi="Calibri" w:cs="Calibri"/>
          <w:b w:val="0"/>
          <w:caps w:val="0"/>
          <w:color w:val="000000"/>
          <w:sz w:val="22"/>
          <w:szCs w:val="22"/>
          <w:u w:val="none"/>
        </w:rPr>
        <w:t xml:space="preserve">words and expressions </w:t>
      </w:r>
      <w:r>
        <w:rPr>
          <w:rFonts w:ascii="Calibri" w:hAnsi="Calibri" w:cs="Calibri"/>
          <w:b w:val="0"/>
          <w:caps w:val="0"/>
          <w:color w:val="000000"/>
          <w:sz w:val="22"/>
          <w:szCs w:val="22"/>
          <w:u w:val="none"/>
        </w:rPr>
        <w:t>that begin w</w:t>
      </w:r>
      <w:r w:rsidR="00D96A36" w:rsidRPr="00A93876">
        <w:rPr>
          <w:rFonts w:ascii="Calibri" w:hAnsi="Calibri" w:cs="Calibri"/>
          <w:b w:val="0"/>
          <w:caps w:val="0"/>
          <w:color w:val="000000"/>
          <w:sz w:val="22"/>
          <w:szCs w:val="22"/>
          <w:u w:val="none"/>
        </w:rPr>
        <w:t xml:space="preserve">ith an initial capital letter </w:t>
      </w:r>
      <w:r w:rsidR="004E61DE">
        <w:rPr>
          <w:rFonts w:ascii="Calibri" w:hAnsi="Calibri" w:cs="Calibri"/>
          <w:b w:val="0"/>
          <w:caps w:val="0"/>
          <w:color w:val="000000"/>
          <w:sz w:val="22"/>
          <w:szCs w:val="22"/>
          <w:u w:val="none"/>
        </w:rPr>
        <w:t xml:space="preserve">are </w:t>
      </w:r>
      <w:r w:rsidR="00D96A36" w:rsidRPr="00A93876">
        <w:rPr>
          <w:rFonts w:ascii="Calibri" w:hAnsi="Calibri" w:cs="Calibri"/>
          <w:b w:val="0"/>
          <w:caps w:val="0"/>
          <w:color w:val="000000"/>
          <w:sz w:val="22"/>
          <w:szCs w:val="22"/>
          <w:u w:val="none"/>
        </w:rPr>
        <w:t>set out in the Conditions of Contract.</w:t>
      </w:r>
    </w:p>
    <w:p w14:paraId="74404B8F" w14:textId="250F1927" w:rsidR="004A4AE9" w:rsidRDefault="00A93876" w:rsidP="00A93876">
      <w:pPr>
        <w:pStyle w:val="A1"/>
        <w:numPr>
          <w:ilvl w:val="0"/>
          <w:numId w:val="0"/>
        </w:numPr>
        <w:ind w:left="709" w:hanging="709"/>
        <w:rPr>
          <w:rFonts w:ascii="Calibri" w:hAnsi="Calibri" w:cs="Calibri"/>
          <w:b w:val="0"/>
          <w:caps w:val="0"/>
          <w:color w:val="000000"/>
          <w:sz w:val="22"/>
          <w:szCs w:val="22"/>
          <w:u w:val="none"/>
        </w:rPr>
      </w:pPr>
      <w:r>
        <w:rPr>
          <w:rFonts w:ascii="Calibri" w:hAnsi="Calibri" w:cs="Calibri"/>
          <w:b w:val="0"/>
          <w:caps w:val="0"/>
          <w:color w:val="000000"/>
          <w:sz w:val="22"/>
          <w:szCs w:val="22"/>
          <w:u w:val="none"/>
        </w:rPr>
        <w:t>1.4</w:t>
      </w:r>
      <w:r>
        <w:rPr>
          <w:rFonts w:ascii="Calibri" w:hAnsi="Calibri" w:cs="Calibri"/>
          <w:b w:val="0"/>
          <w:caps w:val="0"/>
          <w:color w:val="000000"/>
          <w:sz w:val="22"/>
          <w:szCs w:val="22"/>
          <w:u w:val="none"/>
        </w:rPr>
        <w:tab/>
      </w:r>
      <w:r w:rsidR="004A4AE9">
        <w:rPr>
          <w:rFonts w:ascii="Calibri" w:hAnsi="Calibri" w:cs="Calibri"/>
          <w:b w:val="0"/>
          <w:caps w:val="0"/>
          <w:color w:val="000000"/>
          <w:sz w:val="22"/>
          <w:szCs w:val="22"/>
          <w:u w:val="none"/>
        </w:rPr>
        <w:tab/>
      </w:r>
      <w:r>
        <w:rPr>
          <w:rFonts w:ascii="Calibri" w:hAnsi="Calibri" w:cs="Calibri"/>
          <w:b w:val="0"/>
          <w:caps w:val="0"/>
          <w:color w:val="000000"/>
          <w:sz w:val="22"/>
          <w:szCs w:val="22"/>
          <w:u w:val="none"/>
        </w:rPr>
        <w:t>This document explains</w:t>
      </w:r>
      <w:r w:rsidR="004A4AE9">
        <w:rPr>
          <w:rFonts w:ascii="Calibri" w:hAnsi="Calibri" w:cs="Calibri"/>
          <w:b w:val="0"/>
          <w:caps w:val="0"/>
          <w:color w:val="000000"/>
          <w:sz w:val="22"/>
          <w:szCs w:val="22"/>
          <w:u w:val="none"/>
        </w:rPr>
        <w:t>:</w:t>
      </w:r>
    </w:p>
    <w:p w14:paraId="619FA73B" w14:textId="77777777" w:rsidR="004A4AE9" w:rsidRDefault="00A93876" w:rsidP="004A4AE9">
      <w:pPr>
        <w:pStyle w:val="A1"/>
        <w:numPr>
          <w:ilvl w:val="0"/>
          <w:numId w:val="3"/>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what you have to do to make a bid</w:t>
      </w:r>
    </w:p>
    <w:p w14:paraId="44DF6D0E" w14:textId="77777777" w:rsidR="004A4AE9" w:rsidRDefault="00A93876" w:rsidP="004A4AE9">
      <w:pPr>
        <w:pStyle w:val="A1"/>
        <w:numPr>
          <w:ilvl w:val="0"/>
          <w:numId w:val="3"/>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 xml:space="preserve">what rules the Council will apply to the </w:t>
      </w:r>
      <w:r w:rsidR="004A4AE9">
        <w:rPr>
          <w:rFonts w:ascii="Calibri" w:hAnsi="Calibri" w:cs="Calibri"/>
          <w:b w:val="0"/>
          <w:caps w:val="0"/>
          <w:color w:val="000000"/>
          <w:sz w:val="22"/>
          <w:szCs w:val="22"/>
          <w:u w:val="none"/>
        </w:rPr>
        <w:t>co</w:t>
      </w:r>
      <w:r w:rsidR="00290524">
        <w:rPr>
          <w:rFonts w:ascii="Calibri" w:hAnsi="Calibri" w:cs="Calibri"/>
          <w:b w:val="0"/>
          <w:caps w:val="0"/>
          <w:color w:val="000000"/>
          <w:sz w:val="22"/>
          <w:szCs w:val="22"/>
          <w:u w:val="none"/>
        </w:rPr>
        <w:t>mpetition</w:t>
      </w:r>
    </w:p>
    <w:p w14:paraId="4A679E22" w14:textId="77777777" w:rsidR="004A4AE9" w:rsidRDefault="004A4AE9" w:rsidP="004A4AE9">
      <w:pPr>
        <w:pStyle w:val="A1"/>
        <w:numPr>
          <w:ilvl w:val="0"/>
          <w:numId w:val="3"/>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how your bid will be evaluated</w:t>
      </w:r>
    </w:p>
    <w:p w14:paraId="042A5559" w14:textId="77777777" w:rsidR="004A4AE9" w:rsidRDefault="004A4AE9" w:rsidP="004A4AE9">
      <w:pPr>
        <w:pStyle w:val="A1"/>
        <w:numPr>
          <w:ilvl w:val="0"/>
          <w:numId w:val="3"/>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 xml:space="preserve">what </w:t>
      </w:r>
      <w:r w:rsidR="00FC0140">
        <w:rPr>
          <w:rFonts w:ascii="Calibri" w:hAnsi="Calibri" w:cs="Calibri"/>
          <w:b w:val="0"/>
          <w:caps w:val="0"/>
          <w:color w:val="000000"/>
          <w:sz w:val="22"/>
          <w:szCs w:val="22"/>
          <w:u w:val="none"/>
        </w:rPr>
        <w:t>We</w:t>
      </w:r>
      <w:r>
        <w:rPr>
          <w:rFonts w:ascii="Calibri" w:hAnsi="Calibri" w:cs="Calibri"/>
          <w:b w:val="0"/>
          <w:caps w:val="0"/>
          <w:color w:val="000000"/>
          <w:sz w:val="22"/>
          <w:szCs w:val="22"/>
          <w:u w:val="none"/>
        </w:rPr>
        <w:t xml:space="preserve"> want to buy (‘the Specification’) and</w:t>
      </w:r>
    </w:p>
    <w:p w14:paraId="6718E663" w14:textId="77777777" w:rsidR="00A93876" w:rsidRDefault="004A4AE9" w:rsidP="004A4AE9">
      <w:pPr>
        <w:pStyle w:val="A1"/>
        <w:numPr>
          <w:ilvl w:val="0"/>
          <w:numId w:val="3"/>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the terms and conditions that will apply to the Contract.</w:t>
      </w:r>
    </w:p>
    <w:p w14:paraId="414B4080" w14:textId="53D3989A" w:rsidR="009B68B5" w:rsidRDefault="009B68B5" w:rsidP="009B68B5">
      <w:pPr>
        <w:pStyle w:val="A1"/>
        <w:numPr>
          <w:ilvl w:val="0"/>
          <w:numId w:val="0"/>
        </w:numPr>
        <w:ind w:left="709" w:hanging="709"/>
        <w:rPr>
          <w:rFonts w:ascii="Calibri" w:hAnsi="Calibri" w:cs="Calibri"/>
          <w:b w:val="0"/>
          <w:caps w:val="0"/>
          <w:color w:val="000000"/>
          <w:sz w:val="22"/>
          <w:szCs w:val="22"/>
          <w:u w:val="none"/>
        </w:rPr>
      </w:pPr>
      <w:r>
        <w:rPr>
          <w:rFonts w:ascii="Calibri" w:hAnsi="Calibri" w:cs="Calibri"/>
          <w:b w:val="0"/>
          <w:caps w:val="0"/>
          <w:color w:val="000000"/>
          <w:sz w:val="22"/>
          <w:szCs w:val="22"/>
          <w:u w:val="none"/>
        </w:rPr>
        <w:t>1.</w:t>
      </w:r>
      <w:r w:rsidR="002D5739">
        <w:rPr>
          <w:rFonts w:ascii="Calibri" w:hAnsi="Calibri" w:cs="Calibri"/>
          <w:b w:val="0"/>
          <w:caps w:val="0"/>
          <w:color w:val="000000"/>
          <w:sz w:val="22"/>
          <w:szCs w:val="22"/>
          <w:u w:val="none"/>
        </w:rPr>
        <w:t>5</w:t>
      </w:r>
      <w:r>
        <w:rPr>
          <w:rFonts w:ascii="Calibri" w:hAnsi="Calibri" w:cs="Calibri"/>
          <w:b w:val="0"/>
          <w:caps w:val="0"/>
          <w:color w:val="000000"/>
          <w:sz w:val="22"/>
          <w:szCs w:val="22"/>
          <w:u w:val="none"/>
        </w:rPr>
        <w:tab/>
        <w:t xml:space="preserve">The Contract Period </w:t>
      </w:r>
      <w:r w:rsidR="0022482B">
        <w:rPr>
          <w:rFonts w:ascii="Calibri" w:hAnsi="Calibri" w:cs="Calibri"/>
          <w:b w:val="0"/>
          <w:caps w:val="0"/>
          <w:color w:val="000000"/>
          <w:sz w:val="22"/>
          <w:szCs w:val="22"/>
          <w:u w:val="none"/>
        </w:rPr>
        <w:t xml:space="preserve">has no </w:t>
      </w:r>
      <w:r w:rsidR="00787C80">
        <w:rPr>
          <w:rFonts w:ascii="Calibri" w:hAnsi="Calibri" w:cs="Calibri"/>
          <w:b w:val="0"/>
          <w:caps w:val="0"/>
          <w:color w:val="000000"/>
          <w:sz w:val="22"/>
          <w:szCs w:val="22"/>
          <w:u w:val="none"/>
        </w:rPr>
        <w:t>Fixed Term and the Council expects it to subsist for a number of years. However, tenderers should note that there are provisions in the Conditions of Contract which permit the Council to determine the Contract in certain circumstances.</w:t>
      </w:r>
    </w:p>
    <w:p w14:paraId="77923960" w14:textId="6D4AF2D8" w:rsidR="00347D21" w:rsidRDefault="00347D21" w:rsidP="00347D21">
      <w:pPr>
        <w:pStyle w:val="A1"/>
        <w:numPr>
          <w:ilvl w:val="0"/>
          <w:numId w:val="0"/>
        </w:numPr>
        <w:ind w:left="709" w:hanging="709"/>
        <w:rPr>
          <w:rFonts w:ascii="Calibri" w:hAnsi="Calibri" w:cs="Calibri"/>
          <w:b w:val="0"/>
          <w:caps w:val="0"/>
          <w:color w:val="000000"/>
          <w:sz w:val="22"/>
          <w:szCs w:val="22"/>
          <w:u w:val="none"/>
        </w:rPr>
      </w:pPr>
      <w:r>
        <w:rPr>
          <w:rFonts w:ascii="Calibri" w:hAnsi="Calibri" w:cs="Calibri"/>
          <w:b w:val="0"/>
          <w:caps w:val="0"/>
          <w:color w:val="000000"/>
          <w:sz w:val="22"/>
          <w:szCs w:val="22"/>
          <w:u w:val="none"/>
        </w:rPr>
        <w:t>1.6</w:t>
      </w:r>
      <w:r>
        <w:rPr>
          <w:rFonts w:ascii="Calibri" w:hAnsi="Calibri" w:cs="Calibri"/>
          <w:b w:val="0"/>
          <w:caps w:val="0"/>
          <w:color w:val="000000"/>
          <w:sz w:val="22"/>
          <w:szCs w:val="22"/>
          <w:u w:val="none"/>
        </w:rPr>
        <w:tab/>
        <w:t xml:space="preserve">The Council requires tenderers to submit offers for all the Services to be provided under the Contract. Tenderers may, however, submit offers as Group. Please refer to the </w:t>
      </w:r>
      <w:r w:rsidRPr="00347D21">
        <w:rPr>
          <w:rFonts w:ascii="Calibri" w:hAnsi="Calibri" w:cs="Calibri"/>
          <w:b w:val="0"/>
          <w:caps w:val="0"/>
          <w:color w:val="000000"/>
          <w:sz w:val="22"/>
          <w:szCs w:val="22"/>
          <w:u w:val="none"/>
        </w:rPr>
        <w:t>guidance contained in the separate document entitled “Tendering as a Group” that is included in the Attachments area on capitalEsourcing. The guidance explains the rules concerning reliance on group members.</w:t>
      </w:r>
    </w:p>
    <w:p w14:paraId="6F5348E5" w14:textId="5022B31C" w:rsidR="00456F57" w:rsidRPr="00347D21" w:rsidRDefault="00456F57" w:rsidP="00347D21">
      <w:pPr>
        <w:pStyle w:val="A1"/>
        <w:numPr>
          <w:ilvl w:val="0"/>
          <w:numId w:val="0"/>
        </w:numPr>
        <w:ind w:left="709" w:hanging="709"/>
        <w:rPr>
          <w:rFonts w:ascii="Calibri" w:hAnsi="Calibri" w:cs="Calibri"/>
          <w:b w:val="0"/>
          <w:caps w:val="0"/>
          <w:color w:val="000000"/>
          <w:sz w:val="22"/>
          <w:szCs w:val="22"/>
          <w:u w:val="none"/>
        </w:rPr>
      </w:pPr>
      <w:r>
        <w:rPr>
          <w:rFonts w:ascii="Calibri" w:hAnsi="Calibri" w:cs="Calibri"/>
          <w:b w:val="0"/>
          <w:caps w:val="0"/>
          <w:color w:val="000000"/>
          <w:sz w:val="22"/>
          <w:szCs w:val="22"/>
          <w:u w:val="none"/>
        </w:rPr>
        <w:t>1.7</w:t>
      </w:r>
      <w:r>
        <w:rPr>
          <w:rFonts w:ascii="Calibri" w:hAnsi="Calibri" w:cs="Calibri"/>
          <w:b w:val="0"/>
          <w:caps w:val="0"/>
          <w:color w:val="000000"/>
          <w:sz w:val="22"/>
          <w:szCs w:val="22"/>
          <w:u w:val="none"/>
        </w:rPr>
        <w:tab/>
      </w:r>
      <w:r w:rsidRPr="00456F57">
        <w:rPr>
          <w:rFonts w:ascii="Calibri" w:hAnsi="Calibri" w:cs="Calibri"/>
          <w:b w:val="0"/>
          <w:caps w:val="0"/>
          <w:color w:val="000000"/>
          <w:sz w:val="22"/>
          <w:szCs w:val="22"/>
          <w:u w:val="none"/>
        </w:rPr>
        <w:t xml:space="preserve">The </w:t>
      </w:r>
      <w:r>
        <w:rPr>
          <w:rFonts w:ascii="Calibri" w:hAnsi="Calibri" w:cs="Calibri"/>
          <w:b w:val="0"/>
          <w:caps w:val="0"/>
          <w:color w:val="000000"/>
          <w:sz w:val="22"/>
          <w:szCs w:val="22"/>
          <w:u w:val="none"/>
        </w:rPr>
        <w:t xml:space="preserve">Council </w:t>
      </w:r>
      <w:r w:rsidRPr="00456F57">
        <w:rPr>
          <w:rFonts w:ascii="Calibri" w:hAnsi="Calibri" w:cs="Calibri"/>
          <w:b w:val="0"/>
          <w:caps w:val="0"/>
          <w:color w:val="000000"/>
          <w:sz w:val="22"/>
          <w:szCs w:val="22"/>
          <w:u w:val="none"/>
        </w:rPr>
        <w:t xml:space="preserve">is happy to receive </w:t>
      </w:r>
      <w:r>
        <w:rPr>
          <w:rFonts w:ascii="Calibri" w:hAnsi="Calibri" w:cs="Calibri"/>
          <w:b w:val="0"/>
          <w:caps w:val="0"/>
          <w:color w:val="000000"/>
          <w:sz w:val="22"/>
          <w:szCs w:val="22"/>
          <w:u w:val="none"/>
        </w:rPr>
        <w:t xml:space="preserve">tenders </w:t>
      </w:r>
      <w:r w:rsidRPr="00456F57">
        <w:rPr>
          <w:rFonts w:ascii="Calibri" w:hAnsi="Calibri" w:cs="Calibri"/>
          <w:b w:val="0"/>
          <w:caps w:val="0"/>
          <w:color w:val="000000"/>
          <w:sz w:val="22"/>
          <w:szCs w:val="22"/>
          <w:u w:val="none"/>
        </w:rPr>
        <w:t xml:space="preserve">from companies with </w:t>
      </w:r>
      <w:r>
        <w:rPr>
          <w:rFonts w:ascii="Calibri" w:hAnsi="Calibri" w:cs="Calibri"/>
          <w:b w:val="0"/>
          <w:caps w:val="0"/>
          <w:color w:val="000000"/>
          <w:sz w:val="22"/>
          <w:szCs w:val="22"/>
          <w:u w:val="none"/>
        </w:rPr>
        <w:t xml:space="preserve">relatively </w:t>
      </w:r>
      <w:r w:rsidRPr="00456F57">
        <w:rPr>
          <w:rFonts w:ascii="Calibri" w:hAnsi="Calibri" w:cs="Calibri"/>
          <w:b w:val="0"/>
          <w:caps w:val="0"/>
          <w:color w:val="000000"/>
          <w:sz w:val="22"/>
          <w:szCs w:val="22"/>
          <w:u w:val="none"/>
        </w:rPr>
        <w:t xml:space="preserve">low levels of AUA/AUM </w:t>
      </w:r>
      <w:r>
        <w:rPr>
          <w:rFonts w:ascii="Calibri" w:hAnsi="Calibri" w:cs="Calibri"/>
          <w:b w:val="0"/>
          <w:caps w:val="0"/>
          <w:color w:val="000000"/>
          <w:sz w:val="22"/>
          <w:szCs w:val="22"/>
          <w:u w:val="none"/>
        </w:rPr>
        <w:t xml:space="preserve">and with a relatively short track record provided the individuals assigned to this Contract have </w:t>
      </w:r>
      <w:r w:rsidRPr="00456F57">
        <w:rPr>
          <w:rFonts w:ascii="Calibri" w:hAnsi="Calibri" w:cs="Calibri"/>
          <w:b w:val="0"/>
          <w:caps w:val="0"/>
          <w:color w:val="000000"/>
          <w:sz w:val="22"/>
          <w:szCs w:val="22"/>
          <w:u w:val="none"/>
        </w:rPr>
        <w:t xml:space="preserve">demonstrable expertise </w:t>
      </w:r>
      <w:r>
        <w:rPr>
          <w:rFonts w:ascii="Calibri" w:hAnsi="Calibri" w:cs="Calibri"/>
          <w:b w:val="0"/>
          <w:caps w:val="0"/>
          <w:color w:val="000000"/>
          <w:sz w:val="22"/>
          <w:szCs w:val="22"/>
          <w:u w:val="none"/>
        </w:rPr>
        <w:t xml:space="preserve"> and a track record of success. </w:t>
      </w:r>
    </w:p>
    <w:p w14:paraId="7EF654D9" w14:textId="1CC77C18" w:rsidR="004A4AE9" w:rsidRDefault="004A4AE9" w:rsidP="00A93876">
      <w:pPr>
        <w:pStyle w:val="A1"/>
        <w:numPr>
          <w:ilvl w:val="0"/>
          <w:numId w:val="0"/>
        </w:numPr>
        <w:ind w:left="709" w:hanging="709"/>
        <w:rPr>
          <w:rFonts w:ascii="Calibri" w:hAnsi="Calibri" w:cs="Calibri"/>
          <w:b w:val="0"/>
          <w:caps w:val="0"/>
          <w:color w:val="000000"/>
          <w:sz w:val="22"/>
          <w:szCs w:val="22"/>
          <w:u w:val="none"/>
        </w:rPr>
      </w:pPr>
    </w:p>
    <w:p w14:paraId="2BF06ADA" w14:textId="77777777" w:rsidR="00453DAA" w:rsidRDefault="00453DAA" w:rsidP="00A93876">
      <w:pPr>
        <w:pStyle w:val="A1"/>
        <w:numPr>
          <w:ilvl w:val="0"/>
          <w:numId w:val="0"/>
        </w:numPr>
        <w:ind w:left="709" w:hanging="709"/>
        <w:rPr>
          <w:rFonts w:ascii="Calibri" w:hAnsi="Calibri" w:cs="Calibri"/>
          <w:b w:val="0"/>
          <w:caps w:val="0"/>
          <w:color w:val="000000"/>
          <w:sz w:val="22"/>
          <w:szCs w:val="22"/>
          <w:u w:val="none"/>
        </w:rPr>
      </w:pPr>
    </w:p>
    <w:p w14:paraId="4B220DAE" w14:textId="77777777" w:rsidR="00DA5953" w:rsidRPr="00237EE0" w:rsidRDefault="00DA5953" w:rsidP="00DA5953">
      <w:pPr>
        <w:pStyle w:val="A1"/>
        <w:numPr>
          <w:ilvl w:val="0"/>
          <w:numId w:val="0"/>
        </w:numPr>
        <w:ind w:left="709" w:hanging="709"/>
        <w:rPr>
          <w:rFonts w:ascii="Calibri" w:hAnsi="Calibri" w:cs="Calibri"/>
          <w:caps w:val="0"/>
          <w:color w:val="000000"/>
          <w:sz w:val="22"/>
          <w:szCs w:val="22"/>
          <w:u w:val="none"/>
        </w:rPr>
      </w:pPr>
      <w:r w:rsidRPr="00237EE0">
        <w:rPr>
          <w:rFonts w:ascii="Calibri" w:hAnsi="Calibri" w:cs="Calibri"/>
          <w:color w:val="000000"/>
          <w:sz w:val="22"/>
          <w:szCs w:val="22"/>
          <w:u w:val="none"/>
        </w:rPr>
        <w:lastRenderedPageBreak/>
        <w:t>2.</w:t>
      </w:r>
      <w:r w:rsidRPr="00237EE0">
        <w:rPr>
          <w:rFonts w:ascii="Calibri" w:hAnsi="Calibri" w:cs="Calibri"/>
          <w:color w:val="000000"/>
          <w:sz w:val="22"/>
          <w:szCs w:val="22"/>
          <w:u w:val="none"/>
        </w:rPr>
        <w:tab/>
      </w:r>
      <w:r w:rsidR="00F63BE8" w:rsidRPr="00237EE0">
        <w:rPr>
          <w:rFonts w:ascii="Calibri" w:hAnsi="Calibri" w:cs="Calibri"/>
          <w:color w:val="000000"/>
          <w:sz w:val="22"/>
          <w:szCs w:val="22"/>
          <w:u w:val="none"/>
        </w:rPr>
        <w:t>PROVISIONAL PROCUREMENT</w:t>
      </w:r>
      <w:r w:rsidRPr="00237EE0">
        <w:rPr>
          <w:rFonts w:ascii="Calibri" w:hAnsi="Calibri" w:cs="Calibri"/>
          <w:color w:val="000000"/>
          <w:sz w:val="22"/>
          <w:szCs w:val="22"/>
          <w:u w:val="none"/>
        </w:rPr>
        <w:t xml:space="preserve"> timetable</w:t>
      </w:r>
    </w:p>
    <w:p w14:paraId="7473A7FF" w14:textId="0492E034" w:rsidR="00DA5953" w:rsidRDefault="006C206E" w:rsidP="00DA5953">
      <w:pPr>
        <w:pStyle w:val="A2"/>
        <w:numPr>
          <w:ilvl w:val="0"/>
          <w:numId w:val="0"/>
        </w:numPr>
        <w:ind w:left="709"/>
        <w:rPr>
          <w:rFonts w:ascii="Calibri" w:hAnsi="Calibri" w:cs="Calibri"/>
          <w:color w:val="000000"/>
          <w:sz w:val="22"/>
          <w:szCs w:val="22"/>
        </w:rPr>
      </w:pPr>
      <w:r>
        <w:rPr>
          <w:rFonts w:ascii="Calibri" w:hAnsi="Calibri" w:cs="Calibri"/>
          <w:color w:val="000000"/>
          <w:sz w:val="22"/>
          <w:szCs w:val="22"/>
        </w:rPr>
        <w:t xml:space="preserve">This is the provisional </w:t>
      </w:r>
      <w:r w:rsidR="00F63BE8">
        <w:rPr>
          <w:rFonts w:ascii="Calibri" w:hAnsi="Calibri" w:cs="Calibri"/>
          <w:color w:val="000000"/>
          <w:sz w:val="22"/>
          <w:szCs w:val="22"/>
        </w:rPr>
        <w:t xml:space="preserve">timetable: </w:t>
      </w:r>
      <w:r w:rsidR="00DA5953" w:rsidRPr="0001237E">
        <w:rPr>
          <w:rFonts w:ascii="Calibri" w:hAnsi="Calibri" w:cs="Calibri"/>
          <w:color w:val="000000"/>
          <w:sz w:val="22"/>
          <w:szCs w:val="22"/>
        </w:rPr>
        <w:t xml:space="preserve"> </w:t>
      </w:r>
    </w:p>
    <w:p w14:paraId="634A1ABB" w14:textId="77777777" w:rsidR="00AD0D30" w:rsidRDefault="00AD0D30" w:rsidP="00AD0D30">
      <w:pPr>
        <w:pStyle w:val="A2"/>
        <w:numPr>
          <w:ilvl w:val="0"/>
          <w:numId w:val="0"/>
        </w:numPr>
        <w:tabs>
          <w:tab w:val="left" w:pos="720"/>
        </w:tabs>
        <w:ind w:left="709"/>
        <w:rPr>
          <w:rFonts w:ascii="Calibri" w:hAnsi="Calibri" w:cs="Calibri"/>
          <w:color w:val="000000"/>
          <w:sz w:val="22"/>
          <w:szCs w:val="22"/>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2"/>
        <w:gridCol w:w="2071"/>
      </w:tblGrid>
      <w:tr w:rsidR="00AD0D30" w14:paraId="328447C6" w14:textId="77777777" w:rsidTr="00AD0D30">
        <w:tc>
          <w:tcPr>
            <w:tcW w:w="6292" w:type="dxa"/>
            <w:tcBorders>
              <w:top w:val="single" w:sz="4" w:space="0" w:color="auto"/>
              <w:left w:val="single" w:sz="4" w:space="0" w:color="auto"/>
              <w:bottom w:val="single" w:sz="4" w:space="0" w:color="auto"/>
              <w:right w:val="single" w:sz="4" w:space="0" w:color="auto"/>
            </w:tcBorders>
            <w:shd w:val="clear" w:color="auto" w:fill="BFBFBF"/>
            <w:hideMark/>
          </w:tcPr>
          <w:p w14:paraId="2CF05179" w14:textId="77777777" w:rsidR="00AD0D30" w:rsidRDefault="00AD0D30">
            <w:pPr>
              <w:pStyle w:val="A2"/>
              <w:numPr>
                <w:ilvl w:val="0"/>
                <w:numId w:val="0"/>
              </w:numPr>
              <w:tabs>
                <w:tab w:val="left" w:pos="7320"/>
                <w:tab w:val="right" w:pos="8910"/>
              </w:tabs>
              <w:spacing w:before="0" w:after="0"/>
              <w:rPr>
                <w:rFonts w:ascii="Calibri" w:hAnsi="Calibri" w:cs="Calibri"/>
                <w:b/>
                <w:color w:val="000000"/>
                <w:sz w:val="22"/>
                <w:szCs w:val="22"/>
              </w:rPr>
            </w:pPr>
            <w:r>
              <w:rPr>
                <w:rFonts w:ascii="Calibri" w:hAnsi="Calibri" w:cs="Calibri"/>
                <w:b/>
                <w:color w:val="000000"/>
                <w:sz w:val="22"/>
                <w:szCs w:val="22"/>
              </w:rPr>
              <w:t>Activity</w:t>
            </w:r>
          </w:p>
        </w:tc>
        <w:tc>
          <w:tcPr>
            <w:tcW w:w="2071" w:type="dxa"/>
            <w:tcBorders>
              <w:top w:val="single" w:sz="4" w:space="0" w:color="auto"/>
              <w:left w:val="single" w:sz="4" w:space="0" w:color="auto"/>
              <w:bottom w:val="single" w:sz="4" w:space="0" w:color="auto"/>
              <w:right w:val="single" w:sz="4" w:space="0" w:color="auto"/>
            </w:tcBorders>
            <w:shd w:val="clear" w:color="auto" w:fill="BFBFBF"/>
            <w:hideMark/>
          </w:tcPr>
          <w:p w14:paraId="1A726B1F" w14:textId="77777777" w:rsidR="00AD0D30" w:rsidRDefault="00AD0D30">
            <w:pPr>
              <w:pStyle w:val="A2"/>
              <w:numPr>
                <w:ilvl w:val="0"/>
                <w:numId w:val="0"/>
              </w:numPr>
              <w:tabs>
                <w:tab w:val="left" w:pos="7320"/>
                <w:tab w:val="right" w:pos="8910"/>
              </w:tabs>
              <w:spacing w:before="0" w:after="0"/>
              <w:rPr>
                <w:rFonts w:ascii="Calibri" w:hAnsi="Calibri" w:cs="Calibri"/>
                <w:b/>
                <w:color w:val="000000"/>
                <w:sz w:val="22"/>
                <w:szCs w:val="22"/>
              </w:rPr>
            </w:pPr>
            <w:r>
              <w:rPr>
                <w:rFonts w:ascii="Calibri" w:hAnsi="Calibri" w:cs="Calibri"/>
                <w:b/>
                <w:color w:val="000000"/>
                <w:sz w:val="22"/>
                <w:szCs w:val="22"/>
              </w:rPr>
              <w:t>Date (and Time)</w:t>
            </w:r>
          </w:p>
        </w:tc>
      </w:tr>
      <w:tr w:rsidR="00AD0D30" w14:paraId="2CE005AF" w14:textId="77777777" w:rsidTr="00AD0D30">
        <w:tc>
          <w:tcPr>
            <w:tcW w:w="6292" w:type="dxa"/>
            <w:tcBorders>
              <w:top w:val="single" w:sz="4" w:space="0" w:color="auto"/>
              <w:left w:val="single" w:sz="4" w:space="0" w:color="auto"/>
              <w:bottom w:val="single" w:sz="4" w:space="0" w:color="auto"/>
              <w:right w:val="single" w:sz="4" w:space="0" w:color="auto"/>
            </w:tcBorders>
            <w:hideMark/>
          </w:tcPr>
          <w:p w14:paraId="17C243A9" w14:textId="77777777" w:rsidR="00AD0D30" w:rsidRDefault="00AD0D30">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Publish Contract Notices inviting Tenders</w:t>
            </w:r>
          </w:p>
        </w:tc>
        <w:tc>
          <w:tcPr>
            <w:tcW w:w="2071" w:type="dxa"/>
            <w:tcBorders>
              <w:top w:val="single" w:sz="4" w:space="0" w:color="auto"/>
              <w:left w:val="single" w:sz="4" w:space="0" w:color="auto"/>
              <w:bottom w:val="single" w:sz="4" w:space="0" w:color="auto"/>
              <w:right w:val="single" w:sz="4" w:space="0" w:color="auto"/>
            </w:tcBorders>
            <w:hideMark/>
          </w:tcPr>
          <w:p w14:paraId="12AA5DE0" w14:textId="12F75DC2" w:rsidR="00AD0D30" w:rsidRDefault="00DB0792" w:rsidP="00D86968">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21 January 2019</w:t>
            </w:r>
          </w:p>
        </w:tc>
      </w:tr>
      <w:tr w:rsidR="00AD0D30" w14:paraId="7C8FAAC1" w14:textId="77777777" w:rsidTr="00AD0D30">
        <w:tc>
          <w:tcPr>
            <w:tcW w:w="6292" w:type="dxa"/>
            <w:tcBorders>
              <w:top w:val="single" w:sz="4" w:space="0" w:color="auto"/>
              <w:left w:val="single" w:sz="4" w:space="0" w:color="auto"/>
              <w:bottom w:val="single" w:sz="4" w:space="0" w:color="auto"/>
              <w:right w:val="single" w:sz="4" w:space="0" w:color="auto"/>
            </w:tcBorders>
            <w:hideMark/>
          </w:tcPr>
          <w:p w14:paraId="2946E3F7" w14:textId="77777777" w:rsidR="00AD0D30" w:rsidRDefault="00AD0D30">
            <w:pPr>
              <w:pStyle w:val="A2"/>
              <w:numPr>
                <w:ilvl w:val="0"/>
                <w:numId w:val="0"/>
              </w:numPr>
              <w:tabs>
                <w:tab w:val="left" w:pos="990"/>
                <w:tab w:val="left" w:pos="7320"/>
                <w:tab w:val="right" w:pos="8910"/>
              </w:tabs>
              <w:spacing w:before="0" w:after="0"/>
              <w:jc w:val="left"/>
              <w:rPr>
                <w:rFonts w:ascii="Calibri" w:hAnsi="Calibri" w:cs="Calibri"/>
                <w:b/>
                <w:color w:val="000000"/>
                <w:sz w:val="22"/>
                <w:szCs w:val="22"/>
              </w:rPr>
            </w:pPr>
            <w:r>
              <w:rPr>
                <w:rFonts w:ascii="Calibri" w:hAnsi="Calibri" w:cs="Calibri"/>
                <w:color w:val="000000"/>
                <w:sz w:val="22"/>
                <w:szCs w:val="22"/>
              </w:rPr>
              <w:t>Closing date for submission of Tenderers’  clarification questions</w:t>
            </w:r>
          </w:p>
        </w:tc>
        <w:tc>
          <w:tcPr>
            <w:tcW w:w="2071" w:type="dxa"/>
            <w:tcBorders>
              <w:top w:val="single" w:sz="4" w:space="0" w:color="auto"/>
              <w:left w:val="single" w:sz="4" w:space="0" w:color="auto"/>
              <w:bottom w:val="single" w:sz="4" w:space="0" w:color="auto"/>
              <w:right w:val="single" w:sz="4" w:space="0" w:color="auto"/>
            </w:tcBorders>
            <w:hideMark/>
          </w:tcPr>
          <w:p w14:paraId="1FA448F5" w14:textId="7F7652DA" w:rsidR="00AD0D30" w:rsidRDefault="00DB0792" w:rsidP="00D86968">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18 February 2019</w:t>
            </w:r>
          </w:p>
        </w:tc>
      </w:tr>
      <w:tr w:rsidR="00AD0D30" w14:paraId="1B677171" w14:textId="77777777" w:rsidTr="00AD0D30">
        <w:tc>
          <w:tcPr>
            <w:tcW w:w="6292" w:type="dxa"/>
            <w:tcBorders>
              <w:top w:val="single" w:sz="4" w:space="0" w:color="auto"/>
              <w:left w:val="single" w:sz="4" w:space="0" w:color="auto"/>
              <w:bottom w:val="single" w:sz="4" w:space="0" w:color="auto"/>
              <w:right w:val="single" w:sz="4" w:space="0" w:color="auto"/>
            </w:tcBorders>
            <w:hideMark/>
          </w:tcPr>
          <w:p w14:paraId="2E96A075" w14:textId="77777777" w:rsidR="00AD0D30" w:rsidRDefault="00AD0D30">
            <w:pPr>
              <w:pStyle w:val="A2"/>
              <w:numPr>
                <w:ilvl w:val="0"/>
                <w:numId w:val="0"/>
              </w:numPr>
              <w:tabs>
                <w:tab w:val="left" w:pos="7320"/>
                <w:tab w:val="right" w:pos="8910"/>
              </w:tabs>
              <w:spacing w:before="0" w:after="0"/>
              <w:rPr>
                <w:rFonts w:ascii="Calibri" w:hAnsi="Calibri" w:cs="Calibri"/>
                <w:b/>
                <w:color w:val="000000"/>
                <w:sz w:val="22"/>
                <w:szCs w:val="22"/>
              </w:rPr>
            </w:pPr>
            <w:r>
              <w:rPr>
                <w:rFonts w:ascii="Calibri" w:hAnsi="Calibri" w:cs="Calibri"/>
                <w:color w:val="000000"/>
                <w:sz w:val="22"/>
                <w:szCs w:val="22"/>
              </w:rPr>
              <w:t xml:space="preserve">Closing date for receipt of Tenders                </w:t>
            </w:r>
          </w:p>
        </w:tc>
        <w:tc>
          <w:tcPr>
            <w:tcW w:w="2071" w:type="dxa"/>
            <w:tcBorders>
              <w:top w:val="single" w:sz="4" w:space="0" w:color="auto"/>
              <w:left w:val="single" w:sz="4" w:space="0" w:color="auto"/>
              <w:bottom w:val="single" w:sz="4" w:space="0" w:color="auto"/>
              <w:right w:val="single" w:sz="4" w:space="0" w:color="auto"/>
            </w:tcBorders>
            <w:hideMark/>
          </w:tcPr>
          <w:p w14:paraId="6396632C" w14:textId="1D53BAA4" w:rsidR="00AD0D30" w:rsidRDefault="00DB0792" w:rsidP="00D86968">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25 Feb 2019 12:00</w:t>
            </w:r>
          </w:p>
        </w:tc>
      </w:tr>
      <w:tr w:rsidR="00AD0D30" w14:paraId="6E482709" w14:textId="77777777" w:rsidTr="0087195C">
        <w:tc>
          <w:tcPr>
            <w:tcW w:w="6292" w:type="dxa"/>
            <w:tcBorders>
              <w:top w:val="single" w:sz="4" w:space="0" w:color="auto"/>
              <w:left w:val="single" w:sz="4" w:space="0" w:color="auto"/>
              <w:bottom w:val="single" w:sz="4" w:space="0" w:color="auto"/>
              <w:right w:val="single" w:sz="4" w:space="0" w:color="auto"/>
            </w:tcBorders>
            <w:hideMark/>
          </w:tcPr>
          <w:p w14:paraId="6A77C973" w14:textId="2A359985" w:rsidR="00AD0D30" w:rsidRDefault="00AD0D30">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Evaluation of Tenders</w:t>
            </w:r>
            <w:r w:rsidR="0087195C">
              <w:rPr>
                <w:rFonts w:ascii="Calibri" w:hAnsi="Calibri" w:cs="Calibri"/>
                <w:color w:val="000000"/>
                <w:sz w:val="22"/>
                <w:szCs w:val="22"/>
              </w:rPr>
              <w:t xml:space="preserve"> by the Pension Fund and Discussions held with the Committee</w:t>
            </w:r>
          </w:p>
        </w:tc>
        <w:tc>
          <w:tcPr>
            <w:tcW w:w="2071" w:type="dxa"/>
            <w:tcBorders>
              <w:top w:val="single" w:sz="4" w:space="0" w:color="auto"/>
              <w:left w:val="single" w:sz="4" w:space="0" w:color="auto"/>
              <w:bottom w:val="single" w:sz="4" w:space="0" w:color="auto"/>
              <w:right w:val="single" w:sz="4" w:space="0" w:color="auto"/>
            </w:tcBorders>
          </w:tcPr>
          <w:p w14:paraId="107832F9" w14:textId="467EA62F" w:rsidR="00AD0D30" w:rsidRDefault="00DB0792" w:rsidP="00D86968">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w/c 8 April 2019</w:t>
            </w:r>
          </w:p>
        </w:tc>
      </w:tr>
      <w:tr w:rsidR="00AD0D30" w14:paraId="420EC65B" w14:textId="77777777" w:rsidTr="0087195C">
        <w:tc>
          <w:tcPr>
            <w:tcW w:w="6292" w:type="dxa"/>
            <w:tcBorders>
              <w:top w:val="single" w:sz="4" w:space="0" w:color="auto"/>
              <w:left w:val="single" w:sz="4" w:space="0" w:color="auto"/>
              <w:bottom w:val="single" w:sz="4" w:space="0" w:color="auto"/>
              <w:right w:val="single" w:sz="4" w:space="0" w:color="auto"/>
            </w:tcBorders>
            <w:hideMark/>
          </w:tcPr>
          <w:p w14:paraId="610E8764" w14:textId="456A2647" w:rsidR="00AD0D30" w:rsidRDefault="0087195C">
            <w:pPr>
              <w:pStyle w:val="A2"/>
              <w:numPr>
                <w:ilvl w:val="0"/>
                <w:numId w:val="0"/>
              </w:numPr>
              <w:tabs>
                <w:tab w:val="left" w:pos="7320"/>
                <w:tab w:val="right" w:pos="8910"/>
              </w:tabs>
              <w:spacing w:before="0" w:after="0"/>
              <w:rPr>
                <w:rFonts w:ascii="Calibri" w:hAnsi="Calibri" w:cs="Calibri"/>
                <w:b/>
                <w:color w:val="000000"/>
                <w:sz w:val="22"/>
                <w:szCs w:val="22"/>
              </w:rPr>
            </w:pPr>
            <w:r>
              <w:rPr>
                <w:rFonts w:ascii="Calibri" w:hAnsi="Calibri" w:cs="Calibri"/>
                <w:color w:val="000000"/>
                <w:sz w:val="22"/>
                <w:szCs w:val="22"/>
              </w:rPr>
              <w:t>Adviser Interviews (if required)</w:t>
            </w:r>
            <w:r w:rsidR="00AD0D30">
              <w:rPr>
                <w:rFonts w:ascii="Calibri" w:hAnsi="Calibri" w:cs="Calibri"/>
                <w:color w:val="000000"/>
                <w:sz w:val="22"/>
                <w:szCs w:val="22"/>
              </w:rPr>
              <w:t xml:space="preserve"> </w:t>
            </w:r>
          </w:p>
        </w:tc>
        <w:tc>
          <w:tcPr>
            <w:tcW w:w="2071" w:type="dxa"/>
            <w:tcBorders>
              <w:top w:val="single" w:sz="4" w:space="0" w:color="auto"/>
              <w:left w:val="single" w:sz="4" w:space="0" w:color="auto"/>
              <w:bottom w:val="single" w:sz="4" w:space="0" w:color="auto"/>
              <w:right w:val="single" w:sz="4" w:space="0" w:color="auto"/>
            </w:tcBorders>
          </w:tcPr>
          <w:p w14:paraId="056D02BD" w14:textId="78AB5EBC" w:rsidR="00AD0D30" w:rsidRDefault="00DB0792" w:rsidP="00D86968">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n/a</w:t>
            </w:r>
          </w:p>
        </w:tc>
      </w:tr>
      <w:tr w:rsidR="00AD0D30" w14:paraId="3929551D" w14:textId="77777777" w:rsidTr="00AD0D30">
        <w:tc>
          <w:tcPr>
            <w:tcW w:w="6292" w:type="dxa"/>
            <w:tcBorders>
              <w:top w:val="single" w:sz="4" w:space="0" w:color="auto"/>
              <w:left w:val="single" w:sz="4" w:space="0" w:color="auto"/>
              <w:bottom w:val="single" w:sz="4" w:space="0" w:color="auto"/>
              <w:right w:val="single" w:sz="4" w:space="0" w:color="auto"/>
            </w:tcBorders>
            <w:hideMark/>
          </w:tcPr>
          <w:p w14:paraId="4BDC65A7" w14:textId="7072868F" w:rsidR="00AD0D30" w:rsidRDefault="00AD0D30">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Final Evaluation</w:t>
            </w:r>
            <w:r w:rsidR="0087195C">
              <w:rPr>
                <w:rFonts w:ascii="Calibri" w:hAnsi="Calibri" w:cs="Calibri"/>
                <w:color w:val="000000"/>
                <w:sz w:val="22"/>
                <w:szCs w:val="22"/>
              </w:rPr>
              <w:t>; Due Diligence; Contract Formation</w:t>
            </w:r>
          </w:p>
        </w:tc>
        <w:tc>
          <w:tcPr>
            <w:tcW w:w="2071" w:type="dxa"/>
            <w:tcBorders>
              <w:top w:val="single" w:sz="4" w:space="0" w:color="auto"/>
              <w:left w:val="single" w:sz="4" w:space="0" w:color="auto"/>
              <w:bottom w:val="single" w:sz="4" w:space="0" w:color="auto"/>
              <w:right w:val="single" w:sz="4" w:space="0" w:color="auto"/>
            </w:tcBorders>
            <w:hideMark/>
          </w:tcPr>
          <w:p w14:paraId="61349447" w14:textId="0EEA2E21" w:rsidR="00AD0D30" w:rsidRDefault="00DB0792" w:rsidP="00FE6D59">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w/c 15 April 2019</w:t>
            </w:r>
          </w:p>
        </w:tc>
      </w:tr>
      <w:tr w:rsidR="00AD0D30" w14:paraId="16E419D3" w14:textId="77777777" w:rsidTr="00AD0D30">
        <w:tc>
          <w:tcPr>
            <w:tcW w:w="6292" w:type="dxa"/>
            <w:tcBorders>
              <w:top w:val="single" w:sz="4" w:space="0" w:color="auto"/>
              <w:left w:val="single" w:sz="4" w:space="0" w:color="auto"/>
              <w:bottom w:val="single" w:sz="4" w:space="0" w:color="auto"/>
              <w:right w:val="single" w:sz="4" w:space="0" w:color="auto"/>
            </w:tcBorders>
          </w:tcPr>
          <w:p w14:paraId="77B16199" w14:textId="1A483A50" w:rsidR="00AD0D30" w:rsidRDefault="0087195C" w:rsidP="0087195C">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Completion of Governance P</w:t>
            </w:r>
            <w:r w:rsidR="00AD0D30">
              <w:rPr>
                <w:rFonts w:ascii="Calibri" w:hAnsi="Calibri" w:cs="Calibri"/>
                <w:color w:val="000000"/>
                <w:sz w:val="22"/>
                <w:szCs w:val="22"/>
              </w:rPr>
              <w:t>rocedure</w:t>
            </w:r>
          </w:p>
        </w:tc>
        <w:tc>
          <w:tcPr>
            <w:tcW w:w="2071" w:type="dxa"/>
            <w:tcBorders>
              <w:top w:val="single" w:sz="4" w:space="0" w:color="auto"/>
              <w:left w:val="single" w:sz="4" w:space="0" w:color="auto"/>
              <w:bottom w:val="single" w:sz="4" w:space="0" w:color="auto"/>
              <w:right w:val="single" w:sz="4" w:space="0" w:color="auto"/>
            </w:tcBorders>
          </w:tcPr>
          <w:p w14:paraId="6AFA1427" w14:textId="7C28FC1C" w:rsidR="00AD0D30" w:rsidRDefault="00DB0792" w:rsidP="00FE6D59">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w/c 22 April 2019</w:t>
            </w:r>
          </w:p>
        </w:tc>
      </w:tr>
      <w:tr w:rsidR="00AD0D30" w14:paraId="51CD4D61" w14:textId="77777777" w:rsidTr="00AD0D30">
        <w:tc>
          <w:tcPr>
            <w:tcW w:w="6292" w:type="dxa"/>
            <w:tcBorders>
              <w:top w:val="single" w:sz="4" w:space="0" w:color="auto"/>
              <w:left w:val="single" w:sz="4" w:space="0" w:color="auto"/>
              <w:bottom w:val="single" w:sz="4" w:space="0" w:color="auto"/>
              <w:right w:val="single" w:sz="4" w:space="0" w:color="auto"/>
            </w:tcBorders>
            <w:hideMark/>
          </w:tcPr>
          <w:p w14:paraId="2814D14C" w14:textId="1A292D30" w:rsidR="00AD0D30" w:rsidRDefault="0087195C" w:rsidP="0087195C">
            <w:pPr>
              <w:pStyle w:val="A2"/>
              <w:numPr>
                <w:ilvl w:val="0"/>
                <w:numId w:val="0"/>
              </w:numPr>
              <w:tabs>
                <w:tab w:val="left" w:pos="990"/>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Notification of Award of Contract</w:t>
            </w:r>
          </w:p>
        </w:tc>
        <w:tc>
          <w:tcPr>
            <w:tcW w:w="2071" w:type="dxa"/>
            <w:tcBorders>
              <w:top w:val="single" w:sz="4" w:space="0" w:color="auto"/>
              <w:left w:val="single" w:sz="4" w:space="0" w:color="auto"/>
              <w:bottom w:val="single" w:sz="4" w:space="0" w:color="auto"/>
              <w:right w:val="single" w:sz="4" w:space="0" w:color="auto"/>
            </w:tcBorders>
            <w:hideMark/>
          </w:tcPr>
          <w:p w14:paraId="41AE2BA6" w14:textId="7DB2B09F" w:rsidR="00AD0D30" w:rsidRDefault="00DB0792">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29 April 2019</w:t>
            </w:r>
          </w:p>
        </w:tc>
      </w:tr>
      <w:tr w:rsidR="00AD0D30" w14:paraId="02D2A36A" w14:textId="77777777" w:rsidTr="00AD0D30">
        <w:tc>
          <w:tcPr>
            <w:tcW w:w="6292" w:type="dxa"/>
            <w:tcBorders>
              <w:top w:val="single" w:sz="4" w:space="0" w:color="auto"/>
              <w:left w:val="single" w:sz="4" w:space="0" w:color="auto"/>
              <w:bottom w:val="single" w:sz="4" w:space="0" w:color="auto"/>
              <w:right w:val="single" w:sz="4" w:space="0" w:color="auto"/>
            </w:tcBorders>
          </w:tcPr>
          <w:p w14:paraId="0CE55E74" w14:textId="5D28E9BD" w:rsidR="00AD0D30" w:rsidRDefault="0087195C">
            <w:pPr>
              <w:pStyle w:val="A2"/>
              <w:numPr>
                <w:ilvl w:val="0"/>
                <w:numId w:val="0"/>
              </w:numPr>
              <w:tabs>
                <w:tab w:val="left" w:pos="990"/>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Standstill Period</w:t>
            </w:r>
            <w:r w:rsidR="00DB0792">
              <w:rPr>
                <w:rFonts w:ascii="Calibri" w:hAnsi="Calibri" w:cs="Calibri"/>
                <w:color w:val="000000"/>
                <w:sz w:val="22"/>
                <w:szCs w:val="22"/>
              </w:rPr>
              <w:t xml:space="preserve"> Ends</w:t>
            </w:r>
          </w:p>
        </w:tc>
        <w:tc>
          <w:tcPr>
            <w:tcW w:w="2071" w:type="dxa"/>
            <w:tcBorders>
              <w:top w:val="single" w:sz="4" w:space="0" w:color="auto"/>
              <w:left w:val="single" w:sz="4" w:space="0" w:color="auto"/>
              <w:bottom w:val="single" w:sz="4" w:space="0" w:color="auto"/>
              <w:right w:val="single" w:sz="4" w:space="0" w:color="auto"/>
            </w:tcBorders>
          </w:tcPr>
          <w:p w14:paraId="56652F41" w14:textId="652A0FBB" w:rsidR="00AD0D30" w:rsidRDefault="00DB0792">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9 May 2019</w:t>
            </w:r>
          </w:p>
        </w:tc>
      </w:tr>
      <w:tr w:rsidR="00AD0D30" w14:paraId="0C86B17E" w14:textId="77777777" w:rsidTr="00AD0D30">
        <w:tc>
          <w:tcPr>
            <w:tcW w:w="6292" w:type="dxa"/>
            <w:tcBorders>
              <w:top w:val="single" w:sz="4" w:space="0" w:color="auto"/>
              <w:left w:val="single" w:sz="4" w:space="0" w:color="auto"/>
              <w:bottom w:val="single" w:sz="4" w:space="0" w:color="auto"/>
              <w:right w:val="single" w:sz="4" w:space="0" w:color="auto"/>
            </w:tcBorders>
            <w:hideMark/>
          </w:tcPr>
          <w:p w14:paraId="4C1E666B" w14:textId="77777777" w:rsidR="00AD0D30" w:rsidRDefault="00AD0D30">
            <w:pPr>
              <w:pStyle w:val="A2"/>
              <w:numPr>
                <w:ilvl w:val="0"/>
                <w:numId w:val="0"/>
              </w:numPr>
              <w:tabs>
                <w:tab w:val="left" w:pos="7320"/>
                <w:tab w:val="right" w:pos="8910"/>
              </w:tabs>
              <w:spacing w:before="0" w:after="0"/>
              <w:rPr>
                <w:rFonts w:ascii="Calibri" w:hAnsi="Calibri" w:cs="Calibri"/>
                <w:b/>
                <w:color w:val="000000"/>
                <w:sz w:val="22"/>
                <w:szCs w:val="22"/>
              </w:rPr>
            </w:pPr>
            <w:r>
              <w:rPr>
                <w:rFonts w:ascii="Calibri" w:hAnsi="Calibri" w:cs="Calibri"/>
                <w:color w:val="000000"/>
                <w:sz w:val="22"/>
                <w:szCs w:val="22"/>
              </w:rPr>
              <w:t xml:space="preserve">Commencement Date of Contract                                   </w:t>
            </w:r>
          </w:p>
        </w:tc>
        <w:tc>
          <w:tcPr>
            <w:tcW w:w="2071" w:type="dxa"/>
            <w:tcBorders>
              <w:top w:val="single" w:sz="4" w:space="0" w:color="auto"/>
              <w:left w:val="single" w:sz="4" w:space="0" w:color="auto"/>
              <w:bottom w:val="single" w:sz="4" w:space="0" w:color="auto"/>
              <w:right w:val="single" w:sz="4" w:space="0" w:color="auto"/>
            </w:tcBorders>
            <w:hideMark/>
          </w:tcPr>
          <w:p w14:paraId="454BEB17" w14:textId="2FDAA743" w:rsidR="00AD0D30" w:rsidRDefault="00DB0792" w:rsidP="00AD0D30">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10 May 2019</w:t>
            </w:r>
          </w:p>
        </w:tc>
      </w:tr>
      <w:tr w:rsidR="0087195C" w14:paraId="70AD0044" w14:textId="77777777" w:rsidTr="00AD0D30">
        <w:tc>
          <w:tcPr>
            <w:tcW w:w="6292" w:type="dxa"/>
            <w:tcBorders>
              <w:top w:val="single" w:sz="4" w:space="0" w:color="auto"/>
              <w:left w:val="single" w:sz="4" w:space="0" w:color="auto"/>
              <w:bottom w:val="single" w:sz="4" w:space="0" w:color="auto"/>
              <w:right w:val="single" w:sz="4" w:space="0" w:color="auto"/>
            </w:tcBorders>
          </w:tcPr>
          <w:p w14:paraId="20001A2D" w14:textId="729B1459" w:rsidR="0087195C" w:rsidRDefault="0087195C">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Transition of Assets</w:t>
            </w:r>
          </w:p>
        </w:tc>
        <w:tc>
          <w:tcPr>
            <w:tcW w:w="2071" w:type="dxa"/>
            <w:tcBorders>
              <w:top w:val="single" w:sz="4" w:space="0" w:color="auto"/>
              <w:left w:val="single" w:sz="4" w:space="0" w:color="auto"/>
              <w:bottom w:val="single" w:sz="4" w:space="0" w:color="auto"/>
              <w:right w:val="single" w:sz="4" w:space="0" w:color="auto"/>
            </w:tcBorders>
          </w:tcPr>
          <w:p w14:paraId="3EF8FA74" w14:textId="783C443D" w:rsidR="0087195C" w:rsidRDefault="00DB0792" w:rsidP="00AD0D30">
            <w:pPr>
              <w:pStyle w:val="A2"/>
              <w:numPr>
                <w:ilvl w:val="0"/>
                <w:numId w:val="0"/>
              </w:numPr>
              <w:tabs>
                <w:tab w:val="left" w:pos="7320"/>
                <w:tab w:val="right" w:pos="8910"/>
              </w:tabs>
              <w:spacing w:before="0" w:after="0"/>
              <w:rPr>
                <w:rFonts w:ascii="Calibri" w:hAnsi="Calibri" w:cs="Calibri"/>
                <w:color w:val="000000"/>
                <w:sz w:val="22"/>
                <w:szCs w:val="22"/>
              </w:rPr>
            </w:pPr>
            <w:r>
              <w:rPr>
                <w:rFonts w:ascii="Calibri" w:hAnsi="Calibri" w:cs="Calibri"/>
                <w:color w:val="000000"/>
                <w:sz w:val="22"/>
                <w:szCs w:val="22"/>
              </w:rPr>
              <w:t>w/c 13 May 2019</w:t>
            </w:r>
          </w:p>
        </w:tc>
      </w:tr>
    </w:tbl>
    <w:p w14:paraId="350DC974" w14:textId="6A612762" w:rsidR="008256BA" w:rsidRPr="008256BA" w:rsidRDefault="008256BA" w:rsidP="00E014A9">
      <w:pPr>
        <w:widowControl w:val="0"/>
        <w:autoSpaceDE w:val="0"/>
        <w:autoSpaceDN w:val="0"/>
        <w:spacing w:before="1"/>
        <w:ind w:left="851" w:hanging="692"/>
        <w:jc w:val="both"/>
        <w:rPr>
          <w:rFonts w:ascii="Calibri" w:eastAsia="Calibri" w:hAnsi="Calibri" w:cs="Calibri"/>
          <w:sz w:val="22"/>
          <w:szCs w:val="22"/>
          <w:u w:val="single"/>
          <w:lang w:val="en-US"/>
        </w:rPr>
      </w:pPr>
    </w:p>
    <w:p w14:paraId="31CFAF76" w14:textId="77777777" w:rsidR="00F63BE8" w:rsidRDefault="00F63BE8" w:rsidP="00F63BE8">
      <w:pPr>
        <w:pStyle w:val="A1"/>
        <w:numPr>
          <w:ilvl w:val="0"/>
          <w:numId w:val="0"/>
        </w:numPr>
        <w:ind w:left="709"/>
        <w:rPr>
          <w:rFonts w:ascii="Calibri" w:hAnsi="Calibri" w:cs="Calibri"/>
          <w:b w:val="0"/>
          <w:caps w:val="0"/>
          <w:color w:val="000000"/>
          <w:sz w:val="22"/>
          <w:szCs w:val="22"/>
          <w:u w:val="none"/>
        </w:rPr>
      </w:pPr>
    </w:p>
    <w:p w14:paraId="078B21B4" w14:textId="77777777" w:rsidR="00F63BE8" w:rsidRPr="00237EE0" w:rsidRDefault="006C206E" w:rsidP="00F63BE8">
      <w:pPr>
        <w:pStyle w:val="A1"/>
        <w:numPr>
          <w:ilvl w:val="0"/>
          <w:numId w:val="0"/>
        </w:numPr>
        <w:ind w:left="709" w:hanging="709"/>
        <w:rPr>
          <w:rFonts w:ascii="Calibri" w:hAnsi="Calibri" w:cs="Calibri"/>
          <w:caps w:val="0"/>
          <w:color w:val="000000"/>
          <w:sz w:val="22"/>
          <w:szCs w:val="22"/>
          <w:u w:val="none"/>
        </w:rPr>
      </w:pPr>
      <w:r w:rsidRPr="00237EE0">
        <w:rPr>
          <w:rFonts w:ascii="Calibri" w:hAnsi="Calibri" w:cs="Calibri"/>
          <w:caps w:val="0"/>
          <w:color w:val="000000"/>
          <w:sz w:val="22"/>
          <w:szCs w:val="22"/>
          <w:u w:val="none"/>
        </w:rPr>
        <w:t>3.</w:t>
      </w:r>
      <w:r w:rsidRPr="00237EE0">
        <w:rPr>
          <w:rFonts w:ascii="Calibri" w:hAnsi="Calibri" w:cs="Calibri"/>
          <w:caps w:val="0"/>
          <w:color w:val="000000"/>
          <w:sz w:val="22"/>
          <w:szCs w:val="22"/>
          <w:u w:val="none"/>
        </w:rPr>
        <w:tab/>
        <w:t>RIGHT TO VARY OR CANCEL THE PROCUREMENT</w:t>
      </w:r>
    </w:p>
    <w:p w14:paraId="7F98B613" w14:textId="77777777" w:rsidR="006C206E" w:rsidRDefault="006C206E" w:rsidP="00F63BE8">
      <w:pPr>
        <w:pStyle w:val="A1"/>
        <w:numPr>
          <w:ilvl w:val="0"/>
          <w:numId w:val="0"/>
        </w:numPr>
        <w:ind w:left="709" w:hanging="709"/>
        <w:rPr>
          <w:rFonts w:ascii="Calibri" w:hAnsi="Calibri" w:cs="Calibri"/>
          <w:b w:val="0"/>
          <w:caps w:val="0"/>
          <w:color w:val="000000"/>
          <w:sz w:val="22"/>
          <w:szCs w:val="22"/>
          <w:u w:val="none"/>
        </w:rPr>
      </w:pPr>
      <w:r>
        <w:rPr>
          <w:rFonts w:ascii="Calibri" w:hAnsi="Calibri" w:cs="Calibri"/>
          <w:b w:val="0"/>
          <w:caps w:val="0"/>
          <w:color w:val="000000"/>
          <w:sz w:val="22"/>
          <w:szCs w:val="22"/>
          <w:u w:val="none"/>
        </w:rPr>
        <w:t>3.1</w:t>
      </w:r>
      <w:r>
        <w:rPr>
          <w:rFonts w:ascii="Calibri" w:hAnsi="Calibri" w:cs="Calibri"/>
          <w:b w:val="0"/>
          <w:caps w:val="0"/>
          <w:color w:val="000000"/>
          <w:sz w:val="22"/>
          <w:szCs w:val="22"/>
          <w:u w:val="none"/>
        </w:rPr>
        <w:tab/>
        <w:t xml:space="preserve">If it is necessary, </w:t>
      </w:r>
      <w:proofErr w:type="gramStart"/>
      <w:r>
        <w:rPr>
          <w:rFonts w:ascii="Calibri" w:hAnsi="Calibri" w:cs="Calibri"/>
          <w:b w:val="0"/>
          <w:caps w:val="0"/>
          <w:color w:val="000000"/>
          <w:sz w:val="22"/>
          <w:szCs w:val="22"/>
          <w:u w:val="none"/>
        </w:rPr>
        <w:t>We</w:t>
      </w:r>
      <w:proofErr w:type="gramEnd"/>
      <w:r>
        <w:rPr>
          <w:rFonts w:ascii="Calibri" w:hAnsi="Calibri" w:cs="Calibri"/>
          <w:b w:val="0"/>
          <w:caps w:val="0"/>
          <w:color w:val="000000"/>
          <w:sz w:val="22"/>
          <w:szCs w:val="22"/>
          <w:u w:val="none"/>
        </w:rPr>
        <w:t xml:space="preserve"> have the right to:</w:t>
      </w:r>
    </w:p>
    <w:p w14:paraId="208E063E" w14:textId="77777777" w:rsidR="006C206E" w:rsidRDefault="006C206E" w:rsidP="006C206E">
      <w:pPr>
        <w:pStyle w:val="A1"/>
        <w:numPr>
          <w:ilvl w:val="0"/>
          <w:numId w:val="4"/>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abandon the procurement at any time</w:t>
      </w:r>
    </w:p>
    <w:p w14:paraId="03923E70" w14:textId="77777777" w:rsidR="006C206E" w:rsidRDefault="0067031B" w:rsidP="006C206E">
      <w:pPr>
        <w:pStyle w:val="A1"/>
        <w:numPr>
          <w:ilvl w:val="0"/>
          <w:numId w:val="4"/>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not award the C</w:t>
      </w:r>
      <w:r w:rsidR="006C206E">
        <w:rPr>
          <w:rFonts w:ascii="Calibri" w:hAnsi="Calibri" w:cs="Calibri"/>
          <w:b w:val="0"/>
          <w:caps w:val="0"/>
          <w:color w:val="000000"/>
          <w:sz w:val="22"/>
          <w:szCs w:val="22"/>
          <w:u w:val="none"/>
        </w:rPr>
        <w:t>ontract</w:t>
      </w:r>
    </w:p>
    <w:p w14:paraId="1C71EDDC" w14:textId="77777777" w:rsidR="006C206E" w:rsidRDefault="006C206E" w:rsidP="006C206E">
      <w:pPr>
        <w:pStyle w:val="A1"/>
        <w:numPr>
          <w:ilvl w:val="0"/>
          <w:numId w:val="4"/>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ask You to clarify anything that You have sent us</w:t>
      </w:r>
    </w:p>
    <w:p w14:paraId="59BED9FA" w14:textId="77777777" w:rsidR="006C206E" w:rsidRDefault="006C206E" w:rsidP="006C206E">
      <w:pPr>
        <w:pStyle w:val="A1"/>
        <w:numPr>
          <w:ilvl w:val="0"/>
          <w:numId w:val="4"/>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ask You to provide missing or incomplete information and/or</w:t>
      </w:r>
    </w:p>
    <w:p w14:paraId="09BD297C" w14:textId="77777777" w:rsidR="006C206E" w:rsidRDefault="006C206E" w:rsidP="006C206E">
      <w:pPr>
        <w:pStyle w:val="A1"/>
        <w:numPr>
          <w:ilvl w:val="0"/>
          <w:numId w:val="4"/>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amend the terms and conditions of the tendering process, including the timetable.</w:t>
      </w:r>
    </w:p>
    <w:p w14:paraId="38ED2F79" w14:textId="77777777" w:rsidR="006C206E" w:rsidRDefault="006C206E" w:rsidP="006C206E">
      <w:pPr>
        <w:pStyle w:val="A1"/>
        <w:numPr>
          <w:ilvl w:val="0"/>
          <w:numId w:val="0"/>
        </w:numPr>
        <w:ind w:left="576" w:hanging="576"/>
        <w:rPr>
          <w:rFonts w:ascii="Calibri" w:hAnsi="Calibri" w:cs="Calibri"/>
          <w:b w:val="0"/>
          <w:caps w:val="0"/>
          <w:color w:val="000000"/>
          <w:sz w:val="22"/>
          <w:szCs w:val="22"/>
          <w:u w:val="none"/>
        </w:rPr>
      </w:pPr>
    </w:p>
    <w:p w14:paraId="7E42FBFC" w14:textId="77777777" w:rsidR="006C206E" w:rsidRPr="00237EE0" w:rsidRDefault="00FE4356" w:rsidP="006C206E">
      <w:pPr>
        <w:pStyle w:val="A1"/>
        <w:numPr>
          <w:ilvl w:val="0"/>
          <w:numId w:val="0"/>
        </w:numPr>
        <w:ind w:left="576" w:hanging="576"/>
        <w:rPr>
          <w:rFonts w:ascii="Calibri" w:hAnsi="Calibri" w:cs="Calibri"/>
          <w:caps w:val="0"/>
          <w:color w:val="000000"/>
          <w:sz w:val="22"/>
          <w:szCs w:val="22"/>
          <w:u w:val="none"/>
        </w:rPr>
      </w:pPr>
      <w:r w:rsidRPr="00237EE0">
        <w:rPr>
          <w:rFonts w:ascii="Calibri" w:hAnsi="Calibri" w:cs="Calibri"/>
          <w:caps w:val="0"/>
          <w:color w:val="000000"/>
          <w:sz w:val="22"/>
          <w:szCs w:val="22"/>
          <w:u w:val="none"/>
        </w:rPr>
        <w:t>4.</w:t>
      </w:r>
      <w:r w:rsidRPr="00237EE0">
        <w:rPr>
          <w:rFonts w:ascii="Calibri" w:hAnsi="Calibri" w:cs="Calibri"/>
          <w:caps w:val="0"/>
          <w:color w:val="000000"/>
          <w:sz w:val="22"/>
          <w:szCs w:val="22"/>
          <w:u w:val="none"/>
        </w:rPr>
        <w:tab/>
      </w:r>
      <w:r w:rsidR="005B5600" w:rsidRPr="00237EE0">
        <w:rPr>
          <w:rFonts w:ascii="Calibri" w:hAnsi="Calibri" w:cs="Calibri"/>
          <w:caps w:val="0"/>
          <w:color w:val="000000"/>
          <w:sz w:val="22"/>
          <w:szCs w:val="22"/>
          <w:u w:val="none"/>
        </w:rPr>
        <w:t xml:space="preserve">BEFORE </w:t>
      </w:r>
      <w:r w:rsidRPr="00237EE0">
        <w:rPr>
          <w:rFonts w:ascii="Calibri" w:hAnsi="Calibri" w:cs="Calibri"/>
          <w:caps w:val="0"/>
          <w:color w:val="000000"/>
          <w:sz w:val="22"/>
          <w:szCs w:val="22"/>
          <w:u w:val="none"/>
        </w:rPr>
        <w:t>SUBMITTING YOUR TENDER</w:t>
      </w:r>
    </w:p>
    <w:p w14:paraId="6AC9FA3D" w14:textId="77777777" w:rsidR="00FE4356" w:rsidRDefault="00FE4356" w:rsidP="006C206E">
      <w:pPr>
        <w:pStyle w:val="A1"/>
        <w:numPr>
          <w:ilvl w:val="0"/>
          <w:numId w:val="0"/>
        </w:numPr>
        <w:ind w:left="576" w:hanging="576"/>
        <w:rPr>
          <w:rFonts w:ascii="Calibri" w:hAnsi="Calibri" w:cs="Calibri"/>
          <w:b w:val="0"/>
          <w:caps w:val="0"/>
          <w:color w:val="000000"/>
          <w:sz w:val="22"/>
          <w:szCs w:val="22"/>
          <w:u w:val="none"/>
        </w:rPr>
      </w:pPr>
      <w:r>
        <w:rPr>
          <w:rFonts w:ascii="Calibri" w:hAnsi="Calibri" w:cs="Calibri"/>
          <w:b w:val="0"/>
          <w:caps w:val="0"/>
          <w:color w:val="000000"/>
          <w:sz w:val="22"/>
          <w:szCs w:val="22"/>
          <w:u w:val="none"/>
        </w:rPr>
        <w:t>4.1</w:t>
      </w:r>
      <w:r>
        <w:rPr>
          <w:rFonts w:ascii="Calibri" w:hAnsi="Calibri" w:cs="Calibri"/>
          <w:b w:val="0"/>
          <w:caps w:val="0"/>
          <w:color w:val="000000"/>
          <w:sz w:val="22"/>
          <w:szCs w:val="22"/>
          <w:u w:val="none"/>
        </w:rPr>
        <w:tab/>
        <w:t>You must:</w:t>
      </w:r>
    </w:p>
    <w:p w14:paraId="6191F490" w14:textId="02C45317" w:rsidR="00FE4356" w:rsidRDefault="00FE4356" w:rsidP="00FE4356">
      <w:pPr>
        <w:pStyle w:val="A1"/>
        <w:numPr>
          <w:ilvl w:val="0"/>
          <w:numId w:val="5"/>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carefully read everything in th</w:t>
      </w:r>
      <w:r w:rsidR="008256BA">
        <w:rPr>
          <w:rFonts w:ascii="Calibri" w:hAnsi="Calibri" w:cs="Calibri"/>
          <w:b w:val="0"/>
          <w:caps w:val="0"/>
          <w:color w:val="000000"/>
          <w:sz w:val="22"/>
          <w:szCs w:val="22"/>
          <w:u w:val="none"/>
        </w:rPr>
        <w:t>ese Instructions to Tenderers</w:t>
      </w:r>
    </w:p>
    <w:p w14:paraId="376022A3" w14:textId="77777777" w:rsidR="00FE4356" w:rsidRDefault="00FE4356" w:rsidP="00FE4356">
      <w:pPr>
        <w:pStyle w:val="A1"/>
        <w:numPr>
          <w:ilvl w:val="0"/>
          <w:numId w:val="5"/>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 xml:space="preserve">understand what you </w:t>
      </w:r>
      <w:r w:rsidR="0080313D">
        <w:rPr>
          <w:rFonts w:ascii="Calibri" w:hAnsi="Calibri" w:cs="Calibri"/>
          <w:b w:val="0"/>
          <w:caps w:val="0"/>
          <w:color w:val="000000"/>
          <w:sz w:val="22"/>
          <w:szCs w:val="22"/>
          <w:u w:val="none"/>
        </w:rPr>
        <w:t>need</w:t>
      </w:r>
      <w:r>
        <w:rPr>
          <w:rFonts w:ascii="Calibri" w:hAnsi="Calibri" w:cs="Calibri"/>
          <w:b w:val="0"/>
          <w:caps w:val="0"/>
          <w:color w:val="000000"/>
          <w:sz w:val="22"/>
          <w:szCs w:val="22"/>
          <w:u w:val="none"/>
        </w:rPr>
        <w:t xml:space="preserve"> do to submit a valid </w:t>
      </w:r>
      <w:r w:rsidR="0067031B">
        <w:rPr>
          <w:rFonts w:ascii="Calibri" w:hAnsi="Calibri" w:cs="Calibri"/>
          <w:b w:val="0"/>
          <w:caps w:val="0"/>
          <w:color w:val="000000"/>
          <w:sz w:val="22"/>
          <w:szCs w:val="22"/>
          <w:u w:val="none"/>
        </w:rPr>
        <w:t>T</w:t>
      </w:r>
      <w:r>
        <w:rPr>
          <w:rFonts w:ascii="Calibri" w:hAnsi="Calibri" w:cs="Calibri"/>
          <w:b w:val="0"/>
          <w:caps w:val="0"/>
          <w:color w:val="000000"/>
          <w:sz w:val="22"/>
          <w:szCs w:val="22"/>
          <w:u w:val="none"/>
        </w:rPr>
        <w:t>ender</w:t>
      </w:r>
    </w:p>
    <w:p w14:paraId="7E1D9762" w14:textId="77777777" w:rsidR="00FE4356" w:rsidRDefault="00FE4356" w:rsidP="00FE4356">
      <w:pPr>
        <w:pStyle w:val="A1"/>
        <w:numPr>
          <w:ilvl w:val="0"/>
          <w:numId w:val="5"/>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carry out any research, checks or investigations so that you understand the Specification</w:t>
      </w:r>
    </w:p>
    <w:p w14:paraId="50459871" w14:textId="77777777" w:rsidR="00FE4356" w:rsidRDefault="00FE4356" w:rsidP="00FE4356">
      <w:pPr>
        <w:pStyle w:val="A1"/>
        <w:numPr>
          <w:ilvl w:val="0"/>
          <w:numId w:val="5"/>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work out what people, plant and equipment you will need to perform the Contract</w:t>
      </w:r>
      <w:r w:rsidR="004040CC">
        <w:rPr>
          <w:rFonts w:ascii="Calibri" w:hAnsi="Calibri" w:cs="Calibri"/>
          <w:b w:val="0"/>
          <w:caps w:val="0"/>
          <w:color w:val="000000"/>
          <w:sz w:val="22"/>
          <w:szCs w:val="22"/>
          <w:u w:val="none"/>
        </w:rPr>
        <w:t>.</w:t>
      </w:r>
    </w:p>
    <w:p w14:paraId="18F5FB0C" w14:textId="77777777" w:rsidR="00DD4B5B" w:rsidRDefault="00DD4B5B" w:rsidP="00DD4B5B">
      <w:pPr>
        <w:pStyle w:val="A1"/>
        <w:numPr>
          <w:ilvl w:val="0"/>
          <w:numId w:val="0"/>
        </w:numPr>
        <w:ind w:left="567" w:hanging="567"/>
        <w:rPr>
          <w:rFonts w:ascii="Calibri" w:hAnsi="Calibri" w:cs="Calibri"/>
          <w:b w:val="0"/>
          <w:caps w:val="0"/>
          <w:color w:val="000000"/>
          <w:sz w:val="22"/>
          <w:szCs w:val="22"/>
          <w:u w:val="none"/>
        </w:rPr>
      </w:pPr>
    </w:p>
    <w:p w14:paraId="2FACC697" w14:textId="77777777" w:rsidR="00DD4B5B" w:rsidRDefault="00DD4B5B" w:rsidP="00DD4B5B">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4.2</w:t>
      </w:r>
      <w:r>
        <w:rPr>
          <w:rFonts w:ascii="Calibri" w:hAnsi="Calibri" w:cs="Calibri"/>
          <w:b w:val="0"/>
          <w:caps w:val="0"/>
          <w:color w:val="000000"/>
          <w:sz w:val="22"/>
          <w:szCs w:val="22"/>
          <w:u w:val="none"/>
        </w:rPr>
        <w:tab/>
      </w:r>
      <w:r w:rsidR="005B5600">
        <w:rPr>
          <w:rFonts w:ascii="Calibri" w:hAnsi="Calibri" w:cs="Calibri"/>
          <w:b w:val="0"/>
          <w:caps w:val="0"/>
          <w:color w:val="000000"/>
          <w:sz w:val="22"/>
          <w:szCs w:val="22"/>
          <w:u w:val="none"/>
        </w:rPr>
        <w:t xml:space="preserve">YOUR </w:t>
      </w:r>
      <w:r>
        <w:rPr>
          <w:rFonts w:ascii="Calibri" w:hAnsi="Calibri" w:cs="Calibri"/>
          <w:b w:val="0"/>
          <w:caps w:val="0"/>
          <w:color w:val="000000"/>
          <w:sz w:val="22"/>
          <w:szCs w:val="22"/>
          <w:u w:val="none"/>
        </w:rPr>
        <w:t>COSTS AND EXPENSES</w:t>
      </w:r>
    </w:p>
    <w:p w14:paraId="124B506C" w14:textId="77777777" w:rsidR="005B5600" w:rsidRDefault="00DD4B5B" w:rsidP="00DD4B5B">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4.2.1</w:t>
      </w:r>
      <w:r>
        <w:rPr>
          <w:rFonts w:ascii="Calibri" w:hAnsi="Calibri" w:cs="Calibri"/>
          <w:b w:val="0"/>
          <w:caps w:val="0"/>
          <w:color w:val="000000"/>
          <w:sz w:val="22"/>
          <w:szCs w:val="22"/>
          <w:u w:val="none"/>
        </w:rPr>
        <w:tab/>
      </w:r>
      <w:r w:rsidR="005B5600">
        <w:rPr>
          <w:rFonts w:ascii="Calibri" w:hAnsi="Calibri" w:cs="Calibri"/>
          <w:b w:val="0"/>
          <w:caps w:val="0"/>
          <w:color w:val="000000"/>
          <w:sz w:val="22"/>
          <w:szCs w:val="22"/>
          <w:u w:val="none"/>
        </w:rPr>
        <w:t>You must bear a</w:t>
      </w:r>
      <w:r>
        <w:rPr>
          <w:rFonts w:ascii="Calibri" w:hAnsi="Calibri" w:cs="Calibri"/>
          <w:b w:val="0"/>
          <w:caps w:val="0"/>
          <w:color w:val="000000"/>
          <w:sz w:val="22"/>
          <w:szCs w:val="22"/>
          <w:u w:val="none"/>
        </w:rPr>
        <w:t xml:space="preserve">ll costs, expenses and liabilities in connection with </w:t>
      </w:r>
      <w:r w:rsidR="005B5600">
        <w:rPr>
          <w:rFonts w:ascii="Calibri" w:hAnsi="Calibri" w:cs="Calibri"/>
          <w:b w:val="0"/>
          <w:caps w:val="0"/>
          <w:color w:val="000000"/>
          <w:sz w:val="22"/>
          <w:szCs w:val="22"/>
          <w:u w:val="none"/>
        </w:rPr>
        <w:t>Your Tender. Under no circumstances will the Council contribute to Your costs, even if we abandon the procurement for any reason.</w:t>
      </w:r>
    </w:p>
    <w:p w14:paraId="6E58F03C" w14:textId="77777777" w:rsidR="006C206E" w:rsidRDefault="006C206E" w:rsidP="005B5600">
      <w:pPr>
        <w:pStyle w:val="A1"/>
        <w:numPr>
          <w:ilvl w:val="0"/>
          <w:numId w:val="0"/>
        </w:numPr>
        <w:ind w:left="576" w:hanging="576"/>
        <w:rPr>
          <w:rFonts w:ascii="Calibri" w:hAnsi="Calibri" w:cs="Calibri"/>
          <w:b w:val="0"/>
          <w:caps w:val="0"/>
          <w:color w:val="000000"/>
          <w:sz w:val="22"/>
          <w:szCs w:val="22"/>
          <w:u w:val="none"/>
        </w:rPr>
      </w:pPr>
    </w:p>
    <w:p w14:paraId="6505260E" w14:textId="77777777" w:rsidR="005B5600" w:rsidRDefault="005B5600" w:rsidP="005B5600">
      <w:pPr>
        <w:pStyle w:val="A1"/>
        <w:numPr>
          <w:ilvl w:val="0"/>
          <w:numId w:val="0"/>
        </w:numPr>
        <w:ind w:left="576" w:hanging="576"/>
        <w:rPr>
          <w:rFonts w:ascii="Calibri" w:hAnsi="Calibri" w:cs="Calibri"/>
          <w:b w:val="0"/>
          <w:caps w:val="0"/>
          <w:color w:val="000000"/>
          <w:sz w:val="22"/>
          <w:szCs w:val="22"/>
          <w:u w:val="none"/>
        </w:rPr>
      </w:pPr>
      <w:r>
        <w:rPr>
          <w:rFonts w:ascii="Calibri" w:hAnsi="Calibri" w:cs="Calibri"/>
          <w:b w:val="0"/>
          <w:caps w:val="0"/>
          <w:color w:val="000000"/>
          <w:sz w:val="22"/>
          <w:szCs w:val="22"/>
          <w:u w:val="none"/>
        </w:rPr>
        <w:t>4.3</w:t>
      </w:r>
      <w:r>
        <w:rPr>
          <w:rFonts w:ascii="Calibri" w:hAnsi="Calibri" w:cs="Calibri"/>
          <w:b w:val="0"/>
          <w:caps w:val="0"/>
          <w:color w:val="000000"/>
          <w:sz w:val="22"/>
          <w:szCs w:val="22"/>
          <w:u w:val="none"/>
        </w:rPr>
        <w:tab/>
        <w:t xml:space="preserve">QUESTIONS AND FURTHER INFORMATION </w:t>
      </w:r>
    </w:p>
    <w:p w14:paraId="1191D575" w14:textId="77777777" w:rsidR="00F63BE8" w:rsidRDefault="00B87650" w:rsidP="00691C9A">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lastRenderedPageBreak/>
        <w:t>4.3.1</w:t>
      </w:r>
      <w:r>
        <w:rPr>
          <w:rFonts w:ascii="Calibri" w:hAnsi="Calibri" w:cs="Calibri"/>
          <w:b w:val="0"/>
          <w:caps w:val="0"/>
          <w:color w:val="000000"/>
          <w:sz w:val="22"/>
          <w:szCs w:val="22"/>
          <w:u w:val="none"/>
        </w:rPr>
        <w:tab/>
        <w:t xml:space="preserve">If You have any questions about this procurement, </w:t>
      </w:r>
      <w:proofErr w:type="gramStart"/>
      <w:r>
        <w:rPr>
          <w:rFonts w:ascii="Calibri" w:hAnsi="Calibri" w:cs="Calibri"/>
          <w:b w:val="0"/>
          <w:caps w:val="0"/>
          <w:color w:val="000000"/>
          <w:sz w:val="22"/>
          <w:szCs w:val="22"/>
          <w:u w:val="none"/>
        </w:rPr>
        <w:t>You</w:t>
      </w:r>
      <w:proofErr w:type="gramEnd"/>
      <w:r>
        <w:rPr>
          <w:rFonts w:ascii="Calibri" w:hAnsi="Calibri" w:cs="Calibri"/>
          <w:b w:val="0"/>
          <w:caps w:val="0"/>
          <w:color w:val="000000"/>
          <w:sz w:val="22"/>
          <w:szCs w:val="22"/>
          <w:u w:val="none"/>
        </w:rPr>
        <w:t xml:space="preserve"> must submit them via the capitalEsourcing Portal. The last date for questions is stated in the timetable in clause 2.</w:t>
      </w:r>
    </w:p>
    <w:p w14:paraId="22B6B256" w14:textId="77777777" w:rsidR="00B87650" w:rsidRPr="001201E0" w:rsidRDefault="00B87650" w:rsidP="00691C9A">
      <w:pPr>
        <w:pStyle w:val="A1"/>
        <w:numPr>
          <w:ilvl w:val="0"/>
          <w:numId w:val="0"/>
        </w:numPr>
        <w:ind w:left="567" w:hanging="567"/>
        <w:rPr>
          <w:rFonts w:ascii="Calibri" w:hAnsi="Calibri" w:cs="Calibri"/>
          <w:b w:val="0"/>
          <w:caps w:val="0"/>
          <w:color w:val="000000"/>
          <w:sz w:val="20"/>
          <w:szCs w:val="22"/>
          <w:u w:val="none"/>
        </w:rPr>
      </w:pPr>
      <w:r>
        <w:rPr>
          <w:rFonts w:ascii="Calibri" w:hAnsi="Calibri" w:cs="Calibri"/>
          <w:b w:val="0"/>
          <w:caps w:val="0"/>
          <w:color w:val="000000"/>
          <w:sz w:val="22"/>
          <w:szCs w:val="22"/>
          <w:u w:val="none"/>
        </w:rPr>
        <w:t>4.3.2</w:t>
      </w:r>
      <w:r>
        <w:rPr>
          <w:rFonts w:ascii="Calibri" w:hAnsi="Calibri" w:cs="Calibri"/>
          <w:b w:val="0"/>
          <w:caps w:val="0"/>
          <w:color w:val="000000"/>
          <w:sz w:val="22"/>
          <w:szCs w:val="22"/>
          <w:u w:val="none"/>
        </w:rPr>
        <w:tab/>
      </w:r>
      <w:r w:rsidR="001201E0" w:rsidRPr="001201E0">
        <w:rPr>
          <w:rFonts w:ascii="Calibri" w:hAnsi="Calibri" w:cs="Calibri"/>
          <w:b w:val="0"/>
          <w:caps w:val="0"/>
          <w:sz w:val="22"/>
          <w:szCs w:val="22"/>
          <w:u w:val="none"/>
        </w:rPr>
        <w:t xml:space="preserve">Your queries will be secure and cannot be seen by other </w:t>
      </w:r>
      <w:r w:rsidR="001201E0">
        <w:rPr>
          <w:rFonts w:ascii="Calibri" w:hAnsi="Calibri" w:cs="Calibri"/>
          <w:b w:val="0"/>
          <w:caps w:val="0"/>
          <w:sz w:val="22"/>
          <w:szCs w:val="22"/>
          <w:u w:val="none"/>
        </w:rPr>
        <w:t>Tenderers</w:t>
      </w:r>
      <w:r w:rsidR="001201E0" w:rsidRPr="001201E0">
        <w:rPr>
          <w:rFonts w:ascii="Calibri" w:hAnsi="Calibri" w:cs="Calibri"/>
          <w:b w:val="0"/>
          <w:caps w:val="0"/>
          <w:sz w:val="22"/>
          <w:szCs w:val="22"/>
          <w:u w:val="none"/>
        </w:rPr>
        <w:t>. We will publish all questions and answers in a way that protects the identity of the person who asked the question</w:t>
      </w:r>
      <w:r w:rsidR="001201E0">
        <w:rPr>
          <w:rFonts w:ascii="Calibri" w:hAnsi="Calibri" w:cs="Calibri"/>
          <w:b w:val="0"/>
          <w:caps w:val="0"/>
          <w:sz w:val="22"/>
          <w:szCs w:val="22"/>
          <w:u w:val="none"/>
        </w:rPr>
        <w:t>.</w:t>
      </w:r>
    </w:p>
    <w:p w14:paraId="55E455FF" w14:textId="77777777" w:rsidR="00F63BE8" w:rsidRDefault="00F63BE8" w:rsidP="00F63BE8">
      <w:pPr>
        <w:pStyle w:val="A1"/>
        <w:numPr>
          <w:ilvl w:val="0"/>
          <w:numId w:val="0"/>
        </w:numPr>
        <w:ind w:left="709" w:hanging="709"/>
        <w:rPr>
          <w:rFonts w:ascii="Calibri" w:hAnsi="Calibri" w:cs="Calibri"/>
          <w:b w:val="0"/>
          <w:caps w:val="0"/>
          <w:color w:val="000000"/>
          <w:sz w:val="22"/>
          <w:szCs w:val="22"/>
          <w:u w:val="none"/>
        </w:rPr>
      </w:pPr>
    </w:p>
    <w:p w14:paraId="33C3FFCA" w14:textId="77777777" w:rsidR="00F63BE8" w:rsidRPr="00237EE0" w:rsidRDefault="009B68B5" w:rsidP="009B68B5">
      <w:pPr>
        <w:pStyle w:val="A1"/>
        <w:numPr>
          <w:ilvl w:val="0"/>
          <w:numId w:val="0"/>
        </w:numPr>
        <w:ind w:left="567" w:hanging="567"/>
        <w:rPr>
          <w:rFonts w:ascii="Calibri" w:hAnsi="Calibri" w:cs="Calibri"/>
          <w:caps w:val="0"/>
          <w:color w:val="000000"/>
          <w:sz w:val="22"/>
          <w:szCs w:val="22"/>
          <w:u w:val="none"/>
        </w:rPr>
      </w:pPr>
      <w:r w:rsidRPr="00237EE0">
        <w:rPr>
          <w:rFonts w:ascii="Calibri" w:hAnsi="Calibri" w:cs="Calibri"/>
          <w:caps w:val="0"/>
          <w:color w:val="000000"/>
          <w:sz w:val="22"/>
          <w:szCs w:val="22"/>
          <w:u w:val="none"/>
        </w:rPr>
        <w:t>5.</w:t>
      </w:r>
      <w:r w:rsidRPr="00237EE0">
        <w:rPr>
          <w:rFonts w:ascii="Calibri" w:hAnsi="Calibri" w:cs="Calibri"/>
          <w:caps w:val="0"/>
          <w:color w:val="000000"/>
          <w:sz w:val="22"/>
          <w:szCs w:val="22"/>
          <w:u w:val="none"/>
        </w:rPr>
        <w:tab/>
        <w:t>RESPONSE ENVELOPES AND THE TENDER</w:t>
      </w:r>
    </w:p>
    <w:p w14:paraId="0138AE4C" w14:textId="77777777" w:rsidR="009B68B5" w:rsidRDefault="009B68B5" w:rsidP="009B68B5">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5.1</w:t>
      </w:r>
      <w:r>
        <w:rPr>
          <w:rFonts w:ascii="Calibri" w:hAnsi="Calibri" w:cs="Calibri"/>
          <w:b w:val="0"/>
          <w:caps w:val="0"/>
          <w:color w:val="000000"/>
          <w:sz w:val="22"/>
          <w:szCs w:val="22"/>
          <w:u w:val="none"/>
        </w:rPr>
        <w:tab/>
        <w:t>In the ITT on capitalEsourcing, there are three electronic ‘Response Envelopes’ that You must complete.</w:t>
      </w:r>
    </w:p>
    <w:p w14:paraId="768338C7" w14:textId="77777777" w:rsidR="009B68B5" w:rsidRDefault="009B68B5" w:rsidP="009B68B5">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5.2</w:t>
      </w:r>
      <w:r>
        <w:rPr>
          <w:rFonts w:ascii="Calibri" w:hAnsi="Calibri" w:cs="Calibri"/>
          <w:b w:val="0"/>
          <w:caps w:val="0"/>
          <w:color w:val="000000"/>
          <w:sz w:val="22"/>
          <w:szCs w:val="22"/>
          <w:u w:val="none"/>
        </w:rPr>
        <w:tab/>
      </w:r>
      <w:r w:rsidR="0052329F">
        <w:rPr>
          <w:rFonts w:ascii="Calibri" w:hAnsi="Calibri" w:cs="Calibri"/>
          <w:caps w:val="0"/>
          <w:color w:val="000000"/>
          <w:sz w:val="22"/>
          <w:szCs w:val="22"/>
          <w:u w:val="none"/>
        </w:rPr>
        <w:t>The Qualification Envelope</w:t>
      </w:r>
      <w:r w:rsidR="0052329F">
        <w:rPr>
          <w:rFonts w:ascii="Calibri" w:hAnsi="Calibri" w:cs="Calibri"/>
          <w:b w:val="0"/>
          <w:caps w:val="0"/>
          <w:color w:val="000000"/>
          <w:sz w:val="22"/>
          <w:szCs w:val="22"/>
          <w:u w:val="none"/>
        </w:rPr>
        <w:t xml:space="preserve"> – this contains:</w:t>
      </w:r>
    </w:p>
    <w:p w14:paraId="232619B7" w14:textId="33E8C614" w:rsidR="0052329F" w:rsidRDefault="0052329F" w:rsidP="0052329F">
      <w:pPr>
        <w:pStyle w:val="A1"/>
        <w:numPr>
          <w:ilvl w:val="0"/>
          <w:numId w:val="0"/>
        </w:numPr>
        <w:ind w:left="570" w:hanging="570"/>
        <w:rPr>
          <w:rFonts w:ascii="Calibri" w:hAnsi="Calibri" w:cs="Calibri"/>
          <w:b w:val="0"/>
          <w:caps w:val="0"/>
          <w:color w:val="000000"/>
          <w:sz w:val="22"/>
          <w:szCs w:val="22"/>
          <w:u w:val="none"/>
        </w:rPr>
      </w:pPr>
      <w:r>
        <w:rPr>
          <w:rFonts w:ascii="Calibri" w:hAnsi="Calibri" w:cs="Calibri"/>
          <w:b w:val="0"/>
          <w:caps w:val="0"/>
          <w:color w:val="000000"/>
          <w:sz w:val="22"/>
          <w:szCs w:val="22"/>
          <w:u w:val="none"/>
        </w:rPr>
        <w:t>5.2.1</w:t>
      </w:r>
      <w:r>
        <w:rPr>
          <w:rFonts w:ascii="Calibri" w:hAnsi="Calibri" w:cs="Calibri"/>
          <w:b w:val="0"/>
          <w:caps w:val="0"/>
          <w:color w:val="000000"/>
          <w:sz w:val="22"/>
          <w:szCs w:val="22"/>
          <w:u w:val="none"/>
        </w:rPr>
        <w:tab/>
      </w:r>
      <w:r>
        <w:rPr>
          <w:rFonts w:ascii="Calibri" w:hAnsi="Calibri" w:cs="Calibri"/>
          <w:i/>
          <w:caps w:val="0"/>
          <w:color w:val="000000"/>
          <w:sz w:val="22"/>
          <w:szCs w:val="22"/>
          <w:u w:val="none"/>
        </w:rPr>
        <w:t xml:space="preserve">Form of Tender, Bona Fide Tendering and Anti-Collusion Certificate and </w:t>
      </w:r>
      <w:r w:rsidR="006D6862">
        <w:rPr>
          <w:rFonts w:ascii="Calibri" w:hAnsi="Calibri" w:cs="Calibri"/>
          <w:i/>
          <w:caps w:val="0"/>
          <w:color w:val="000000"/>
          <w:sz w:val="22"/>
          <w:szCs w:val="22"/>
          <w:u w:val="none"/>
        </w:rPr>
        <w:t xml:space="preserve">FOIA </w:t>
      </w:r>
      <w:r>
        <w:rPr>
          <w:rFonts w:ascii="Calibri" w:hAnsi="Calibri" w:cs="Calibri"/>
          <w:i/>
          <w:caps w:val="0"/>
          <w:color w:val="000000"/>
          <w:sz w:val="22"/>
          <w:szCs w:val="22"/>
          <w:u w:val="none"/>
        </w:rPr>
        <w:t>Schedule of Confidential Information</w:t>
      </w:r>
    </w:p>
    <w:p w14:paraId="07B54465" w14:textId="4694B8CC" w:rsidR="0052329F" w:rsidRDefault="002449DD" w:rsidP="002449DD">
      <w:pPr>
        <w:pStyle w:val="A1"/>
        <w:numPr>
          <w:ilvl w:val="0"/>
          <w:numId w:val="0"/>
        </w:numPr>
        <w:ind w:left="567"/>
        <w:rPr>
          <w:rFonts w:ascii="Calibri" w:hAnsi="Calibri" w:cs="Calibri"/>
          <w:b w:val="0"/>
          <w:caps w:val="0"/>
          <w:color w:val="000000"/>
          <w:sz w:val="22"/>
          <w:szCs w:val="22"/>
          <w:u w:val="none"/>
        </w:rPr>
      </w:pPr>
      <w:r>
        <w:rPr>
          <w:rFonts w:ascii="Calibri" w:hAnsi="Calibri" w:cs="Calibri"/>
          <w:b w:val="0"/>
          <w:caps w:val="0"/>
          <w:color w:val="000000"/>
          <w:sz w:val="22"/>
          <w:szCs w:val="22"/>
          <w:u w:val="none"/>
        </w:rPr>
        <w:t>T</w:t>
      </w:r>
      <w:r w:rsidR="0052329F">
        <w:rPr>
          <w:rFonts w:ascii="Calibri" w:hAnsi="Calibri" w:cs="Calibri"/>
          <w:b w:val="0"/>
          <w:caps w:val="0"/>
          <w:color w:val="000000"/>
          <w:sz w:val="22"/>
          <w:szCs w:val="22"/>
          <w:u w:val="none"/>
        </w:rPr>
        <w:t>he Form of Tender and Anti-Collusion Certificate</w:t>
      </w:r>
      <w:r w:rsidR="009172E7">
        <w:rPr>
          <w:rFonts w:ascii="Calibri" w:hAnsi="Calibri" w:cs="Calibri"/>
          <w:b w:val="0"/>
          <w:caps w:val="0"/>
          <w:color w:val="000000"/>
          <w:sz w:val="22"/>
          <w:szCs w:val="22"/>
          <w:u w:val="none"/>
        </w:rPr>
        <w:t xml:space="preserve"> </w:t>
      </w:r>
      <w:r>
        <w:rPr>
          <w:rFonts w:ascii="Calibri" w:hAnsi="Calibri" w:cs="Calibri"/>
          <w:b w:val="0"/>
          <w:caps w:val="0"/>
          <w:color w:val="000000"/>
          <w:sz w:val="22"/>
          <w:szCs w:val="22"/>
          <w:u w:val="none"/>
        </w:rPr>
        <w:t xml:space="preserve">and, if applicable, the </w:t>
      </w:r>
      <w:r w:rsidR="006D6862">
        <w:rPr>
          <w:rFonts w:ascii="Calibri" w:hAnsi="Calibri" w:cs="Calibri"/>
          <w:b w:val="0"/>
          <w:caps w:val="0"/>
          <w:color w:val="000000"/>
          <w:sz w:val="22"/>
          <w:szCs w:val="22"/>
          <w:u w:val="none"/>
        </w:rPr>
        <w:t xml:space="preserve">FOIA </w:t>
      </w:r>
      <w:r>
        <w:rPr>
          <w:rFonts w:ascii="Calibri" w:hAnsi="Calibri" w:cs="Calibri"/>
          <w:b w:val="0"/>
          <w:caps w:val="0"/>
          <w:color w:val="000000"/>
          <w:sz w:val="22"/>
          <w:szCs w:val="22"/>
          <w:u w:val="none"/>
        </w:rPr>
        <w:t xml:space="preserve">Schedule of Confidential Information should be </w:t>
      </w:r>
      <w:r w:rsidRPr="005F29A3">
        <w:rPr>
          <w:rFonts w:ascii="Calibri" w:hAnsi="Calibri" w:cs="Calibri"/>
          <w:b w:val="0"/>
          <w:caps w:val="0"/>
          <w:color w:val="000000"/>
          <w:sz w:val="22"/>
          <w:szCs w:val="22"/>
          <w:u w:val="none"/>
        </w:rPr>
        <w:t xml:space="preserve">completed (see paragraph </w:t>
      </w:r>
      <w:r w:rsidR="009C4708" w:rsidRPr="005F29A3">
        <w:rPr>
          <w:rFonts w:ascii="Calibri" w:hAnsi="Calibri" w:cs="Calibri"/>
          <w:b w:val="0"/>
          <w:caps w:val="0"/>
          <w:color w:val="000000"/>
          <w:sz w:val="22"/>
          <w:szCs w:val="22"/>
          <w:u w:val="none"/>
        </w:rPr>
        <w:t>11.1</w:t>
      </w:r>
      <w:r w:rsidRPr="005F29A3">
        <w:rPr>
          <w:rFonts w:ascii="Calibri" w:hAnsi="Calibri" w:cs="Calibri"/>
          <w:b w:val="0"/>
          <w:caps w:val="0"/>
          <w:color w:val="000000"/>
          <w:sz w:val="22"/>
          <w:szCs w:val="22"/>
          <w:u w:val="none"/>
        </w:rPr>
        <w:t xml:space="preserve"> for</w:t>
      </w:r>
      <w:r>
        <w:rPr>
          <w:rFonts w:ascii="Calibri" w:hAnsi="Calibri" w:cs="Calibri"/>
          <w:b w:val="0"/>
          <w:caps w:val="0"/>
          <w:color w:val="000000"/>
          <w:sz w:val="22"/>
          <w:szCs w:val="22"/>
          <w:u w:val="none"/>
        </w:rPr>
        <w:t xml:space="preserve"> further information).</w:t>
      </w:r>
    </w:p>
    <w:p w14:paraId="3A206BBB" w14:textId="12AB487F" w:rsidR="002449DD" w:rsidRDefault="002449DD" w:rsidP="00E014A9">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5.2.2</w:t>
      </w:r>
      <w:r>
        <w:rPr>
          <w:rFonts w:ascii="Calibri" w:hAnsi="Calibri" w:cs="Calibri"/>
          <w:b w:val="0"/>
          <w:caps w:val="0"/>
          <w:color w:val="000000"/>
          <w:sz w:val="22"/>
          <w:szCs w:val="22"/>
          <w:u w:val="none"/>
        </w:rPr>
        <w:tab/>
        <w:t xml:space="preserve">The Qualification </w:t>
      </w:r>
      <w:r w:rsidR="00373910">
        <w:rPr>
          <w:rFonts w:ascii="Calibri" w:hAnsi="Calibri" w:cs="Calibri"/>
          <w:b w:val="0"/>
          <w:caps w:val="0"/>
          <w:color w:val="000000"/>
          <w:sz w:val="22"/>
          <w:szCs w:val="22"/>
          <w:u w:val="none"/>
        </w:rPr>
        <w:t>E</w:t>
      </w:r>
      <w:r>
        <w:rPr>
          <w:rFonts w:ascii="Calibri" w:hAnsi="Calibri" w:cs="Calibri"/>
          <w:b w:val="0"/>
          <w:caps w:val="0"/>
          <w:color w:val="000000"/>
          <w:sz w:val="22"/>
          <w:szCs w:val="22"/>
          <w:u w:val="none"/>
        </w:rPr>
        <w:t xml:space="preserve">nvelope also contains </w:t>
      </w:r>
      <w:r w:rsidR="00E014A9">
        <w:rPr>
          <w:rFonts w:ascii="Calibri" w:hAnsi="Calibri" w:cs="Calibri"/>
          <w:b w:val="0"/>
          <w:caps w:val="0"/>
          <w:color w:val="000000"/>
          <w:sz w:val="22"/>
          <w:szCs w:val="22"/>
          <w:u w:val="none"/>
        </w:rPr>
        <w:t xml:space="preserve">a number of questions that require you to make declarations and affirmations. </w:t>
      </w:r>
    </w:p>
    <w:p w14:paraId="08D1BE8D" w14:textId="77777777" w:rsidR="00F63BE8" w:rsidRDefault="002449DD"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5.3</w:t>
      </w:r>
      <w:r>
        <w:rPr>
          <w:rFonts w:ascii="Calibri" w:hAnsi="Calibri" w:cs="Calibri"/>
          <w:b w:val="0"/>
          <w:caps w:val="0"/>
          <w:color w:val="000000"/>
          <w:sz w:val="22"/>
          <w:szCs w:val="22"/>
          <w:u w:val="none"/>
        </w:rPr>
        <w:tab/>
      </w:r>
      <w:r>
        <w:rPr>
          <w:rFonts w:ascii="Calibri" w:hAnsi="Calibri" w:cs="Calibri"/>
          <w:caps w:val="0"/>
          <w:color w:val="000000"/>
          <w:sz w:val="22"/>
          <w:szCs w:val="22"/>
          <w:u w:val="none"/>
        </w:rPr>
        <w:t>The Technical Envelope</w:t>
      </w:r>
      <w:r>
        <w:rPr>
          <w:rFonts w:ascii="Calibri" w:hAnsi="Calibri" w:cs="Calibri"/>
          <w:b w:val="0"/>
          <w:caps w:val="0"/>
          <w:color w:val="000000"/>
          <w:sz w:val="22"/>
          <w:szCs w:val="22"/>
          <w:u w:val="none"/>
        </w:rPr>
        <w:t xml:space="preserve"> – </w:t>
      </w:r>
      <w:r w:rsidR="006B7FC0">
        <w:rPr>
          <w:rFonts w:ascii="Calibri" w:hAnsi="Calibri" w:cs="Calibri"/>
          <w:b w:val="0"/>
          <w:caps w:val="0"/>
          <w:color w:val="000000"/>
          <w:sz w:val="22"/>
          <w:szCs w:val="22"/>
          <w:u w:val="none"/>
        </w:rPr>
        <w:t>You must submit responses to the questions and requests for information in the Technical Envelope. The</w:t>
      </w:r>
      <w:r w:rsidR="007A60CA">
        <w:rPr>
          <w:rFonts w:ascii="Calibri" w:hAnsi="Calibri" w:cs="Calibri"/>
          <w:b w:val="0"/>
          <w:caps w:val="0"/>
          <w:color w:val="000000"/>
          <w:sz w:val="22"/>
          <w:szCs w:val="22"/>
          <w:u w:val="none"/>
        </w:rPr>
        <w:t xml:space="preserve"> questions </w:t>
      </w:r>
      <w:r w:rsidR="006B7FC0">
        <w:rPr>
          <w:rFonts w:ascii="Calibri" w:hAnsi="Calibri" w:cs="Calibri"/>
          <w:b w:val="0"/>
          <w:caps w:val="0"/>
          <w:color w:val="000000"/>
          <w:sz w:val="22"/>
          <w:szCs w:val="22"/>
          <w:u w:val="none"/>
        </w:rPr>
        <w:t>relate to the Award Criteria</w:t>
      </w:r>
      <w:r w:rsidR="00237EE0">
        <w:rPr>
          <w:rFonts w:ascii="Calibri" w:hAnsi="Calibri" w:cs="Calibri"/>
          <w:b w:val="0"/>
          <w:caps w:val="0"/>
          <w:color w:val="000000"/>
          <w:sz w:val="22"/>
          <w:szCs w:val="22"/>
          <w:u w:val="none"/>
        </w:rPr>
        <w:t>.</w:t>
      </w:r>
    </w:p>
    <w:p w14:paraId="6BBED42B" w14:textId="461EDBEA" w:rsidR="006D6862" w:rsidRDefault="00237EE0"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5.4</w:t>
      </w:r>
      <w:r>
        <w:rPr>
          <w:rFonts w:ascii="Calibri" w:hAnsi="Calibri" w:cs="Calibri"/>
          <w:b w:val="0"/>
          <w:caps w:val="0"/>
          <w:color w:val="000000"/>
          <w:sz w:val="22"/>
          <w:szCs w:val="22"/>
          <w:u w:val="none"/>
        </w:rPr>
        <w:tab/>
      </w:r>
      <w:r>
        <w:rPr>
          <w:rFonts w:ascii="Calibri" w:hAnsi="Calibri" w:cs="Calibri"/>
          <w:caps w:val="0"/>
          <w:color w:val="000000"/>
          <w:sz w:val="22"/>
          <w:szCs w:val="22"/>
          <w:u w:val="none"/>
        </w:rPr>
        <w:t>The Commercial Envelope</w:t>
      </w:r>
      <w:r>
        <w:rPr>
          <w:rFonts w:ascii="Calibri" w:hAnsi="Calibri" w:cs="Calibri"/>
          <w:b w:val="0"/>
          <w:caps w:val="0"/>
          <w:color w:val="000000"/>
          <w:sz w:val="22"/>
          <w:szCs w:val="22"/>
          <w:u w:val="none"/>
        </w:rPr>
        <w:t xml:space="preserve"> – You must </w:t>
      </w:r>
      <w:r w:rsidR="002A177B">
        <w:rPr>
          <w:rFonts w:ascii="Calibri" w:hAnsi="Calibri" w:cs="Calibri"/>
          <w:b w:val="0"/>
          <w:caps w:val="0"/>
          <w:color w:val="000000"/>
          <w:sz w:val="22"/>
          <w:szCs w:val="22"/>
          <w:u w:val="none"/>
        </w:rPr>
        <w:t xml:space="preserve">submit responses to the questions asked about fees. </w:t>
      </w:r>
    </w:p>
    <w:p w14:paraId="054246AB" w14:textId="1398E611" w:rsidR="00237EE0" w:rsidRDefault="00237EE0"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5.5</w:t>
      </w:r>
      <w:r>
        <w:rPr>
          <w:rFonts w:ascii="Calibri" w:hAnsi="Calibri" w:cs="Calibri"/>
          <w:b w:val="0"/>
          <w:caps w:val="0"/>
          <w:color w:val="000000"/>
          <w:sz w:val="22"/>
          <w:szCs w:val="22"/>
          <w:u w:val="none"/>
        </w:rPr>
        <w:tab/>
      </w:r>
      <w:r w:rsidRPr="00057D8F">
        <w:rPr>
          <w:rFonts w:ascii="Calibri" w:hAnsi="Calibri" w:cs="Calibri"/>
          <w:caps w:val="0"/>
          <w:color w:val="000000"/>
          <w:sz w:val="22"/>
          <w:szCs w:val="22"/>
          <w:u w:val="none"/>
        </w:rPr>
        <w:t>Co</w:t>
      </w:r>
      <w:r w:rsidR="00B5428D" w:rsidRPr="00057D8F">
        <w:rPr>
          <w:rFonts w:ascii="Calibri" w:hAnsi="Calibri" w:cs="Calibri"/>
          <w:caps w:val="0"/>
          <w:color w:val="000000"/>
          <w:sz w:val="22"/>
          <w:szCs w:val="22"/>
          <w:u w:val="none"/>
        </w:rPr>
        <w:t>nditions of Contract</w:t>
      </w:r>
    </w:p>
    <w:p w14:paraId="5A9DB502" w14:textId="55305491" w:rsidR="00237EE0" w:rsidRPr="00B5428D" w:rsidRDefault="00237EE0" w:rsidP="00B5428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ab/>
      </w:r>
      <w:r w:rsidR="00057D8F">
        <w:rPr>
          <w:rFonts w:ascii="Calibri" w:hAnsi="Calibri" w:cs="Calibri"/>
          <w:b w:val="0"/>
          <w:caps w:val="0"/>
          <w:color w:val="000000"/>
          <w:sz w:val="22"/>
          <w:szCs w:val="22"/>
          <w:u w:val="none"/>
        </w:rPr>
        <w:t>You are invited to submit the terms and conditions under which You propose to perform the Contract</w:t>
      </w:r>
      <w:r w:rsidR="006D6862">
        <w:rPr>
          <w:rFonts w:ascii="Calibri" w:hAnsi="Calibri" w:cs="Calibri"/>
          <w:b w:val="0"/>
          <w:caps w:val="0"/>
          <w:color w:val="000000"/>
          <w:sz w:val="22"/>
          <w:szCs w:val="22"/>
          <w:u w:val="none"/>
        </w:rPr>
        <w:t>.</w:t>
      </w:r>
      <w:r w:rsidR="00057D8F">
        <w:rPr>
          <w:rFonts w:ascii="Calibri" w:hAnsi="Calibri" w:cs="Calibri"/>
          <w:b w:val="0"/>
          <w:caps w:val="0"/>
          <w:color w:val="000000"/>
          <w:sz w:val="22"/>
          <w:szCs w:val="22"/>
          <w:u w:val="none"/>
        </w:rPr>
        <w:t xml:space="preserve"> However, </w:t>
      </w:r>
      <w:proofErr w:type="gramStart"/>
      <w:r w:rsidR="00057D8F">
        <w:rPr>
          <w:rFonts w:ascii="Calibri" w:hAnsi="Calibri" w:cs="Calibri"/>
          <w:b w:val="0"/>
          <w:caps w:val="0"/>
          <w:color w:val="000000"/>
          <w:sz w:val="22"/>
          <w:szCs w:val="22"/>
          <w:u w:val="none"/>
        </w:rPr>
        <w:t>We</w:t>
      </w:r>
      <w:proofErr w:type="gramEnd"/>
      <w:r w:rsidR="00057D8F">
        <w:rPr>
          <w:rFonts w:ascii="Calibri" w:hAnsi="Calibri" w:cs="Calibri"/>
          <w:b w:val="0"/>
          <w:caps w:val="0"/>
          <w:color w:val="000000"/>
          <w:sz w:val="22"/>
          <w:szCs w:val="22"/>
          <w:u w:val="none"/>
        </w:rPr>
        <w:t xml:space="preserve"> have set out some stipulations concerning indemnity and termination in the Procurement Documents which you must address in Your response.</w:t>
      </w:r>
    </w:p>
    <w:p w14:paraId="6F35F1FA" w14:textId="77777777" w:rsidR="00237EE0" w:rsidRDefault="00237EE0"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caps w:val="0"/>
          <w:color w:val="000000"/>
          <w:sz w:val="22"/>
          <w:szCs w:val="22"/>
          <w:u w:val="none"/>
        </w:rPr>
        <w:t>6.</w:t>
      </w:r>
      <w:r>
        <w:rPr>
          <w:rFonts w:ascii="Calibri" w:hAnsi="Calibri" w:cs="Calibri"/>
          <w:caps w:val="0"/>
          <w:color w:val="000000"/>
          <w:sz w:val="22"/>
          <w:szCs w:val="22"/>
          <w:u w:val="none"/>
        </w:rPr>
        <w:tab/>
        <w:t>RETURN OF TENDERS</w:t>
      </w:r>
    </w:p>
    <w:p w14:paraId="03910560" w14:textId="77777777" w:rsidR="00237EE0" w:rsidRPr="00410D5E" w:rsidRDefault="00237EE0" w:rsidP="008B156A">
      <w:pPr>
        <w:ind w:left="567" w:hanging="567"/>
        <w:jc w:val="both"/>
        <w:rPr>
          <w:rFonts w:ascii="Calibri" w:hAnsi="Calibri" w:cs="Calibri"/>
          <w:sz w:val="22"/>
        </w:rPr>
      </w:pPr>
      <w:r w:rsidRPr="00410D5E">
        <w:rPr>
          <w:rFonts w:ascii="Calibri" w:hAnsi="Calibri" w:cs="Calibri"/>
          <w:sz w:val="22"/>
        </w:rPr>
        <w:t>6.1</w:t>
      </w:r>
      <w:r w:rsidRPr="00410D5E">
        <w:rPr>
          <w:rFonts w:ascii="Calibri" w:hAnsi="Calibri" w:cs="Calibri"/>
          <w:sz w:val="22"/>
        </w:rPr>
        <w:tab/>
        <w:t xml:space="preserve">You must provide the information requested using the capitalEsourcing </w:t>
      </w:r>
      <w:r w:rsidR="007A60CA">
        <w:rPr>
          <w:rFonts w:ascii="Calibri" w:hAnsi="Calibri" w:cs="Calibri"/>
          <w:sz w:val="22"/>
        </w:rPr>
        <w:t>P</w:t>
      </w:r>
      <w:r w:rsidRPr="00410D5E">
        <w:rPr>
          <w:rFonts w:ascii="Calibri" w:hAnsi="Calibri" w:cs="Calibri"/>
          <w:sz w:val="22"/>
        </w:rPr>
        <w:t xml:space="preserve">ortal by the stated deadline. The </w:t>
      </w:r>
      <w:r w:rsidR="00433F5F">
        <w:rPr>
          <w:rFonts w:ascii="Calibri" w:hAnsi="Calibri" w:cs="Calibri"/>
          <w:sz w:val="22"/>
        </w:rPr>
        <w:t>P</w:t>
      </w:r>
      <w:r w:rsidRPr="00410D5E">
        <w:rPr>
          <w:rFonts w:ascii="Calibri" w:hAnsi="Calibri" w:cs="Calibri"/>
          <w:sz w:val="22"/>
        </w:rPr>
        <w:t xml:space="preserve">ortal is easy to use </w:t>
      </w:r>
      <w:r w:rsidR="00410D5E">
        <w:rPr>
          <w:rFonts w:ascii="Calibri" w:hAnsi="Calibri" w:cs="Calibri"/>
          <w:sz w:val="22"/>
        </w:rPr>
        <w:t xml:space="preserve">- </w:t>
      </w:r>
      <w:r w:rsidRPr="00410D5E">
        <w:rPr>
          <w:rFonts w:ascii="Calibri" w:hAnsi="Calibri" w:cs="Calibri"/>
          <w:sz w:val="22"/>
        </w:rPr>
        <w:t xml:space="preserve">but allow yourself enough time to ask for help if you need it. </w:t>
      </w:r>
    </w:p>
    <w:p w14:paraId="6D87E999" w14:textId="77777777" w:rsidR="00A11379" w:rsidRDefault="00A11379" w:rsidP="008B156A">
      <w:pPr>
        <w:ind w:left="567" w:hanging="567"/>
        <w:jc w:val="both"/>
        <w:rPr>
          <w:rFonts w:ascii="Calibri" w:hAnsi="Calibri" w:cs="Calibri"/>
          <w:sz w:val="22"/>
        </w:rPr>
      </w:pPr>
    </w:p>
    <w:p w14:paraId="1219757E" w14:textId="77777777" w:rsidR="00237EE0" w:rsidRPr="00410D5E" w:rsidRDefault="00237EE0" w:rsidP="008B156A">
      <w:pPr>
        <w:ind w:left="567" w:hanging="567"/>
        <w:jc w:val="both"/>
        <w:rPr>
          <w:rFonts w:ascii="Calibri" w:hAnsi="Calibri" w:cs="Calibri"/>
          <w:sz w:val="22"/>
        </w:rPr>
      </w:pPr>
      <w:r w:rsidRPr="00410D5E">
        <w:rPr>
          <w:rFonts w:ascii="Calibri" w:hAnsi="Calibri" w:cs="Calibri"/>
          <w:sz w:val="22"/>
        </w:rPr>
        <w:t>6.2</w:t>
      </w:r>
      <w:r w:rsidRPr="00410D5E">
        <w:rPr>
          <w:rFonts w:ascii="Calibri" w:hAnsi="Calibri" w:cs="Calibri"/>
          <w:sz w:val="22"/>
        </w:rPr>
        <w:tab/>
        <w:t>We will use only the details that you give Us to contact You. It is Your responsibility to make sure they are up-to-date and accurate</w:t>
      </w:r>
      <w:r w:rsidR="00410D5E">
        <w:rPr>
          <w:rFonts w:ascii="Calibri" w:hAnsi="Calibri" w:cs="Calibri"/>
          <w:sz w:val="22"/>
        </w:rPr>
        <w:t xml:space="preserve">. </w:t>
      </w:r>
      <w:r w:rsidRPr="00410D5E">
        <w:rPr>
          <w:rFonts w:ascii="Calibri" w:hAnsi="Calibri" w:cs="Calibri"/>
          <w:sz w:val="22"/>
        </w:rPr>
        <w:t xml:space="preserve">You may not receive important messages if You do not. </w:t>
      </w:r>
      <w:r w:rsidR="00164240">
        <w:rPr>
          <w:rFonts w:ascii="Calibri" w:hAnsi="Calibri" w:cs="Calibri"/>
          <w:sz w:val="22"/>
        </w:rPr>
        <w:t>If You need to change Your contact information, u</w:t>
      </w:r>
      <w:r w:rsidRPr="00410D5E">
        <w:rPr>
          <w:rFonts w:ascii="Calibri" w:hAnsi="Calibri" w:cs="Calibri"/>
          <w:sz w:val="22"/>
        </w:rPr>
        <w:t xml:space="preserve">se the </w:t>
      </w:r>
      <w:r w:rsidR="00164240">
        <w:rPr>
          <w:rFonts w:ascii="Calibri" w:hAnsi="Calibri" w:cs="Calibri"/>
          <w:sz w:val="22"/>
        </w:rPr>
        <w:t>P</w:t>
      </w:r>
      <w:r w:rsidRPr="00410D5E">
        <w:rPr>
          <w:rFonts w:ascii="Calibri" w:hAnsi="Calibri" w:cs="Calibri"/>
          <w:sz w:val="22"/>
        </w:rPr>
        <w:t xml:space="preserve">ortal to </w:t>
      </w:r>
      <w:r w:rsidR="00164240">
        <w:rPr>
          <w:rFonts w:ascii="Calibri" w:hAnsi="Calibri" w:cs="Calibri"/>
          <w:sz w:val="22"/>
        </w:rPr>
        <w:t>do so</w:t>
      </w:r>
      <w:r w:rsidRPr="00410D5E">
        <w:rPr>
          <w:rFonts w:ascii="Calibri" w:hAnsi="Calibri" w:cs="Calibri"/>
          <w:sz w:val="22"/>
        </w:rPr>
        <w:t>.</w:t>
      </w:r>
    </w:p>
    <w:p w14:paraId="75BD0D41" w14:textId="77777777" w:rsidR="00237EE0" w:rsidRPr="00410D5E" w:rsidRDefault="00237EE0" w:rsidP="008B156A">
      <w:pPr>
        <w:ind w:left="567" w:hanging="567"/>
        <w:jc w:val="both"/>
        <w:rPr>
          <w:rFonts w:ascii="Calibri" w:hAnsi="Calibri" w:cs="Calibri"/>
          <w:sz w:val="22"/>
        </w:rPr>
      </w:pPr>
    </w:p>
    <w:p w14:paraId="70B27670" w14:textId="77777777" w:rsidR="00237EE0" w:rsidRPr="00410D5E" w:rsidRDefault="00237EE0" w:rsidP="008B156A">
      <w:pPr>
        <w:ind w:left="567" w:hanging="567"/>
        <w:jc w:val="both"/>
        <w:rPr>
          <w:rFonts w:ascii="Calibri" w:hAnsi="Calibri" w:cs="Calibri"/>
          <w:sz w:val="22"/>
        </w:rPr>
      </w:pPr>
      <w:r w:rsidRPr="00410D5E">
        <w:rPr>
          <w:rFonts w:ascii="Calibri" w:hAnsi="Calibri" w:cs="Calibri"/>
          <w:sz w:val="22"/>
        </w:rPr>
        <w:tab/>
        <w:t xml:space="preserve">If You need help with the Portal, contact the capitalEsourcing helpdesk between 8.00am and 6.00pm Monday to Friday on 0800 </w:t>
      </w:r>
      <w:r w:rsidR="00B5428D">
        <w:rPr>
          <w:rFonts w:ascii="Calibri" w:hAnsi="Calibri" w:cs="Calibri"/>
          <w:sz w:val="22"/>
        </w:rPr>
        <w:t>069 8630</w:t>
      </w:r>
      <w:r w:rsidRPr="00410D5E">
        <w:rPr>
          <w:rFonts w:ascii="Calibri" w:hAnsi="Calibri" w:cs="Calibri"/>
          <w:sz w:val="22"/>
        </w:rPr>
        <w:t xml:space="preserve"> (or +442033496601 if outside the UK) or e-mail </w:t>
      </w:r>
      <w:hyperlink r:id="rId9" w:history="1">
        <w:r w:rsidRPr="00410D5E">
          <w:rPr>
            <w:rStyle w:val="Hyperlink"/>
            <w:rFonts w:ascii="Calibri" w:hAnsi="Calibri" w:cs="Calibri"/>
            <w:color w:val="000000"/>
            <w:sz w:val="22"/>
          </w:rPr>
          <w:t>help@</w:t>
        </w:r>
      </w:hyperlink>
      <w:r w:rsidRPr="00410D5E">
        <w:rPr>
          <w:rFonts w:ascii="Calibri" w:hAnsi="Calibri" w:cs="Calibri"/>
          <w:color w:val="000000"/>
          <w:sz w:val="22"/>
          <w:u w:val="single"/>
        </w:rPr>
        <w:t>cap</w:t>
      </w:r>
      <w:r w:rsidRPr="00410D5E">
        <w:rPr>
          <w:rFonts w:ascii="Calibri" w:hAnsi="Calibri" w:cs="Calibri"/>
          <w:sz w:val="22"/>
          <w:u w:val="single"/>
        </w:rPr>
        <w:t>italesourcing.com</w:t>
      </w:r>
      <w:r w:rsidRPr="00410D5E">
        <w:rPr>
          <w:rFonts w:ascii="Calibri" w:hAnsi="Calibri" w:cs="Calibri"/>
          <w:sz w:val="22"/>
        </w:rPr>
        <w:t>.) This email address should only be used where there are technical issues with the Portal.  Otherwise, all questions and queries relating to this procurement should be submitted via the Portal.</w:t>
      </w:r>
    </w:p>
    <w:p w14:paraId="0976A266" w14:textId="77777777" w:rsidR="00237EE0" w:rsidRDefault="00410D5E" w:rsidP="008B156A">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6.3</w:t>
      </w:r>
      <w:r>
        <w:rPr>
          <w:rFonts w:ascii="Calibri" w:hAnsi="Calibri" w:cs="Calibri"/>
          <w:b w:val="0"/>
          <w:caps w:val="0"/>
          <w:color w:val="000000"/>
          <w:sz w:val="22"/>
          <w:szCs w:val="22"/>
          <w:u w:val="none"/>
        </w:rPr>
        <w:tab/>
        <w:t xml:space="preserve">You MUST submit all of Your </w:t>
      </w:r>
      <w:r w:rsidR="00373910">
        <w:rPr>
          <w:rFonts w:ascii="Calibri" w:hAnsi="Calibri" w:cs="Calibri"/>
          <w:b w:val="0"/>
          <w:caps w:val="0"/>
          <w:color w:val="000000"/>
          <w:sz w:val="22"/>
          <w:szCs w:val="22"/>
          <w:u w:val="none"/>
        </w:rPr>
        <w:t>E</w:t>
      </w:r>
      <w:r>
        <w:rPr>
          <w:rFonts w:ascii="Calibri" w:hAnsi="Calibri" w:cs="Calibri"/>
          <w:b w:val="0"/>
          <w:caps w:val="0"/>
          <w:color w:val="000000"/>
          <w:sz w:val="22"/>
          <w:szCs w:val="22"/>
          <w:u w:val="none"/>
        </w:rPr>
        <w:t xml:space="preserve">nvelope responses via the Portal by the deadline. A pop-up box will appear to tell You that Your responses have been successfully transmitted. </w:t>
      </w:r>
      <w:r w:rsidR="009110C8">
        <w:rPr>
          <w:rFonts w:ascii="Calibri" w:hAnsi="Calibri" w:cs="Calibri"/>
          <w:b w:val="0"/>
          <w:caps w:val="0"/>
          <w:color w:val="000000"/>
          <w:sz w:val="22"/>
          <w:szCs w:val="22"/>
          <w:u w:val="none"/>
        </w:rPr>
        <w:t>You are advised to al</w:t>
      </w:r>
      <w:r w:rsidR="009172E7">
        <w:rPr>
          <w:rFonts w:ascii="Calibri" w:hAnsi="Calibri" w:cs="Calibri"/>
          <w:b w:val="0"/>
          <w:caps w:val="0"/>
          <w:color w:val="000000"/>
          <w:sz w:val="22"/>
          <w:szCs w:val="22"/>
          <w:u w:val="none"/>
        </w:rPr>
        <w:t>low</w:t>
      </w:r>
      <w:r w:rsidR="009110C8">
        <w:rPr>
          <w:rFonts w:ascii="Calibri" w:hAnsi="Calibri" w:cs="Calibri"/>
          <w:b w:val="0"/>
          <w:caps w:val="0"/>
          <w:color w:val="000000"/>
          <w:sz w:val="22"/>
          <w:szCs w:val="22"/>
          <w:u w:val="none"/>
        </w:rPr>
        <w:t xml:space="preserve"> Yourself plenty of time to make Your submissions.</w:t>
      </w:r>
    </w:p>
    <w:p w14:paraId="2740D256" w14:textId="77777777" w:rsidR="00EF386D" w:rsidRDefault="00410D5E"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ab/>
      </w:r>
    </w:p>
    <w:p w14:paraId="7CD1F851" w14:textId="77777777" w:rsidR="00EF386D" w:rsidRDefault="00EF386D"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caps w:val="0"/>
          <w:color w:val="000000"/>
          <w:sz w:val="22"/>
          <w:szCs w:val="22"/>
          <w:u w:val="none"/>
        </w:rPr>
        <w:t>7.</w:t>
      </w:r>
      <w:r>
        <w:rPr>
          <w:rFonts w:ascii="Calibri" w:hAnsi="Calibri" w:cs="Calibri"/>
          <w:caps w:val="0"/>
          <w:color w:val="000000"/>
          <w:sz w:val="22"/>
          <w:szCs w:val="22"/>
          <w:u w:val="none"/>
        </w:rPr>
        <w:tab/>
        <w:t>REJECTION OF TENDERS</w:t>
      </w:r>
    </w:p>
    <w:p w14:paraId="1E303BC8" w14:textId="77777777" w:rsidR="00EF386D" w:rsidRDefault="00EF386D"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7.1</w:t>
      </w:r>
      <w:r>
        <w:rPr>
          <w:rFonts w:ascii="Calibri" w:hAnsi="Calibri" w:cs="Calibri"/>
          <w:b w:val="0"/>
          <w:caps w:val="0"/>
          <w:color w:val="000000"/>
          <w:sz w:val="22"/>
          <w:szCs w:val="22"/>
          <w:u w:val="none"/>
        </w:rPr>
        <w:tab/>
        <w:t>We have the right to reject Your Tender if:</w:t>
      </w:r>
    </w:p>
    <w:p w14:paraId="3B7220FA" w14:textId="3B0C67B7" w:rsidR="005A2E0C" w:rsidRDefault="005A2E0C"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lastRenderedPageBreak/>
        <w:t>7.1.1</w:t>
      </w:r>
      <w:r>
        <w:rPr>
          <w:rFonts w:ascii="Calibri" w:hAnsi="Calibri" w:cs="Calibri"/>
          <w:b w:val="0"/>
          <w:caps w:val="0"/>
          <w:color w:val="000000"/>
          <w:sz w:val="22"/>
          <w:szCs w:val="22"/>
          <w:u w:val="none"/>
        </w:rPr>
        <w:tab/>
        <w:t xml:space="preserve">You do not submit Your </w:t>
      </w:r>
      <w:r w:rsidR="0067031B">
        <w:rPr>
          <w:rFonts w:ascii="Calibri" w:hAnsi="Calibri" w:cs="Calibri"/>
          <w:b w:val="0"/>
          <w:caps w:val="0"/>
          <w:color w:val="000000"/>
          <w:sz w:val="22"/>
          <w:szCs w:val="22"/>
          <w:u w:val="none"/>
        </w:rPr>
        <w:t>T</w:t>
      </w:r>
      <w:r>
        <w:rPr>
          <w:rFonts w:ascii="Calibri" w:hAnsi="Calibri" w:cs="Calibri"/>
          <w:b w:val="0"/>
          <w:caps w:val="0"/>
          <w:color w:val="000000"/>
          <w:sz w:val="22"/>
          <w:szCs w:val="22"/>
          <w:u w:val="none"/>
        </w:rPr>
        <w:t>ender in accordance with the instructions in this ITT</w:t>
      </w:r>
      <w:r w:rsidR="006D6862">
        <w:rPr>
          <w:rFonts w:ascii="Calibri" w:hAnsi="Calibri" w:cs="Calibri"/>
          <w:b w:val="0"/>
          <w:caps w:val="0"/>
          <w:color w:val="000000"/>
          <w:sz w:val="22"/>
          <w:szCs w:val="22"/>
          <w:u w:val="none"/>
        </w:rPr>
        <w:t>;</w:t>
      </w:r>
    </w:p>
    <w:p w14:paraId="2467EEF0" w14:textId="44BB8BEF" w:rsidR="00410D5E" w:rsidRDefault="00EF386D"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7.1.</w:t>
      </w:r>
      <w:r w:rsidR="005A2E0C">
        <w:rPr>
          <w:rFonts w:ascii="Calibri" w:hAnsi="Calibri" w:cs="Calibri"/>
          <w:b w:val="0"/>
          <w:caps w:val="0"/>
          <w:color w:val="000000"/>
          <w:sz w:val="22"/>
          <w:szCs w:val="22"/>
          <w:u w:val="none"/>
        </w:rPr>
        <w:t>2</w:t>
      </w:r>
      <w:r>
        <w:rPr>
          <w:rFonts w:ascii="Calibri" w:hAnsi="Calibri" w:cs="Calibri"/>
          <w:b w:val="0"/>
          <w:caps w:val="0"/>
          <w:color w:val="000000"/>
          <w:sz w:val="22"/>
          <w:szCs w:val="22"/>
          <w:u w:val="none"/>
        </w:rPr>
        <w:tab/>
        <w:t>You e-mail or submit the whole or any part of Your responses by any mean</w:t>
      </w:r>
      <w:r w:rsidR="00373910">
        <w:rPr>
          <w:rFonts w:ascii="Calibri" w:hAnsi="Calibri" w:cs="Calibri"/>
          <w:b w:val="0"/>
          <w:caps w:val="0"/>
          <w:color w:val="000000"/>
          <w:sz w:val="22"/>
          <w:szCs w:val="22"/>
          <w:u w:val="none"/>
        </w:rPr>
        <w:t>s other than through the Portal</w:t>
      </w:r>
      <w:r w:rsidR="006D6862">
        <w:rPr>
          <w:rFonts w:ascii="Calibri" w:hAnsi="Calibri" w:cs="Calibri"/>
          <w:b w:val="0"/>
          <w:caps w:val="0"/>
          <w:color w:val="000000"/>
          <w:sz w:val="22"/>
          <w:szCs w:val="22"/>
          <w:u w:val="none"/>
        </w:rPr>
        <w:t>;</w:t>
      </w:r>
    </w:p>
    <w:p w14:paraId="4246380B" w14:textId="708F6313" w:rsidR="00EF386D" w:rsidRDefault="00EF386D"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7.1.</w:t>
      </w:r>
      <w:r w:rsidR="005A2E0C">
        <w:rPr>
          <w:rFonts w:ascii="Calibri" w:hAnsi="Calibri" w:cs="Calibri"/>
          <w:b w:val="0"/>
          <w:caps w:val="0"/>
          <w:color w:val="000000"/>
          <w:sz w:val="22"/>
          <w:szCs w:val="22"/>
          <w:u w:val="none"/>
        </w:rPr>
        <w:t>3</w:t>
      </w:r>
      <w:r>
        <w:rPr>
          <w:rFonts w:ascii="Calibri" w:hAnsi="Calibri" w:cs="Calibri"/>
          <w:b w:val="0"/>
          <w:caps w:val="0"/>
          <w:color w:val="000000"/>
          <w:sz w:val="22"/>
          <w:szCs w:val="22"/>
          <w:u w:val="none"/>
        </w:rPr>
        <w:tab/>
        <w:t>You submit the whole or any part of Your Responses after the expiry of the deadline</w:t>
      </w:r>
      <w:r w:rsidR="006D6862">
        <w:rPr>
          <w:rFonts w:ascii="Calibri" w:hAnsi="Calibri" w:cs="Calibri"/>
          <w:b w:val="0"/>
          <w:caps w:val="0"/>
          <w:color w:val="000000"/>
          <w:sz w:val="22"/>
          <w:szCs w:val="22"/>
          <w:u w:val="none"/>
        </w:rPr>
        <w:t>;</w:t>
      </w:r>
    </w:p>
    <w:p w14:paraId="1AE0C315" w14:textId="60C2FEFA" w:rsidR="005A2E0C" w:rsidRDefault="005A2E0C"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7.1.4</w:t>
      </w:r>
      <w:r>
        <w:rPr>
          <w:rFonts w:ascii="Calibri" w:hAnsi="Calibri" w:cs="Calibri"/>
          <w:b w:val="0"/>
          <w:caps w:val="0"/>
          <w:color w:val="000000"/>
          <w:sz w:val="22"/>
          <w:szCs w:val="22"/>
          <w:u w:val="none"/>
        </w:rPr>
        <w:tab/>
        <w:t>Your responses are incomplete</w:t>
      </w:r>
      <w:r w:rsidR="007B6D26">
        <w:rPr>
          <w:rFonts w:ascii="Calibri" w:hAnsi="Calibri" w:cs="Calibri"/>
          <w:b w:val="0"/>
          <w:caps w:val="0"/>
          <w:color w:val="000000"/>
          <w:sz w:val="22"/>
          <w:szCs w:val="22"/>
          <w:u w:val="none"/>
        </w:rPr>
        <w:t xml:space="preserve"> or specific</w:t>
      </w:r>
      <w:r w:rsidR="007B6D26" w:rsidRPr="007B6D26">
        <w:rPr>
          <w:rFonts w:ascii="Calibri" w:hAnsi="Calibri" w:cs="Calibri"/>
          <w:b w:val="0"/>
          <w:caps w:val="0"/>
          <w:color w:val="000000"/>
          <w:sz w:val="22"/>
          <w:szCs w:val="22"/>
          <w:u w:val="none"/>
        </w:rPr>
        <w:t xml:space="preserve"> documents are missing, however </w:t>
      </w:r>
      <w:r w:rsidR="007B6D26">
        <w:rPr>
          <w:rFonts w:ascii="Calibri" w:hAnsi="Calibri" w:cs="Calibri"/>
          <w:b w:val="0"/>
          <w:caps w:val="0"/>
          <w:color w:val="000000"/>
          <w:sz w:val="22"/>
          <w:szCs w:val="22"/>
          <w:u w:val="none"/>
        </w:rPr>
        <w:t>We</w:t>
      </w:r>
      <w:r w:rsidR="007B6D26" w:rsidRPr="007B6D26">
        <w:rPr>
          <w:rFonts w:ascii="Calibri" w:hAnsi="Calibri" w:cs="Calibri"/>
          <w:b w:val="0"/>
          <w:caps w:val="0"/>
          <w:color w:val="000000"/>
          <w:sz w:val="22"/>
          <w:szCs w:val="22"/>
          <w:u w:val="none"/>
        </w:rPr>
        <w:t xml:space="preserve"> may request the economic operators concerned to submit, supplement, clarify or complete the relevant information or documentation within an appropriate time limit, provided that such requests are made in full compliance with the principles of equal treatment and transparency</w:t>
      </w:r>
      <w:r w:rsidR="006D6862">
        <w:rPr>
          <w:rFonts w:ascii="Calibri" w:hAnsi="Calibri" w:cs="Calibri"/>
          <w:b w:val="0"/>
          <w:caps w:val="0"/>
          <w:color w:val="000000"/>
          <w:sz w:val="22"/>
          <w:szCs w:val="22"/>
          <w:u w:val="none"/>
        </w:rPr>
        <w:t>;</w:t>
      </w:r>
    </w:p>
    <w:p w14:paraId="3BA8C23D" w14:textId="0AE83103" w:rsidR="007B6D26" w:rsidRDefault="007B6D26"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7.1.5</w:t>
      </w:r>
      <w:r>
        <w:rPr>
          <w:rFonts w:ascii="Calibri" w:hAnsi="Calibri" w:cs="Calibri"/>
          <w:b w:val="0"/>
          <w:caps w:val="0"/>
          <w:color w:val="000000"/>
          <w:sz w:val="22"/>
          <w:szCs w:val="22"/>
          <w:u w:val="none"/>
        </w:rPr>
        <w:tab/>
        <w:t>You have qualified your offer by altering any of the documents (e.g. the specification, the terms and conditions, the pricing schedule etc.) or otherw</w:t>
      </w:r>
      <w:r w:rsidR="00BB6293">
        <w:rPr>
          <w:rFonts w:ascii="Calibri" w:hAnsi="Calibri" w:cs="Calibri"/>
          <w:b w:val="0"/>
          <w:caps w:val="0"/>
          <w:color w:val="000000"/>
          <w:sz w:val="22"/>
          <w:szCs w:val="22"/>
          <w:u w:val="none"/>
        </w:rPr>
        <w:t>ise made your offer conditional;</w:t>
      </w:r>
    </w:p>
    <w:p w14:paraId="54306E2F" w14:textId="4F8D7E31" w:rsidR="007B6D26" w:rsidRDefault="007B6D26"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7.1.6</w:t>
      </w:r>
      <w:r>
        <w:rPr>
          <w:rFonts w:ascii="Calibri" w:hAnsi="Calibri" w:cs="Calibri"/>
          <w:b w:val="0"/>
          <w:caps w:val="0"/>
          <w:color w:val="000000"/>
          <w:sz w:val="22"/>
          <w:szCs w:val="22"/>
          <w:u w:val="none"/>
        </w:rPr>
        <w:tab/>
        <w:t>You choose not to accept the Terms and Conditions of Contract in answer to the relevant question in the Qualification Envelope on capitalEsourcing</w:t>
      </w:r>
      <w:r w:rsidR="00BB6293">
        <w:rPr>
          <w:rFonts w:ascii="Calibri" w:hAnsi="Calibri" w:cs="Calibri"/>
          <w:b w:val="0"/>
          <w:caps w:val="0"/>
          <w:color w:val="000000"/>
          <w:sz w:val="22"/>
          <w:szCs w:val="22"/>
          <w:u w:val="none"/>
        </w:rPr>
        <w:t>;</w:t>
      </w:r>
    </w:p>
    <w:p w14:paraId="60FFDA9D" w14:textId="023A2149" w:rsidR="005A2E0C" w:rsidRDefault="00EF386D"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7.1.</w:t>
      </w:r>
      <w:r w:rsidR="00F56BD1">
        <w:rPr>
          <w:rFonts w:ascii="Calibri" w:hAnsi="Calibri" w:cs="Calibri"/>
          <w:b w:val="0"/>
          <w:caps w:val="0"/>
          <w:color w:val="000000"/>
          <w:sz w:val="22"/>
          <w:szCs w:val="22"/>
          <w:u w:val="none"/>
        </w:rPr>
        <w:t>7</w:t>
      </w:r>
      <w:r>
        <w:rPr>
          <w:rFonts w:ascii="Calibri" w:hAnsi="Calibri" w:cs="Calibri"/>
          <w:b w:val="0"/>
          <w:caps w:val="0"/>
          <w:color w:val="000000"/>
          <w:sz w:val="22"/>
          <w:szCs w:val="22"/>
          <w:u w:val="none"/>
        </w:rPr>
        <w:tab/>
        <w:t xml:space="preserve">You </w:t>
      </w:r>
      <w:r w:rsidR="005A2E0C">
        <w:rPr>
          <w:rFonts w:ascii="Calibri" w:hAnsi="Calibri" w:cs="Calibri"/>
          <w:b w:val="0"/>
          <w:caps w:val="0"/>
          <w:color w:val="000000"/>
          <w:sz w:val="22"/>
          <w:szCs w:val="22"/>
          <w:u w:val="none"/>
        </w:rPr>
        <w:t xml:space="preserve">try to distort the competition by </w:t>
      </w:r>
      <w:r>
        <w:rPr>
          <w:rFonts w:ascii="Calibri" w:hAnsi="Calibri" w:cs="Calibri"/>
          <w:b w:val="0"/>
          <w:caps w:val="0"/>
          <w:color w:val="000000"/>
          <w:sz w:val="22"/>
          <w:szCs w:val="22"/>
          <w:u w:val="none"/>
        </w:rPr>
        <w:t>tell</w:t>
      </w:r>
      <w:r w:rsidR="005A2E0C">
        <w:rPr>
          <w:rFonts w:ascii="Calibri" w:hAnsi="Calibri" w:cs="Calibri"/>
          <w:b w:val="0"/>
          <w:caps w:val="0"/>
          <w:color w:val="000000"/>
          <w:sz w:val="22"/>
          <w:szCs w:val="22"/>
          <w:u w:val="none"/>
        </w:rPr>
        <w:t>ing</w:t>
      </w:r>
      <w:r>
        <w:rPr>
          <w:rFonts w:ascii="Calibri" w:hAnsi="Calibri" w:cs="Calibri"/>
          <w:b w:val="0"/>
          <w:caps w:val="0"/>
          <w:color w:val="000000"/>
          <w:sz w:val="22"/>
          <w:szCs w:val="22"/>
          <w:u w:val="none"/>
        </w:rPr>
        <w:t xml:space="preserve"> other people Your prices (other than for </w:t>
      </w:r>
      <w:r w:rsidR="007A37F8">
        <w:rPr>
          <w:rFonts w:ascii="Calibri" w:hAnsi="Calibri" w:cs="Calibri"/>
          <w:b w:val="0"/>
          <w:caps w:val="0"/>
          <w:color w:val="000000"/>
          <w:sz w:val="22"/>
          <w:szCs w:val="22"/>
          <w:u w:val="none"/>
        </w:rPr>
        <w:t>proper</w:t>
      </w:r>
      <w:r>
        <w:rPr>
          <w:rFonts w:ascii="Calibri" w:hAnsi="Calibri" w:cs="Calibri"/>
          <w:b w:val="0"/>
          <w:caps w:val="0"/>
          <w:color w:val="000000"/>
          <w:sz w:val="22"/>
          <w:szCs w:val="22"/>
          <w:u w:val="none"/>
        </w:rPr>
        <w:t xml:space="preserve"> reasons) or fix</w:t>
      </w:r>
      <w:r w:rsidR="005A2E0C">
        <w:rPr>
          <w:rFonts w:ascii="Calibri" w:hAnsi="Calibri" w:cs="Calibri"/>
          <w:b w:val="0"/>
          <w:caps w:val="0"/>
          <w:color w:val="000000"/>
          <w:sz w:val="22"/>
          <w:szCs w:val="22"/>
          <w:u w:val="none"/>
        </w:rPr>
        <w:t>ing</w:t>
      </w:r>
      <w:r>
        <w:rPr>
          <w:rFonts w:ascii="Calibri" w:hAnsi="Calibri" w:cs="Calibri"/>
          <w:b w:val="0"/>
          <w:caps w:val="0"/>
          <w:color w:val="000000"/>
          <w:sz w:val="22"/>
          <w:szCs w:val="22"/>
          <w:u w:val="none"/>
        </w:rPr>
        <w:t xml:space="preserve"> Your prices with other potential bidders</w:t>
      </w:r>
      <w:r w:rsidR="00BB6293">
        <w:rPr>
          <w:rFonts w:ascii="Calibri" w:hAnsi="Calibri" w:cs="Calibri"/>
          <w:b w:val="0"/>
          <w:caps w:val="0"/>
          <w:color w:val="000000"/>
          <w:sz w:val="22"/>
          <w:szCs w:val="22"/>
          <w:u w:val="none"/>
        </w:rPr>
        <w:t>;</w:t>
      </w:r>
    </w:p>
    <w:p w14:paraId="52729532" w14:textId="77777777" w:rsidR="005A2E0C" w:rsidRDefault="005A2E0C"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7.1.</w:t>
      </w:r>
      <w:r w:rsidR="00F56BD1">
        <w:rPr>
          <w:rFonts w:ascii="Calibri" w:hAnsi="Calibri" w:cs="Calibri"/>
          <w:b w:val="0"/>
          <w:caps w:val="0"/>
          <w:color w:val="000000"/>
          <w:sz w:val="22"/>
          <w:szCs w:val="22"/>
          <w:u w:val="none"/>
        </w:rPr>
        <w:t>8</w:t>
      </w:r>
      <w:r>
        <w:rPr>
          <w:rFonts w:ascii="Calibri" w:hAnsi="Calibri" w:cs="Calibri"/>
          <w:b w:val="0"/>
          <w:caps w:val="0"/>
          <w:color w:val="000000"/>
          <w:sz w:val="22"/>
          <w:szCs w:val="22"/>
          <w:u w:val="none"/>
        </w:rPr>
        <w:tab/>
        <w:t>You collude with other potential bidders over who should bid</w:t>
      </w:r>
      <w:r w:rsidR="007A37F8">
        <w:rPr>
          <w:rFonts w:ascii="Calibri" w:hAnsi="Calibri" w:cs="Calibri"/>
          <w:b w:val="0"/>
          <w:caps w:val="0"/>
          <w:color w:val="000000"/>
          <w:sz w:val="22"/>
          <w:szCs w:val="22"/>
          <w:u w:val="none"/>
        </w:rPr>
        <w:t xml:space="preserve"> and who should not</w:t>
      </w:r>
      <w:r w:rsidR="00373910">
        <w:rPr>
          <w:rFonts w:ascii="Calibri" w:hAnsi="Calibri" w:cs="Calibri"/>
          <w:b w:val="0"/>
          <w:caps w:val="0"/>
          <w:color w:val="000000"/>
          <w:sz w:val="22"/>
          <w:szCs w:val="22"/>
          <w:u w:val="none"/>
        </w:rPr>
        <w:t>; or</w:t>
      </w:r>
    </w:p>
    <w:p w14:paraId="10D2890A" w14:textId="77777777" w:rsidR="00EF386D" w:rsidRDefault="005A2E0C"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7.1.</w:t>
      </w:r>
      <w:r w:rsidR="00F56BD1">
        <w:rPr>
          <w:rFonts w:ascii="Calibri" w:hAnsi="Calibri" w:cs="Calibri"/>
          <w:b w:val="0"/>
          <w:caps w:val="0"/>
          <w:color w:val="000000"/>
          <w:sz w:val="22"/>
          <w:szCs w:val="22"/>
          <w:u w:val="none"/>
        </w:rPr>
        <w:t>9</w:t>
      </w:r>
      <w:r>
        <w:rPr>
          <w:rFonts w:ascii="Calibri" w:hAnsi="Calibri" w:cs="Calibri"/>
          <w:b w:val="0"/>
          <w:caps w:val="0"/>
          <w:color w:val="000000"/>
          <w:sz w:val="22"/>
          <w:szCs w:val="22"/>
          <w:u w:val="none"/>
        </w:rPr>
        <w:tab/>
        <w:t>You attempt to bribe or corrupt anyone or seek the help of anyone to improperly influence the outcome.</w:t>
      </w:r>
    </w:p>
    <w:p w14:paraId="77E0115B" w14:textId="77777777" w:rsidR="005A2E0C" w:rsidRDefault="005A2E0C" w:rsidP="002449DD">
      <w:pPr>
        <w:pStyle w:val="A1"/>
        <w:numPr>
          <w:ilvl w:val="0"/>
          <w:numId w:val="0"/>
        </w:numPr>
        <w:ind w:left="567" w:hanging="567"/>
        <w:rPr>
          <w:rFonts w:ascii="Calibri" w:hAnsi="Calibri" w:cs="Calibri"/>
          <w:b w:val="0"/>
          <w:caps w:val="0"/>
          <w:color w:val="000000"/>
          <w:sz w:val="22"/>
          <w:szCs w:val="22"/>
          <w:u w:val="none"/>
        </w:rPr>
      </w:pPr>
    </w:p>
    <w:p w14:paraId="6A06D042" w14:textId="77777777" w:rsidR="00EF386D" w:rsidRDefault="00325E7E"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caps w:val="0"/>
          <w:color w:val="000000"/>
          <w:sz w:val="22"/>
          <w:szCs w:val="22"/>
          <w:u w:val="none"/>
        </w:rPr>
        <w:t>8.</w:t>
      </w:r>
      <w:r>
        <w:rPr>
          <w:rFonts w:ascii="Calibri" w:hAnsi="Calibri" w:cs="Calibri"/>
          <w:caps w:val="0"/>
          <w:color w:val="000000"/>
          <w:sz w:val="22"/>
          <w:szCs w:val="22"/>
          <w:u w:val="none"/>
        </w:rPr>
        <w:tab/>
        <w:t>TENDER EVALUATION AND AWARD PROCEDURE</w:t>
      </w:r>
    </w:p>
    <w:p w14:paraId="22706C17" w14:textId="0D982296" w:rsidR="00325E7E" w:rsidRDefault="00325E7E"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8.1</w:t>
      </w:r>
      <w:r>
        <w:rPr>
          <w:rFonts w:ascii="Calibri" w:hAnsi="Calibri" w:cs="Calibri"/>
          <w:b w:val="0"/>
          <w:caps w:val="0"/>
          <w:color w:val="000000"/>
          <w:sz w:val="22"/>
          <w:szCs w:val="22"/>
          <w:u w:val="none"/>
        </w:rPr>
        <w:tab/>
      </w:r>
      <w:r w:rsidR="00F01B87">
        <w:rPr>
          <w:rFonts w:ascii="Calibri" w:hAnsi="Calibri" w:cs="Calibri"/>
          <w:b w:val="0"/>
          <w:caps w:val="0"/>
          <w:color w:val="000000"/>
          <w:sz w:val="22"/>
          <w:szCs w:val="22"/>
          <w:u w:val="none"/>
        </w:rPr>
        <w:t>W</w:t>
      </w:r>
      <w:r>
        <w:rPr>
          <w:rFonts w:ascii="Calibri" w:hAnsi="Calibri" w:cs="Calibri"/>
          <w:b w:val="0"/>
          <w:caps w:val="0"/>
          <w:color w:val="000000"/>
          <w:sz w:val="22"/>
          <w:szCs w:val="22"/>
          <w:u w:val="none"/>
        </w:rPr>
        <w:t>e will check that You have complied with all the instructions in this ITT and that You</w:t>
      </w:r>
      <w:r w:rsidR="00BB6293">
        <w:rPr>
          <w:rFonts w:ascii="Calibri" w:hAnsi="Calibri" w:cs="Calibri"/>
          <w:b w:val="0"/>
          <w:caps w:val="0"/>
          <w:color w:val="000000"/>
          <w:sz w:val="22"/>
          <w:szCs w:val="22"/>
          <w:u w:val="none"/>
        </w:rPr>
        <w:t xml:space="preserve">r responses to the questions </w:t>
      </w:r>
      <w:r w:rsidR="00F01B87">
        <w:rPr>
          <w:rFonts w:ascii="Calibri" w:hAnsi="Calibri" w:cs="Calibri"/>
          <w:b w:val="0"/>
          <w:caps w:val="0"/>
          <w:color w:val="000000"/>
          <w:sz w:val="22"/>
          <w:szCs w:val="22"/>
          <w:u w:val="none"/>
        </w:rPr>
        <w:t xml:space="preserve">in the Qualification Envelope are </w:t>
      </w:r>
      <w:r w:rsidR="00CB76F3">
        <w:rPr>
          <w:rFonts w:ascii="Calibri" w:hAnsi="Calibri" w:cs="Calibri"/>
          <w:b w:val="0"/>
          <w:caps w:val="0"/>
          <w:color w:val="000000"/>
          <w:sz w:val="22"/>
          <w:szCs w:val="22"/>
          <w:u w:val="none"/>
        </w:rPr>
        <w:t>satisfactory</w:t>
      </w:r>
      <w:r w:rsidR="00F01B87">
        <w:rPr>
          <w:rFonts w:ascii="Calibri" w:hAnsi="Calibri" w:cs="Calibri"/>
          <w:b w:val="0"/>
          <w:caps w:val="0"/>
          <w:color w:val="000000"/>
          <w:sz w:val="22"/>
          <w:szCs w:val="22"/>
          <w:u w:val="none"/>
        </w:rPr>
        <w:t>.</w:t>
      </w:r>
    </w:p>
    <w:p w14:paraId="4DEF6859" w14:textId="77777777" w:rsidR="00325E7E" w:rsidRDefault="00325E7E"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8.2</w:t>
      </w:r>
      <w:r>
        <w:rPr>
          <w:rFonts w:ascii="Calibri" w:hAnsi="Calibri" w:cs="Calibri"/>
          <w:b w:val="0"/>
          <w:caps w:val="0"/>
          <w:color w:val="000000"/>
          <w:sz w:val="22"/>
          <w:szCs w:val="22"/>
          <w:u w:val="none"/>
        </w:rPr>
        <w:tab/>
        <w:t>We may want to clarify some points with You by e-mail or at a meeting.</w:t>
      </w:r>
    </w:p>
    <w:p w14:paraId="74830ECC" w14:textId="38E962AA" w:rsidR="00325E7E" w:rsidRDefault="00325E7E"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8.</w:t>
      </w:r>
      <w:r w:rsidR="005573B4">
        <w:rPr>
          <w:rFonts w:ascii="Calibri" w:hAnsi="Calibri" w:cs="Calibri"/>
          <w:b w:val="0"/>
          <w:caps w:val="0"/>
          <w:color w:val="000000"/>
          <w:sz w:val="22"/>
          <w:szCs w:val="22"/>
          <w:u w:val="none"/>
        </w:rPr>
        <w:t>3</w:t>
      </w:r>
      <w:r>
        <w:rPr>
          <w:rFonts w:ascii="Calibri" w:hAnsi="Calibri" w:cs="Calibri"/>
          <w:b w:val="0"/>
          <w:caps w:val="0"/>
          <w:color w:val="000000"/>
          <w:sz w:val="22"/>
          <w:szCs w:val="22"/>
          <w:u w:val="none"/>
        </w:rPr>
        <w:tab/>
        <w:t xml:space="preserve">We will evaluate Your </w:t>
      </w:r>
      <w:r w:rsidR="00CB76F3">
        <w:rPr>
          <w:rFonts w:ascii="Calibri" w:hAnsi="Calibri" w:cs="Calibri"/>
          <w:b w:val="0"/>
          <w:caps w:val="0"/>
          <w:color w:val="000000"/>
          <w:sz w:val="22"/>
          <w:szCs w:val="22"/>
          <w:u w:val="none"/>
        </w:rPr>
        <w:t>responses to the Award Criteria as well as the contents of the Commercial Envelope.  We m</w:t>
      </w:r>
      <w:r>
        <w:rPr>
          <w:rFonts w:ascii="Calibri" w:hAnsi="Calibri" w:cs="Calibri"/>
          <w:b w:val="0"/>
          <w:caps w:val="0"/>
          <w:color w:val="000000"/>
          <w:sz w:val="22"/>
          <w:szCs w:val="22"/>
          <w:u w:val="none"/>
        </w:rPr>
        <w:t>ay want to take up references.</w:t>
      </w:r>
    </w:p>
    <w:p w14:paraId="62DB9A99" w14:textId="0DF4182C" w:rsidR="000D36E2" w:rsidRDefault="00325E7E"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8.</w:t>
      </w:r>
      <w:r w:rsidR="0067031B">
        <w:rPr>
          <w:rFonts w:ascii="Calibri" w:hAnsi="Calibri" w:cs="Calibri"/>
          <w:b w:val="0"/>
          <w:caps w:val="0"/>
          <w:color w:val="000000"/>
          <w:sz w:val="22"/>
          <w:szCs w:val="22"/>
          <w:u w:val="none"/>
        </w:rPr>
        <w:t>4</w:t>
      </w:r>
      <w:r w:rsidR="0067031B">
        <w:rPr>
          <w:rFonts w:ascii="Calibri" w:hAnsi="Calibri" w:cs="Calibri"/>
          <w:b w:val="0"/>
          <w:caps w:val="0"/>
          <w:color w:val="000000"/>
          <w:sz w:val="22"/>
          <w:szCs w:val="22"/>
          <w:u w:val="none"/>
        </w:rPr>
        <w:tab/>
        <w:t>We will award the C</w:t>
      </w:r>
      <w:r w:rsidR="005573B4">
        <w:rPr>
          <w:rFonts w:ascii="Calibri" w:hAnsi="Calibri" w:cs="Calibri"/>
          <w:b w:val="0"/>
          <w:caps w:val="0"/>
          <w:color w:val="000000"/>
          <w:sz w:val="22"/>
          <w:szCs w:val="22"/>
          <w:u w:val="none"/>
        </w:rPr>
        <w:t>ontract to the bidder that submits ‘the most economically advantageous tender’. This means the tender that offers U</w:t>
      </w:r>
      <w:r w:rsidR="000D36E2">
        <w:rPr>
          <w:rFonts w:ascii="Calibri" w:hAnsi="Calibri" w:cs="Calibri"/>
          <w:b w:val="0"/>
          <w:caps w:val="0"/>
          <w:color w:val="000000"/>
          <w:sz w:val="22"/>
          <w:szCs w:val="22"/>
          <w:u w:val="none"/>
        </w:rPr>
        <w:t>s</w:t>
      </w:r>
      <w:r w:rsidR="005573B4">
        <w:rPr>
          <w:rFonts w:ascii="Calibri" w:hAnsi="Calibri" w:cs="Calibri"/>
          <w:b w:val="0"/>
          <w:caps w:val="0"/>
          <w:color w:val="000000"/>
          <w:sz w:val="22"/>
          <w:szCs w:val="22"/>
          <w:u w:val="none"/>
        </w:rPr>
        <w:t xml:space="preserve"> the best valu</w:t>
      </w:r>
      <w:r w:rsidR="000D36E2">
        <w:rPr>
          <w:rFonts w:ascii="Calibri" w:hAnsi="Calibri" w:cs="Calibri"/>
          <w:b w:val="0"/>
          <w:caps w:val="0"/>
          <w:color w:val="000000"/>
          <w:sz w:val="22"/>
          <w:szCs w:val="22"/>
          <w:u w:val="none"/>
        </w:rPr>
        <w:t xml:space="preserve">e </w:t>
      </w:r>
      <w:r w:rsidR="00CB76F3">
        <w:rPr>
          <w:rFonts w:ascii="Calibri" w:hAnsi="Calibri" w:cs="Calibri"/>
          <w:b w:val="0"/>
          <w:caps w:val="0"/>
          <w:color w:val="000000"/>
          <w:sz w:val="22"/>
          <w:szCs w:val="22"/>
          <w:u w:val="none"/>
        </w:rPr>
        <w:t xml:space="preserve">taking into account the technical (quality) score and the commercial (price) offer. </w:t>
      </w:r>
    </w:p>
    <w:p w14:paraId="1DC6CE67" w14:textId="77777777" w:rsidR="005573B4" w:rsidRDefault="005573B4" w:rsidP="002449DD">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8.5</w:t>
      </w:r>
      <w:r>
        <w:rPr>
          <w:rFonts w:ascii="Calibri" w:hAnsi="Calibri" w:cs="Calibri"/>
          <w:b w:val="0"/>
          <w:caps w:val="0"/>
          <w:color w:val="000000"/>
          <w:sz w:val="22"/>
          <w:szCs w:val="22"/>
          <w:u w:val="none"/>
        </w:rPr>
        <w:tab/>
      </w:r>
      <w:r w:rsidR="00124F2C">
        <w:rPr>
          <w:rFonts w:ascii="Calibri" w:hAnsi="Calibri" w:cs="Calibri"/>
          <w:b w:val="0"/>
          <w:caps w:val="0"/>
          <w:color w:val="000000"/>
          <w:sz w:val="22"/>
          <w:szCs w:val="22"/>
          <w:u w:val="none"/>
        </w:rPr>
        <w:t>The main Award Criteria are weighted:</w:t>
      </w:r>
    </w:p>
    <w:p w14:paraId="6EE911B1" w14:textId="3E6DF9D5" w:rsidR="00124F2C" w:rsidRDefault="00232D5E" w:rsidP="00124F2C">
      <w:pPr>
        <w:pStyle w:val="A1"/>
        <w:numPr>
          <w:ilvl w:val="0"/>
          <w:numId w:val="9"/>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Technical (</w:t>
      </w:r>
      <w:r w:rsidR="00124F2C">
        <w:rPr>
          <w:rFonts w:ascii="Calibri" w:hAnsi="Calibri" w:cs="Calibri"/>
          <w:b w:val="0"/>
          <w:caps w:val="0"/>
          <w:color w:val="000000"/>
          <w:sz w:val="22"/>
          <w:szCs w:val="22"/>
          <w:u w:val="none"/>
        </w:rPr>
        <w:t>Quality</w:t>
      </w:r>
      <w:r>
        <w:rPr>
          <w:rFonts w:ascii="Calibri" w:hAnsi="Calibri" w:cs="Calibri"/>
          <w:b w:val="0"/>
          <w:caps w:val="0"/>
          <w:color w:val="000000"/>
          <w:sz w:val="22"/>
          <w:szCs w:val="22"/>
          <w:u w:val="none"/>
        </w:rPr>
        <w:t>)</w:t>
      </w:r>
      <w:r w:rsidR="00124F2C">
        <w:rPr>
          <w:rFonts w:ascii="Calibri" w:hAnsi="Calibri" w:cs="Calibri"/>
          <w:b w:val="0"/>
          <w:caps w:val="0"/>
          <w:color w:val="000000"/>
          <w:sz w:val="22"/>
          <w:szCs w:val="22"/>
          <w:u w:val="none"/>
        </w:rPr>
        <w:t xml:space="preserve"> </w:t>
      </w:r>
      <w:r w:rsidR="00CB76F3">
        <w:rPr>
          <w:rFonts w:ascii="Calibri" w:hAnsi="Calibri" w:cs="Calibri"/>
          <w:b w:val="0"/>
          <w:caps w:val="0"/>
          <w:color w:val="000000"/>
          <w:sz w:val="22"/>
          <w:szCs w:val="22"/>
          <w:u w:val="none"/>
        </w:rPr>
        <w:t>6</w:t>
      </w:r>
      <w:r w:rsidR="00EF1A17">
        <w:rPr>
          <w:rFonts w:ascii="Calibri" w:hAnsi="Calibri" w:cs="Calibri"/>
          <w:b w:val="0"/>
          <w:caps w:val="0"/>
          <w:color w:val="000000"/>
          <w:sz w:val="22"/>
          <w:szCs w:val="22"/>
          <w:u w:val="none"/>
        </w:rPr>
        <w:t>0</w:t>
      </w:r>
      <w:r w:rsidR="00124F2C">
        <w:rPr>
          <w:rFonts w:ascii="Calibri" w:hAnsi="Calibri" w:cs="Calibri"/>
          <w:b w:val="0"/>
          <w:caps w:val="0"/>
          <w:color w:val="000000"/>
          <w:sz w:val="22"/>
          <w:szCs w:val="22"/>
          <w:u w:val="none"/>
        </w:rPr>
        <w:t>%</w:t>
      </w:r>
    </w:p>
    <w:p w14:paraId="7E58B00E" w14:textId="6AF2C759" w:rsidR="00124F2C" w:rsidRDefault="00232D5E" w:rsidP="00124F2C">
      <w:pPr>
        <w:pStyle w:val="A1"/>
        <w:numPr>
          <w:ilvl w:val="0"/>
          <w:numId w:val="9"/>
        </w:numPr>
        <w:rPr>
          <w:rFonts w:ascii="Calibri" w:hAnsi="Calibri" w:cs="Calibri"/>
          <w:b w:val="0"/>
          <w:caps w:val="0"/>
          <w:color w:val="000000"/>
          <w:sz w:val="22"/>
          <w:szCs w:val="22"/>
          <w:u w:val="none"/>
        </w:rPr>
      </w:pPr>
      <w:r>
        <w:rPr>
          <w:rFonts w:ascii="Calibri" w:hAnsi="Calibri" w:cs="Calibri"/>
          <w:b w:val="0"/>
          <w:caps w:val="0"/>
          <w:color w:val="000000"/>
          <w:sz w:val="22"/>
          <w:szCs w:val="22"/>
          <w:u w:val="none"/>
        </w:rPr>
        <w:t xml:space="preserve">Commercial (Price) </w:t>
      </w:r>
      <w:r w:rsidR="00CB76F3">
        <w:rPr>
          <w:rFonts w:ascii="Calibri" w:hAnsi="Calibri" w:cs="Calibri"/>
          <w:b w:val="0"/>
          <w:caps w:val="0"/>
          <w:color w:val="000000"/>
          <w:sz w:val="22"/>
          <w:szCs w:val="22"/>
          <w:u w:val="none"/>
        </w:rPr>
        <w:t>4</w:t>
      </w:r>
      <w:r w:rsidR="00EF1A17">
        <w:rPr>
          <w:rFonts w:ascii="Calibri" w:hAnsi="Calibri" w:cs="Calibri"/>
          <w:b w:val="0"/>
          <w:caps w:val="0"/>
          <w:color w:val="000000"/>
          <w:sz w:val="22"/>
          <w:szCs w:val="22"/>
          <w:u w:val="none"/>
        </w:rPr>
        <w:t>0</w:t>
      </w:r>
      <w:r w:rsidR="00124F2C">
        <w:rPr>
          <w:rFonts w:ascii="Calibri" w:hAnsi="Calibri" w:cs="Calibri"/>
          <w:b w:val="0"/>
          <w:caps w:val="0"/>
          <w:color w:val="000000"/>
          <w:sz w:val="22"/>
          <w:szCs w:val="22"/>
          <w:u w:val="none"/>
        </w:rPr>
        <w:t>%</w:t>
      </w:r>
    </w:p>
    <w:p w14:paraId="2B66F390" w14:textId="56137E67" w:rsidR="00124F2C" w:rsidRDefault="00124F2C" w:rsidP="00124F2C">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8.6</w:t>
      </w:r>
      <w:r>
        <w:rPr>
          <w:rFonts w:ascii="Calibri" w:hAnsi="Calibri" w:cs="Calibri"/>
          <w:b w:val="0"/>
          <w:caps w:val="0"/>
          <w:color w:val="000000"/>
          <w:sz w:val="22"/>
          <w:szCs w:val="22"/>
          <w:u w:val="none"/>
        </w:rPr>
        <w:tab/>
      </w:r>
      <w:r w:rsidR="00BC4DCD">
        <w:rPr>
          <w:rFonts w:ascii="Calibri" w:hAnsi="Calibri" w:cs="Calibri"/>
          <w:b w:val="0"/>
          <w:caps w:val="0"/>
          <w:color w:val="000000"/>
          <w:sz w:val="22"/>
          <w:szCs w:val="22"/>
          <w:u w:val="none"/>
        </w:rPr>
        <w:t xml:space="preserve">The Quality criteria is made up of several </w:t>
      </w:r>
      <w:r>
        <w:rPr>
          <w:rFonts w:ascii="Calibri" w:hAnsi="Calibri" w:cs="Calibri"/>
          <w:b w:val="0"/>
          <w:caps w:val="0"/>
          <w:color w:val="000000"/>
          <w:sz w:val="22"/>
          <w:szCs w:val="22"/>
          <w:u w:val="none"/>
        </w:rPr>
        <w:t>sub-criteria</w:t>
      </w:r>
      <w:r w:rsidR="00BC4DCD">
        <w:rPr>
          <w:rFonts w:ascii="Calibri" w:hAnsi="Calibri" w:cs="Calibri"/>
          <w:b w:val="0"/>
          <w:caps w:val="0"/>
          <w:color w:val="000000"/>
          <w:sz w:val="22"/>
          <w:szCs w:val="22"/>
          <w:u w:val="none"/>
        </w:rPr>
        <w:t xml:space="preserve"> which are</w:t>
      </w:r>
      <w:r>
        <w:rPr>
          <w:rFonts w:ascii="Calibri" w:hAnsi="Calibri" w:cs="Calibri"/>
          <w:b w:val="0"/>
          <w:caps w:val="0"/>
          <w:color w:val="000000"/>
          <w:sz w:val="22"/>
          <w:szCs w:val="22"/>
          <w:u w:val="none"/>
        </w:rPr>
        <w:t xml:space="preserve"> set out in Table </w:t>
      </w:r>
      <w:r w:rsidR="00340515">
        <w:rPr>
          <w:rFonts w:ascii="Calibri" w:hAnsi="Calibri" w:cs="Calibri"/>
          <w:b w:val="0"/>
          <w:caps w:val="0"/>
          <w:color w:val="000000"/>
          <w:sz w:val="22"/>
          <w:szCs w:val="22"/>
          <w:u w:val="none"/>
        </w:rPr>
        <w:t xml:space="preserve">2 </w:t>
      </w:r>
      <w:r>
        <w:rPr>
          <w:rFonts w:ascii="Calibri" w:hAnsi="Calibri" w:cs="Calibri"/>
          <w:b w:val="0"/>
          <w:caps w:val="0"/>
          <w:color w:val="000000"/>
          <w:sz w:val="22"/>
          <w:szCs w:val="22"/>
          <w:u w:val="none"/>
        </w:rPr>
        <w:t>of Appendix 1. The sub-criteria are also weighted.</w:t>
      </w:r>
    </w:p>
    <w:p w14:paraId="279A9323" w14:textId="6EA5E3EE" w:rsidR="00124F2C" w:rsidRDefault="00124F2C" w:rsidP="00124F2C">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8.7</w:t>
      </w:r>
      <w:r>
        <w:rPr>
          <w:rFonts w:ascii="Calibri" w:hAnsi="Calibri" w:cs="Calibri"/>
          <w:b w:val="0"/>
          <w:caps w:val="0"/>
          <w:color w:val="000000"/>
          <w:sz w:val="22"/>
          <w:szCs w:val="22"/>
          <w:u w:val="none"/>
        </w:rPr>
        <w:tab/>
        <w:t xml:space="preserve">The </w:t>
      </w:r>
      <w:r w:rsidR="00373910">
        <w:rPr>
          <w:rFonts w:ascii="Calibri" w:hAnsi="Calibri" w:cs="Calibri"/>
          <w:b w:val="0"/>
          <w:caps w:val="0"/>
          <w:color w:val="000000"/>
          <w:sz w:val="22"/>
          <w:szCs w:val="22"/>
          <w:u w:val="none"/>
        </w:rPr>
        <w:t>Marking Scheme</w:t>
      </w:r>
      <w:r>
        <w:rPr>
          <w:rFonts w:ascii="Calibri" w:hAnsi="Calibri" w:cs="Calibri"/>
          <w:b w:val="0"/>
          <w:caps w:val="0"/>
          <w:color w:val="000000"/>
          <w:sz w:val="22"/>
          <w:szCs w:val="22"/>
          <w:u w:val="none"/>
        </w:rPr>
        <w:t xml:space="preserve"> that We will apply to scoring the quality criteria is</w:t>
      </w:r>
      <w:r w:rsidR="00E7012C">
        <w:rPr>
          <w:rFonts w:ascii="Calibri" w:hAnsi="Calibri" w:cs="Calibri"/>
          <w:b w:val="0"/>
          <w:caps w:val="0"/>
          <w:color w:val="000000"/>
          <w:sz w:val="22"/>
          <w:szCs w:val="22"/>
          <w:u w:val="none"/>
        </w:rPr>
        <w:t xml:space="preserve"> </w:t>
      </w:r>
      <w:r>
        <w:rPr>
          <w:rFonts w:ascii="Calibri" w:hAnsi="Calibri" w:cs="Calibri"/>
          <w:b w:val="0"/>
          <w:caps w:val="0"/>
          <w:color w:val="000000"/>
          <w:sz w:val="22"/>
          <w:szCs w:val="22"/>
          <w:u w:val="none"/>
        </w:rPr>
        <w:t xml:space="preserve">set out in Table </w:t>
      </w:r>
      <w:r w:rsidR="00340515">
        <w:rPr>
          <w:rFonts w:ascii="Calibri" w:hAnsi="Calibri" w:cs="Calibri"/>
          <w:b w:val="0"/>
          <w:caps w:val="0"/>
          <w:color w:val="000000"/>
          <w:sz w:val="22"/>
          <w:szCs w:val="22"/>
          <w:u w:val="none"/>
        </w:rPr>
        <w:t>3</w:t>
      </w:r>
      <w:r>
        <w:rPr>
          <w:rFonts w:ascii="Calibri" w:hAnsi="Calibri" w:cs="Calibri"/>
          <w:b w:val="0"/>
          <w:caps w:val="0"/>
          <w:color w:val="000000"/>
          <w:sz w:val="22"/>
          <w:szCs w:val="22"/>
          <w:u w:val="none"/>
        </w:rPr>
        <w:t xml:space="preserve"> </w:t>
      </w:r>
      <w:r w:rsidR="0079708B">
        <w:rPr>
          <w:rFonts w:ascii="Calibri" w:hAnsi="Calibri" w:cs="Calibri"/>
          <w:b w:val="0"/>
          <w:caps w:val="0"/>
          <w:color w:val="000000"/>
          <w:sz w:val="22"/>
          <w:szCs w:val="22"/>
          <w:u w:val="none"/>
        </w:rPr>
        <w:t>in</w:t>
      </w:r>
      <w:r>
        <w:rPr>
          <w:rFonts w:ascii="Calibri" w:hAnsi="Calibri" w:cs="Calibri"/>
          <w:b w:val="0"/>
          <w:caps w:val="0"/>
          <w:color w:val="000000"/>
          <w:sz w:val="22"/>
          <w:szCs w:val="22"/>
          <w:u w:val="none"/>
        </w:rPr>
        <w:t xml:space="preserve"> Appendix </w:t>
      </w:r>
      <w:r w:rsidR="0079708B">
        <w:rPr>
          <w:rFonts w:ascii="Calibri" w:hAnsi="Calibri" w:cs="Calibri"/>
          <w:b w:val="0"/>
          <w:caps w:val="0"/>
          <w:color w:val="000000"/>
          <w:sz w:val="22"/>
          <w:szCs w:val="22"/>
          <w:u w:val="none"/>
        </w:rPr>
        <w:t>4</w:t>
      </w:r>
      <w:r w:rsidR="00E7012C">
        <w:rPr>
          <w:rFonts w:ascii="Calibri" w:hAnsi="Calibri" w:cs="Calibri"/>
          <w:b w:val="0"/>
          <w:caps w:val="0"/>
          <w:color w:val="000000"/>
          <w:sz w:val="22"/>
          <w:szCs w:val="22"/>
          <w:u w:val="none"/>
        </w:rPr>
        <w:t>.</w:t>
      </w:r>
      <w:r w:rsidR="00494497">
        <w:rPr>
          <w:rFonts w:ascii="Calibri" w:hAnsi="Calibri" w:cs="Calibri"/>
          <w:b w:val="0"/>
          <w:caps w:val="0"/>
          <w:color w:val="000000"/>
          <w:sz w:val="22"/>
          <w:szCs w:val="22"/>
          <w:u w:val="none"/>
        </w:rPr>
        <w:t xml:space="preserve"> The method of commercial evaluation is set out in paragraph 3 of Appendix 1.</w:t>
      </w:r>
    </w:p>
    <w:p w14:paraId="700B658D" w14:textId="77777777" w:rsidR="007F684F" w:rsidRDefault="007F684F" w:rsidP="00124F2C">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8.8</w:t>
      </w:r>
      <w:r>
        <w:rPr>
          <w:rFonts w:ascii="Calibri" w:hAnsi="Calibri" w:cs="Calibri"/>
          <w:b w:val="0"/>
          <w:caps w:val="0"/>
          <w:color w:val="000000"/>
          <w:sz w:val="22"/>
          <w:szCs w:val="22"/>
          <w:u w:val="none"/>
        </w:rPr>
        <w:tab/>
        <w:t xml:space="preserve">We have the right to </w:t>
      </w:r>
      <w:r w:rsidR="0067031B">
        <w:rPr>
          <w:rFonts w:ascii="Calibri" w:hAnsi="Calibri" w:cs="Calibri"/>
          <w:b w:val="0"/>
          <w:caps w:val="0"/>
          <w:color w:val="000000"/>
          <w:sz w:val="22"/>
          <w:szCs w:val="22"/>
          <w:u w:val="none"/>
        </w:rPr>
        <w:t>not award the C</w:t>
      </w:r>
      <w:r>
        <w:rPr>
          <w:rFonts w:ascii="Calibri" w:hAnsi="Calibri" w:cs="Calibri"/>
          <w:b w:val="0"/>
          <w:caps w:val="0"/>
          <w:color w:val="000000"/>
          <w:sz w:val="22"/>
          <w:szCs w:val="22"/>
          <w:u w:val="none"/>
        </w:rPr>
        <w:t>ontract to anyone if We feel that it is not in Our interests to do so.</w:t>
      </w:r>
    </w:p>
    <w:p w14:paraId="0043C923" w14:textId="77777777" w:rsidR="007F684F" w:rsidRDefault="007F684F" w:rsidP="00124F2C">
      <w:pPr>
        <w:pStyle w:val="A1"/>
        <w:numPr>
          <w:ilvl w:val="0"/>
          <w:numId w:val="0"/>
        </w:numPr>
        <w:ind w:left="567" w:hanging="567"/>
        <w:rPr>
          <w:rFonts w:ascii="Calibri" w:hAnsi="Calibri" w:cs="Calibri"/>
          <w:b w:val="0"/>
          <w:caps w:val="0"/>
          <w:color w:val="000000"/>
          <w:sz w:val="22"/>
          <w:szCs w:val="22"/>
          <w:u w:val="none"/>
        </w:rPr>
      </w:pPr>
    </w:p>
    <w:p w14:paraId="43880162" w14:textId="77777777" w:rsidR="007F684F" w:rsidRDefault="007F684F" w:rsidP="00124F2C">
      <w:pPr>
        <w:pStyle w:val="A1"/>
        <w:numPr>
          <w:ilvl w:val="0"/>
          <w:numId w:val="0"/>
        </w:numPr>
        <w:ind w:left="567" w:hanging="567"/>
        <w:rPr>
          <w:rFonts w:ascii="Calibri" w:hAnsi="Calibri" w:cs="Calibri"/>
          <w:b w:val="0"/>
          <w:caps w:val="0"/>
          <w:color w:val="000000"/>
          <w:sz w:val="22"/>
          <w:szCs w:val="22"/>
          <w:u w:val="none"/>
        </w:rPr>
      </w:pPr>
      <w:r>
        <w:rPr>
          <w:rFonts w:ascii="Calibri" w:hAnsi="Calibri" w:cs="Calibri"/>
          <w:caps w:val="0"/>
          <w:color w:val="000000"/>
          <w:sz w:val="22"/>
          <w:szCs w:val="22"/>
          <w:u w:val="none"/>
        </w:rPr>
        <w:t>9.</w:t>
      </w:r>
      <w:r>
        <w:rPr>
          <w:rFonts w:ascii="Calibri" w:hAnsi="Calibri" w:cs="Calibri"/>
          <w:caps w:val="0"/>
          <w:color w:val="000000"/>
          <w:sz w:val="22"/>
          <w:szCs w:val="22"/>
          <w:u w:val="none"/>
        </w:rPr>
        <w:tab/>
        <w:t>ACCEPTANCE OF TENDER</w:t>
      </w:r>
    </w:p>
    <w:p w14:paraId="53A9D2E3" w14:textId="40C17344" w:rsidR="007F684F" w:rsidRDefault="007F684F" w:rsidP="00124F2C">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9.1</w:t>
      </w:r>
      <w:r>
        <w:rPr>
          <w:rFonts w:ascii="Calibri" w:hAnsi="Calibri" w:cs="Calibri"/>
          <w:b w:val="0"/>
          <w:caps w:val="0"/>
          <w:color w:val="000000"/>
          <w:sz w:val="22"/>
          <w:szCs w:val="22"/>
          <w:u w:val="none"/>
        </w:rPr>
        <w:tab/>
        <w:t xml:space="preserve">We will let all bidders know the outcome as soon as possible. </w:t>
      </w:r>
      <w:r w:rsidR="00036FD8">
        <w:rPr>
          <w:rFonts w:ascii="Calibri" w:hAnsi="Calibri" w:cs="Calibri"/>
          <w:b w:val="0"/>
          <w:caps w:val="0"/>
          <w:color w:val="000000"/>
          <w:sz w:val="22"/>
          <w:szCs w:val="22"/>
          <w:u w:val="none"/>
        </w:rPr>
        <w:t xml:space="preserve">Regulation 85 of the Public Contracts Regulation applies to this procurement and the Council will observe a Standstill Period </w:t>
      </w:r>
      <w:r w:rsidR="00036FD8">
        <w:rPr>
          <w:rFonts w:ascii="Calibri" w:hAnsi="Calibri" w:cs="Calibri"/>
          <w:b w:val="0"/>
          <w:caps w:val="0"/>
          <w:color w:val="000000"/>
          <w:sz w:val="22"/>
          <w:szCs w:val="22"/>
          <w:u w:val="none"/>
        </w:rPr>
        <w:lastRenderedPageBreak/>
        <w:t xml:space="preserve">before awarding the Contract.  </w:t>
      </w:r>
      <w:r>
        <w:rPr>
          <w:rFonts w:ascii="Calibri" w:hAnsi="Calibri" w:cs="Calibri"/>
          <w:b w:val="0"/>
          <w:caps w:val="0"/>
          <w:color w:val="000000"/>
          <w:sz w:val="22"/>
          <w:szCs w:val="22"/>
          <w:u w:val="none"/>
        </w:rPr>
        <w:t xml:space="preserve">Until the execution of the formal Contract, Our Acceptance Letter </w:t>
      </w:r>
      <w:r w:rsidR="00527D72">
        <w:rPr>
          <w:rFonts w:ascii="Calibri" w:hAnsi="Calibri" w:cs="Calibri"/>
          <w:b w:val="0"/>
          <w:caps w:val="0"/>
          <w:color w:val="000000"/>
          <w:sz w:val="22"/>
          <w:szCs w:val="22"/>
          <w:u w:val="none"/>
        </w:rPr>
        <w:t xml:space="preserve">to the winning bidder </w:t>
      </w:r>
      <w:r>
        <w:rPr>
          <w:rFonts w:ascii="Calibri" w:hAnsi="Calibri" w:cs="Calibri"/>
          <w:b w:val="0"/>
          <w:caps w:val="0"/>
          <w:color w:val="000000"/>
          <w:sz w:val="22"/>
          <w:szCs w:val="22"/>
          <w:u w:val="none"/>
        </w:rPr>
        <w:t>shall form a binding agreement between us on the terms set out in the procurement documents.</w:t>
      </w:r>
      <w:r w:rsidR="00F77E9B">
        <w:rPr>
          <w:rFonts w:ascii="Calibri" w:hAnsi="Calibri" w:cs="Calibri"/>
          <w:b w:val="0"/>
          <w:caps w:val="0"/>
          <w:color w:val="000000"/>
          <w:sz w:val="22"/>
          <w:szCs w:val="22"/>
          <w:u w:val="none"/>
        </w:rPr>
        <w:t xml:space="preserve"> </w:t>
      </w:r>
      <w:r w:rsidR="0067031B">
        <w:rPr>
          <w:rFonts w:ascii="Calibri" w:hAnsi="Calibri" w:cs="Calibri"/>
          <w:b w:val="0"/>
          <w:caps w:val="0"/>
          <w:color w:val="000000"/>
          <w:sz w:val="22"/>
          <w:szCs w:val="22"/>
          <w:u w:val="none"/>
        </w:rPr>
        <w:t>The formal C</w:t>
      </w:r>
      <w:r w:rsidR="00F77E9B">
        <w:rPr>
          <w:rFonts w:ascii="Calibri" w:hAnsi="Calibri" w:cs="Calibri"/>
          <w:b w:val="0"/>
          <w:caps w:val="0"/>
          <w:color w:val="000000"/>
          <w:sz w:val="22"/>
          <w:szCs w:val="22"/>
          <w:u w:val="none"/>
        </w:rPr>
        <w:t xml:space="preserve">ontract will be signed or sealed by both parties. </w:t>
      </w:r>
    </w:p>
    <w:p w14:paraId="350C1EDD" w14:textId="77777777" w:rsidR="007F684F" w:rsidRDefault="007F684F" w:rsidP="00124F2C">
      <w:pPr>
        <w:pStyle w:val="A1"/>
        <w:numPr>
          <w:ilvl w:val="0"/>
          <w:numId w:val="0"/>
        </w:numPr>
        <w:ind w:left="567" w:hanging="567"/>
        <w:rPr>
          <w:rFonts w:ascii="Calibri" w:hAnsi="Calibri" w:cs="Calibri"/>
          <w:b w:val="0"/>
          <w:caps w:val="0"/>
          <w:color w:val="000000"/>
          <w:sz w:val="22"/>
          <w:szCs w:val="22"/>
          <w:u w:val="none"/>
        </w:rPr>
      </w:pPr>
    </w:p>
    <w:p w14:paraId="2D08DA4E" w14:textId="77777777" w:rsidR="007F684F" w:rsidRDefault="007F684F" w:rsidP="00124F2C">
      <w:pPr>
        <w:pStyle w:val="A1"/>
        <w:numPr>
          <w:ilvl w:val="0"/>
          <w:numId w:val="0"/>
        </w:numPr>
        <w:ind w:left="567" w:hanging="567"/>
        <w:rPr>
          <w:rFonts w:ascii="Calibri" w:hAnsi="Calibri" w:cs="Calibri"/>
          <w:b w:val="0"/>
          <w:caps w:val="0"/>
          <w:color w:val="000000"/>
          <w:sz w:val="22"/>
          <w:szCs w:val="22"/>
          <w:u w:val="none"/>
        </w:rPr>
      </w:pPr>
      <w:r>
        <w:rPr>
          <w:rFonts w:ascii="Calibri" w:hAnsi="Calibri" w:cs="Calibri"/>
          <w:caps w:val="0"/>
          <w:color w:val="000000"/>
          <w:sz w:val="22"/>
          <w:szCs w:val="22"/>
          <w:u w:val="none"/>
        </w:rPr>
        <w:t>10.</w:t>
      </w:r>
      <w:r>
        <w:rPr>
          <w:rFonts w:ascii="Calibri" w:hAnsi="Calibri" w:cs="Calibri"/>
          <w:caps w:val="0"/>
          <w:color w:val="000000"/>
          <w:sz w:val="22"/>
          <w:szCs w:val="22"/>
          <w:u w:val="none"/>
        </w:rPr>
        <w:tab/>
        <w:t>T</w:t>
      </w:r>
      <w:r w:rsidR="00495C12">
        <w:rPr>
          <w:rFonts w:ascii="Calibri" w:hAnsi="Calibri" w:cs="Calibri"/>
          <w:caps w:val="0"/>
          <w:color w:val="000000"/>
          <w:sz w:val="22"/>
          <w:szCs w:val="22"/>
          <w:u w:val="none"/>
        </w:rPr>
        <w:t xml:space="preserve">RANSFER OF </w:t>
      </w:r>
      <w:r w:rsidR="00F77E9B">
        <w:rPr>
          <w:rFonts w:ascii="Calibri" w:hAnsi="Calibri" w:cs="Calibri"/>
          <w:caps w:val="0"/>
          <w:color w:val="000000"/>
          <w:sz w:val="22"/>
          <w:szCs w:val="22"/>
          <w:u w:val="none"/>
        </w:rPr>
        <w:t>U</w:t>
      </w:r>
      <w:r w:rsidR="00495C12">
        <w:rPr>
          <w:rFonts w:ascii="Calibri" w:hAnsi="Calibri" w:cs="Calibri"/>
          <w:caps w:val="0"/>
          <w:color w:val="000000"/>
          <w:sz w:val="22"/>
          <w:szCs w:val="22"/>
          <w:u w:val="none"/>
        </w:rPr>
        <w:t>NDERTAKINGS (</w:t>
      </w:r>
      <w:r w:rsidR="00F77E9B">
        <w:rPr>
          <w:rFonts w:ascii="Calibri" w:hAnsi="Calibri" w:cs="Calibri"/>
          <w:caps w:val="0"/>
          <w:color w:val="000000"/>
          <w:sz w:val="22"/>
          <w:szCs w:val="22"/>
          <w:u w:val="none"/>
        </w:rPr>
        <w:t>P</w:t>
      </w:r>
      <w:r w:rsidR="00495C12">
        <w:rPr>
          <w:rFonts w:ascii="Calibri" w:hAnsi="Calibri" w:cs="Calibri"/>
          <w:caps w:val="0"/>
          <w:color w:val="000000"/>
          <w:sz w:val="22"/>
          <w:szCs w:val="22"/>
          <w:u w:val="none"/>
        </w:rPr>
        <w:t>ROT</w:t>
      </w:r>
      <w:r w:rsidR="00F77E9B">
        <w:rPr>
          <w:rFonts w:ascii="Calibri" w:hAnsi="Calibri" w:cs="Calibri"/>
          <w:caps w:val="0"/>
          <w:color w:val="000000"/>
          <w:sz w:val="22"/>
          <w:szCs w:val="22"/>
          <w:u w:val="none"/>
        </w:rPr>
        <w:t>E</w:t>
      </w:r>
      <w:r w:rsidR="00495C12">
        <w:rPr>
          <w:rFonts w:ascii="Calibri" w:hAnsi="Calibri" w:cs="Calibri"/>
          <w:caps w:val="0"/>
          <w:color w:val="000000"/>
          <w:sz w:val="22"/>
          <w:szCs w:val="22"/>
          <w:u w:val="none"/>
        </w:rPr>
        <w:t>CTION OF EMPLOYMENT) REGULATIONS (TUPE)</w:t>
      </w:r>
    </w:p>
    <w:p w14:paraId="47ABA9E4" w14:textId="77777777" w:rsidR="00B8790C" w:rsidRDefault="007F684F" w:rsidP="00124F2C">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10.1</w:t>
      </w:r>
      <w:r>
        <w:rPr>
          <w:rFonts w:ascii="Calibri" w:hAnsi="Calibri" w:cs="Calibri"/>
          <w:b w:val="0"/>
          <w:caps w:val="0"/>
          <w:color w:val="000000"/>
          <w:sz w:val="22"/>
          <w:szCs w:val="22"/>
          <w:u w:val="none"/>
        </w:rPr>
        <w:tab/>
      </w:r>
      <w:r w:rsidR="004A0F51">
        <w:rPr>
          <w:rFonts w:ascii="Calibri" w:hAnsi="Calibri" w:cs="Calibri"/>
          <w:b w:val="0"/>
          <w:caps w:val="0"/>
          <w:color w:val="000000"/>
          <w:sz w:val="22"/>
          <w:szCs w:val="22"/>
          <w:u w:val="none"/>
        </w:rPr>
        <w:t>We do not believe that the T</w:t>
      </w:r>
      <w:r w:rsidR="00495C12">
        <w:rPr>
          <w:rFonts w:ascii="Calibri" w:hAnsi="Calibri" w:cs="Calibri"/>
          <w:b w:val="0"/>
          <w:caps w:val="0"/>
          <w:color w:val="000000"/>
          <w:sz w:val="22"/>
          <w:szCs w:val="22"/>
          <w:u w:val="none"/>
        </w:rPr>
        <w:t xml:space="preserve">UPE </w:t>
      </w:r>
      <w:r w:rsidR="004A0F51">
        <w:rPr>
          <w:rFonts w:ascii="Calibri" w:hAnsi="Calibri" w:cs="Calibri"/>
          <w:b w:val="0"/>
          <w:caps w:val="0"/>
          <w:color w:val="000000"/>
          <w:sz w:val="22"/>
          <w:szCs w:val="22"/>
          <w:u w:val="none"/>
        </w:rPr>
        <w:t xml:space="preserve">Regulations </w:t>
      </w:r>
      <w:r w:rsidR="00495C12">
        <w:rPr>
          <w:rFonts w:ascii="Calibri" w:hAnsi="Calibri" w:cs="Calibri"/>
          <w:b w:val="0"/>
          <w:caps w:val="0"/>
          <w:color w:val="000000"/>
          <w:sz w:val="22"/>
          <w:szCs w:val="22"/>
          <w:u w:val="none"/>
        </w:rPr>
        <w:t>(as amended)</w:t>
      </w:r>
      <w:r w:rsidR="00B8790C">
        <w:rPr>
          <w:rFonts w:ascii="Calibri" w:hAnsi="Calibri" w:cs="Calibri"/>
          <w:b w:val="0"/>
          <w:caps w:val="0"/>
          <w:color w:val="000000"/>
          <w:sz w:val="22"/>
          <w:szCs w:val="22"/>
          <w:u w:val="none"/>
        </w:rPr>
        <w:t xml:space="preserve"> appl</w:t>
      </w:r>
      <w:r w:rsidR="004A0F51">
        <w:rPr>
          <w:rFonts w:ascii="Calibri" w:hAnsi="Calibri" w:cs="Calibri"/>
          <w:b w:val="0"/>
          <w:caps w:val="0"/>
          <w:color w:val="000000"/>
          <w:sz w:val="22"/>
          <w:szCs w:val="22"/>
          <w:u w:val="none"/>
        </w:rPr>
        <w:t>y to this Contract</w:t>
      </w:r>
      <w:r w:rsidR="009B305D">
        <w:rPr>
          <w:rFonts w:ascii="Calibri" w:hAnsi="Calibri" w:cs="Calibri"/>
          <w:b w:val="0"/>
          <w:caps w:val="0"/>
          <w:color w:val="000000"/>
          <w:sz w:val="22"/>
          <w:szCs w:val="22"/>
          <w:u w:val="none"/>
        </w:rPr>
        <w:t>.</w:t>
      </w:r>
    </w:p>
    <w:p w14:paraId="1FA17B94" w14:textId="77777777" w:rsidR="009B305D" w:rsidRDefault="009B305D" w:rsidP="00124F2C">
      <w:pPr>
        <w:pStyle w:val="A1"/>
        <w:numPr>
          <w:ilvl w:val="0"/>
          <w:numId w:val="0"/>
        </w:numPr>
        <w:ind w:left="567" w:hanging="567"/>
        <w:rPr>
          <w:rFonts w:ascii="Calibri" w:hAnsi="Calibri" w:cs="Calibri"/>
          <w:b w:val="0"/>
          <w:caps w:val="0"/>
          <w:color w:val="000000"/>
          <w:sz w:val="22"/>
          <w:szCs w:val="22"/>
          <w:u w:val="none"/>
        </w:rPr>
      </w:pPr>
    </w:p>
    <w:p w14:paraId="110E97E3" w14:textId="77777777" w:rsidR="009B305D" w:rsidRDefault="009B305D" w:rsidP="00124F2C">
      <w:pPr>
        <w:pStyle w:val="A1"/>
        <w:numPr>
          <w:ilvl w:val="0"/>
          <w:numId w:val="0"/>
        </w:numPr>
        <w:ind w:left="567" w:hanging="567"/>
        <w:rPr>
          <w:rFonts w:ascii="Calibri" w:hAnsi="Calibri" w:cs="Calibri"/>
          <w:b w:val="0"/>
          <w:caps w:val="0"/>
          <w:color w:val="000000"/>
          <w:sz w:val="22"/>
          <w:szCs w:val="22"/>
          <w:u w:val="none"/>
        </w:rPr>
      </w:pPr>
      <w:r>
        <w:rPr>
          <w:rFonts w:ascii="Calibri" w:hAnsi="Calibri" w:cs="Calibri"/>
          <w:caps w:val="0"/>
          <w:color w:val="000000"/>
          <w:sz w:val="22"/>
          <w:szCs w:val="22"/>
          <w:u w:val="none"/>
        </w:rPr>
        <w:t>11.</w:t>
      </w:r>
      <w:r>
        <w:rPr>
          <w:rFonts w:ascii="Calibri" w:hAnsi="Calibri" w:cs="Calibri"/>
          <w:caps w:val="0"/>
          <w:color w:val="000000"/>
          <w:sz w:val="22"/>
          <w:szCs w:val="22"/>
          <w:u w:val="none"/>
        </w:rPr>
        <w:tab/>
        <w:t>FREEDOM OF INFORMATION ACT 2000 (FOIA)</w:t>
      </w:r>
    </w:p>
    <w:p w14:paraId="77E59F00" w14:textId="2B6D8943" w:rsidR="009B305D" w:rsidRDefault="009B305D" w:rsidP="00124F2C">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11.1</w:t>
      </w:r>
      <w:r>
        <w:rPr>
          <w:rFonts w:ascii="Calibri" w:hAnsi="Calibri" w:cs="Calibri"/>
          <w:b w:val="0"/>
          <w:caps w:val="0"/>
          <w:color w:val="000000"/>
          <w:sz w:val="22"/>
          <w:szCs w:val="22"/>
          <w:u w:val="none"/>
        </w:rPr>
        <w:tab/>
        <w:t xml:space="preserve">We must comply with FOIA and the Environmental Regulations 2004. You must state in the </w:t>
      </w:r>
      <w:r w:rsidR="000A665F">
        <w:rPr>
          <w:rFonts w:ascii="Calibri" w:hAnsi="Calibri" w:cs="Calibri"/>
          <w:b w:val="0"/>
          <w:caps w:val="0"/>
          <w:color w:val="000000"/>
          <w:sz w:val="22"/>
          <w:szCs w:val="22"/>
          <w:u w:val="none"/>
        </w:rPr>
        <w:t xml:space="preserve">FOIA </w:t>
      </w:r>
      <w:r>
        <w:rPr>
          <w:rFonts w:ascii="Calibri" w:hAnsi="Calibri" w:cs="Calibri"/>
          <w:b w:val="0"/>
          <w:caps w:val="0"/>
          <w:color w:val="000000"/>
          <w:sz w:val="22"/>
          <w:szCs w:val="22"/>
          <w:u w:val="none"/>
        </w:rPr>
        <w:t xml:space="preserve">Schedule of Confidential Information in the Qualification Envelope what (if any) </w:t>
      </w:r>
      <w:r w:rsidR="00C9343B">
        <w:rPr>
          <w:rFonts w:ascii="Calibri" w:hAnsi="Calibri" w:cs="Calibri"/>
          <w:b w:val="0"/>
          <w:caps w:val="0"/>
          <w:color w:val="000000"/>
          <w:sz w:val="22"/>
          <w:szCs w:val="22"/>
          <w:u w:val="none"/>
        </w:rPr>
        <w:t xml:space="preserve">information </w:t>
      </w:r>
      <w:r>
        <w:rPr>
          <w:rFonts w:ascii="Calibri" w:hAnsi="Calibri" w:cs="Calibri"/>
          <w:b w:val="0"/>
          <w:caps w:val="0"/>
          <w:color w:val="000000"/>
          <w:sz w:val="22"/>
          <w:szCs w:val="22"/>
          <w:u w:val="none"/>
        </w:rPr>
        <w:t xml:space="preserve">You want Us to treat as commercially sensitive. </w:t>
      </w:r>
      <w:r w:rsidR="00C9343B">
        <w:rPr>
          <w:rFonts w:ascii="Calibri" w:hAnsi="Calibri" w:cs="Calibri"/>
          <w:b w:val="0"/>
          <w:caps w:val="0"/>
          <w:color w:val="000000"/>
          <w:sz w:val="22"/>
          <w:szCs w:val="22"/>
          <w:u w:val="none"/>
        </w:rPr>
        <w:t xml:space="preserve">If We are requested to disclose any of that information, </w:t>
      </w:r>
      <w:proofErr w:type="gramStart"/>
      <w:r w:rsidR="00C9343B">
        <w:rPr>
          <w:rFonts w:ascii="Calibri" w:hAnsi="Calibri" w:cs="Calibri"/>
          <w:b w:val="0"/>
          <w:caps w:val="0"/>
          <w:color w:val="000000"/>
          <w:sz w:val="22"/>
          <w:szCs w:val="22"/>
          <w:u w:val="none"/>
        </w:rPr>
        <w:t>We</w:t>
      </w:r>
      <w:proofErr w:type="gramEnd"/>
      <w:r w:rsidR="00C9343B">
        <w:rPr>
          <w:rFonts w:ascii="Calibri" w:hAnsi="Calibri" w:cs="Calibri"/>
          <w:b w:val="0"/>
          <w:caps w:val="0"/>
          <w:color w:val="000000"/>
          <w:sz w:val="22"/>
          <w:szCs w:val="22"/>
          <w:u w:val="none"/>
        </w:rPr>
        <w:t xml:space="preserve"> will try to consult You first but must, in all circumstances, comply with the law.</w:t>
      </w:r>
    </w:p>
    <w:p w14:paraId="3F11C467" w14:textId="77777777" w:rsidR="00C9343B" w:rsidRDefault="00C9343B" w:rsidP="00124F2C">
      <w:pPr>
        <w:pStyle w:val="A1"/>
        <w:numPr>
          <w:ilvl w:val="0"/>
          <w:numId w:val="0"/>
        </w:numPr>
        <w:ind w:left="567" w:hanging="567"/>
        <w:rPr>
          <w:rFonts w:ascii="Calibri" w:hAnsi="Calibri" w:cs="Calibri"/>
          <w:b w:val="0"/>
          <w:caps w:val="0"/>
          <w:color w:val="000000"/>
          <w:sz w:val="22"/>
          <w:szCs w:val="22"/>
          <w:u w:val="none"/>
        </w:rPr>
      </w:pPr>
    </w:p>
    <w:p w14:paraId="27A87192" w14:textId="77777777" w:rsidR="00C9343B" w:rsidRDefault="00C9343B" w:rsidP="00124F2C">
      <w:pPr>
        <w:pStyle w:val="A1"/>
        <w:numPr>
          <w:ilvl w:val="0"/>
          <w:numId w:val="0"/>
        </w:numPr>
        <w:ind w:left="567" w:hanging="567"/>
        <w:rPr>
          <w:rFonts w:ascii="Calibri" w:hAnsi="Calibri" w:cs="Calibri"/>
          <w:b w:val="0"/>
          <w:caps w:val="0"/>
          <w:color w:val="000000"/>
          <w:sz w:val="22"/>
          <w:szCs w:val="22"/>
          <w:u w:val="none"/>
        </w:rPr>
      </w:pPr>
      <w:r>
        <w:rPr>
          <w:rFonts w:ascii="Calibri" w:hAnsi="Calibri" w:cs="Calibri"/>
          <w:caps w:val="0"/>
          <w:color w:val="000000"/>
          <w:sz w:val="22"/>
          <w:szCs w:val="22"/>
          <w:u w:val="none"/>
        </w:rPr>
        <w:t>12.</w:t>
      </w:r>
      <w:r>
        <w:rPr>
          <w:rFonts w:ascii="Calibri" w:hAnsi="Calibri" w:cs="Calibri"/>
          <w:caps w:val="0"/>
          <w:color w:val="000000"/>
          <w:sz w:val="22"/>
          <w:szCs w:val="22"/>
          <w:u w:val="none"/>
        </w:rPr>
        <w:tab/>
        <w:t>TENDERER’S WARRANTIES</w:t>
      </w:r>
    </w:p>
    <w:p w14:paraId="0419B2D4" w14:textId="77777777" w:rsidR="00C9343B" w:rsidRDefault="00C9343B" w:rsidP="00124F2C">
      <w:pPr>
        <w:pStyle w:val="A1"/>
        <w:numPr>
          <w:ilvl w:val="0"/>
          <w:numId w:val="0"/>
        </w:numPr>
        <w:ind w:left="567" w:hanging="567"/>
        <w:rPr>
          <w:rFonts w:ascii="Calibri" w:hAnsi="Calibri" w:cs="Calibri"/>
          <w:b w:val="0"/>
          <w:caps w:val="0"/>
          <w:color w:val="000000"/>
          <w:sz w:val="22"/>
          <w:szCs w:val="22"/>
          <w:u w:val="none"/>
        </w:rPr>
      </w:pPr>
      <w:r>
        <w:rPr>
          <w:rFonts w:ascii="Calibri" w:hAnsi="Calibri" w:cs="Calibri"/>
          <w:b w:val="0"/>
          <w:caps w:val="0"/>
          <w:color w:val="000000"/>
          <w:sz w:val="22"/>
          <w:szCs w:val="22"/>
          <w:u w:val="none"/>
        </w:rPr>
        <w:t>12.1</w:t>
      </w:r>
      <w:r>
        <w:rPr>
          <w:rFonts w:ascii="Calibri" w:hAnsi="Calibri" w:cs="Calibri"/>
          <w:b w:val="0"/>
          <w:caps w:val="0"/>
          <w:color w:val="000000"/>
          <w:sz w:val="22"/>
          <w:szCs w:val="22"/>
          <w:u w:val="none"/>
        </w:rPr>
        <w:tab/>
        <w:t xml:space="preserve">In submitting a Tender, </w:t>
      </w:r>
      <w:proofErr w:type="gramStart"/>
      <w:r>
        <w:rPr>
          <w:rFonts w:ascii="Calibri" w:hAnsi="Calibri" w:cs="Calibri"/>
          <w:b w:val="0"/>
          <w:caps w:val="0"/>
          <w:color w:val="000000"/>
          <w:sz w:val="22"/>
          <w:szCs w:val="22"/>
          <w:u w:val="none"/>
        </w:rPr>
        <w:t>You</w:t>
      </w:r>
      <w:proofErr w:type="gramEnd"/>
      <w:r>
        <w:rPr>
          <w:rFonts w:ascii="Calibri" w:hAnsi="Calibri" w:cs="Calibri"/>
          <w:b w:val="0"/>
          <w:caps w:val="0"/>
          <w:color w:val="000000"/>
          <w:sz w:val="22"/>
          <w:szCs w:val="22"/>
          <w:u w:val="none"/>
        </w:rPr>
        <w:t xml:space="preserve"> promise that:</w:t>
      </w:r>
    </w:p>
    <w:p w14:paraId="68EE18C0" w14:textId="77777777" w:rsidR="001C7DE3" w:rsidRDefault="001C7DE3" w:rsidP="001C7DE3">
      <w:pPr>
        <w:pStyle w:val="A1"/>
        <w:numPr>
          <w:ilvl w:val="0"/>
          <w:numId w:val="0"/>
        </w:numPr>
        <w:ind w:left="709" w:hanging="709"/>
        <w:rPr>
          <w:rFonts w:ascii="Calibri" w:hAnsi="Calibri" w:cs="Calibri"/>
          <w:b w:val="0"/>
          <w:caps w:val="0"/>
          <w:color w:val="000000"/>
          <w:sz w:val="22"/>
          <w:szCs w:val="22"/>
          <w:u w:val="none"/>
        </w:rPr>
      </w:pPr>
      <w:r>
        <w:rPr>
          <w:rFonts w:ascii="Calibri" w:hAnsi="Calibri" w:cs="Calibri"/>
          <w:b w:val="0"/>
          <w:caps w:val="0"/>
          <w:color w:val="000000"/>
          <w:sz w:val="22"/>
          <w:szCs w:val="22"/>
          <w:u w:val="none"/>
        </w:rPr>
        <w:t>12.1.1</w:t>
      </w:r>
      <w:r>
        <w:rPr>
          <w:rFonts w:ascii="Calibri" w:hAnsi="Calibri" w:cs="Calibri"/>
          <w:b w:val="0"/>
          <w:caps w:val="0"/>
          <w:color w:val="000000"/>
          <w:sz w:val="22"/>
          <w:szCs w:val="22"/>
          <w:u w:val="none"/>
        </w:rPr>
        <w:tab/>
        <w:t>You have carried out Your own investigations and research into the requirements of the Contract and have not simply relied upon what We have said;</w:t>
      </w:r>
    </w:p>
    <w:p w14:paraId="11385E43" w14:textId="77777777" w:rsidR="00C9343B" w:rsidRDefault="001C7DE3" w:rsidP="001C7DE3">
      <w:pPr>
        <w:pStyle w:val="A1"/>
        <w:numPr>
          <w:ilvl w:val="0"/>
          <w:numId w:val="0"/>
        </w:numPr>
        <w:ind w:left="709" w:hanging="709"/>
        <w:rPr>
          <w:rFonts w:ascii="Calibri" w:hAnsi="Calibri" w:cs="Calibri"/>
          <w:b w:val="0"/>
          <w:caps w:val="0"/>
          <w:color w:val="000000"/>
          <w:sz w:val="22"/>
          <w:szCs w:val="22"/>
          <w:u w:val="none"/>
        </w:rPr>
      </w:pPr>
      <w:r>
        <w:rPr>
          <w:rFonts w:ascii="Calibri" w:hAnsi="Calibri" w:cs="Calibri"/>
          <w:b w:val="0"/>
          <w:caps w:val="0"/>
          <w:color w:val="000000"/>
          <w:sz w:val="22"/>
          <w:szCs w:val="22"/>
          <w:u w:val="none"/>
        </w:rPr>
        <w:t>12.1.2</w:t>
      </w:r>
      <w:r>
        <w:rPr>
          <w:rFonts w:ascii="Calibri" w:hAnsi="Calibri" w:cs="Calibri"/>
          <w:b w:val="0"/>
          <w:caps w:val="0"/>
          <w:color w:val="000000"/>
          <w:sz w:val="22"/>
          <w:szCs w:val="22"/>
          <w:u w:val="none"/>
        </w:rPr>
        <w:tab/>
        <w:t>You have not done any of the things listed in paragraph 7 that would give Us a reason to reject Your Tender;</w:t>
      </w:r>
    </w:p>
    <w:p w14:paraId="3A84E205" w14:textId="77777777" w:rsidR="001C7DE3" w:rsidRDefault="001C7DE3" w:rsidP="001C7DE3">
      <w:pPr>
        <w:pStyle w:val="A1"/>
        <w:numPr>
          <w:ilvl w:val="0"/>
          <w:numId w:val="0"/>
        </w:numPr>
        <w:ind w:left="709" w:hanging="709"/>
        <w:rPr>
          <w:rFonts w:ascii="Calibri" w:hAnsi="Calibri" w:cs="Calibri"/>
          <w:b w:val="0"/>
          <w:caps w:val="0"/>
          <w:color w:val="000000"/>
          <w:sz w:val="22"/>
          <w:szCs w:val="22"/>
          <w:u w:val="none"/>
        </w:rPr>
      </w:pPr>
      <w:r>
        <w:rPr>
          <w:rFonts w:ascii="Calibri" w:hAnsi="Calibri" w:cs="Calibri"/>
          <w:b w:val="0"/>
          <w:caps w:val="0"/>
          <w:color w:val="000000"/>
          <w:sz w:val="22"/>
          <w:szCs w:val="22"/>
          <w:u w:val="none"/>
        </w:rPr>
        <w:t>12.1.2</w:t>
      </w:r>
      <w:r>
        <w:rPr>
          <w:rFonts w:ascii="Calibri" w:hAnsi="Calibri" w:cs="Calibri"/>
          <w:b w:val="0"/>
          <w:caps w:val="0"/>
          <w:color w:val="000000"/>
          <w:sz w:val="22"/>
          <w:szCs w:val="22"/>
          <w:u w:val="none"/>
        </w:rPr>
        <w:tab/>
        <w:t>Everything that You have told us in Your responses is true;</w:t>
      </w:r>
    </w:p>
    <w:p w14:paraId="16DF9DB4" w14:textId="77777777" w:rsidR="001C7DE3" w:rsidRDefault="001C7DE3" w:rsidP="001C7DE3">
      <w:pPr>
        <w:pStyle w:val="A1"/>
        <w:numPr>
          <w:ilvl w:val="0"/>
          <w:numId w:val="0"/>
        </w:numPr>
        <w:ind w:left="709" w:hanging="709"/>
        <w:rPr>
          <w:rFonts w:ascii="Calibri" w:hAnsi="Calibri" w:cs="Calibri"/>
          <w:b w:val="0"/>
          <w:caps w:val="0"/>
          <w:color w:val="000000"/>
          <w:sz w:val="22"/>
          <w:szCs w:val="22"/>
          <w:u w:val="none"/>
        </w:rPr>
      </w:pPr>
      <w:r>
        <w:rPr>
          <w:rFonts w:ascii="Calibri" w:hAnsi="Calibri" w:cs="Calibri"/>
          <w:b w:val="0"/>
          <w:caps w:val="0"/>
          <w:color w:val="000000"/>
          <w:sz w:val="22"/>
          <w:szCs w:val="22"/>
          <w:u w:val="none"/>
        </w:rPr>
        <w:t>12.1.3</w:t>
      </w:r>
      <w:r>
        <w:rPr>
          <w:rFonts w:ascii="Calibri" w:hAnsi="Calibri" w:cs="Calibri"/>
          <w:b w:val="0"/>
          <w:caps w:val="0"/>
          <w:color w:val="000000"/>
          <w:sz w:val="22"/>
          <w:szCs w:val="22"/>
          <w:u w:val="none"/>
        </w:rPr>
        <w:tab/>
        <w:t>You will tell Us if anything of significance that You have told Us changes or ceases to be true;</w:t>
      </w:r>
    </w:p>
    <w:p w14:paraId="1BB1CB99" w14:textId="77777777" w:rsidR="001C7DE3" w:rsidRPr="00C9343B" w:rsidRDefault="001C7DE3" w:rsidP="001C7DE3">
      <w:pPr>
        <w:pStyle w:val="A1"/>
        <w:numPr>
          <w:ilvl w:val="0"/>
          <w:numId w:val="0"/>
        </w:numPr>
        <w:ind w:left="709" w:hanging="709"/>
        <w:rPr>
          <w:rFonts w:ascii="Calibri" w:hAnsi="Calibri" w:cs="Calibri"/>
          <w:b w:val="0"/>
          <w:caps w:val="0"/>
          <w:color w:val="000000"/>
          <w:sz w:val="22"/>
          <w:szCs w:val="22"/>
          <w:u w:val="none"/>
        </w:rPr>
      </w:pPr>
      <w:r>
        <w:rPr>
          <w:rFonts w:ascii="Calibri" w:hAnsi="Calibri" w:cs="Calibri"/>
          <w:b w:val="0"/>
          <w:caps w:val="0"/>
          <w:color w:val="000000"/>
          <w:sz w:val="22"/>
          <w:szCs w:val="22"/>
          <w:u w:val="none"/>
        </w:rPr>
        <w:t>12.1.4</w:t>
      </w:r>
      <w:r>
        <w:rPr>
          <w:rFonts w:ascii="Calibri" w:hAnsi="Calibri" w:cs="Calibri"/>
          <w:b w:val="0"/>
          <w:caps w:val="0"/>
          <w:color w:val="000000"/>
          <w:sz w:val="22"/>
          <w:szCs w:val="22"/>
          <w:u w:val="none"/>
        </w:rPr>
        <w:tab/>
        <w:t>You have full power to enter into the Contract and perform the Services</w:t>
      </w:r>
      <w:r w:rsidR="008A2490">
        <w:rPr>
          <w:rFonts w:ascii="Calibri" w:hAnsi="Calibri" w:cs="Calibri"/>
          <w:b w:val="0"/>
          <w:caps w:val="0"/>
          <w:color w:val="000000"/>
          <w:sz w:val="22"/>
          <w:szCs w:val="22"/>
          <w:u w:val="none"/>
        </w:rPr>
        <w:t xml:space="preserve"> and have made sure that You have the working capital, staff and equipment to perform the Contract during the Contract Period.</w:t>
      </w:r>
    </w:p>
    <w:p w14:paraId="399466D7" w14:textId="77777777" w:rsidR="00325B4E" w:rsidRPr="00325B4E" w:rsidRDefault="0038664A" w:rsidP="00325B4E">
      <w:pPr>
        <w:pStyle w:val="A1"/>
        <w:numPr>
          <w:ilvl w:val="0"/>
          <w:numId w:val="0"/>
        </w:numPr>
        <w:ind w:left="567" w:hanging="567"/>
        <w:rPr>
          <w:rFonts w:cs="Arial"/>
          <w:caps w:val="0"/>
          <w:color w:val="000000"/>
          <w:szCs w:val="22"/>
          <w:u w:val="none"/>
        </w:rPr>
      </w:pPr>
      <w:r>
        <w:rPr>
          <w:rFonts w:ascii="Calibri" w:hAnsi="Calibri" w:cs="Calibri"/>
          <w:b w:val="0"/>
          <w:caps w:val="0"/>
          <w:color w:val="000000"/>
          <w:sz w:val="22"/>
          <w:szCs w:val="22"/>
          <w:u w:val="none"/>
        </w:rPr>
        <w:br w:type="page"/>
      </w:r>
      <w:r w:rsidRPr="00325B4E">
        <w:rPr>
          <w:rFonts w:cs="Arial"/>
          <w:caps w:val="0"/>
          <w:color w:val="000000"/>
          <w:sz w:val="22"/>
          <w:szCs w:val="22"/>
          <w:u w:val="none"/>
        </w:rPr>
        <w:lastRenderedPageBreak/>
        <w:t>A</w:t>
      </w:r>
      <w:r w:rsidR="00325B4E" w:rsidRPr="00325B4E">
        <w:rPr>
          <w:rFonts w:cs="Arial"/>
          <w:caps w:val="0"/>
          <w:color w:val="000000"/>
          <w:sz w:val="22"/>
          <w:szCs w:val="22"/>
          <w:u w:val="none"/>
        </w:rPr>
        <w:t>ppendix 1 of the Instructions to Tenderers</w:t>
      </w:r>
    </w:p>
    <w:p w14:paraId="6905A4A4" w14:textId="77777777" w:rsidR="00325B4E" w:rsidRDefault="00325B4E" w:rsidP="00325B4E">
      <w:pPr>
        <w:pStyle w:val="A1"/>
        <w:numPr>
          <w:ilvl w:val="0"/>
          <w:numId w:val="0"/>
        </w:numPr>
        <w:ind w:left="567" w:hanging="567"/>
        <w:rPr>
          <w:rFonts w:ascii="Calibri" w:hAnsi="Calibri" w:cs="Calibri"/>
          <w:color w:val="000000"/>
          <w:szCs w:val="22"/>
        </w:rPr>
      </w:pPr>
    </w:p>
    <w:p w14:paraId="3A073279" w14:textId="175970F4" w:rsidR="0038664A" w:rsidRPr="0001237E" w:rsidRDefault="0038664A" w:rsidP="00325B4E">
      <w:pPr>
        <w:pStyle w:val="A1"/>
        <w:numPr>
          <w:ilvl w:val="0"/>
          <w:numId w:val="0"/>
        </w:numPr>
        <w:ind w:left="567" w:hanging="567"/>
        <w:rPr>
          <w:rFonts w:ascii="Calibri" w:hAnsi="Calibri" w:cs="Calibri"/>
          <w:smallCaps/>
          <w:color w:val="000000"/>
          <w:szCs w:val="22"/>
        </w:rPr>
      </w:pPr>
      <w:r w:rsidRPr="0001237E">
        <w:rPr>
          <w:rFonts w:ascii="Calibri" w:hAnsi="Calibri" w:cs="Calibri"/>
          <w:color w:val="000000"/>
          <w:szCs w:val="22"/>
        </w:rPr>
        <w:t xml:space="preserve">TENDER EVALUATION AND AWARD CRITERIA </w:t>
      </w:r>
    </w:p>
    <w:p w14:paraId="412813BD" w14:textId="2E4E6880" w:rsidR="0038664A" w:rsidRPr="0001237E" w:rsidRDefault="00970FFA" w:rsidP="008B156A">
      <w:pPr>
        <w:keepNext/>
        <w:spacing w:before="240" w:after="240"/>
        <w:jc w:val="both"/>
        <w:rPr>
          <w:rFonts w:ascii="Calibri" w:hAnsi="Calibri" w:cs="Calibri"/>
          <w:color w:val="000000"/>
          <w:sz w:val="22"/>
          <w:szCs w:val="22"/>
        </w:rPr>
      </w:pPr>
      <w:r>
        <w:rPr>
          <w:rFonts w:ascii="Calibri" w:hAnsi="Calibri" w:cs="Calibri"/>
          <w:color w:val="000000"/>
          <w:sz w:val="22"/>
          <w:szCs w:val="22"/>
        </w:rPr>
        <w:t xml:space="preserve">1.1 </w:t>
      </w:r>
      <w:r w:rsidR="0025708E">
        <w:rPr>
          <w:rFonts w:ascii="Calibri" w:hAnsi="Calibri" w:cs="Calibri"/>
          <w:color w:val="000000"/>
          <w:sz w:val="22"/>
          <w:szCs w:val="22"/>
        </w:rPr>
        <w:t>We</w:t>
      </w:r>
      <w:r w:rsidR="0038664A" w:rsidRPr="0001237E">
        <w:rPr>
          <w:rFonts w:ascii="Calibri" w:hAnsi="Calibri" w:cs="Calibri"/>
          <w:color w:val="000000"/>
          <w:sz w:val="22"/>
          <w:szCs w:val="22"/>
        </w:rPr>
        <w:t xml:space="preserve"> will award the Contract to the most economically advantageous Tender based on a combination of price and quality. This section is provided in the interests of transparency and fair competition and sets out and explains how that evaluation will be carried out.</w:t>
      </w:r>
    </w:p>
    <w:p w14:paraId="398A13F3" w14:textId="77777777" w:rsidR="0038664A" w:rsidRPr="0001237E" w:rsidRDefault="0038664A" w:rsidP="0038664A">
      <w:pPr>
        <w:numPr>
          <w:ilvl w:val="0"/>
          <w:numId w:val="13"/>
        </w:numPr>
        <w:ind w:left="426" w:hanging="426"/>
        <w:jc w:val="both"/>
        <w:rPr>
          <w:rFonts w:ascii="Calibri" w:hAnsi="Calibri" w:cs="Calibri"/>
          <w:b/>
          <w:color w:val="000000"/>
          <w:sz w:val="22"/>
          <w:szCs w:val="22"/>
        </w:rPr>
      </w:pPr>
      <w:r w:rsidRPr="0001237E">
        <w:rPr>
          <w:rFonts w:ascii="Calibri" w:hAnsi="Calibri" w:cs="Calibri"/>
          <w:b/>
          <w:color w:val="000000"/>
          <w:sz w:val="22"/>
          <w:szCs w:val="22"/>
        </w:rPr>
        <w:t>Stage 1 – Compliance</w:t>
      </w:r>
      <w:r>
        <w:rPr>
          <w:rFonts w:ascii="Calibri" w:hAnsi="Calibri" w:cs="Calibri"/>
          <w:b/>
          <w:color w:val="000000"/>
          <w:sz w:val="22"/>
          <w:szCs w:val="22"/>
        </w:rPr>
        <w:t xml:space="preserve"> – Qualification Envelope</w:t>
      </w:r>
    </w:p>
    <w:p w14:paraId="012C2666" w14:textId="77777777" w:rsidR="0038664A" w:rsidRPr="0001237E" w:rsidRDefault="0038664A" w:rsidP="0038664A">
      <w:pPr>
        <w:rPr>
          <w:rFonts w:ascii="Calibri" w:hAnsi="Calibri" w:cs="Calibri"/>
          <w:color w:val="000000"/>
          <w:sz w:val="22"/>
          <w:szCs w:val="22"/>
        </w:rPr>
      </w:pPr>
    </w:p>
    <w:p w14:paraId="15C9D7B9" w14:textId="77777777" w:rsidR="0038664A" w:rsidRPr="0001237E" w:rsidRDefault="0038664A" w:rsidP="008B156A">
      <w:pPr>
        <w:jc w:val="both"/>
        <w:rPr>
          <w:rFonts w:ascii="Calibri" w:hAnsi="Calibri" w:cs="Calibri"/>
          <w:color w:val="000000"/>
          <w:sz w:val="22"/>
          <w:szCs w:val="22"/>
        </w:rPr>
      </w:pPr>
      <w:r w:rsidRPr="0001237E">
        <w:rPr>
          <w:rFonts w:ascii="Calibri" w:hAnsi="Calibri" w:cs="Calibri"/>
          <w:color w:val="000000"/>
          <w:sz w:val="22"/>
          <w:szCs w:val="22"/>
        </w:rPr>
        <w:t xml:space="preserve">Each Tender must achieve a minimum level of acceptability as defined by the compliance standards set out in Table 1 below. </w:t>
      </w:r>
      <w:r w:rsidR="0025708E">
        <w:rPr>
          <w:rFonts w:ascii="Calibri" w:hAnsi="Calibri" w:cs="Calibri"/>
          <w:color w:val="000000"/>
          <w:sz w:val="22"/>
          <w:szCs w:val="22"/>
        </w:rPr>
        <w:t>We</w:t>
      </w:r>
      <w:r w:rsidRPr="0001237E">
        <w:rPr>
          <w:rFonts w:ascii="Calibri" w:hAnsi="Calibri" w:cs="Calibri"/>
          <w:color w:val="000000"/>
          <w:sz w:val="22"/>
          <w:szCs w:val="22"/>
        </w:rPr>
        <w:t xml:space="preserve"> reserve the right to reject without further discussion any Tender which does not meet the compliance standards.</w:t>
      </w:r>
    </w:p>
    <w:p w14:paraId="7B657E51" w14:textId="77777777" w:rsidR="0038664A" w:rsidRPr="0001237E" w:rsidRDefault="0038664A" w:rsidP="0038664A">
      <w:pPr>
        <w:rPr>
          <w:rFonts w:ascii="Calibri" w:hAnsi="Calibri" w:cs="Calibri"/>
          <w:color w:val="000000"/>
          <w:sz w:val="22"/>
          <w:szCs w:val="22"/>
        </w:rPr>
      </w:pPr>
    </w:p>
    <w:p w14:paraId="7FABD1E9" w14:textId="77777777" w:rsidR="0038664A" w:rsidRPr="0001237E" w:rsidRDefault="0038664A" w:rsidP="0038664A">
      <w:pPr>
        <w:rPr>
          <w:rFonts w:ascii="Calibri" w:hAnsi="Calibri" w:cs="Calibri"/>
          <w:b/>
          <w:color w:val="000000"/>
          <w:sz w:val="22"/>
          <w:szCs w:val="22"/>
        </w:rPr>
      </w:pPr>
      <w:r w:rsidRPr="0001237E">
        <w:rPr>
          <w:rFonts w:ascii="Calibri" w:hAnsi="Calibri" w:cs="Calibri"/>
          <w:b/>
          <w:color w:val="000000"/>
          <w:sz w:val="22"/>
          <w:szCs w:val="22"/>
        </w:rPr>
        <w:t>TABLE 1</w:t>
      </w:r>
    </w:p>
    <w:p w14:paraId="7DA0D033" w14:textId="77777777" w:rsidR="0038664A" w:rsidRPr="0001237E" w:rsidRDefault="0038664A" w:rsidP="0038664A">
      <w:pPr>
        <w:rPr>
          <w:rFonts w:ascii="Calibri" w:hAnsi="Calibri" w:cs="Calibri"/>
          <w:color w:val="000000"/>
          <w:sz w:val="22"/>
          <w:szCs w:val="22"/>
        </w:rPr>
      </w:pPr>
    </w:p>
    <w:tbl>
      <w:tblPr>
        <w:tblW w:w="0" w:type="auto"/>
        <w:tblInd w:w="38" w:type="dxa"/>
        <w:tblLayout w:type="fixed"/>
        <w:tblCellMar>
          <w:left w:w="180" w:type="dxa"/>
          <w:right w:w="180" w:type="dxa"/>
        </w:tblCellMar>
        <w:tblLook w:val="0000" w:firstRow="0" w:lastRow="0" w:firstColumn="0" w:lastColumn="0" w:noHBand="0" w:noVBand="0"/>
      </w:tblPr>
      <w:tblGrid>
        <w:gridCol w:w="2694"/>
        <w:gridCol w:w="6542"/>
      </w:tblGrid>
      <w:tr w:rsidR="0038664A" w:rsidRPr="0001237E" w14:paraId="24AF4FEB" w14:textId="77777777" w:rsidTr="004F155F">
        <w:trPr>
          <w:trHeight w:val="520"/>
        </w:trPr>
        <w:tc>
          <w:tcPr>
            <w:tcW w:w="2694" w:type="dxa"/>
            <w:tcBorders>
              <w:top w:val="single" w:sz="8" w:space="0" w:color="000000"/>
              <w:left w:val="single" w:sz="8" w:space="0" w:color="000000"/>
              <w:bottom w:val="single" w:sz="8" w:space="0" w:color="000000"/>
            </w:tcBorders>
            <w:shd w:val="clear" w:color="auto" w:fill="BFBFBF"/>
          </w:tcPr>
          <w:p w14:paraId="1D603EC6" w14:textId="77777777" w:rsidR="0038664A" w:rsidRPr="0001237E" w:rsidRDefault="0038664A" w:rsidP="004F155F">
            <w:pPr>
              <w:snapToGrid w:val="0"/>
              <w:rPr>
                <w:rFonts w:ascii="Calibri" w:hAnsi="Calibri" w:cs="Calibri"/>
                <w:b/>
                <w:color w:val="000000"/>
                <w:sz w:val="22"/>
                <w:szCs w:val="22"/>
              </w:rPr>
            </w:pPr>
            <w:r w:rsidRPr="0001237E">
              <w:rPr>
                <w:rFonts w:ascii="Calibri" w:hAnsi="Calibri" w:cs="Calibri"/>
                <w:b/>
                <w:color w:val="000000"/>
                <w:sz w:val="22"/>
                <w:szCs w:val="22"/>
              </w:rPr>
              <w:t>Compliance Standard</w:t>
            </w:r>
          </w:p>
        </w:tc>
        <w:tc>
          <w:tcPr>
            <w:tcW w:w="6542" w:type="dxa"/>
            <w:tcBorders>
              <w:top w:val="single" w:sz="8" w:space="0" w:color="000000"/>
              <w:left w:val="single" w:sz="8" w:space="0" w:color="000000"/>
              <w:bottom w:val="single" w:sz="8" w:space="0" w:color="000000"/>
              <w:right w:val="single" w:sz="8" w:space="0" w:color="000000"/>
            </w:tcBorders>
            <w:shd w:val="clear" w:color="auto" w:fill="BFBFBF"/>
          </w:tcPr>
          <w:p w14:paraId="1054EA5B" w14:textId="77777777" w:rsidR="0038664A" w:rsidRPr="0001237E" w:rsidRDefault="0038664A" w:rsidP="004F155F">
            <w:pPr>
              <w:snapToGrid w:val="0"/>
              <w:rPr>
                <w:rFonts w:ascii="Calibri" w:hAnsi="Calibri" w:cs="Calibri"/>
                <w:b/>
                <w:color w:val="000000"/>
                <w:sz w:val="22"/>
                <w:szCs w:val="22"/>
              </w:rPr>
            </w:pPr>
            <w:r w:rsidRPr="0001237E">
              <w:rPr>
                <w:rFonts w:ascii="Calibri" w:hAnsi="Calibri" w:cs="Calibri"/>
                <w:b/>
                <w:color w:val="000000"/>
                <w:sz w:val="22"/>
                <w:szCs w:val="22"/>
              </w:rPr>
              <w:t>Rationale</w:t>
            </w:r>
          </w:p>
        </w:tc>
      </w:tr>
      <w:tr w:rsidR="0038664A" w:rsidRPr="0001237E" w14:paraId="7467F71B" w14:textId="77777777" w:rsidTr="004F155F">
        <w:trPr>
          <w:trHeight w:val="1628"/>
        </w:trPr>
        <w:tc>
          <w:tcPr>
            <w:tcW w:w="2694" w:type="dxa"/>
            <w:tcBorders>
              <w:top w:val="single" w:sz="8" w:space="0" w:color="000000"/>
              <w:left w:val="single" w:sz="8" w:space="0" w:color="000000"/>
              <w:bottom w:val="single" w:sz="8" w:space="0" w:color="000000"/>
            </w:tcBorders>
            <w:shd w:val="clear" w:color="auto" w:fill="auto"/>
          </w:tcPr>
          <w:p w14:paraId="7499C050" w14:textId="77777777" w:rsidR="0038664A" w:rsidRPr="0001237E" w:rsidRDefault="0038664A" w:rsidP="004F155F">
            <w:pPr>
              <w:snapToGrid w:val="0"/>
              <w:spacing w:before="240" w:after="240"/>
              <w:rPr>
                <w:rFonts w:ascii="Calibri" w:hAnsi="Calibri" w:cs="Calibri"/>
                <w:color w:val="000000"/>
                <w:sz w:val="22"/>
                <w:szCs w:val="22"/>
              </w:rPr>
            </w:pPr>
            <w:r w:rsidRPr="0001237E">
              <w:rPr>
                <w:rFonts w:ascii="Calibri" w:hAnsi="Calibri" w:cs="Calibri"/>
                <w:color w:val="000000"/>
                <w:sz w:val="22"/>
                <w:szCs w:val="22"/>
              </w:rPr>
              <w:t>Compliant and bona fide Tender</w:t>
            </w:r>
          </w:p>
        </w:tc>
        <w:tc>
          <w:tcPr>
            <w:tcW w:w="6542" w:type="dxa"/>
            <w:tcBorders>
              <w:top w:val="single" w:sz="8" w:space="0" w:color="000000"/>
              <w:left w:val="single" w:sz="8" w:space="0" w:color="000000"/>
              <w:bottom w:val="single" w:sz="8" w:space="0" w:color="000000"/>
              <w:right w:val="single" w:sz="8" w:space="0" w:color="000000"/>
            </w:tcBorders>
            <w:shd w:val="clear" w:color="auto" w:fill="auto"/>
          </w:tcPr>
          <w:p w14:paraId="4973A404" w14:textId="45D891A9" w:rsidR="0038664A" w:rsidRPr="0001237E" w:rsidRDefault="0038664A" w:rsidP="000A665F">
            <w:pPr>
              <w:snapToGrid w:val="0"/>
              <w:spacing w:before="240" w:after="240"/>
              <w:rPr>
                <w:rFonts w:ascii="Calibri" w:hAnsi="Calibri" w:cs="Calibri"/>
                <w:color w:val="000000"/>
                <w:sz w:val="22"/>
                <w:szCs w:val="22"/>
              </w:rPr>
            </w:pPr>
            <w:r w:rsidRPr="0001237E">
              <w:rPr>
                <w:rFonts w:ascii="Calibri" w:hAnsi="Calibri" w:cs="Calibri"/>
                <w:color w:val="000000"/>
                <w:sz w:val="22"/>
                <w:szCs w:val="22"/>
              </w:rPr>
              <w:t xml:space="preserve">Each Tender shall be checked to ensure that there is no material breach of </w:t>
            </w:r>
            <w:r w:rsidR="000A665F">
              <w:rPr>
                <w:rFonts w:ascii="Calibri" w:hAnsi="Calibri" w:cs="Calibri"/>
                <w:color w:val="000000"/>
                <w:sz w:val="22"/>
                <w:szCs w:val="22"/>
              </w:rPr>
              <w:t>the Instructions to Tenderers</w:t>
            </w:r>
            <w:r w:rsidRPr="0001237E">
              <w:rPr>
                <w:rFonts w:ascii="Calibri" w:hAnsi="Calibri" w:cs="Calibri"/>
                <w:color w:val="000000"/>
                <w:sz w:val="22"/>
                <w:szCs w:val="22"/>
              </w:rPr>
              <w:t>; that the Tender is complete; that there is no collusion or corruption or anti-competitive behaviour; and that all required information is provided.</w:t>
            </w:r>
          </w:p>
        </w:tc>
      </w:tr>
      <w:tr w:rsidR="0038664A" w:rsidRPr="0001237E" w14:paraId="205B0C03" w14:textId="77777777" w:rsidTr="004F155F">
        <w:trPr>
          <w:trHeight w:val="1307"/>
        </w:trPr>
        <w:tc>
          <w:tcPr>
            <w:tcW w:w="2694" w:type="dxa"/>
            <w:tcBorders>
              <w:top w:val="single" w:sz="8" w:space="0" w:color="000000"/>
              <w:left w:val="single" w:sz="8" w:space="0" w:color="000000"/>
              <w:bottom w:val="single" w:sz="8" w:space="0" w:color="000000"/>
            </w:tcBorders>
            <w:shd w:val="clear" w:color="auto" w:fill="auto"/>
          </w:tcPr>
          <w:p w14:paraId="537FB5DA" w14:textId="77777777" w:rsidR="0038664A" w:rsidRPr="0001237E" w:rsidRDefault="0038664A" w:rsidP="004F155F">
            <w:pPr>
              <w:snapToGrid w:val="0"/>
              <w:spacing w:before="240" w:after="240"/>
              <w:rPr>
                <w:rFonts w:ascii="Calibri" w:hAnsi="Calibri" w:cs="Calibri"/>
                <w:color w:val="000000"/>
                <w:sz w:val="22"/>
                <w:szCs w:val="22"/>
              </w:rPr>
            </w:pPr>
            <w:r w:rsidRPr="0001237E">
              <w:rPr>
                <w:rFonts w:ascii="Calibri" w:hAnsi="Calibri" w:cs="Calibri"/>
                <w:color w:val="000000"/>
                <w:sz w:val="22"/>
                <w:szCs w:val="22"/>
              </w:rPr>
              <w:t>Legal Acceptability</w:t>
            </w:r>
          </w:p>
        </w:tc>
        <w:tc>
          <w:tcPr>
            <w:tcW w:w="6542" w:type="dxa"/>
            <w:tcBorders>
              <w:top w:val="single" w:sz="8" w:space="0" w:color="000000"/>
              <w:left w:val="single" w:sz="8" w:space="0" w:color="000000"/>
              <w:bottom w:val="single" w:sz="8" w:space="0" w:color="000000"/>
              <w:right w:val="single" w:sz="8" w:space="0" w:color="000000"/>
            </w:tcBorders>
            <w:shd w:val="clear" w:color="auto" w:fill="auto"/>
          </w:tcPr>
          <w:p w14:paraId="65704D86" w14:textId="608F044F" w:rsidR="0038664A" w:rsidRPr="0001237E" w:rsidRDefault="0038664A" w:rsidP="000A665F">
            <w:pPr>
              <w:snapToGrid w:val="0"/>
              <w:spacing w:before="240" w:after="240"/>
              <w:rPr>
                <w:rFonts w:ascii="Calibri" w:hAnsi="Calibri" w:cs="Calibri"/>
                <w:color w:val="000000"/>
                <w:sz w:val="22"/>
                <w:szCs w:val="22"/>
              </w:rPr>
            </w:pPr>
            <w:r w:rsidRPr="0001237E">
              <w:rPr>
                <w:rFonts w:ascii="Calibri" w:hAnsi="Calibri" w:cs="Calibri"/>
                <w:color w:val="000000"/>
                <w:sz w:val="22"/>
                <w:szCs w:val="22"/>
              </w:rPr>
              <w:t xml:space="preserve">Each Tender shall be checked to ensure that there is no legal impediment to the </w:t>
            </w:r>
            <w:r>
              <w:rPr>
                <w:rFonts w:ascii="Calibri" w:hAnsi="Calibri" w:cs="Calibri"/>
                <w:color w:val="000000"/>
                <w:sz w:val="22"/>
                <w:szCs w:val="22"/>
              </w:rPr>
              <w:t>Co</w:t>
            </w:r>
            <w:r w:rsidR="000A665F">
              <w:rPr>
                <w:rFonts w:ascii="Calibri" w:hAnsi="Calibri" w:cs="Calibri"/>
                <w:color w:val="000000"/>
                <w:sz w:val="22"/>
                <w:szCs w:val="22"/>
              </w:rPr>
              <w:t>uncil</w:t>
            </w:r>
            <w:r w:rsidRPr="0001237E">
              <w:rPr>
                <w:rFonts w:ascii="Calibri" w:hAnsi="Calibri" w:cs="Calibri"/>
                <w:color w:val="000000"/>
                <w:sz w:val="22"/>
                <w:szCs w:val="22"/>
              </w:rPr>
              <w:t xml:space="preserve"> entering a contract with the successful Tenderer.</w:t>
            </w:r>
          </w:p>
        </w:tc>
      </w:tr>
      <w:tr w:rsidR="0038664A" w:rsidRPr="0001237E" w14:paraId="519F3BF2" w14:textId="77777777" w:rsidTr="004F155F">
        <w:trPr>
          <w:trHeight w:val="1307"/>
        </w:trPr>
        <w:tc>
          <w:tcPr>
            <w:tcW w:w="2694" w:type="dxa"/>
            <w:tcBorders>
              <w:top w:val="single" w:sz="8" w:space="0" w:color="000000"/>
              <w:left w:val="single" w:sz="8" w:space="0" w:color="000000"/>
              <w:bottom w:val="single" w:sz="8" w:space="0" w:color="000000"/>
            </w:tcBorders>
            <w:shd w:val="clear" w:color="auto" w:fill="auto"/>
          </w:tcPr>
          <w:p w14:paraId="5FE88C01" w14:textId="77777777" w:rsidR="0038664A" w:rsidRPr="0001237E" w:rsidRDefault="0038664A" w:rsidP="004F155F">
            <w:pPr>
              <w:snapToGrid w:val="0"/>
              <w:spacing w:before="240" w:after="240"/>
              <w:rPr>
                <w:rFonts w:ascii="Calibri" w:hAnsi="Calibri" w:cs="Calibri"/>
                <w:color w:val="000000"/>
                <w:sz w:val="22"/>
                <w:szCs w:val="22"/>
              </w:rPr>
            </w:pPr>
            <w:r w:rsidRPr="0001237E">
              <w:rPr>
                <w:rFonts w:ascii="Calibri" w:hAnsi="Calibri" w:cs="Calibri"/>
                <w:color w:val="000000"/>
                <w:sz w:val="22"/>
                <w:szCs w:val="22"/>
              </w:rPr>
              <w:t>Complete Tender</w:t>
            </w:r>
          </w:p>
        </w:tc>
        <w:tc>
          <w:tcPr>
            <w:tcW w:w="6542" w:type="dxa"/>
            <w:tcBorders>
              <w:top w:val="single" w:sz="8" w:space="0" w:color="000000"/>
              <w:left w:val="single" w:sz="8" w:space="0" w:color="000000"/>
              <w:bottom w:val="single" w:sz="8" w:space="0" w:color="000000"/>
              <w:right w:val="single" w:sz="8" w:space="0" w:color="000000"/>
            </w:tcBorders>
            <w:shd w:val="clear" w:color="auto" w:fill="auto"/>
          </w:tcPr>
          <w:p w14:paraId="774FF60D" w14:textId="77777777" w:rsidR="0038664A" w:rsidRPr="0001237E" w:rsidRDefault="0038664A" w:rsidP="004F155F">
            <w:pPr>
              <w:snapToGrid w:val="0"/>
              <w:spacing w:before="240" w:after="240"/>
              <w:rPr>
                <w:rFonts w:ascii="Calibri" w:hAnsi="Calibri" w:cs="Calibri"/>
                <w:color w:val="000000"/>
                <w:sz w:val="22"/>
                <w:szCs w:val="22"/>
              </w:rPr>
            </w:pPr>
            <w:r w:rsidRPr="0001237E">
              <w:rPr>
                <w:rFonts w:ascii="Calibri" w:hAnsi="Calibri" w:cs="Calibri"/>
                <w:color w:val="000000"/>
                <w:sz w:val="22"/>
                <w:szCs w:val="22"/>
              </w:rPr>
              <w:t>Each Tender shall be assessed as to whether the Tenderer has confirmed that it is able to provide the Services as detailed within the Specification.</w:t>
            </w:r>
          </w:p>
        </w:tc>
      </w:tr>
      <w:tr w:rsidR="0038664A" w:rsidRPr="0001237E" w14:paraId="3101AE3F" w14:textId="77777777" w:rsidTr="004F155F">
        <w:trPr>
          <w:trHeight w:val="1307"/>
        </w:trPr>
        <w:tc>
          <w:tcPr>
            <w:tcW w:w="2694" w:type="dxa"/>
            <w:tcBorders>
              <w:top w:val="single" w:sz="8" w:space="0" w:color="000000"/>
              <w:left w:val="single" w:sz="8" w:space="0" w:color="000000"/>
              <w:bottom w:val="single" w:sz="8" w:space="0" w:color="000000"/>
            </w:tcBorders>
            <w:shd w:val="clear" w:color="auto" w:fill="auto"/>
          </w:tcPr>
          <w:p w14:paraId="64CB8A0E" w14:textId="77777777" w:rsidR="0038664A" w:rsidRPr="007123A9" w:rsidRDefault="0038664A" w:rsidP="004F155F">
            <w:pPr>
              <w:snapToGrid w:val="0"/>
              <w:spacing w:before="240" w:after="240"/>
              <w:rPr>
                <w:rFonts w:ascii="Calibri" w:hAnsi="Calibri" w:cs="Calibri"/>
                <w:b/>
                <w:color w:val="000000"/>
                <w:sz w:val="22"/>
                <w:szCs w:val="22"/>
              </w:rPr>
            </w:pPr>
            <w:r w:rsidRPr="0068198A">
              <w:rPr>
                <w:rFonts w:ascii="Calibri" w:hAnsi="Calibri" w:cs="Calibri"/>
                <w:b/>
                <w:color w:val="000000"/>
                <w:sz w:val="22"/>
                <w:szCs w:val="22"/>
              </w:rPr>
              <w:t>Minimum Standards</w:t>
            </w:r>
          </w:p>
          <w:p w14:paraId="6F7C1E70" w14:textId="77777777" w:rsidR="0038664A" w:rsidRPr="00D6334B" w:rsidRDefault="0038664A" w:rsidP="004F155F">
            <w:pPr>
              <w:snapToGrid w:val="0"/>
              <w:spacing w:before="240" w:after="240"/>
              <w:rPr>
                <w:rFonts w:ascii="Calibri" w:hAnsi="Calibri" w:cs="Calibri"/>
                <w:color w:val="000000"/>
                <w:sz w:val="22"/>
                <w:szCs w:val="22"/>
                <w:u w:val="single"/>
              </w:rPr>
            </w:pPr>
          </w:p>
        </w:tc>
        <w:tc>
          <w:tcPr>
            <w:tcW w:w="6542" w:type="dxa"/>
            <w:tcBorders>
              <w:top w:val="single" w:sz="8" w:space="0" w:color="000000"/>
              <w:left w:val="single" w:sz="8" w:space="0" w:color="000000"/>
              <w:bottom w:val="single" w:sz="8" w:space="0" w:color="000000"/>
              <w:right w:val="single" w:sz="8" w:space="0" w:color="000000"/>
            </w:tcBorders>
            <w:shd w:val="clear" w:color="auto" w:fill="auto"/>
          </w:tcPr>
          <w:p w14:paraId="07A8A959" w14:textId="77777777" w:rsidR="0038664A" w:rsidRDefault="004A0F51" w:rsidP="004F155F">
            <w:pPr>
              <w:snapToGrid w:val="0"/>
              <w:spacing w:before="240" w:after="240"/>
              <w:rPr>
                <w:rFonts w:ascii="Calibri" w:hAnsi="Calibri" w:cs="Calibri"/>
                <w:color w:val="000000"/>
                <w:sz w:val="22"/>
                <w:szCs w:val="22"/>
              </w:rPr>
            </w:pPr>
            <w:r>
              <w:rPr>
                <w:rFonts w:ascii="Calibri" w:hAnsi="Calibri" w:cs="Calibri"/>
                <w:color w:val="000000"/>
                <w:sz w:val="22"/>
                <w:szCs w:val="22"/>
              </w:rPr>
              <w:t>T</w:t>
            </w:r>
            <w:r w:rsidR="0038664A">
              <w:rPr>
                <w:rFonts w:ascii="Calibri" w:hAnsi="Calibri" w:cs="Calibri"/>
                <w:color w:val="000000"/>
                <w:sz w:val="22"/>
                <w:szCs w:val="22"/>
              </w:rPr>
              <w:t>enderer</w:t>
            </w:r>
            <w:r>
              <w:rPr>
                <w:rFonts w:ascii="Calibri" w:hAnsi="Calibri" w:cs="Calibri"/>
                <w:color w:val="000000"/>
                <w:sz w:val="22"/>
                <w:szCs w:val="22"/>
              </w:rPr>
              <w:t>s</w:t>
            </w:r>
            <w:r w:rsidR="0038664A">
              <w:rPr>
                <w:rFonts w:ascii="Calibri" w:hAnsi="Calibri" w:cs="Calibri"/>
                <w:color w:val="000000"/>
                <w:sz w:val="22"/>
                <w:szCs w:val="22"/>
              </w:rPr>
              <w:t xml:space="preserve"> must meet the minimum standards set out in the Qualification Envelope in terms of:</w:t>
            </w:r>
          </w:p>
          <w:p w14:paraId="6C757C25" w14:textId="77777777" w:rsidR="0038664A" w:rsidRDefault="0038664A" w:rsidP="0038664A">
            <w:pPr>
              <w:numPr>
                <w:ilvl w:val="0"/>
                <w:numId w:val="14"/>
              </w:numPr>
              <w:snapToGrid w:val="0"/>
              <w:spacing w:before="240" w:after="240"/>
              <w:jc w:val="both"/>
              <w:rPr>
                <w:rFonts w:ascii="Calibri" w:hAnsi="Calibri" w:cs="Calibri"/>
                <w:color w:val="000000"/>
                <w:sz w:val="22"/>
                <w:szCs w:val="22"/>
              </w:rPr>
            </w:pPr>
            <w:r>
              <w:rPr>
                <w:rFonts w:ascii="Calibri" w:hAnsi="Calibri" w:cs="Calibri"/>
                <w:color w:val="000000"/>
                <w:sz w:val="22"/>
                <w:szCs w:val="22"/>
              </w:rPr>
              <w:t>Economic and Financial Standing</w:t>
            </w:r>
          </w:p>
          <w:p w14:paraId="153E00F1" w14:textId="6FBAFA97" w:rsidR="0038664A" w:rsidRDefault="00494EA4" w:rsidP="0038664A">
            <w:pPr>
              <w:numPr>
                <w:ilvl w:val="0"/>
                <w:numId w:val="14"/>
              </w:numPr>
              <w:snapToGrid w:val="0"/>
              <w:spacing w:before="240" w:after="240"/>
              <w:jc w:val="both"/>
              <w:rPr>
                <w:rFonts w:ascii="Calibri" w:hAnsi="Calibri" w:cs="Calibri"/>
                <w:color w:val="000000"/>
                <w:sz w:val="22"/>
                <w:szCs w:val="22"/>
              </w:rPr>
            </w:pPr>
            <w:r>
              <w:rPr>
                <w:rFonts w:ascii="Calibri" w:hAnsi="Calibri" w:cs="Calibri"/>
                <w:color w:val="000000"/>
                <w:sz w:val="22"/>
                <w:szCs w:val="22"/>
              </w:rPr>
              <w:t>Insurance Requirements</w:t>
            </w:r>
          </w:p>
          <w:p w14:paraId="732C7381" w14:textId="2DDB4FCC" w:rsidR="00FF61BC" w:rsidRDefault="00FF61BC" w:rsidP="0038664A">
            <w:pPr>
              <w:numPr>
                <w:ilvl w:val="0"/>
                <w:numId w:val="14"/>
              </w:numPr>
              <w:snapToGrid w:val="0"/>
              <w:spacing w:before="240" w:after="240"/>
              <w:jc w:val="both"/>
              <w:rPr>
                <w:rFonts w:ascii="Calibri" w:hAnsi="Calibri" w:cs="Calibri"/>
                <w:color w:val="000000"/>
                <w:sz w:val="22"/>
                <w:szCs w:val="22"/>
              </w:rPr>
            </w:pPr>
            <w:r>
              <w:rPr>
                <w:rFonts w:ascii="Calibri" w:hAnsi="Calibri" w:cs="Calibri"/>
                <w:color w:val="000000"/>
                <w:sz w:val="22"/>
                <w:szCs w:val="22"/>
              </w:rPr>
              <w:t>Professional and Technical Ability</w:t>
            </w:r>
          </w:p>
          <w:p w14:paraId="06B6E1D0" w14:textId="77777777" w:rsidR="0038664A" w:rsidRPr="0068198A" w:rsidRDefault="0038664A" w:rsidP="004A0F51">
            <w:pPr>
              <w:snapToGrid w:val="0"/>
              <w:spacing w:before="240" w:after="240"/>
              <w:ind w:left="720"/>
              <w:jc w:val="both"/>
              <w:rPr>
                <w:rFonts w:ascii="Calibri" w:hAnsi="Calibri" w:cs="Calibri"/>
                <w:color w:val="000000"/>
                <w:sz w:val="22"/>
                <w:szCs w:val="22"/>
              </w:rPr>
            </w:pPr>
          </w:p>
        </w:tc>
      </w:tr>
    </w:tbl>
    <w:p w14:paraId="28867DE1" w14:textId="77777777" w:rsidR="0038664A" w:rsidRPr="0001237E" w:rsidRDefault="0038664A" w:rsidP="0038664A">
      <w:pPr>
        <w:ind w:left="720"/>
        <w:rPr>
          <w:rFonts w:ascii="Calibri" w:hAnsi="Calibri" w:cs="Calibri"/>
          <w:b/>
          <w:bCs/>
          <w:color w:val="000000"/>
          <w:sz w:val="22"/>
          <w:szCs w:val="22"/>
        </w:rPr>
      </w:pPr>
    </w:p>
    <w:p w14:paraId="7DCAD3CF" w14:textId="77777777" w:rsidR="00D75917" w:rsidRDefault="00D75917" w:rsidP="004A0F51">
      <w:pPr>
        <w:ind w:left="720" w:hanging="720"/>
        <w:rPr>
          <w:rFonts w:ascii="Calibri" w:hAnsi="Calibri" w:cs="Calibri"/>
          <w:b/>
          <w:bCs/>
          <w:color w:val="000000"/>
          <w:sz w:val="22"/>
          <w:szCs w:val="22"/>
        </w:rPr>
      </w:pPr>
    </w:p>
    <w:p w14:paraId="67A406D1" w14:textId="77777777" w:rsidR="00D75917" w:rsidRDefault="00D75917" w:rsidP="004A0F51">
      <w:pPr>
        <w:ind w:left="720" w:hanging="720"/>
        <w:rPr>
          <w:rFonts w:ascii="Calibri" w:hAnsi="Calibri" w:cs="Calibri"/>
          <w:b/>
          <w:bCs/>
          <w:color w:val="000000"/>
          <w:sz w:val="22"/>
          <w:szCs w:val="22"/>
        </w:rPr>
      </w:pPr>
    </w:p>
    <w:p w14:paraId="142AC745" w14:textId="77777777" w:rsidR="00D75917" w:rsidRDefault="00D75917" w:rsidP="004A0F51">
      <w:pPr>
        <w:ind w:left="720" w:hanging="720"/>
        <w:rPr>
          <w:rFonts w:ascii="Calibri" w:hAnsi="Calibri" w:cs="Calibri"/>
          <w:b/>
          <w:bCs/>
          <w:color w:val="000000"/>
          <w:sz w:val="22"/>
          <w:szCs w:val="22"/>
        </w:rPr>
      </w:pPr>
    </w:p>
    <w:p w14:paraId="4A97F628" w14:textId="3DBF4F88" w:rsidR="004A0F51" w:rsidRPr="004A0F51" w:rsidRDefault="004A0F51" w:rsidP="004A0F51">
      <w:pPr>
        <w:ind w:left="720" w:hanging="720"/>
        <w:rPr>
          <w:rFonts w:ascii="Calibri" w:hAnsi="Calibri" w:cs="Calibri"/>
          <w:b/>
          <w:bCs/>
          <w:color w:val="000000"/>
          <w:sz w:val="22"/>
          <w:szCs w:val="22"/>
        </w:rPr>
      </w:pPr>
      <w:r w:rsidRPr="004A0F51">
        <w:rPr>
          <w:rFonts w:ascii="Calibri" w:hAnsi="Calibri" w:cs="Calibri"/>
          <w:b/>
          <w:bCs/>
          <w:color w:val="000000"/>
          <w:sz w:val="22"/>
          <w:szCs w:val="22"/>
        </w:rPr>
        <w:lastRenderedPageBreak/>
        <w:t>The Authority’s Minimum Standard for Economic and Financial Standing</w:t>
      </w:r>
    </w:p>
    <w:p w14:paraId="42CB3911" w14:textId="77777777" w:rsidR="004A0F51" w:rsidRPr="004A0F51" w:rsidRDefault="004A0F51" w:rsidP="004A0F51">
      <w:pPr>
        <w:ind w:left="720" w:hanging="720"/>
        <w:rPr>
          <w:rFonts w:ascii="Calibri" w:hAnsi="Calibri" w:cs="Calibri"/>
          <w:b/>
          <w:bCs/>
          <w:color w:val="000000"/>
          <w:sz w:val="22"/>
          <w:szCs w:val="22"/>
        </w:rPr>
      </w:pPr>
    </w:p>
    <w:p w14:paraId="68705F80" w14:textId="71A19F5B" w:rsidR="00CB76F3" w:rsidRDefault="004A0F51" w:rsidP="000B1BA6">
      <w:pPr>
        <w:ind w:left="720" w:hanging="720"/>
        <w:jc w:val="both"/>
        <w:rPr>
          <w:rFonts w:ascii="Calibri" w:hAnsi="Calibri" w:cs="Calibri"/>
          <w:bCs/>
          <w:color w:val="000000"/>
          <w:sz w:val="22"/>
          <w:szCs w:val="22"/>
        </w:rPr>
      </w:pPr>
      <w:r w:rsidRPr="004A0F51">
        <w:rPr>
          <w:rFonts w:ascii="Calibri" w:hAnsi="Calibri" w:cs="Calibri"/>
          <w:bCs/>
          <w:color w:val="000000"/>
          <w:sz w:val="22"/>
          <w:szCs w:val="22"/>
        </w:rPr>
        <w:t>1.</w:t>
      </w:r>
      <w:r w:rsidR="00970FFA">
        <w:rPr>
          <w:rFonts w:ascii="Calibri" w:hAnsi="Calibri" w:cs="Calibri"/>
          <w:bCs/>
          <w:color w:val="000000"/>
          <w:sz w:val="22"/>
          <w:szCs w:val="22"/>
        </w:rPr>
        <w:t>2</w:t>
      </w:r>
      <w:r w:rsidRPr="004A0F51">
        <w:rPr>
          <w:rFonts w:ascii="Calibri" w:hAnsi="Calibri" w:cs="Calibri"/>
          <w:bCs/>
          <w:color w:val="000000"/>
          <w:sz w:val="22"/>
          <w:szCs w:val="22"/>
        </w:rPr>
        <w:tab/>
        <w:t xml:space="preserve">Whenever possible, </w:t>
      </w:r>
      <w:r w:rsidR="00D94220">
        <w:rPr>
          <w:rFonts w:ascii="Calibri" w:hAnsi="Calibri" w:cs="Calibri"/>
          <w:bCs/>
          <w:color w:val="000000"/>
          <w:sz w:val="22"/>
          <w:szCs w:val="22"/>
        </w:rPr>
        <w:t>We</w:t>
      </w:r>
      <w:r w:rsidR="00640A96">
        <w:rPr>
          <w:rFonts w:ascii="Calibri" w:hAnsi="Calibri" w:cs="Calibri"/>
          <w:bCs/>
          <w:color w:val="000000"/>
          <w:sz w:val="22"/>
          <w:szCs w:val="22"/>
        </w:rPr>
        <w:t xml:space="preserve"> </w:t>
      </w:r>
      <w:r w:rsidRPr="004A0F51">
        <w:rPr>
          <w:rFonts w:ascii="Calibri" w:hAnsi="Calibri" w:cs="Calibri"/>
          <w:bCs/>
          <w:color w:val="000000"/>
          <w:sz w:val="22"/>
          <w:szCs w:val="22"/>
        </w:rPr>
        <w:t xml:space="preserve">will use CreditSafe to obtain financial reports and accounts appertaining to Candidates and use it to verify </w:t>
      </w:r>
      <w:r w:rsidR="00CB76F3">
        <w:rPr>
          <w:rFonts w:ascii="Calibri" w:hAnsi="Calibri" w:cs="Calibri"/>
          <w:bCs/>
          <w:color w:val="000000"/>
          <w:sz w:val="22"/>
          <w:szCs w:val="22"/>
        </w:rPr>
        <w:t xml:space="preserve">that you satisfy the standard below. </w:t>
      </w:r>
    </w:p>
    <w:p w14:paraId="3926F826" w14:textId="77777777" w:rsidR="00CB76F3" w:rsidRDefault="00CB76F3" w:rsidP="000B1BA6">
      <w:pPr>
        <w:ind w:left="720" w:hanging="720"/>
        <w:jc w:val="both"/>
        <w:rPr>
          <w:rFonts w:ascii="Calibri" w:hAnsi="Calibri" w:cs="Calibri"/>
          <w:bCs/>
          <w:color w:val="000000"/>
          <w:sz w:val="22"/>
          <w:szCs w:val="22"/>
        </w:rPr>
      </w:pPr>
    </w:p>
    <w:p w14:paraId="09592788" w14:textId="63FB0A8B" w:rsidR="004A0F51" w:rsidRPr="004A0F51" w:rsidRDefault="00CB76F3" w:rsidP="000B1BA6">
      <w:pPr>
        <w:ind w:left="720" w:hanging="720"/>
        <w:jc w:val="both"/>
        <w:rPr>
          <w:rFonts w:ascii="Calibri" w:hAnsi="Calibri" w:cs="Calibri"/>
          <w:bCs/>
          <w:color w:val="000000"/>
          <w:sz w:val="22"/>
          <w:szCs w:val="22"/>
        </w:rPr>
      </w:pPr>
      <w:r>
        <w:rPr>
          <w:rFonts w:ascii="Calibri" w:hAnsi="Calibri" w:cs="Calibri"/>
          <w:bCs/>
          <w:color w:val="000000"/>
          <w:sz w:val="22"/>
          <w:szCs w:val="22"/>
        </w:rPr>
        <w:tab/>
        <w:t>I</w:t>
      </w:r>
      <w:r w:rsidR="004A0F51" w:rsidRPr="004A0F51">
        <w:rPr>
          <w:rFonts w:ascii="Calibri" w:hAnsi="Calibri" w:cs="Calibri"/>
          <w:bCs/>
          <w:color w:val="000000"/>
          <w:sz w:val="22"/>
          <w:szCs w:val="22"/>
        </w:rPr>
        <w:t xml:space="preserve">f the reports obtainable from CreditSafe do not </w:t>
      </w:r>
      <w:r>
        <w:rPr>
          <w:rFonts w:ascii="Calibri" w:hAnsi="Calibri" w:cs="Calibri"/>
          <w:bCs/>
          <w:color w:val="000000"/>
          <w:sz w:val="22"/>
          <w:szCs w:val="22"/>
        </w:rPr>
        <w:t>provide us with reasonable assurance that You are financially sound and have the economic resources to perform the Contract, we may ask you to provide additional information</w:t>
      </w:r>
      <w:r w:rsidR="000A665F">
        <w:rPr>
          <w:rFonts w:ascii="Calibri" w:hAnsi="Calibri" w:cs="Calibri"/>
          <w:bCs/>
          <w:color w:val="000000"/>
          <w:sz w:val="22"/>
          <w:szCs w:val="22"/>
        </w:rPr>
        <w:t>.</w:t>
      </w:r>
      <w:r>
        <w:rPr>
          <w:rFonts w:ascii="Calibri" w:hAnsi="Calibri" w:cs="Calibri"/>
          <w:bCs/>
          <w:color w:val="000000"/>
          <w:sz w:val="22"/>
          <w:szCs w:val="22"/>
        </w:rPr>
        <w:t xml:space="preserve">  We reserve the right to disqualify You if we are not satisfied that you meet the standard set out below.</w:t>
      </w:r>
    </w:p>
    <w:p w14:paraId="3C4E4487" w14:textId="77777777" w:rsidR="004A0F51" w:rsidRPr="004A0F51" w:rsidRDefault="004A0F51" w:rsidP="000B1BA6">
      <w:pPr>
        <w:ind w:left="720" w:hanging="720"/>
        <w:jc w:val="both"/>
        <w:rPr>
          <w:rFonts w:ascii="Calibri" w:hAnsi="Calibri" w:cs="Calibri"/>
          <w:bCs/>
          <w:color w:val="000000"/>
          <w:sz w:val="22"/>
          <w:szCs w:val="22"/>
        </w:rPr>
      </w:pPr>
    </w:p>
    <w:p w14:paraId="21A7CAC2" w14:textId="3DCC2F18" w:rsidR="004A0F51" w:rsidRPr="004A0F51" w:rsidRDefault="004A0F51" w:rsidP="000B1BA6">
      <w:pPr>
        <w:ind w:left="720" w:hanging="720"/>
        <w:jc w:val="both"/>
        <w:rPr>
          <w:rFonts w:ascii="Calibri" w:hAnsi="Calibri" w:cs="Calibri"/>
          <w:bCs/>
          <w:color w:val="000000"/>
          <w:sz w:val="22"/>
          <w:szCs w:val="22"/>
        </w:rPr>
      </w:pPr>
      <w:r w:rsidRPr="004A0F51">
        <w:rPr>
          <w:rFonts w:ascii="Calibri" w:hAnsi="Calibri" w:cs="Calibri"/>
          <w:bCs/>
          <w:color w:val="000000"/>
          <w:sz w:val="22"/>
          <w:szCs w:val="22"/>
        </w:rPr>
        <w:t>1.3</w:t>
      </w:r>
      <w:r w:rsidRPr="004A0F51">
        <w:rPr>
          <w:rFonts w:ascii="Calibri" w:hAnsi="Calibri" w:cs="Calibri"/>
          <w:bCs/>
          <w:color w:val="000000"/>
          <w:sz w:val="22"/>
          <w:szCs w:val="22"/>
        </w:rPr>
        <w:tab/>
      </w:r>
      <w:r w:rsidR="007A185C">
        <w:rPr>
          <w:rFonts w:ascii="Calibri" w:hAnsi="Calibri" w:cs="Calibri"/>
          <w:bCs/>
          <w:color w:val="000000"/>
          <w:sz w:val="22"/>
          <w:szCs w:val="22"/>
        </w:rPr>
        <w:t xml:space="preserve">You </w:t>
      </w:r>
      <w:r w:rsidRPr="004A0F51">
        <w:rPr>
          <w:rFonts w:ascii="Calibri" w:hAnsi="Calibri" w:cs="Calibri"/>
          <w:bCs/>
          <w:color w:val="000000"/>
          <w:sz w:val="22"/>
          <w:szCs w:val="22"/>
        </w:rPr>
        <w:t xml:space="preserve">must </w:t>
      </w:r>
      <w:r w:rsidR="00CB76F3">
        <w:rPr>
          <w:rFonts w:ascii="Calibri" w:hAnsi="Calibri" w:cs="Calibri"/>
          <w:bCs/>
          <w:color w:val="000000"/>
          <w:sz w:val="22"/>
          <w:szCs w:val="22"/>
        </w:rPr>
        <w:t xml:space="preserve">affirm that you meet </w:t>
      </w:r>
      <w:r w:rsidRPr="004A0F51">
        <w:rPr>
          <w:rFonts w:ascii="Calibri" w:hAnsi="Calibri" w:cs="Calibri"/>
          <w:bCs/>
          <w:color w:val="000000"/>
          <w:sz w:val="22"/>
          <w:szCs w:val="22"/>
        </w:rPr>
        <w:t xml:space="preserve">the </w:t>
      </w:r>
      <w:r w:rsidR="00CB76F3">
        <w:rPr>
          <w:rFonts w:ascii="Calibri" w:hAnsi="Calibri" w:cs="Calibri"/>
          <w:bCs/>
          <w:color w:val="000000"/>
          <w:sz w:val="22"/>
          <w:szCs w:val="22"/>
        </w:rPr>
        <w:t>standard</w:t>
      </w:r>
      <w:r w:rsidRPr="004A0F51">
        <w:rPr>
          <w:rFonts w:ascii="Calibri" w:hAnsi="Calibri" w:cs="Calibri"/>
          <w:bCs/>
          <w:color w:val="000000"/>
          <w:sz w:val="22"/>
          <w:szCs w:val="22"/>
        </w:rPr>
        <w:t xml:space="preserve"> for economic and financial standing set out in the ITT:</w:t>
      </w:r>
    </w:p>
    <w:p w14:paraId="3D1A348A" w14:textId="77777777" w:rsidR="004A0F51" w:rsidRPr="004A0F51" w:rsidRDefault="004A0F51" w:rsidP="004A0F51">
      <w:pPr>
        <w:ind w:left="720" w:hanging="720"/>
        <w:rPr>
          <w:rFonts w:ascii="Calibri" w:hAnsi="Calibri" w:cs="Calibri"/>
          <w:bCs/>
          <w:color w:val="000000"/>
          <w:sz w:val="22"/>
          <w:szCs w:val="22"/>
        </w:rPr>
      </w:pPr>
    </w:p>
    <w:p w14:paraId="315E7796" w14:textId="77777777" w:rsidR="004A0F51" w:rsidRPr="00970FFA" w:rsidRDefault="004A0F51" w:rsidP="004A0F51">
      <w:pPr>
        <w:ind w:left="720" w:hanging="720"/>
        <w:rPr>
          <w:rFonts w:ascii="Calibri" w:hAnsi="Calibri" w:cs="Calibri"/>
          <w:bCs/>
          <w:i/>
          <w:color w:val="000000"/>
          <w:sz w:val="22"/>
          <w:szCs w:val="22"/>
        </w:rPr>
      </w:pPr>
      <w:r>
        <w:rPr>
          <w:rFonts w:ascii="Calibri" w:hAnsi="Calibri" w:cs="Calibri"/>
          <w:bCs/>
          <w:color w:val="000000"/>
          <w:sz w:val="22"/>
          <w:szCs w:val="22"/>
        </w:rPr>
        <w:tab/>
      </w:r>
      <w:r w:rsidR="007A185C" w:rsidRPr="00970FFA">
        <w:rPr>
          <w:rFonts w:ascii="Calibri" w:hAnsi="Calibri" w:cs="Calibri"/>
          <w:bCs/>
          <w:i/>
          <w:color w:val="000000"/>
          <w:sz w:val="22"/>
          <w:szCs w:val="22"/>
        </w:rPr>
        <w:t>You</w:t>
      </w:r>
      <w:r w:rsidRPr="00970FFA">
        <w:rPr>
          <w:rFonts w:ascii="Calibri" w:hAnsi="Calibri" w:cs="Calibri"/>
          <w:bCs/>
          <w:i/>
          <w:color w:val="000000"/>
          <w:sz w:val="22"/>
          <w:szCs w:val="22"/>
        </w:rPr>
        <w:t xml:space="preserve"> must demonstrate that </w:t>
      </w:r>
      <w:r w:rsidR="007A185C" w:rsidRPr="00970FFA">
        <w:rPr>
          <w:rFonts w:ascii="Calibri" w:hAnsi="Calibri" w:cs="Calibri"/>
          <w:bCs/>
          <w:i/>
          <w:color w:val="000000"/>
          <w:sz w:val="22"/>
          <w:szCs w:val="22"/>
        </w:rPr>
        <w:t>You</w:t>
      </w:r>
      <w:r w:rsidRPr="00970FFA">
        <w:rPr>
          <w:rFonts w:ascii="Calibri" w:hAnsi="Calibri" w:cs="Calibri"/>
          <w:bCs/>
          <w:i/>
          <w:color w:val="000000"/>
          <w:sz w:val="22"/>
          <w:szCs w:val="22"/>
        </w:rPr>
        <w:t xml:space="preserve"> are financially sound and have sufficient economic resources to perform the contract. Relevant factors include </w:t>
      </w:r>
      <w:r w:rsidR="007A185C" w:rsidRPr="00970FFA">
        <w:rPr>
          <w:rFonts w:ascii="Calibri" w:hAnsi="Calibri" w:cs="Calibri"/>
          <w:bCs/>
          <w:i/>
          <w:color w:val="000000"/>
          <w:sz w:val="22"/>
          <w:szCs w:val="22"/>
        </w:rPr>
        <w:t>Your</w:t>
      </w:r>
      <w:r w:rsidRPr="00970FFA">
        <w:rPr>
          <w:rFonts w:ascii="Calibri" w:hAnsi="Calibri" w:cs="Calibri"/>
          <w:bCs/>
          <w:i/>
          <w:color w:val="000000"/>
          <w:sz w:val="22"/>
          <w:szCs w:val="22"/>
        </w:rPr>
        <w:t xml:space="preserve"> annual turnover, liquidity, gearing and cash flow.</w:t>
      </w:r>
    </w:p>
    <w:p w14:paraId="101E8D16" w14:textId="77777777" w:rsidR="004A0F51" w:rsidRPr="004A0F51" w:rsidRDefault="004A0F51" w:rsidP="004A0F51">
      <w:pPr>
        <w:ind w:left="720" w:hanging="720"/>
        <w:rPr>
          <w:rFonts w:ascii="Calibri" w:hAnsi="Calibri" w:cs="Calibri"/>
          <w:bCs/>
          <w:color w:val="000000"/>
          <w:sz w:val="22"/>
          <w:szCs w:val="22"/>
        </w:rPr>
      </w:pPr>
    </w:p>
    <w:p w14:paraId="42DE0A41" w14:textId="707589DC" w:rsidR="004A0F51" w:rsidRPr="00970FFA" w:rsidRDefault="004A0F51" w:rsidP="000B1BA6">
      <w:pPr>
        <w:ind w:left="720" w:hanging="720"/>
        <w:jc w:val="both"/>
        <w:rPr>
          <w:rFonts w:ascii="Calibri" w:hAnsi="Calibri" w:cs="Calibri"/>
          <w:bCs/>
          <w:color w:val="000000"/>
          <w:sz w:val="22"/>
          <w:szCs w:val="22"/>
        </w:rPr>
      </w:pPr>
      <w:r w:rsidRPr="004A0F51">
        <w:rPr>
          <w:rFonts w:ascii="Calibri" w:hAnsi="Calibri" w:cs="Calibri"/>
          <w:bCs/>
          <w:color w:val="000000"/>
          <w:sz w:val="22"/>
          <w:szCs w:val="22"/>
        </w:rPr>
        <w:t>1.4</w:t>
      </w:r>
      <w:r w:rsidRPr="004A0F51">
        <w:rPr>
          <w:rFonts w:ascii="Calibri" w:hAnsi="Calibri" w:cs="Calibri"/>
          <w:bCs/>
          <w:color w:val="000000"/>
          <w:sz w:val="22"/>
          <w:szCs w:val="22"/>
        </w:rPr>
        <w:tab/>
      </w:r>
      <w:r w:rsidR="00970FFA">
        <w:rPr>
          <w:rFonts w:ascii="Calibri" w:hAnsi="Calibri" w:cs="Calibri"/>
          <w:bCs/>
          <w:color w:val="000000"/>
          <w:sz w:val="22"/>
          <w:szCs w:val="22"/>
        </w:rPr>
        <w:t>If You are intending to submit an offer as part of a group, p</w:t>
      </w:r>
      <w:r w:rsidR="009B73F9">
        <w:rPr>
          <w:rFonts w:ascii="Calibri" w:hAnsi="Calibri" w:cs="Calibri"/>
          <w:bCs/>
          <w:color w:val="000000"/>
          <w:sz w:val="22"/>
          <w:szCs w:val="22"/>
        </w:rPr>
        <w:t xml:space="preserve">lease </w:t>
      </w:r>
      <w:r w:rsidRPr="004A0F51">
        <w:rPr>
          <w:rFonts w:ascii="Calibri" w:hAnsi="Calibri" w:cs="Calibri"/>
          <w:bCs/>
          <w:color w:val="000000"/>
          <w:sz w:val="22"/>
          <w:szCs w:val="22"/>
        </w:rPr>
        <w:t xml:space="preserve">refer to </w:t>
      </w:r>
      <w:r w:rsidR="00970FFA">
        <w:rPr>
          <w:rFonts w:ascii="Calibri" w:hAnsi="Calibri" w:cs="Calibri"/>
          <w:bCs/>
          <w:color w:val="000000"/>
          <w:sz w:val="22"/>
          <w:szCs w:val="22"/>
        </w:rPr>
        <w:t xml:space="preserve">the guidance contained in the separate document entitled “Tendering as a Group” that is included in the Attachments area on capitalEsourcing. The guidance explains the rules concerning reliance on group members. </w:t>
      </w:r>
    </w:p>
    <w:p w14:paraId="7DD99E12" w14:textId="472BCEEB" w:rsidR="0042130E" w:rsidRPr="00970FFA" w:rsidRDefault="0042130E" w:rsidP="000B1BA6">
      <w:pPr>
        <w:ind w:left="720" w:hanging="720"/>
        <w:jc w:val="both"/>
        <w:rPr>
          <w:rFonts w:ascii="Calibri" w:hAnsi="Calibri" w:cs="Calibri"/>
          <w:bCs/>
          <w:color w:val="000000"/>
          <w:sz w:val="22"/>
          <w:szCs w:val="22"/>
        </w:rPr>
      </w:pPr>
    </w:p>
    <w:p w14:paraId="5B3C28E4" w14:textId="77777777" w:rsidR="004A0F51" w:rsidRDefault="004A0F51" w:rsidP="004A0F51">
      <w:pPr>
        <w:ind w:left="720" w:hanging="720"/>
        <w:rPr>
          <w:rFonts w:ascii="Calibri" w:hAnsi="Calibri" w:cs="Calibri"/>
          <w:bCs/>
          <w:color w:val="000000"/>
          <w:sz w:val="22"/>
          <w:szCs w:val="22"/>
        </w:rPr>
      </w:pPr>
    </w:p>
    <w:p w14:paraId="55B76660" w14:textId="648059F1" w:rsidR="00D75917" w:rsidRDefault="00D75917" w:rsidP="00D67184">
      <w:pPr>
        <w:ind w:left="720" w:hanging="720"/>
        <w:rPr>
          <w:rFonts w:ascii="Calibri" w:hAnsi="Calibri" w:cs="Calibri"/>
          <w:b/>
          <w:bCs/>
          <w:color w:val="000000"/>
          <w:sz w:val="22"/>
          <w:szCs w:val="22"/>
        </w:rPr>
      </w:pPr>
      <w:r w:rsidRPr="004A0F51">
        <w:rPr>
          <w:rFonts w:ascii="Calibri" w:hAnsi="Calibri" w:cs="Calibri"/>
          <w:b/>
          <w:bCs/>
          <w:color w:val="000000"/>
          <w:sz w:val="22"/>
          <w:szCs w:val="22"/>
        </w:rPr>
        <w:t xml:space="preserve">The Authority’s Minimum Standard for </w:t>
      </w:r>
      <w:r>
        <w:rPr>
          <w:rFonts w:ascii="Calibri" w:hAnsi="Calibri" w:cs="Calibri"/>
          <w:b/>
          <w:bCs/>
          <w:color w:val="000000"/>
          <w:sz w:val="22"/>
          <w:szCs w:val="22"/>
        </w:rPr>
        <w:t>Insurance</w:t>
      </w:r>
    </w:p>
    <w:p w14:paraId="4FF224F9" w14:textId="514C43D1" w:rsidR="00D75917" w:rsidRDefault="00D75917" w:rsidP="00D75917">
      <w:pPr>
        <w:rPr>
          <w:rFonts w:ascii="Calibri" w:hAnsi="Calibri" w:cs="Calibri"/>
          <w:b/>
          <w:bCs/>
          <w:color w:val="000000"/>
          <w:sz w:val="22"/>
          <w:szCs w:val="22"/>
        </w:rPr>
      </w:pPr>
    </w:p>
    <w:p w14:paraId="75D28443" w14:textId="37D3293D" w:rsidR="00D75917" w:rsidRPr="00D75917" w:rsidRDefault="00D75917" w:rsidP="00D75917">
      <w:pPr>
        <w:ind w:left="709" w:hanging="709"/>
        <w:jc w:val="both"/>
        <w:rPr>
          <w:rFonts w:ascii="Calibri" w:hAnsi="Calibri" w:cs="Calibri"/>
          <w:bCs/>
          <w:color w:val="000000"/>
          <w:sz w:val="22"/>
          <w:szCs w:val="22"/>
        </w:rPr>
      </w:pPr>
      <w:r>
        <w:rPr>
          <w:rFonts w:ascii="Calibri" w:hAnsi="Calibri" w:cs="Calibri"/>
          <w:bCs/>
          <w:color w:val="000000"/>
          <w:sz w:val="22"/>
          <w:szCs w:val="22"/>
        </w:rPr>
        <w:t>1.</w:t>
      </w:r>
      <w:r w:rsidR="00D67184">
        <w:rPr>
          <w:rFonts w:ascii="Calibri" w:hAnsi="Calibri" w:cs="Calibri"/>
          <w:bCs/>
          <w:color w:val="000000"/>
          <w:sz w:val="22"/>
          <w:szCs w:val="22"/>
        </w:rPr>
        <w:t>5</w:t>
      </w:r>
      <w:r>
        <w:rPr>
          <w:rFonts w:ascii="Calibri" w:hAnsi="Calibri" w:cs="Calibri"/>
          <w:bCs/>
          <w:color w:val="000000"/>
          <w:sz w:val="22"/>
          <w:szCs w:val="22"/>
        </w:rPr>
        <w:tab/>
        <w:t>The Council will require the winning bidder to provide evidence that it has not less than £</w:t>
      </w:r>
      <w:r w:rsidR="00D67184">
        <w:rPr>
          <w:rFonts w:ascii="Calibri" w:hAnsi="Calibri" w:cs="Calibri"/>
          <w:bCs/>
          <w:color w:val="000000"/>
          <w:sz w:val="22"/>
          <w:szCs w:val="22"/>
        </w:rPr>
        <w:t>10</w:t>
      </w:r>
      <w:r>
        <w:rPr>
          <w:rFonts w:ascii="Calibri" w:hAnsi="Calibri" w:cs="Calibri"/>
          <w:bCs/>
          <w:color w:val="000000"/>
          <w:sz w:val="22"/>
          <w:szCs w:val="22"/>
        </w:rPr>
        <w:t>m of Employers’ Liability Insurance and not less than £10m of Public Liability Insurance</w:t>
      </w:r>
      <w:r w:rsidR="00D67184">
        <w:rPr>
          <w:rFonts w:ascii="Calibri" w:hAnsi="Calibri" w:cs="Calibri"/>
          <w:bCs/>
          <w:color w:val="000000"/>
          <w:sz w:val="22"/>
          <w:szCs w:val="22"/>
        </w:rPr>
        <w:t xml:space="preserve"> and not less than £25m of Professional Indemnity Insurance and that you have not less than £5m of Cyber Liability cover</w:t>
      </w:r>
      <w:r>
        <w:rPr>
          <w:rFonts w:ascii="Calibri" w:hAnsi="Calibri" w:cs="Calibri"/>
          <w:bCs/>
          <w:color w:val="000000"/>
          <w:sz w:val="22"/>
          <w:szCs w:val="22"/>
        </w:rPr>
        <w:t>.</w:t>
      </w:r>
    </w:p>
    <w:p w14:paraId="3F4AE90B" w14:textId="77777777" w:rsidR="00A262FC" w:rsidRDefault="00A262FC" w:rsidP="0038664A">
      <w:pPr>
        <w:ind w:left="720"/>
        <w:rPr>
          <w:rFonts w:ascii="Calibri" w:hAnsi="Calibri" w:cs="Calibri"/>
          <w:b/>
          <w:bCs/>
          <w:color w:val="000000"/>
          <w:sz w:val="22"/>
          <w:szCs w:val="22"/>
        </w:rPr>
      </w:pPr>
    </w:p>
    <w:p w14:paraId="71A0C9E3" w14:textId="77777777" w:rsidR="00D6334B" w:rsidRPr="0001237E" w:rsidRDefault="00D6334B" w:rsidP="0038664A">
      <w:pPr>
        <w:ind w:left="720"/>
        <w:rPr>
          <w:rFonts w:ascii="Calibri" w:hAnsi="Calibri" w:cs="Calibri"/>
          <w:b/>
          <w:bCs/>
          <w:color w:val="000000"/>
          <w:sz w:val="22"/>
          <w:szCs w:val="22"/>
        </w:rPr>
      </w:pPr>
    </w:p>
    <w:p w14:paraId="406DF61C" w14:textId="77777777" w:rsidR="0038664A" w:rsidRDefault="0038664A" w:rsidP="00BC008E">
      <w:pPr>
        <w:numPr>
          <w:ilvl w:val="0"/>
          <w:numId w:val="13"/>
        </w:numPr>
        <w:ind w:left="709" w:hanging="709"/>
        <w:jc w:val="both"/>
        <w:rPr>
          <w:rFonts w:ascii="Calibri" w:hAnsi="Calibri" w:cs="Calibri"/>
          <w:b/>
          <w:bCs/>
          <w:color w:val="000000"/>
          <w:sz w:val="22"/>
          <w:szCs w:val="22"/>
        </w:rPr>
      </w:pPr>
      <w:r w:rsidRPr="0001237E">
        <w:rPr>
          <w:rFonts w:ascii="Calibri" w:hAnsi="Calibri" w:cs="Calibri"/>
          <w:b/>
          <w:color w:val="000000"/>
          <w:sz w:val="22"/>
          <w:szCs w:val="22"/>
        </w:rPr>
        <w:t>Stage</w:t>
      </w:r>
      <w:r w:rsidRPr="0001237E">
        <w:rPr>
          <w:rFonts w:ascii="Calibri" w:hAnsi="Calibri" w:cs="Calibri"/>
          <w:b/>
          <w:bCs/>
          <w:color w:val="000000"/>
          <w:sz w:val="22"/>
          <w:szCs w:val="22"/>
        </w:rPr>
        <w:t xml:space="preserve"> 2 - Award Criteria</w:t>
      </w:r>
    </w:p>
    <w:p w14:paraId="3E51BFC5" w14:textId="756D7CD9" w:rsidR="00C6301F" w:rsidRDefault="00C6301F" w:rsidP="00BC008E">
      <w:pPr>
        <w:ind w:left="709" w:hanging="709"/>
        <w:rPr>
          <w:rFonts w:ascii="Calibri" w:hAnsi="Calibri" w:cs="Calibri"/>
          <w:b/>
          <w:bCs/>
          <w:color w:val="000000"/>
          <w:sz w:val="22"/>
          <w:szCs w:val="22"/>
        </w:rPr>
      </w:pPr>
    </w:p>
    <w:p w14:paraId="045B7B9C" w14:textId="23A62EAA" w:rsidR="00D67184" w:rsidRDefault="00D67184" w:rsidP="00BC008E">
      <w:pPr>
        <w:ind w:left="709" w:hanging="709"/>
        <w:rPr>
          <w:rFonts w:ascii="Calibri" w:hAnsi="Calibri" w:cs="Calibri"/>
          <w:b/>
          <w:bCs/>
          <w:color w:val="000000"/>
          <w:sz w:val="22"/>
          <w:szCs w:val="22"/>
        </w:rPr>
      </w:pPr>
      <w:r>
        <w:rPr>
          <w:rFonts w:ascii="Calibri" w:hAnsi="Calibri" w:cs="Calibri"/>
          <w:b/>
          <w:bCs/>
          <w:color w:val="000000"/>
          <w:sz w:val="22"/>
          <w:szCs w:val="22"/>
        </w:rPr>
        <w:t>2.1</w:t>
      </w:r>
      <w:r>
        <w:rPr>
          <w:rFonts w:ascii="Calibri" w:hAnsi="Calibri" w:cs="Calibri"/>
          <w:b/>
          <w:bCs/>
          <w:color w:val="000000"/>
          <w:sz w:val="22"/>
          <w:szCs w:val="22"/>
        </w:rPr>
        <w:tab/>
      </w:r>
      <w:r w:rsidR="00BC008E">
        <w:rPr>
          <w:rFonts w:ascii="Calibri" w:hAnsi="Calibri" w:cs="Calibri"/>
          <w:b/>
          <w:bCs/>
          <w:color w:val="000000"/>
          <w:sz w:val="22"/>
          <w:szCs w:val="22"/>
        </w:rPr>
        <w:t>Technical (Quality) Award Criteria</w:t>
      </w:r>
    </w:p>
    <w:p w14:paraId="7FC8F5F8" w14:textId="15947473" w:rsidR="00BC008E" w:rsidRDefault="00BC008E" w:rsidP="007D05E8">
      <w:pPr>
        <w:ind w:left="567" w:hanging="567"/>
        <w:rPr>
          <w:rFonts w:ascii="Calibri" w:hAnsi="Calibri" w:cs="Calibri"/>
          <w:b/>
          <w:bCs/>
          <w:color w:val="000000"/>
          <w:sz w:val="22"/>
          <w:szCs w:val="22"/>
        </w:rPr>
      </w:pPr>
    </w:p>
    <w:p w14:paraId="01A46437" w14:textId="586BD2FB" w:rsidR="00BC008E" w:rsidRDefault="00BC008E" w:rsidP="00BC008E">
      <w:pPr>
        <w:ind w:left="709" w:hanging="709"/>
        <w:rPr>
          <w:rFonts w:ascii="Calibri" w:hAnsi="Calibri" w:cs="Calibri"/>
          <w:sz w:val="22"/>
        </w:rPr>
      </w:pPr>
      <w:r>
        <w:tab/>
      </w:r>
      <w:r>
        <w:rPr>
          <w:rFonts w:ascii="Calibri" w:hAnsi="Calibri" w:cs="Calibri"/>
          <w:sz w:val="22"/>
        </w:rPr>
        <w:t>The Technical (Quality) Award are set out in the Technical Envelope.</w:t>
      </w:r>
    </w:p>
    <w:p w14:paraId="2E0C8D4A" w14:textId="0BE075BB" w:rsidR="00BC008E" w:rsidRDefault="00BC008E" w:rsidP="00BC008E">
      <w:pPr>
        <w:ind w:left="709" w:hanging="709"/>
        <w:rPr>
          <w:rFonts w:ascii="Calibri" w:hAnsi="Calibri" w:cs="Calibri"/>
          <w:sz w:val="22"/>
        </w:rPr>
      </w:pPr>
    </w:p>
    <w:p w14:paraId="3D1146C6" w14:textId="3DD0ABE7" w:rsidR="00BC008E" w:rsidRPr="00BC008E" w:rsidRDefault="00BC008E" w:rsidP="00BC008E">
      <w:pPr>
        <w:ind w:left="709" w:hanging="709"/>
        <w:rPr>
          <w:rFonts w:ascii="Calibri" w:hAnsi="Calibri" w:cs="Calibri"/>
          <w:b/>
          <w:sz w:val="22"/>
        </w:rPr>
      </w:pPr>
      <w:r>
        <w:rPr>
          <w:rFonts w:ascii="Calibri" w:hAnsi="Calibri" w:cs="Calibri"/>
          <w:sz w:val="22"/>
        </w:rPr>
        <w:tab/>
      </w:r>
      <w:r>
        <w:rPr>
          <w:rFonts w:ascii="Calibri" w:hAnsi="Calibri" w:cs="Calibri"/>
          <w:b/>
          <w:sz w:val="22"/>
        </w:rPr>
        <w:t>Table 2</w:t>
      </w:r>
      <w:bookmarkStart w:id="0" w:name="_GoBack"/>
      <w:bookmarkEnd w:id="0"/>
    </w:p>
    <w:p w14:paraId="1AA53F17" w14:textId="77777777" w:rsidR="00BC008E" w:rsidRDefault="00BC008E" w:rsidP="00BC008E"/>
    <w:p w14:paraId="5072162B" w14:textId="459B37A0" w:rsidR="00BC008E" w:rsidRDefault="004B0592" w:rsidP="00BC008E">
      <w:r>
        <w:rPr>
          <w:noProof/>
        </w:rPr>
        <w:drawing>
          <wp:inline distT="0" distB="0" distL="0" distR="0" wp14:anchorId="6EB1D807" wp14:editId="011B986E">
            <wp:extent cx="5731510" cy="178816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788160"/>
                    </a:xfrm>
                    <a:prstGeom prst="rect">
                      <a:avLst/>
                    </a:prstGeom>
                  </pic:spPr>
                </pic:pic>
              </a:graphicData>
            </a:graphic>
          </wp:inline>
        </w:drawing>
      </w:r>
    </w:p>
    <w:p w14:paraId="43C95988" w14:textId="77777777" w:rsidR="00BC008E" w:rsidRDefault="00BC008E" w:rsidP="00BC008E">
      <w:r>
        <w:rPr>
          <w:noProof/>
          <w:lang w:eastAsia="en-GB"/>
        </w:rPr>
        <w:lastRenderedPageBreak/>
        <w:drawing>
          <wp:inline distT="0" distB="0" distL="0" distR="0" wp14:anchorId="0F36A218" wp14:editId="3DF51CAE">
            <wp:extent cx="5731510" cy="4965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96570"/>
                    </a:xfrm>
                    <a:prstGeom prst="rect">
                      <a:avLst/>
                    </a:prstGeom>
                  </pic:spPr>
                </pic:pic>
              </a:graphicData>
            </a:graphic>
          </wp:inline>
        </w:drawing>
      </w:r>
    </w:p>
    <w:p w14:paraId="1E7C99C3" w14:textId="77777777" w:rsidR="00BC008E" w:rsidRDefault="00BC008E" w:rsidP="00BC008E">
      <w:r>
        <w:rPr>
          <w:noProof/>
          <w:lang w:eastAsia="en-GB"/>
        </w:rPr>
        <w:drawing>
          <wp:inline distT="0" distB="0" distL="0" distR="0" wp14:anchorId="7F5A0E42" wp14:editId="3CE1EC05">
            <wp:extent cx="5731510" cy="335851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358515"/>
                    </a:xfrm>
                    <a:prstGeom prst="rect">
                      <a:avLst/>
                    </a:prstGeom>
                  </pic:spPr>
                </pic:pic>
              </a:graphicData>
            </a:graphic>
          </wp:inline>
        </w:drawing>
      </w:r>
    </w:p>
    <w:p w14:paraId="2D23A223" w14:textId="77777777" w:rsidR="00BC008E" w:rsidRDefault="00BC008E" w:rsidP="00BC008E">
      <w:r>
        <w:rPr>
          <w:noProof/>
          <w:lang w:eastAsia="en-GB"/>
        </w:rPr>
        <w:drawing>
          <wp:inline distT="0" distB="0" distL="0" distR="0" wp14:anchorId="422840FA" wp14:editId="1D518366">
            <wp:extent cx="5731510" cy="1461135"/>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461135"/>
                    </a:xfrm>
                    <a:prstGeom prst="rect">
                      <a:avLst/>
                    </a:prstGeom>
                  </pic:spPr>
                </pic:pic>
              </a:graphicData>
            </a:graphic>
          </wp:inline>
        </w:drawing>
      </w:r>
    </w:p>
    <w:p w14:paraId="4B0FD974" w14:textId="77777777" w:rsidR="00BC008E" w:rsidRDefault="00BC008E" w:rsidP="00BC008E">
      <w:r>
        <w:rPr>
          <w:noProof/>
          <w:lang w:eastAsia="en-GB"/>
        </w:rPr>
        <w:drawing>
          <wp:inline distT="0" distB="0" distL="0" distR="0" wp14:anchorId="5B2AABF5" wp14:editId="0F13AFEC">
            <wp:extent cx="5731510" cy="280289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802890"/>
                    </a:xfrm>
                    <a:prstGeom prst="rect">
                      <a:avLst/>
                    </a:prstGeom>
                  </pic:spPr>
                </pic:pic>
              </a:graphicData>
            </a:graphic>
          </wp:inline>
        </w:drawing>
      </w:r>
    </w:p>
    <w:p w14:paraId="3A160E95" w14:textId="77777777" w:rsidR="00BC008E" w:rsidRDefault="00BC008E" w:rsidP="00BC008E"/>
    <w:p w14:paraId="7B440E28" w14:textId="16628244" w:rsidR="00BC008E" w:rsidRDefault="00BC008E" w:rsidP="007D05E8">
      <w:pPr>
        <w:ind w:left="567" w:hanging="567"/>
        <w:rPr>
          <w:rFonts w:ascii="Calibri" w:hAnsi="Calibri" w:cs="Calibri"/>
          <w:b/>
          <w:bCs/>
          <w:color w:val="000000"/>
          <w:sz w:val="22"/>
          <w:szCs w:val="22"/>
        </w:rPr>
      </w:pPr>
    </w:p>
    <w:p w14:paraId="2922D4A7" w14:textId="41F2ACF4" w:rsidR="0038664A" w:rsidRPr="00D6334B" w:rsidRDefault="007D05E8" w:rsidP="007D05E8">
      <w:pPr>
        <w:pStyle w:val="Heading1"/>
        <w:keepLines w:val="0"/>
        <w:spacing w:before="120" w:after="120"/>
        <w:ind w:left="567" w:hanging="567"/>
        <w:jc w:val="both"/>
        <w:rPr>
          <w:rFonts w:ascii="Calibri" w:hAnsi="Calibri" w:cs="Calibri"/>
          <w:color w:val="000000"/>
          <w:sz w:val="22"/>
          <w:szCs w:val="22"/>
        </w:rPr>
      </w:pPr>
      <w:r>
        <w:rPr>
          <w:rFonts w:ascii="Calibri" w:hAnsi="Calibri" w:cs="Calibri"/>
          <w:color w:val="000000"/>
          <w:sz w:val="22"/>
          <w:szCs w:val="22"/>
        </w:rPr>
        <w:lastRenderedPageBreak/>
        <w:t xml:space="preserve">2.2 </w:t>
      </w:r>
      <w:r>
        <w:rPr>
          <w:rFonts w:ascii="Calibri" w:hAnsi="Calibri" w:cs="Calibri"/>
          <w:color w:val="000000"/>
          <w:sz w:val="22"/>
          <w:szCs w:val="22"/>
        </w:rPr>
        <w:tab/>
      </w:r>
      <w:r w:rsidR="00F33C0B">
        <w:rPr>
          <w:rFonts w:ascii="Calibri" w:hAnsi="Calibri" w:cs="Calibri"/>
          <w:color w:val="000000"/>
          <w:sz w:val="22"/>
          <w:szCs w:val="22"/>
        </w:rPr>
        <w:t>Technical (</w:t>
      </w:r>
      <w:r w:rsidR="0038664A" w:rsidRPr="00D6334B">
        <w:rPr>
          <w:rFonts w:ascii="Calibri" w:hAnsi="Calibri" w:cs="Calibri"/>
          <w:color w:val="000000"/>
          <w:sz w:val="22"/>
          <w:szCs w:val="22"/>
        </w:rPr>
        <w:t>Quality</w:t>
      </w:r>
      <w:r w:rsidR="00F33C0B">
        <w:rPr>
          <w:rFonts w:ascii="Calibri" w:hAnsi="Calibri" w:cs="Calibri"/>
          <w:color w:val="000000"/>
          <w:sz w:val="22"/>
          <w:szCs w:val="22"/>
        </w:rPr>
        <w:t>)</w:t>
      </w:r>
      <w:r w:rsidR="0038664A" w:rsidRPr="00D6334B">
        <w:rPr>
          <w:rFonts w:ascii="Calibri" w:hAnsi="Calibri" w:cs="Calibri"/>
          <w:color w:val="000000"/>
          <w:sz w:val="22"/>
          <w:szCs w:val="22"/>
        </w:rPr>
        <w:t xml:space="preserve">: </w:t>
      </w:r>
      <w:r w:rsidR="00D67184">
        <w:rPr>
          <w:rFonts w:ascii="Calibri" w:hAnsi="Calibri" w:cs="Calibri"/>
          <w:color w:val="000000"/>
          <w:sz w:val="22"/>
          <w:szCs w:val="22"/>
        </w:rPr>
        <w:t>6</w:t>
      </w:r>
      <w:r w:rsidR="00605DA3">
        <w:rPr>
          <w:rFonts w:ascii="Calibri" w:hAnsi="Calibri" w:cs="Calibri"/>
          <w:color w:val="000000"/>
          <w:sz w:val="22"/>
          <w:szCs w:val="22"/>
        </w:rPr>
        <w:t>0</w:t>
      </w:r>
      <w:r w:rsidR="0038664A" w:rsidRPr="00D6334B">
        <w:rPr>
          <w:rFonts w:ascii="Calibri" w:hAnsi="Calibri" w:cs="Calibri"/>
          <w:color w:val="000000"/>
          <w:sz w:val="22"/>
          <w:szCs w:val="22"/>
        </w:rPr>
        <w:t>%</w:t>
      </w:r>
      <w:r>
        <w:rPr>
          <w:rFonts w:ascii="Calibri" w:hAnsi="Calibri" w:cs="Calibri"/>
          <w:color w:val="000000"/>
          <w:sz w:val="22"/>
          <w:szCs w:val="22"/>
        </w:rPr>
        <w:t xml:space="preserve"> Weighting</w:t>
      </w:r>
    </w:p>
    <w:p w14:paraId="3844C962" w14:textId="376D9699" w:rsidR="00D6334B" w:rsidRDefault="00D6334B" w:rsidP="00D6334B">
      <w:pPr>
        <w:ind w:left="567" w:hanging="567"/>
        <w:jc w:val="both"/>
        <w:rPr>
          <w:rFonts w:ascii="Calibri" w:hAnsi="Calibri" w:cs="Calibri"/>
          <w:color w:val="000000"/>
          <w:sz w:val="22"/>
          <w:szCs w:val="22"/>
        </w:rPr>
      </w:pPr>
      <w:r>
        <w:rPr>
          <w:rFonts w:ascii="Calibri" w:hAnsi="Calibri" w:cs="Calibri"/>
          <w:color w:val="000000"/>
          <w:sz w:val="22"/>
          <w:szCs w:val="22"/>
        </w:rPr>
        <w:t>2.</w:t>
      </w:r>
      <w:r w:rsidR="007D05E8">
        <w:rPr>
          <w:rFonts w:ascii="Calibri" w:hAnsi="Calibri" w:cs="Calibri"/>
          <w:color w:val="000000"/>
          <w:sz w:val="22"/>
          <w:szCs w:val="22"/>
        </w:rPr>
        <w:t>2</w:t>
      </w:r>
      <w:r>
        <w:rPr>
          <w:rFonts w:ascii="Calibri" w:hAnsi="Calibri" w:cs="Calibri"/>
          <w:color w:val="000000"/>
          <w:sz w:val="22"/>
          <w:szCs w:val="22"/>
        </w:rPr>
        <w:t>.1</w:t>
      </w:r>
      <w:r>
        <w:rPr>
          <w:rFonts w:ascii="Calibri" w:hAnsi="Calibri" w:cs="Calibri"/>
          <w:color w:val="000000"/>
          <w:sz w:val="22"/>
          <w:szCs w:val="22"/>
        </w:rPr>
        <w:tab/>
      </w:r>
      <w:r w:rsidR="0038664A" w:rsidRPr="0001237E">
        <w:rPr>
          <w:rFonts w:ascii="Calibri" w:hAnsi="Calibri" w:cs="Calibri"/>
          <w:color w:val="000000"/>
          <w:sz w:val="22"/>
          <w:szCs w:val="22"/>
        </w:rPr>
        <w:t xml:space="preserve">Quality will be assessed on the basis of </w:t>
      </w:r>
      <w:r>
        <w:rPr>
          <w:rFonts w:ascii="Calibri" w:hAnsi="Calibri" w:cs="Calibri"/>
          <w:color w:val="000000"/>
          <w:sz w:val="22"/>
          <w:szCs w:val="22"/>
        </w:rPr>
        <w:t xml:space="preserve">Your </w:t>
      </w:r>
      <w:r w:rsidR="0038664A" w:rsidRPr="0001237E">
        <w:rPr>
          <w:rFonts w:ascii="Calibri" w:hAnsi="Calibri" w:cs="Calibri"/>
          <w:color w:val="000000"/>
          <w:sz w:val="22"/>
          <w:szCs w:val="22"/>
        </w:rPr>
        <w:t xml:space="preserve">written submissions in the </w:t>
      </w:r>
      <w:r w:rsidR="0038664A">
        <w:rPr>
          <w:rFonts w:ascii="Calibri" w:hAnsi="Calibri" w:cs="Calibri"/>
          <w:color w:val="000000"/>
          <w:sz w:val="22"/>
          <w:szCs w:val="22"/>
        </w:rPr>
        <w:t xml:space="preserve">Technical Envelope </w:t>
      </w:r>
      <w:r w:rsidR="00D67184">
        <w:rPr>
          <w:rFonts w:ascii="Calibri" w:hAnsi="Calibri" w:cs="Calibri"/>
          <w:color w:val="000000"/>
          <w:sz w:val="22"/>
          <w:szCs w:val="22"/>
        </w:rPr>
        <w:t>to the A</w:t>
      </w:r>
      <w:r w:rsidR="0008623B">
        <w:rPr>
          <w:rFonts w:ascii="Calibri" w:hAnsi="Calibri" w:cs="Calibri"/>
          <w:color w:val="000000"/>
          <w:sz w:val="22"/>
          <w:szCs w:val="22"/>
        </w:rPr>
        <w:t>w</w:t>
      </w:r>
      <w:r w:rsidR="0038664A" w:rsidRPr="0001237E">
        <w:rPr>
          <w:rFonts w:ascii="Calibri" w:hAnsi="Calibri" w:cs="Calibri"/>
          <w:color w:val="000000"/>
          <w:sz w:val="22"/>
          <w:szCs w:val="22"/>
        </w:rPr>
        <w:t xml:space="preserve">ard criteria as set out </w:t>
      </w:r>
      <w:r w:rsidR="0008623B">
        <w:rPr>
          <w:rFonts w:ascii="Calibri" w:hAnsi="Calibri" w:cs="Calibri"/>
          <w:color w:val="000000"/>
          <w:sz w:val="22"/>
          <w:szCs w:val="22"/>
        </w:rPr>
        <w:t xml:space="preserve">above </w:t>
      </w:r>
      <w:r>
        <w:rPr>
          <w:rFonts w:ascii="Calibri" w:hAnsi="Calibri" w:cs="Calibri"/>
          <w:color w:val="000000"/>
          <w:sz w:val="22"/>
          <w:szCs w:val="22"/>
        </w:rPr>
        <w:t>by individual members of the evaluation panel.</w:t>
      </w:r>
    </w:p>
    <w:p w14:paraId="41EE8FB7" w14:textId="77777777" w:rsidR="00D6334B" w:rsidRDefault="00D6334B" w:rsidP="00D6334B">
      <w:pPr>
        <w:ind w:left="567" w:hanging="567"/>
        <w:jc w:val="both"/>
        <w:rPr>
          <w:rFonts w:ascii="Calibri" w:hAnsi="Calibri" w:cs="Calibri"/>
          <w:color w:val="000000"/>
          <w:sz w:val="22"/>
          <w:szCs w:val="22"/>
        </w:rPr>
      </w:pPr>
    </w:p>
    <w:p w14:paraId="780C3485" w14:textId="134469EE" w:rsidR="0038664A" w:rsidRDefault="00D6334B" w:rsidP="00D6334B">
      <w:pPr>
        <w:ind w:left="567" w:hanging="567"/>
        <w:jc w:val="both"/>
        <w:rPr>
          <w:rFonts w:ascii="Calibri" w:hAnsi="Calibri" w:cs="Calibri"/>
          <w:color w:val="000000"/>
          <w:sz w:val="22"/>
          <w:szCs w:val="22"/>
        </w:rPr>
      </w:pPr>
      <w:r>
        <w:rPr>
          <w:rFonts w:ascii="Calibri" w:hAnsi="Calibri" w:cs="Calibri"/>
          <w:color w:val="000000"/>
          <w:sz w:val="22"/>
          <w:szCs w:val="22"/>
        </w:rPr>
        <w:t>2.</w:t>
      </w:r>
      <w:r w:rsidR="007D05E8">
        <w:rPr>
          <w:rFonts w:ascii="Calibri" w:hAnsi="Calibri" w:cs="Calibri"/>
          <w:color w:val="000000"/>
          <w:sz w:val="22"/>
          <w:szCs w:val="22"/>
        </w:rPr>
        <w:t>2</w:t>
      </w:r>
      <w:r>
        <w:rPr>
          <w:rFonts w:ascii="Calibri" w:hAnsi="Calibri" w:cs="Calibri"/>
          <w:color w:val="000000"/>
          <w:sz w:val="22"/>
          <w:szCs w:val="22"/>
        </w:rPr>
        <w:t>.2</w:t>
      </w:r>
      <w:r>
        <w:rPr>
          <w:rFonts w:ascii="Calibri" w:hAnsi="Calibri" w:cs="Calibri"/>
          <w:color w:val="000000"/>
          <w:sz w:val="22"/>
          <w:szCs w:val="22"/>
        </w:rPr>
        <w:tab/>
      </w:r>
      <w:r w:rsidR="0038664A" w:rsidRPr="0001237E">
        <w:rPr>
          <w:rFonts w:ascii="Calibri" w:hAnsi="Calibri" w:cs="Calibri"/>
          <w:color w:val="000000"/>
          <w:sz w:val="22"/>
          <w:szCs w:val="22"/>
        </w:rPr>
        <w:t xml:space="preserve">The information will not </w:t>
      </w:r>
      <w:r>
        <w:rPr>
          <w:rFonts w:ascii="Calibri" w:hAnsi="Calibri" w:cs="Calibri"/>
          <w:color w:val="000000"/>
          <w:sz w:val="22"/>
          <w:szCs w:val="22"/>
        </w:rPr>
        <w:t xml:space="preserve">initially </w:t>
      </w:r>
      <w:r w:rsidR="0038664A" w:rsidRPr="0001237E">
        <w:rPr>
          <w:rFonts w:ascii="Calibri" w:hAnsi="Calibri" w:cs="Calibri"/>
          <w:color w:val="000000"/>
          <w:sz w:val="22"/>
          <w:szCs w:val="22"/>
        </w:rPr>
        <w:t xml:space="preserve">be shared </w:t>
      </w:r>
      <w:r>
        <w:rPr>
          <w:rFonts w:ascii="Calibri" w:hAnsi="Calibri" w:cs="Calibri"/>
          <w:color w:val="000000"/>
          <w:sz w:val="22"/>
          <w:szCs w:val="22"/>
        </w:rPr>
        <w:t>between members of the panel</w:t>
      </w:r>
      <w:r w:rsidR="00DA6B12">
        <w:rPr>
          <w:rFonts w:ascii="Calibri" w:hAnsi="Calibri" w:cs="Calibri"/>
          <w:color w:val="000000"/>
          <w:sz w:val="22"/>
          <w:szCs w:val="22"/>
        </w:rPr>
        <w:t>. Each award criter</w:t>
      </w:r>
      <w:r w:rsidR="00E84101">
        <w:rPr>
          <w:rFonts w:ascii="Calibri" w:hAnsi="Calibri" w:cs="Calibri"/>
          <w:color w:val="000000"/>
          <w:sz w:val="22"/>
          <w:szCs w:val="22"/>
        </w:rPr>
        <w:t>i</w:t>
      </w:r>
      <w:r w:rsidR="00DA6B12">
        <w:rPr>
          <w:rFonts w:ascii="Calibri" w:hAnsi="Calibri" w:cs="Calibri"/>
          <w:color w:val="000000"/>
          <w:sz w:val="22"/>
          <w:szCs w:val="22"/>
        </w:rPr>
        <w:t>on</w:t>
      </w:r>
      <w:r w:rsidR="0038664A" w:rsidRPr="0001237E">
        <w:rPr>
          <w:rFonts w:ascii="Calibri" w:hAnsi="Calibri" w:cs="Calibri"/>
          <w:color w:val="000000"/>
          <w:sz w:val="22"/>
          <w:szCs w:val="22"/>
        </w:rPr>
        <w:t xml:space="preserve"> has a sub-weighting to ensure that its relative importance is reflected in the overall scores.</w:t>
      </w:r>
    </w:p>
    <w:p w14:paraId="0747D8BE" w14:textId="77777777" w:rsidR="00D6334B" w:rsidRPr="0001237E" w:rsidRDefault="00D6334B" w:rsidP="00D6334B">
      <w:pPr>
        <w:jc w:val="both"/>
        <w:rPr>
          <w:rFonts w:ascii="Calibri" w:hAnsi="Calibri" w:cs="Calibri"/>
          <w:color w:val="000000"/>
          <w:sz w:val="22"/>
          <w:szCs w:val="22"/>
        </w:rPr>
      </w:pPr>
    </w:p>
    <w:p w14:paraId="6A529F67" w14:textId="0A09AEFB" w:rsidR="007A4939" w:rsidRDefault="00D6334B" w:rsidP="00D6334B">
      <w:pPr>
        <w:ind w:left="567" w:hanging="567"/>
        <w:jc w:val="both"/>
        <w:rPr>
          <w:rFonts w:ascii="Calibri" w:hAnsi="Calibri" w:cs="Calibri"/>
          <w:color w:val="000000"/>
          <w:sz w:val="22"/>
          <w:szCs w:val="22"/>
        </w:rPr>
      </w:pPr>
      <w:r>
        <w:rPr>
          <w:rFonts w:ascii="Calibri" w:hAnsi="Calibri" w:cs="Calibri"/>
          <w:color w:val="000000"/>
          <w:sz w:val="22"/>
          <w:szCs w:val="22"/>
        </w:rPr>
        <w:t>2.</w:t>
      </w:r>
      <w:r w:rsidR="007D05E8">
        <w:rPr>
          <w:rFonts w:ascii="Calibri" w:hAnsi="Calibri" w:cs="Calibri"/>
          <w:color w:val="000000"/>
          <w:sz w:val="22"/>
          <w:szCs w:val="22"/>
        </w:rPr>
        <w:t>2</w:t>
      </w:r>
      <w:r>
        <w:rPr>
          <w:rFonts w:ascii="Calibri" w:hAnsi="Calibri" w:cs="Calibri"/>
          <w:color w:val="000000"/>
          <w:sz w:val="22"/>
          <w:szCs w:val="22"/>
        </w:rPr>
        <w:t>.3</w:t>
      </w:r>
      <w:r>
        <w:rPr>
          <w:rFonts w:ascii="Calibri" w:hAnsi="Calibri" w:cs="Calibri"/>
          <w:color w:val="000000"/>
          <w:sz w:val="22"/>
          <w:szCs w:val="22"/>
        </w:rPr>
        <w:tab/>
      </w:r>
      <w:r w:rsidR="0038664A" w:rsidRPr="0001237E">
        <w:rPr>
          <w:rFonts w:ascii="Calibri" w:hAnsi="Calibri" w:cs="Calibri"/>
          <w:color w:val="000000"/>
          <w:sz w:val="22"/>
          <w:szCs w:val="22"/>
        </w:rPr>
        <w:t xml:space="preserve">The </w:t>
      </w:r>
      <w:r>
        <w:rPr>
          <w:rFonts w:ascii="Calibri" w:hAnsi="Calibri" w:cs="Calibri"/>
          <w:color w:val="000000"/>
          <w:sz w:val="22"/>
          <w:szCs w:val="22"/>
        </w:rPr>
        <w:t xml:space="preserve">marking scheme, </w:t>
      </w:r>
      <w:r w:rsidR="0038664A" w:rsidRPr="0001237E">
        <w:rPr>
          <w:rFonts w:ascii="Calibri" w:hAnsi="Calibri" w:cs="Calibri"/>
          <w:color w:val="000000"/>
          <w:sz w:val="22"/>
          <w:szCs w:val="22"/>
        </w:rPr>
        <w:t xml:space="preserve">set out in </w:t>
      </w:r>
      <w:r w:rsidR="00AF2D6F">
        <w:rPr>
          <w:rFonts w:ascii="Calibri" w:hAnsi="Calibri" w:cs="Calibri"/>
          <w:color w:val="000000"/>
          <w:sz w:val="22"/>
          <w:szCs w:val="22"/>
        </w:rPr>
        <w:t xml:space="preserve">Appendix </w:t>
      </w:r>
      <w:r w:rsidR="0008623B">
        <w:rPr>
          <w:rFonts w:ascii="Calibri" w:hAnsi="Calibri" w:cs="Calibri"/>
          <w:color w:val="000000"/>
          <w:sz w:val="22"/>
          <w:szCs w:val="22"/>
        </w:rPr>
        <w:t>2</w:t>
      </w:r>
      <w:r w:rsidR="0038664A" w:rsidRPr="0001237E">
        <w:rPr>
          <w:rFonts w:ascii="Calibri" w:hAnsi="Calibri" w:cs="Calibri"/>
          <w:color w:val="000000"/>
          <w:sz w:val="22"/>
          <w:szCs w:val="22"/>
        </w:rPr>
        <w:t xml:space="preserve"> below</w:t>
      </w:r>
      <w:r w:rsidR="007A4939">
        <w:rPr>
          <w:rFonts w:ascii="Calibri" w:hAnsi="Calibri" w:cs="Calibri"/>
          <w:color w:val="000000"/>
          <w:sz w:val="22"/>
          <w:szCs w:val="22"/>
        </w:rPr>
        <w:t xml:space="preserve">, shows the possible scores that may be given and the </w:t>
      </w:r>
      <w:r w:rsidR="0038664A" w:rsidRPr="0001237E">
        <w:rPr>
          <w:rFonts w:ascii="Calibri" w:hAnsi="Calibri" w:cs="Calibri"/>
          <w:color w:val="000000"/>
          <w:sz w:val="22"/>
          <w:szCs w:val="22"/>
        </w:rPr>
        <w:t>general principles and descriptions</w:t>
      </w:r>
      <w:r w:rsidR="007A4939">
        <w:rPr>
          <w:rFonts w:ascii="Calibri" w:hAnsi="Calibri" w:cs="Calibri"/>
          <w:color w:val="000000"/>
          <w:sz w:val="22"/>
          <w:szCs w:val="22"/>
        </w:rPr>
        <w:t xml:space="preserve"> that panel members will </w:t>
      </w:r>
      <w:r w:rsidR="004E6910">
        <w:rPr>
          <w:rFonts w:ascii="Calibri" w:hAnsi="Calibri" w:cs="Calibri"/>
          <w:color w:val="000000"/>
          <w:sz w:val="22"/>
          <w:szCs w:val="22"/>
        </w:rPr>
        <w:t>have regard to</w:t>
      </w:r>
      <w:r w:rsidR="007A4939">
        <w:rPr>
          <w:rFonts w:ascii="Calibri" w:hAnsi="Calibri" w:cs="Calibri"/>
          <w:color w:val="000000"/>
          <w:sz w:val="22"/>
          <w:szCs w:val="22"/>
        </w:rPr>
        <w:t>.</w:t>
      </w:r>
      <w:r w:rsidR="007D05E8">
        <w:rPr>
          <w:rFonts w:ascii="Calibri" w:hAnsi="Calibri" w:cs="Calibri"/>
          <w:color w:val="000000"/>
          <w:sz w:val="22"/>
          <w:szCs w:val="22"/>
        </w:rPr>
        <w:t xml:space="preserve"> When considering Your Submission.</w:t>
      </w:r>
      <w:r w:rsidR="0038664A" w:rsidRPr="0001237E">
        <w:rPr>
          <w:rFonts w:ascii="Calibri" w:hAnsi="Calibri" w:cs="Calibri"/>
          <w:color w:val="000000"/>
          <w:sz w:val="22"/>
          <w:szCs w:val="22"/>
        </w:rPr>
        <w:t xml:space="preserve"> </w:t>
      </w:r>
    </w:p>
    <w:p w14:paraId="7EBA1CF6" w14:textId="77777777" w:rsidR="007A4939" w:rsidRDefault="007A4939" w:rsidP="00D6334B">
      <w:pPr>
        <w:ind w:left="567" w:hanging="567"/>
        <w:jc w:val="both"/>
        <w:rPr>
          <w:rFonts w:ascii="Calibri" w:hAnsi="Calibri" w:cs="Calibri"/>
          <w:color w:val="000000"/>
          <w:sz w:val="22"/>
          <w:szCs w:val="22"/>
        </w:rPr>
      </w:pPr>
    </w:p>
    <w:p w14:paraId="44F614CF" w14:textId="01BBF4BF" w:rsidR="0038664A" w:rsidRDefault="007A4939" w:rsidP="00D6334B">
      <w:pPr>
        <w:ind w:left="567" w:hanging="567"/>
        <w:jc w:val="both"/>
        <w:rPr>
          <w:rFonts w:ascii="Calibri" w:hAnsi="Calibri" w:cs="Calibri"/>
          <w:color w:val="000000"/>
          <w:sz w:val="22"/>
          <w:szCs w:val="22"/>
        </w:rPr>
      </w:pPr>
      <w:r>
        <w:rPr>
          <w:rFonts w:ascii="Calibri" w:hAnsi="Calibri" w:cs="Calibri"/>
          <w:color w:val="000000"/>
          <w:sz w:val="22"/>
          <w:szCs w:val="22"/>
        </w:rPr>
        <w:t>2.</w:t>
      </w:r>
      <w:r w:rsidR="007D05E8">
        <w:rPr>
          <w:rFonts w:ascii="Calibri" w:hAnsi="Calibri" w:cs="Calibri"/>
          <w:color w:val="000000"/>
          <w:sz w:val="22"/>
          <w:szCs w:val="22"/>
        </w:rPr>
        <w:t>2</w:t>
      </w:r>
      <w:r>
        <w:rPr>
          <w:rFonts w:ascii="Calibri" w:hAnsi="Calibri" w:cs="Calibri"/>
          <w:color w:val="000000"/>
          <w:sz w:val="22"/>
          <w:szCs w:val="22"/>
        </w:rPr>
        <w:t>.4</w:t>
      </w:r>
      <w:r>
        <w:rPr>
          <w:rFonts w:ascii="Calibri" w:hAnsi="Calibri" w:cs="Calibri"/>
          <w:color w:val="000000"/>
          <w:sz w:val="22"/>
          <w:szCs w:val="22"/>
        </w:rPr>
        <w:tab/>
      </w:r>
      <w:r w:rsidR="008F32ED">
        <w:rPr>
          <w:rFonts w:ascii="Calibri" w:hAnsi="Calibri" w:cs="Calibri"/>
          <w:color w:val="000000"/>
          <w:sz w:val="22"/>
          <w:szCs w:val="22"/>
        </w:rPr>
        <w:t xml:space="preserve">If </w:t>
      </w:r>
      <w:r>
        <w:rPr>
          <w:rFonts w:ascii="Calibri" w:hAnsi="Calibri" w:cs="Calibri"/>
          <w:color w:val="000000"/>
          <w:sz w:val="22"/>
          <w:szCs w:val="22"/>
        </w:rPr>
        <w:t>You</w:t>
      </w:r>
      <w:r w:rsidR="008F32ED">
        <w:rPr>
          <w:rFonts w:ascii="Calibri" w:hAnsi="Calibri" w:cs="Calibri"/>
          <w:color w:val="000000"/>
          <w:sz w:val="22"/>
          <w:szCs w:val="22"/>
        </w:rPr>
        <w:t xml:space="preserve">r consensus </w:t>
      </w:r>
      <w:r>
        <w:rPr>
          <w:rFonts w:ascii="Calibri" w:hAnsi="Calibri" w:cs="Calibri"/>
          <w:color w:val="000000"/>
          <w:sz w:val="22"/>
          <w:szCs w:val="22"/>
        </w:rPr>
        <w:t xml:space="preserve">score </w:t>
      </w:r>
      <w:r w:rsidR="008F32ED">
        <w:rPr>
          <w:rFonts w:ascii="Calibri" w:hAnsi="Calibri" w:cs="Calibri"/>
          <w:color w:val="000000"/>
          <w:sz w:val="22"/>
          <w:szCs w:val="22"/>
        </w:rPr>
        <w:t>for any criterion is less than</w:t>
      </w:r>
      <w:r>
        <w:rPr>
          <w:rFonts w:ascii="Calibri" w:hAnsi="Calibri" w:cs="Calibri"/>
          <w:color w:val="000000"/>
          <w:sz w:val="22"/>
          <w:szCs w:val="22"/>
        </w:rPr>
        <w:t xml:space="preserve"> </w:t>
      </w:r>
      <w:r w:rsidR="00D67184">
        <w:rPr>
          <w:rFonts w:ascii="Calibri" w:hAnsi="Calibri" w:cs="Calibri"/>
          <w:color w:val="000000"/>
          <w:sz w:val="22"/>
          <w:szCs w:val="22"/>
        </w:rPr>
        <w:t>2</w:t>
      </w:r>
      <w:r>
        <w:rPr>
          <w:rFonts w:ascii="Calibri" w:hAnsi="Calibri" w:cs="Calibri"/>
          <w:color w:val="000000"/>
          <w:sz w:val="22"/>
          <w:szCs w:val="22"/>
        </w:rPr>
        <w:t xml:space="preserve"> out of 5</w:t>
      </w:r>
      <w:r w:rsidR="008F32ED">
        <w:rPr>
          <w:rFonts w:ascii="Calibri" w:hAnsi="Calibri" w:cs="Calibri"/>
          <w:color w:val="000000"/>
          <w:sz w:val="22"/>
          <w:szCs w:val="22"/>
        </w:rPr>
        <w:t xml:space="preserve">, </w:t>
      </w:r>
      <w:r>
        <w:rPr>
          <w:rFonts w:ascii="Calibri" w:hAnsi="Calibri" w:cs="Calibri"/>
          <w:color w:val="000000"/>
          <w:sz w:val="22"/>
          <w:szCs w:val="22"/>
        </w:rPr>
        <w:t xml:space="preserve">Your Tender </w:t>
      </w:r>
      <w:r w:rsidR="008F32ED">
        <w:rPr>
          <w:rFonts w:ascii="Calibri" w:hAnsi="Calibri" w:cs="Calibri"/>
          <w:color w:val="000000"/>
          <w:sz w:val="22"/>
          <w:szCs w:val="22"/>
        </w:rPr>
        <w:t>will not be considered further and will</w:t>
      </w:r>
      <w:r w:rsidR="0038664A" w:rsidRPr="0001237E">
        <w:rPr>
          <w:rFonts w:ascii="Calibri" w:hAnsi="Calibri" w:cs="Calibri"/>
          <w:color w:val="000000"/>
          <w:sz w:val="22"/>
          <w:szCs w:val="22"/>
        </w:rPr>
        <w:t xml:space="preserve"> be rejected.</w:t>
      </w:r>
    </w:p>
    <w:p w14:paraId="2F892463" w14:textId="77777777" w:rsidR="007A4939" w:rsidRDefault="007A4939" w:rsidP="00D6334B">
      <w:pPr>
        <w:ind w:left="567" w:hanging="567"/>
        <w:jc w:val="both"/>
        <w:rPr>
          <w:rFonts w:ascii="Calibri" w:hAnsi="Calibri" w:cs="Calibri"/>
          <w:color w:val="000000"/>
          <w:sz w:val="22"/>
          <w:szCs w:val="22"/>
        </w:rPr>
      </w:pPr>
    </w:p>
    <w:p w14:paraId="3B45C5FA" w14:textId="6394DE7C" w:rsidR="0038664A" w:rsidRDefault="008F32ED" w:rsidP="000C2A2A">
      <w:pPr>
        <w:ind w:left="567" w:hanging="567"/>
        <w:jc w:val="both"/>
        <w:rPr>
          <w:rFonts w:ascii="Calibri" w:hAnsi="Calibri" w:cs="Calibri"/>
          <w:color w:val="000000"/>
          <w:sz w:val="22"/>
          <w:szCs w:val="22"/>
        </w:rPr>
      </w:pPr>
      <w:r>
        <w:rPr>
          <w:rFonts w:ascii="Calibri" w:hAnsi="Calibri" w:cs="Calibri"/>
          <w:color w:val="000000"/>
          <w:sz w:val="22"/>
          <w:szCs w:val="22"/>
        </w:rPr>
        <w:t>2.2.5</w:t>
      </w:r>
      <w:r>
        <w:rPr>
          <w:rFonts w:ascii="Calibri" w:hAnsi="Calibri" w:cs="Calibri"/>
          <w:color w:val="000000"/>
          <w:sz w:val="22"/>
          <w:szCs w:val="22"/>
        </w:rPr>
        <w:tab/>
      </w:r>
      <w:r w:rsidRPr="008F32ED">
        <w:rPr>
          <w:rFonts w:ascii="Calibri" w:hAnsi="Calibri" w:cs="Calibri"/>
          <w:color w:val="000000"/>
          <w:sz w:val="22"/>
          <w:szCs w:val="22"/>
        </w:rPr>
        <w:t xml:space="preserve">Each score for a response to an award criterion will be multiplied by the relevant sub- weighting to arrive at a weighted score. Weighted scores will be added together to produce a total score out of 100. The overall quality weighting of </w:t>
      </w:r>
      <w:r w:rsidR="0008623B">
        <w:rPr>
          <w:rFonts w:ascii="Calibri" w:hAnsi="Calibri" w:cs="Calibri"/>
          <w:color w:val="000000"/>
          <w:sz w:val="22"/>
          <w:szCs w:val="22"/>
        </w:rPr>
        <w:t>6</w:t>
      </w:r>
      <w:r w:rsidRPr="008F32ED">
        <w:rPr>
          <w:rFonts w:ascii="Calibri" w:hAnsi="Calibri" w:cs="Calibri"/>
          <w:color w:val="000000"/>
          <w:sz w:val="22"/>
          <w:szCs w:val="22"/>
        </w:rPr>
        <w:t>0% will then be applied.</w:t>
      </w:r>
    </w:p>
    <w:p w14:paraId="7EC8E3C1" w14:textId="77777777" w:rsidR="00536000" w:rsidRDefault="00536000" w:rsidP="00536000">
      <w:pPr>
        <w:ind w:left="567" w:hanging="567"/>
        <w:jc w:val="both"/>
        <w:rPr>
          <w:rFonts w:ascii="Calibri" w:hAnsi="Calibri" w:cs="Calibri"/>
          <w:bCs/>
          <w:color w:val="000000"/>
          <w:sz w:val="22"/>
          <w:szCs w:val="22"/>
        </w:rPr>
      </w:pPr>
    </w:p>
    <w:p w14:paraId="7BD65E71" w14:textId="77777777" w:rsidR="0038664A" w:rsidRDefault="0038664A" w:rsidP="0038664A">
      <w:pPr>
        <w:rPr>
          <w:rFonts w:ascii="Calibri" w:hAnsi="Calibri" w:cs="Calibri"/>
          <w:b/>
          <w:bCs/>
          <w:color w:val="000000"/>
          <w:sz w:val="22"/>
          <w:szCs w:val="22"/>
        </w:rPr>
      </w:pPr>
    </w:p>
    <w:p w14:paraId="070F3166" w14:textId="77777777" w:rsidR="007E79E8" w:rsidRDefault="007E79E8" w:rsidP="0038664A">
      <w:pPr>
        <w:rPr>
          <w:rFonts w:ascii="Calibri" w:hAnsi="Calibri" w:cs="Calibri"/>
          <w:b/>
          <w:bCs/>
          <w:color w:val="000000"/>
          <w:sz w:val="22"/>
          <w:szCs w:val="22"/>
        </w:rPr>
      </w:pPr>
    </w:p>
    <w:p w14:paraId="6CE6CAA7" w14:textId="78C0F78F" w:rsidR="0038664A" w:rsidRDefault="008F32ED" w:rsidP="007E79E8">
      <w:pPr>
        <w:ind w:left="567" w:hanging="567"/>
        <w:rPr>
          <w:rFonts w:ascii="Calibri" w:hAnsi="Calibri" w:cs="Calibri"/>
          <w:b/>
          <w:bCs/>
          <w:color w:val="000000"/>
          <w:sz w:val="22"/>
          <w:szCs w:val="22"/>
        </w:rPr>
      </w:pPr>
      <w:r>
        <w:rPr>
          <w:rFonts w:ascii="Calibri" w:hAnsi="Calibri" w:cs="Calibri"/>
          <w:b/>
          <w:bCs/>
          <w:color w:val="000000"/>
          <w:sz w:val="22"/>
          <w:szCs w:val="22"/>
        </w:rPr>
        <w:t>2.3</w:t>
      </w:r>
      <w:r w:rsidR="007E79E8">
        <w:rPr>
          <w:rFonts w:ascii="Calibri" w:hAnsi="Calibri" w:cs="Calibri"/>
          <w:b/>
          <w:bCs/>
          <w:color w:val="000000"/>
          <w:sz w:val="22"/>
          <w:szCs w:val="22"/>
        </w:rPr>
        <w:tab/>
      </w:r>
      <w:r w:rsidR="009C74E1">
        <w:rPr>
          <w:rFonts w:ascii="Calibri" w:hAnsi="Calibri" w:cs="Calibri"/>
          <w:b/>
          <w:bCs/>
          <w:color w:val="000000"/>
          <w:sz w:val="22"/>
          <w:szCs w:val="22"/>
        </w:rPr>
        <w:t xml:space="preserve">PRICE: Weighting </w:t>
      </w:r>
      <w:r w:rsidR="0008623B">
        <w:rPr>
          <w:rFonts w:ascii="Calibri" w:hAnsi="Calibri" w:cs="Calibri"/>
          <w:b/>
          <w:bCs/>
          <w:color w:val="000000"/>
          <w:sz w:val="22"/>
          <w:szCs w:val="22"/>
        </w:rPr>
        <w:t>4</w:t>
      </w:r>
      <w:r>
        <w:rPr>
          <w:rFonts w:ascii="Calibri" w:hAnsi="Calibri" w:cs="Calibri"/>
          <w:b/>
          <w:bCs/>
          <w:color w:val="000000"/>
          <w:sz w:val="22"/>
          <w:szCs w:val="22"/>
        </w:rPr>
        <w:t>0</w:t>
      </w:r>
      <w:r w:rsidR="0038664A" w:rsidRPr="007E79E8">
        <w:rPr>
          <w:rFonts w:ascii="Calibri" w:hAnsi="Calibri" w:cs="Calibri"/>
          <w:b/>
          <w:bCs/>
          <w:color w:val="000000"/>
          <w:sz w:val="22"/>
          <w:szCs w:val="22"/>
        </w:rPr>
        <w:t>%</w:t>
      </w:r>
    </w:p>
    <w:p w14:paraId="661B38EF" w14:textId="3FFACEC8" w:rsidR="00D07048" w:rsidRDefault="0008623B" w:rsidP="0008623B">
      <w:pPr>
        <w:spacing w:before="100" w:beforeAutospacing="1" w:after="100" w:afterAutospacing="1"/>
        <w:ind w:left="567" w:hanging="567"/>
        <w:jc w:val="both"/>
        <w:rPr>
          <w:rFonts w:asciiTheme="minorHAnsi" w:hAnsiTheme="minorHAnsi" w:cstheme="minorHAnsi"/>
          <w:sz w:val="22"/>
          <w:szCs w:val="22"/>
        </w:rPr>
      </w:pPr>
      <w:r>
        <w:rPr>
          <w:rFonts w:asciiTheme="minorHAnsi" w:hAnsiTheme="minorHAnsi" w:cstheme="minorHAnsi"/>
          <w:sz w:val="22"/>
          <w:szCs w:val="22"/>
        </w:rPr>
        <w:t>2.3.1</w:t>
      </w:r>
      <w:r>
        <w:rPr>
          <w:rFonts w:asciiTheme="minorHAnsi" w:hAnsiTheme="minorHAnsi" w:cstheme="minorHAnsi"/>
          <w:sz w:val="22"/>
          <w:szCs w:val="22"/>
        </w:rPr>
        <w:tab/>
      </w:r>
      <w:r w:rsidR="00D07048">
        <w:rPr>
          <w:rFonts w:asciiTheme="minorHAnsi" w:hAnsiTheme="minorHAnsi" w:cstheme="minorHAnsi"/>
          <w:sz w:val="22"/>
          <w:szCs w:val="22"/>
        </w:rPr>
        <w:t xml:space="preserve">The Commercial Envelope in capitalEsourcing requires You to provide an overall fee </w:t>
      </w:r>
      <w:r w:rsidR="00251A47">
        <w:rPr>
          <w:rFonts w:asciiTheme="minorHAnsi" w:hAnsiTheme="minorHAnsi" w:cstheme="minorHAnsi"/>
          <w:sz w:val="22"/>
          <w:szCs w:val="22"/>
        </w:rPr>
        <w:t xml:space="preserve">assuming a 15 year holding period. You are also required to provide an annual </w:t>
      </w:r>
      <w:r w:rsidR="00D07048">
        <w:rPr>
          <w:rFonts w:asciiTheme="minorHAnsi" w:hAnsiTheme="minorHAnsi" w:cstheme="minorHAnsi"/>
          <w:sz w:val="22"/>
          <w:szCs w:val="22"/>
        </w:rPr>
        <w:t>breakdown of the fee together with an explanation of it.</w:t>
      </w:r>
      <w:r w:rsidR="00D07048" w:rsidRPr="00D07048">
        <w:t xml:space="preserve"> </w:t>
      </w:r>
      <w:r w:rsidR="00D07048" w:rsidRPr="00D07048">
        <w:rPr>
          <w:rFonts w:asciiTheme="minorHAnsi" w:hAnsiTheme="minorHAnsi" w:cstheme="minorHAnsi"/>
          <w:sz w:val="22"/>
          <w:szCs w:val="22"/>
        </w:rPr>
        <w:t>Prices must include all costs that may properly be included except VAT.</w:t>
      </w:r>
    </w:p>
    <w:p w14:paraId="79FA3357" w14:textId="61069841" w:rsidR="0008623B" w:rsidRPr="0008623B" w:rsidRDefault="00D07048" w:rsidP="009C74E1">
      <w:pPr>
        <w:spacing w:before="100" w:beforeAutospacing="1" w:after="100" w:afterAutospacing="1"/>
        <w:ind w:left="567" w:hanging="567"/>
        <w:jc w:val="both"/>
        <w:rPr>
          <w:rFonts w:asciiTheme="minorHAnsi" w:hAnsiTheme="minorHAnsi" w:cstheme="minorHAnsi"/>
          <w:sz w:val="22"/>
          <w:szCs w:val="22"/>
          <w:lang w:val="en-US"/>
        </w:rPr>
      </w:pPr>
      <w:r>
        <w:rPr>
          <w:rFonts w:asciiTheme="minorHAnsi" w:hAnsiTheme="minorHAnsi" w:cstheme="minorHAnsi"/>
          <w:sz w:val="22"/>
          <w:szCs w:val="22"/>
        </w:rPr>
        <w:t>2.3.2</w:t>
      </w:r>
      <w:r>
        <w:rPr>
          <w:rFonts w:asciiTheme="minorHAnsi" w:hAnsiTheme="minorHAnsi" w:cstheme="minorHAnsi"/>
          <w:sz w:val="22"/>
          <w:szCs w:val="22"/>
        </w:rPr>
        <w:tab/>
      </w:r>
      <w:r w:rsidR="009C74E1" w:rsidRPr="009C74E1">
        <w:rPr>
          <w:rFonts w:asciiTheme="minorHAnsi" w:hAnsiTheme="minorHAnsi" w:cstheme="minorHAnsi"/>
          <w:sz w:val="22"/>
          <w:szCs w:val="22"/>
          <w:lang w:val="en-US"/>
        </w:rPr>
        <w:t>The Pension Fund will welcome innovative fee structures with a clear alignment of interests. However</w:t>
      </w:r>
      <w:r w:rsidR="009C74E1">
        <w:rPr>
          <w:rFonts w:asciiTheme="minorHAnsi" w:hAnsiTheme="minorHAnsi" w:cstheme="minorHAnsi"/>
          <w:sz w:val="22"/>
          <w:szCs w:val="22"/>
          <w:lang w:val="en-US"/>
        </w:rPr>
        <w:t>,</w:t>
      </w:r>
      <w:r w:rsidR="009C74E1" w:rsidRPr="009C74E1">
        <w:rPr>
          <w:rFonts w:asciiTheme="minorHAnsi" w:hAnsiTheme="minorHAnsi" w:cstheme="minorHAnsi"/>
          <w:sz w:val="22"/>
          <w:szCs w:val="22"/>
          <w:lang w:val="en-US"/>
        </w:rPr>
        <w:t xml:space="preserve"> the Fund will not consider fees expressed as a percentage of the value of the portfolio for on-going advice or management. An acceptable structure could be, for example, a sourcing fee for the establishment of the initial portfolio followed by an annual advice and management fee.</w:t>
      </w:r>
      <w:r w:rsidR="0008623B" w:rsidRPr="0008623B">
        <w:rPr>
          <w:rFonts w:asciiTheme="minorHAnsi" w:hAnsiTheme="minorHAnsi" w:cstheme="minorHAnsi"/>
          <w:sz w:val="22"/>
          <w:szCs w:val="22"/>
          <w:lang w:val="en-US"/>
        </w:rPr>
        <w:t xml:space="preserve"> In your response, please differentiate between acquisition/disposal, ongoing advice and ongoing</w:t>
      </w:r>
      <w:r w:rsidR="00C0052C">
        <w:rPr>
          <w:rFonts w:asciiTheme="minorHAnsi" w:hAnsiTheme="minorHAnsi" w:cstheme="minorHAnsi"/>
          <w:sz w:val="22"/>
          <w:szCs w:val="22"/>
          <w:lang w:val="en-US"/>
        </w:rPr>
        <w:t xml:space="preserve"> management.</w:t>
      </w:r>
    </w:p>
    <w:p w14:paraId="0E9091EF" w14:textId="7E582DEB" w:rsidR="0008623B" w:rsidRPr="0008623B" w:rsidRDefault="00D07048" w:rsidP="0008623B">
      <w:pPr>
        <w:spacing w:before="100" w:beforeAutospacing="1" w:after="100" w:afterAutospacing="1"/>
        <w:ind w:left="567" w:hanging="567"/>
        <w:jc w:val="both"/>
        <w:rPr>
          <w:rFonts w:asciiTheme="minorHAnsi" w:hAnsiTheme="minorHAnsi" w:cstheme="minorHAnsi"/>
          <w:sz w:val="22"/>
          <w:szCs w:val="22"/>
          <w:lang w:val="en-US"/>
        </w:rPr>
      </w:pPr>
      <w:r>
        <w:rPr>
          <w:rFonts w:asciiTheme="minorHAnsi" w:hAnsiTheme="minorHAnsi" w:cstheme="minorHAnsi"/>
          <w:sz w:val="22"/>
          <w:szCs w:val="22"/>
          <w:lang w:val="en-US"/>
        </w:rPr>
        <w:t>2.3.4</w:t>
      </w:r>
      <w:r>
        <w:rPr>
          <w:rFonts w:asciiTheme="minorHAnsi" w:hAnsiTheme="minorHAnsi" w:cstheme="minorHAnsi"/>
          <w:sz w:val="22"/>
          <w:szCs w:val="22"/>
          <w:lang w:val="en-US"/>
        </w:rPr>
        <w:tab/>
      </w:r>
      <w:r w:rsidR="0008623B" w:rsidRPr="0008623B">
        <w:rPr>
          <w:rFonts w:asciiTheme="minorHAnsi" w:hAnsiTheme="minorHAnsi" w:cstheme="minorHAnsi"/>
          <w:sz w:val="22"/>
          <w:szCs w:val="22"/>
          <w:lang w:val="en-US"/>
        </w:rPr>
        <w:t>Reflecting the above, price will be scored by considering the total applicable fee over a fifteen-year holding period.</w:t>
      </w:r>
    </w:p>
    <w:p w14:paraId="12B4C8FF" w14:textId="05324C77" w:rsidR="0008623B" w:rsidRPr="0008623B" w:rsidRDefault="00D07048" w:rsidP="00D07048">
      <w:pPr>
        <w:ind w:left="567" w:hanging="567"/>
        <w:jc w:val="both"/>
        <w:rPr>
          <w:rFonts w:asciiTheme="minorHAnsi" w:hAnsiTheme="minorHAnsi" w:cstheme="minorHAnsi"/>
          <w:sz w:val="22"/>
          <w:szCs w:val="22"/>
        </w:rPr>
      </w:pPr>
      <w:r>
        <w:rPr>
          <w:rFonts w:asciiTheme="minorHAnsi" w:eastAsia="Times New Roman" w:hAnsiTheme="minorHAnsi" w:cstheme="minorHAnsi"/>
          <w:sz w:val="22"/>
          <w:szCs w:val="22"/>
          <w:lang w:eastAsia="en-GB"/>
        </w:rPr>
        <w:t>2.3.5</w:t>
      </w:r>
      <w:r w:rsidR="0008623B" w:rsidRPr="0008623B">
        <w:rPr>
          <w:rFonts w:asciiTheme="minorHAnsi" w:eastAsia="Times New Roman" w:hAnsiTheme="minorHAnsi" w:cstheme="minorHAnsi"/>
          <w:sz w:val="22"/>
          <w:szCs w:val="22"/>
          <w:lang w:eastAsia="en-GB"/>
        </w:rPr>
        <w:tab/>
        <w:t>T</w:t>
      </w:r>
      <w:r w:rsidR="0008623B" w:rsidRPr="0008623B">
        <w:rPr>
          <w:rFonts w:asciiTheme="minorHAnsi" w:hAnsiTheme="minorHAnsi" w:cstheme="minorHAnsi"/>
          <w:sz w:val="22"/>
          <w:szCs w:val="22"/>
        </w:rPr>
        <w:t xml:space="preserve">he Authority will not pay costs that were not included in the Commercial Envelope of the Tenderer submitting the offer that the Authority accepts (except VAT). </w:t>
      </w:r>
    </w:p>
    <w:p w14:paraId="3C8F9051" w14:textId="77777777" w:rsidR="0008623B" w:rsidRPr="0008623B" w:rsidRDefault="0008623B" w:rsidP="0008623B">
      <w:pPr>
        <w:ind w:left="1276" w:hanging="850"/>
        <w:jc w:val="both"/>
        <w:rPr>
          <w:rFonts w:asciiTheme="minorHAnsi" w:hAnsiTheme="minorHAnsi" w:cstheme="minorHAnsi"/>
          <w:sz w:val="22"/>
          <w:szCs w:val="22"/>
        </w:rPr>
      </w:pPr>
    </w:p>
    <w:p w14:paraId="6AA045AD" w14:textId="5D7C0BF9" w:rsidR="0008623B" w:rsidRPr="0008623B" w:rsidRDefault="00D07048" w:rsidP="00D07048">
      <w:pPr>
        <w:spacing w:before="120" w:after="120"/>
        <w:ind w:left="567" w:hanging="567"/>
        <w:jc w:val="both"/>
        <w:outlineLvl w:val="1"/>
        <w:rPr>
          <w:rFonts w:asciiTheme="minorHAnsi" w:eastAsia="Times New Roman" w:hAnsiTheme="minorHAnsi" w:cstheme="minorHAnsi"/>
          <w:sz w:val="22"/>
          <w:szCs w:val="22"/>
        </w:rPr>
      </w:pPr>
      <w:r>
        <w:rPr>
          <w:rFonts w:asciiTheme="minorHAnsi" w:eastAsia="Times New Roman" w:hAnsiTheme="minorHAnsi" w:cstheme="minorHAnsi"/>
          <w:sz w:val="22"/>
          <w:szCs w:val="22"/>
        </w:rPr>
        <w:t>2.3.6</w:t>
      </w:r>
      <w:r w:rsidR="0008623B" w:rsidRPr="0008623B">
        <w:rPr>
          <w:rFonts w:asciiTheme="minorHAnsi" w:eastAsia="Times New Roman" w:hAnsiTheme="minorHAnsi" w:cstheme="minorHAnsi"/>
          <w:sz w:val="22"/>
          <w:szCs w:val="22"/>
        </w:rPr>
        <w:tab/>
        <w:t xml:space="preserve">The lowest price will automatically be awarded full marks </w:t>
      </w:r>
      <w:r w:rsidR="0008623B" w:rsidRPr="0008623B">
        <w:rPr>
          <w:rFonts w:asciiTheme="minorHAnsi" w:eastAsia="Times New Roman" w:hAnsiTheme="minorHAnsi" w:cstheme="minorHAnsi"/>
          <w:color w:val="000000" w:themeColor="text1"/>
          <w:sz w:val="22"/>
          <w:szCs w:val="22"/>
        </w:rPr>
        <w:t xml:space="preserve">(40%) unless the Authority believes that it is an abnormally low tender. </w:t>
      </w:r>
      <w:r w:rsidR="0008623B" w:rsidRPr="0008623B">
        <w:rPr>
          <w:rFonts w:asciiTheme="minorHAnsi" w:eastAsia="Times New Roman" w:hAnsiTheme="minorHAnsi" w:cstheme="minorHAnsi"/>
          <w:sz w:val="22"/>
          <w:szCs w:val="22"/>
        </w:rPr>
        <w:t>Thereafter each other quotation is compared against the lowest priced quotation in accordance with the following formula:</w:t>
      </w:r>
    </w:p>
    <w:p w14:paraId="219DF07D" w14:textId="77777777" w:rsidR="0008623B" w:rsidRPr="0008623B" w:rsidRDefault="0008623B" w:rsidP="0008623B">
      <w:pPr>
        <w:tabs>
          <w:tab w:val="left" w:pos="720"/>
        </w:tabs>
        <w:spacing w:before="120" w:after="120"/>
        <w:ind w:left="1276" w:hanging="850"/>
        <w:jc w:val="both"/>
        <w:outlineLvl w:val="1"/>
        <w:rPr>
          <w:rFonts w:asciiTheme="minorHAnsi" w:eastAsia="Times New Roman" w:hAnsiTheme="minorHAnsi" w:cstheme="minorHAnsi"/>
          <w:sz w:val="22"/>
          <w:szCs w:val="22"/>
        </w:rPr>
      </w:pPr>
    </w:p>
    <w:p w14:paraId="431FC1CD" w14:textId="77777777" w:rsidR="0008623B" w:rsidRPr="0008623B" w:rsidRDefault="0008623B" w:rsidP="0008623B">
      <w:pPr>
        <w:tabs>
          <w:tab w:val="left" w:pos="720"/>
        </w:tabs>
        <w:spacing w:before="120" w:after="120"/>
        <w:ind w:left="1290"/>
        <w:jc w:val="both"/>
        <w:outlineLvl w:val="1"/>
        <w:rPr>
          <w:rFonts w:asciiTheme="minorHAnsi" w:eastAsia="Times New Roman" w:hAnsiTheme="minorHAnsi" w:cstheme="minorHAnsi"/>
          <w:sz w:val="22"/>
          <w:szCs w:val="22"/>
        </w:rPr>
      </w:pPr>
      <w:r w:rsidRPr="0008623B">
        <w:rPr>
          <w:rFonts w:asciiTheme="minorHAnsi" w:eastAsia="Times New Roman" w:hAnsiTheme="minorHAnsi" w:cstheme="minorHAnsi"/>
          <w:sz w:val="22"/>
          <w:szCs w:val="22"/>
        </w:rPr>
        <w:t>(A÷B) x C = X</w:t>
      </w:r>
    </w:p>
    <w:p w14:paraId="345ABFDF" w14:textId="77777777" w:rsidR="0008623B" w:rsidRPr="0008623B" w:rsidRDefault="0008623B" w:rsidP="0008623B">
      <w:pPr>
        <w:tabs>
          <w:tab w:val="left" w:pos="720"/>
        </w:tabs>
        <w:spacing w:before="120" w:after="120"/>
        <w:ind w:left="1290"/>
        <w:jc w:val="both"/>
        <w:outlineLvl w:val="1"/>
        <w:rPr>
          <w:rFonts w:asciiTheme="minorHAnsi" w:eastAsia="Times New Roman" w:hAnsiTheme="minorHAnsi" w:cstheme="minorHAnsi"/>
          <w:sz w:val="22"/>
          <w:szCs w:val="22"/>
        </w:rPr>
      </w:pPr>
      <w:r w:rsidRPr="0008623B">
        <w:rPr>
          <w:rFonts w:asciiTheme="minorHAnsi" w:eastAsia="Times New Roman" w:hAnsiTheme="minorHAnsi" w:cstheme="minorHAnsi"/>
          <w:sz w:val="22"/>
          <w:szCs w:val="22"/>
        </w:rPr>
        <w:t>Where:</w:t>
      </w:r>
    </w:p>
    <w:p w14:paraId="187FA528" w14:textId="77777777" w:rsidR="0008623B" w:rsidRPr="0008623B" w:rsidRDefault="0008623B" w:rsidP="0008623B">
      <w:pPr>
        <w:tabs>
          <w:tab w:val="left" w:pos="720"/>
        </w:tabs>
        <w:spacing w:before="120" w:after="120"/>
        <w:ind w:left="1290"/>
        <w:jc w:val="both"/>
        <w:outlineLvl w:val="1"/>
        <w:rPr>
          <w:rFonts w:asciiTheme="minorHAnsi" w:eastAsia="Times New Roman" w:hAnsiTheme="minorHAnsi" w:cstheme="minorHAnsi"/>
          <w:sz w:val="22"/>
          <w:szCs w:val="22"/>
        </w:rPr>
      </w:pPr>
      <w:r w:rsidRPr="0008623B">
        <w:rPr>
          <w:rFonts w:asciiTheme="minorHAnsi" w:eastAsia="Times New Roman" w:hAnsiTheme="minorHAnsi" w:cstheme="minorHAnsi"/>
          <w:sz w:val="22"/>
          <w:szCs w:val="22"/>
        </w:rPr>
        <w:t>A = the lowest total price submitted</w:t>
      </w:r>
    </w:p>
    <w:p w14:paraId="73EFAC85" w14:textId="77777777" w:rsidR="0008623B" w:rsidRPr="0008623B" w:rsidRDefault="0008623B" w:rsidP="0008623B">
      <w:pPr>
        <w:tabs>
          <w:tab w:val="left" w:pos="720"/>
        </w:tabs>
        <w:spacing w:before="120" w:after="120"/>
        <w:ind w:left="1290"/>
        <w:jc w:val="both"/>
        <w:outlineLvl w:val="1"/>
        <w:rPr>
          <w:rFonts w:asciiTheme="minorHAnsi" w:eastAsia="Times New Roman" w:hAnsiTheme="minorHAnsi" w:cstheme="minorHAnsi"/>
          <w:sz w:val="22"/>
          <w:szCs w:val="22"/>
        </w:rPr>
      </w:pPr>
      <w:r w:rsidRPr="0008623B">
        <w:rPr>
          <w:rFonts w:asciiTheme="minorHAnsi" w:eastAsia="Times New Roman" w:hAnsiTheme="minorHAnsi" w:cstheme="minorHAnsi"/>
          <w:sz w:val="22"/>
          <w:szCs w:val="22"/>
        </w:rPr>
        <w:lastRenderedPageBreak/>
        <w:t>B = the total price submitted by supplier</w:t>
      </w:r>
    </w:p>
    <w:p w14:paraId="4CBA64F9" w14:textId="77777777" w:rsidR="0008623B" w:rsidRPr="0008623B" w:rsidRDefault="0008623B" w:rsidP="0008623B">
      <w:pPr>
        <w:tabs>
          <w:tab w:val="left" w:pos="720"/>
        </w:tabs>
        <w:spacing w:before="120" w:after="120"/>
        <w:ind w:left="1290"/>
        <w:jc w:val="both"/>
        <w:outlineLvl w:val="1"/>
        <w:rPr>
          <w:rFonts w:asciiTheme="minorHAnsi" w:eastAsia="Times New Roman" w:hAnsiTheme="minorHAnsi" w:cstheme="minorHAnsi"/>
          <w:color w:val="000000" w:themeColor="text1"/>
          <w:sz w:val="22"/>
          <w:szCs w:val="22"/>
        </w:rPr>
      </w:pPr>
      <w:r w:rsidRPr="0008623B">
        <w:rPr>
          <w:rFonts w:asciiTheme="minorHAnsi" w:eastAsia="Times New Roman" w:hAnsiTheme="minorHAnsi" w:cstheme="minorHAnsi"/>
          <w:sz w:val="22"/>
          <w:szCs w:val="22"/>
        </w:rPr>
        <w:t xml:space="preserve">C = the maximum percentage score i.e. </w:t>
      </w:r>
      <w:r w:rsidRPr="0008623B">
        <w:rPr>
          <w:rFonts w:asciiTheme="minorHAnsi" w:eastAsia="Times New Roman" w:hAnsiTheme="minorHAnsi" w:cstheme="minorHAnsi"/>
          <w:color w:val="000000" w:themeColor="text1"/>
          <w:sz w:val="22"/>
          <w:szCs w:val="22"/>
        </w:rPr>
        <w:t>40%</w:t>
      </w:r>
    </w:p>
    <w:p w14:paraId="25C08BA3" w14:textId="77777777" w:rsidR="0008623B" w:rsidRPr="0008623B" w:rsidRDefault="0008623B" w:rsidP="0008623B">
      <w:pPr>
        <w:tabs>
          <w:tab w:val="left" w:pos="720"/>
        </w:tabs>
        <w:spacing w:before="120" w:after="120"/>
        <w:ind w:left="1290"/>
        <w:jc w:val="both"/>
        <w:outlineLvl w:val="1"/>
        <w:rPr>
          <w:rFonts w:asciiTheme="minorHAnsi" w:eastAsia="Times New Roman" w:hAnsiTheme="minorHAnsi" w:cstheme="minorHAnsi"/>
          <w:sz w:val="22"/>
          <w:szCs w:val="22"/>
        </w:rPr>
      </w:pPr>
      <w:r w:rsidRPr="0008623B">
        <w:rPr>
          <w:rFonts w:asciiTheme="minorHAnsi" w:eastAsia="Times New Roman" w:hAnsiTheme="minorHAnsi" w:cstheme="minorHAnsi"/>
          <w:sz w:val="22"/>
          <w:szCs w:val="22"/>
        </w:rPr>
        <w:t>X = the score for Price</w:t>
      </w:r>
    </w:p>
    <w:p w14:paraId="66B9A442" w14:textId="77777777" w:rsidR="0008623B" w:rsidRPr="0008623B" w:rsidRDefault="0008623B" w:rsidP="0008623B">
      <w:pPr>
        <w:rPr>
          <w:rFonts w:asciiTheme="minorHAnsi" w:hAnsiTheme="minorHAnsi" w:cstheme="minorHAnsi"/>
          <w:sz w:val="22"/>
          <w:szCs w:val="22"/>
        </w:rPr>
      </w:pPr>
    </w:p>
    <w:p w14:paraId="7ADF7315" w14:textId="425154BA" w:rsidR="0008623B" w:rsidRPr="0008623B" w:rsidRDefault="00D07048" w:rsidP="00D07048">
      <w:pPr>
        <w:ind w:left="567" w:hanging="567"/>
        <w:rPr>
          <w:rFonts w:asciiTheme="minorHAnsi" w:hAnsiTheme="minorHAnsi" w:cstheme="minorHAnsi"/>
          <w:sz w:val="22"/>
          <w:szCs w:val="22"/>
        </w:rPr>
      </w:pPr>
      <w:r>
        <w:rPr>
          <w:rFonts w:asciiTheme="minorHAnsi" w:hAnsiTheme="minorHAnsi" w:cstheme="minorHAnsi"/>
          <w:sz w:val="22"/>
          <w:szCs w:val="22"/>
        </w:rPr>
        <w:t>2.3.7</w:t>
      </w:r>
      <w:r w:rsidR="0008623B" w:rsidRPr="0008623B">
        <w:rPr>
          <w:rFonts w:asciiTheme="minorHAnsi" w:hAnsiTheme="minorHAnsi" w:cstheme="minorHAnsi"/>
          <w:sz w:val="22"/>
          <w:szCs w:val="22"/>
        </w:rPr>
        <w:tab/>
        <w:t xml:space="preserve">Tenderer’s weighted Technical (Quality) score will be added to their weighted price score to produce a total. </w:t>
      </w:r>
    </w:p>
    <w:p w14:paraId="694ED72D" w14:textId="77777777" w:rsidR="0008623B" w:rsidRPr="0008623B" w:rsidRDefault="0008623B" w:rsidP="00D07048">
      <w:pPr>
        <w:ind w:left="567" w:hanging="567"/>
        <w:rPr>
          <w:rFonts w:asciiTheme="minorHAnsi" w:hAnsiTheme="minorHAnsi" w:cstheme="minorHAnsi"/>
          <w:sz w:val="22"/>
          <w:szCs w:val="22"/>
        </w:rPr>
      </w:pPr>
    </w:p>
    <w:p w14:paraId="10A1BE94" w14:textId="40695226" w:rsidR="0008623B" w:rsidRPr="0008623B" w:rsidRDefault="00D07048" w:rsidP="00D07048">
      <w:pPr>
        <w:ind w:left="567" w:hanging="567"/>
        <w:jc w:val="both"/>
        <w:rPr>
          <w:rFonts w:asciiTheme="minorHAnsi" w:hAnsiTheme="minorHAnsi" w:cstheme="minorHAnsi"/>
          <w:sz w:val="22"/>
          <w:szCs w:val="22"/>
        </w:rPr>
      </w:pPr>
      <w:r>
        <w:rPr>
          <w:rFonts w:asciiTheme="minorHAnsi" w:hAnsiTheme="minorHAnsi" w:cstheme="minorHAnsi"/>
          <w:sz w:val="22"/>
          <w:szCs w:val="22"/>
        </w:rPr>
        <w:t>2.3.8</w:t>
      </w:r>
      <w:r w:rsidR="0008623B" w:rsidRPr="0008623B">
        <w:rPr>
          <w:rFonts w:asciiTheme="minorHAnsi" w:hAnsiTheme="minorHAnsi" w:cstheme="minorHAnsi"/>
          <w:sz w:val="22"/>
          <w:szCs w:val="22"/>
        </w:rPr>
        <w:tab/>
        <w:t xml:space="preserve">The highest total score (representing the most economically advantageous offer) will determine which offer provides best value. </w:t>
      </w:r>
    </w:p>
    <w:p w14:paraId="2818F674" w14:textId="77777777" w:rsidR="0008623B" w:rsidRPr="0008623B" w:rsidRDefault="0008623B" w:rsidP="00D07048">
      <w:pPr>
        <w:ind w:left="567" w:hanging="567"/>
        <w:jc w:val="both"/>
        <w:rPr>
          <w:rFonts w:asciiTheme="minorHAnsi" w:hAnsiTheme="minorHAnsi" w:cstheme="minorHAnsi"/>
          <w:sz w:val="22"/>
          <w:szCs w:val="22"/>
        </w:rPr>
      </w:pPr>
    </w:p>
    <w:p w14:paraId="60B38CF1" w14:textId="5553C8BE" w:rsidR="0008623B" w:rsidRPr="0008623B" w:rsidRDefault="00D07048" w:rsidP="00D07048">
      <w:pPr>
        <w:ind w:left="567" w:hanging="567"/>
        <w:jc w:val="both"/>
        <w:rPr>
          <w:rFonts w:asciiTheme="minorHAnsi" w:hAnsiTheme="minorHAnsi" w:cstheme="minorHAnsi"/>
          <w:sz w:val="22"/>
          <w:szCs w:val="22"/>
        </w:rPr>
      </w:pPr>
      <w:r>
        <w:rPr>
          <w:rFonts w:asciiTheme="minorHAnsi" w:hAnsiTheme="minorHAnsi" w:cstheme="minorHAnsi"/>
          <w:sz w:val="22"/>
          <w:szCs w:val="22"/>
        </w:rPr>
        <w:t>2.3.9</w:t>
      </w:r>
      <w:r w:rsidR="0008623B" w:rsidRPr="0008623B">
        <w:rPr>
          <w:rFonts w:asciiTheme="minorHAnsi" w:hAnsiTheme="minorHAnsi" w:cstheme="minorHAnsi"/>
          <w:sz w:val="22"/>
          <w:szCs w:val="22"/>
        </w:rPr>
        <w:tab/>
        <w:t>The chosen supplier will be awarded the contract subject to verification that their solution satisfies all the Essential Requirements set out in the Technical (Quality) Envelope and their responses to the questions in the Qualification Envelope are satisfactory.</w:t>
      </w:r>
    </w:p>
    <w:p w14:paraId="6332DA5B" w14:textId="1BC219A8" w:rsidR="0008623B" w:rsidRDefault="0008623B" w:rsidP="0008623B">
      <w:pPr>
        <w:rPr>
          <w:rFonts w:asciiTheme="minorHAnsi" w:hAnsiTheme="minorHAnsi" w:cstheme="minorHAnsi"/>
          <w:sz w:val="22"/>
          <w:szCs w:val="22"/>
        </w:rPr>
      </w:pPr>
    </w:p>
    <w:p w14:paraId="005EF091" w14:textId="77777777" w:rsidR="00D07048" w:rsidRPr="0008623B" w:rsidRDefault="00D07048" w:rsidP="0008623B">
      <w:pPr>
        <w:rPr>
          <w:rFonts w:asciiTheme="minorHAnsi" w:hAnsiTheme="minorHAnsi" w:cstheme="minorHAnsi"/>
          <w:sz w:val="22"/>
          <w:szCs w:val="22"/>
        </w:rPr>
      </w:pPr>
    </w:p>
    <w:p w14:paraId="30EFC8F9" w14:textId="451941BF" w:rsidR="0008623B" w:rsidRPr="0008623B" w:rsidRDefault="0008623B" w:rsidP="00D07048">
      <w:pPr>
        <w:spacing w:before="120" w:after="120"/>
        <w:ind w:left="567" w:hanging="567"/>
        <w:jc w:val="both"/>
        <w:outlineLvl w:val="0"/>
        <w:rPr>
          <w:rFonts w:asciiTheme="minorHAnsi" w:eastAsia="Times New Roman" w:hAnsiTheme="minorHAnsi" w:cstheme="minorHAnsi"/>
          <w:b/>
          <w:caps/>
          <w:sz w:val="22"/>
          <w:szCs w:val="22"/>
          <w:u w:val="single"/>
        </w:rPr>
      </w:pPr>
      <w:r w:rsidRPr="0008623B">
        <w:rPr>
          <w:rFonts w:asciiTheme="minorHAnsi" w:eastAsia="Times New Roman" w:hAnsiTheme="minorHAnsi" w:cstheme="minorHAnsi"/>
          <w:b/>
          <w:caps/>
          <w:sz w:val="22"/>
          <w:szCs w:val="22"/>
        </w:rPr>
        <w:t>12</w:t>
      </w:r>
      <w:r w:rsidRPr="0008623B">
        <w:rPr>
          <w:rFonts w:asciiTheme="minorHAnsi" w:eastAsia="Times New Roman" w:hAnsiTheme="minorHAnsi" w:cstheme="minorHAnsi"/>
          <w:b/>
          <w:caps/>
          <w:sz w:val="22"/>
          <w:szCs w:val="22"/>
        </w:rPr>
        <w:tab/>
      </w:r>
      <w:r w:rsidRPr="0008623B">
        <w:rPr>
          <w:rFonts w:asciiTheme="minorHAnsi" w:eastAsia="Times New Roman" w:hAnsiTheme="minorHAnsi" w:cstheme="minorHAnsi"/>
          <w:b/>
          <w:caps/>
          <w:sz w:val="22"/>
          <w:szCs w:val="22"/>
          <w:u w:val="single"/>
        </w:rPr>
        <w:t>Acceptance Of quotation</w:t>
      </w:r>
    </w:p>
    <w:p w14:paraId="79FDD238" w14:textId="14C23C96" w:rsidR="0008623B" w:rsidRPr="0008623B" w:rsidRDefault="0008623B" w:rsidP="00D07048">
      <w:pPr>
        <w:spacing w:before="120" w:after="120"/>
        <w:ind w:left="567" w:hanging="567"/>
        <w:jc w:val="both"/>
        <w:outlineLvl w:val="1"/>
        <w:rPr>
          <w:rFonts w:asciiTheme="minorHAnsi" w:eastAsia="Times New Roman" w:hAnsiTheme="minorHAnsi" w:cstheme="minorHAnsi"/>
          <w:sz w:val="22"/>
          <w:szCs w:val="22"/>
        </w:rPr>
      </w:pPr>
      <w:r w:rsidRPr="0008623B">
        <w:rPr>
          <w:rFonts w:asciiTheme="minorHAnsi" w:eastAsia="Times New Roman" w:hAnsiTheme="minorHAnsi" w:cstheme="minorHAnsi"/>
          <w:sz w:val="22"/>
          <w:szCs w:val="22"/>
        </w:rPr>
        <w:t>12.1</w:t>
      </w:r>
      <w:r w:rsidRPr="0008623B">
        <w:rPr>
          <w:rFonts w:asciiTheme="minorHAnsi" w:eastAsia="Times New Roman" w:hAnsiTheme="minorHAnsi" w:cstheme="minorHAnsi"/>
          <w:sz w:val="22"/>
          <w:szCs w:val="22"/>
        </w:rPr>
        <w:tab/>
        <w:t xml:space="preserve">Any acceptance by the Authority of a </w:t>
      </w:r>
      <w:r>
        <w:rPr>
          <w:rFonts w:asciiTheme="minorHAnsi" w:eastAsia="Times New Roman" w:hAnsiTheme="minorHAnsi" w:cstheme="minorHAnsi"/>
          <w:sz w:val="22"/>
          <w:szCs w:val="22"/>
        </w:rPr>
        <w:t>Tender s</w:t>
      </w:r>
      <w:r w:rsidRPr="0008623B">
        <w:rPr>
          <w:rFonts w:asciiTheme="minorHAnsi" w:eastAsia="Times New Roman" w:hAnsiTheme="minorHAnsi" w:cstheme="minorHAnsi"/>
          <w:sz w:val="22"/>
          <w:szCs w:val="22"/>
        </w:rPr>
        <w:t xml:space="preserve">hall be notified to the successful supplier in writing by the Authority </w:t>
      </w:r>
      <w:r>
        <w:rPr>
          <w:rFonts w:asciiTheme="minorHAnsi" w:eastAsia="Times New Roman" w:hAnsiTheme="minorHAnsi" w:cstheme="minorHAnsi"/>
          <w:sz w:val="22"/>
          <w:szCs w:val="22"/>
        </w:rPr>
        <w:t>following the end of the statutory standstill period.</w:t>
      </w:r>
    </w:p>
    <w:p w14:paraId="346A6517" w14:textId="77777777" w:rsidR="003219F5" w:rsidRPr="0008623B" w:rsidRDefault="003219F5" w:rsidP="008F32ED">
      <w:pPr>
        <w:ind w:left="567" w:hanging="567"/>
        <w:rPr>
          <w:rFonts w:asciiTheme="minorHAnsi" w:hAnsiTheme="minorHAnsi" w:cstheme="minorHAnsi"/>
          <w:sz w:val="22"/>
          <w:szCs w:val="22"/>
        </w:rPr>
      </w:pPr>
    </w:p>
    <w:p w14:paraId="553D1495" w14:textId="25024C4C" w:rsidR="008F32ED" w:rsidRDefault="008F32ED" w:rsidP="009C1B99">
      <w:pPr>
        <w:pStyle w:val="BodyText"/>
        <w:ind w:left="851" w:hanging="691"/>
      </w:pPr>
    </w:p>
    <w:p w14:paraId="6435D1E1" w14:textId="3B4FF942" w:rsidR="00A17BA0" w:rsidRPr="008F32ED" w:rsidRDefault="00453DAA" w:rsidP="009C1B99">
      <w:pPr>
        <w:pStyle w:val="BodyText"/>
        <w:ind w:left="851" w:hanging="691"/>
      </w:pPr>
      <w:r>
        <w:br/>
      </w:r>
      <w:r>
        <w:br/>
      </w:r>
      <w:r>
        <w:br/>
      </w:r>
      <w:r>
        <w:br/>
      </w:r>
      <w:r>
        <w:br/>
      </w:r>
      <w:r>
        <w:br/>
      </w:r>
      <w:r>
        <w:br/>
      </w:r>
    </w:p>
    <w:p w14:paraId="65CA8F56" w14:textId="77777777" w:rsidR="0025231D" w:rsidRPr="0025231D" w:rsidRDefault="0025231D" w:rsidP="0025231D">
      <w:pPr>
        <w:tabs>
          <w:tab w:val="left" w:pos="720"/>
        </w:tabs>
        <w:ind w:left="284"/>
        <w:outlineLvl w:val="1"/>
        <w:rPr>
          <w:rFonts w:eastAsia="Times New Roman" w:cs="Arial"/>
          <w:sz w:val="22"/>
          <w:szCs w:val="22"/>
          <w:lang w:eastAsia="en-GB"/>
        </w:rPr>
      </w:pPr>
    </w:p>
    <w:p w14:paraId="5E429A70" w14:textId="02F709EB" w:rsidR="00AF2D6F" w:rsidRPr="000C5E5F" w:rsidRDefault="00AF2D6F" w:rsidP="008C7400">
      <w:pPr>
        <w:rPr>
          <w:rFonts w:ascii="Calibri" w:hAnsi="Calibri" w:cs="Calibri"/>
          <w:b/>
          <w:u w:val="single"/>
        </w:rPr>
      </w:pPr>
      <w:r w:rsidRPr="000C5E5F">
        <w:rPr>
          <w:rFonts w:ascii="Calibri" w:hAnsi="Calibri" w:cs="Calibri"/>
          <w:b/>
          <w:u w:val="single"/>
        </w:rPr>
        <w:t xml:space="preserve">Appendix </w:t>
      </w:r>
      <w:r w:rsidR="001B6B1B">
        <w:rPr>
          <w:rFonts w:ascii="Calibri" w:hAnsi="Calibri" w:cs="Calibri"/>
          <w:b/>
          <w:u w:val="single"/>
        </w:rPr>
        <w:t>2</w:t>
      </w:r>
      <w:r w:rsidR="008C2615" w:rsidRPr="000C5E5F">
        <w:rPr>
          <w:rFonts w:ascii="Calibri" w:hAnsi="Calibri" w:cs="Calibri"/>
          <w:b/>
          <w:u w:val="single"/>
        </w:rPr>
        <w:t xml:space="preserve"> of the </w:t>
      </w:r>
      <w:r w:rsidR="000C5E5F">
        <w:rPr>
          <w:rFonts w:ascii="Calibri" w:hAnsi="Calibri" w:cs="Calibri"/>
          <w:b/>
          <w:u w:val="single"/>
        </w:rPr>
        <w:t>Instructions to Tenderers</w:t>
      </w:r>
      <w:r w:rsidR="008C2615" w:rsidRPr="000C5E5F">
        <w:rPr>
          <w:rFonts w:ascii="Calibri" w:hAnsi="Calibri" w:cs="Calibri"/>
          <w:b/>
          <w:u w:val="single"/>
        </w:rPr>
        <w:t xml:space="preserve"> </w:t>
      </w:r>
    </w:p>
    <w:p w14:paraId="3C2B91FB" w14:textId="77777777" w:rsidR="00AF2D6F" w:rsidRPr="000C5E5F" w:rsidRDefault="00AF2D6F" w:rsidP="008C7400">
      <w:pPr>
        <w:rPr>
          <w:b/>
        </w:rPr>
      </w:pPr>
    </w:p>
    <w:p w14:paraId="6E8C151C" w14:textId="77777777" w:rsidR="00AF2D6F" w:rsidRDefault="00AF2D6F" w:rsidP="00AF2D6F">
      <w:pPr>
        <w:ind w:left="567" w:hanging="567"/>
        <w:jc w:val="both"/>
        <w:rPr>
          <w:rFonts w:ascii="Calibri" w:hAnsi="Calibri" w:cs="Calibri"/>
          <w:color w:val="000000"/>
          <w:sz w:val="22"/>
          <w:szCs w:val="22"/>
        </w:rPr>
      </w:pPr>
    </w:p>
    <w:p w14:paraId="0F12C597" w14:textId="5340445C" w:rsidR="00AF2D6F" w:rsidRPr="0001237E" w:rsidRDefault="00AF2D6F" w:rsidP="00AF2D6F">
      <w:pPr>
        <w:rPr>
          <w:rFonts w:ascii="Calibri" w:hAnsi="Calibri" w:cs="Calibri"/>
          <w:b/>
          <w:color w:val="000000"/>
          <w:sz w:val="22"/>
          <w:szCs w:val="22"/>
        </w:rPr>
      </w:pPr>
      <w:r w:rsidRPr="0001237E">
        <w:rPr>
          <w:rFonts w:ascii="Calibri" w:hAnsi="Calibri" w:cs="Calibri"/>
          <w:b/>
          <w:color w:val="000000"/>
          <w:sz w:val="22"/>
          <w:szCs w:val="22"/>
        </w:rPr>
        <w:t xml:space="preserve">TABLE </w:t>
      </w:r>
      <w:r w:rsidR="0079708B">
        <w:rPr>
          <w:rFonts w:ascii="Calibri" w:hAnsi="Calibri" w:cs="Calibri"/>
          <w:b/>
          <w:color w:val="000000"/>
          <w:sz w:val="22"/>
          <w:szCs w:val="22"/>
        </w:rPr>
        <w:t>3</w:t>
      </w:r>
      <w:r>
        <w:rPr>
          <w:rFonts w:ascii="Calibri" w:hAnsi="Calibri" w:cs="Calibri"/>
          <w:b/>
          <w:color w:val="000000"/>
          <w:sz w:val="22"/>
          <w:szCs w:val="22"/>
        </w:rPr>
        <w:t>: Marking Scheme</w:t>
      </w:r>
      <w:r w:rsidR="00251A47">
        <w:rPr>
          <w:rFonts w:ascii="Calibri" w:hAnsi="Calibri" w:cs="Calibri"/>
          <w:b/>
          <w:color w:val="000000"/>
          <w:sz w:val="22"/>
          <w:szCs w:val="22"/>
        </w:rPr>
        <w:t xml:space="preserve"> for the Technical (Quality) Award Criteria</w:t>
      </w:r>
    </w:p>
    <w:p w14:paraId="5E32F36B" w14:textId="77777777" w:rsidR="00AF2D6F" w:rsidRPr="0001237E" w:rsidRDefault="00AF2D6F" w:rsidP="00AF2D6F">
      <w:pPr>
        <w:rPr>
          <w:rFonts w:ascii="Calibri" w:hAnsi="Calibri" w:cs="Calibri"/>
          <w:color w:val="00000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517"/>
        <w:gridCol w:w="6608"/>
      </w:tblGrid>
      <w:tr w:rsidR="00AF2D6F" w:rsidRPr="002E43EE" w14:paraId="2D64E577" w14:textId="77777777" w:rsidTr="002107C4">
        <w:trPr>
          <w:tblHeader/>
        </w:trPr>
        <w:tc>
          <w:tcPr>
            <w:tcW w:w="947" w:type="dxa"/>
            <w:tcBorders>
              <w:top w:val="single" w:sz="4" w:space="0" w:color="auto"/>
              <w:left w:val="single" w:sz="4" w:space="0" w:color="auto"/>
              <w:bottom w:val="single" w:sz="4" w:space="0" w:color="auto"/>
              <w:right w:val="single" w:sz="4" w:space="0" w:color="auto"/>
            </w:tcBorders>
            <w:shd w:val="clear" w:color="auto" w:fill="C0C0C0"/>
            <w:hideMark/>
          </w:tcPr>
          <w:p w14:paraId="63B1273C" w14:textId="77777777" w:rsidR="00AF2D6F" w:rsidRPr="006F3437" w:rsidRDefault="00AF2D6F" w:rsidP="002107C4">
            <w:pPr>
              <w:spacing w:after="60"/>
              <w:jc w:val="center"/>
              <w:rPr>
                <w:rFonts w:cs="Arial"/>
                <w:b/>
                <w:color w:val="000000"/>
                <w:sz w:val="20"/>
                <w:szCs w:val="22"/>
              </w:rPr>
            </w:pPr>
            <w:r w:rsidRPr="006F3437">
              <w:rPr>
                <w:rFonts w:cs="Arial"/>
                <w:b/>
                <w:color w:val="000000"/>
                <w:sz w:val="20"/>
                <w:szCs w:val="22"/>
              </w:rPr>
              <w:t>Score</w:t>
            </w:r>
          </w:p>
        </w:tc>
        <w:tc>
          <w:tcPr>
            <w:tcW w:w="1517" w:type="dxa"/>
            <w:tcBorders>
              <w:top w:val="single" w:sz="4" w:space="0" w:color="auto"/>
              <w:left w:val="single" w:sz="4" w:space="0" w:color="auto"/>
              <w:bottom w:val="single" w:sz="4" w:space="0" w:color="auto"/>
              <w:right w:val="single" w:sz="4" w:space="0" w:color="auto"/>
            </w:tcBorders>
            <w:shd w:val="clear" w:color="auto" w:fill="C0C0C0"/>
            <w:hideMark/>
          </w:tcPr>
          <w:p w14:paraId="1E3B210F" w14:textId="77777777" w:rsidR="00AF2D6F" w:rsidRPr="006F3437" w:rsidRDefault="00AF2D6F" w:rsidP="002107C4">
            <w:pPr>
              <w:spacing w:after="60"/>
              <w:jc w:val="center"/>
              <w:rPr>
                <w:rFonts w:cs="Arial"/>
                <w:b/>
                <w:color w:val="000000"/>
                <w:sz w:val="20"/>
                <w:szCs w:val="22"/>
              </w:rPr>
            </w:pPr>
            <w:r w:rsidRPr="006F3437">
              <w:rPr>
                <w:rFonts w:cs="Arial"/>
                <w:b/>
                <w:color w:val="000000"/>
                <w:sz w:val="20"/>
                <w:szCs w:val="22"/>
              </w:rPr>
              <w:t>Rating</w:t>
            </w:r>
          </w:p>
        </w:tc>
        <w:tc>
          <w:tcPr>
            <w:tcW w:w="6608" w:type="dxa"/>
            <w:tcBorders>
              <w:top w:val="single" w:sz="4" w:space="0" w:color="auto"/>
              <w:left w:val="single" w:sz="4" w:space="0" w:color="auto"/>
              <w:bottom w:val="single" w:sz="4" w:space="0" w:color="auto"/>
              <w:right w:val="single" w:sz="4" w:space="0" w:color="auto"/>
            </w:tcBorders>
            <w:shd w:val="clear" w:color="auto" w:fill="C0C0C0"/>
            <w:hideMark/>
          </w:tcPr>
          <w:p w14:paraId="5D700461" w14:textId="77777777" w:rsidR="00AF2D6F" w:rsidRPr="006F3437" w:rsidRDefault="00AF2D6F" w:rsidP="002107C4">
            <w:pPr>
              <w:spacing w:after="60"/>
              <w:rPr>
                <w:rFonts w:cs="Arial"/>
                <w:b/>
                <w:color w:val="000000"/>
                <w:sz w:val="20"/>
                <w:szCs w:val="22"/>
              </w:rPr>
            </w:pPr>
            <w:r w:rsidRPr="006F3437">
              <w:rPr>
                <w:rFonts w:cs="Arial"/>
                <w:b/>
                <w:color w:val="000000"/>
                <w:sz w:val="20"/>
                <w:szCs w:val="22"/>
              </w:rPr>
              <w:t>Criteria for Awarding Score</w:t>
            </w:r>
          </w:p>
        </w:tc>
      </w:tr>
      <w:tr w:rsidR="00AF2D6F" w:rsidRPr="002E43EE" w14:paraId="075278E0" w14:textId="77777777" w:rsidTr="002107C4">
        <w:trPr>
          <w:trHeight w:val="680"/>
        </w:trPr>
        <w:tc>
          <w:tcPr>
            <w:tcW w:w="947" w:type="dxa"/>
            <w:tcBorders>
              <w:top w:val="single" w:sz="4" w:space="0" w:color="auto"/>
              <w:left w:val="single" w:sz="4" w:space="0" w:color="auto"/>
              <w:bottom w:val="single" w:sz="4" w:space="0" w:color="auto"/>
              <w:right w:val="single" w:sz="4" w:space="0" w:color="auto"/>
            </w:tcBorders>
            <w:vAlign w:val="center"/>
            <w:hideMark/>
          </w:tcPr>
          <w:p w14:paraId="12C3D31C" w14:textId="77777777" w:rsidR="00AF2D6F" w:rsidRPr="001D546E" w:rsidRDefault="00AF2D6F" w:rsidP="002107C4">
            <w:pPr>
              <w:spacing w:before="60" w:after="60"/>
              <w:jc w:val="center"/>
              <w:rPr>
                <w:rFonts w:cs="Arial"/>
                <w:b/>
                <w:color w:val="000000"/>
                <w:sz w:val="20"/>
                <w:szCs w:val="22"/>
              </w:rPr>
            </w:pPr>
            <w:r w:rsidRPr="001D546E">
              <w:rPr>
                <w:rFonts w:cs="Arial"/>
                <w:b/>
                <w:color w:val="000000"/>
                <w:sz w:val="20"/>
                <w:szCs w:val="22"/>
              </w:rPr>
              <w:t>0</w:t>
            </w:r>
          </w:p>
        </w:tc>
        <w:tc>
          <w:tcPr>
            <w:tcW w:w="1517" w:type="dxa"/>
            <w:tcBorders>
              <w:top w:val="single" w:sz="4" w:space="0" w:color="auto"/>
              <w:left w:val="single" w:sz="4" w:space="0" w:color="auto"/>
              <w:bottom w:val="single" w:sz="4" w:space="0" w:color="auto"/>
              <w:right w:val="single" w:sz="4" w:space="0" w:color="auto"/>
            </w:tcBorders>
            <w:vAlign w:val="center"/>
            <w:hideMark/>
          </w:tcPr>
          <w:p w14:paraId="7D869A95" w14:textId="77777777" w:rsidR="00AF2D6F" w:rsidRPr="00EE00EB" w:rsidRDefault="00AF2D6F" w:rsidP="002107C4">
            <w:pPr>
              <w:widowControl w:val="0"/>
              <w:spacing w:before="120" w:after="120"/>
              <w:jc w:val="center"/>
              <w:rPr>
                <w:rFonts w:ascii="Palatino Linotype" w:hAnsi="Palatino Linotype" w:cs="Arial"/>
                <w:color w:val="000000"/>
                <w:sz w:val="20"/>
              </w:rPr>
            </w:pPr>
            <w:r w:rsidRPr="00EE00EB">
              <w:rPr>
                <w:rFonts w:cs="Arial"/>
                <w:b/>
                <w:bCs/>
                <w:sz w:val="20"/>
              </w:rPr>
              <w:t>Unacceptable</w:t>
            </w:r>
          </w:p>
        </w:tc>
        <w:tc>
          <w:tcPr>
            <w:tcW w:w="6608" w:type="dxa"/>
            <w:tcBorders>
              <w:top w:val="single" w:sz="4" w:space="0" w:color="auto"/>
              <w:left w:val="single" w:sz="4" w:space="0" w:color="auto"/>
              <w:bottom w:val="single" w:sz="4" w:space="0" w:color="auto"/>
              <w:right w:val="single" w:sz="4" w:space="0" w:color="auto"/>
            </w:tcBorders>
            <w:hideMark/>
          </w:tcPr>
          <w:p w14:paraId="2FE535EC" w14:textId="77777777" w:rsidR="00AF2D6F" w:rsidRPr="00EE00EB" w:rsidRDefault="00AF2D6F" w:rsidP="002107C4">
            <w:pPr>
              <w:autoSpaceDE w:val="0"/>
              <w:autoSpaceDN w:val="0"/>
              <w:adjustRightInd w:val="0"/>
              <w:spacing w:before="100" w:after="100"/>
              <w:rPr>
                <w:rFonts w:ascii="Palatino Linotype" w:hAnsi="Palatino Linotype" w:cs="Arial"/>
                <w:color w:val="000000"/>
                <w:sz w:val="20"/>
              </w:rPr>
            </w:pPr>
            <w:r w:rsidRPr="00EE00EB">
              <w:rPr>
                <w:rFonts w:cs="Arial"/>
                <w:sz w:val="20"/>
              </w:rPr>
              <w:t>The information is omitted/no details provided, or irrelevant answer provided</w:t>
            </w:r>
            <w:r>
              <w:rPr>
                <w:rFonts w:cs="Arial"/>
                <w:sz w:val="20"/>
              </w:rPr>
              <w:t>.</w:t>
            </w:r>
          </w:p>
        </w:tc>
      </w:tr>
      <w:tr w:rsidR="00AF2D6F" w:rsidRPr="002E43EE" w14:paraId="4A315A77" w14:textId="77777777" w:rsidTr="002107C4">
        <w:tc>
          <w:tcPr>
            <w:tcW w:w="947" w:type="dxa"/>
            <w:tcBorders>
              <w:top w:val="single" w:sz="4" w:space="0" w:color="auto"/>
              <w:left w:val="single" w:sz="4" w:space="0" w:color="auto"/>
              <w:bottom w:val="single" w:sz="4" w:space="0" w:color="auto"/>
              <w:right w:val="single" w:sz="4" w:space="0" w:color="auto"/>
            </w:tcBorders>
            <w:vAlign w:val="center"/>
            <w:hideMark/>
          </w:tcPr>
          <w:p w14:paraId="01F3F090" w14:textId="77777777" w:rsidR="00AF2D6F" w:rsidRPr="001D546E" w:rsidRDefault="00AF2D6F" w:rsidP="002107C4">
            <w:pPr>
              <w:spacing w:before="60" w:after="60"/>
              <w:jc w:val="center"/>
              <w:rPr>
                <w:rFonts w:cs="Arial"/>
                <w:b/>
                <w:color w:val="000000"/>
                <w:sz w:val="20"/>
                <w:szCs w:val="22"/>
              </w:rPr>
            </w:pPr>
            <w:r w:rsidRPr="001D546E">
              <w:rPr>
                <w:rFonts w:cs="Arial"/>
                <w:b/>
                <w:color w:val="000000"/>
                <w:sz w:val="20"/>
                <w:szCs w:val="22"/>
              </w:rPr>
              <w:t>1</w:t>
            </w:r>
          </w:p>
        </w:tc>
        <w:tc>
          <w:tcPr>
            <w:tcW w:w="1517" w:type="dxa"/>
            <w:tcBorders>
              <w:top w:val="single" w:sz="4" w:space="0" w:color="auto"/>
              <w:left w:val="single" w:sz="4" w:space="0" w:color="auto"/>
              <w:bottom w:val="single" w:sz="4" w:space="0" w:color="auto"/>
              <w:right w:val="single" w:sz="4" w:space="0" w:color="auto"/>
            </w:tcBorders>
            <w:vAlign w:val="center"/>
            <w:hideMark/>
          </w:tcPr>
          <w:p w14:paraId="066066DC" w14:textId="77777777" w:rsidR="00AF2D6F" w:rsidRDefault="00AF2D6F" w:rsidP="002107C4">
            <w:pPr>
              <w:widowControl w:val="0"/>
              <w:spacing w:before="120" w:after="120"/>
              <w:jc w:val="center"/>
              <w:rPr>
                <w:rFonts w:cs="Arial"/>
                <w:b/>
                <w:bCs/>
                <w:sz w:val="20"/>
              </w:rPr>
            </w:pPr>
          </w:p>
          <w:p w14:paraId="3B56AF49" w14:textId="77777777" w:rsidR="00AF2D6F" w:rsidRPr="00EE00EB" w:rsidRDefault="00AF2D6F" w:rsidP="002107C4">
            <w:pPr>
              <w:widowControl w:val="0"/>
              <w:spacing w:before="120" w:after="120"/>
              <w:jc w:val="center"/>
              <w:rPr>
                <w:rFonts w:cs="Arial"/>
                <w:b/>
                <w:bCs/>
                <w:sz w:val="20"/>
              </w:rPr>
            </w:pPr>
            <w:r w:rsidRPr="00EE00EB">
              <w:rPr>
                <w:rFonts w:cs="Arial"/>
                <w:b/>
                <w:bCs/>
                <w:sz w:val="20"/>
              </w:rPr>
              <w:t>Poor</w:t>
            </w:r>
          </w:p>
          <w:p w14:paraId="078F582F" w14:textId="77777777" w:rsidR="00AF2D6F" w:rsidRPr="00EE00EB" w:rsidRDefault="00AF2D6F" w:rsidP="002107C4">
            <w:pPr>
              <w:autoSpaceDE w:val="0"/>
              <w:autoSpaceDN w:val="0"/>
              <w:adjustRightInd w:val="0"/>
              <w:spacing w:before="100" w:after="100"/>
              <w:jc w:val="center"/>
              <w:rPr>
                <w:rFonts w:ascii="Palatino Linotype" w:hAnsi="Palatino Linotype" w:cs="Arial"/>
                <w:color w:val="000000"/>
                <w:sz w:val="20"/>
              </w:rPr>
            </w:pPr>
          </w:p>
        </w:tc>
        <w:tc>
          <w:tcPr>
            <w:tcW w:w="6608" w:type="dxa"/>
            <w:tcBorders>
              <w:top w:val="single" w:sz="4" w:space="0" w:color="auto"/>
              <w:left w:val="single" w:sz="4" w:space="0" w:color="auto"/>
              <w:bottom w:val="single" w:sz="4" w:space="0" w:color="auto"/>
              <w:right w:val="single" w:sz="4" w:space="0" w:color="auto"/>
            </w:tcBorders>
            <w:hideMark/>
          </w:tcPr>
          <w:p w14:paraId="2136B102" w14:textId="77777777" w:rsidR="00AF2D6F" w:rsidRPr="00EE00EB" w:rsidRDefault="00AF2D6F" w:rsidP="002107C4">
            <w:pPr>
              <w:autoSpaceDE w:val="0"/>
              <w:autoSpaceDN w:val="0"/>
              <w:adjustRightInd w:val="0"/>
              <w:spacing w:before="100" w:after="100"/>
              <w:rPr>
                <w:rFonts w:ascii="Palatino Linotype" w:hAnsi="Palatino Linotype" w:cs="Arial"/>
                <w:color w:val="000000"/>
                <w:sz w:val="20"/>
              </w:rPr>
            </w:pPr>
            <w:r w:rsidRPr="00EE00EB">
              <w:rPr>
                <w:rFonts w:cs="Arial"/>
                <w:sz w:val="20"/>
              </w:rPr>
              <w:t>The Authority has serious reservations that the Candidate understands the requirement in the question. The proposal provides very limited evidence and assurance that the relevant aspect of the service would be delivered to the expected standard and there are serious doubts about aspects of the response.</w:t>
            </w:r>
          </w:p>
        </w:tc>
      </w:tr>
      <w:tr w:rsidR="00AF2D6F" w:rsidRPr="002E43EE" w14:paraId="3E592A77" w14:textId="77777777" w:rsidTr="002107C4">
        <w:tc>
          <w:tcPr>
            <w:tcW w:w="947" w:type="dxa"/>
            <w:tcBorders>
              <w:top w:val="single" w:sz="4" w:space="0" w:color="auto"/>
              <w:left w:val="single" w:sz="4" w:space="0" w:color="auto"/>
              <w:bottom w:val="single" w:sz="4" w:space="0" w:color="auto"/>
              <w:right w:val="single" w:sz="4" w:space="0" w:color="auto"/>
            </w:tcBorders>
            <w:vAlign w:val="center"/>
            <w:hideMark/>
          </w:tcPr>
          <w:p w14:paraId="62685EAC" w14:textId="77777777" w:rsidR="00AF2D6F" w:rsidRPr="001D546E" w:rsidRDefault="00AF2D6F" w:rsidP="002107C4">
            <w:pPr>
              <w:spacing w:before="60" w:after="60"/>
              <w:jc w:val="center"/>
              <w:rPr>
                <w:rFonts w:cs="Arial"/>
                <w:b/>
                <w:color w:val="000000"/>
                <w:sz w:val="20"/>
                <w:szCs w:val="22"/>
              </w:rPr>
            </w:pPr>
            <w:r w:rsidRPr="001D546E">
              <w:rPr>
                <w:rFonts w:cs="Arial"/>
                <w:b/>
                <w:color w:val="000000"/>
                <w:sz w:val="20"/>
                <w:szCs w:val="22"/>
              </w:rPr>
              <w:t>2</w:t>
            </w:r>
          </w:p>
        </w:tc>
        <w:tc>
          <w:tcPr>
            <w:tcW w:w="1517" w:type="dxa"/>
            <w:tcBorders>
              <w:top w:val="single" w:sz="4" w:space="0" w:color="auto"/>
              <w:left w:val="single" w:sz="4" w:space="0" w:color="auto"/>
              <w:bottom w:val="single" w:sz="4" w:space="0" w:color="auto"/>
              <w:right w:val="single" w:sz="4" w:space="0" w:color="auto"/>
            </w:tcBorders>
            <w:vAlign w:val="center"/>
            <w:hideMark/>
          </w:tcPr>
          <w:p w14:paraId="5904C559" w14:textId="77777777" w:rsidR="00AF2D6F" w:rsidRPr="00EE00EB" w:rsidRDefault="00AF2D6F" w:rsidP="002107C4">
            <w:pPr>
              <w:autoSpaceDE w:val="0"/>
              <w:autoSpaceDN w:val="0"/>
              <w:adjustRightInd w:val="0"/>
              <w:spacing w:before="100" w:after="100"/>
              <w:jc w:val="center"/>
              <w:rPr>
                <w:rFonts w:ascii="Palatino Linotype" w:hAnsi="Palatino Linotype" w:cs="Arial"/>
                <w:color w:val="000000"/>
                <w:sz w:val="20"/>
              </w:rPr>
            </w:pPr>
            <w:r w:rsidRPr="00EE00EB">
              <w:rPr>
                <w:rFonts w:cs="Arial"/>
                <w:b/>
                <w:bCs/>
                <w:sz w:val="20"/>
              </w:rPr>
              <w:t>Fair</w:t>
            </w:r>
          </w:p>
        </w:tc>
        <w:tc>
          <w:tcPr>
            <w:tcW w:w="6608" w:type="dxa"/>
            <w:tcBorders>
              <w:top w:val="single" w:sz="4" w:space="0" w:color="auto"/>
              <w:left w:val="single" w:sz="4" w:space="0" w:color="auto"/>
              <w:bottom w:val="single" w:sz="4" w:space="0" w:color="auto"/>
              <w:right w:val="single" w:sz="4" w:space="0" w:color="auto"/>
            </w:tcBorders>
            <w:hideMark/>
          </w:tcPr>
          <w:p w14:paraId="2713D182" w14:textId="77777777" w:rsidR="00AF2D6F" w:rsidRPr="00EE00EB" w:rsidRDefault="00AF2D6F" w:rsidP="002107C4">
            <w:pPr>
              <w:autoSpaceDE w:val="0"/>
              <w:autoSpaceDN w:val="0"/>
              <w:adjustRightInd w:val="0"/>
              <w:spacing w:before="100" w:after="100"/>
              <w:rPr>
                <w:rFonts w:ascii="Palatino Linotype" w:hAnsi="Palatino Linotype" w:cs="Arial"/>
                <w:color w:val="000000"/>
                <w:sz w:val="20"/>
              </w:rPr>
            </w:pPr>
            <w:r w:rsidRPr="00EE00EB">
              <w:rPr>
                <w:rFonts w:cs="Arial"/>
                <w:sz w:val="20"/>
              </w:rPr>
              <w:t>The submission is superficial and generic in its scope. The Authority has some reservations that the Candidate understands the requirement in the question. The proposal provides some limited evidence and assurance that the relevant aspect of the service or requirement would be delivered to a satisfactory standard.</w:t>
            </w:r>
          </w:p>
        </w:tc>
      </w:tr>
      <w:tr w:rsidR="00AF2D6F" w:rsidRPr="002E43EE" w14:paraId="2B84D416" w14:textId="77777777" w:rsidTr="002107C4">
        <w:tc>
          <w:tcPr>
            <w:tcW w:w="947" w:type="dxa"/>
            <w:tcBorders>
              <w:top w:val="single" w:sz="4" w:space="0" w:color="auto"/>
              <w:left w:val="single" w:sz="4" w:space="0" w:color="auto"/>
              <w:bottom w:val="single" w:sz="4" w:space="0" w:color="auto"/>
              <w:right w:val="single" w:sz="4" w:space="0" w:color="auto"/>
            </w:tcBorders>
            <w:vAlign w:val="center"/>
            <w:hideMark/>
          </w:tcPr>
          <w:p w14:paraId="7DBEE095" w14:textId="77777777" w:rsidR="00AF2D6F" w:rsidRPr="001D546E" w:rsidRDefault="00AF2D6F" w:rsidP="002107C4">
            <w:pPr>
              <w:spacing w:before="60" w:after="60"/>
              <w:jc w:val="center"/>
              <w:rPr>
                <w:rFonts w:cs="Arial"/>
                <w:b/>
                <w:color w:val="000000"/>
                <w:sz w:val="20"/>
                <w:szCs w:val="22"/>
              </w:rPr>
            </w:pPr>
            <w:r w:rsidRPr="001D546E">
              <w:rPr>
                <w:rFonts w:cs="Arial"/>
                <w:b/>
                <w:color w:val="000000"/>
                <w:sz w:val="20"/>
                <w:szCs w:val="22"/>
              </w:rPr>
              <w:lastRenderedPageBreak/>
              <w:t>3</w:t>
            </w:r>
          </w:p>
        </w:tc>
        <w:tc>
          <w:tcPr>
            <w:tcW w:w="1517" w:type="dxa"/>
            <w:tcBorders>
              <w:top w:val="single" w:sz="4" w:space="0" w:color="auto"/>
              <w:left w:val="single" w:sz="4" w:space="0" w:color="auto"/>
              <w:bottom w:val="single" w:sz="4" w:space="0" w:color="auto"/>
              <w:right w:val="single" w:sz="4" w:space="0" w:color="auto"/>
            </w:tcBorders>
            <w:vAlign w:val="center"/>
            <w:hideMark/>
          </w:tcPr>
          <w:p w14:paraId="1EBAADAA" w14:textId="77777777" w:rsidR="00AF2D6F" w:rsidRPr="00A07ABB" w:rsidRDefault="00AF2D6F" w:rsidP="002107C4">
            <w:pPr>
              <w:autoSpaceDE w:val="0"/>
              <w:autoSpaceDN w:val="0"/>
              <w:adjustRightInd w:val="0"/>
              <w:spacing w:before="100" w:after="100"/>
              <w:jc w:val="center"/>
              <w:rPr>
                <w:rFonts w:cs="Arial"/>
                <w:b/>
                <w:color w:val="000000"/>
                <w:sz w:val="20"/>
              </w:rPr>
            </w:pPr>
            <w:r w:rsidRPr="00A07ABB">
              <w:rPr>
                <w:rFonts w:cs="Arial"/>
                <w:b/>
                <w:color w:val="000000"/>
                <w:sz w:val="20"/>
              </w:rPr>
              <w:t>Satisfactory</w:t>
            </w:r>
          </w:p>
        </w:tc>
        <w:tc>
          <w:tcPr>
            <w:tcW w:w="6608" w:type="dxa"/>
            <w:tcBorders>
              <w:top w:val="single" w:sz="4" w:space="0" w:color="auto"/>
              <w:left w:val="single" w:sz="4" w:space="0" w:color="auto"/>
              <w:bottom w:val="single" w:sz="4" w:space="0" w:color="auto"/>
              <w:right w:val="single" w:sz="4" w:space="0" w:color="auto"/>
            </w:tcBorders>
            <w:hideMark/>
          </w:tcPr>
          <w:p w14:paraId="7AA51E35" w14:textId="77777777" w:rsidR="00AF2D6F" w:rsidRPr="00EE00EB" w:rsidRDefault="00AF2D6F" w:rsidP="002107C4">
            <w:pPr>
              <w:autoSpaceDE w:val="0"/>
              <w:autoSpaceDN w:val="0"/>
              <w:adjustRightInd w:val="0"/>
              <w:spacing w:before="100" w:after="100"/>
              <w:rPr>
                <w:rFonts w:ascii="Palatino Linotype" w:hAnsi="Palatino Linotype" w:cs="Arial"/>
                <w:color w:val="000000"/>
                <w:sz w:val="20"/>
              </w:rPr>
            </w:pPr>
            <w:r w:rsidRPr="00EE00EB">
              <w:rPr>
                <w:rFonts w:cs="Arial"/>
                <w:sz w:val="20"/>
              </w:rPr>
              <w:t>The Authority is reasonably confident that the Candidate understands the requirement in the question and the proposal provides some satisfactory evidence and assurance that the relevant aspect of the service or requirement would be delivered to a satisfactory standard.</w:t>
            </w:r>
          </w:p>
        </w:tc>
      </w:tr>
      <w:tr w:rsidR="00AF2D6F" w:rsidRPr="002E43EE" w14:paraId="17EB0D05" w14:textId="77777777" w:rsidTr="002107C4">
        <w:tc>
          <w:tcPr>
            <w:tcW w:w="947" w:type="dxa"/>
            <w:tcBorders>
              <w:top w:val="single" w:sz="4" w:space="0" w:color="auto"/>
              <w:left w:val="single" w:sz="4" w:space="0" w:color="auto"/>
              <w:bottom w:val="single" w:sz="4" w:space="0" w:color="auto"/>
              <w:right w:val="single" w:sz="4" w:space="0" w:color="auto"/>
            </w:tcBorders>
            <w:vAlign w:val="center"/>
            <w:hideMark/>
          </w:tcPr>
          <w:p w14:paraId="21C91B26" w14:textId="77777777" w:rsidR="00AF2D6F" w:rsidRPr="001D546E" w:rsidRDefault="00AF2D6F" w:rsidP="002107C4">
            <w:pPr>
              <w:spacing w:before="60" w:after="60"/>
              <w:jc w:val="center"/>
              <w:rPr>
                <w:rFonts w:cs="Arial"/>
                <w:b/>
                <w:color w:val="000000"/>
                <w:sz w:val="20"/>
                <w:szCs w:val="22"/>
              </w:rPr>
            </w:pPr>
            <w:r w:rsidRPr="001D546E">
              <w:rPr>
                <w:rFonts w:cs="Arial"/>
                <w:b/>
                <w:color w:val="000000"/>
                <w:sz w:val="20"/>
                <w:szCs w:val="22"/>
              </w:rPr>
              <w:t>4</w:t>
            </w:r>
          </w:p>
        </w:tc>
        <w:tc>
          <w:tcPr>
            <w:tcW w:w="1517" w:type="dxa"/>
            <w:tcBorders>
              <w:top w:val="single" w:sz="4" w:space="0" w:color="auto"/>
              <w:left w:val="single" w:sz="4" w:space="0" w:color="auto"/>
              <w:bottom w:val="single" w:sz="4" w:space="0" w:color="auto"/>
              <w:right w:val="single" w:sz="4" w:space="0" w:color="auto"/>
            </w:tcBorders>
            <w:vAlign w:val="center"/>
            <w:hideMark/>
          </w:tcPr>
          <w:p w14:paraId="3B233B66" w14:textId="77777777" w:rsidR="00AF2D6F" w:rsidRPr="00A07ABB" w:rsidRDefault="00AF2D6F" w:rsidP="002107C4">
            <w:pPr>
              <w:autoSpaceDE w:val="0"/>
              <w:autoSpaceDN w:val="0"/>
              <w:adjustRightInd w:val="0"/>
              <w:spacing w:before="100" w:after="100"/>
              <w:jc w:val="center"/>
              <w:rPr>
                <w:rFonts w:cs="Arial"/>
                <w:b/>
                <w:color w:val="000000"/>
                <w:sz w:val="20"/>
              </w:rPr>
            </w:pPr>
            <w:r w:rsidRPr="00A07ABB">
              <w:rPr>
                <w:rFonts w:cs="Arial"/>
                <w:b/>
                <w:color w:val="000000"/>
                <w:sz w:val="20"/>
              </w:rPr>
              <w:t>Good</w:t>
            </w:r>
          </w:p>
        </w:tc>
        <w:tc>
          <w:tcPr>
            <w:tcW w:w="6608" w:type="dxa"/>
            <w:tcBorders>
              <w:top w:val="single" w:sz="4" w:space="0" w:color="auto"/>
              <w:left w:val="single" w:sz="4" w:space="0" w:color="auto"/>
              <w:bottom w:val="single" w:sz="4" w:space="0" w:color="auto"/>
              <w:right w:val="single" w:sz="4" w:space="0" w:color="auto"/>
            </w:tcBorders>
            <w:hideMark/>
          </w:tcPr>
          <w:p w14:paraId="51AA938B" w14:textId="77777777" w:rsidR="00AF2D6F" w:rsidRPr="00EE00EB" w:rsidRDefault="00AF2D6F" w:rsidP="002107C4">
            <w:pPr>
              <w:autoSpaceDE w:val="0"/>
              <w:autoSpaceDN w:val="0"/>
              <w:adjustRightInd w:val="0"/>
              <w:spacing w:before="100" w:after="100"/>
              <w:rPr>
                <w:rFonts w:ascii="Palatino Linotype" w:hAnsi="Palatino Linotype" w:cs="Arial"/>
                <w:color w:val="000000"/>
                <w:sz w:val="20"/>
              </w:rPr>
            </w:pPr>
            <w:r w:rsidRPr="00EE00EB">
              <w:rPr>
                <w:rFonts w:cs="Arial"/>
                <w:sz w:val="20"/>
              </w:rPr>
              <w:t xml:space="preserve">The submission is robust and well documented. The Authority is </w:t>
            </w:r>
            <w:r w:rsidRPr="00EE00EB">
              <w:rPr>
                <w:rFonts w:cs="Arial"/>
                <w:bCs/>
                <w:sz w:val="20"/>
              </w:rPr>
              <w:t>confident</w:t>
            </w:r>
            <w:r w:rsidRPr="00EE00EB">
              <w:rPr>
                <w:rFonts w:cs="Arial"/>
                <w:b/>
                <w:bCs/>
                <w:i/>
                <w:iCs/>
                <w:sz w:val="20"/>
              </w:rPr>
              <w:t xml:space="preserve"> </w:t>
            </w:r>
            <w:r w:rsidRPr="00EE00EB">
              <w:rPr>
                <w:rFonts w:cs="Arial"/>
                <w:sz w:val="20"/>
              </w:rPr>
              <w:t>that the Candidate understands the requirement in the question and the proposal provides good evidence and assurance that the relevant aspect of the service or requirement would be delivered to a good standard.</w:t>
            </w:r>
          </w:p>
        </w:tc>
      </w:tr>
      <w:tr w:rsidR="00AF2D6F" w:rsidRPr="002E43EE" w14:paraId="42D8F206" w14:textId="77777777" w:rsidTr="002107C4">
        <w:tc>
          <w:tcPr>
            <w:tcW w:w="947" w:type="dxa"/>
            <w:tcBorders>
              <w:top w:val="single" w:sz="4" w:space="0" w:color="auto"/>
              <w:left w:val="single" w:sz="4" w:space="0" w:color="auto"/>
              <w:bottom w:val="single" w:sz="4" w:space="0" w:color="auto"/>
              <w:right w:val="single" w:sz="4" w:space="0" w:color="auto"/>
            </w:tcBorders>
            <w:vAlign w:val="center"/>
            <w:hideMark/>
          </w:tcPr>
          <w:p w14:paraId="2F5F4445" w14:textId="77777777" w:rsidR="00AF2D6F" w:rsidRPr="001D546E" w:rsidRDefault="00AF2D6F" w:rsidP="002107C4">
            <w:pPr>
              <w:spacing w:before="60" w:after="60"/>
              <w:jc w:val="center"/>
              <w:rPr>
                <w:rFonts w:cs="Arial"/>
                <w:b/>
                <w:color w:val="000000"/>
                <w:sz w:val="20"/>
                <w:szCs w:val="22"/>
              </w:rPr>
            </w:pPr>
            <w:r w:rsidRPr="001D546E">
              <w:rPr>
                <w:rFonts w:cs="Arial"/>
                <w:b/>
                <w:color w:val="000000"/>
                <w:sz w:val="20"/>
                <w:szCs w:val="22"/>
              </w:rPr>
              <w:t>5</w:t>
            </w:r>
          </w:p>
        </w:tc>
        <w:tc>
          <w:tcPr>
            <w:tcW w:w="1517" w:type="dxa"/>
            <w:tcBorders>
              <w:top w:val="single" w:sz="4" w:space="0" w:color="auto"/>
              <w:left w:val="single" w:sz="4" w:space="0" w:color="auto"/>
              <w:bottom w:val="single" w:sz="4" w:space="0" w:color="auto"/>
              <w:right w:val="single" w:sz="4" w:space="0" w:color="auto"/>
            </w:tcBorders>
            <w:vAlign w:val="center"/>
            <w:hideMark/>
          </w:tcPr>
          <w:p w14:paraId="74CAE188" w14:textId="77777777" w:rsidR="00AF2D6F" w:rsidRPr="00EE00EB" w:rsidRDefault="00AF2D6F" w:rsidP="002107C4">
            <w:pPr>
              <w:autoSpaceDE w:val="0"/>
              <w:autoSpaceDN w:val="0"/>
              <w:adjustRightInd w:val="0"/>
              <w:spacing w:before="100" w:after="100"/>
              <w:jc w:val="center"/>
              <w:rPr>
                <w:rFonts w:ascii="Palatino Linotype" w:hAnsi="Palatino Linotype" w:cs="Arial"/>
                <w:color w:val="000000"/>
                <w:sz w:val="20"/>
              </w:rPr>
            </w:pPr>
            <w:r w:rsidRPr="00EE00EB">
              <w:rPr>
                <w:rFonts w:cs="Arial"/>
                <w:b/>
                <w:color w:val="000000"/>
                <w:sz w:val="20"/>
              </w:rPr>
              <w:t>Excellent</w:t>
            </w:r>
          </w:p>
        </w:tc>
        <w:tc>
          <w:tcPr>
            <w:tcW w:w="6608" w:type="dxa"/>
            <w:tcBorders>
              <w:top w:val="single" w:sz="4" w:space="0" w:color="auto"/>
              <w:left w:val="single" w:sz="4" w:space="0" w:color="auto"/>
              <w:bottom w:val="single" w:sz="4" w:space="0" w:color="auto"/>
              <w:right w:val="single" w:sz="4" w:space="0" w:color="auto"/>
            </w:tcBorders>
            <w:hideMark/>
          </w:tcPr>
          <w:p w14:paraId="263B0FC6" w14:textId="77777777" w:rsidR="00AF2D6F" w:rsidRPr="00EE00EB" w:rsidRDefault="00AF2D6F" w:rsidP="002107C4">
            <w:pPr>
              <w:autoSpaceDE w:val="0"/>
              <w:autoSpaceDN w:val="0"/>
              <w:adjustRightInd w:val="0"/>
              <w:spacing w:before="100" w:after="100"/>
              <w:rPr>
                <w:rFonts w:ascii="Palatino Linotype" w:hAnsi="Palatino Linotype" w:cs="Arial"/>
                <w:color w:val="000000"/>
                <w:sz w:val="20"/>
              </w:rPr>
            </w:pPr>
            <w:r w:rsidRPr="00EE00EB">
              <w:rPr>
                <w:rFonts w:cs="Arial"/>
                <w:sz w:val="20"/>
              </w:rPr>
              <w:t>The proposal is innovative and adds value. The Authority is completely confident that the Candidate understands the requirement in the question and the proposal provides very good evidence and assurance that the relevant aspects of the service or requirement would be delivered to an excellent standard.</w:t>
            </w:r>
          </w:p>
        </w:tc>
      </w:tr>
    </w:tbl>
    <w:p w14:paraId="17C9BAE1" w14:textId="77777777" w:rsidR="00AF2D6F" w:rsidRDefault="00AF2D6F" w:rsidP="00AF2D6F">
      <w:pPr>
        <w:rPr>
          <w:rFonts w:ascii="Calibri" w:hAnsi="Calibri" w:cs="Calibri"/>
          <w:color w:val="000000"/>
          <w:sz w:val="22"/>
          <w:szCs w:val="22"/>
        </w:rPr>
      </w:pPr>
    </w:p>
    <w:p w14:paraId="31131664" w14:textId="77777777" w:rsidR="00AF2D6F" w:rsidRDefault="00AF2D6F" w:rsidP="00AF2D6F">
      <w:pPr>
        <w:rPr>
          <w:rFonts w:ascii="Calibri" w:hAnsi="Calibri" w:cs="Calibri"/>
          <w:color w:val="000000"/>
          <w:sz w:val="22"/>
          <w:szCs w:val="22"/>
        </w:rPr>
      </w:pPr>
    </w:p>
    <w:p w14:paraId="444ECD33" w14:textId="0FB85DE0" w:rsidR="00AF2D6F" w:rsidRPr="00AF2D6F" w:rsidRDefault="00D07048" w:rsidP="008C7400">
      <w:pPr>
        <w:rPr>
          <w:b/>
        </w:rPr>
      </w:pPr>
      <w:r>
        <w:rPr>
          <w:b/>
        </w:rPr>
        <w:t>Please Note: If you are awarded a consensus score of less than 2 for any of the Award criteria, your Tender will be rejected</w:t>
      </w:r>
    </w:p>
    <w:sectPr w:rsidR="00AF2D6F" w:rsidRPr="00AF2D6F" w:rsidSect="003219F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6C288" w14:textId="77777777" w:rsidR="00273163" w:rsidRDefault="00273163" w:rsidP="003C38ED">
      <w:r>
        <w:separator/>
      </w:r>
    </w:p>
  </w:endnote>
  <w:endnote w:type="continuationSeparator" w:id="0">
    <w:p w14:paraId="3008E8A9" w14:textId="77777777" w:rsidR="00273163" w:rsidRDefault="00273163" w:rsidP="003C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E7B5" w14:textId="2B2D69C8" w:rsidR="0025231D" w:rsidRPr="00FD5961" w:rsidRDefault="0022482B" w:rsidP="003C38ED">
    <w:pPr>
      <w:pStyle w:val="Footer"/>
      <w:pBdr>
        <w:top w:val="thinThickSmallGap" w:sz="24" w:space="1" w:color="622423"/>
      </w:pBdr>
      <w:tabs>
        <w:tab w:val="clear" w:pos="4513"/>
      </w:tabs>
      <w:rPr>
        <w:rFonts w:ascii="Calibri" w:hAnsi="Calibri" w:cs="Calibri"/>
      </w:rPr>
    </w:pPr>
    <w:r>
      <w:rPr>
        <w:rFonts w:ascii="Calibri" w:hAnsi="Calibri" w:cs="Calibri"/>
      </w:rPr>
      <w:t>Property Management Services</w:t>
    </w:r>
    <w:r w:rsidR="0025231D">
      <w:rPr>
        <w:rFonts w:ascii="Calibri" w:hAnsi="Calibri" w:cs="Calibri"/>
      </w:rPr>
      <w:tab/>
    </w:r>
    <w:r w:rsidR="0025231D" w:rsidRPr="00FD5961">
      <w:rPr>
        <w:rFonts w:ascii="Calibri" w:hAnsi="Calibri" w:cs="Calibri"/>
      </w:rPr>
      <w:t xml:space="preserve">Page </w:t>
    </w:r>
    <w:r w:rsidR="0025231D" w:rsidRPr="00FD5961">
      <w:rPr>
        <w:rFonts w:ascii="Calibri" w:hAnsi="Calibri" w:cs="Calibri"/>
      </w:rPr>
      <w:fldChar w:fldCharType="begin"/>
    </w:r>
    <w:r w:rsidR="0025231D" w:rsidRPr="00FD5961">
      <w:rPr>
        <w:rFonts w:ascii="Calibri" w:hAnsi="Calibri" w:cs="Calibri"/>
      </w:rPr>
      <w:instrText xml:space="preserve"> PAGE   \* MERGEFORMAT </w:instrText>
    </w:r>
    <w:r w:rsidR="0025231D" w:rsidRPr="00FD5961">
      <w:rPr>
        <w:rFonts w:ascii="Calibri" w:hAnsi="Calibri" w:cs="Calibri"/>
      </w:rPr>
      <w:fldChar w:fldCharType="separate"/>
    </w:r>
    <w:r w:rsidR="00453DAA">
      <w:rPr>
        <w:rFonts w:ascii="Calibri" w:hAnsi="Calibri" w:cs="Calibri"/>
        <w:noProof/>
      </w:rPr>
      <w:t>12</w:t>
    </w:r>
    <w:r w:rsidR="0025231D" w:rsidRPr="00FD5961">
      <w:rPr>
        <w:rFonts w:ascii="Calibri" w:hAnsi="Calibri" w:cs="Calibri"/>
      </w:rPr>
      <w:fldChar w:fldCharType="end"/>
    </w:r>
  </w:p>
  <w:p w14:paraId="0D741274" w14:textId="77777777" w:rsidR="0025231D" w:rsidRDefault="0025231D">
    <w:pPr>
      <w:pStyle w:val="Footer"/>
    </w:pPr>
  </w:p>
  <w:p w14:paraId="38F49DD2" w14:textId="77777777" w:rsidR="0025231D" w:rsidRDefault="002523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49C97" w14:textId="77777777" w:rsidR="00273163" w:rsidRDefault="00273163" w:rsidP="003C38ED">
      <w:r>
        <w:separator/>
      </w:r>
    </w:p>
  </w:footnote>
  <w:footnote w:type="continuationSeparator" w:id="0">
    <w:p w14:paraId="2FABD310" w14:textId="77777777" w:rsidR="00273163" w:rsidRDefault="00273163" w:rsidP="003C3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05FF"/>
    <w:multiLevelType w:val="hybridMultilevel"/>
    <w:tmpl w:val="79A639B4"/>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 w15:restartNumberingAfterBreak="0">
    <w:nsid w:val="07D46D8A"/>
    <w:multiLevelType w:val="multilevel"/>
    <w:tmpl w:val="51000074"/>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b w:val="0"/>
        <w:sz w:val="22"/>
      </w:rPr>
    </w:lvl>
    <w:lvl w:ilvl="2">
      <w:start w:val="1"/>
      <w:numFmt w:val="decimal"/>
      <w:pStyle w:val="SP3"/>
      <w:lvlText w:val="%1.%2.%3."/>
      <w:lvlJc w:val="left"/>
      <w:pPr>
        <w:tabs>
          <w:tab w:val="num" w:pos="2143"/>
        </w:tabs>
        <w:ind w:left="2143"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color w:val="auto"/>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BB2595"/>
    <w:multiLevelType w:val="multilevel"/>
    <w:tmpl w:val="DB62EF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FA0A6E"/>
    <w:multiLevelType w:val="hybridMultilevel"/>
    <w:tmpl w:val="991EA7E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2586E59"/>
    <w:multiLevelType w:val="hybridMultilevel"/>
    <w:tmpl w:val="3940C49C"/>
    <w:lvl w:ilvl="0" w:tplc="0809000B">
      <w:start w:val="1"/>
      <w:numFmt w:val="bullet"/>
      <w:lvlText w:val=""/>
      <w:lvlJc w:val="left"/>
      <w:pPr>
        <w:tabs>
          <w:tab w:val="num" w:pos="720"/>
        </w:tabs>
        <w:ind w:left="720" w:hanging="360"/>
      </w:pPr>
      <w:rPr>
        <w:rFonts w:ascii="Wingdings" w:hAnsi="Wingdings" w:hint="default"/>
        <w:color w:val="000000"/>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1710BC"/>
    <w:multiLevelType w:val="hybridMultilevel"/>
    <w:tmpl w:val="420C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94ACA"/>
    <w:multiLevelType w:val="hybridMultilevel"/>
    <w:tmpl w:val="E1E22F8C"/>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F479C"/>
    <w:multiLevelType w:val="hybridMultilevel"/>
    <w:tmpl w:val="E408A4A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36384283"/>
    <w:multiLevelType w:val="multilevel"/>
    <w:tmpl w:val="EE7E019C"/>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1290"/>
        </w:tabs>
        <w:ind w:left="1290" w:hanging="864"/>
      </w:pPr>
      <w:rPr>
        <w:rFonts w:ascii="Calibri" w:hAnsi="Calibri" w:cs="Calibri" w:hint="default"/>
        <w:b w:val="0"/>
        <w:i w:val="0"/>
        <w:sz w:val="22"/>
        <w:szCs w:val="22"/>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2515DBC"/>
    <w:multiLevelType w:val="hybridMultilevel"/>
    <w:tmpl w:val="6582B0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528522E"/>
    <w:multiLevelType w:val="hybridMultilevel"/>
    <w:tmpl w:val="DEB8E288"/>
    <w:lvl w:ilvl="0" w:tplc="08090001">
      <w:start w:val="1"/>
      <w:numFmt w:val="bullet"/>
      <w:lvlText w:val=""/>
      <w:lvlJc w:val="left"/>
      <w:pPr>
        <w:ind w:left="2455" w:hanging="360"/>
      </w:pPr>
      <w:rPr>
        <w:rFonts w:ascii="Symbol" w:hAnsi="Symbol" w:hint="default"/>
      </w:rPr>
    </w:lvl>
    <w:lvl w:ilvl="1" w:tplc="08090003" w:tentative="1">
      <w:start w:val="1"/>
      <w:numFmt w:val="bullet"/>
      <w:lvlText w:val="o"/>
      <w:lvlJc w:val="left"/>
      <w:pPr>
        <w:ind w:left="3175" w:hanging="360"/>
      </w:pPr>
      <w:rPr>
        <w:rFonts w:ascii="Courier New" w:hAnsi="Courier New" w:cs="Courier New" w:hint="default"/>
      </w:rPr>
    </w:lvl>
    <w:lvl w:ilvl="2" w:tplc="08090005" w:tentative="1">
      <w:start w:val="1"/>
      <w:numFmt w:val="bullet"/>
      <w:lvlText w:val=""/>
      <w:lvlJc w:val="left"/>
      <w:pPr>
        <w:ind w:left="3895" w:hanging="360"/>
      </w:pPr>
      <w:rPr>
        <w:rFonts w:ascii="Wingdings" w:hAnsi="Wingdings" w:hint="default"/>
      </w:rPr>
    </w:lvl>
    <w:lvl w:ilvl="3" w:tplc="08090001" w:tentative="1">
      <w:start w:val="1"/>
      <w:numFmt w:val="bullet"/>
      <w:lvlText w:val=""/>
      <w:lvlJc w:val="left"/>
      <w:pPr>
        <w:ind w:left="4615" w:hanging="360"/>
      </w:pPr>
      <w:rPr>
        <w:rFonts w:ascii="Symbol" w:hAnsi="Symbol" w:hint="default"/>
      </w:rPr>
    </w:lvl>
    <w:lvl w:ilvl="4" w:tplc="08090003" w:tentative="1">
      <w:start w:val="1"/>
      <w:numFmt w:val="bullet"/>
      <w:lvlText w:val="o"/>
      <w:lvlJc w:val="left"/>
      <w:pPr>
        <w:ind w:left="5335" w:hanging="360"/>
      </w:pPr>
      <w:rPr>
        <w:rFonts w:ascii="Courier New" w:hAnsi="Courier New" w:cs="Courier New" w:hint="default"/>
      </w:rPr>
    </w:lvl>
    <w:lvl w:ilvl="5" w:tplc="08090005" w:tentative="1">
      <w:start w:val="1"/>
      <w:numFmt w:val="bullet"/>
      <w:lvlText w:val=""/>
      <w:lvlJc w:val="left"/>
      <w:pPr>
        <w:ind w:left="6055" w:hanging="360"/>
      </w:pPr>
      <w:rPr>
        <w:rFonts w:ascii="Wingdings" w:hAnsi="Wingdings" w:hint="default"/>
      </w:rPr>
    </w:lvl>
    <w:lvl w:ilvl="6" w:tplc="08090001" w:tentative="1">
      <w:start w:val="1"/>
      <w:numFmt w:val="bullet"/>
      <w:lvlText w:val=""/>
      <w:lvlJc w:val="left"/>
      <w:pPr>
        <w:ind w:left="6775" w:hanging="360"/>
      </w:pPr>
      <w:rPr>
        <w:rFonts w:ascii="Symbol" w:hAnsi="Symbol" w:hint="default"/>
      </w:rPr>
    </w:lvl>
    <w:lvl w:ilvl="7" w:tplc="08090003" w:tentative="1">
      <w:start w:val="1"/>
      <w:numFmt w:val="bullet"/>
      <w:lvlText w:val="o"/>
      <w:lvlJc w:val="left"/>
      <w:pPr>
        <w:ind w:left="7495" w:hanging="360"/>
      </w:pPr>
      <w:rPr>
        <w:rFonts w:ascii="Courier New" w:hAnsi="Courier New" w:cs="Courier New" w:hint="default"/>
      </w:rPr>
    </w:lvl>
    <w:lvl w:ilvl="8" w:tplc="08090005" w:tentative="1">
      <w:start w:val="1"/>
      <w:numFmt w:val="bullet"/>
      <w:lvlText w:val=""/>
      <w:lvlJc w:val="left"/>
      <w:pPr>
        <w:ind w:left="8215" w:hanging="360"/>
      </w:pPr>
      <w:rPr>
        <w:rFonts w:ascii="Wingdings" w:hAnsi="Wingdings" w:hint="default"/>
      </w:rPr>
    </w:lvl>
  </w:abstractNum>
  <w:abstractNum w:abstractNumId="11" w15:restartNumberingAfterBreak="0">
    <w:nsid w:val="46AE3C0C"/>
    <w:multiLevelType w:val="hybridMultilevel"/>
    <w:tmpl w:val="9C526D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C6EE3"/>
    <w:multiLevelType w:val="hybridMultilevel"/>
    <w:tmpl w:val="73BC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E768A"/>
    <w:multiLevelType w:val="hybridMultilevel"/>
    <w:tmpl w:val="CA4C3F4A"/>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628B3008"/>
    <w:multiLevelType w:val="hybridMultilevel"/>
    <w:tmpl w:val="D548DB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DB25EC"/>
    <w:multiLevelType w:val="hybridMultilevel"/>
    <w:tmpl w:val="073E1DF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8E86A16"/>
    <w:multiLevelType w:val="hybridMultilevel"/>
    <w:tmpl w:val="B91867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33505"/>
    <w:multiLevelType w:val="hybridMultilevel"/>
    <w:tmpl w:val="5C942D0C"/>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8" w15:restartNumberingAfterBreak="0">
    <w:nsid w:val="71B20F33"/>
    <w:multiLevelType w:val="multilevel"/>
    <w:tmpl w:val="80AE1266"/>
    <w:lvl w:ilvl="0">
      <w:start w:val="3"/>
      <w:numFmt w:val="decimal"/>
      <w:lvlText w:val="%1"/>
      <w:lvlJc w:val="left"/>
      <w:pPr>
        <w:ind w:left="160" w:hanging="567"/>
      </w:pPr>
      <w:rPr>
        <w:rFonts w:hint="default"/>
      </w:rPr>
    </w:lvl>
    <w:lvl w:ilvl="1">
      <w:numFmt w:val="decimal"/>
      <w:lvlText w:val="%1.%2"/>
      <w:lvlJc w:val="left"/>
      <w:pPr>
        <w:ind w:left="567" w:hanging="567"/>
      </w:pPr>
      <w:rPr>
        <w:rFonts w:hint="default"/>
        <w:b/>
        <w:bCs/>
        <w:spacing w:val="-2"/>
        <w:w w:val="100"/>
      </w:rPr>
    </w:lvl>
    <w:lvl w:ilvl="2">
      <w:numFmt w:val="bullet"/>
      <w:lvlText w:val="•"/>
      <w:lvlJc w:val="left"/>
      <w:pPr>
        <w:ind w:left="2009" w:hanging="567"/>
      </w:pPr>
      <w:rPr>
        <w:rFonts w:hint="default"/>
      </w:rPr>
    </w:lvl>
    <w:lvl w:ilvl="3">
      <w:numFmt w:val="bullet"/>
      <w:lvlText w:val="•"/>
      <w:lvlJc w:val="left"/>
      <w:pPr>
        <w:ind w:left="2933" w:hanging="567"/>
      </w:pPr>
      <w:rPr>
        <w:rFonts w:hint="default"/>
      </w:rPr>
    </w:lvl>
    <w:lvl w:ilvl="4">
      <w:numFmt w:val="bullet"/>
      <w:lvlText w:val="•"/>
      <w:lvlJc w:val="left"/>
      <w:pPr>
        <w:ind w:left="3858" w:hanging="567"/>
      </w:pPr>
      <w:rPr>
        <w:rFonts w:hint="default"/>
      </w:rPr>
    </w:lvl>
    <w:lvl w:ilvl="5">
      <w:numFmt w:val="bullet"/>
      <w:lvlText w:val="•"/>
      <w:lvlJc w:val="left"/>
      <w:pPr>
        <w:ind w:left="4783" w:hanging="567"/>
      </w:pPr>
      <w:rPr>
        <w:rFonts w:hint="default"/>
      </w:rPr>
    </w:lvl>
    <w:lvl w:ilvl="6">
      <w:numFmt w:val="bullet"/>
      <w:lvlText w:val="•"/>
      <w:lvlJc w:val="left"/>
      <w:pPr>
        <w:ind w:left="5707" w:hanging="567"/>
      </w:pPr>
      <w:rPr>
        <w:rFonts w:hint="default"/>
      </w:rPr>
    </w:lvl>
    <w:lvl w:ilvl="7">
      <w:numFmt w:val="bullet"/>
      <w:lvlText w:val="•"/>
      <w:lvlJc w:val="left"/>
      <w:pPr>
        <w:ind w:left="6632" w:hanging="567"/>
      </w:pPr>
      <w:rPr>
        <w:rFonts w:hint="default"/>
      </w:rPr>
    </w:lvl>
    <w:lvl w:ilvl="8">
      <w:numFmt w:val="bullet"/>
      <w:lvlText w:val="•"/>
      <w:lvlJc w:val="left"/>
      <w:pPr>
        <w:ind w:left="7557" w:hanging="567"/>
      </w:pPr>
      <w:rPr>
        <w:rFonts w:hint="default"/>
      </w:rPr>
    </w:lvl>
  </w:abstractNum>
  <w:abstractNum w:abstractNumId="19" w15:restartNumberingAfterBreak="0">
    <w:nsid w:val="77AA129F"/>
    <w:multiLevelType w:val="multilevel"/>
    <w:tmpl w:val="135CF5A4"/>
    <w:lvl w:ilvl="0">
      <w:start w:val="1"/>
      <w:numFmt w:val="decimal"/>
      <w:lvlText w:val="%1."/>
      <w:lvlJc w:val="left"/>
      <w:pPr>
        <w:ind w:left="868" w:hanging="708"/>
      </w:pPr>
      <w:rPr>
        <w:rFonts w:ascii="Calibri" w:eastAsia="Calibri" w:hAnsi="Calibri" w:cs="Calibri" w:hint="default"/>
        <w:b/>
        <w:bCs/>
        <w:w w:val="100"/>
        <w:sz w:val="22"/>
        <w:szCs w:val="22"/>
      </w:rPr>
    </w:lvl>
    <w:lvl w:ilvl="1">
      <w:start w:val="1"/>
      <w:numFmt w:val="decimal"/>
      <w:lvlText w:val="%1.%2"/>
      <w:lvlJc w:val="left"/>
      <w:pPr>
        <w:ind w:left="726" w:hanging="567"/>
      </w:pPr>
      <w:rPr>
        <w:rFonts w:hint="default"/>
        <w:spacing w:val="-1"/>
        <w:w w:val="100"/>
      </w:rPr>
    </w:lvl>
    <w:lvl w:ilvl="2">
      <w:numFmt w:val="bullet"/>
      <w:lvlText w:val=""/>
      <w:lvlJc w:val="left"/>
      <w:pPr>
        <w:ind w:left="1228" w:hanging="567"/>
      </w:pPr>
      <w:rPr>
        <w:rFonts w:ascii="Symbol" w:eastAsia="Symbol" w:hAnsi="Symbol" w:cs="Symbol" w:hint="default"/>
        <w:w w:val="100"/>
        <w:sz w:val="22"/>
        <w:szCs w:val="22"/>
      </w:rPr>
    </w:lvl>
    <w:lvl w:ilvl="3">
      <w:numFmt w:val="bullet"/>
      <w:lvlText w:val="•"/>
      <w:lvlJc w:val="left"/>
      <w:pPr>
        <w:ind w:left="880" w:hanging="567"/>
      </w:pPr>
      <w:rPr>
        <w:rFonts w:hint="default"/>
      </w:rPr>
    </w:lvl>
    <w:lvl w:ilvl="4">
      <w:numFmt w:val="bullet"/>
      <w:lvlText w:val="•"/>
      <w:lvlJc w:val="left"/>
      <w:pPr>
        <w:ind w:left="1220" w:hanging="567"/>
      </w:pPr>
      <w:rPr>
        <w:rFonts w:hint="default"/>
      </w:rPr>
    </w:lvl>
    <w:lvl w:ilvl="5">
      <w:numFmt w:val="bullet"/>
      <w:lvlText w:val="•"/>
      <w:lvlJc w:val="left"/>
      <w:pPr>
        <w:ind w:left="2577" w:hanging="567"/>
      </w:pPr>
      <w:rPr>
        <w:rFonts w:hint="default"/>
      </w:rPr>
    </w:lvl>
    <w:lvl w:ilvl="6">
      <w:numFmt w:val="bullet"/>
      <w:lvlText w:val="•"/>
      <w:lvlJc w:val="left"/>
      <w:pPr>
        <w:ind w:left="3935" w:hanging="567"/>
      </w:pPr>
      <w:rPr>
        <w:rFonts w:hint="default"/>
      </w:rPr>
    </w:lvl>
    <w:lvl w:ilvl="7">
      <w:numFmt w:val="bullet"/>
      <w:lvlText w:val="•"/>
      <w:lvlJc w:val="left"/>
      <w:pPr>
        <w:ind w:left="5293" w:hanging="567"/>
      </w:pPr>
      <w:rPr>
        <w:rFonts w:hint="default"/>
      </w:rPr>
    </w:lvl>
    <w:lvl w:ilvl="8">
      <w:numFmt w:val="bullet"/>
      <w:lvlText w:val="•"/>
      <w:lvlJc w:val="left"/>
      <w:pPr>
        <w:ind w:left="6650" w:hanging="567"/>
      </w:pPr>
      <w:rPr>
        <w:rFonts w:hint="default"/>
      </w:rPr>
    </w:lvl>
  </w:abstractNum>
  <w:abstractNum w:abstractNumId="20" w15:restartNumberingAfterBreak="0">
    <w:nsid w:val="78CB6815"/>
    <w:multiLevelType w:val="hybridMultilevel"/>
    <w:tmpl w:val="7A66F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5555D7"/>
    <w:multiLevelType w:val="hybridMultilevel"/>
    <w:tmpl w:val="B2EEF5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7B4F6BA1"/>
    <w:multiLevelType w:val="hybridMultilevel"/>
    <w:tmpl w:val="760ADE4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7C1A3FB4"/>
    <w:multiLevelType w:val="hybridMultilevel"/>
    <w:tmpl w:val="61C8B514"/>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num w:numId="1">
    <w:abstractNumId w:val="8"/>
  </w:num>
  <w:num w:numId="2">
    <w:abstractNumId w:val="1"/>
  </w:num>
  <w:num w:numId="3">
    <w:abstractNumId w:val="7"/>
  </w:num>
  <w:num w:numId="4">
    <w:abstractNumId w:val="15"/>
  </w:num>
  <w:num w:numId="5">
    <w:abstractNumId w:val="17"/>
  </w:num>
  <w:num w:numId="6">
    <w:abstractNumId w:val="0"/>
  </w:num>
  <w:num w:numId="7">
    <w:abstractNumId w:val="23"/>
  </w:num>
  <w:num w:numId="8">
    <w:abstractNumId w:val="21"/>
  </w:num>
  <w:num w:numId="9">
    <w:abstractNumId w:val="3"/>
  </w:num>
  <w:num w:numId="10">
    <w:abstractNumId w:val="9"/>
  </w:num>
  <w:num w:numId="11">
    <w:abstractNumId w:val="10"/>
  </w:num>
  <w:num w:numId="12">
    <w:abstractNumId w:val="13"/>
  </w:num>
  <w:num w:numId="13">
    <w:abstractNumId w:val="2"/>
  </w:num>
  <w:num w:numId="14">
    <w:abstractNumId w:val="12"/>
  </w:num>
  <w:num w:numId="15">
    <w:abstractNumId w:val="20"/>
  </w:num>
  <w:num w:numId="16">
    <w:abstractNumId w:val="19"/>
  </w:num>
  <w:num w:numId="17">
    <w:abstractNumId w:val="1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4"/>
  </w:num>
  <w:num w:numId="21">
    <w:abstractNumId w:val="11"/>
  </w:num>
  <w:num w:numId="22">
    <w:abstractNumId w:val="22"/>
  </w:num>
  <w:num w:numId="23">
    <w:abstractNumId w:val="16"/>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36"/>
    <w:rsid w:val="00036E28"/>
    <w:rsid w:val="00036FD8"/>
    <w:rsid w:val="000433FB"/>
    <w:rsid w:val="00045CF5"/>
    <w:rsid w:val="00057D8F"/>
    <w:rsid w:val="000813FC"/>
    <w:rsid w:val="0008623B"/>
    <w:rsid w:val="00092A83"/>
    <w:rsid w:val="000A665F"/>
    <w:rsid w:val="000B1BA6"/>
    <w:rsid w:val="000B2111"/>
    <w:rsid w:val="000B3657"/>
    <w:rsid w:val="000C2A2A"/>
    <w:rsid w:val="000C46C4"/>
    <w:rsid w:val="000C5E5F"/>
    <w:rsid w:val="000C6935"/>
    <w:rsid w:val="000D36E2"/>
    <w:rsid w:val="0010402C"/>
    <w:rsid w:val="00104AF2"/>
    <w:rsid w:val="00110058"/>
    <w:rsid w:val="00115832"/>
    <w:rsid w:val="001201E0"/>
    <w:rsid w:val="00124F2C"/>
    <w:rsid w:val="00132719"/>
    <w:rsid w:val="00134D84"/>
    <w:rsid w:val="00152ADA"/>
    <w:rsid w:val="00164240"/>
    <w:rsid w:val="001772E2"/>
    <w:rsid w:val="00182C4C"/>
    <w:rsid w:val="001B6B1B"/>
    <w:rsid w:val="001C1C0E"/>
    <w:rsid w:val="001C27C3"/>
    <w:rsid w:val="001C7DE3"/>
    <w:rsid w:val="001D546E"/>
    <w:rsid w:val="001D7560"/>
    <w:rsid w:val="0020244D"/>
    <w:rsid w:val="002107C4"/>
    <w:rsid w:val="0022482B"/>
    <w:rsid w:val="00232D5E"/>
    <w:rsid w:val="002353C4"/>
    <w:rsid w:val="0023587E"/>
    <w:rsid w:val="00237EE0"/>
    <w:rsid w:val="002449DD"/>
    <w:rsid w:val="00251A47"/>
    <w:rsid w:val="0025231D"/>
    <w:rsid w:val="0025708E"/>
    <w:rsid w:val="0027102C"/>
    <w:rsid w:val="00273163"/>
    <w:rsid w:val="00290524"/>
    <w:rsid w:val="00291726"/>
    <w:rsid w:val="002A177B"/>
    <w:rsid w:val="002A5847"/>
    <w:rsid w:val="002C21DC"/>
    <w:rsid w:val="002C346D"/>
    <w:rsid w:val="002C538F"/>
    <w:rsid w:val="002D5739"/>
    <w:rsid w:val="003219F5"/>
    <w:rsid w:val="00325B4E"/>
    <w:rsid w:val="00325E7E"/>
    <w:rsid w:val="00340515"/>
    <w:rsid w:val="003434EA"/>
    <w:rsid w:val="003454A5"/>
    <w:rsid w:val="00347057"/>
    <w:rsid w:val="00347D21"/>
    <w:rsid w:val="003500D7"/>
    <w:rsid w:val="00373910"/>
    <w:rsid w:val="00374192"/>
    <w:rsid w:val="0038664A"/>
    <w:rsid w:val="0039099E"/>
    <w:rsid w:val="003A0516"/>
    <w:rsid w:val="003B104D"/>
    <w:rsid w:val="003C1950"/>
    <w:rsid w:val="003C38ED"/>
    <w:rsid w:val="003E4E49"/>
    <w:rsid w:val="003F0EA1"/>
    <w:rsid w:val="003F7A84"/>
    <w:rsid w:val="0040010A"/>
    <w:rsid w:val="004040CC"/>
    <w:rsid w:val="00410D5E"/>
    <w:rsid w:val="0042130E"/>
    <w:rsid w:val="00433F5F"/>
    <w:rsid w:val="00453DAA"/>
    <w:rsid w:val="00456F57"/>
    <w:rsid w:val="00460C84"/>
    <w:rsid w:val="00461506"/>
    <w:rsid w:val="004673EA"/>
    <w:rsid w:val="00494497"/>
    <w:rsid w:val="00494EA4"/>
    <w:rsid w:val="00495C12"/>
    <w:rsid w:val="004A0F51"/>
    <w:rsid w:val="004A4AE9"/>
    <w:rsid w:val="004A7ACB"/>
    <w:rsid w:val="004B0592"/>
    <w:rsid w:val="004E61DE"/>
    <w:rsid w:val="004E6910"/>
    <w:rsid w:val="004F155F"/>
    <w:rsid w:val="00513A6E"/>
    <w:rsid w:val="0052329F"/>
    <w:rsid w:val="005271D7"/>
    <w:rsid w:val="00527D72"/>
    <w:rsid w:val="00536000"/>
    <w:rsid w:val="00544CFF"/>
    <w:rsid w:val="0054790B"/>
    <w:rsid w:val="00547EB1"/>
    <w:rsid w:val="005573B4"/>
    <w:rsid w:val="00567198"/>
    <w:rsid w:val="0057614E"/>
    <w:rsid w:val="00584CE7"/>
    <w:rsid w:val="005A2E0C"/>
    <w:rsid w:val="005A69BE"/>
    <w:rsid w:val="005B5600"/>
    <w:rsid w:val="005C0FCB"/>
    <w:rsid w:val="005F29A3"/>
    <w:rsid w:val="00605DA3"/>
    <w:rsid w:val="00640A96"/>
    <w:rsid w:val="00643D7E"/>
    <w:rsid w:val="00650869"/>
    <w:rsid w:val="00666DE2"/>
    <w:rsid w:val="0067031B"/>
    <w:rsid w:val="00687DF7"/>
    <w:rsid w:val="00691C9A"/>
    <w:rsid w:val="006A287C"/>
    <w:rsid w:val="006B7FC0"/>
    <w:rsid w:val="006C206E"/>
    <w:rsid w:val="006C50AD"/>
    <w:rsid w:val="006C5494"/>
    <w:rsid w:val="006C5DC1"/>
    <w:rsid w:val="006D4612"/>
    <w:rsid w:val="006D6862"/>
    <w:rsid w:val="006E02CA"/>
    <w:rsid w:val="006F30C1"/>
    <w:rsid w:val="006F3437"/>
    <w:rsid w:val="007258AF"/>
    <w:rsid w:val="00730875"/>
    <w:rsid w:val="007457DF"/>
    <w:rsid w:val="0078621B"/>
    <w:rsid w:val="00787C80"/>
    <w:rsid w:val="00795E51"/>
    <w:rsid w:val="0079708B"/>
    <w:rsid w:val="007A185C"/>
    <w:rsid w:val="007A37F8"/>
    <w:rsid w:val="007A4332"/>
    <w:rsid w:val="007A4939"/>
    <w:rsid w:val="007A60CA"/>
    <w:rsid w:val="007B6D26"/>
    <w:rsid w:val="007D05E8"/>
    <w:rsid w:val="007D32D5"/>
    <w:rsid w:val="007E3AAA"/>
    <w:rsid w:val="007E79E8"/>
    <w:rsid w:val="007F684F"/>
    <w:rsid w:val="0080313D"/>
    <w:rsid w:val="00804EF1"/>
    <w:rsid w:val="00822A28"/>
    <w:rsid w:val="008256BA"/>
    <w:rsid w:val="00867513"/>
    <w:rsid w:val="0087195C"/>
    <w:rsid w:val="008837ED"/>
    <w:rsid w:val="008931CF"/>
    <w:rsid w:val="008A2490"/>
    <w:rsid w:val="008A49C5"/>
    <w:rsid w:val="008B156A"/>
    <w:rsid w:val="008C2615"/>
    <w:rsid w:val="008C3801"/>
    <w:rsid w:val="008C7400"/>
    <w:rsid w:val="008D7114"/>
    <w:rsid w:val="008F32ED"/>
    <w:rsid w:val="009110C8"/>
    <w:rsid w:val="009172E7"/>
    <w:rsid w:val="00953936"/>
    <w:rsid w:val="00953A4B"/>
    <w:rsid w:val="009638F0"/>
    <w:rsid w:val="0096392C"/>
    <w:rsid w:val="00970FFA"/>
    <w:rsid w:val="00971FCF"/>
    <w:rsid w:val="009936A6"/>
    <w:rsid w:val="009A6623"/>
    <w:rsid w:val="009B305D"/>
    <w:rsid w:val="009B68B5"/>
    <w:rsid w:val="009B73F9"/>
    <w:rsid w:val="009C1B99"/>
    <w:rsid w:val="009C4708"/>
    <w:rsid w:val="009C74E1"/>
    <w:rsid w:val="009D15C5"/>
    <w:rsid w:val="009D7830"/>
    <w:rsid w:val="009F1679"/>
    <w:rsid w:val="00A01B67"/>
    <w:rsid w:val="00A07ABB"/>
    <w:rsid w:val="00A11379"/>
    <w:rsid w:val="00A1244A"/>
    <w:rsid w:val="00A14455"/>
    <w:rsid w:val="00A14B75"/>
    <w:rsid w:val="00A17BA0"/>
    <w:rsid w:val="00A23B0B"/>
    <w:rsid w:val="00A262FC"/>
    <w:rsid w:val="00A63271"/>
    <w:rsid w:val="00A93876"/>
    <w:rsid w:val="00AA0737"/>
    <w:rsid w:val="00AA6DB3"/>
    <w:rsid w:val="00AC0E47"/>
    <w:rsid w:val="00AC7C91"/>
    <w:rsid w:val="00AD0D30"/>
    <w:rsid w:val="00AE3A62"/>
    <w:rsid w:val="00AF2D6F"/>
    <w:rsid w:val="00B21FC7"/>
    <w:rsid w:val="00B34A99"/>
    <w:rsid w:val="00B5428D"/>
    <w:rsid w:val="00B7141C"/>
    <w:rsid w:val="00B87650"/>
    <w:rsid w:val="00B8790C"/>
    <w:rsid w:val="00BB5673"/>
    <w:rsid w:val="00BB5A59"/>
    <w:rsid w:val="00BB6293"/>
    <w:rsid w:val="00BC008E"/>
    <w:rsid w:val="00BC4DCD"/>
    <w:rsid w:val="00BD240A"/>
    <w:rsid w:val="00BD5E9A"/>
    <w:rsid w:val="00BF6685"/>
    <w:rsid w:val="00C0052C"/>
    <w:rsid w:val="00C03888"/>
    <w:rsid w:val="00C16F6B"/>
    <w:rsid w:val="00C206D9"/>
    <w:rsid w:val="00C371A3"/>
    <w:rsid w:val="00C55567"/>
    <w:rsid w:val="00C6301F"/>
    <w:rsid w:val="00C72AA7"/>
    <w:rsid w:val="00C80945"/>
    <w:rsid w:val="00C828C3"/>
    <w:rsid w:val="00C83FA8"/>
    <w:rsid w:val="00C9343B"/>
    <w:rsid w:val="00C93C15"/>
    <w:rsid w:val="00CB76F3"/>
    <w:rsid w:val="00CD19C4"/>
    <w:rsid w:val="00CE5F53"/>
    <w:rsid w:val="00CF5D2A"/>
    <w:rsid w:val="00D0576F"/>
    <w:rsid w:val="00D07048"/>
    <w:rsid w:val="00D33675"/>
    <w:rsid w:val="00D348E9"/>
    <w:rsid w:val="00D35FDC"/>
    <w:rsid w:val="00D55D25"/>
    <w:rsid w:val="00D6334B"/>
    <w:rsid w:val="00D65C85"/>
    <w:rsid w:val="00D67184"/>
    <w:rsid w:val="00D75917"/>
    <w:rsid w:val="00D77062"/>
    <w:rsid w:val="00D86968"/>
    <w:rsid w:val="00D94220"/>
    <w:rsid w:val="00D96A36"/>
    <w:rsid w:val="00DA1BCA"/>
    <w:rsid w:val="00DA5953"/>
    <w:rsid w:val="00DA6B12"/>
    <w:rsid w:val="00DB0792"/>
    <w:rsid w:val="00DB1329"/>
    <w:rsid w:val="00DD0BCA"/>
    <w:rsid w:val="00DD1D5F"/>
    <w:rsid w:val="00DD3A21"/>
    <w:rsid w:val="00DD4B5B"/>
    <w:rsid w:val="00DD6E2B"/>
    <w:rsid w:val="00DE1A18"/>
    <w:rsid w:val="00DE32FB"/>
    <w:rsid w:val="00E0071B"/>
    <w:rsid w:val="00E014A9"/>
    <w:rsid w:val="00E1163A"/>
    <w:rsid w:val="00E127DE"/>
    <w:rsid w:val="00E159EE"/>
    <w:rsid w:val="00E27EED"/>
    <w:rsid w:val="00E44901"/>
    <w:rsid w:val="00E54E22"/>
    <w:rsid w:val="00E7012C"/>
    <w:rsid w:val="00E80074"/>
    <w:rsid w:val="00E83AD5"/>
    <w:rsid w:val="00E84101"/>
    <w:rsid w:val="00EA0305"/>
    <w:rsid w:val="00EC4292"/>
    <w:rsid w:val="00EE07F6"/>
    <w:rsid w:val="00EE0953"/>
    <w:rsid w:val="00EF1A17"/>
    <w:rsid w:val="00EF386D"/>
    <w:rsid w:val="00F005B7"/>
    <w:rsid w:val="00F01B87"/>
    <w:rsid w:val="00F33C0B"/>
    <w:rsid w:val="00F56BD1"/>
    <w:rsid w:val="00F63BE8"/>
    <w:rsid w:val="00F77E9B"/>
    <w:rsid w:val="00F94D96"/>
    <w:rsid w:val="00FC0140"/>
    <w:rsid w:val="00FC3FF3"/>
    <w:rsid w:val="00FD5961"/>
    <w:rsid w:val="00FE41AF"/>
    <w:rsid w:val="00FE4356"/>
    <w:rsid w:val="00FE6D59"/>
    <w:rsid w:val="00FF18F9"/>
    <w:rsid w:val="00FF61BC"/>
    <w:rsid w:val="00FF7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7C87"/>
  <w15:chartTrackingRefBased/>
  <w15:docId w15:val="{F680A83F-34FC-461B-B356-073B0B6E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unhideWhenUsed="1"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semiHidden="1" w:uiPriority="22" w:unhideWhenUsed="1" w:qFormat="1"/>
    <w:lsdException w:name="Emphasis" w:locked="1"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1" w:unhideWhenUsed="1" w:qFormat="1"/>
    <w:lsdException w:name="Quote" w:locked="1" w:semiHidden="1" w:uiPriority="29" w:unhideWhenUsed="1" w:qFormat="1"/>
    <w:lsdException w:name="Intense Quote" w:locked="1" w:semiHidden="1" w:uiPriority="30"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uiPriority="19" w:unhideWhenUsed="1" w:qFormat="1"/>
    <w:lsdException w:name="Intense Emphasis" w:locked="1" w:semiHidden="1" w:uiPriority="21" w:unhideWhenUsed="1" w:qFormat="1"/>
    <w:lsdException w:name="Subtle Reference" w:locked="1" w:semiHidden="1" w:uiPriority="31" w:unhideWhenUsed="1" w:qFormat="1"/>
    <w:lsdException w:name="Intense Reference" w:locked="1" w:semiHidden="1" w:uiPriority="32" w:unhideWhenUsed="1" w:qFormat="1"/>
    <w:lsdException w:name="Book Title" w:locked="1"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CFF"/>
    <w:rPr>
      <w:sz w:val="24"/>
      <w:szCs w:val="24"/>
      <w:lang w:eastAsia="en-US"/>
    </w:rPr>
  </w:style>
  <w:style w:type="paragraph" w:styleId="Heading1">
    <w:name w:val="heading 1"/>
    <w:basedOn w:val="Normal"/>
    <w:next w:val="Normal"/>
    <w:link w:val="Heading1Char"/>
    <w:uiPriority w:val="9"/>
    <w:qFormat/>
    <w:rsid w:val="008C7400"/>
    <w:pPr>
      <w:keepNext/>
      <w:keepLines/>
      <w:spacing w:before="480"/>
      <w:outlineLvl w:val="0"/>
    </w:pPr>
    <w:rPr>
      <w:rFonts w:eastAsia="Times New Roman"/>
      <w:b/>
      <w:bCs/>
      <w:color w:val="001777"/>
      <w:sz w:val="28"/>
      <w:szCs w:val="28"/>
    </w:rPr>
  </w:style>
  <w:style w:type="paragraph" w:styleId="Heading2">
    <w:name w:val="heading 2"/>
    <w:basedOn w:val="Normal"/>
    <w:next w:val="Normal"/>
    <w:link w:val="Heading2Char"/>
    <w:uiPriority w:val="9"/>
    <w:qFormat/>
    <w:rsid w:val="008F32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8C380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Arial" w:eastAsia="Times New Roman" w:hAnsi="Arial" w:cs="Times New Roman"/>
      <w:b/>
      <w:bCs/>
      <w:color w:val="001777"/>
      <w:sz w:val="28"/>
      <w:szCs w:val="28"/>
    </w:rPr>
  </w:style>
  <w:style w:type="paragraph" w:customStyle="1" w:styleId="A1">
    <w:name w:val="A1"/>
    <w:basedOn w:val="Normal"/>
    <w:rsid w:val="00D96A36"/>
    <w:pPr>
      <w:numPr>
        <w:numId w:val="1"/>
      </w:numPr>
      <w:spacing w:before="120" w:after="120"/>
      <w:jc w:val="both"/>
      <w:outlineLvl w:val="0"/>
    </w:pPr>
    <w:rPr>
      <w:rFonts w:eastAsia="Times New Roman"/>
      <w:b/>
      <w:caps/>
      <w:szCs w:val="20"/>
      <w:u w:val="single"/>
    </w:rPr>
  </w:style>
  <w:style w:type="paragraph" w:customStyle="1" w:styleId="A2">
    <w:name w:val="A2"/>
    <w:basedOn w:val="Normal"/>
    <w:rsid w:val="00D96A36"/>
    <w:pPr>
      <w:numPr>
        <w:ilvl w:val="1"/>
        <w:numId w:val="1"/>
      </w:numPr>
      <w:spacing w:before="120" w:after="120"/>
      <w:jc w:val="both"/>
      <w:outlineLvl w:val="1"/>
    </w:pPr>
    <w:rPr>
      <w:rFonts w:eastAsia="Times New Roman"/>
      <w:szCs w:val="20"/>
    </w:rPr>
  </w:style>
  <w:style w:type="paragraph" w:customStyle="1" w:styleId="A3">
    <w:name w:val="A3"/>
    <w:basedOn w:val="Normal"/>
    <w:rsid w:val="00D96A36"/>
    <w:pPr>
      <w:numPr>
        <w:ilvl w:val="2"/>
        <w:numId w:val="1"/>
      </w:numPr>
      <w:spacing w:before="120" w:after="120"/>
      <w:jc w:val="both"/>
      <w:outlineLvl w:val="2"/>
    </w:pPr>
    <w:rPr>
      <w:rFonts w:eastAsia="Times New Roman"/>
      <w:szCs w:val="20"/>
    </w:rPr>
  </w:style>
  <w:style w:type="paragraph" w:customStyle="1" w:styleId="A4">
    <w:name w:val="A4"/>
    <w:basedOn w:val="Normal"/>
    <w:rsid w:val="00D96A36"/>
    <w:pPr>
      <w:numPr>
        <w:ilvl w:val="3"/>
        <w:numId w:val="1"/>
      </w:numPr>
      <w:spacing w:before="120" w:after="120"/>
      <w:jc w:val="both"/>
      <w:outlineLvl w:val="3"/>
    </w:pPr>
    <w:rPr>
      <w:rFonts w:eastAsia="Times New Roman"/>
      <w:szCs w:val="20"/>
    </w:rPr>
  </w:style>
  <w:style w:type="paragraph" w:customStyle="1" w:styleId="A5">
    <w:name w:val="A5"/>
    <w:basedOn w:val="Normal"/>
    <w:rsid w:val="00D96A36"/>
    <w:pPr>
      <w:numPr>
        <w:ilvl w:val="4"/>
        <w:numId w:val="1"/>
      </w:numPr>
      <w:spacing w:before="120" w:after="120"/>
      <w:jc w:val="both"/>
      <w:outlineLvl w:val="4"/>
    </w:pPr>
    <w:rPr>
      <w:rFonts w:eastAsia="Times New Roman"/>
      <w:szCs w:val="20"/>
    </w:rPr>
  </w:style>
  <w:style w:type="paragraph" w:customStyle="1" w:styleId="SP1">
    <w:name w:val="SP1"/>
    <w:basedOn w:val="Normal"/>
    <w:qFormat/>
    <w:rsid w:val="00A93876"/>
    <w:pPr>
      <w:keepNext/>
      <w:numPr>
        <w:numId w:val="2"/>
      </w:numPr>
      <w:spacing w:before="240" w:after="120"/>
      <w:jc w:val="both"/>
      <w:outlineLvl w:val="0"/>
    </w:pPr>
    <w:rPr>
      <w:rFonts w:ascii="Calibri" w:eastAsia="Calibri" w:hAnsi="Calibri"/>
      <w:b/>
      <w:caps/>
      <w:sz w:val="22"/>
      <w:szCs w:val="20"/>
    </w:rPr>
  </w:style>
  <w:style w:type="paragraph" w:customStyle="1" w:styleId="SP2">
    <w:name w:val="SP2"/>
    <w:basedOn w:val="SP1"/>
    <w:qFormat/>
    <w:rsid w:val="00A93876"/>
    <w:pPr>
      <w:keepNext w:val="0"/>
      <w:numPr>
        <w:ilvl w:val="1"/>
      </w:numPr>
      <w:spacing w:before="120"/>
      <w:outlineLvl w:val="1"/>
    </w:pPr>
    <w:rPr>
      <w:b w:val="0"/>
      <w:caps w:val="0"/>
    </w:rPr>
  </w:style>
  <w:style w:type="paragraph" w:customStyle="1" w:styleId="SP3">
    <w:name w:val="SP3"/>
    <w:basedOn w:val="SP2"/>
    <w:qFormat/>
    <w:rsid w:val="00A93876"/>
    <w:pPr>
      <w:numPr>
        <w:ilvl w:val="2"/>
      </w:numPr>
      <w:outlineLvl w:val="2"/>
    </w:pPr>
  </w:style>
  <w:style w:type="paragraph" w:customStyle="1" w:styleId="SP4">
    <w:name w:val="SP4"/>
    <w:basedOn w:val="SP3"/>
    <w:qFormat/>
    <w:rsid w:val="00A93876"/>
    <w:pPr>
      <w:numPr>
        <w:ilvl w:val="3"/>
      </w:numPr>
      <w:outlineLvl w:val="3"/>
    </w:pPr>
  </w:style>
  <w:style w:type="paragraph" w:customStyle="1" w:styleId="SP5">
    <w:name w:val="SP5"/>
    <w:basedOn w:val="SP4"/>
    <w:qFormat/>
    <w:rsid w:val="00A93876"/>
    <w:pPr>
      <w:numPr>
        <w:ilvl w:val="4"/>
      </w:numPr>
      <w:outlineLvl w:val="4"/>
    </w:pPr>
  </w:style>
  <w:style w:type="character" w:styleId="Hyperlink">
    <w:name w:val="Hyperlink"/>
    <w:rsid w:val="00237EE0"/>
    <w:rPr>
      <w:color w:val="0000FF"/>
      <w:u w:val="single"/>
    </w:rPr>
  </w:style>
  <w:style w:type="paragraph" w:styleId="Header">
    <w:name w:val="header"/>
    <w:basedOn w:val="Normal"/>
    <w:link w:val="HeaderChar"/>
    <w:uiPriority w:val="99"/>
    <w:unhideWhenUsed/>
    <w:rsid w:val="003C38ED"/>
    <w:pPr>
      <w:tabs>
        <w:tab w:val="center" w:pos="4513"/>
        <w:tab w:val="right" w:pos="9026"/>
      </w:tabs>
    </w:pPr>
  </w:style>
  <w:style w:type="character" w:customStyle="1" w:styleId="HeaderChar">
    <w:name w:val="Header Char"/>
    <w:basedOn w:val="DefaultParagraphFont"/>
    <w:link w:val="Header"/>
    <w:uiPriority w:val="99"/>
    <w:rsid w:val="003C38ED"/>
    <w:rPr>
      <w:sz w:val="24"/>
      <w:szCs w:val="24"/>
      <w:lang w:eastAsia="en-US"/>
    </w:rPr>
  </w:style>
  <w:style w:type="paragraph" w:styleId="Footer">
    <w:name w:val="footer"/>
    <w:basedOn w:val="Normal"/>
    <w:link w:val="FooterChar"/>
    <w:uiPriority w:val="99"/>
    <w:unhideWhenUsed/>
    <w:rsid w:val="003C38ED"/>
    <w:pPr>
      <w:tabs>
        <w:tab w:val="center" w:pos="4513"/>
        <w:tab w:val="right" w:pos="9026"/>
      </w:tabs>
    </w:pPr>
  </w:style>
  <w:style w:type="character" w:customStyle="1" w:styleId="FooterChar">
    <w:name w:val="Footer Char"/>
    <w:basedOn w:val="DefaultParagraphFont"/>
    <w:link w:val="Footer"/>
    <w:uiPriority w:val="99"/>
    <w:rsid w:val="003C38ED"/>
    <w:rPr>
      <w:sz w:val="24"/>
      <w:szCs w:val="24"/>
      <w:lang w:eastAsia="en-US"/>
    </w:rPr>
  </w:style>
  <w:style w:type="paragraph" w:styleId="BalloonText">
    <w:name w:val="Balloon Text"/>
    <w:basedOn w:val="Normal"/>
    <w:link w:val="BalloonTextChar"/>
    <w:uiPriority w:val="99"/>
    <w:semiHidden/>
    <w:unhideWhenUsed/>
    <w:rsid w:val="003C38ED"/>
    <w:rPr>
      <w:rFonts w:ascii="Tahoma" w:hAnsi="Tahoma" w:cs="Tahoma"/>
      <w:sz w:val="16"/>
      <w:szCs w:val="16"/>
    </w:rPr>
  </w:style>
  <w:style w:type="character" w:customStyle="1" w:styleId="BalloonTextChar">
    <w:name w:val="Balloon Text Char"/>
    <w:basedOn w:val="DefaultParagraphFont"/>
    <w:link w:val="BalloonText"/>
    <w:uiPriority w:val="99"/>
    <w:semiHidden/>
    <w:rsid w:val="003C38ED"/>
    <w:rPr>
      <w:rFonts w:ascii="Tahoma" w:hAnsi="Tahoma" w:cs="Tahoma"/>
      <w:sz w:val="16"/>
      <w:szCs w:val="16"/>
      <w:lang w:eastAsia="en-US"/>
    </w:rPr>
  </w:style>
  <w:style w:type="paragraph" w:customStyle="1" w:styleId="B1">
    <w:name w:val="B1"/>
    <w:basedOn w:val="Normal"/>
    <w:rsid w:val="0038664A"/>
    <w:pPr>
      <w:keepNext/>
      <w:tabs>
        <w:tab w:val="num" w:pos="576"/>
      </w:tabs>
      <w:spacing w:before="360" w:after="240"/>
      <w:ind w:left="576" w:hanging="576"/>
      <w:jc w:val="both"/>
      <w:outlineLvl w:val="0"/>
    </w:pPr>
    <w:rPr>
      <w:rFonts w:ascii="Palatino Linotype" w:eastAsia="Times New Roman" w:hAnsi="Palatino Linotype"/>
      <w:b/>
      <w:smallCaps/>
      <w:sz w:val="22"/>
    </w:rPr>
  </w:style>
  <w:style w:type="character" w:styleId="CommentReference">
    <w:name w:val="annotation reference"/>
    <w:semiHidden/>
    <w:rsid w:val="0038664A"/>
    <w:rPr>
      <w:sz w:val="16"/>
      <w:szCs w:val="16"/>
    </w:rPr>
  </w:style>
  <w:style w:type="paragraph" w:styleId="CommentText">
    <w:name w:val="annotation text"/>
    <w:basedOn w:val="Normal"/>
    <w:link w:val="CommentTextChar"/>
    <w:semiHidden/>
    <w:rsid w:val="0038664A"/>
    <w:pPr>
      <w:jc w:val="both"/>
    </w:pPr>
    <w:rPr>
      <w:rFonts w:eastAsia="Times New Roman"/>
      <w:sz w:val="20"/>
      <w:szCs w:val="20"/>
    </w:rPr>
  </w:style>
  <w:style w:type="character" w:customStyle="1" w:styleId="CommentTextChar">
    <w:name w:val="Comment Text Char"/>
    <w:basedOn w:val="DefaultParagraphFont"/>
    <w:link w:val="CommentText"/>
    <w:semiHidden/>
    <w:rsid w:val="0038664A"/>
    <w:rPr>
      <w:rFonts w:eastAsia="Times New Roman"/>
      <w:lang w:eastAsia="en-US"/>
    </w:rPr>
  </w:style>
  <w:style w:type="paragraph" w:styleId="ListParagraph">
    <w:name w:val="List Paragraph"/>
    <w:basedOn w:val="Normal"/>
    <w:uiPriority w:val="1"/>
    <w:qFormat/>
    <w:rsid w:val="0038664A"/>
    <w:pPr>
      <w:ind w:left="720"/>
      <w:jc w:val="both"/>
    </w:pPr>
    <w:rPr>
      <w:rFonts w:eastAsia="Times New Roman"/>
      <w:szCs w:val="20"/>
    </w:rPr>
  </w:style>
  <w:style w:type="table" w:styleId="TableGrid">
    <w:name w:val="Table Grid"/>
    <w:basedOn w:val="TableNormal"/>
    <w:uiPriority w:val="59"/>
    <w:rsid w:val="00BD2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19C4"/>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CD19C4"/>
    <w:rPr>
      <w:rFonts w:ascii="Calibri" w:eastAsia="Calibri" w:hAnsi="Calibri" w:cs="Calibri"/>
      <w:sz w:val="22"/>
      <w:szCs w:val="22"/>
      <w:lang w:val="en-US" w:eastAsia="en-US"/>
    </w:rPr>
  </w:style>
  <w:style w:type="paragraph" w:customStyle="1" w:styleId="TableParagraph">
    <w:name w:val="Table Paragraph"/>
    <w:basedOn w:val="Normal"/>
    <w:uiPriority w:val="1"/>
    <w:qFormat/>
    <w:rsid w:val="00CD19C4"/>
    <w:pPr>
      <w:widowControl w:val="0"/>
      <w:autoSpaceDE w:val="0"/>
      <w:autoSpaceDN w:val="0"/>
    </w:pPr>
    <w:rPr>
      <w:rFonts w:ascii="Calibri" w:eastAsia="Calibri" w:hAnsi="Calibri" w:cs="Calibri"/>
      <w:sz w:val="22"/>
      <w:szCs w:val="22"/>
      <w:lang w:val="en-US"/>
    </w:rPr>
  </w:style>
  <w:style w:type="character" w:customStyle="1" w:styleId="Heading2Char">
    <w:name w:val="Heading 2 Char"/>
    <w:basedOn w:val="DefaultParagraphFont"/>
    <w:link w:val="Heading2"/>
    <w:uiPriority w:val="9"/>
    <w:rsid w:val="008F32ED"/>
    <w:rPr>
      <w:rFonts w:asciiTheme="majorHAnsi" w:eastAsiaTheme="majorEastAsia" w:hAnsiTheme="majorHAnsi" w:cstheme="majorBidi"/>
      <w:color w:val="2E74B5" w:themeColor="accent1" w:themeShade="BF"/>
      <w:sz w:val="26"/>
      <w:szCs w:val="26"/>
      <w:lang w:eastAsia="en-US"/>
    </w:rPr>
  </w:style>
  <w:style w:type="paragraph" w:styleId="CommentSubject">
    <w:name w:val="annotation subject"/>
    <w:basedOn w:val="CommentText"/>
    <w:next w:val="CommentText"/>
    <w:link w:val="CommentSubjectChar"/>
    <w:uiPriority w:val="99"/>
    <w:semiHidden/>
    <w:unhideWhenUsed/>
    <w:rsid w:val="00DD6E2B"/>
    <w:pPr>
      <w:jc w:val="left"/>
    </w:pPr>
    <w:rPr>
      <w:rFonts w:eastAsia="Arial"/>
      <w:b/>
      <w:bCs/>
    </w:rPr>
  </w:style>
  <w:style w:type="character" w:customStyle="1" w:styleId="CommentSubjectChar">
    <w:name w:val="Comment Subject Char"/>
    <w:basedOn w:val="CommentTextChar"/>
    <w:link w:val="CommentSubject"/>
    <w:uiPriority w:val="99"/>
    <w:semiHidden/>
    <w:rsid w:val="00DD6E2B"/>
    <w:rPr>
      <w:rFonts w:eastAsia="Times New Roman"/>
      <w:b/>
      <w:bCs/>
      <w:lang w:eastAsia="en-US"/>
    </w:rPr>
  </w:style>
  <w:style w:type="character" w:customStyle="1" w:styleId="Heading3Char">
    <w:name w:val="Heading 3 Char"/>
    <w:basedOn w:val="DefaultParagraphFont"/>
    <w:link w:val="Heading3"/>
    <w:uiPriority w:val="9"/>
    <w:rsid w:val="008C3801"/>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6288">
      <w:bodyDiv w:val="1"/>
      <w:marLeft w:val="0"/>
      <w:marRight w:val="0"/>
      <w:marTop w:val="0"/>
      <w:marBottom w:val="0"/>
      <w:divBdr>
        <w:top w:val="none" w:sz="0" w:space="0" w:color="auto"/>
        <w:left w:val="none" w:sz="0" w:space="0" w:color="auto"/>
        <w:bottom w:val="none" w:sz="0" w:space="0" w:color="auto"/>
        <w:right w:val="none" w:sz="0" w:space="0" w:color="auto"/>
      </w:divBdr>
    </w:div>
    <w:div w:id="7490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elp@"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719EA-5E78-4B24-8C9F-4B542B78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2978</Words>
  <Characters>16977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19916</CharactersWithSpaces>
  <SharedDoc>false</SharedDoc>
  <HLinks>
    <vt:vector size="6" baseType="variant">
      <vt:variant>
        <vt:i4>2490463</vt:i4>
      </vt:variant>
      <vt:variant>
        <vt:i4>0</vt:i4>
      </vt:variant>
      <vt:variant>
        <vt:i4>0</vt:i4>
      </vt:variant>
      <vt:variant>
        <vt:i4>5</vt:i4>
      </vt:variant>
      <vt:variant>
        <vt:lpwstr>mailto:help@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edurvg</dc:creator>
  <cp:keywords/>
  <cp:lastModifiedBy>Roger</cp:lastModifiedBy>
  <cp:revision>7</cp:revision>
  <dcterms:created xsi:type="dcterms:W3CDTF">2019-01-21T05:54:00Z</dcterms:created>
  <dcterms:modified xsi:type="dcterms:W3CDTF">2019-01-21T06:16:00Z</dcterms:modified>
</cp:coreProperties>
</file>