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12D9A" w14:textId="3CFA6F1F" w:rsidR="00476A18" w:rsidRPr="00A508BE" w:rsidRDefault="00C021B5" w:rsidP="00454D7F">
      <w:pPr>
        <w:pStyle w:val="Heading1"/>
        <w:ind w:left="0" w:right="235"/>
        <w:rPr>
          <w:rFonts w:cs="Arial"/>
          <w:b w:val="0"/>
          <w:bCs w:val="0"/>
        </w:rPr>
      </w:pPr>
      <w:bookmarkStart w:id="0" w:name="_GoBack"/>
      <w:bookmarkEnd w:id="0"/>
      <w:r w:rsidRPr="00A508BE">
        <w:rPr>
          <w:rFonts w:cs="Arial"/>
        </w:rPr>
        <w:t>S</w:t>
      </w:r>
      <w:r w:rsidR="008D28C7" w:rsidRPr="00A508BE">
        <w:rPr>
          <w:rFonts w:cs="Arial"/>
        </w:rPr>
        <w:t xml:space="preserve">CHEDULE 2 – </w:t>
      </w:r>
      <w:r w:rsidR="008D28C7" w:rsidRPr="00A508BE">
        <w:rPr>
          <w:rFonts w:cs="Arial"/>
          <w:spacing w:val="-2"/>
        </w:rPr>
        <w:t>THE</w:t>
      </w:r>
      <w:r w:rsidR="008D28C7" w:rsidRPr="00A508BE">
        <w:rPr>
          <w:rFonts w:cs="Arial"/>
        </w:rPr>
        <w:t xml:space="preserve"> SERVICES</w:t>
      </w:r>
    </w:p>
    <w:p w14:paraId="13FF39FA" w14:textId="77777777" w:rsidR="00476A18" w:rsidRPr="00A508BE" w:rsidRDefault="00476A18">
      <w:pPr>
        <w:spacing w:before="11"/>
        <w:rPr>
          <w:rFonts w:ascii="Arial" w:eastAsia="Arial" w:hAnsi="Arial" w:cs="Arial"/>
          <w:b/>
          <w:bCs/>
          <w:sz w:val="29"/>
          <w:szCs w:val="29"/>
        </w:rPr>
      </w:pPr>
    </w:p>
    <w:p w14:paraId="415FD4CE" w14:textId="77777777" w:rsidR="00476A18" w:rsidRPr="00A508BE" w:rsidRDefault="008D28C7">
      <w:pPr>
        <w:pStyle w:val="Heading2"/>
        <w:tabs>
          <w:tab w:val="left" w:pos="3358"/>
        </w:tabs>
        <w:spacing w:before="0"/>
        <w:ind w:left="2638" w:right="235" w:firstLine="0"/>
        <w:rPr>
          <w:rFonts w:cs="Arial"/>
          <w:b w:val="0"/>
          <w:bCs w:val="0"/>
        </w:rPr>
      </w:pPr>
      <w:bookmarkStart w:id="1" w:name="_bookmark3"/>
      <w:bookmarkEnd w:id="1"/>
      <w:r w:rsidRPr="00A508BE">
        <w:rPr>
          <w:rFonts w:cs="Arial"/>
          <w:spacing w:val="-3"/>
        </w:rPr>
        <w:t>A.</w:t>
      </w:r>
      <w:r w:rsidRPr="00A508BE">
        <w:rPr>
          <w:rFonts w:cs="Arial"/>
          <w:spacing w:val="-3"/>
        </w:rPr>
        <w:tab/>
      </w:r>
      <w:r w:rsidRPr="00A508BE">
        <w:rPr>
          <w:rFonts w:cs="Arial"/>
        </w:rPr>
        <w:t>Service</w:t>
      </w:r>
      <w:r w:rsidRPr="00A508BE">
        <w:rPr>
          <w:rFonts w:cs="Arial"/>
          <w:spacing w:val="-7"/>
        </w:rPr>
        <w:t xml:space="preserve"> </w:t>
      </w:r>
      <w:r w:rsidRPr="00A508BE">
        <w:rPr>
          <w:rFonts w:cs="Arial"/>
        </w:rPr>
        <w:t>Specifications</w:t>
      </w:r>
    </w:p>
    <w:p w14:paraId="1473CA64" w14:textId="77777777" w:rsidR="00476A18" w:rsidRPr="00A508BE" w:rsidRDefault="00476A18">
      <w:pPr>
        <w:spacing w:before="2"/>
        <w:rPr>
          <w:rFonts w:ascii="Arial" w:eastAsia="Arial" w:hAnsi="Arial" w:cs="Arial"/>
          <w:b/>
          <w:bCs/>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3424"/>
        <w:gridCol w:w="4992"/>
      </w:tblGrid>
      <w:tr w:rsidR="00476A18" w:rsidRPr="00A508BE" w14:paraId="21FB6816" w14:textId="77777777" w:rsidTr="0076281A">
        <w:trPr>
          <w:trHeight w:hRule="exact" w:val="435"/>
        </w:trPr>
        <w:tc>
          <w:tcPr>
            <w:tcW w:w="3424" w:type="dxa"/>
            <w:tcBorders>
              <w:top w:val="single" w:sz="4" w:space="0" w:color="000000"/>
              <w:left w:val="single" w:sz="4" w:space="0" w:color="000000"/>
              <w:bottom w:val="single" w:sz="4" w:space="0" w:color="000000"/>
              <w:right w:val="single" w:sz="4" w:space="0" w:color="000000"/>
            </w:tcBorders>
            <w:shd w:val="clear" w:color="auto" w:fill="585858"/>
          </w:tcPr>
          <w:p w14:paraId="392812DB" w14:textId="77777777" w:rsidR="00476A18" w:rsidRPr="00A508BE" w:rsidRDefault="008D28C7">
            <w:pPr>
              <w:pStyle w:val="TableParagraph"/>
              <w:spacing w:line="360" w:lineRule="auto"/>
              <w:ind w:left="103" w:right="433"/>
              <w:rPr>
                <w:rFonts w:ascii="Arial" w:eastAsia="Arial" w:hAnsi="Arial" w:cs="Arial"/>
                <w:sz w:val="24"/>
                <w:szCs w:val="24"/>
              </w:rPr>
            </w:pPr>
            <w:r w:rsidRPr="00A508BE">
              <w:rPr>
                <w:rFonts w:ascii="Arial" w:hAnsi="Arial" w:cs="Arial"/>
                <w:b/>
                <w:color w:val="FFFFFF"/>
                <w:sz w:val="24"/>
              </w:rPr>
              <w:t>Service Specification No.</w:t>
            </w:r>
          </w:p>
        </w:tc>
        <w:tc>
          <w:tcPr>
            <w:tcW w:w="4992" w:type="dxa"/>
            <w:tcBorders>
              <w:top w:val="single" w:sz="4" w:space="0" w:color="000000"/>
              <w:left w:val="single" w:sz="4" w:space="0" w:color="000000"/>
              <w:bottom w:val="single" w:sz="4" w:space="0" w:color="000000"/>
              <w:right w:val="single" w:sz="4" w:space="0" w:color="000000"/>
            </w:tcBorders>
          </w:tcPr>
          <w:p w14:paraId="51681BB2" w14:textId="68FBBFDC" w:rsidR="00476A18" w:rsidRPr="00A508BE" w:rsidRDefault="00476A18">
            <w:pPr>
              <w:pStyle w:val="TableParagraph"/>
              <w:spacing w:line="230" w:lineRule="exact"/>
              <w:ind w:left="101" w:right="655"/>
              <w:rPr>
                <w:rFonts w:ascii="Arial" w:eastAsia="Arial" w:hAnsi="Arial" w:cs="Arial"/>
                <w:sz w:val="20"/>
                <w:szCs w:val="20"/>
              </w:rPr>
            </w:pPr>
          </w:p>
        </w:tc>
      </w:tr>
      <w:tr w:rsidR="00476A18" w:rsidRPr="00A508BE" w14:paraId="12236169" w14:textId="77777777" w:rsidTr="0076281A">
        <w:trPr>
          <w:trHeight w:hRule="exact" w:val="468"/>
        </w:trPr>
        <w:tc>
          <w:tcPr>
            <w:tcW w:w="3424" w:type="dxa"/>
            <w:tcBorders>
              <w:top w:val="single" w:sz="4" w:space="0" w:color="000000"/>
              <w:left w:val="single" w:sz="4" w:space="0" w:color="000000"/>
              <w:bottom w:val="single" w:sz="4" w:space="0" w:color="000000"/>
              <w:right w:val="single" w:sz="4" w:space="0" w:color="000000"/>
            </w:tcBorders>
            <w:shd w:val="clear" w:color="auto" w:fill="585858"/>
          </w:tcPr>
          <w:p w14:paraId="44D4E776" w14:textId="77777777" w:rsidR="00476A18" w:rsidRPr="00A508BE" w:rsidRDefault="008D28C7">
            <w:pPr>
              <w:pStyle w:val="TableParagraph"/>
              <w:spacing w:line="274" w:lineRule="exact"/>
              <w:ind w:left="103" w:right="433"/>
              <w:rPr>
                <w:rFonts w:ascii="Arial" w:eastAsia="Arial" w:hAnsi="Arial" w:cs="Arial"/>
                <w:sz w:val="24"/>
                <w:szCs w:val="24"/>
              </w:rPr>
            </w:pPr>
            <w:r w:rsidRPr="00A508BE">
              <w:rPr>
                <w:rFonts w:ascii="Arial" w:hAnsi="Arial" w:cs="Arial"/>
                <w:b/>
                <w:color w:val="FFFFFF"/>
                <w:sz w:val="24"/>
              </w:rPr>
              <w:t>Service</w:t>
            </w:r>
          </w:p>
        </w:tc>
        <w:tc>
          <w:tcPr>
            <w:tcW w:w="4992" w:type="dxa"/>
            <w:tcBorders>
              <w:top w:val="single" w:sz="4" w:space="0" w:color="000000"/>
              <w:left w:val="single" w:sz="4" w:space="0" w:color="000000"/>
              <w:bottom w:val="single" w:sz="4" w:space="0" w:color="000000"/>
              <w:right w:val="single" w:sz="4" w:space="0" w:color="000000"/>
            </w:tcBorders>
          </w:tcPr>
          <w:p w14:paraId="36C0810B" w14:textId="4966B570" w:rsidR="00476A18" w:rsidRPr="00A508BE" w:rsidRDefault="008D28C7">
            <w:pPr>
              <w:pStyle w:val="TableParagraph"/>
              <w:ind w:left="101" w:right="655"/>
              <w:rPr>
                <w:rFonts w:ascii="Arial" w:eastAsia="Arial" w:hAnsi="Arial" w:cs="Arial"/>
                <w:sz w:val="20"/>
                <w:szCs w:val="20"/>
              </w:rPr>
            </w:pPr>
            <w:r w:rsidRPr="00A508BE">
              <w:rPr>
                <w:rFonts w:ascii="Arial" w:hAnsi="Arial" w:cs="Arial"/>
                <w:sz w:val="20"/>
              </w:rPr>
              <w:t xml:space="preserve">Norfolk </w:t>
            </w:r>
            <w:r w:rsidR="00FE4E55" w:rsidRPr="00A508BE">
              <w:rPr>
                <w:rFonts w:ascii="Arial" w:hAnsi="Arial" w:cs="Arial"/>
                <w:sz w:val="20"/>
              </w:rPr>
              <w:t>Domiciliary Care</w:t>
            </w:r>
            <w:r w:rsidRPr="00A508BE">
              <w:rPr>
                <w:rFonts w:ascii="Arial" w:hAnsi="Arial" w:cs="Arial"/>
                <w:sz w:val="20"/>
              </w:rPr>
              <w:t xml:space="preserve"> Provision for </w:t>
            </w:r>
            <w:r w:rsidR="00350685" w:rsidRPr="00A508BE">
              <w:rPr>
                <w:rFonts w:ascii="Arial" w:hAnsi="Arial" w:cs="Arial"/>
                <w:sz w:val="20"/>
              </w:rPr>
              <w:t xml:space="preserve">NHS </w:t>
            </w:r>
            <w:r w:rsidRPr="00A508BE">
              <w:rPr>
                <w:rFonts w:ascii="Arial" w:hAnsi="Arial" w:cs="Arial"/>
                <w:sz w:val="20"/>
              </w:rPr>
              <w:t>Continuing</w:t>
            </w:r>
            <w:r w:rsidRPr="00A508BE">
              <w:rPr>
                <w:rFonts w:ascii="Arial" w:hAnsi="Arial" w:cs="Arial"/>
                <w:spacing w:val="-7"/>
                <w:sz w:val="20"/>
              </w:rPr>
              <w:t xml:space="preserve"> </w:t>
            </w:r>
            <w:r w:rsidRPr="00A508BE">
              <w:rPr>
                <w:rFonts w:ascii="Arial" w:hAnsi="Arial" w:cs="Arial"/>
                <w:sz w:val="20"/>
              </w:rPr>
              <w:t>Healthcare</w:t>
            </w:r>
            <w:r w:rsidR="00134FEC" w:rsidRPr="00A508BE">
              <w:rPr>
                <w:rFonts w:ascii="Arial" w:hAnsi="Arial" w:cs="Arial"/>
                <w:sz w:val="20"/>
              </w:rPr>
              <w:t xml:space="preserve"> (NHS CHC)</w:t>
            </w:r>
          </w:p>
        </w:tc>
      </w:tr>
      <w:tr w:rsidR="00476A18" w:rsidRPr="00A508BE" w14:paraId="26F6584D" w14:textId="77777777" w:rsidTr="0076281A">
        <w:trPr>
          <w:trHeight w:hRule="exact" w:val="425"/>
        </w:trPr>
        <w:tc>
          <w:tcPr>
            <w:tcW w:w="3424" w:type="dxa"/>
            <w:tcBorders>
              <w:top w:val="single" w:sz="4" w:space="0" w:color="000000"/>
              <w:left w:val="single" w:sz="4" w:space="0" w:color="000000"/>
              <w:bottom w:val="single" w:sz="4" w:space="0" w:color="000000"/>
              <w:right w:val="single" w:sz="4" w:space="0" w:color="000000"/>
            </w:tcBorders>
            <w:shd w:val="clear" w:color="auto" w:fill="585858"/>
          </w:tcPr>
          <w:p w14:paraId="725CA786" w14:textId="77777777" w:rsidR="00476A18" w:rsidRPr="00A508BE" w:rsidRDefault="008D28C7">
            <w:pPr>
              <w:pStyle w:val="TableParagraph"/>
              <w:spacing w:before="1"/>
              <w:ind w:left="103" w:right="433"/>
              <w:rPr>
                <w:rFonts w:ascii="Arial" w:eastAsia="Arial" w:hAnsi="Arial" w:cs="Arial"/>
                <w:sz w:val="24"/>
                <w:szCs w:val="24"/>
              </w:rPr>
            </w:pPr>
            <w:r w:rsidRPr="00A508BE">
              <w:rPr>
                <w:rFonts w:ascii="Arial" w:hAnsi="Arial" w:cs="Arial"/>
                <w:b/>
                <w:color w:val="FFFFFF"/>
                <w:sz w:val="24"/>
              </w:rPr>
              <w:t>Commissioner</w:t>
            </w:r>
            <w:r w:rsidRPr="00A508BE">
              <w:rPr>
                <w:rFonts w:ascii="Arial" w:hAnsi="Arial" w:cs="Arial"/>
                <w:b/>
                <w:color w:val="FFFFFF"/>
                <w:spacing w:val="-3"/>
                <w:sz w:val="24"/>
              </w:rPr>
              <w:t xml:space="preserve"> </w:t>
            </w:r>
            <w:r w:rsidRPr="00A508BE">
              <w:rPr>
                <w:rFonts w:ascii="Arial" w:hAnsi="Arial" w:cs="Arial"/>
                <w:b/>
                <w:color w:val="FFFFFF"/>
                <w:sz w:val="24"/>
              </w:rPr>
              <w:t>Lead</w:t>
            </w:r>
          </w:p>
        </w:tc>
        <w:tc>
          <w:tcPr>
            <w:tcW w:w="4992" w:type="dxa"/>
            <w:tcBorders>
              <w:top w:val="single" w:sz="4" w:space="0" w:color="000000"/>
              <w:left w:val="single" w:sz="4" w:space="0" w:color="000000"/>
              <w:bottom w:val="single" w:sz="4" w:space="0" w:color="000000"/>
              <w:right w:val="single" w:sz="4" w:space="0" w:color="000000"/>
            </w:tcBorders>
          </w:tcPr>
          <w:p w14:paraId="6793AA3A" w14:textId="5B6EFF29" w:rsidR="00476A18" w:rsidRPr="00A508BE" w:rsidRDefault="001A1968">
            <w:pPr>
              <w:pStyle w:val="TableParagraph"/>
              <w:ind w:left="101"/>
              <w:rPr>
                <w:rFonts w:ascii="Arial" w:eastAsia="Arial" w:hAnsi="Arial" w:cs="Arial"/>
                <w:sz w:val="20"/>
                <w:szCs w:val="20"/>
              </w:rPr>
            </w:pPr>
            <w:r w:rsidRPr="00A508BE">
              <w:rPr>
                <w:rFonts w:ascii="Arial" w:eastAsia="Arial" w:hAnsi="Arial" w:cs="Arial"/>
                <w:sz w:val="20"/>
                <w:szCs w:val="20"/>
              </w:rPr>
              <w:t>NHS Norwich CCG</w:t>
            </w:r>
          </w:p>
        </w:tc>
      </w:tr>
      <w:tr w:rsidR="00476A18" w:rsidRPr="00A508BE" w14:paraId="4DBCF27A" w14:textId="77777777" w:rsidTr="00505D62">
        <w:trPr>
          <w:trHeight w:hRule="exact" w:val="561"/>
        </w:trPr>
        <w:tc>
          <w:tcPr>
            <w:tcW w:w="3424" w:type="dxa"/>
            <w:tcBorders>
              <w:top w:val="single" w:sz="4" w:space="0" w:color="000000"/>
              <w:left w:val="single" w:sz="4" w:space="0" w:color="000000"/>
              <w:bottom w:val="single" w:sz="4" w:space="0" w:color="000000"/>
              <w:right w:val="single" w:sz="4" w:space="0" w:color="000000"/>
            </w:tcBorders>
            <w:shd w:val="clear" w:color="auto" w:fill="585858"/>
          </w:tcPr>
          <w:p w14:paraId="617AB802" w14:textId="77777777" w:rsidR="00476A18" w:rsidRPr="00A508BE" w:rsidRDefault="008D28C7">
            <w:pPr>
              <w:pStyle w:val="TableParagraph"/>
              <w:spacing w:line="274" w:lineRule="exact"/>
              <w:ind w:left="103" w:right="433"/>
              <w:rPr>
                <w:rFonts w:ascii="Arial" w:eastAsia="Arial" w:hAnsi="Arial" w:cs="Arial"/>
                <w:sz w:val="24"/>
                <w:szCs w:val="24"/>
              </w:rPr>
            </w:pPr>
            <w:r w:rsidRPr="00A508BE">
              <w:rPr>
                <w:rFonts w:ascii="Arial" w:hAnsi="Arial" w:cs="Arial"/>
                <w:b/>
                <w:color w:val="FFFFFF"/>
                <w:sz w:val="24"/>
              </w:rPr>
              <w:t>Period</w:t>
            </w:r>
          </w:p>
        </w:tc>
        <w:tc>
          <w:tcPr>
            <w:tcW w:w="4992" w:type="dxa"/>
            <w:tcBorders>
              <w:top w:val="single" w:sz="4" w:space="0" w:color="000000"/>
              <w:left w:val="single" w:sz="4" w:space="0" w:color="000000"/>
              <w:bottom w:val="single" w:sz="4" w:space="0" w:color="000000"/>
              <w:right w:val="single" w:sz="4" w:space="0" w:color="000000"/>
            </w:tcBorders>
          </w:tcPr>
          <w:p w14:paraId="3BF1FE7E" w14:textId="2F44C633" w:rsidR="00476A18" w:rsidRPr="00A508BE" w:rsidRDefault="001A1968">
            <w:pPr>
              <w:pStyle w:val="TableParagraph"/>
              <w:spacing w:line="227" w:lineRule="exact"/>
              <w:ind w:left="101" w:right="655"/>
              <w:rPr>
                <w:rFonts w:ascii="Arial" w:eastAsia="Arial" w:hAnsi="Arial" w:cs="Arial"/>
                <w:sz w:val="20"/>
                <w:szCs w:val="20"/>
              </w:rPr>
            </w:pPr>
            <w:r w:rsidRPr="00A508BE">
              <w:rPr>
                <w:rFonts w:ascii="Arial" w:eastAsia="Arial" w:hAnsi="Arial" w:cs="Arial"/>
                <w:sz w:val="20"/>
                <w:szCs w:val="20"/>
              </w:rPr>
              <w:t>1</w:t>
            </w:r>
            <w:r w:rsidRPr="00A508BE">
              <w:rPr>
                <w:rFonts w:ascii="Arial" w:eastAsia="Arial" w:hAnsi="Arial" w:cs="Arial"/>
                <w:sz w:val="20"/>
                <w:szCs w:val="20"/>
                <w:vertAlign w:val="superscript"/>
              </w:rPr>
              <w:t>st</w:t>
            </w:r>
            <w:r w:rsidRPr="00A508BE">
              <w:rPr>
                <w:rFonts w:ascii="Arial" w:eastAsia="Arial" w:hAnsi="Arial" w:cs="Arial"/>
                <w:sz w:val="20"/>
                <w:szCs w:val="20"/>
              </w:rPr>
              <w:t xml:space="preserve"> October 2016 – 30</w:t>
            </w:r>
            <w:r w:rsidRPr="00A508BE">
              <w:rPr>
                <w:rFonts w:ascii="Arial" w:eastAsia="Arial" w:hAnsi="Arial" w:cs="Arial"/>
                <w:sz w:val="20"/>
                <w:szCs w:val="20"/>
                <w:vertAlign w:val="superscript"/>
              </w:rPr>
              <w:t>th</w:t>
            </w:r>
            <w:r w:rsidR="00505D62" w:rsidRPr="00A508BE">
              <w:rPr>
                <w:rFonts w:ascii="Arial" w:eastAsia="Arial" w:hAnsi="Arial" w:cs="Arial"/>
                <w:sz w:val="20"/>
                <w:szCs w:val="20"/>
              </w:rPr>
              <w:t xml:space="preserve"> September 2019 (with provision to extend for 2 years)</w:t>
            </w:r>
          </w:p>
        </w:tc>
      </w:tr>
      <w:tr w:rsidR="00476A18" w:rsidRPr="00A508BE" w14:paraId="1A50A2B6" w14:textId="77777777" w:rsidTr="0076281A">
        <w:trPr>
          <w:trHeight w:hRule="exact" w:val="425"/>
        </w:trPr>
        <w:tc>
          <w:tcPr>
            <w:tcW w:w="3424" w:type="dxa"/>
            <w:tcBorders>
              <w:top w:val="single" w:sz="4" w:space="0" w:color="000000"/>
              <w:left w:val="single" w:sz="4" w:space="0" w:color="000000"/>
              <w:bottom w:val="single" w:sz="4" w:space="0" w:color="000000"/>
              <w:right w:val="single" w:sz="4" w:space="0" w:color="000000"/>
            </w:tcBorders>
            <w:shd w:val="clear" w:color="auto" w:fill="585858"/>
          </w:tcPr>
          <w:p w14:paraId="64AF0FD4" w14:textId="77777777" w:rsidR="00476A18" w:rsidRPr="00A508BE" w:rsidRDefault="008D28C7">
            <w:pPr>
              <w:pStyle w:val="TableParagraph"/>
              <w:ind w:left="103" w:right="433"/>
              <w:rPr>
                <w:rFonts w:ascii="Arial" w:eastAsia="Arial" w:hAnsi="Arial" w:cs="Arial"/>
                <w:sz w:val="24"/>
                <w:szCs w:val="24"/>
              </w:rPr>
            </w:pPr>
            <w:r w:rsidRPr="00A508BE">
              <w:rPr>
                <w:rFonts w:ascii="Arial" w:hAnsi="Arial" w:cs="Arial"/>
                <w:b/>
                <w:color w:val="FFFFFF"/>
                <w:sz w:val="24"/>
              </w:rPr>
              <w:t>Date of</w:t>
            </w:r>
            <w:r w:rsidRPr="00A508BE">
              <w:rPr>
                <w:rFonts w:ascii="Arial" w:hAnsi="Arial" w:cs="Arial"/>
                <w:b/>
                <w:color w:val="FFFFFF"/>
                <w:spacing w:val="-6"/>
                <w:sz w:val="24"/>
              </w:rPr>
              <w:t xml:space="preserve"> </w:t>
            </w:r>
            <w:r w:rsidRPr="00A508BE">
              <w:rPr>
                <w:rFonts w:ascii="Arial" w:hAnsi="Arial" w:cs="Arial"/>
                <w:b/>
                <w:color w:val="FFFFFF"/>
                <w:sz w:val="24"/>
              </w:rPr>
              <w:t>Review</w:t>
            </w:r>
          </w:p>
        </w:tc>
        <w:tc>
          <w:tcPr>
            <w:tcW w:w="4992" w:type="dxa"/>
            <w:tcBorders>
              <w:top w:val="single" w:sz="4" w:space="0" w:color="000000"/>
              <w:left w:val="single" w:sz="4" w:space="0" w:color="000000"/>
              <w:bottom w:val="single" w:sz="4" w:space="0" w:color="000000"/>
              <w:right w:val="single" w:sz="4" w:space="0" w:color="000000"/>
            </w:tcBorders>
          </w:tcPr>
          <w:p w14:paraId="2AFF2C3B" w14:textId="0E1FF72C" w:rsidR="00476A18" w:rsidRPr="00A508BE" w:rsidRDefault="00476A18">
            <w:pPr>
              <w:pStyle w:val="TableParagraph"/>
              <w:spacing w:line="230" w:lineRule="exact"/>
              <w:ind w:left="101" w:right="655"/>
              <w:rPr>
                <w:rFonts w:ascii="Arial" w:eastAsia="Arial" w:hAnsi="Arial" w:cs="Arial"/>
                <w:sz w:val="20"/>
                <w:szCs w:val="20"/>
              </w:rPr>
            </w:pPr>
          </w:p>
        </w:tc>
      </w:tr>
    </w:tbl>
    <w:p w14:paraId="227EDA57" w14:textId="77777777" w:rsidR="00476A18" w:rsidRPr="00A508BE" w:rsidRDefault="00476A18">
      <w:pPr>
        <w:spacing w:before="2"/>
        <w:rPr>
          <w:rFonts w:ascii="Arial" w:eastAsia="Arial" w:hAnsi="Arial" w:cs="Arial"/>
          <w:b/>
          <w:bCs/>
          <w:sz w:val="13"/>
          <w:szCs w:val="13"/>
        </w:rPr>
      </w:pPr>
    </w:p>
    <w:p w14:paraId="2C6965C3" w14:textId="77777777" w:rsidR="00A071E5" w:rsidRPr="00A508BE" w:rsidRDefault="00A071E5" w:rsidP="00A071E5">
      <w:pPr>
        <w:spacing w:before="1"/>
        <w:rPr>
          <w:rFonts w:ascii="Arial" w:eastAsia="Arial" w:hAnsi="Arial" w:cs="Arial"/>
          <w:b/>
          <w:bCs/>
          <w:sz w:val="20"/>
          <w:szCs w:val="20"/>
        </w:rPr>
      </w:pPr>
    </w:p>
    <w:p w14:paraId="58A97322" w14:textId="77777777" w:rsidR="00C021B5" w:rsidRPr="00A508BE" w:rsidRDefault="008E0FB4" w:rsidP="00C021B5">
      <w:pPr>
        <w:pStyle w:val="ListParagraph"/>
        <w:numPr>
          <w:ilvl w:val="0"/>
          <w:numId w:val="26"/>
        </w:numPr>
        <w:tabs>
          <w:tab w:val="left" w:pos="457"/>
        </w:tabs>
        <w:rPr>
          <w:rFonts w:ascii="Arial" w:hAnsi="Arial" w:cs="Arial"/>
        </w:rPr>
      </w:pPr>
      <w:r w:rsidRPr="00A508BE">
        <w:rPr>
          <w:rFonts w:ascii="Arial" w:hAnsi="Arial" w:cs="Arial"/>
          <w:sz w:val="20"/>
        </w:rPr>
        <w:t>Purpose</w:t>
      </w:r>
    </w:p>
    <w:p w14:paraId="664F0BBB" w14:textId="77B2B298" w:rsidR="00A071E5" w:rsidRPr="00A508BE" w:rsidRDefault="00A071E5" w:rsidP="00C021B5">
      <w:pPr>
        <w:pStyle w:val="ListParagraph"/>
        <w:numPr>
          <w:ilvl w:val="1"/>
          <w:numId w:val="26"/>
        </w:numPr>
        <w:tabs>
          <w:tab w:val="left" w:pos="457"/>
        </w:tabs>
        <w:rPr>
          <w:rFonts w:ascii="Arial" w:hAnsi="Arial" w:cs="Arial"/>
          <w:b/>
        </w:rPr>
      </w:pPr>
      <w:r w:rsidRPr="00A508BE">
        <w:rPr>
          <w:rFonts w:ascii="Arial" w:eastAsia="Arial" w:hAnsi="Arial" w:cs="Arial"/>
          <w:sz w:val="20"/>
          <w:szCs w:val="20"/>
        </w:rPr>
        <w:t xml:space="preserve">The </w:t>
      </w:r>
      <w:r w:rsidR="008E0FB4" w:rsidRPr="00A508BE">
        <w:rPr>
          <w:rFonts w:ascii="Arial" w:eastAsia="Arial" w:hAnsi="Arial" w:cs="Arial"/>
          <w:sz w:val="20"/>
          <w:szCs w:val="20"/>
        </w:rPr>
        <w:t>purpose</w:t>
      </w:r>
      <w:r w:rsidRPr="00A508BE">
        <w:rPr>
          <w:rFonts w:ascii="Arial" w:eastAsia="Arial" w:hAnsi="Arial" w:cs="Arial"/>
          <w:sz w:val="20"/>
          <w:szCs w:val="20"/>
        </w:rPr>
        <w:t xml:space="preserve"> of </w:t>
      </w:r>
      <w:r w:rsidR="00134FEC" w:rsidRPr="00A508BE">
        <w:rPr>
          <w:rFonts w:ascii="Arial" w:eastAsia="Arial" w:hAnsi="Arial" w:cs="Arial"/>
          <w:sz w:val="20"/>
          <w:szCs w:val="20"/>
        </w:rPr>
        <w:t>delivering</w:t>
      </w:r>
      <w:r w:rsidRPr="00A508BE">
        <w:rPr>
          <w:rFonts w:ascii="Arial" w:eastAsia="Arial" w:hAnsi="Arial" w:cs="Arial"/>
          <w:sz w:val="20"/>
          <w:szCs w:val="20"/>
        </w:rPr>
        <w:t xml:space="preserve"> NHS </w:t>
      </w:r>
      <w:r w:rsidR="00F1565C" w:rsidRPr="00A508BE">
        <w:rPr>
          <w:rFonts w:ascii="Arial" w:eastAsia="Arial" w:hAnsi="Arial" w:cs="Arial"/>
          <w:sz w:val="20"/>
          <w:szCs w:val="20"/>
        </w:rPr>
        <w:t>CHC</w:t>
      </w:r>
      <w:r w:rsidRPr="00A508BE">
        <w:rPr>
          <w:rFonts w:ascii="Arial" w:eastAsia="Arial" w:hAnsi="Arial" w:cs="Arial"/>
          <w:sz w:val="20"/>
          <w:szCs w:val="20"/>
        </w:rPr>
        <w:t xml:space="preserve"> within </w:t>
      </w:r>
      <w:r w:rsidR="006F1DA4" w:rsidRPr="00A508BE">
        <w:rPr>
          <w:rFonts w:ascii="Arial" w:eastAsia="Arial" w:hAnsi="Arial" w:cs="Arial"/>
          <w:sz w:val="20"/>
          <w:szCs w:val="20"/>
        </w:rPr>
        <w:t xml:space="preserve">the </w:t>
      </w:r>
      <w:r w:rsidR="00663D3E" w:rsidRPr="00A508BE">
        <w:rPr>
          <w:rFonts w:ascii="Arial" w:eastAsia="Arial" w:hAnsi="Arial" w:cs="Arial"/>
          <w:sz w:val="20"/>
          <w:szCs w:val="20"/>
        </w:rPr>
        <w:t>domiciliary setting is to provide</w:t>
      </w:r>
      <w:r w:rsidR="006857D3" w:rsidRPr="00A508BE">
        <w:rPr>
          <w:rFonts w:ascii="Arial" w:eastAsia="Arial" w:hAnsi="Arial" w:cs="Arial"/>
          <w:sz w:val="20"/>
          <w:szCs w:val="20"/>
        </w:rPr>
        <w:t xml:space="preserve"> care for patients</w:t>
      </w:r>
      <w:r w:rsidRPr="00A508BE">
        <w:rPr>
          <w:rFonts w:ascii="Arial" w:eastAsia="Arial" w:hAnsi="Arial" w:cs="Arial"/>
          <w:sz w:val="20"/>
          <w:szCs w:val="20"/>
        </w:rPr>
        <w:t xml:space="preserve"> with </w:t>
      </w:r>
      <w:r w:rsidR="00134FEC" w:rsidRPr="00A508BE">
        <w:rPr>
          <w:rFonts w:ascii="Arial" w:eastAsia="Arial" w:hAnsi="Arial" w:cs="Arial"/>
          <w:sz w:val="20"/>
          <w:szCs w:val="20"/>
        </w:rPr>
        <w:t>a primary health care need who are eligible for NHS CHC</w:t>
      </w:r>
      <w:r w:rsidRPr="00A508BE">
        <w:rPr>
          <w:rFonts w:ascii="Arial" w:eastAsia="Arial" w:hAnsi="Arial" w:cs="Arial"/>
          <w:sz w:val="20"/>
          <w:szCs w:val="20"/>
        </w:rPr>
        <w:t>. This includes enabling p</w:t>
      </w:r>
      <w:r w:rsidR="006857D3" w:rsidRPr="00A508BE">
        <w:rPr>
          <w:rFonts w:ascii="Arial" w:eastAsia="Arial" w:hAnsi="Arial" w:cs="Arial"/>
          <w:sz w:val="20"/>
          <w:szCs w:val="20"/>
        </w:rPr>
        <w:t>atients</w:t>
      </w:r>
      <w:r w:rsidRPr="00A508BE">
        <w:rPr>
          <w:rFonts w:ascii="Arial" w:eastAsia="Arial" w:hAnsi="Arial" w:cs="Arial"/>
          <w:sz w:val="20"/>
          <w:szCs w:val="20"/>
        </w:rPr>
        <w:t xml:space="preserve"> to achieve the best possible quality of life whatever their disease or disability, ethnic background, or sexual orientation. This will be achieved through the application of a holistic person-</w:t>
      </w:r>
      <w:r w:rsidR="004E6EF9" w:rsidRPr="00A508BE">
        <w:rPr>
          <w:rFonts w:ascii="Arial" w:eastAsia="Arial" w:hAnsi="Arial" w:cs="Arial"/>
          <w:sz w:val="20"/>
          <w:szCs w:val="20"/>
        </w:rPr>
        <w:t>centered</w:t>
      </w:r>
      <w:r w:rsidRPr="00A508BE">
        <w:rPr>
          <w:rFonts w:ascii="Arial" w:eastAsia="Arial" w:hAnsi="Arial" w:cs="Arial"/>
          <w:sz w:val="20"/>
          <w:szCs w:val="20"/>
        </w:rPr>
        <w:t xml:space="preserve"> approach to care which is integrated seamlessly with all other health services, especially GP primary medical services, specialist palliative care</w:t>
      </w:r>
      <w:r w:rsidR="00936B7D" w:rsidRPr="00A508BE">
        <w:rPr>
          <w:rFonts w:ascii="Arial" w:eastAsia="Arial" w:hAnsi="Arial" w:cs="Arial"/>
          <w:sz w:val="20"/>
          <w:szCs w:val="20"/>
        </w:rPr>
        <w:t xml:space="preserve"> services</w:t>
      </w:r>
      <w:r w:rsidR="004E6EF9" w:rsidRPr="00A508BE">
        <w:rPr>
          <w:rFonts w:ascii="Arial" w:eastAsia="Arial" w:hAnsi="Arial" w:cs="Arial"/>
          <w:sz w:val="20"/>
          <w:szCs w:val="20"/>
        </w:rPr>
        <w:t>,</w:t>
      </w:r>
      <w:r w:rsidRPr="00A508BE">
        <w:rPr>
          <w:rFonts w:ascii="Arial" w:eastAsia="Arial" w:hAnsi="Arial" w:cs="Arial"/>
          <w:sz w:val="20"/>
          <w:szCs w:val="20"/>
        </w:rPr>
        <w:t xml:space="preserve"> mental health</w:t>
      </w:r>
      <w:r w:rsidR="004E6EF9" w:rsidRPr="00A508BE">
        <w:rPr>
          <w:rFonts w:ascii="Arial" w:eastAsia="Arial" w:hAnsi="Arial" w:cs="Arial"/>
          <w:sz w:val="20"/>
          <w:szCs w:val="20"/>
        </w:rPr>
        <w:t>, learning disabilities</w:t>
      </w:r>
      <w:r w:rsidRPr="00A508BE">
        <w:rPr>
          <w:rFonts w:ascii="Arial" w:eastAsia="Arial" w:hAnsi="Arial" w:cs="Arial"/>
          <w:sz w:val="20"/>
          <w:szCs w:val="20"/>
        </w:rPr>
        <w:t xml:space="preserve"> and community social care.</w:t>
      </w:r>
    </w:p>
    <w:p w14:paraId="0181E465" w14:textId="77777777" w:rsidR="00A071E5" w:rsidRPr="00A508BE" w:rsidRDefault="00A071E5" w:rsidP="00A071E5">
      <w:pPr>
        <w:spacing w:before="10"/>
        <w:rPr>
          <w:rFonts w:ascii="Arial" w:eastAsia="Arial" w:hAnsi="Arial" w:cs="Arial"/>
          <w:sz w:val="20"/>
          <w:szCs w:val="20"/>
        </w:rPr>
      </w:pPr>
    </w:p>
    <w:p w14:paraId="0E41326A" w14:textId="77777777" w:rsidR="00C021B5" w:rsidRPr="00A508BE" w:rsidRDefault="008E0FB4" w:rsidP="00C021B5">
      <w:pPr>
        <w:pStyle w:val="ListParagraph"/>
        <w:numPr>
          <w:ilvl w:val="0"/>
          <w:numId w:val="26"/>
        </w:numPr>
        <w:tabs>
          <w:tab w:val="left" w:pos="457"/>
        </w:tabs>
        <w:rPr>
          <w:rFonts w:ascii="Arial" w:hAnsi="Arial" w:cs="Arial"/>
          <w:sz w:val="20"/>
        </w:rPr>
      </w:pPr>
      <w:r w:rsidRPr="00A508BE">
        <w:rPr>
          <w:rFonts w:ascii="Arial" w:hAnsi="Arial" w:cs="Arial"/>
          <w:sz w:val="20"/>
        </w:rPr>
        <w:t>Aims</w:t>
      </w:r>
    </w:p>
    <w:p w14:paraId="6F23B9E6" w14:textId="7637C513" w:rsidR="00A071E5" w:rsidRPr="00A508BE" w:rsidRDefault="00A071E5" w:rsidP="00C021B5">
      <w:pPr>
        <w:pStyle w:val="ListParagraph"/>
        <w:numPr>
          <w:ilvl w:val="1"/>
          <w:numId w:val="26"/>
        </w:numPr>
        <w:tabs>
          <w:tab w:val="left" w:pos="457"/>
        </w:tabs>
        <w:rPr>
          <w:rFonts w:ascii="Arial" w:eastAsia="Arial" w:hAnsi="Arial" w:cs="Arial"/>
          <w:sz w:val="20"/>
          <w:szCs w:val="20"/>
        </w:rPr>
      </w:pPr>
      <w:r w:rsidRPr="00A508BE">
        <w:rPr>
          <w:rFonts w:ascii="Arial" w:eastAsia="Arial" w:hAnsi="Arial" w:cs="Arial"/>
          <w:sz w:val="20"/>
          <w:szCs w:val="20"/>
        </w:rPr>
        <w:t xml:space="preserve">The </w:t>
      </w:r>
      <w:r w:rsidR="00F1565C" w:rsidRPr="00A508BE">
        <w:rPr>
          <w:rFonts w:ascii="Arial" w:eastAsia="Arial" w:hAnsi="Arial" w:cs="Arial"/>
          <w:sz w:val="20"/>
          <w:szCs w:val="20"/>
        </w:rPr>
        <w:t>aims</w:t>
      </w:r>
      <w:r w:rsidRPr="00A508BE">
        <w:rPr>
          <w:rFonts w:ascii="Arial" w:eastAsia="Arial" w:hAnsi="Arial" w:cs="Arial"/>
          <w:sz w:val="20"/>
          <w:szCs w:val="20"/>
        </w:rPr>
        <w:t xml:space="preserve"> of the NHS </w:t>
      </w:r>
      <w:r w:rsidR="00F1565C" w:rsidRPr="00A508BE">
        <w:rPr>
          <w:rFonts w:ascii="Arial" w:eastAsia="Arial" w:hAnsi="Arial" w:cs="Arial"/>
          <w:sz w:val="20"/>
          <w:szCs w:val="20"/>
        </w:rPr>
        <w:t>CHC</w:t>
      </w:r>
      <w:r w:rsidR="006F1DA4" w:rsidRPr="00A508BE">
        <w:rPr>
          <w:rFonts w:ascii="Arial" w:eastAsia="Arial" w:hAnsi="Arial" w:cs="Arial"/>
          <w:sz w:val="20"/>
          <w:szCs w:val="20"/>
        </w:rPr>
        <w:t xml:space="preserve"> within the </w:t>
      </w:r>
      <w:r w:rsidR="00663D3E" w:rsidRPr="00A508BE">
        <w:rPr>
          <w:rFonts w:ascii="Arial" w:eastAsia="Arial" w:hAnsi="Arial" w:cs="Arial"/>
          <w:sz w:val="20"/>
          <w:szCs w:val="20"/>
        </w:rPr>
        <w:t>domiciliary</w:t>
      </w:r>
      <w:r w:rsidRPr="00A508BE">
        <w:rPr>
          <w:rFonts w:ascii="Arial" w:eastAsia="Arial" w:hAnsi="Arial" w:cs="Arial"/>
          <w:sz w:val="20"/>
          <w:szCs w:val="20"/>
        </w:rPr>
        <w:t xml:space="preserve"> setting are:</w:t>
      </w:r>
    </w:p>
    <w:p w14:paraId="338F8EC0" w14:textId="77777777" w:rsidR="004109BE" w:rsidRPr="00A508BE" w:rsidRDefault="004109BE" w:rsidP="00A071E5">
      <w:pPr>
        <w:pStyle w:val="BodyText"/>
        <w:ind w:left="120" w:right="154"/>
        <w:rPr>
          <w:rFonts w:cs="Arial"/>
        </w:rPr>
      </w:pPr>
    </w:p>
    <w:p w14:paraId="489FAA23" w14:textId="112CA9AB" w:rsidR="00A071E5" w:rsidRPr="00A508BE" w:rsidRDefault="00A071E5" w:rsidP="00D17902">
      <w:pPr>
        <w:pStyle w:val="ListParagraph"/>
        <w:numPr>
          <w:ilvl w:val="0"/>
          <w:numId w:val="13"/>
        </w:numPr>
        <w:tabs>
          <w:tab w:val="left" w:pos="481"/>
        </w:tabs>
        <w:rPr>
          <w:rFonts w:ascii="Arial" w:eastAsia="Arial" w:hAnsi="Arial" w:cs="Arial"/>
          <w:sz w:val="20"/>
          <w:szCs w:val="20"/>
        </w:rPr>
      </w:pPr>
      <w:r w:rsidRPr="00A508BE">
        <w:rPr>
          <w:rFonts w:ascii="Arial" w:eastAsia="Arial" w:hAnsi="Arial" w:cs="Arial"/>
          <w:sz w:val="20"/>
          <w:szCs w:val="20"/>
        </w:rPr>
        <w:t>To ensure that patients re</w:t>
      </w:r>
      <w:r w:rsidR="00936B7D" w:rsidRPr="00A508BE">
        <w:rPr>
          <w:rFonts w:ascii="Arial" w:eastAsia="Arial" w:hAnsi="Arial" w:cs="Arial"/>
          <w:sz w:val="20"/>
          <w:szCs w:val="20"/>
        </w:rPr>
        <w:t>ceive the most appropriate care.</w:t>
      </w:r>
    </w:p>
    <w:p w14:paraId="4D94DDB3" w14:textId="77777777" w:rsidR="00936B7D" w:rsidRPr="00A508BE" w:rsidRDefault="00936B7D" w:rsidP="00936B7D">
      <w:pPr>
        <w:pStyle w:val="ListParagraph"/>
        <w:numPr>
          <w:ilvl w:val="0"/>
          <w:numId w:val="13"/>
        </w:numPr>
        <w:tabs>
          <w:tab w:val="left" w:pos="481"/>
        </w:tabs>
        <w:ind w:right="123"/>
        <w:rPr>
          <w:rFonts w:ascii="Arial" w:eastAsia="Arial" w:hAnsi="Arial" w:cs="Arial"/>
          <w:sz w:val="20"/>
          <w:szCs w:val="20"/>
        </w:rPr>
      </w:pPr>
      <w:r w:rsidRPr="00A508BE">
        <w:rPr>
          <w:rFonts w:ascii="Arial" w:eastAsia="Arial" w:hAnsi="Arial" w:cs="Arial"/>
          <w:sz w:val="20"/>
          <w:szCs w:val="20"/>
        </w:rPr>
        <w:t>To actively support holistic care of patients by defining clear health outcomes and objectives.</w:t>
      </w:r>
    </w:p>
    <w:p w14:paraId="187D1FB8" w14:textId="77777777" w:rsidR="00936B7D" w:rsidRPr="00A508BE" w:rsidRDefault="00936B7D" w:rsidP="00936B7D">
      <w:pPr>
        <w:pStyle w:val="ListParagraph"/>
        <w:numPr>
          <w:ilvl w:val="0"/>
          <w:numId w:val="13"/>
        </w:numPr>
        <w:tabs>
          <w:tab w:val="left" w:pos="481"/>
        </w:tabs>
        <w:ind w:right="124"/>
        <w:jc w:val="both"/>
        <w:rPr>
          <w:rFonts w:ascii="Arial" w:eastAsia="Arial" w:hAnsi="Arial" w:cs="Arial"/>
          <w:sz w:val="20"/>
          <w:szCs w:val="20"/>
        </w:rPr>
      </w:pPr>
      <w:r w:rsidRPr="00A508BE">
        <w:rPr>
          <w:rFonts w:ascii="Arial" w:eastAsia="Arial" w:hAnsi="Arial" w:cs="Arial"/>
          <w:sz w:val="20"/>
          <w:szCs w:val="20"/>
        </w:rPr>
        <w:t>To utilise a proactive case management approach which includes regular monitoring and review, assessment of patient needs against NHS CHC criteria and where appropriate, undertaking comprehensive assessment and care planning for the NHS CHC process.</w:t>
      </w:r>
    </w:p>
    <w:p w14:paraId="304ED037" w14:textId="43B68E25" w:rsidR="00A071E5" w:rsidRPr="00A508BE" w:rsidRDefault="00A25901" w:rsidP="00D0694C">
      <w:pPr>
        <w:pStyle w:val="ListParagraph"/>
        <w:numPr>
          <w:ilvl w:val="0"/>
          <w:numId w:val="13"/>
        </w:numPr>
        <w:tabs>
          <w:tab w:val="left" w:pos="481"/>
        </w:tabs>
        <w:ind w:right="126"/>
        <w:rPr>
          <w:rFonts w:ascii="Arial" w:eastAsia="Arial" w:hAnsi="Arial" w:cs="Arial"/>
          <w:sz w:val="20"/>
          <w:szCs w:val="20"/>
        </w:rPr>
      </w:pPr>
      <w:r w:rsidRPr="00A508BE">
        <w:rPr>
          <w:rFonts w:ascii="Arial" w:eastAsia="Arial" w:hAnsi="Arial" w:cs="Arial"/>
          <w:sz w:val="20"/>
          <w:szCs w:val="20"/>
        </w:rPr>
        <w:t>To assess patients’ capacity and support decision making in relation to health needs and to</w:t>
      </w:r>
      <w:r w:rsidR="00A071E5" w:rsidRPr="00A508BE">
        <w:rPr>
          <w:rFonts w:ascii="Arial" w:eastAsia="Arial" w:hAnsi="Arial" w:cs="Arial"/>
          <w:sz w:val="20"/>
          <w:szCs w:val="20"/>
        </w:rPr>
        <w:t xml:space="preserve"> ensure that the needs and views of patients are central to developing and providing services.</w:t>
      </w:r>
    </w:p>
    <w:p w14:paraId="23E96448" w14:textId="77777777" w:rsidR="00A25901" w:rsidRPr="00A508BE" w:rsidRDefault="00A25901" w:rsidP="00A25901">
      <w:pPr>
        <w:pStyle w:val="ListParagraph"/>
        <w:numPr>
          <w:ilvl w:val="0"/>
          <w:numId w:val="13"/>
        </w:numPr>
        <w:tabs>
          <w:tab w:val="left" w:pos="481"/>
        </w:tabs>
        <w:ind w:right="124"/>
        <w:jc w:val="both"/>
        <w:rPr>
          <w:rFonts w:ascii="Arial" w:eastAsia="Arial" w:hAnsi="Arial" w:cs="Arial"/>
          <w:sz w:val="20"/>
          <w:szCs w:val="20"/>
        </w:rPr>
      </w:pPr>
      <w:r w:rsidRPr="00A508BE">
        <w:rPr>
          <w:rFonts w:ascii="Arial" w:eastAsia="Arial" w:hAnsi="Arial" w:cs="Arial"/>
          <w:sz w:val="20"/>
          <w:szCs w:val="20"/>
        </w:rPr>
        <w:t>To utilise primary care services to prevent avoidable admissions to hospital.</w:t>
      </w:r>
    </w:p>
    <w:p w14:paraId="5F15E774" w14:textId="1B7AF8B2" w:rsidR="00A071E5" w:rsidRPr="00A508BE" w:rsidRDefault="00A071E5" w:rsidP="00D17902">
      <w:pPr>
        <w:pStyle w:val="ListParagraph"/>
        <w:numPr>
          <w:ilvl w:val="0"/>
          <w:numId w:val="13"/>
        </w:numPr>
        <w:tabs>
          <w:tab w:val="left" w:pos="481"/>
        </w:tabs>
        <w:ind w:right="125"/>
        <w:rPr>
          <w:rFonts w:ascii="Arial" w:eastAsia="Arial" w:hAnsi="Arial" w:cs="Arial"/>
          <w:sz w:val="20"/>
          <w:szCs w:val="20"/>
        </w:rPr>
      </w:pPr>
      <w:r w:rsidRPr="00A508BE">
        <w:rPr>
          <w:rFonts w:ascii="Arial" w:eastAsia="Arial" w:hAnsi="Arial" w:cs="Arial"/>
          <w:sz w:val="20"/>
          <w:szCs w:val="20"/>
        </w:rPr>
        <w:t xml:space="preserve">To develop effective communication systems at all levels of care feeding into, and out of the </w:t>
      </w:r>
      <w:r w:rsidR="001D007F" w:rsidRPr="00A508BE">
        <w:rPr>
          <w:rFonts w:ascii="Arial" w:eastAsia="Arial" w:hAnsi="Arial" w:cs="Arial"/>
          <w:sz w:val="20"/>
          <w:szCs w:val="20"/>
        </w:rPr>
        <w:t>p</w:t>
      </w:r>
      <w:r w:rsidR="006857D3" w:rsidRPr="00A508BE">
        <w:rPr>
          <w:rFonts w:ascii="Arial" w:eastAsia="Arial" w:hAnsi="Arial" w:cs="Arial"/>
          <w:sz w:val="20"/>
          <w:szCs w:val="20"/>
        </w:rPr>
        <w:t>atient</w:t>
      </w:r>
      <w:r w:rsidR="001D007F" w:rsidRPr="00A508BE">
        <w:rPr>
          <w:rFonts w:ascii="Arial" w:eastAsia="Arial" w:hAnsi="Arial" w:cs="Arial"/>
          <w:sz w:val="20"/>
          <w:szCs w:val="20"/>
        </w:rPr>
        <w:t xml:space="preserve">’s </w:t>
      </w:r>
      <w:r w:rsidRPr="00A508BE">
        <w:rPr>
          <w:rFonts w:ascii="Arial" w:eastAsia="Arial" w:hAnsi="Arial" w:cs="Arial"/>
          <w:sz w:val="20"/>
          <w:szCs w:val="20"/>
        </w:rPr>
        <w:t>home.</w:t>
      </w:r>
    </w:p>
    <w:p w14:paraId="20AFC5B5" w14:textId="77777777" w:rsidR="00A071E5" w:rsidRPr="00A508BE" w:rsidRDefault="00A071E5" w:rsidP="00A071E5">
      <w:pPr>
        <w:spacing w:before="10"/>
        <w:rPr>
          <w:rFonts w:ascii="Arial" w:eastAsia="Arial" w:hAnsi="Arial" w:cs="Arial"/>
          <w:sz w:val="19"/>
          <w:szCs w:val="19"/>
        </w:rPr>
      </w:pPr>
    </w:p>
    <w:p w14:paraId="64F0C6C9" w14:textId="77777777" w:rsidR="00C021B5" w:rsidRPr="00A508BE" w:rsidRDefault="0079757C" w:rsidP="00C021B5">
      <w:pPr>
        <w:pStyle w:val="Heading4"/>
        <w:numPr>
          <w:ilvl w:val="0"/>
          <w:numId w:val="26"/>
        </w:numPr>
        <w:tabs>
          <w:tab w:val="left" w:pos="452"/>
        </w:tabs>
        <w:rPr>
          <w:rFonts w:cs="Arial"/>
          <w:b w:val="0"/>
          <w:bCs w:val="0"/>
        </w:rPr>
      </w:pPr>
      <w:r w:rsidRPr="00A508BE">
        <w:rPr>
          <w:rFonts w:cs="Arial"/>
          <w:b w:val="0"/>
        </w:rPr>
        <w:t>Objectives</w:t>
      </w:r>
    </w:p>
    <w:p w14:paraId="5AF07926" w14:textId="0406FD6B" w:rsidR="0079757C" w:rsidRPr="00A508BE" w:rsidRDefault="0079757C" w:rsidP="00C021B5">
      <w:pPr>
        <w:pStyle w:val="Heading4"/>
        <w:numPr>
          <w:ilvl w:val="1"/>
          <w:numId w:val="26"/>
        </w:numPr>
        <w:tabs>
          <w:tab w:val="left" w:pos="452"/>
        </w:tabs>
        <w:rPr>
          <w:rFonts w:cs="Arial"/>
          <w:b w:val="0"/>
          <w:bCs w:val="0"/>
        </w:rPr>
      </w:pPr>
      <w:r w:rsidRPr="00A508BE">
        <w:rPr>
          <w:rFonts w:cs="Arial"/>
          <w:b w:val="0"/>
        </w:rPr>
        <w:t>The objectives of the NHS CHC domiciliary</w:t>
      </w:r>
      <w:r w:rsidR="00134FEC" w:rsidRPr="00A508BE">
        <w:rPr>
          <w:rFonts w:cs="Arial"/>
          <w:b w:val="0"/>
        </w:rPr>
        <w:t xml:space="preserve"> care provision</w:t>
      </w:r>
      <w:r w:rsidRPr="00A508BE">
        <w:rPr>
          <w:rFonts w:cs="Arial"/>
          <w:b w:val="0"/>
          <w:spacing w:val="-20"/>
        </w:rPr>
        <w:t xml:space="preserve"> </w:t>
      </w:r>
      <w:r w:rsidRPr="00A508BE">
        <w:rPr>
          <w:rFonts w:cs="Arial"/>
          <w:b w:val="0"/>
        </w:rPr>
        <w:t>are:</w:t>
      </w:r>
    </w:p>
    <w:p w14:paraId="5664886F" w14:textId="77777777" w:rsidR="0079757C" w:rsidRPr="00A508BE" w:rsidRDefault="0079757C" w:rsidP="0079757C">
      <w:pPr>
        <w:spacing w:before="1"/>
        <w:rPr>
          <w:rFonts w:ascii="Arial" w:eastAsia="Arial" w:hAnsi="Arial" w:cs="Arial"/>
          <w:sz w:val="18"/>
          <w:szCs w:val="18"/>
        </w:rPr>
      </w:pPr>
    </w:p>
    <w:p w14:paraId="236E535B" w14:textId="77777777" w:rsidR="00A25901" w:rsidRPr="00A508BE" w:rsidRDefault="00A25901" w:rsidP="00A25901">
      <w:pPr>
        <w:pStyle w:val="ListParagraph"/>
        <w:numPr>
          <w:ilvl w:val="0"/>
          <w:numId w:val="19"/>
        </w:numPr>
        <w:tabs>
          <w:tab w:val="left" w:pos="501"/>
        </w:tabs>
        <w:ind w:right="125"/>
        <w:rPr>
          <w:rFonts w:ascii="Arial" w:eastAsia="Arial" w:hAnsi="Arial" w:cs="Arial"/>
          <w:sz w:val="20"/>
          <w:szCs w:val="20"/>
        </w:rPr>
      </w:pPr>
      <w:r w:rsidRPr="00A508BE">
        <w:rPr>
          <w:rFonts w:ascii="Arial" w:eastAsia="Arial" w:hAnsi="Arial" w:cs="Arial"/>
          <w:sz w:val="20"/>
          <w:szCs w:val="20"/>
        </w:rPr>
        <w:t>To facilitate timely discharge from hospital via effective interagency early discharge planning arrangements.</w:t>
      </w:r>
    </w:p>
    <w:p w14:paraId="69D2FE29" w14:textId="14A73AF5" w:rsidR="0079757C" w:rsidRPr="00A508BE" w:rsidRDefault="0079757C" w:rsidP="0044452D">
      <w:pPr>
        <w:pStyle w:val="ListParagraph"/>
        <w:numPr>
          <w:ilvl w:val="0"/>
          <w:numId w:val="19"/>
        </w:numPr>
        <w:tabs>
          <w:tab w:val="left" w:pos="501"/>
        </w:tabs>
        <w:ind w:right="125"/>
        <w:rPr>
          <w:rFonts w:ascii="Arial" w:eastAsia="Arial" w:hAnsi="Arial" w:cs="Arial"/>
          <w:sz w:val="20"/>
          <w:szCs w:val="20"/>
        </w:rPr>
      </w:pPr>
      <w:r w:rsidRPr="00A508BE">
        <w:rPr>
          <w:rFonts w:ascii="Arial" w:eastAsia="Arial" w:hAnsi="Arial" w:cs="Arial"/>
          <w:sz w:val="20"/>
          <w:szCs w:val="20"/>
        </w:rPr>
        <w:t>To provide timely, hig</w:t>
      </w:r>
      <w:r w:rsidR="006857D3" w:rsidRPr="00A508BE">
        <w:rPr>
          <w:rFonts w:ascii="Arial" w:eastAsia="Arial" w:hAnsi="Arial" w:cs="Arial"/>
          <w:sz w:val="20"/>
          <w:szCs w:val="20"/>
        </w:rPr>
        <w:t xml:space="preserve">h quality, evidence based care, </w:t>
      </w:r>
      <w:r w:rsidRPr="00A508BE">
        <w:rPr>
          <w:rFonts w:ascii="Arial" w:eastAsia="Arial" w:hAnsi="Arial" w:cs="Arial"/>
          <w:sz w:val="20"/>
          <w:szCs w:val="20"/>
        </w:rPr>
        <w:t>including pall</w:t>
      </w:r>
      <w:r w:rsidR="006857D3" w:rsidRPr="00A508BE">
        <w:rPr>
          <w:rFonts w:ascii="Arial" w:eastAsia="Arial" w:hAnsi="Arial" w:cs="Arial"/>
          <w:sz w:val="20"/>
          <w:szCs w:val="20"/>
        </w:rPr>
        <w:t>iative and end of life care to patients.</w:t>
      </w:r>
      <w:r w:rsidRPr="00A508BE">
        <w:rPr>
          <w:rFonts w:ascii="Arial" w:eastAsia="Arial" w:hAnsi="Arial" w:cs="Arial"/>
          <w:sz w:val="20"/>
          <w:szCs w:val="20"/>
        </w:rPr>
        <w:t xml:space="preserve"> </w:t>
      </w:r>
    </w:p>
    <w:p w14:paraId="25A43BEA" w14:textId="77777777" w:rsidR="0079757C" w:rsidRPr="00A508BE" w:rsidRDefault="0079757C" w:rsidP="0044452D">
      <w:pPr>
        <w:pStyle w:val="ListParagraph"/>
        <w:numPr>
          <w:ilvl w:val="0"/>
          <w:numId w:val="19"/>
        </w:numPr>
        <w:tabs>
          <w:tab w:val="left" w:pos="501"/>
        </w:tabs>
        <w:ind w:right="125"/>
        <w:rPr>
          <w:rFonts w:ascii="Arial" w:eastAsia="Arial" w:hAnsi="Arial" w:cs="Arial"/>
          <w:sz w:val="20"/>
          <w:szCs w:val="20"/>
        </w:rPr>
      </w:pPr>
      <w:r w:rsidRPr="00A508BE">
        <w:rPr>
          <w:rFonts w:ascii="Arial" w:eastAsia="Arial" w:hAnsi="Arial" w:cs="Arial"/>
          <w:sz w:val="20"/>
          <w:szCs w:val="20"/>
        </w:rPr>
        <w:t>To maintain the dignity and privacy of patients at all times.</w:t>
      </w:r>
    </w:p>
    <w:p w14:paraId="31BFE5F2" w14:textId="09B8C239" w:rsidR="0079757C" w:rsidRPr="00A508BE" w:rsidRDefault="0079757C" w:rsidP="0044452D">
      <w:pPr>
        <w:pStyle w:val="ListParagraph"/>
        <w:numPr>
          <w:ilvl w:val="0"/>
          <w:numId w:val="19"/>
        </w:numPr>
        <w:tabs>
          <w:tab w:val="left" w:pos="501"/>
        </w:tabs>
        <w:ind w:right="125"/>
        <w:rPr>
          <w:rFonts w:ascii="Arial" w:eastAsia="Arial" w:hAnsi="Arial" w:cs="Arial"/>
          <w:sz w:val="20"/>
          <w:szCs w:val="20"/>
        </w:rPr>
      </w:pPr>
      <w:r w:rsidRPr="00A508BE">
        <w:rPr>
          <w:rFonts w:ascii="Arial" w:eastAsia="Arial" w:hAnsi="Arial" w:cs="Arial"/>
          <w:sz w:val="20"/>
          <w:szCs w:val="20"/>
        </w:rPr>
        <w:t>To empower people to make informed choices and promote competent self-care where possible, enabling them to effectively contribute to their care management</w:t>
      </w:r>
      <w:r w:rsidR="00C8682B" w:rsidRPr="00A508BE">
        <w:rPr>
          <w:rFonts w:ascii="Arial" w:eastAsia="Arial" w:hAnsi="Arial" w:cs="Arial"/>
          <w:sz w:val="20"/>
          <w:szCs w:val="20"/>
        </w:rPr>
        <w:t xml:space="preserve"> and optimise their independence</w:t>
      </w:r>
      <w:r w:rsidRPr="00A508BE">
        <w:rPr>
          <w:rFonts w:ascii="Arial" w:eastAsia="Arial" w:hAnsi="Arial" w:cs="Arial"/>
          <w:sz w:val="20"/>
          <w:szCs w:val="20"/>
        </w:rPr>
        <w:t>.</w:t>
      </w:r>
    </w:p>
    <w:p w14:paraId="5AB52EAF" w14:textId="09407AEE" w:rsidR="0079757C" w:rsidRPr="00A508BE" w:rsidRDefault="00C8682B" w:rsidP="0044452D">
      <w:pPr>
        <w:pStyle w:val="ListParagraph"/>
        <w:numPr>
          <w:ilvl w:val="0"/>
          <w:numId w:val="19"/>
        </w:numPr>
        <w:tabs>
          <w:tab w:val="left" w:pos="501"/>
        </w:tabs>
        <w:ind w:right="125"/>
        <w:rPr>
          <w:rFonts w:ascii="Arial" w:eastAsia="Arial" w:hAnsi="Arial" w:cs="Arial"/>
          <w:sz w:val="20"/>
          <w:szCs w:val="20"/>
        </w:rPr>
      </w:pPr>
      <w:r w:rsidRPr="00A508BE">
        <w:rPr>
          <w:rFonts w:ascii="Arial" w:eastAsia="Arial" w:hAnsi="Arial" w:cs="Arial"/>
          <w:sz w:val="20"/>
          <w:szCs w:val="20"/>
        </w:rPr>
        <w:t>To prevent and</w:t>
      </w:r>
      <w:r w:rsidR="0079757C" w:rsidRPr="00A508BE">
        <w:rPr>
          <w:rFonts w:ascii="Arial" w:eastAsia="Arial" w:hAnsi="Arial" w:cs="Arial"/>
          <w:sz w:val="20"/>
          <w:szCs w:val="20"/>
        </w:rPr>
        <w:t xml:space="preserve"> reduce health complications associated with immobility, disability or existing illness.</w:t>
      </w:r>
    </w:p>
    <w:p w14:paraId="73CCD626" w14:textId="0DFB7E9C" w:rsidR="0079757C" w:rsidRPr="00A508BE" w:rsidRDefault="0079757C" w:rsidP="0044452D">
      <w:pPr>
        <w:pStyle w:val="ListParagraph"/>
        <w:numPr>
          <w:ilvl w:val="0"/>
          <w:numId w:val="19"/>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To liaise with the </w:t>
      </w:r>
      <w:r w:rsidR="00350685" w:rsidRPr="00A508BE">
        <w:rPr>
          <w:rFonts w:ascii="Arial" w:eastAsia="Arial" w:hAnsi="Arial" w:cs="Arial"/>
          <w:sz w:val="20"/>
          <w:szCs w:val="20"/>
        </w:rPr>
        <w:t>NHS</w:t>
      </w:r>
      <w:r w:rsidRPr="00A508BE">
        <w:rPr>
          <w:rFonts w:ascii="Arial" w:eastAsia="Arial" w:hAnsi="Arial" w:cs="Arial"/>
          <w:sz w:val="20"/>
          <w:szCs w:val="20"/>
        </w:rPr>
        <w:t xml:space="preserve"> CHC team, </w:t>
      </w:r>
      <w:r w:rsidR="00350685" w:rsidRPr="00A508BE">
        <w:rPr>
          <w:rFonts w:ascii="Arial" w:eastAsia="Arial" w:hAnsi="Arial" w:cs="Arial"/>
          <w:sz w:val="20"/>
          <w:szCs w:val="20"/>
        </w:rPr>
        <w:t>primary care services</w:t>
      </w:r>
      <w:r w:rsidRPr="00A508BE">
        <w:rPr>
          <w:rFonts w:ascii="Arial" w:eastAsia="Arial" w:hAnsi="Arial" w:cs="Arial"/>
          <w:sz w:val="20"/>
          <w:szCs w:val="20"/>
        </w:rPr>
        <w:t>, social services, voluntary agencies, acute trusts and other professionals and agencies to ensure seamless care to patients.</w:t>
      </w:r>
    </w:p>
    <w:p w14:paraId="14406332" w14:textId="1BFD5B16" w:rsidR="0079757C" w:rsidRPr="00A508BE" w:rsidRDefault="0079757C" w:rsidP="0044452D">
      <w:pPr>
        <w:pStyle w:val="ListParagraph"/>
        <w:numPr>
          <w:ilvl w:val="0"/>
          <w:numId w:val="19"/>
        </w:numPr>
        <w:tabs>
          <w:tab w:val="left" w:pos="501"/>
        </w:tabs>
        <w:ind w:right="125"/>
        <w:rPr>
          <w:rFonts w:ascii="Arial" w:eastAsia="Arial" w:hAnsi="Arial" w:cs="Arial"/>
          <w:sz w:val="20"/>
          <w:szCs w:val="20"/>
        </w:rPr>
      </w:pPr>
      <w:r w:rsidRPr="00A508BE">
        <w:rPr>
          <w:rFonts w:ascii="Arial" w:eastAsia="Arial" w:hAnsi="Arial" w:cs="Arial"/>
          <w:sz w:val="20"/>
          <w:szCs w:val="20"/>
        </w:rPr>
        <w:t>To provide accurate high quality information and</w:t>
      </w:r>
      <w:r w:rsidR="00350685" w:rsidRPr="00A508BE">
        <w:rPr>
          <w:rFonts w:ascii="Arial" w:eastAsia="Arial" w:hAnsi="Arial" w:cs="Arial"/>
          <w:sz w:val="20"/>
          <w:szCs w:val="20"/>
        </w:rPr>
        <w:t xml:space="preserve"> health </w:t>
      </w:r>
      <w:r w:rsidRPr="00A508BE">
        <w:rPr>
          <w:rFonts w:ascii="Arial" w:eastAsia="Arial" w:hAnsi="Arial" w:cs="Arial"/>
          <w:sz w:val="20"/>
          <w:szCs w:val="20"/>
        </w:rPr>
        <w:t>education to patients, family members and carers in a culturally sensitive manner.</w:t>
      </w:r>
    </w:p>
    <w:p w14:paraId="052A4484" w14:textId="18851DB5" w:rsidR="0079757C" w:rsidRPr="00A508BE" w:rsidRDefault="0079757C" w:rsidP="0044452D">
      <w:pPr>
        <w:pStyle w:val="ListParagraph"/>
        <w:numPr>
          <w:ilvl w:val="0"/>
          <w:numId w:val="19"/>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To utilise a case management approach which includes regular monitoring and review, </w:t>
      </w:r>
      <w:r w:rsidRPr="00A508BE">
        <w:rPr>
          <w:rFonts w:ascii="Arial" w:eastAsia="Arial" w:hAnsi="Arial" w:cs="Arial"/>
          <w:sz w:val="20"/>
          <w:szCs w:val="20"/>
        </w:rPr>
        <w:lastRenderedPageBreak/>
        <w:t xml:space="preserve">working with the NHS CHC team for assessment of patient needs against the NHS CHC criteria and where appropriate, undertaking comprehensive assessment and care planning </w:t>
      </w:r>
      <w:r w:rsidR="00350685" w:rsidRPr="00A508BE">
        <w:rPr>
          <w:rFonts w:ascii="Arial" w:eastAsia="Arial" w:hAnsi="Arial" w:cs="Arial"/>
          <w:sz w:val="20"/>
          <w:szCs w:val="20"/>
        </w:rPr>
        <w:t>to support</w:t>
      </w:r>
      <w:r w:rsidRPr="00A508BE">
        <w:rPr>
          <w:rFonts w:ascii="Arial" w:eastAsia="Arial" w:hAnsi="Arial" w:cs="Arial"/>
          <w:sz w:val="20"/>
          <w:szCs w:val="20"/>
        </w:rPr>
        <w:t xml:space="preserve"> the </w:t>
      </w:r>
      <w:r w:rsidR="006857D3" w:rsidRPr="00A508BE">
        <w:rPr>
          <w:rFonts w:ascii="Arial" w:eastAsia="Arial" w:hAnsi="Arial" w:cs="Arial"/>
          <w:sz w:val="20"/>
          <w:szCs w:val="20"/>
        </w:rPr>
        <w:t>NHS CHC</w:t>
      </w:r>
      <w:r w:rsidRPr="00A508BE">
        <w:rPr>
          <w:rFonts w:ascii="Arial" w:eastAsia="Arial" w:hAnsi="Arial" w:cs="Arial"/>
          <w:sz w:val="20"/>
          <w:szCs w:val="20"/>
        </w:rPr>
        <w:t xml:space="preserve"> process.</w:t>
      </w:r>
    </w:p>
    <w:p w14:paraId="259C09B7" w14:textId="79E1CE13" w:rsidR="006A209E" w:rsidRPr="00A508BE" w:rsidRDefault="006A209E" w:rsidP="0044452D">
      <w:pPr>
        <w:pStyle w:val="ListParagraph"/>
        <w:numPr>
          <w:ilvl w:val="0"/>
          <w:numId w:val="19"/>
        </w:numPr>
        <w:tabs>
          <w:tab w:val="left" w:pos="501"/>
        </w:tabs>
        <w:ind w:right="125"/>
        <w:rPr>
          <w:rFonts w:ascii="Arial" w:eastAsia="Arial" w:hAnsi="Arial" w:cs="Arial"/>
          <w:sz w:val="20"/>
          <w:szCs w:val="20"/>
        </w:rPr>
      </w:pPr>
      <w:r w:rsidRPr="00A508BE">
        <w:rPr>
          <w:rFonts w:ascii="Arial" w:eastAsia="Arial" w:hAnsi="Arial" w:cs="Arial"/>
          <w:sz w:val="20"/>
          <w:szCs w:val="20"/>
        </w:rPr>
        <w:t>To utilise person centered approaches to care management and planning, by ensuring the use of appropriate evidenced based symptom/behavioral management strategies</w:t>
      </w:r>
    </w:p>
    <w:p w14:paraId="41933D24" w14:textId="77777777" w:rsidR="0079757C" w:rsidRPr="00A508BE" w:rsidRDefault="0079757C" w:rsidP="00454D7F">
      <w:pPr>
        <w:pStyle w:val="Heading4"/>
        <w:tabs>
          <w:tab w:val="left" w:pos="454"/>
        </w:tabs>
        <w:ind w:left="0"/>
        <w:rPr>
          <w:rFonts w:cs="Arial"/>
        </w:rPr>
      </w:pPr>
    </w:p>
    <w:p w14:paraId="185A2269" w14:textId="77777777" w:rsidR="00C021B5" w:rsidRPr="00A508BE" w:rsidRDefault="0079757C" w:rsidP="00C021B5">
      <w:pPr>
        <w:pStyle w:val="Heading4"/>
        <w:numPr>
          <w:ilvl w:val="0"/>
          <w:numId w:val="26"/>
        </w:numPr>
        <w:spacing w:before="88"/>
        <w:jc w:val="both"/>
        <w:rPr>
          <w:rFonts w:cs="Arial"/>
          <w:b w:val="0"/>
        </w:rPr>
      </w:pPr>
      <w:r w:rsidRPr="00A508BE">
        <w:rPr>
          <w:rFonts w:cs="Arial"/>
          <w:b w:val="0"/>
        </w:rPr>
        <w:t>Service</w:t>
      </w:r>
      <w:r w:rsidRPr="00A508BE">
        <w:rPr>
          <w:rFonts w:cs="Arial"/>
          <w:b w:val="0"/>
          <w:spacing w:val="-7"/>
        </w:rPr>
        <w:t xml:space="preserve"> </w:t>
      </w:r>
      <w:r w:rsidRPr="00A508BE">
        <w:rPr>
          <w:rFonts w:cs="Arial"/>
          <w:b w:val="0"/>
        </w:rPr>
        <w:t>Description</w:t>
      </w:r>
    </w:p>
    <w:p w14:paraId="66ABB171" w14:textId="77777777" w:rsidR="00C021B5" w:rsidRPr="00A508BE" w:rsidRDefault="00134FEC" w:rsidP="00C021B5">
      <w:pPr>
        <w:pStyle w:val="Heading4"/>
        <w:numPr>
          <w:ilvl w:val="1"/>
          <w:numId w:val="26"/>
        </w:numPr>
        <w:spacing w:before="88"/>
        <w:jc w:val="both"/>
        <w:rPr>
          <w:rFonts w:cs="Arial"/>
          <w:b w:val="0"/>
        </w:rPr>
      </w:pPr>
      <w:r w:rsidRPr="00A508BE">
        <w:rPr>
          <w:rFonts w:cs="Arial"/>
          <w:b w:val="0"/>
        </w:rPr>
        <w:t>Norfolk Domiciliary Care p</w:t>
      </w:r>
      <w:r w:rsidR="00580D60" w:rsidRPr="00A508BE">
        <w:rPr>
          <w:rFonts w:cs="Arial"/>
          <w:b w:val="0"/>
        </w:rPr>
        <w:t xml:space="preserve">rovision for </w:t>
      </w:r>
      <w:r w:rsidR="002E6EA4" w:rsidRPr="00A508BE">
        <w:rPr>
          <w:rFonts w:cs="Arial"/>
          <w:b w:val="0"/>
        </w:rPr>
        <w:t>NHS CHC</w:t>
      </w:r>
      <w:r w:rsidR="0079757C" w:rsidRPr="00A508BE">
        <w:rPr>
          <w:rFonts w:cs="Arial"/>
          <w:b w:val="0"/>
        </w:rPr>
        <w:t xml:space="preserve"> is available for adults (18 and over) who have been assessed as eligible for NHS CHC, have expressed a preference for </w:t>
      </w:r>
      <w:r w:rsidR="00580D60" w:rsidRPr="00A508BE">
        <w:rPr>
          <w:rFonts w:cs="Arial"/>
          <w:b w:val="0"/>
        </w:rPr>
        <w:t>care at home</w:t>
      </w:r>
      <w:r w:rsidR="0079757C" w:rsidRPr="00A508BE">
        <w:rPr>
          <w:rFonts w:cs="Arial"/>
          <w:b w:val="0"/>
        </w:rPr>
        <w:t xml:space="preserve"> and whose needs can be bes</w:t>
      </w:r>
      <w:r w:rsidRPr="00A508BE">
        <w:rPr>
          <w:rFonts w:cs="Arial"/>
          <w:b w:val="0"/>
        </w:rPr>
        <w:t xml:space="preserve">t met in that environment. The provision </w:t>
      </w:r>
      <w:r w:rsidR="0079757C" w:rsidRPr="00A508BE">
        <w:rPr>
          <w:rFonts w:cs="Arial"/>
          <w:b w:val="0"/>
        </w:rPr>
        <w:t xml:space="preserve">will be accessible to anyone with a </w:t>
      </w:r>
      <w:r w:rsidR="006A209E" w:rsidRPr="00A508BE">
        <w:rPr>
          <w:rFonts w:cs="Arial"/>
          <w:b w:val="0"/>
        </w:rPr>
        <w:t xml:space="preserve">primary health </w:t>
      </w:r>
      <w:r w:rsidRPr="00A508BE">
        <w:rPr>
          <w:rFonts w:cs="Arial"/>
          <w:b w:val="0"/>
        </w:rPr>
        <w:t xml:space="preserve">need </w:t>
      </w:r>
      <w:r w:rsidR="0079757C" w:rsidRPr="00A508BE">
        <w:rPr>
          <w:rFonts w:cs="Arial"/>
          <w:b w:val="0"/>
        </w:rPr>
        <w:t xml:space="preserve">that can be safely and appropriately managed in </w:t>
      </w:r>
      <w:r w:rsidR="00580D60" w:rsidRPr="00A508BE">
        <w:rPr>
          <w:rFonts w:cs="Arial"/>
          <w:b w:val="0"/>
        </w:rPr>
        <w:t>their own</w:t>
      </w:r>
      <w:r w:rsidR="0079757C" w:rsidRPr="00A508BE">
        <w:rPr>
          <w:rFonts w:cs="Arial"/>
          <w:b w:val="0"/>
        </w:rPr>
        <w:t xml:space="preserve"> </w:t>
      </w:r>
      <w:r w:rsidR="00580D60" w:rsidRPr="00A508BE">
        <w:rPr>
          <w:rFonts w:cs="Arial"/>
          <w:b w:val="0"/>
        </w:rPr>
        <w:t>home</w:t>
      </w:r>
      <w:r w:rsidR="0079757C" w:rsidRPr="00A508BE">
        <w:rPr>
          <w:rFonts w:cs="Arial"/>
          <w:b w:val="0"/>
        </w:rPr>
        <w:t xml:space="preserve">. </w:t>
      </w:r>
      <w:r w:rsidRPr="00A508BE">
        <w:rPr>
          <w:rFonts w:cs="Arial"/>
          <w:b w:val="0"/>
        </w:rPr>
        <w:t>Domiciliary Care provision</w:t>
      </w:r>
      <w:r w:rsidR="0079757C" w:rsidRPr="00A508BE">
        <w:rPr>
          <w:rFonts w:cs="Arial"/>
          <w:b w:val="0"/>
        </w:rPr>
        <w:t xml:space="preserve"> will be available to everyone regardless of diagnosis disability, gender, ethnicity or culture for whom the responsible commissioner is a Norfolk CCG</w:t>
      </w:r>
      <w:r w:rsidR="00580D60" w:rsidRPr="00A508BE">
        <w:rPr>
          <w:rFonts w:cs="Arial"/>
          <w:b w:val="0"/>
        </w:rPr>
        <w:t xml:space="preserve"> (as listed in the contract)</w:t>
      </w:r>
      <w:r w:rsidR="0079757C" w:rsidRPr="00A508BE">
        <w:rPr>
          <w:rFonts w:cs="Arial"/>
          <w:b w:val="0"/>
        </w:rPr>
        <w:t>.</w:t>
      </w:r>
      <w:r w:rsidR="00A25901" w:rsidRPr="00A508BE">
        <w:rPr>
          <w:rFonts w:cs="Arial"/>
          <w:b w:val="0"/>
        </w:rPr>
        <w:t xml:space="preserve"> </w:t>
      </w:r>
      <w:r w:rsidR="0079757C" w:rsidRPr="00A508BE">
        <w:rPr>
          <w:rFonts w:cs="Arial"/>
          <w:b w:val="0"/>
        </w:rPr>
        <w:t>It is anticipated that patients receiving NHS CHC-fund</w:t>
      </w:r>
      <w:r w:rsidRPr="00A508BE">
        <w:rPr>
          <w:rFonts w:cs="Arial"/>
          <w:b w:val="0"/>
        </w:rPr>
        <w:t>ed domiciliary care may have on</w:t>
      </w:r>
      <w:r w:rsidR="0079757C" w:rsidRPr="00A508BE">
        <w:rPr>
          <w:rFonts w:cs="Arial"/>
          <w:b w:val="0"/>
        </w:rPr>
        <w:t>going healthcare needs</w:t>
      </w:r>
      <w:r w:rsidRPr="00A508BE">
        <w:rPr>
          <w:rFonts w:cs="Arial"/>
          <w:b w:val="0"/>
        </w:rPr>
        <w:t xml:space="preserve">. </w:t>
      </w:r>
    </w:p>
    <w:p w14:paraId="6F791E57" w14:textId="77777777" w:rsidR="00C021B5" w:rsidRPr="00A508BE" w:rsidRDefault="00134FEC" w:rsidP="00C021B5">
      <w:pPr>
        <w:pStyle w:val="Heading4"/>
        <w:numPr>
          <w:ilvl w:val="1"/>
          <w:numId w:val="26"/>
        </w:numPr>
        <w:spacing w:before="88"/>
        <w:jc w:val="both"/>
        <w:rPr>
          <w:rFonts w:cs="Arial"/>
          <w:b w:val="0"/>
        </w:rPr>
      </w:pPr>
      <w:r w:rsidRPr="00A508BE">
        <w:rPr>
          <w:rFonts w:cs="Arial"/>
          <w:b w:val="0"/>
        </w:rPr>
        <w:t xml:space="preserve">NHS CHC Domiciliary Care will be </w:t>
      </w:r>
      <w:r w:rsidR="00A25901" w:rsidRPr="00A508BE">
        <w:rPr>
          <w:rFonts w:cs="Arial"/>
          <w:b w:val="0"/>
        </w:rPr>
        <w:t xml:space="preserve">provided </w:t>
      </w:r>
      <w:r w:rsidRPr="00A508BE">
        <w:rPr>
          <w:rFonts w:cs="Arial"/>
          <w:b w:val="0"/>
        </w:rPr>
        <w:t xml:space="preserve">in addition to </w:t>
      </w:r>
      <w:r w:rsidR="00A25901" w:rsidRPr="00A508BE">
        <w:rPr>
          <w:rFonts w:cs="Arial"/>
          <w:b w:val="0"/>
        </w:rPr>
        <w:t>mainstream services,</w:t>
      </w:r>
      <w:r w:rsidR="0079757C" w:rsidRPr="00A508BE">
        <w:rPr>
          <w:rFonts w:cs="Arial"/>
          <w:b w:val="0"/>
        </w:rPr>
        <w:t xml:space="preserve"> primary care, mental health, community health or specialist palliative care services.</w:t>
      </w:r>
      <w:r w:rsidR="00580D60" w:rsidRPr="00A508BE">
        <w:rPr>
          <w:rFonts w:cs="Arial"/>
          <w:b w:val="0"/>
        </w:rPr>
        <w:t xml:space="preserve"> </w:t>
      </w:r>
    </w:p>
    <w:p w14:paraId="00822B10" w14:textId="148DE924" w:rsidR="0079757C" w:rsidRPr="00A508BE" w:rsidRDefault="0079757C" w:rsidP="00C021B5">
      <w:pPr>
        <w:pStyle w:val="Heading4"/>
        <w:numPr>
          <w:ilvl w:val="1"/>
          <w:numId w:val="26"/>
        </w:numPr>
        <w:spacing w:before="88"/>
        <w:jc w:val="both"/>
        <w:rPr>
          <w:rFonts w:cs="Arial"/>
          <w:b w:val="0"/>
        </w:rPr>
      </w:pPr>
      <w:r w:rsidRPr="00A508BE">
        <w:rPr>
          <w:rFonts w:cs="Arial"/>
          <w:b w:val="0"/>
        </w:rPr>
        <w:t xml:space="preserve">Elements to be provided by the </w:t>
      </w:r>
      <w:r w:rsidR="002E6EA4" w:rsidRPr="00A508BE">
        <w:rPr>
          <w:rFonts w:cs="Arial"/>
          <w:b w:val="0"/>
        </w:rPr>
        <w:t xml:space="preserve">Norfolk Domiciliary Care Provision for NHS CHC </w:t>
      </w:r>
      <w:r w:rsidR="00134FEC" w:rsidRPr="00A508BE">
        <w:rPr>
          <w:rFonts w:cs="Arial"/>
          <w:b w:val="0"/>
        </w:rPr>
        <w:t>will</w:t>
      </w:r>
      <w:r w:rsidRPr="00A508BE">
        <w:rPr>
          <w:rFonts w:cs="Arial"/>
          <w:b w:val="0"/>
        </w:rPr>
        <w:t xml:space="preserve"> include</w:t>
      </w:r>
      <w:r w:rsidR="00134FEC" w:rsidRPr="00A508BE">
        <w:rPr>
          <w:rFonts w:cs="Arial"/>
          <w:b w:val="0"/>
        </w:rPr>
        <w:t xml:space="preserve"> the following, where relevant to the patient</w:t>
      </w:r>
      <w:r w:rsidR="00A25901" w:rsidRPr="00A508BE">
        <w:rPr>
          <w:rFonts w:cs="Arial"/>
          <w:b w:val="0"/>
        </w:rPr>
        <w:t>:</w:t>
      </w:r>
    </w:p>
    <w:p w14:paraId="7A177CB4" w14:textId="77777777" w:rsidR="00712471" w:rsidRPr="00A508BE" w:rsidRDefault="00712471" w:rsidP="0079757C">
      <w:pPr>
        <w:pStyle w:val="BodyText"/>
        <w:spacing w:before="120"/>
        <w:ind w:left="140"/>
        <w:jc w:val="both"/>
        <w:rPr>
          <w:rFonts w:cs="Arial"/>
        </w:rPr>
      </w:pPr>
    </w:p>
    <w:p w14:paraId="1CBAB418" w14:textId="3F38117E" w:rsidR="0079757C" w:rsidRPr="00A508BE" w:rsidRDefault="0079757C"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Process of dealing with referrals and pre-</w:t>
      </w:r>
      <w:r w:rsidR="002E6EA4" w:rsidRPr="00A508BE">
        <w:rPr>
          <w:rFonts w:ascii="Arial" w:eastAsia="Arial" w:hAnsi="Arial" w:cs="Arial"/>
          <w:sz w:val="20"/>
          <w:szCs w:val="20"/>
        </w:rPr>
        <w:t>care provision</w:t>
      </w:r>
      <w:r w:rsidRPr="00A508BE">
        <w:rPr>
          <w:rFonts w:ascii="Arial" w:eastAsia="Arial" w:hAnsi="Arial" w:cs="Arial"/>
          <w:sz w:val="20"/>
          <w:szCs w:val="20"/>
        </w:rPr>
        <w:t xml:space="preserve"> arrangements </w:t>
      </w:r>
    </w:p>
    <w:p w14:paraId="419BC7CC" w14:textId="6C917C9A" w:rsidR="0079757C" w:rsidRPr="00A508BE" w:rsidRDefault="00134FEC"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Care arrangements will be implemented within 48 hours of referral</w:t>
      </w:r>
      <w:r w:rsidR="0079757C" w:rsidRPr="00A508BE">
        <w:rPr>
          <w:rFonts w:ascii="Arial" w:eastAsia="Arial" w:hAnsi="Arial" w:cs="Arial"/>
          <w:sz w:val="20"/>
          <w:szCs w:val="20"/>
        </w:rPr>
        <w:t xml:space="preserve"> (inclu</w:t>
      </w:r>
      <w:r w:rsidRPr="00A508BE">
        <w:rPr>
          <w:rFonts w:ascii="Arial" w:eastAsia="Arial" w:hAnsi="Arial" w:cs="Arial"/>
          <w:sz w:val="20"/>
          <w:szCs w:val="20"/>
        </w:rPr>
        <w:t xml:space="preserve">ding assessment of medically stable </w:t>
      </w:r>
      <w:r w:rsidR="0079757C" w:rsidRPr="00A508BE">
        <w:rPr>
          <w:rFonts w:ascii="Arial" w:eastAsia="Arial" w:hAnsi="Arial" w:cs="Arial"/>
          <w:sz w:val="20"/>
          <w:szCs w:val="20"/>
        </w:rPr>
        <w:t>patients)</w:t>
      </w:r>
    </w:p>
    <w:p w14:paraId="104CC29A" w14:textId="111BF0D3" w:rsidR="0079757C" w:rsidRPr="00A508BE" w:rsidRDefault="00134FEC"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F</w:t>
      </w:r>
      <w:r w:rsidR="0079757C" w:rsidRPr="00A508BE">
        <w:rPr>
          <w:rFonts w:ascii="Arial" w:eastAsia="Arial" w:hAnsi="Arial" w:cs="Arial"/>
          <w:sz w:val="20"/>
          <w:szCs w:val="20"/>
        </w:rPr>
        <w:t>ormal review</w:t>
      </w:r>
      <w:r w:rsidR="00E77AFE" w:rsidRPr="00A508BE">
        <w:rPr>
          <w:rFonts w:ascii="Arial" w:eastAsia="Arial" w:hAnsi="Arial" w:cs="Arial"/>
          <w:sz w:val="20"/>
          <w:szCs w:val="20"/>
        </w:rPr>
        <w:t xml:space="preserve"> and evaluation</w:t>
      </w:r>
      <w:r w:rsidR="0079757C" w:rsidRPr="00A508BE">
        <w:rPr>
          <w:rFonts w:ascii="Arial" w:eastAsia="Arial" w:hAnsi="Arial" w:cs="Arial"/>
          <w:sz w:val="20"/>
          <w:szCs w:val="20"/>
        </w:rPr>
        <w:t xml:space="preserve"> (minimum monthl</w:t>
      </w:r>
      <w:r w:rsidR="00E77AFE" w:rsidRPr="00A508BE">
        <w:rPr>
          <w:rFonts w:ascii="Arial" w:eastAsia="Arial" w:hAnsi="Arial" w:cs="Arial"/>
          <w:sz w:val="20"/>
          <w:szCs w:val="20"/>
        </w:rPr>
        <w:t xml:space="preserve">y) by named registered nurse with </w:t>
      </w:r>
      <w:r w:rsidR="0079757C" w:rsidRPr="00A508BE">
        <w:rPr>
          <w:rFonts w:ascii="Arial" w:eastAsia="Arial" w:hAnsi="Arial" w:cs="Arial"/>
          <w:sz w:val="20"/>
          <w:szCs w:val="20"/>
        </w:rPr>
        <w:t>senior support staff</w:t>
      </w:r>
    </w:p>
    <w:p w14:paraId="6BD255E0" w14:textId="77777777" w:rsidR="0079757C" w:rsidRPr="00A508BE" w:rsidRDefault="0079757C"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Care coordination </w:t>
      </w:r>
    </w:p>
    <w:p w14:paraId="7F355A99" w14:textId="6D9289B1" w:rsidR="0079757C" w:rsidRPr="00A508BE" w:rsidRDefault="002E1A14"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Promoting h</w:t>
      </w:r>
      <w:r w:rsidR="0079757C" w:rsidRPr="00A508BE">
        <w:rPr>
          <w:rFonts w:ascii="Arial" w:eastAsia="Arial" w:hAnsi="Arial" w:cs="Arial"/>
          <w:sz w:val="20"/>
          <w:szCs w:val="20"/>
        </w:rPr>
        <w:t>ealth and wellbeing</w:t>
      </w:r>
    </w:p>
    <w:p w14:paraId="6DEAFDD5" w14:textId="2ABD1B05" w:rsidR="00002328" w:rsidRPr="00A508BE" w:rsidRDefault="00002328"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Medication assistance </w:t>
      </w:r>
    </w:p>
    <w:p w14:paraId="34CD4A03" w14:textId="4B6CBD05" w:rsidR="0079757C" w:rsidRPr="00A508BE" w:rsidRDefault="0079757C"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Multidisciplinary </w:t>
      </w:r>
      <w:r w:rsidR="00E77AFE" w:rsidRPr="00A508BE">
        <w:rPr>
          <w:rFonts w:ascii="Arial" w:eastAsia="Arial" w:hAnsi="Arial" w:cs="Arial"/>
          <w:sz w:val="20"/>
          <w:szCs w:val="20"/>
        </w:rPr>
        <w:t>and i</w:t>
      </w:r>
      <w:r w:rsidRPr="00A508BE">
        <w:rPr>
          <w:rFonts w:ascii="Arial" w:eastAsia="Arial" w:hAnsi="Arial" w:cs="Arial"/>
          <w:sz w:val="20"/>
          <w:szCs w:val="20"/>
        </w:rPr>
        <w:t xml:space="preserve">nteragency working (including proactive facilitation of timely hospital discharge within 24 hours of patient being medically </w:t>
      </w:r>
      <w:r w:rsidR="002E1A14" w:rsidRPr="00A508BE">
        <w:rPr>
          <w:rFonts w:ascii="Arial" w:eastAsia="Arial" w:hAnsi="Arial" w:cs="Arial"/>
          <w:sz w:val="20"/>
          <w:szCs w:val="20"/>
        </w:rPr>
        <w:t>stable</w:t>
      </w:r>
      <w:r w:rsidRPr="00A508BE">
        <w:rPr>
          <w:rFonts w:ascii="Arial" w:eastAsia="Arial" w:hAnsi="Arial" w:cs="Arial"/>
          <w:sz w:val="20"/>
          <w:szCs w:val="20"/>
        </w:rPr>
        <w:t>)</w:t>
      </w:r>
    </w:p>
    <w:p w14:paraId="429D215E" w14:textId="77777777" w:rsidR="0079757C" w:rsidRPr="00A508BE" w:rsidRDefault="0079757C"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Advocacy</w:t>
      </w:r>
    </w:p>
    <w:p w14:paraId="2115E98B" w14:textId="4FABA504" w:rsidR="0079757C" w:rsidRPr="00A508BE" w:rsidRDefault="00E77AFE"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Uphold security of p</w:t>
      </w:r>
      <w:r w:rsidR="0079757C" w:rsidRPr="00A508BE">
        <w:rPr>
          <w:rFonts w:ascii="Arial" w:eastAsia="Arial" w:hAnsi="Arial" w:cs="Arial"/>
          <w:sz w:val="20"/>
          <w:szCs w:val="20"/>
        </w:rPr>
        <w:t>hysi</w:t>
      </w:r>
      <w:r w:rsidRPr="00A508BE">
        <w:rPr>
          <w:rFonts w:ascii="Arial" w:eastAsia="Arial" w:hAnsi="Arial" w:cs="Arial"/>
          <w:sz w:val="20"/>
          <w:szCs w:val="20"/>
        </w:rPr>
        <w:t xml:space="preserve">cal environment </w:t>
      </w:r>
    </w:p>
    <w:p w14:paraId="60AD3D88" w14:textId="77777777" w:rsidR="0079757C" w:rsidRPr="00A508BE" w:rsidRDefault="0079757C"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Risk assessment and management</w:t>
      </w:r>
    </w:p>
    <w:p w14:paraId="711E618C" w14:textId="77777777" w:rsidR="0079757C" w:rsidRPr="00A508BE" w:rsidRDefault="0079757C"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Compliance with Local Authority and statutory safeguarding policy for vulnerable adults </w:t>
      </w:r>
    </w:p>
    <w:p w14:paraId="35911B37" w14:textId="77777777" w:rsidR="0079757C" w:rsidRPr="00A508BE" w:rsidRDefault="0079757C"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Compliance with the Mental Capacity Act 2007, Deprivation of Liberty Safeguards (DoLS) 2009 and local protocols within DoLS</w:t>
      </w:r>
    </w:p>
    <w:p w14:paraId="1ACDE16D" w14:textId="77777777" w:rsidR="0079757C" w:rsidRPr="00A508BE" w:rsidRDefault="0079757C"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Support and engagement with family, carers and patient representatives</w:t>
      </w:r>
    </w:p>
    <w:p w14:paraId="674DE145" w14:textId="77777777" w:rsidR="0079757C" w:rsidRPr="00A508BE" w:rsidRDefault="0079757C"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Infection control procedures</w:t>
      </w:r>
    </w:p>
    <w:p w14:paraId="62263F1A" w14:textId="77777777" w:rsidR="0079757C" w:rsidRPr="00A508BE" w:rsidRDefault="0079757C"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Dementia care </w:t>
      </w:r>
    </w:p>
    <w:p w14:paraId="704FAB93" w14:textId="77777777" w:rsidR="0079757C" w:rsidRPr="00A508BE" w:rsidRDefault="0079757C" w:rsidP="00712471">
      <w:pPr>
        <w:pStyle w:val="ListParagraph"/>
        <w:numPr>
          <w:ilvl w:val="0"/>
          <w:numId w:val="20"/>
        </w:numPr>
        <w:tabs>
          <w:tab w:val="left" w:pos="501"/>
        </w:tabs>
        <w:ind w:right="125"/>
        <w:rPr>
          <w:rFonts w:ascii="Arial" w:eastAsia="Arial" w:hAnsi="Arial" w:cs="Arial"/>
          <w:sz w:val="20"/>
          <w:szCs w:val="20"/>
        </w:rPr>
      </w:pPr>
      <w:r w:rsidRPr="00A508BE">
        <w:rPr>
          <w:rFonts w:ascii="Arial" w:eastAsia="Arial" w:hAnsi="Arial" w:cs="Arial"/>
          <w:sz w:val="20"/>
          <w:szCs w:val="20"/>
        </w:rPr>
        <w:t>End of life care</w:t>
      </w:r>
    </w:p>
    <w:p w14:paraId="3ABD27C8" w14:textId="02C74BD1" w:rsidR="0079757C" w:rsidRPr="00A508BE" w:rsidRDefault="00E77AFE" w:rsidP="00712471">
      <w:pPr>
        <w:pStyle w:val="ListParagraph"/>
        <w:numPr>
          <w:ilvl w:val="0"/>
          <w:numId w:val="20"/>
        </w:numPr>
        <w:tabs>
          <w:tab w:val="left" w:pos="481"/>
        </w:tabs>
        <w:ind w:right="125"/>
        <w:rPr>
          <w:rFonts w:ascii="Arial" w:eastAsia="Arial" w:hAnsi="Arial" w:cs="Arial"/>
          <w:sz w:val="20"/>
          <w:szCs w:val="20"/>
        </w:rPr>
      </w:pPr>
      <w:r w:rsidRPr="00A508BE">
        <w:rPr>
          <w:rFonts w:ascii="Arial" w:eastAsia="Arial" w:hAnsi="Arial" w:cs="Arial"/>
          <w:sz w:val="20"/>
          <w:szCs w:val="20"/>
        </w:rPr>
        <w:t>A</w:t>
      </w:r>
      <w:r w:rsidR="0079757C" w:rsidRPr="00A508BE">
        <w:rPr>
          <w:rFonts w:ascii="Arial" w:eastAsia="Arial" w:hAnsi="Arial" w:cs="Arial"/>
          <w:sz w:val="20"/>
          <w:szCs w:val="20"/>
        </w:rPr>
        <w:t>ccompaniment for patients to attend external activities outside of the</w:t>
      </w:r>
      <w:r w:rsidR="0023741F" w:rsidRPr="00A508BE">
        <w:rPr>
          <w:rFonts w:ascii="Arial" w:eastAsia="Arial" w:hAnsi="Arial" w:cs="Arial"/>
          <w:sz w:val="20"/>
          <w:szCs w:val="20"/>
        </w:rPr>
        <w:t>ir</w:t>
      </w:r>
      <w:r w:rsidR="0079757C" w:rsidRPr="00A508BE">
        <w:rPr>
          <w:rFonts w:ascii="Arial" w:eastAsia="Arial" w:hAnsi="Arial" w:cs="Arial"/>
          <w:sz w:val="20"/>
          <w:szCs w:val="20"/>
        </w:rPr>
        <w:t xml:space="preserve"> home which are conducive to their car</w:t>
      </w:r>
      <w:r w:rsidR="00B44111" w:rsidRPr="00A508BE">
        <w:rPr>
          <w:rFonts w:ascii="Arial" w:eastAsia="Arial" w:hAnsi="Arial" w:cs="Arial"/>
          <w:sz w:val="20"/>
          <w:szCs w:val="20"/>
        </w:rPr>
        <w:t>e and agreed as a task for the P</w:t>
      </w:r>
      <w:r w:rsidR="0079757C" w:rsidRPr="00A508BE">
        <w:rPr>
          <w:rFonts w:ascii="Arial" w:eastAsia="Arial" w:hAnsi="Arial" w:cs="Arial"/>
          <w:sz w:val="20"/>
          <w:szCs w:val="20"/>
        </w:rPr>
        <w:t xml:space="preserve">rovider as part of a care plan. </w:t>
      </w:r>
    </w:p>
    <w:p w14:paraId="4825BCC7" w14:textId="77777777" w:rsidR="002E6EA4" w:rsidRPr="00A508BE" w:rsidRDefault="002E6EA4" w:rsidP="00A25901">
      <w:pPr>
        <w:pStyle w:val="ListParagraph"/>
        <w:tabs>
          <w:tab w:val="left" w:pos="501"/>
        </w:tabs>
        <w:ind w:left="480" w:right="125"/>
        <w:rPr>
          <w:rFonts w:ascii="Arial" w:eastAsia="Arial" w:hAnsi="Arial" w:cs="Arial"/>
          <w:sz w:val="20"/>
          <w:szCs w:val="20"/>
        </w:rPr>
      </w:pPr>
    </w:p>
    <w:p w14:paraId="42CC1C8A" w14:textId="77777777" w:rsidR="00C021B5" w:rsidRPr="00A508BE" w:rsidRDefault="0079757C" w:rsidP="008E0FB4">
      <w:pPr>
        <w:pStyle w:val="Heading4"/>
        <w:numPr>
          <w:ilvl w:val="0"/>
          <w:numId w:val="26"/>
        </w:numPr>
        <w:tabs>
          <w:tab w:val="left" w:pos="472"/>
        </w:tabs>
        <w:spacing w:before="88"/>
        <w:rPr>
          <w:rFonts w:cs="Arial"/>
        </w:rPr>
      </w:pPr>
      <w:r w:rsidRPr="00A508BE">
        <w:rPr>
          <w:rFonts w:cs="Arial"/>
        </w:rPr>
        <w:t>Geographic</w:t>
      </w:r>
      <w:r w:rsidRPr="00A508BE">
        <w:rPr>
          <w:rFonts w:cs="Arial"/>
          <w:spacing w:val="-10"/>
        </w:rPr>
        <w:t xml:space="preserve"> </w:t>
      </w:r>
      <w:r w:rsidRPr="00A508BE">
        <w:rPr>
          <w:rFonts w:cs="Arial"/>
        </w:rPr>
        <w:t>Coverage/Boundaries</w:t>
      </w:r>
    </w:p>
    <w:p w14:paraId="438FF73F" w14:textId="2B6FB373" w:rsidR="0079757C" w:rsidRPr="00A508BE" w:rsidRDefault="00E77AFE" w:rsidP="00C021B5">
      <w:pPr>
        <w:pStyle w:val="Heading4"/>
        <w:numPr>
          <w:ilvl w:val="1"/>
          <w:numId w:val="26"/>
        </w:numPr>
        <w:tabs>
          <w:tab w:val="left" w:pos="472"/>
        </w:tabs>
        <w:spacing w:before="88"/>
        <w:rPr>
          <w:rFonts w:cs="Arial"/>
          <w:b w:val="0"/>
        </w:rPr>
      </w:pPr>
      <w:r w:rsidRPr="00A508BE">
        <w:rPr>
          <w:rFonts w:cs="Arial"/>
          <w:b w:val="0"/>
        </w:rPr>
        <w:t xml:space="preserve">Norfolk Domiciliary Care Provision for NHS CHC </w:t>
      </w:r>
      <w:r w:rsidR="0079757C" w:rsidRPr="00A508BE">
        <w:rPr>
          <w:rFonts w:cs="Arial"/>
          <w:b w:val="0"/>
        </w:rPr>
        <w:t>will be available to all people aged 18 and over for whom the responsible commission</w:t>
      </w:r>
      <w:r w:rsidR="00181B18" w:rsidRPr="00A508BE">
        <w:rPr>
          <w:rFonts w:cs="Arial"/>
          <w:b w:val="0"/>
        </w:rPr>
        <w:t>er is a Norfolk CCG (as listed). This will include</w:t>
      </w:r>
      <w:r w:rsidR="0079757C" w:rsidRPr="00A508BE">
        <w:rPr>
          <w:rFonts w:cs="Arial"/>
          <w:b w:val="0"/>
        </w:rPr>
        <w:t xml:space="preserve"> those who meet the criteria for access to services</w:t>
      </w:r>
      <w:r w:rsidR="00181B18" w:rsidRPr="00A508BE">
        <w:rPr>
          <w:rFonts w:cs="Arial"/>
          <w:b w:val="0"/>
        </w:rPr>
        <w:t>,</w:t>
      </w:r>
      <w:r w:rsidR="0079757C" w:rsidRPr="00A508BE">
        <w:rPr>
          <w:rFonts w:cs="Arial"/>
          <w:b w:val="0"/>
        </w:rPr>
        <w:t xml:space="preserve"> such as asylum seekers or travelling families</w:t>
      </w:r>
      <w:r w:rsidR="000E3EA9" w:rsidRPr="00A508BE">
        <w:rPr>
          <w:rFonts w:cs="Arial"/>
          <w:b w:val="0"/>
        </w:rPr>
        <w:t xml:space="preserve"> in line with; </w:t>
      </w:r>
      <w:r w:rsidR="00181B18" w:rsidRPr="00A508BE">
        <w:rPr>
          <w:rFonts w:cs="Arial"/>
          <w:b w:val="0"/>
        </w:rPr>
        <w:t>W</w:t>
      </w:r>
      <w:r w:rsidR="009124A4" w:rsidRPr="00A508BE">
        <w:rPr>
          <w:rFonts w:cs="Arial"/>
          <w:b w:val="0"/>
        </w:rPr>
        <w:t xml:space="preserve">ho </w:t>
      </w:r>
      <w:r w:rsidR="00181B18" w:rsidRPr="00A508BE">
        <w:rPr>
          <w:rFonts w:cs="Arial"/>
          <w:b w:val="0"/>
        </w:rPr>
        <w:t>P</w:t>
      </w:r>
      <w:r w:rsidR="009124A4" w:rsidRPr="00A508BE">
        <w:rPr>
          <w:rFonts w:cs="Arial"/>
          <w:b w:val="0"/>
        </w:rPr>
        <w:t>ays</w:t>
      </w:r>
      <w:r w:rsidR="000E3EA9" w:rsidRPr="00A508BE">
        <w:rPr>
          <w:rFonts w:cs="Arial"/>
          <w:b w:val="0"/>
        </w:rPr>
        <w:t>,</w:t>
      </w:r>
      <w:r w:rsidR="009124A4" w:rsidRPr="00A508BE">
        <w:rPr>
          <w:rFonts w:cs="Arial"/>
          <w:b w:val="0"/>
        </w:rPr>
        <w:t xml:space="preserve"> D</w:t>
      </w:r>
      <w:r w:rsidR="000E3EA9" w:rsidRPr="00A508BE">
        <w:rPr>
          <w:rFonts w:cs="Arial"/>
          <w:b w:val="0"/>
        </w:rPr>
        <w:t xml:space="preserve">etermining </w:t>
      </w:r>
      <w:r w:rsidR="00B44111" w:rsidRPr="00A508BE">
        <w:rPr>
          <w:rFonts w:cs="Arial"/>
          <w:b w:val="0"/>
        </w:rPr>
        <w:t>responsibility for payments to P</w:t>
      </w:r>
      <w:r w:rsidR="000E3EA9" w:rsidRPr="00A508BE">
        <w:rPr>
          <w:rFonts w:cs="Arial"/>
          <w:b w:val="0"/>
        </w:rPr>
        <w:t>roviders, August 2013, criteria</w:t>
      </w:r>
      <w:r w:rsidR="0079757C" w:rsidRPr="00A508BE">
        <w:rPr>
          <w:rFonts w:cs="Arial"/>
          <w:b w:val="0"/>
        </w:rPr>
        <w:t xml:space="preserve">. </w:t>
      </w:r>
    </w:p>
    <w:p w14:paraId="050CF83E" w14:textId="77777777" w:rsidR="0079757C" w:rsidRPr="00A508BE" w:rsidRDefault="0079757C" w:rsidP="0079757C">
      <w:pPr>
        <w:spacing w:before="2"/>
        <w:rPr>
          <w:rFonts w:ascii="Arial" w:eastAsia="Arial" w:hAnsi="Arial" w:cs="Arial"/>
          <w:sz w:val="23"/>
          <w:szCs w:val="23"/>
        </w:rPr>
      </w:pPr>
    </w:p>
    <w:p w14:paraId="3FF7BC1C" w14:textId="77777777" w:rsidR="00C021B5" w:rsidRPr="00A508BE" w:rsidRDefault="0079757C" w:rsidP="00C021B5">
      <w:pPr>
        <w:pStyle w:val="Heading4"/>
        <w:numPr>
          <w:ilvl w:val="0"/>
          <w:numId w:val="26"/>
        </w:numPr>
        <w:tabs>
          <w:tab w:val="left" w:pos="472"/>
        </w:tabs>
        <w:spacing w:before="88"/>
        <w:rPr>
          <w:rFonts w:cs="Arial"/>
        </w:rPr>
      </w:pPr>
      <w:r w:rsidRPr="00A508BE">
        <w:rPr>
          <w:rFonts w:cs="Arial"/>
        </w:rPr>
        <w:t>Location(s) of Service Delivery</w:t>
      </w:r>
    </w:p>
    <w:p w14:paraId="3A8D43BC" w14:textId="1DF84941" w:rsidR="0079757C" w:rsidRPr="00A508BE" w:rsidRDefault="00181B18" w:rsidP="00C021B5">
      <w:pPr>
        <w:pStyle w:val="Heading4"/>
        <w:numPr>
          <w:ilvl w:val="1"/>
          <w:numId w:val="26"/>
        </w:numPr>
        <w:tabs>
          <w:tab w:val="left" w:pos="472"/>
        </w:tabs>
        <w:spacing w:before="88"/>
        <w:rPr>
          <w:rFonts w:cs="Arial"/>
          <w:b w:val="0"/>
        </w:rPr>
      </w:pPr>
      <w:r w:rsidRPr="00A508BE">
        <w:rPr>
          <w:rFonts w:cs="Arial"/>
          <w:b w:val="0"/>
        </w:rPr>
        <w:t>P</w:t>
      </w:r>
      <w:r w:rsidR="0023741F" w:rsidRPr="00A508BE">
        <w:rPr>
          <w:rFonts w:cs="Arial"/>
          <w:b w:val="0"/>
        </w:rPr>
        <w:t xml:space="preserve">atients’ </w:t>
      </w:r>
      <w:r w:rsidR="00A25901" w:rsidRPr="00A508BE">
        <w:rPr>
          <w:rFonts w:cs="Arial"/>
          <w:b w:val="0"/>
        </w:rPr>
        <w:t xml:space="preserve">usual place of residence. </w:t>
      </w:r>
    </w:p>
    <w:p w14:paraId="586C6321" w14:textId="79D0A2C3" w:rsidR="0079757C" w:rsidRPr="00A508BE" w:rsidRDefault="0079757C" w:rsidP="0079757C">
      <w:pPr>
        <w:spacing w:before="5"/>
        <w:rPr>
          <w:rFonts w:ascii="Arial" w:eastAsia="Arial" w:hAnsi="Arial" w:cs="Arial"/>
          <w:sz w:val="23"/>
          <w:szCs w:val="23"/>
        </w:rPr>
      </w:pPr>
    </w:p>
    <w:p w14:paraId="2BE840CD" w14:textId="77777777" w:rsidR="00C021B5" w:rsidRPr="00A508BE" w:rsidRDefault="0079757C" w:rsidP="00C021B5">
      <w:pPr>
        <w:pStyle w:val="Heading4"/>
        <w:numPr>
          <w:ilvl w:val="0"/>
          <w:numId w:val="26"/>
        </w:numPr>
        <w:tabs>
          <w:tab w:val="left" w:pos="472"/>
        </w:tabs>
        <w:spacing w:before="88"/>
        <w:rPr>
          <w:rFonts w:cs="Arial"/>
        </w:rPr>
      </w:pPr>
      <w:r w:rsidRPr="00A508BE">
        <w:rPr>
          <w:rFonts w:cs="Arial"/>
        </w:rPr>
        <w:t>Days/Hours of Operation</w:t>
      </w:r>
    </w:p>
    <w:p w14:paraId="65CA9B9B" w14:textId="080AD024" w:rsidR="0079757C" w:rsidRPr="00A508BE" w:rsidRDefault="0079757C" w:rsidP="00C021B5">
      <w:pPr>
        <w:pStyle w:val="Heading4"/>
        <w:numPr>
          <w:ilvl w:val="1"/>
          <w:numId w:val="26"/>
        </w:numPr>
        <w:tabs>
          <w:tab w:val="left" w:pos="472"/>
        </w:tabs>
        <w:spacing w:before="88"/>
        <w:rPr>
          <w:rFonts w:cs="Arial"/>
          <w:b w:val="0"/>
        </w:rPr>
      </w:pPr>
      <w:r w:rsidRPr="00A508BE">
        <w:rPr>
          <w:rFonts w:cs="Arial"/>
          <w:b w:val="0"/>
        </w:rPr>
        <w:t>Twenty four hours a day, seven days a</w:t>
      </w:r>
      <w:r w:rsidRPr="00A508BE">
        <w:rPr>
          <w:rFonts w:cs="Arial"/>
          <w:b w:val="0"/>
          <w:spacing w:val="-15"/>
        </w:rPr>
        <w:t xml:space="preserve"> </w:t>
      </w:r>
      <w:r w:rsidRPr="00A508BE">
        <w:rPr>
          <w:rFonts w:cs="Arial"/>
          <w:b w:val="0"/>
        </w:rPr>
        <w:t>week.</w:t>
      </w:r>
    </w:p>
    <w:p w14:paraId="28C07582" w14:textId="77777777" w:rsidR="0079757C" w:rsidRPr="00A508BE" w:rsidRDefault="0079757C" w:rsidP="0079757C">
      <w:pPr>
        <w:spacing w:before="5"/>
        <w:rPr>
          <w:rFonts w:ascii="Arial" w:eastAsia="Arial" w:hAnsi="Arial" w:cs="Arial"/>
          <w:sz w:val="23"/>
          <w:szCs w:val="23"/>
        </w:rPr>
      </w:pPr>
    </w:p>
    <w:p w14:paraId="50F38733" w14:textId="43130EA5" w:rsidR="00C021B5" w:rsidRPr="00A508BE" w:rsidRDefault="0079757C" w:rsidP="008E0FB4">
      <w:pPr>
        <w:pStyle w:val="Heading4"/>
        <w:numPr>
          <w:ilvl w:val="0"/>
          <w:numId w:val="26"/>
        </w:numPr>
        <w:tabs>
          <w:tab w:val="left" w:pos="472"/>
        </w:tabs>
        <w:spacing w:before="88"/>
        <w:rPr>
          <w:rFonts w:cs="Arial"/>
        </w:rPr>
      </w:pPr>
      <w:r w:rsidRPr="00A508BE">
        <w:rPr>
          <w:rFonts w:cs="Arial"/>
        </w:rPr>
        <w:lastRenderedPageBreak/>
        <w:t xml:space="preserve">Referral </w:t>
      </w:r>
      <w:r w:rsidR="00A508BE">
        <w:rPr>
          <w:rFonts w:cs="Arial"/>
        </w:rPr>
        <w:t xml:space="preserve">and </w:t>
      </w:r>
      <w:r w:rsidR="006703B1" w:rsidRPr="00A508BE">
        <w:rPr>
          <w:rFonts w:cs="Arial"/>
        </w:rPr>
        <w:t xml:space="preserve">Acceptance </w:t>
      </w:r>
      <w:r w:rsidRPr="00A508BE">
        <w:rPr>
          <w:rFonts w:cs="Arial"/>
        </w:rPr>
        <w:t>Criteria</w:t>
      </w:r>
    </w:p>
    <w:p w14:paraId="26836C1E" w14:textId="77777777" w:rsidR="00C021B5" w:rsidRPr="00A508BE" w:rsidRDefault="006703B1" w:rsidP="008E0FB4">
      <w:pPr>
        <w:pStyle w:val="Heading4"/>
        <w:numPr>
          <w:ilvl w:val="1"/>
          <w:numId w:val="26"/>
        </w:numPr>
        <w:tabs>
          <w:tab w:val="left" w:pos="472"/>
        </w:tabs>
        <w:spacing w:before="88"/>
        <w:rPr>
          <w:rFonts w:cs="Arial"/>
          <w:b w:val="0"/>
        </w:rPr>
      </w:pPr>
      <w:r w:rsidRPr="00A508BE">
        <w:rPr>
          <w:rFonts w:cs="Arial"/>
          <w:b w:val="0"/>
        </w:rPr>
        <w:t xml:space="preserve">The Provider will respond to referrals from the NHS CHC team to meet the needs of adults over 18 years of age regardless of diagnosis, culture, disability or gender. </w:t>
      </w:r>
      <w:r w:rsidR="00181B18" w:rsidRPr="00A508BE">
        <w:rPr>
          <w:rFonts w:cs="Arial"/>
          <w:b w:val="0"/>
        </w:rPr>
        <w:t>Patients will be eligible for NHS CHC in order to access the Norfolk Domiciliary Care Provision for NHS CHC.</w:t>
      </w:r>
    </w:p>
    <w:p w14:paraId="1ED2CAED" w14:textId="1AD77233" w:rsidR="0079757C" w:rsidRPr="00A508BE" w:rsidRDefault="0079757C" w:rsidP="008E0FB4">
      <w:pPr>
        <w:pStyle w:val="Heading4"/>
        <w:numPr>
          <w:ilvl w:val="1"/>
          <w:numId w:val="26"/>
        </w:numPr>
        <w:tabs>
          <w:tab w:val="left" w:pos="472"/>
        </w:tabs>
        <w:spacing w:before="88"/>
        <w:rPr>
          <w:rFonts w:cs="Arial"/>
          <w:b w:val="0"/>
        </w:rPr>
      </w:pPr>
      <w:r w:rsidRPr="00A508BE">
        <w:rPr>
          <w:rFonts w:cs="Arial"/>
          <w:b w:val="0"/>
        </w:rPr>
        <w:t xml:space="preserve">The Norfolk </w:t>
      </w:r>
      <w:r w:rsidR="00181B18" w:rsidRPr="00A508BE">
        <w:rPr>
          <w:rFonts w:cs="Arial"/>
          <w:b w:val="0"/>
        </w:rPr>
        <w:t>Domiciliary Care</w:t>
      </w:r>
      <w:r w:rsidRPr="00A508BE">
        <w:rPr>
          <w:rFonts w:cs="Arial"/>
          <w:b w:val="0"/>
        </w:rPr>
        <w:t xml:space="preserve"> Provision for NHS CHC</w:t>
      </w:r>
      <w:r w:rsidRPr="00A508BE" w:rsidDel="006F1DA4">
        <w:rPr>
          <w:rFonts w:cs="Arial"/>
          <w:b w:val="0"/>
        </w:rPr>
        <w:t xml:space="preserve"> </w:t>
      </w:r>
      <w:r w:rsidRPr="00A508BE">
        <w:rPr>
          <w:rFonts w:cs="Arial"/>
          <w:b w:val="0"/>
        </w:rPr>
        <w:t xml:space="preserve">will be available, when it is the judgement of the multi-disciplinary team and verified by the NHS CHC team, that care is most appropriately delivered in </w:t>
      </w:r>
      <w:r w:rsidR="0023741F" w:rsidRPr="00A508BE">
        <w:rPr>
          <w:rFonts w:cs="Arial"/>
          <w:b w:val="0"/>
        </w:rPr>
        <w:t xml:space="preserve">a patient’s </w:t>
      </w:r>
      <w:r w:rsidR="00B12BA6" w:rsidRPr="00A508BE">
        <w:rPr>
          <w:rFonts w:cs="Arial"/>
          <w:b w:val="0"/>
        </w:rPr>
        <w:t xml:space="preserve">usual place of residence. </w:t>
      </w:r>
      <w:r w:rsidRPr="00A508BE">
        <w:rPr>
          <w:rFonts w:cs="Arial"/>
          <w:b w:val="0"/>
        </w:rPr>
        <w:t xml:space="preserve"> </w:t>
      </w:r>
    </w:p>
    <w:p w14:paraId="2CFD67DE" w14:textId="77777777" w:rsidR="0079757C" w:rsidRPr="00A508BE" w:rsidRDefault="0079757C" w:rsidP="008E0FB4">
      <w:pPr>
        <w:tabs>
          <w:tab w:val="left" w:pos="457"/>
        </w:tabs>
        <w:rPr>
          <w:rFonts w:ascii="Arial" w:eastAsia="Arial" w:hAnsi="Arial" w:cs="Arial"/>
          <w:sz w:val="20"/>
          <w:szCs w:val="20"/>
        </w:rPr>
      </w:pPr>
    </w:p>
    <w:p w14:paraId="0CCB4E5D" w14:textId="77777777" w:rsidR="00C021B5" w:rsidRPr="00A508BE" w:rsidRDefault="0079757C" w:rsidP="00C021B5">
      <w:pPr>
        <w:pStyle w:val="Heading4"/>
        <w:numPr>
          <w:ilvl w:val="0"/>
          <w:numId w:val="26"/>
        </w:numPr>
        <w:tabs>
          <w:tab w:val="left" w:pos="472"/>
        </w:tabs>
        <w:spacing w:before="88"/>
        <w:rPr>
          <w:rFonts w:cs="Arial"/>
        </w:rPr>
      </w:pPr>
      <w:r w:rsidRPr="00A508BE">
        <w:rPr>
          <w:rFonts w:cs="Arial"/>
        </w:rPr>
        <w:t>Referral Route and Sources</w:t>
      </w:r>
    </w:p>
    <w:p w14:paraId="2AFA7239" w14:textId="6E89F67C" w:rsidR="0079757C" w:rsidRPr="00A508BE" w:rsidRDefault="0079757C" w:rsidP="00C021B5">
      <w:pPr>
        <w:pStyle w:val="Heading4"/>
        <w:numPr>
          <w:ilvl w:val="1"/>
          <w:numId w:val="26"/>
        </w:numPr>
        <w:tabs>
          <w:tab w:val="left" w:pos="472"/>
        </w:tabs>
        <w:spacing w:before="88"/>
        <w:rPr>
          <w:rFonts w:cs="Arial"/>
          <w:b w:val="0"/>
        </w:rPr>
      </w:pPr>
      <w:r w:rsidRPr="00A508BE">
        <w:rPr>
          <w:rFonts w:cs="Arial"/>
          <w:b w:val="0"/>
        </w:rPr>
        <w:t xml:space="preserve">Domiciliary care </w:t>
      </w:r>
      <w:r w:rsidR="00181B18" w:rsidRPr="00A508BE">
        <w:rPr>
          <w:rFonts w:cs="Arial"/>
          <w:b w:val="0"/>
        </w:rPr>
        <w:t>provision</w:t>
      </w:r>
      <w:r w:rsidRPr="00A508BE">
        <w:rPr>
          <w:rFonts w:cs="Arial"/>
          <w:b w:val="0"/>
        </w:rPr>
        <w:t xml:space="preserve"> </w:t>
      </w:r>
      <w:r w:rsidR="00181B18" w:rsidRPr="00A508BE">
        <w:rPr>
          <w:rFonts w:cs="Arial"/>
          <w:b w:val="0"/>
        </w:rPr>
        <w:t>for NHS CHC</w:t>
      </w:r>
      <w:r w:rsidRPr="00A508BE">
        <w:rPr>
          <w:rFonts w:cs="Arial"/>
          <w:b w:val="0"/>
        </w:rPr>
        <w:t xml:space="preserve"> will generally be in response</w:t>
      </w:r>
      <w:r w:rsidRPr="00A508BE">
        <w:rPr>
          <w:rFonts w:cs="Arial"/>
          <w:b w:val="0"/>
          <w:spacing w:val="-8"/>
        </w:rPr>
        <w:t xml:space="preserve"> </w:t>
      </w:r>
      <w:r w:rsidRPr="00A508BE">
        <w:rPr>
          <w:rFonts w:cs="Arial"/>
          <w:b w:val="0"/>
        </w:rPr>
        <w:t>to:</w:t>
      </w:r>
    </w:p>
    <w:p w14:paraId="64FCD0DE" w14:textId="6FDDF368" w:rsidR="0079757C" w:rsidRPr="00A508BE" w:rsidRDefault="0079757C" w:rsidP="00B14581">
      <w:pPr>
        <w:pStyle w:val="ListParagraph"/>
        <w:numPr>
          <w:ilvl w:val="0"/>
          <w:numId w:val="29"/>
        </w:numPr>
        <w:tabs>
          <w:tab w:val="left" w:pos="500"/>
        </w:tabs>
        <w:ind w:right="125"/>
        <w:rPr>
          <w:rFonts w:ascii="Arial" w:eastAsia="Arial" w:hAnsi="Arial" w:cs="Arial"/>
          <w:sz w:val="20"/>
          <w:szCs w:val="20"/>
        </w:rPr>
      </w:pPr>
      <w:r w:rsidRPr="00A508BE">
        <w:rPr>
          <w:rFonts w:ascii="Arial" w:eastAsia="Arial" w:hAnsi="Arial" w:cs="Arial"/>
          <w:sz w:val="20"/>
          <w:szCs w:val="20"/>
        </w:rPr>
        <w:t xml:space="preserve">A referral from the NHS CHC Team for a person who has been determined to be eligible for NHS </w:t>
      </w:r>
      <w:r w:rsidR="0023741F" w:rsidRPr="00A508BE">
        <w:rPr>
          <w:rFonts w:ascii="Arial" w:eastAsia="Arial" w:hAnsi="Arial" w:cs="Arial"/>
          <w:sz w:val="20"/>
          <w:szCs w:val="20"/>
        </w:rPr>
        <w:t>CHC</w:t>
      </w:r>
      <w:r w:rsidRPr="00A508BE">
        <w:rPr>
          <w:rFonts w:ascii="Arial" w:eastAsia="Arial" w:hAnsi="Arial" w:cs="Arial"/>
          <w:sz w:val="20"/>
          <w:szCs w:val="20"/>
        </w:rPr>
        <w:t>.</w:t>
      </w:r>
    </w:p>
    <w:p w14:paraId="51E5BE85" w14:textId="7FE9E440" w:rsidR="0079757C" w:rsidRPr="00A508BE" w:rsidRDefault="0079757C" w:rsidP="00B14581">
      <w:pPr>
        <w:pStyle w:val="ListParagraph"/>
        <w:numPr>
          <w:ilvl w:val="0"/>
          <w:numId w:val="29"/>
        </w:numPr>
        <w:tabs>
          <w:tab w:val="left" w:pos="500"/>
        </w:tabs>
        <w:ind w:right="125"/>
        <w:rPr>
          <w:rFonts w:ascii="Arial" w:eastAsia="Arial" w:hAnsi="Arial" w:cs="Arial"/>
          <w:sz w:val="20"/>
          <w:szCs w:val="20"/>
        </w:rPr>
      </w:pPr>
      <w:r w:rsidRPr="00A508BE">
        <w:rPr>
          <w:rFonts w:ascii="Arial" w:eastAsia="Arial" w:hAnsi="Arial" w:cs="Arial"/>
          <w:sz w:val="20"/>
          <w:szCs w:val="20"/>
        </w:rPr>
        <w:t>A requirement for additional support to families and carers, particularly in relation to managing complex health and social care needs for</w:t>
      </w:r>
      <w:r w:rsidR="00B12BA6" w:rsidRPr="00A508BE">
        <w:rPr>
          <w:rFonts w:ascii="Arial" w:eastAsia="Arial" w:hAnsi="Arial" w:cs="Arial"/>
          <w:sz w:val="20"/>
          <w:szCs w:val="20"/>
        </w:rPr>
        <w:t xml:space="preserve"> NHS CHC eligible</w:t>
      </w:r>
      <w:r w:rsidRPr="00A508BE">
        <w:rPr>
          <w:rFonts w:ascii="Arial" w:eastAsia="Arial" w:hAnsi="Arial" w:cs="Arial"/>
          <w:sz w:val="20"/>
          <w:szCs w:val="20"/>
        </w:rPr>
        <w:t xml:space="preserve"> patients with long term conditions or entering the palliative and end of life care pathway.</w:t>
      </w:r>
    </w:p>
    <w:p w14:paraId="694D0142" w14:textId="77777777" w:rsidR="002556BB" w:rsidRPr="00A508BE" w:rsidRDefault="0079757C" w:rsidP="00C021B5">
      <w:pPr>
        <w:pStyle w:val="Heading4"/>
        <w:numPr>
          <w:ilvl w:val="1"/>
          <w:numId w:val="26"/>
        </w:numPr>
        <w:tabs>
          <w:tab w:val="left" w:pos="472"/>
        </w:tabs>
        <w:spacing w:before="88"/>
        <w:rPr>
          <w:rFonts w:cs="Arial"/>
          <w:b w:val="0"/>
        </w:rPr>
      </w:pPr>
      <w:r w:rsidRPr="00A508BE">
        <w:rPr>
          <w:rFonts w:cs="Arial"/>
          <w:b w:val="0"/>
        </w:rPr>
        <w:t xml:space="preserve">Norfolk </w:t>
      </w:r>
      <w:r w:rsidR="00181B18" w:rsidRPr="00A508BE">
        <w:rPr>
          <w:rFonts w:cs="Arial"/>
          <w:b w:val="0"/>
        </w:rPr>
        <w:t>Domiciliary Care</w:t>
      </w:r>
      <w:r w:rsidRPr="00A508BE">
        <w:rPr>
          <w:rFonts w:cs="Arial"/>
          <w:b w:val="0"/>
        </w:rPr>
        <w:t xml:space="preserve"> Provision for </w:t>
      </w:r>
      <w:r w:rsidR="00181B18" w:rsidRPr="00A508BE">
        <w:rPr>
          <w:rFonts w:cs="Arial"/>
          <w:b w:val="0"/>
        </w:rPr>
        <w:t xml:space="preserve">NHS </w:t>
      </w:r>
      <w:r w:rsidRPr="00A508BE">
        <w:rPr>
          <w:rFonts w:cs="Arial"/>
          <w:b w:val="0"/>
        </w:rPr>
        <w:t>CHC</w:t>
      </w:r>
      <w:r w:rsidRPr="00A508BE" w:rsidDel="00DC4645">
        <w:rPr>
          <w:rFonts w:cs="Arial"/>
          <w:b w:val="0"/>
        </w:rPr>
        <w:t xml:space="preserve"> </w:t>
      </w:r>
      <w:r w:rsidR="00864FBE" w:rsidRPr="00A508BE">
        <w:rPr>
          <w:rFonts w:cs="Arial"/>
          <w:b w:val="0"/>
        </w:rPr>
        <w:t>will be coordinated by the NHS CHC T</w:t>
      </w:r>
      <w:r w:rsidRPr="00A508BE">
        <w:rPr>
          <w:rFonts w:cs="Arial"/>
          <w:b w:val="0"/>
        </w:rPr>
        <w:t>eam.</w:t>
      </w:r>
      <w:r w:rsidR="00864FBE" w:rsidRPr="00A508BE">
        <w:rPr>
          <w:rFonts w:cs="Arial"/>
          <w:b w:val="0"/>
        </w:rPr>
        <w:t xml:space="preserve"> </w:t>
      </w:r>
      <w:r w:rsidRPr="00A508BE">
        <w:rPr>
          <w:rFonts w:cs="Arial"/>
          <w:b w:val="0"/>
        </w:rPr>
        <w:t xml:space="preserve">All referrals </w:t>
      </w:r>
      <w:r w:rsidR="00864FBE" w:rsidRPr="00A508BE">
        <w:rPr>
          <w:rFonts w:cs="Arial"/>
          <w:b w:val="0"/>
        </w:rPr>
        <w:t xml:space="preserve">will originate from this team. </w:t>
      </w:r>
      <w:r w:rsidR="002556BB" w:rsidRPr="00A508BE">
        <w:rPr>
          <w:rFonts w:cs="Arial"/>
          <w:b w:val="0"/>
        </w:rPr>
        <w:t>For Fast Track patients, the National Framework Fast Track tool is used and a detailed verbal handover will be provided.</w:t>
      </w:r>
    </w:p>
    <w:p w14:paraId="094EFE40" w14:textId="2221ADA5" w:rsidR="00B12BA6" w:rsidRDefault="00864FBE" w:rsidP="00C021B5">
      <w:pPr>
        <w:pStyle w:val="Heading4"/>
        <w:numPr>
          <w:ilvl w:val="1"/>
          <w:numId w:val="26"/>
        </w:numPr>
        <w:tabs>
          <w:tab w:val="left" w:pos="472"/>
        </w:tabs>
        <w:spacing w:before="88"/>
        <w:rPr>
          <w:rFonts w:cs="Arial"/>
          <w:b w:val="0"/>
        </w:rPr>
      </w:pPr>
      <w:r w:rsidRPr="00A508BE">
        <w:rPr>
          <w:rFonts w:cs="Arial"/>
          <w:b w:val="0"/>
        </w:rPr>
        <w:t xml:space="preserve">Referrals </w:t>
      </w:r>
      <w:r w:rsidR="0079757C" w:rsidRPr="00A508BE">
        <w:rPr>
          <w:rFonts w:cs="Arial"/>
          <w:b w:val="0"/>
        </w:rPr>
        <w:t xml:space="preserve">should be discussed </w:t>
      </w:r>
      <w:r w:rsidRPr="00A508BE">
        <w:rPr>
          <w:rFonts w:cs="Arial"/>
          <w:b w:val="0"/>
        </w:rPr>
        <w:t>and</w:t>
      </w:r>
      <w:r w:rsidR="0079757C" w:rsidRPr="00A508BE">
        <w:rPr>
          <w:rFonts w:cs="Arial"/>
          <w:b w:val="0"/>
        </w:rPr>
        <w:t xml:space="preserve"> assessed by </w:t>
      </w:r>
      <w:r w:rsidR="00B12BA6" w:rsidRPr="00A508BE">
        <w:rPr>
          <w:rFonts w:cs="Arial"/>
          <w:b w:val="0"/>
        </w:rPr>
        <w:t>the Domiciliary Care Provider’s</w:t>
      </w:r>
      <w:r w:rsidR="0079757C" w:rsidRPr="00A508BE">
        <w:rPr>
          <w:rFonts w:cs="Arial"/>
          <w:b w:val="0"/>
        </w:rPr>
        <w:t xml:space="preserve"> </w:t>
      </w:r>
      <w:r w:rsidR="00181B18" w:rsidRPr="00A508BE">
        <w:rPr>
          <w:rFonts w:cs="Arial"/>
          <w:b w:val="0"/>
        </w:rPr>
        <w:t>clinician</w:t>
      </w:r>
      <w:r w:rsidRPr="00A508BE">
        <w:rPr>
          <w:rFonts w:cs="Arial"/>
          <w:b w:val="0"/>
        </w:rPr>
        <w:t xml:space="preserve">/senior healthcare practitioner prior </w:t>
      </w:r>
      <w:r w:rsidR="0079757C" w:rsidRPr="00A508BE">
        <w:rPr>
          <w:rFonts w:cs="Arial"/>
          <w:b w:val="0"/>
        </w:rPr>
        <w:t>to the referral being accepted</w:t>
      </w:r>
      <w:r w:rsidR="00B12BA6" w:rsidRPr="00A508BE">
        <w:rPr>
          <w:rFonts w:cs="Arial"/>
          <w:b w:val="0"/>
        </w:rPr>
        <w:t>. Where referrals have been discussed but not assessed by the Provider prior to the referral being accepted, Providers will accept the level of care needs determined by the NHS multidisciplinary team on the basis of the Decision Support Tool (DST).</w:t>
      </w:r>
    </w:p>
    <w:p w14:paraId="24006483" w14:textId="77777777" w:rsidR="00A508BE" w:rsidRPr="00A508BE" w:rsidRDefault="00A508BE" w:rsidP="00A508BE">
      <w:pPr>
        <w:pStyle w:val="Heading4"/>
        <w:numPr>
          <w:ilvl w:val="1"/>
          <w:numId w:val="26"/>
        </w:numPr>
        <w:tabs>
          <w:tab w:val="left" w:pos="472"/>
        </w:tabs>
        <w:spacing w:before="88"/>
        <w:rPr>
          <w:rFonts w:cs="Arial"/>
          <w:b w:val="0"/>
        </w:rPr>
      </w:pPr>
      <w:r w:rsidRPr="00A508BE">
        <w:rPr>
          <w:rFonts w:cs="Arial"/>
          <w:b w:val="0"/>
        </w:rPr>
        <w:t xml:space="preserve">The Norfolk Domiciliary Care Provision for NHS CHC works as part of the multi-disciplinary health care team providing NHS CHC. It may be that after consideration of the referral, or following the assessment of the patient, the referral is found to be inappropriate. In this situation, the Provider will ensure that the NHS CHC team is contacted to discuss alternative service provision. </w:t>
      </w:r>
    </w:p>
    <w:p w14:paraId="653330F2" w14:textId="77777777" w:rsidR="00B12BA6" w:rsidRPr="00A508BE" w:rsidRDefault="00B12BA6" w:rsidP="00454D7F">
      <w:pPr>
        <w:pStyle w:val="BodyText"/>
        <w:ind w:left="0" w:right="1045"/>
        <w:jc w:val="both"/>
        <w:rPr>
          <w:rFonts w:cs="Arial"/>
        </w:rPr>
      </w:pPr>
    </w:p>
    <w:p w14:paraId="5F41FC9E" w14:textId="276D3484" w:rsidR="002D2F32" w:rsidRPr="00A508BE" w:rsidRDefault="002D2F32" w:rsidP="00A508BE">
      <w:pPr>
        <w:pStyle w:val="Heading4"/>
        <w:numPr>
          <w:ilvl w:val="0"/>
          <w:numId w:val="26"/>
        </w:numPr>
        <w:tabs>
          <w:tab w:val="left" w:pos="472"/>
        </w:tabs>
        <w:spacing w:before="88"/>
        <w:rPr>
          <w:rFonts w:cs="Arial"/>
        </w:rPr>
      </w:pPr>
      <w:r w:rsidRPr="00A508BE">
        <w:rPr>
          <w:rFonts w:cs="Arial"/>
        </w:rPr>
        <w:t>Response Time and Prioritisation</w:t>
      </w:r>
    </w:p>
    <w:p w14:paraId="547C8FC6" w14:textId="3FA95C2D" w:rsidR="0079757C" w:rsidRPr="00A508BE" w:rsidRDefault="0079757C" w:rsidP="00C021B5">
      <w:pPr>
        <w:pStyle w:val="Heading4"/>
        <w:numPr>
          <w:ilvl w:val="1"/>
          <w:numId w:val="26"/>
        </w:numPr>
        <w:tabs>
          <w:tab w:val="left" w:pos="472"/>
        </w:tabs>
        <w:spacing w:before="88"/>
        <w:rPr>
          <w:rFonts w:cs="Arial"/>
          <w:b w:val="0"/>
        </w:rPr>
      </w:pPr>
      <w:r w:rsidRPr="00A508BE">
        <w:rPr>
          <w:rFonts w:cs="Arial"/>
          <w:b w:val="0"/>
        </w:rPr>
        <w:t xml:space="preserve">Provider response to a referral from the NHS CHC team will be </w:t>
      </w:r>
      <w:r w:rsidR="00181B18" w:rsidRPr="00A508BE">
        <w:rPr>
          <w:rFonts w:cs="Arial"/>
          <w:b w:val="0"/>
        </w:rPr>
        <w:t xml:space="preserve">made by telephone within </w:t>
      </w:r>
      <w:r w:rsidRPr="00A508BE">
        <w:rPr>
          <w:rFonts w:cs="Arial"/>
          <w:b w:val="0"/>
        </w:rPr>
        <w:t>4 hours to enable triage and prioritisation.</w:t>
      </w:r>
    </w:p>
    <w:p w14:paraId="3A8225FC" w14:textId="1F2A6AB3" w:rsidR="00C5018B" w:rsidRPr="00A508BE" w:rsidRDefault="00C5018B" w:rsidP="00C021B5">
      <w:pPr>
        <w:pStyle w:val="Heading4"/>
        <w:numPr>
          <w:ilvl w:val="1"/>
          <w:numId w:val="26"/>
        </w:numPr>
        <w:tabs>
          <w:tab w:val="left" w:pos="472"/>
        </w:tabs>
        <w:spacing w:before="88"/>
        <w:rPr>
          <w:rFonts w:cs="Arial"/>
          <w:b w:val="0"/>
        </w:rPr>
      </w:pPr>
      <w:r w:rsidRPr="00A508BE">
        <w:rPr>
          <w:rFonts w:cs="Arial"/>
          <w:b w:val="0"/>
        </w:rPr>
        <w:t xml:space="preserve">Care package commencement will generally be within 48 hours – but a longer timescale may be negotiated with the NHS CHC team depending on the circumstances. </w:t>
      </w:r>
    </w:p>
    <w:p w14:paraId="198C2EE5" w14:textId="4B1E1CF3" w:rsidR="002D2F32" w:rsidRPr="00A508BE" w:rsidRDefault="002D2F32" w:rsidP="00C021B5">
      <w:pPr>
        <w:pStyle w:val="Heading4"/>
        <w:numPr>
          <w:ilvl w:val="1"/>
          <w:numId w:val="26"/>
        </w:numPr>
        <w:tabs>
          <w:tab w:val="left" w:pos="472"/>
        </w:tabs>
        <w:spacing w:before="88"/>
        <w:rPr>
          <w:rFonts w:cs="Arial"/>
          <w:b w:val="0"/>
        </w:rPr>
      </w:pPr>
      <w:r w:rsidRPr="00A508BE">
        <w:rPr>
          <w:rFonts w:cs="Arial"/>
          <w:b w:val="0"/>
        </w:rPr>
        <w:t>The following core information will be provided by the NHS CHC Team: name, date of birth, address, telephone number, GP, diagnosis and prognosis if appropriate, care intervention required, anticipated care plan, confirmation of eligibility.</w:t>
      </w:r>
    </w:p>
    <w:p w14:paraId="70B9FDD3" w14:textId="65987DFB" w:rsidR="0079757C" w:rsidRPr="00A508BE" w:rsidRDefault="0079757C" w:rsidP="00C021B5">
      <w:pPr>
        <w:pStyle w:val="Heading4"/>
        <w:numPr>
          <w:ilvl w:val="1"/>
          <w:numId w:val="26"/>
        </w:numPr>
        <w:tabs>
          <w:tab w:val="left" w:pos="472"/>
        </w:tabs>
        <w:spacing w:before="88"/>
        <w:rPr>
          <w:rFonts w:cs="Arial"/>
          <w:b w:val="0"/>
        </w:rPr>
      </w:pPr>
      <w:r w:rsidRPr="00A508BE">
        <w:rPr>
          <w:rFonts w:cs="Arial"/>
          <w:b w:val="0"/>
        </w:rPr>
        <w:t xml:space="preserve">Patients will be formally assessed as soon as possible after </w:t>
      </w:r>
      <w:r w:rsidR="002D2F32" w:rsidRPr="00A508BE">
        <w:rPr>
          <w:rFonts w:cs="Arial"/>
          <w:b w:val="0"/>
        </w:rPr>
        <w:t>service commences</w:t>
      </w:r>
      <w:r w:rsidRPr="00A508BE">
        <w:rPr>
          <w:rFonts w:cs="Arial"/>
          <w:b w:val="0"/>
        </w:rPr>
        <w:t xml:space="preserve"> to confirm clinical needs and the most appropriate interventions.</w:t>
      </w:r>
    </w:p>
    <w:p w14:paraId="2A4B6F94" w14:textId="77777777" w:rsidR="0079757C" w:rsidRPr="00A508BE" w:rsidRDefault="0079757C" w:rsidP="0079757C">
      <w:pPr>
        <w:spacing w:before="8"/>
        <w:rPr>
          <w:rFonts w:ascii="Arial" w:eastAsia="Arial" w:hAnsi="Arial" w:cs="Arial"/>
          <w:sz w:val="17"/>
          <w:szCs w:val="17"/>
        </w:rPr>
      </w:pPr>
    </w:p>
    <w:p w14:paraId="1FDDB070" w14:textId="1B3932FC" w:rsidR="00D64007" w:rsidRPr="00A508BE" w:rsidRDefault="00D64007" w:rsidP="00FF4F13">
      <w:pPr>
        <w:pStyle w:val="Heading4"/>
        <w:numPr>
          <w:ilvl w:val="0"/>
          <w:numId w:val="26"/>
        </w:numPr>
        <w:tabs>
          <w:tab w:val="left" w:pos="472"/>
        </w:tabs>
        <w:spacing w:before="88"/>
        <w:rPr>
          <w:rFonts w:cs="Arial"/>
        </w:rPr>
      </w:pPr>
      <w:r w:rsidRPr="00A508BE">
        <w:rPr>
          <w:rFonts w:cs="Arial"/>
        </w:rPr>
        <w:t>Service commencement</w:t>
      </w:r>
    </w:p>
    <w:p w14:paraId="11251DF2" w14:textId="77777777" w:rsidR="008E0FB4" w:rsidRPr="00A508BE" w:rsidRDefault="008E0FB4" w:rsidP="00C5018B">
      <w:pPr>
        <w:tabs>
          <w:tab w:val="left" w:pos="457"/>
        </w:tabs>
        <w:rPr>
          <w:rFonts w:ascii="Arial" w:hAnsi="Arial" w:cs="Arial"/>
          <w:b/>
          <w:sz w:val="20"/>
          <w:szCs w:val="20"/>
        </w:rPr>
      </w:pPr>
    </w:p>
    <w:p w14:paraId="28D8AB87" w14:textId="6F11D795" w:rsidR="00D64007" w:rsidRPr="00A508BE" w:rsidRDefault="00D64007" w:rsidP="00C021B5">
      <w:pPr>
        <w:pStyle w:val="Heading4"/>
        <w:numPr>
          <w:ilvl w:val="1"/>
          <w:numId w:val="26"/>
        </w:numPr>
        <w:tabs>
          <w:tab w:val="left" w:pos="472"/>
        </w:tabs>
        <w:spacing w:before="88"/>
        <w:rPr>
          <w:rFonts w:cs="Arial"/>
          <w:b w:val="0"/>
        </w:rPr>
      </w:pPr>
      <w:r w:rsidRPr="00A508BE">
        <w:rPr>
          <w:rFonts w:cs="Arial"/>
          <w:b w:val="0"/>
        </w:rPr>
        <w:t xml:space="preserve">Where the service commences on discharge from hospital, the Provider will endeavor to have a suitable representative available to meet the patient at their usual place of residence. </w:t>
      </w:r>
    </w:p>
    <w:p w14:paraId="1B0AAF4C" w14:textId="23CD23F3" w:rsidR="00C5018B" w:rsidRPr="00A508BE" w:rsidRDefault="00C5018B" w:rsidP="00C021B5">
      <w:pPr>
        <w:pStyle w:val="Heading4"/>
        <w:numPr>
          <w:ilvl w:val="1"/>
          <w:numId w:val="26"/>
        </w:numPr>
        <w:tabs>
          <w:tab w:val="left" w:pos="472"/>
        </w:tabs>
        <w:spacing w:before="88"/>
        <w:rPr>
          <w:rFonts w:cs="Arial"/>
          <w:b w:val="0"/>
        </w:rPr>
      </w:pPr>
      <w:r w:rsidRPr="00A508BE">
        <w:rPr>
          <w:rFonts w:cs="Arial"/>
          <w:b w:val="0"/>
        </w:rPr>
        <w:t xml:space="preserve">The Provider will have a suitable carer available to provide an initial assessment of a patient within four hours of care package commencement. </w:t>
      </w:r>
      <w:r w:rsidR="002D2F32" w:rsidRPr="00A508BE">
        <w:rPr>
          <w:rFonts w:cs="Arial"/>
          <w:b w:val="0"/>
        </w:rPr>
        <w:t xml:space="preserve">Any significant changes in the patient’s clinical needs (on </w:t>
      </w:r>
      <w:r w:rsidR="008E04C0" w:rsidRPr="00A508BE">
        <w:rPr>
          <w:rFonts w:cs="Arial"/>
          <w:b w:val="0"/>
        </w:rPr>
        <w:t>service commencing</w:t>
      </w:r>
      <w:r w:rsidR="002D2F32" w:rsidRPr="00A508BE">
        <w:rPr>
          <w:rFonts w:cs="Arial"/>
          <w:b w:val="0"/>
        </w:rPr>
        <w:t xml:space="preserve">) will be communicated to the NHS CHC team clinical lead / NHS CHC Team. </w:t>
      </w:r>
    </w:p>
    <w:p w14:paraId="64C92454" w14:textId="03F3AF1D" w:rsidR="002D2F32" w:rsidRDefault="002D2F32" w:rsidP="00C021B5">
      <w:pPr>
        <w:pStyle w:val="Heading4"/>
        <w:numPr>
          <w:ilvl w:val="1"/>
          <w:numId w:val="26"/>
        </w:numPr>
        <w:tabs>
          <w:tab w:val="left" w:pos="472"/>
        </w:tabs>
        <w:spacing w:before="88"/>
        <w:rPr>
          <w:rFonts w:cs="Arial"/>
          <w:b w:val="0"/>
        </w:rPr>
      </w:pPr>
      <w:r w:rsidRPr="00A508BE">
        <w:rPr>
          <w:rFonts w:cs="Arial"/>
          <w:b w:val="0"/>
        </w:rPr>
        <w:t xml:space="preserve">The full personalised care plan for a patient will be completed within 72 hours.  Any patient </w:t>
      </w:r>
      <w:r w:rsidR="00D74B88" w:rsidRPr="00A508BE">
        <w:rPr>
          <w:rFonts w:cs="Arial"/>
          <w:b w:val="0"/>
        </w:rPr>
        <w:t>commencing services will</w:t>
      </w:r>
      <w:r w:rsidRPr="00A508BE">
        <w:rPr>
          <w:rFonts w:cs="Arial"/>
          <w:b w:val="0"/>
        </w:rPr>
        <w:t xml:space="preserve"> be </w:t>
      </w:r>
      <w:r w:rsidR="00D74B88" w:rsidRPr="00A508BE">
        <w:rPr>
          <w:rFonts w:cs="Arial"/>
          <w:b w:val="0"/>
        </w:rPr>
        <w:t xml:space="preserve">supported to </w:t>
      </w:r>
      <w:r w:rsidRPr="00A508BE">
        <w:rPr>
          <w:rFonts w:cs="Arial"/>
          <w:b w:val="0"/>
        </w:rPr>
        <w:t>register with a GP</w:t>
      </w:r>
      <w:r w:rsidR="00B70724" w:rsidRPr="00A508BE">
        <w:rPr>
          <w:rFonts w:cs="Arial"/>
          <w:b w:val="0"/>
        </w:rPr>
        <w:t>, if required</w:t>
      </w:r>
      <w:r w:rsidRPr="00A508BE">
        <w:rPr>
          <w:rFonts w:cs="Arial"/>
          <w:b w:val="0"/>
        </w:rPr>
        <w:t>. The responsible GP</w:t>
      </w:r>
      <w:r w:rsidR="00D74B88" w:rsidRPr="00A508BE">
        <w:rPr>
          <w:rFonts w:cs="Arial"/>
          <w:b w:val="0"/>
        </w:rPr>
        <w:t xml:space="preserve"> practice will be notified</w:t>
      </w:r>
      <w:r w:rsidR="009B4DC0" w:rsidRPr="00A508BE">
        <w:rPr>
          <w:rFonts w:cs="Arial"/>
          <w:b w:val="0"/>
        </w:rPr>
        <w:t xml:space="preserve"> by the Provider </w:t>
      </w:r>
      <w:r w:rsidR="00D74B88" w:rsidRPr="00A508BE">
        <w:rPr>
          <w:rFonts w:cs="Arial"/>
          <w:b w:val="0"/>
        </w:rPr>
        <w:t xml:space="preserve">of service commencement </w:t>
      </w:r>
      <w:r w:rsidRPr="00A508BE">
        <w:rPr>
          <w:rFonts w:cs="Arial"/>
          <w:b w:val="0"/>
        </w:rPr>
        <w:t>wi</w:t>
      </w:r>
      <w:r w:rsidR="00D74B88" w:rsidRPr="00A508BE">
        <w:rPr>
          <w:rFonts w:cs="Arial"/>
          <w:b w:val="0"/>
        </w:rPr>
        <w:t xml:space="preserve">thin 24 hours of </w:t>
      </w:r>
      <w:r w:rsidR="00B70724" w:rsidRPr="00A508BE">
        <w:rPr>
          <w:rFonts w:cs="Arial"/>
          <w:b w:val="0"/>
        </w:rPr>
        <w:t xml:space="preserve">service commencing. </w:t>
      </w:r>
      <w:r w:rsidR="00D74B88" w:rsidRPr="00A508BE">
        <w:rPr>
          <w:rFonts w:cs="Arial"/>
          <w:b w:val="0"/>
        </w:rPr>
        <w:t xml:space="preserve"> </w:t>
      </w:r>
    </w:p>
    <w:p w14:paraId="566521DF" w14:textId="77777777" w:rsidR="00A508BE" w:rsidRPr="00A508BE" w:rsidRDefault="00A508BE" w:rsidP="00A508BE">
      <w:pPr>
        <w:pStyle w:val="Heading4"/>
        <w:tabs>
          <w:tab w:val="left" w:pos="472"/>
        </w:tabs>
        <w:spacing w:before="88"/>
        <w:ind w:left="432"/>
        <w:rPr>
          <w:rFonts w:cs="Arial"/>
          <w:b w:val="0"/>
        </w:rPr>
      </w:pPr>
    </w:p>
    <w:p w14:paraId="13838B40" w14:textId="77777777" w:rsidR="002D2F32" w:rsidRPr="00A508BE" w:rsidRDefault="002D2F32" w:rsidP="008E0FB4">
      <w:pPr>
        <w:tabs>
          <w:tab w:val="left" w:pos="457"/>
        </w:tabs>
        <w:rPr>
          <w:rFonts w:ascii="Arial" w:eastAsia="Arial" w:hAnsi="Arial" w:cs="Arial"/>
          <w:sz w:val="20"/>
          <w:szCs w:val="20"/>
        </w:rPr>
      </w:pPr>
    </w:p>
    <w:p w14:paraId="2AFBE313" w14:textId="77777777" w:rsidR="0079757C" w:rsidRPr="00A508BE" w:rsidRDefault="0079757C" w:rsidP="00FF4F13">
      <w:pPr>
        <w:pStyle w:val="Heading4"/>
        <w:numPr>
          <w:ilvl w:val="0"/>
          <w:numId w:val="26"/>
        </w:numPr>
        <w:tabs>
          <w:tab w:val="left" w:pos="474"/>
        </w:tabs>
        <w:spacing w:before="88"/>
        <w:rPr>
          <w:rFonts w:cs="Arial"/>
        </w:rPr>
      </w:pPr>
      <w:r w:rsidRPr="00A508BE">
        <w:rPr>
          <w:rFonts w:cs="Arial"/>
        </w:rPr>
        <w:t>Exclusion Criteria</w:t>
      </w:r>
    </w:p>
    <w:p w14:paraId="6544D2FE" w14:textId="77777777" w:rsidR="006703B1" w:rsidRPr="00A508BE" w:rsidRDefault="006703B1" w:rsidP="0079757C">
      <w:pPr>
        <w:pStyle w:val="Heading4"/>
        <w:tabs>
          <w:tab w:val="left" w:pos="474"/>
        </w:tabs>
        <w:ind w:left="0"/>
        <w:rPr>
          <w:rFonts w:cs="Arial"/>
          <w:b w:val="0"/>
          <w:bCs w:val="0"/>
        </w:rPr>
      </w:pPr>
    </w:p>
    <w:p w14:paraId="1F66CA17" w14:textId="1A78B4F5" w:rsidR="00A508BE" w:rsidRDefault="00A508BE" w:rsidP="00C021B5">
      <w:pPr>
        <w:pStyle w:val="Heading4"/>
        <w:numPr>
          <w:ilvl w:val="1"/>
          <w:numId w:val="26"/>
        </w:numPr>
        <w:tabs>
          <w:tab w:val="left" w:pos="472"/>
        </w:tabs>
        <w:spacing w:before="88"/>
        <w:rPr>
          <w:rFonts w:cs="Arial"/>
          <w:b w:val="0"/>
        </w:rPr>
      </w:pPr>
      <w:r>
        <w:rPr>
          <w:rFonts w:cs="Arial"/>
          <w:b w:val="0"/>
        </w:rPr>
        <w:t xml:space="preserve">Services not specifically stated as part of this specification are excluded. Any services provided outside of the service specification must have Commissioner’s </w:t>
      </w:r>
      <w:r w:rsidR="00FB6BC9">
        <w:rPr>
          <w:rFonts w:cs="Arial"/>
          <w:b w:val="0"/>
        </w:rPr>
        <w:t>explicit</w:t>
      </w:r>
      <w:r>
        <w:rPr>
          <w:rFonts w:cs="Arial"/>
          <w:b w:val="0"/>
        </w:rPr>
        <w:t xml:space="preserve"> consent in advance. The Commissioner will not pay for any service not so authorised.</w:t>
      </w:r>
    </w:p>
    <w:p w14:paraId="27343CE6" w14:textId="77777777" w:rsidR="0079757C" w:rsidRPr="00A508BE" w:rsidRDefault="0079757C" w:rsidP="008E0FB4">
      <w:pPr>
        <w:tabs>
          <w:tab w:val="left" w:pos="457"/>
        </w:tabs>
        <w:rPr>
          <w:rFonts w:ascii="Arial" w:eastAsia="Arial" w:hAnsi="Arial" w:cs="Arial"/>
          <w:sz w:val="20"/>
          <w:szCs w:val="20"/>
        </w:rPr>
      </w:pPr>
    </w:p>
    <w:p w14:paraId="34D7496E" w14:textId="77777777" w:rsidR="0079757C" w:rsidRPr="00A508BE" w:rsidRDefault="0079757C" w:rsidP="00454D7F">
      <w:pPr>
        <w:pStyle w:val="Heading4"/>
        <w:tabs>
          <w:tab w:val="left" w:pos="454"/>
        </w:tabs>
        <w:ind w:left="0"/>
        <w:rPr>
          <w:rFonts w:cs="Arial"/>
        </w:rPr>
      </w:pPr>
    </w:p>
    <w:p w14:paraId="6B67534C" w14:textId="13C8EE2F" w:rsidR="0079757C" w:rsidRPr="00A508BE" w:rsidRDefault="00B217C9" w:rsidP="00FF4F13">
      <w:pPr>
        <w:pStyle w:val="Heading4"/>
        <w:numPr>
          <w:ilvl w:val="0"/>
          <w:numId w:val="26"/>
        </w:numPr>
        <w:tabs>
          <w:tab w:val="left" w:pos="474"/>
        </w:tabs>
        <w:spacing w:before="88"/>
        <w:rPr>
          <w:rFonts w:cs="Arial"/>
        </w:rPr>
      </w:pPr>
      <w:r w:rsidRPr="00A508BE">
        <w:rPr>
          <w:rFonts w:cs="Arial"/>
        </w:rPr>
        <w:t>Service</w:t>
      </w:r>
      <w:r w:rsidR="00FF4F13" w:rsidRPr="00A508BE">
        <w:rPr>
          <w:rFonts w:cs="Arial"/>
        </w:rPr>
        <w:t xml:space="preserve"> Model for </w:t>
      </w:r>
      <w:r w:rsidR="0079757C" w:rsidRPr="00A508BE">
        <w:rPr>
          <w:rFonts w:cs="Arial"/>
        </w:rPr>
        <w:t xml:space="preserve">Norfolk Domiciliary Provision for </w:t>
      </w:r>
      <w:r w:rsidR="00DB0355" w:rsidRPr="00A508BE">
        <w:rPr>
          <w:rFonts w:cs="Arial"/>
        </w:rPr>
        <w:t>NHS CHC</w:t>
      </w:r>
    </w:p>
    <w:p w14:paraId="68844639" w14:textId="77777777" w:rsidR="00FF4F13" w:rsidRPr="00A508BE" w:rsidRDefault="00FF4F13" w:rsidP="00FF4F13">
      <w:pPr>
        <w:pStyle w:val="Heading4"/>
        <w:tabs>
          <w:tab w:val="left" w:pos="474"/>
        </w:tabs>
        <w:spacing w:before="88"/>
        <w:ind w:left="360"/>
        <w:rPr>
          <w:rFonts w:cs="Arial"/>
        </w:rPr>
      </w:pPr>
    </w:p>
    <w:p w14:paraId="3E564454" w14:textId="7A2BA10D" w:rsidR="00C15147" w:rsidRPr="00A508BE" w:rsidRDefault="00C15147" w:rsidP="00C021B5">
      <w:pPr>
        <w:pStyle w:val="Heading4"/>
        <w:numPr>
          <w:ilvl w:val="1"/>
          <w:numId w:val="26"/>
        </w:numPr>
        <w:tabs>
          <w:tab w:val="left" w:pos="472"/>
        </w:tabs>
        <w:spacing w:before="88"/>
        <w:rPr>
          <w:rFonts w:cs="Arial"/>
          <w:b w:val="0"/>
        </w:rPr>
      </w:pPr>
      <w:r w:rsidRPr="00A508BE">
        <w:rPr>
          <w:rFonts w:cs="Arial"/>
          <w:b w:val="0"/>
        </w:rPr>
        <w:t xml:space="preserve">NHS CHC in domiciliary settings will provide </w:t>
      </w:r>
      <w:r w:rsidR="006703B1" w:rsidRPr="00A508BE">
        <w:rPr>
          <w:rFonts w:cs="Arial"/>
          <w:b w:val="0"/>
        </w:rPr>
        <w:t>treatment, management and support for pe</w:t>
      </w:r>
      <w:r w:rsidRPr="00A508BE">
        <w:rPr>
          <w:rFonts w:cs="Arial"/>
          <w:b w:val="0"/>
        </w:rPr>
        <w:t>ople</w:t>
      </w:r>
      <w:r w:rsidR="00454D7F" w:rsidRPr="00A508BE">
        <w:rPr>
          <w:rFonts w:cs="Arial"/>
          <w:b w:val="0"/>
        </w:rPr>
        <w:t xml:space="preserve"> with a primary healthcare need</w:t>
      </w:r>
      <w:r w:rsidR="006703B1" w:rsidRPr="00A508BE">
        <w:rPr>
          <w:rFonts w:cs="Arial"/>
          <w:b w:val="0"/>
        </w:rPr>
        <w:t xml:space="preserve"> (as determined by the National Framework for NHS Continuing Care and NHS-funded Nursing Care, DoH, 2012)</w:t>
      </w:r>
      <w:r w:rsidR="00454D7F" w:rsidRPr="00A508BE">
        <w:rPr>
          <w:rFonts w:cs="Arial"/>
          <w:b w:val="0"/>
        </w:rPr>
        <w:t xml:space="preserve">, who are eligible for NHS CHC and </w:t>
      </w:r>
      <w:r w:rsidRPr="00A508BE">
        <w:rPr>
          <w:rFonts w:cs="Arial"/>
          <w:b w:val="0"/>
        </w:rPr>
        <w:t>will provide a service which enable</w:t>
      </w:r>
      <w:r w:rsidR="00454D7F" w:rsidRPr="00A508BE">
        <w:rPr>
          <w:rFonts w:cs="Arial"/>
          <w:b w:val="0"/>
        </w:rPr>
        <w:t xml:space="preserve">s them to </w:t>
      </w:r>
      <w:r w:rsidRPr="00A508BE">
        <w:rPr>
          <w:rFonts w:cs="Arial"/>
          <w:b w:val="0"/>
        </w:rPr>
        <w:t>remain in their home sett</w:t>
      </w:r>
      <w:r w:rsidR="00454D7F" w:rsidRPr="00A508BE">
        <w:rPr>
          <w:rFonts w:cs="Arial"/>
          <w:b w:val="0"/>
        </w:rPr>
        <w:t>ing.</w:t>
      </w:r>
    </w:p>
    <w:p w14:paraId="060FEE67" w14:textId="21BDAD33" w:rsidR="0079757C" w:rsidRPr="00A508BE" w:rsidRDefault="0079757C" w:rsidP="00C021B5">
      <w:pPr>
        <w:pStyle w:val="Heading4"/>
        <w:numPr>
          <w:ilvl w:val="1"/>
          <w:numId w:val="26"/>
        </w:numPr>
        <w:tabs>
          <w:tab w:val="left" w:pos="472"/>
        </w:tabs>
        <w:spacing w:before="88"/>
        <w:rPr>
          <w:rFonts w:cs="Arial"/>
          <w:b w:val="0"/>
        </w:rPr>
      </w:pPr>
      <w:r w:rsidRPr="00A508BE">
        <w:rPr>
          <w:rFonts w:cs="Arial"/>
          <w:b w:val="0"/>
        </w:rPr>
        <w:t>Norfolk Clinical Commissioning Groups will use a model, based on</w:t>
      </w:r>
      <w:r w:rsidR="00D17902" w:rsidRPr="00A508BE">
        <w:rPr>
          <w:rFonts w:cs="Arial"/>
          <w:b w:val="0"/>
        </w:rPr>
        <w:t xml:space="preserve"> the</w:t>
      </w:r>
      <w:r w:rsidRPr="00A508BE">
        <w:rPr>
          <w:rFonts w:cs="Arial"/>
          <w:b w:val="0"/>
        </w:rPr>
        <w:t xml:space="preserve"> level of need, for placing and pricing domiciliary care packages for people eligible for NHS CHC. </w:t>
      </w:r>
      <w:r w:rsidR="00D17902" w:rsidRPr="00A508BE">
        <w:rPr>
          <w:rFonts w:cs="Arial"/>
          <w:b w:val="0"/>
        </w:rPr>
        <w:t>The</w:t>
      </w:r>
      <w:r w:rsidRPr="00A508BE">
        <w:rPr>
          <w:rFonts w:cs="Arial"/>
          <w:b w:val="0"/>
        </w:rPr>
        <w:t xml:space="preserve"> model is based on the Decision Support Tool (DST). </w:t>
      </w:r>
      <w:r w:rsidR="00D17902" w:rsidRPr="00A508BE">
        <w:rPr>
          <w:rFonts w:cs="Arial"/>
          <w:b w:val="0"/>
        </w:rPr>
        <w:t>Each tier</w:t>
      </w:r>
      <w:r w:rsidRPr="00A508BE">
        <w:rPr>
          <w:rFonts w:cs="Arial"/>
          <w:b w:val="0"/>
        </w:rPr>
        <w:t xml:space="preserve"> contains detailed criteria which will be used by the multidisci</w:t>
      </w:r>
      <w:r w:rsidR="00D17902" w:rsidRPr="00A508BE">
        <w:rPr>
          <w:rFonts w:cs="Arial"/>
          <w:b w:val="0"/>
        </w:rPr>
        <w:t>p</w:t>
      </w:r>
      <w:r w:rsidR="00B14581" w:rsidRPr="00A508BE">
        <w:rPr>
          <w:rFonts w:cs="Arial"/>
          <w:b w:val="0"/>
        </w:rPr>
        <w:t>linary team to determine the notional</w:t>
      </w:r>
      <w:r w:rsidR="00D17902" w:rsidRPr="00A508BE">
        <w:rPr>
          <w:rFonts w:cs="Arial"/>
          <w:b w:val="0"/>
        </w:rPr>
        <w:t xml:space="preserve"> care and support levels ap</w:t>
      </w:r>
      <w:r w:rsidRPr="00A508BE">
        <w:rPr>
          <w:rFonts w:cs="Arial"/>
          <w:b w:val="0"/>
        </w:rPr>
        <w:t xml:space="preserve">propriate to the patient’s needs. </w:t>
      </w:r>
    </w:p>
    <w:p w14:paraId="58F165C9" w14:textId="53F36B90" w:rsidR="0079757C" w:rsidRPr="00A508BE" w:rsidRDefault="0079757C" w:rsidP="00C021B5">
      <w:pPr>
        <w:pStyle w:val="Heading4"/>
        <w:numPr>
          <w:ilvl w:val="1"/>
          <w:numId w:val="26"/>
        </w:numPr>
        <w:tabs>
          <w:tab w:val="left" w:pos="472"/>
        </w:tabs>
        <w:spacing w:before="88"/>
        <w:rPr>
          <w:rFonts w:cs="Arial"/>
          <w:b w:val="0"/>
        </w:rPr>
      </w:pPr>
      <w:r w:rsidRPr="00A508BE">
        <w:rPr>
          <w:rFonts w:cs="Arial"/>
          <w:b w:val="0"/>
        </w:rPr>
        <w:t xml:space="preserve">The level of care needs will be determined by the NHS multidisciplinary team on the basis of the assessment they have undertaken. An appropriate </w:t>
      </w:r>
      <w:r w:rsidR="00D17902" w:rsidRPr="00A508BE">
        <w:rPr>
          <w:rFonts w:cs="Arial"/>
          <w:b w:val="0"/>
        </w:rPr>
        <w:t>care package will be arranged to support a patient in their usual place of residence</w:t>
      </w:r>
      <w:r w:rsidRPr="00A508BE">
        <w:rPr>
          <w:rFonts w:cs="Arial"/>
          <w:b w:val="0"/>
        </w:rPr>
        <w:t xml:space="preserve">. This approach will be used for all NHS CHC patients requiring domiciliary care packages. </w:t>
      </w:r>
    </w:p>
    <w:p w14:paraId="441719FB" w14:textId="63D26F9F" w:rsidR="00D17902" w:rsidRPr="00A508BE" w:rsidRDefault="007E48A0" w:rsidP="00C021B5">
      <w:pPr>
        <w:pStyle w:val="Heading4"/>
        <w:numPr>
          <w:ilvl w:val="1"/>
          <w:numId w:val="26"/>
        </w:numPr>
        <w:tabs>
          <w:tab w:val="left" w:pos="472"/>
        </w:tabs>
        <w:spacing w:before="88"/>
        <w:rPr>
          <w:rFonts w:cs="Arial"/>
          <w:b w:val="0"/>
        </w:rPr>
      </w:pPr>
      <w:r w:rsidRPr="00A508BE">
        <w:rPr>
          <w:rFonts w:cs="Arial"/>
          <w:b w:val="0"/>
        </w:rPr>
        <w:t>Patients will require care planning and t</w:t>
      </w:r>
      <w:r w:rsidR="00B217C9" w:rsidRPr="00A508BE">
        <w:rPr>
          <w:rFonts w:cs="Arial"/>
          <w:b w:val="0"/>
        </w:rPr>
        <w:t>reatment programmes</w:t>
      </w:r>
      <w:r w:rsidR="00F47432" w:rsidRPr="00A508BE">
        <w:rPr>
          <w:rFonts w:cs="Arial"/>
          <w:b w:val="0"/>
        </w:rPr>
        <w:t xml:space="preserve"> to meet their specified health needs and outcomes,</w:t>
      </w:r>
      <w:r w:rsidR="00B217C9" w:rsidRPr="00A508BE">
        <w:rPr>
          <w:rFonts w:cs="Arial"/>
          <w:b w:val="0"/>
        </w:rPr>
        <w:t xml:space="preserve"> </w:t>
      </w:r>
      <w:r w:rsidRPr="00A508BE">
        <w:rPr>
          <w:rFonts w:cs="Arial"/>
          <w:b w:val="0"/>
        </w:rPr>
        <w:t>including the m</w:t>
      </w:r>
      <w:r w:rsidR="00B217C9" w:rsidRPr="00A508BE">
        <w:rPr>
          <w:rFonts w:cs="Arial"/>
          <w:b w:val="0"/>
        </w:rPr>
        <w:t>anagement of</w:t>
      </w:r>
      <w:r w:rsidR="00D17902" w:rsidRPr="00A508BE">
        <w:rPr>
          <w:rFonts w:cs="Arial"/>
          <w:b w:val="0"/>
        </w:rPr>
        <w:t>:</w:t>
      </w:r>
    </w:p>
    <w:p w14:paraId="0C32C677" w14:textId="77777777" w:rsidR="00C021B5" w:rsidRPr="00A508BE" w:rsidRDefault="00C021B5" w:rsidP="00C021B5">
      <w:pPr>
        <w:pStyle w:val="Heading4"/>
        <w:tabs>
          <w:tab w:val="left" w:pos="472"/>
        </w:tabs>
        <w:spacing w:before="88"/>
        <w:ind w:left="432"/>
        <w:rPr>
          <w:rFonts w:cs="Arial"/>
          <w:b w:val="0"/>
        </w:rPr>
      </w:pPr>
    </w:p>
    <w:p w14:paraId="5527AC77" w14:textId="77777777" w:rsidR="00D17902" w:rsidRPr="00A508BE" w:rsidRDefault="00B217C9" w:rsidP="00C021B5">
      <w:pPr>
        <w:pStyle w:val="ListParagraph"/>
        <w:numPr>
          <w:ilvl w:val="0"/>
          <w:numId w:val="29"/>
        </w:numPr>
        <w:tabs>
          <w:tab w:val="left" w:pos="501"/>
        </w:tabs>
        <w:ind w:right="125"/>
        <w:rPr>
          <w:rFonts w:ascii="Arial" w:eastAsia="Arial" w:hAnsi="Arial" w:cs="Arial"/>
          <w:sz w:val="20"/>
          <w:szCs w:val="20"/>
        </w:rPr>
      </w:pPr>
      <w:r w:rsidRPr="00A508BE">
        <w:rPr>
          <w:rFonts w:ascii="Arial" w:eastAsia="Arial" w:hAnsi="Arial" w:cs="Arial"/>
          <w:sz w:val="20"/>
          <w:szCs w:val="20"/>
        </w:rPr>
        <w:t>variable conditions/multiple pathologies</w:t>
      </w:r>
    </w:p>
    <w:p w14:paraId="1D24B25C" w14:textId="77777777" w:rsidR="00D17902" w:rsidRPr="00A508BE" w:rsidRDefault="007E48A0" w:rsidP="00C021B5">
      <w:pPr>
        <w:pStyle w:val="ListParagraph"/>
        <w:numPr>
          <w:ilvl w:val="0"/>
          <w:numId w:val="29"/>
        </w:numPr>
        <w:tabs>
          <w:tab w:val="left" w:pos="501"/>
        </w:tabs>
        <w:ind w:right="125"/>
        <w:rPr>
          <w:rFonts w:ascii="Arial" w:eastAsia="Arial" w:hAnsi="Arial" w:cs="Arial"/>
          <w:sz w:val="20"/>
          <w:szCs w:val="20"/>
        </w:rPr>
      </w:pPr>
      <w:r w:rsidRPr="00A508BE">
        <w:rPr>
          <w:rFonts w:ascii="Arial" w:eastAsia="Arial" w:hAnsi="Arial" w:cs="Arial"/>
          <w:sz w:val="20"/>
          <w:szCs w:val="20"/>
        </w:rPr>
        <w:t>s</w:t>
      </w:r>
      <w:r w:rsidR="00D17902" w:rsidRPr="00A508BE">
        <w:rPr>
          <w:rFonts w:ascii="Arial" w:eastAsia="Arial" w:hAnsi="Arial" w:cs="Arial"/>
          <w:sz w:val="20"/>
          <w:szCs w:val="20"/>
        </w:rPr>
        <w:t>ymptom management</w:t>
      </w:r>
    </w:p>
    <w:p w14:paraId="6161EC60" w14:textId="77777777" w:rsidR="00D17902" w:rsidRPr="00A508BE" w:rsidRDefault="007E48A0" w:rsidP="00C021B5">
      <w:pPr>
        <w:pStyle w:val="ListParagraph"/>
        <w:numPr>
          <w:ilvl w:val="0"/>
          <w:numId w:val="29"/>
        </w:numPr>
        <w:tabs>
          <w:tab w:val="left" w:pos="501"/>
        </w:tabs>
        <w:ind w:right="125"/>
        <w:rPr>
          <w:rFonts w:ascii="Arial" w:eastAsia="Arial" w:hAnsi="Arial" w:cs="Arial"/>
          <w:sz w:val="20"/>
          <w:szCs w:val="20"/>
        </w:rPr>
      </w:pPr>
      <w:r w:rsidRPr="00A508BE">
        <w:rPr>
          <w:rFonts w:ascii="Arial" w:eastAsia="Arial" w:hAnsi="Arial" w:cs="Arial"/>
          <w:sz w:val="20"/>
          <w:szCs w:val="20"/>
        </w:rPr>
        <w:t>m</w:t>
      </w:r>
      <w:r w:rsidR="00B217C9" w:rsidRPr="00A508BE">
        <w:rPr>
          <w:rFonts w:ascii="Arial" w:eastAsia="Arial" w:hAnsi="Arial" w:cs="Arial"/>
          <w:sz w:val="20"/>
          <w:szCs w:val="20"/>
        </w:rPr>
        <w:t>anagement of long term conditions</w:t>
      </w:r>
    </w:p>
    <w:p w14:paraId="1065650D" w14:textId="77777777" w:rsidR="00D17902" w:rsidRPr="00A508BE" w:rsidRDefault="00D17902" w:rsidP="00C021B5">
      <w:pPr>
        <w:pStyle w:val="ListParagraph"/>
        <w:numPr>
          <w:ilvl w:val="0"/>
          <w:numId w:val="29"/>
        </w:numPr>
        <w:tabs>
          <w:tab w:val="left" w:pos="501"/>
        </w:tabs>
        <w:ind w:right="125"/>
        <w:rPr>
          <w:rFonts w:ascii="Arial" w:eastAsia="Arial" w:hAnsi="Arial" w:cs="Arial"/>
          <w:sz w:val="20"/>
          <w:szCs w:val="20"/>
        </w:rPr>
      </w:pPr>
      <w:r w:rsidRPr="00A508BE">
        <w:rPr>
          <w:rFonts w:ascii="Arial" w:eastAsia="Arial" w:hAnsi="Arial" w:cs="Arial"/>
          <w:sz w:val="20"/>
          <w:szCs w:val="20"/>
        </w:rPr>
        <w:t>promoting independence, health and wellbeing where possible</w:t>
      </w:r>
    </w:p>
    <w:p w14:paraId="41BD5753" w14:textId="2662A803" w:rsidR="001A19EF" w:rsidRPr="00A508BE" w:rsidRDefault="00D17902" w:rsidP="00C021B5">
      <w:pPr>
        <w:pStyle w:val="ListParagraph"/>
        <w:numPr>
          <w:ilvl w:val="0"/>
          <w:numId w:val="29"/>
        </w:numPr>
        <w:tabs>
          <w:tab w:val="left" w:pos="501"/>
        </w:tabs>
        <w:ind w:right="125"/>
        <w:rPr>
          <w:rFonts w:ascii="Arial" w:eastAsia="Arial" w:hAnsi="Arial" w:cs="Arial"/>
          <w:sz w:val="20"/>
          <w:szCs w:val="20"/>
        </w:rPr>
      </w:pPr>
      <w:r w:rsidRPr="00A508BE">
        <w:rPr>
          <w:rFonts w:ascii="Arial" w:eastAsia="Arial" w:hAnsi="Arial" w:cs="Arial"/>
          <w:sz w:val="20"/>
          <w:szCs w:val="20"/>
        </w:rPr>
        <w:t>exacerbations/admission to hospital</w:t>
      </w:r>
    </w:p>
    <w:p w14:paraId="1F5D863C" w14:textId="61F37599" w:rsidR="00E063F4" w:rsidRPr="00A508BE" w:rsidRDefault="00E063F4" w:rsidP="00C021B5">
      <w:pPr>
        <w:pStyle w:val="ListParagraph"/>
        <w:numPr>
          <w:ilvl w:val="0"/>
          <w:numId w:val="29"/>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contingency plans for care provision </w:t>
      </w:r>
    </w:p>
    <w:p w14:paraId="1D995BA5" w14:textId="77777777" w:rsidR="00E063F4" w:rsidRPr="00A508BE" w:rsidRDefault="00E063F4" w:rsidP="00E063F4">
      <w:pPr>
        <w:pStyle w:val="BodyText"/>
        <w:ind w:left="0" w:right="235"/>
        <w:rPr>
          <w:rFonts w:cs="Arial"/>
        </w:rPr>
      </w:pPr>
    </w:p>
    <w:p w14:paraId="375E1C11" w14:textId="3EB082C6" w:rsidR="001A19EF" w:rsidRPr="00A508BE" w:rsidRDefault="001A19EF" w:rsidP="00C021B5">
      <w:pPr>
        <w:pStyle w:val="Heading4"/>
        <w:numPr>
          <w:ilvl w:val="1"/>
          <w:numId w:val="26"/>
        </w:numPr>
        <w:tabs>
          <w:tab w:val="left" w:pos="472"/>
        </w:tabs>
        <w:spacing w:before="88"/>
        <w:rPr>
          <w:rFonts w:cs="Arial"/>
          <w:b w:val="0"/>
        </w:rPr>
      </w:pPr>
      <w:r w:rsidRPr="00A508BE">
        <w:rPr>
          <w:rFonts w:cs="Arial"/>
          <w:b w:val="0"/>
        </w:rPr>
        <w:t xml:space="preserve">The </w:t>
      </w:r>
      <w:r w:rsidR="00B44111" w:rsidRPr="00A508BE">
        <w:rPr>
          <w:rFonts w:cs="Arial"/>
          <w:b w:val="0"/>
        </w:rPr>
        <w:t>Provider</w:t>
      </w:r>
      <w:r w:rsidRPr="00A508BE">
        <w:rPr>
          <w:rFonts w:cs="Arial"/>
          <w:b w:val="0"/>
        </w:rPr>
        <w:t xml:space="preserve"> will promote involvement of the patient in the design and implementation of their care plan.</w:t>
      </w:r>
    </w:p>
    <w:p w14:paraId="6E85BA15" w14:textId="5F60A384" w:rsidR="00C021B5" w:rsidRPr="00A508BE" w:rsidRDefault="00C021B5" w:rsidP="00C021B5">
      <w:pPr>
        <w:pStyle w:val="Heading4"/>
        <w:numPr>
          <w:ilvl w:val="1"/>
          <w:numId w:val="26"/>
        </w:numPr>
        <w:tabs>
          <w:tab w:val="left" w:pos="472"/>
        </w:tabs>
        <w:spacing w:before="88"/>
        <w:rPr>
          <w:rFonts w:cs="Arial"/>
          <w:b w:val="0"/>
        </w:rPr>
      </w:pPr>
      <w:r w:rsidRPr="00A508BE">
        <w:rPr>
          <w:rFonts w:cs="Arial"/>
          <w:b w:val="0"/>
        </w:rPr>
        <w:t xml:space="preserve"> The following table sets out the </w:t>
      </w:r>
      <w:r w:rsidR="00B14581" w:rsidRPr="00A508BE">
        <w:rPr>
          <w:rFonts w:cs="Arial"/>
          <w:b w:val="0"/>
        </w:rPr>
        <w:t>detailed criteria which will be used by the multi-disciplinary team to determine the notional care and support levels appropriate to the patient’s needs.</w:t>
      </w:r>
    </w:p>
    <w:p w14:paraId="0B81BD7F" w14:textId="77777777" w:rsidR="00F54EE0" w:rsidRPr="00A508BE" w:rsidRDefault="00F54EE0" w:rsidP="00B14581">
      <w:pPr>
        <w:pStyle w:val="Heading4"/>
        <w:tabs>
          <w:tab w:val="left" w:pos="472"/>
        </w:tabs>
        <w:spacing w:before="88"/>
        <w:ind w:left="0"/>
        <w:rPr>
          <w:rFonts w:cs="Arial"/>
          <w:b w:val="0"/>
        </w:rPr>
      </w:pPr>
    </w:p>
    <w:tbl>
      <w:tblPr>
        <w:tblStyle w:val="TableGrid"/>
        <w:tblW w:w="0" w:type="auto"/>
        <w:tblLook w:val="04A0" w:firstRow="1" w:lastRow="0" w:firstColumn="1" w:lastColumn="0" w:noHBand="0" w:noVBand="1"/>
      </w:tblPr>
      <w:tblGrid>
        <w:gridCol w:w="846"/>
        <w:gridCol w:w="4252"/>
        <w:gridCol w:w="3642"/>
      </w:tblGrid>
      <w:tr w:rsidR="00F54EE0" w:rsidRPr="00A508BE" w14:paraId="2570611D" w14:textId="77777777" w:rsidTr="003409A2">
        <w:trPr>
          <w:tblHeader/>
        </w:trPr>
        <w:tc>
          <w:tcPr>
            <w:tcW w:w="846" w:type="dxa"/>
          </w:tcPr>
          <w:p w14:paraId="02BD530C" w14:textId="73A1A427" w:rsidR="00F54EE0" w:rsidRPr="00A508BE" w:rsidRDefault="00F54EE0" w:rsidP="00B14581">
            <w:pPr>
              <w:pStyle w:val="Heading4"/>
              <w:tabs>
                <w:tab w:val="left" w:pos="472"/>
              </w:tabs>
              <w:spacing w:before="88"/>
              <w:ind w:left="0"/>
              <w:rPr>
                <w:rFonts w:cs="Arial"/>
                <w:b w:val="0"/>
              </w:rPr>
            </w:pPr>
            <w:r w:rsidRPr="00A508BE">
              <w:rPr>
                <w:rFonts w:cs="Arial"/>
              </w:rPr>
              <w:t>Tier</w:t>
            </w:r>
          </w:p>
        </w:tc>
        <w:tc>
          <w:tcPr>
            <w:tcW w:w="4252" w:type="dxa"/>
          </w:tcPr>
          <w:p w14:paraId="3427984D" w14:textId="1163515D" w:rsidR="00F54EE0" w:rsidRPr="00A508BE" w:rsidRDefault="00F54EE0" w:rsidP="00F54EE0">
            <w:pPr>
              <w:pStyle w:val="Heading4"/>
              <w:tabs>
                <w:tab w:val="left" w:pos="472"/>
              </w:tabs>
              <w:spacing w:before="88"/>
              <w:ind w:left="0"/>
              <w:rPr>
                <w:rFonts w:cs="Arial"/>
              </w:rPr>
            </w:pPr>
            <w:r w:rsidRPr="00A508BE">
              <w:rPr>
                <w:rFonts w:cs="Arial"/>
              </w:rPr>
              <w:t>The Patient’s Needs as determined by DST</w:t>
            </w:r>
          </w:p>
        </w:tc>
        <w:tc>
          <w:tcPr>
            <w:tcW w:w="3642" w:type="dxa"/>
          </w:tcPr>
          <w:p w14:paraId="6E0A8A81" w14:textId="2BBBE1F4" w:rsidR="00F54EE0" w:rsidRPr="00A508BE" w:rsidRDefault="00F54EE0" w:rsidP="00F54EE0">
            <w:pPr>
              <w:pStyle w:val="Heading4"/>
              <w:tabs>
                <w:tab w:val="left" w:pos="472"/>
              </w:tabs>
              <w:spacing w:before="88"/>
              <w:ind w:left="0"/>
              <w:rPr>
                <w:rFonts w:cs="Arial"/>
              </w:rPr>
            </w:pPr>
            <w:r w:rsidRPr="00A508BE">
              <w:rPr>
                <w:rFonts w:cs="Arial"/>
              </w:rPr>
              <w:t>Notional care and support levels</w:t>
            </w:r>
          </w:p>
        </w:tc>
      </w:tr>
      <w:tr w:rsidR="00F54EE0" w:rsidRPr="00A508BE" w14:paraId="642F7BDD" w14:textId="77777777" w:rsidTr="003409A2">
        <w:trPr>
          <w:trHeight w:val="1686"/>
        </w:trPr>
        <w:tc>
          <w:tcPr>
            <w:tcW w:w="846" w:type="dxa"/>
          </w:tcPr>
          <w:p w14:paraId="55D2E136" w14:textId="77777777" w:rsidR="00F54EE0" w:rsidRPr="00A508BE" w:rsidRDefault="00F54EE0" w:rsidP="00F54EE0">
            <w:pPr>
              <w:spacing w:before="4"/>
              <w:jc w:val="center"/>
              <w:rPr>
                <w:rFonts w:ascii="Arial" w:hAnsi="Arial" w:cs="Arial"/>
                <w:sz w:val="20"/>
              </w:rPr>
            </w:pPr>
            <w:r w:rsidRPr="00A508BE">
              <w:rPr>
                <w:rFonts w:ascii="Arial" w:hAnsi="Arial" w:cs="Arial"/>
                <w:sz w:val="20"/>
              </w:rPr>
              <w:t>Tier 1</w:t>
            </w:r>
          </w:p>
          <w:p w14:paraId="634A5EE3" w14:textId="77777777" w:rsidR="00F54EE0" w:rsidRPr="00A508BE" w:rsidRDefault="00F54EE0" w:rsidP="00B14581">
            <w:pPr>
              <w:pStyle w:val="Heading4"/>
              <w:tabs>
                <w:tab w:val="left" w:pos="472"/>
              </w:tabs>
              <w:spacing w:before="88"/>
              <w:ind w:left="0"/>
              <w:rPr>
                <w:rFonts w:cs="Arial"/>
                <w:b w:val="0"/>
              </w:rPr>
            </w:pPr>
          </w:p>
        </w:tc>
        <w:tc>
          <w:tcPr>
            <w:tcW w:w="4252" w:type="dxa"/>
          </w:tcPr>
          <w:p w14:paraId="6371C931" w14:textId="77777777" w:rsidR="00F54EE0" w:rsidRPr="00A508BE" w:rsidRDefault="00F54EE0" w:rsidP="00F54EE0">
            <w:pPr>
              <w:pStyle w:val="TableParagraph"/>
              <w:spacing w:line="227" w:lineRule="exact"/>
              <w:ind w:right="920"/>
              <w:rPr>
                <w:rFonts w:ascii="Arial" w:hAnsi="Arial" w:cs="Arial"/>
                <w:sz w:val="20"/>
              </w:rPr>
            </w:pPr>
            <w:r w:rsidRPr="00A508BE">
              <w:rPr>
                <w:rFonts w:ascii="Arial" w:hAnsi="Arial" w:cs="Arial"/>
                <w:sz w:val="20"/>
              </w:rPr>
              <w:t xml:space="preserve">Patients will have one domain recorded as </w:t>
            </w:r>
            <w:r w:rsidRPr="00A508BE">
              <w:rPr>
                <w:rFonts w:ascii="Arial" w:hAnsi="Arial" w:cs="Arial"/>
                <w:b/>
                <w:sz w:val="20"/>
              </w:rPr>
              <w:t>severe</w:t>
            </w:r>
            <w:r w:rsidRPr="00A508BE">
              <w:rPr>
                <w:rFonts w:ascii="Arial" w:hAnsi="Arial" w:cs="Arial"/>
                <w:sz w:val="20"/>
              </w:rPr>
              <w:t>, together with needs in a number of other domains;</w:t>
            </w:r>
          </w:p>
          <w:p w14:paraId="1F404E8B" w14:textId="77777777" w:rsidR="00F54EE0" w:rsidRPr="00A508BE" w:rsidRDefault="00F54EE0" w:rsidP="00F54EE0">
            <w:pPr>
              <w:pStyle w:val="TableParagraph"/>
              <w:spacing w:line="227" w:lineRule="exact"/>
              <w:ind w:right="920"/>
              <w:rPr>
                <w:rFonts w:ascii="Arial" w:hAnsi="Arial" w:cs="Arial"/>
                <w:sz w:val="20"/>
              </w:rPr>
            </w:pPr>
          </w:p>
          <w:p w14:paraId="37272400" w14:textId="370F0AED" w:rsidR="00F54EE0" w:rsidRPr="00A508BE" w:rsidRDefault="00F54EE0" w:rsidP="00F54EE0">
            <w:pPr>
              <w:pStyle w:val="TableParagraph"/>
              <w:spacing w:line="227" w:lineRule="exact"/>
              <w:ind w:right="920"/>
              <w:rPr>
                <w:rFonts w:ascii="Arial" w:hAnsi="Arial" w:cs="Arial"/>
                <w:sz w:val="20"/>
              </w:rPr>
            </w:pPr>
            <w:r w:rsidRPr="00A508BE">
              <w:rPr>
                <w:rFonts w:ascii="Arial" w:hAnsi="Arial" w:cs="Arial"/>
                <w:b/>
                <w:sz w:val="20"/>
              </w:rPr>
              <w:t>or</w:t>
            </w:r>
            <w:r w:rsidRPr="00A508BE">
              <w:rPr>
                <w:rFonts w:ascii="Arial" w:hAnsi="Arial" w:cs="Arial"/>
                <w:sz w:val="20"/>
              </w:rPr>
              <w:t xml:space="preserve"> a number of domains with high and/or moderate needs.</w:t>
            </w:r>
          </w:p>
        </w:tc>
        <w:tc>
          <w:tcPr>
            <w:tcW w:w="3642" w:type="dxa"/>
          </w:tcPr>
          <w:p w14:paraId="25F6A129" w14:textId="77777777" w:rsidR="00F54EE0" w:rsidRPr="00A508BE" w:rsidRDefault="00F54EE0" w:rsidP="00F54EE0">
            <w:pPr>
              <w:pStyle w:val="TableParagraph"/>
              <w:numPr>
                <w:ilvl w:val="0"/>
                <w:numId w:val="16"/>
              </w:numPr>
              <w:ind w:right="920"/>
              <w:rPr>
                <w:rFonts w:ascii="Arial" w:hAnsi="Arial" w:cs="Arial"/>
                <w:sz w:val="20"/>
              </w:rPr>
            </w:pPr>
            <w:r w:rsidRPr="00A508BE">
              <w:rPr>
                <w:rFonts w:ascii="Arial" w:hAnsi="Arial" w:cs="Arial"/>
                <w:sz w:val="20"/>
              </w:rPr>
              <w:t>Most tasks undertaken by basic carers</w:t>
            </w:r>
          </w:p>
          <w:p w14:paraId="01917302" w14:textId="77777777" w:rsidR="00F54EE0" w:rsidRPr="00A508BE" w:rsidRDefault="00F54EE0" w:rsidP="00F54EE0">
            <w:pPr>
              <w:pStyle w:val="TableParagraph"/>
              <w:numPr>
                <w:ilvl w:val="0"/>
                <w:numId w:val="16"/>
              </w:numPr>
              <w:ind w:right="920"/>
              <w:rPr>
                <w:rFonts w:ascii="Arial" w:hAnsi="Arial" w:cs="Arial"/>
                <w:sz w:val="20"/>
              </w:rPr>
            </w:pPr>
            <w:r w:rsidRPr="00A508BE">
              <w:rPr>
                <w:rFonts w:ascii="Arial" w:hAnsi="Arial" w:cs="Arial"/>
                <w:sz w:val="20"/>
              </w:rPr>
              <w:t>Some tasks undertaken by basic carers following training from health professionals</w:t>
            </w:r>
          </w:p>
          <w:p w14:paraId="739CDF4D" w14:textId="77777777" w:rsidR="00F54EE0" w:rsidRPr="00A508BE" w:rsidRDefault="00F54EE0" w:rsidP="00B14581">
            <w:pPr>
              <w:pStyle w:val="Heading4"/>
              <w:tabs>
                <w:tab w:val="left" w:pos="472"/>
              </w:tabs>
              <w:spacing w:before="88"/>
              <w:ind w:left="0"/>
              <w:rPr>
                <w:rFonts w:cs="Arial"/>
                <w:b w:val="0"/>
              </w:rPr>
            </w:pPr>
          </w:p>
        </w:tc>
      </w:tr>
      <w:tr w:rsidR="00F54EE0" w:rsidRPr="00A508BE" w14:paraId="05F15534" w14:textId="77777777" w:rsidTr="003409A2">
        <w:tc>
          <w:tcPr>
            <w:tcW w:w="846" w:type="dxa"/>
          </w:tcPr>
          <w:p w14:paraId="7CA79A6B" w14:textId="77777777" w:rsidR="00F54EE0" w:rsidRPr="00A508BE" w:rsidRDefault="00F54EE0" w:rsidP="00F54EE0">
            <w:pPr>
              <w:spacing w:before="4"/>
              <w:jc w:val="center"/>
              <w:rPr>
                <w:rFonts w:ascii="Arial" w:hAnsi="Arial" w:cs="Arial"/>
                <w:sz w:val="20"/>
              </w:rPr>
            </w:pPr>
            <w:r w:rsidRPr="00A508BE">
              <w:rPr>
                <w:rFonts w:ascii="Arial" w:hAnsi="Arial" w:cs="Arial"/>
                <w:sz w:val="20"/>
              </w:rPr>
              <w:t>Tier 2</w:t>
            </w:r>
          </w:p>
          <w:p w14:paraId="0CAFC6E6" w14:textId="77777777" w:rsidR="00F54EE0" w:rsidRPr="00A508BE" w:rsidRDefault="00F54EE0" w:rsidP="00B14581">
            <w:pPr>
              <w:pStyle w:val="Heading4"/>
              <w:tabs>
                <w:tab w:val="left" w:pos="472"/>
              </w:tabs>
              <w:spacing w:before="88"/>
              <w:ind w:left="0"/>
              <w:rPr>
                <w:rFonts w:cs="Arial"/>
                <w:b w:val="0"/>
              </w:rPr>
            </w:pPr>
          </w:p>
        </w:tc>
        <w:tc>
          <w:tcPr>
            <w:tcW w:w="4252" w:type="dxa"/>
          </w:tcPr>
          <w:p w14:paraId="7BDD86A9" w14:textId="77777777" w:rsidR="00F54EE0" w:rsidRPr="00A508BE" w:rsidRDefault="00F54EE0" w:rsidP="00F54EE0">
            <w:pPr>
              <w:spacing w:before="4"/>
              <w:rPr>
                <w:rFonts w:ascii="Arial" w:hAnsi="Arial" w:cs="Arial"/>
                <w:sz w:val="20"/>
              </w:rPr>
            </w:pPr>
            <w:r w:rsidRPr="00A508BE">
              <w:rPr>
                <w:rFonts w:ascii="Arial" w:hAnsi="Arial" w:cs="Arial"/>
                <w:sz w:val="20"/>
              </w:rPr>
              <w:t xml:space="preserve">Patients will have a total of two or more incidences of identified </w:t>
            </w:r>
            <w:r w:rsidRPr="00A508BE">
              <w:rPr>
                <w:rFonts w:ascii="Arial" w:hAnsi="Arial" w:cs="Arial"/>
                <w:b/>
                <w:sz w:val="20"/>
              </w:rPr>
              <w:t>severe</w:t>
            </w:r>
            <w:r w:rsidRPr="00A508BE">
              <w:rPr>
                <w:rFonts w:ascii="Arial" w:hAnsi="Arial" w:cs="Arial"/>
                <w:sz w:val="20"/>
              </w:rPr>
              <w:t xml:space="preserve"> needs across all care domains;</w:t>
            </w:r>
          </w:p>
          <w:p w14:paraId="7C83F7DA" w14:textId="77777777" w:rsidR="00F54EE0" w:rsidRPr="00A508BE" w:rsidRDefault="00F54EE0" w:rsidP="00F54EE0">
            <w:pPr>
              <w:spacing w:before="4"/>
              <w:rPr>
                <w:rFonts w:ascii="Arial" w:hAnsi="Arial" w:cs="Arial"/>
                <w:sz w:val="20"/>
              </w:rPr>
            </w:pPr>
          </w:p>
          <w:p w14:paraId="4E6E1176" w14:textId="5722E795" w:rsidR="00F54EE0" w:rsidRPr="00A508BE" w:rsidRDefault="00F54EE0" w:rsidP="00F54EE0">
            <w:pPr>
              <w:spacing w:before="4"/>
              <w:rPr>
                <w:rFonts w:ascii="Arial" w:hAnsi="Arial" w:cs="Arial"/>
                <w:sz w:val="20"/>
              </w:rPr>
            </w:pPr>
            <w:r w:rsidRPr="00A508BE">
              <w:rPr>
                <w:rFonts w:ascii="Arial" w:hAnsi="Arial" w:cs="Arial"/>
                <w:b/>
                <w:sz w:val="20"/>
              </w:rPr>
              <w:t xml:space="preserve">and </w:t>
            </w:r>
            <w:r w:rsidRPr="00A508BE">
              <w:rPr>
                <w:rFonts w:ascii="Arial" w:hAnsi="Arial" w:cs="Arial"/>
                <w:sz w:val="20"/>
              </w:rPr>
              <w:t>needs in a number of other domains with high and/or moderate needs.</w:t>
            </w:r>
          </w:p>
        </w:tc>
        <w:tc>
          <w:tcPr>
            <w:tcW w:w="3642" w:type="dxa"/>
          </w:tcPr>
          <w:p w14:paraId="204E4E68" w14:textId="77777777" w:rsidR="00F54EE0" w:rsidRPr="00A508BE" w:rsidRDefault="00F54EE0" w:rsidP="00F54EE0">
            <w:pPr>
              <w:pStyle w:val="TableParagraph"/>
              <w:numPr>
                <w:ilvl w:val="0"/>
                <w:numId w:val="16"/>
              </w:numPr>
              <w:spacing w:line="227" w:lineRule="exact"/>
              <w:ind w:right="920"/>
              <w:rPr>
                <w:rFonts w:ascii="Arial" w:hAnsi="Arial" w:cs="Arial"/>
                <w:sz w:val="20"/>
              </w:rPr>
            </w:pPr>
            <w:r w:rsidRPr="00A508BE">
              <w:rPr>
                <w:rFonts w:ascii="Arial" w:hAnsi="Arial" w:cs="Arial"/>
                <w:sz w:val="20"/>
              </w:rPr>
              <w:t>Most tasks undertaken by basic carers following training from health professionals</w:t>
            </w:r>
          </w:p>
          <w:p w14:paraId="6E6581D7" w14:textId="77777777" w:rsidR="00F54EE0" w:rsidRPr="00A508BE" w:rsidRDefault="00F54EE0" w:rsidP="003409A2">
            <w:pPr>
              <w:pStyle w:val="TableParagraph"/>
              <w:numPr>
                <w:ilvl w:val="0"/>
                <w:numId w:val="16"/>
              </w:numPr>
              <w:spacing w:line="227" w:lineRule="exact"/>
              <w:ind w:right="920"/>
              <w:rPr>
                <w:rFonts w:ascii="Arial" w:hAnsi="Arial" w:cs="Arial"/>
                <w:sz w:val="20"/>
              </w:rPr>
            </w:pPr>
            <w:r w:rsidRPr="00A508BE">
              <w:rPr>
                <w:rFonts w:ascii="Arial" w:hAnsi="Arial" w:cs="Arial"/>
                <w:sz w:val="20"/>
              </w:rPr>
              <w:t>Some tasks undertaken by basic carers with additional specific support from qualified carers</w:t>
            </w:r>
          </w:p>
          <w:p w14:paraId="6FA0C6A3" w14:textId="4FFE6B41" w:rsidR="003409A2" w:rsidRPr="00A508BE" w:rsidRDefault="003409A2" w:rsidP="003409A2">
            <w:pPr>
              <w:pStyle w:val="TableParagraph"/>
              <w:spacing w:line="227" w:lineRule="exact"/>
              <w:ind w:left="360" w:right="920"/>
              <w:rPr>
                <w:rFonts w:ascii="Arial" w:hAnsi="Arial" w:cs="Arial"/>
                <w:sz w:val="20"/>
              </w:rPr>
            </w:pPr>
          </w:p>
        </w:tc>
      </w:tr>
      <w:tr w:rsidR="00F54EE0" w:rsidRPr="00A508BE" w14:paraId="1AE22A6E" w14:textId="77777777" w:rsidTr="003409A2">
        <w:tc>
          <w:tcPr>
            <w:tcW w:w="846" w:type="dxa"/>
          </w:tcPr>
          <w:p w14:paraId="165E5448" w14:textId="1066C059" w:rsidR="00F54EE0" w:rsidRPr="00A508BE" w:rsidRDefault="00F54EE0" w:rsidP="00F54EE0">
            <w:pPr>
              <w:spacing w:before="4"/>
              <w:jc w:val="center"/>
              <w:rPr>
                <w:rFonts w:ascii="Arial" w:hAnsi="Arial" w:cs="Arial"/>
                <w:b/>
              </w:rPr>
            </w:pPr>
            <w:r w:rsidRPr="00A508BE">
              <w:rPr>
                <w:rFonts w:ascii="Arial" w:hAnsi="Arial" w:cs="Arial"/>
                <w:sz w:val="20"/>
              </w:rPr>
              <w:t>Tier</w:t>
            </w:r>
            <w:r w:rsidRPr="00A508BE">
              <w:rPr>
                <w:rFonts w:ascii="Arial" w:eastAsia="Arial" w:hAnsi="Arial" w:cs="Arial"/>
                <w:sz w:val="20"/>
                <w:szCs w:val="20"/>
              </w:rPr>
              <w:t xml:space="preserve"> 3</w:t>
            </w:r>
          </w:p>
        </w:tc>
        <w:tc>
          <w:tcPr>
            <w:tcW w:w="4252" w:type="dxa"/>
          </w:tcPr>
          <w:p w14:paraId="24EAE5B6" w14:textId="77777777" w:rsidR="00F54EE0" w:rsidRPr="00A508BE" w:rsidRDefault="00F54EE0" w:rsidP="00F54EE0">
            <w:pPr>
              <w:spacing w:before="4"/>
              <w:rPr>
                <w:rFonts w:ascii="Arial" w:hAnsi="Arial" w:cs="Arial"/>
                <w:sz w:val="20"/>
              </w:rPr>
            </w:pPr>
            <w:r w:rsidRPr="00A508BE">
              <w:rPr>
                <w:rFonts w:ascii="Arial" w:hAnsi="Arial" w:cs="Arial"/>
                <w:sz w:val="20"/>
              </w:rPr>
              <w:t xml:space="preserve">Patients will have a level of </w:t>
            </w:r>
            <w:r w:rsidRPr="00A508BE">
              <w:rPr>
                <w:rFonts w:ascii="Arial" w:hAnsi="Arial" w:cs="Arial"/>
                <w:b/>
                <w:sz w:val="20"/>
              </w:rPr>
              <w:t xml:space="preserve">priority </w:t>
            </w:r>
            <w:r w:rsidRPr="00A508BE">
              <w:rPr>
                <w:rFonts w:ascii="Arial" w:hAnsi="Arial" w:cs="Arial"/>
                <w:sz w:val="20"/>
              </w:rPr>
              <w:t xml:space="preserve">needs in </w:t>
            </w:r>
            <w:r w:rsidRPr="00A508BE">
              <w:rPr>
                <w:rFonts w:ascii="Arial" w:hAnsi="Arial" w:cs="Arial"/>
                <w:sz w:val="20"/>
              </w:rPr>
              <w:lastRenderedPageBreak/>
              <w:t>any one of the four domains that carry this level;</w:t>
            </w:r>
          </w:p>
          <w:p w14:paraId="627B44D1" w14:textId="77777777" w:rsidR="00F54EE0" w:rsidRPr="00A508BE" w:rsidRDefault="00F54EE0" w:rsidP="00F54EE0">
            <w:pPr>
              <w:spacing w:before="4"/>
              <w:rPr>
                <w:rFonts w:ascii="Arial" w:hAnsi="Arial" w:cs="Arial"/>
                <w:sz w:val="20"/>
              </w:rPr>
            </w:pPr>
          </w:p>
          <w:p w14:paraId="3BD3FDF6" w14:textId="3804359A" w:rsidR="00F54EE0" w:rsidRPr="00A508BE" w:rsidRDefault="00F54EE0" w:rsidP="00F54EE0">
            <w:pPr>
              <w:spacing w:before="4"/>
              <w:rPr>
                <w:rFonts w:ascii="Arial" w:hAnsi="Arial" w:cs="Arial"/>
                <w:sz w:val="20"/>
              </w:rPr>
            </w:pPr>
            <w:r w:rsidRPr="00A508BE">
              <w:rPr>
                <w:rFonts w:ascii="Arial" w:hAnsi="Arial" w:cs="Arial"/>
                <w:b/>
                <w:sz w:val="20"/>
              </w:rPr>
              <w:t>and</w:t>
            </w:r>
            <w:r w:rsidRPr="00A508BE">
              <w:rPr>
                <w:rFonts w:ascii="Arial" w:hAnsi="Arial" w:cs="Arial"/>
                <w:sz w:val="20"/>
              </w:rPr>
              <w:t xml:space="preserve"> needs in a number of other domains with high and/or severe needs.</w:t>
            </w:r>
          </w:p>
        </w:tc>
        <w:tc>
          <w:tcPr>
            <w:tcW w:w="3642" w:type="dxa"/>
          </w:tcPr>
          <w:p w14:paraId="4327FE1D" w14:textId="77777777" w:rsidR="00F54EE0" w:rsidRPr="00A508BE" w:rsidRDefault="00F54EE0" w:rsidP="00F54EE0">
            <w:pPr>
              <w:pStyle w:val="ListParagraph"/>
              <w:numPr>
                <w:ilvl w:val="0"/>
                <w:numId w:val="18"/>
              </w:numPr>
              <w:spacing w:before="4"/>
              <w:rPr>
                <w:rFonts w:ascii="Arial" w:hAnsi="Arial" w:cs="Arial"/>
                <w:sz w:val="20"/>
              </w:rPr>
            </w:pPr>
            <w:r w:rsidRPr="00A508BE">
              <w:rPr>
                <w:rFonts w:ascii="Arial" w:hAnsi="Arial" w:cs="Arial"/>
                <w:sz w:val="20"/>
              </w:rPr>
              <w:lastRenderedPageBreak/>
              <w:t xml:space="preserve">All tasks undertaken by qualified </w:t>
            </w:r>
            <w:r w:rsidRPr="00A508BE">
              <w:rPr>
                <w:rFonts w:ascii="Arial" w:hAnsi="Arial" w:cs="Arial"/>
                <w:sz w:val="20"/>
              </w:rPr>
              <w:lastRenderedPageBreak/>
              <w:t>carers with specialist training with the support of basic carers</w:t>
            </w:r>
          </w:p>
          <w:p w14:paraId="704C7094" w14:textId="77777777" w:rsidR="00F54EE0" w:rsidRPr="00A508BE" w:rsidRDefault="00F54EE0" w:rsidP="00F54EE0">
            <w:pPr>
              <w:pStyle w:val="TableParagraph"/>
              <w:ind w:left="360" w:right="920"/>
              <w:rPr>
                <w:rFonts w:ascii="Arial" w:hAnsi="Arial" w:cs="Arial"/>
                <w:sz w:val="20"/>
              </w:rPr>
            </w:pPr>
          </w:p>
          <w:p w14:paraId="4EC29BDC" w14:textId="77777777" w:rsidR="00F54EE0" w:rsidRPr="00A508BE" w:rsidRDefault="00F54EE0" w:rsidP="00B14581">
            <w:pPr>
              <w:pStyle w:val="Heading4"/>
              <w:tabs>
                <w:tab w:val="left" w:pos="472"/>
              </w:tabs>
              <w:spacing w:before="88"/>
              <w:ind w:left="0"/>
              <w:rPr>
                <w:rFonts w:cs="Arial"/>
                <w:b w:val="0"/>
              </w:rPr>
            </w:pPr>
          </w:p>
        </w:tc>
      </w:tr>
      <w:tr w:rsidR="00F54EE0" w:rsidRPr="00A508BE" w14:paraId="2711C93E" w14:textId="77777777" w:rsidTr="003409A2">
        <w:tc>
          <w:tcPr>
            <w:tcW w:w="846" w:type="dxa"/>
          </w:tcPr>
          <w:p w14:paraId="718279D3" w14:textId="50EDC8C2" w:rsidR="00F54EE0" w:rsidRPr="00A508BE" w:rsidRDefault="00F54EE0" w:rsidP="00B14581">
            <w:pPr>
              <w:pStyle w:val="Heading4"/>
              <w:tabs>
                <w:tab w:val="left" w:pos="472"/>
              </w:tabs>
              <w:spacing w:before="88"/>
              <w:ind w:left="0"/>
              <w:rPr>
                <w:rFonts w:cs="Arial"/>
                <w:b w:val="0"/>
              </w:rPr>
            </w:pPr>
            <w:r w:rsidRPr="00A508BE">
              <w:rPr>
                <w:rFonts w:cs="Arial"/>
                <w:b w:val="0"/>
              </w:rPr>
              <w:lastRenderedPageBreak/>
              <w:t>Tier 4</w:t>
            </w:r>
          </w:p>
        </w:tc>
        <w:tc>
          <w:tcPr>
            <w:tcW w:w="4252" w:type="dxa"/>
          </w:tcPr>
          <w:p w14:paraId="358898E0" w14:textId="5C8DE49E" w:rsidR="00F54EE0" w:rsidRPr="00A508BE" w:rsidRDefault="00CF7CF8" w:rsidP="00B14581">
            <w:pPr>
              <w:pStyle w:val="Heading4"/>
              <w:tabs>
                <w:tab w:val="left" w:pos="472"/>
              </w:tabs>
              <w:spacing w:before="88"/>
              <w:ind w:left="0"/>
              <w:rPr>
                <w:rFonts w:cs="Arial"/>
                <w:b w:val="0"/>
              </w:rPr>
            </w:pPr>
            <w:r w:rsidRPr="0070631F">
              <w:rPr>
                <w:rFonts w:eastAsiaTheme="minorHAnsi" w:cs="Arial"/>
                <w:b w:val="0"/>
                <w:bCs w:val="0"/>
                <w:szCs w:val="22"/>
              </w:rPr>
              <w:t xml:space="preserve">Patient’s needs as determined by the DST will match Tier 1, 2 or 3 but have </w:t>
            </w:r>
            <w:r w:rsidR="0070631F">
              <w:rPr>
                <w:rFonts w:eastAsiaTheme="minorHAnsi" w:cs="Arial"/>
                <w:b w:val="0"/>
                <w:bCs w:val="0"/>
                <w:szCs w:val="22"/>
              </w:rPr>
              <w:t xml:space="preserve">temporary </w:t>
            </w:r>
            <w:r w:rsidRPr="0070631F">
              <w:rPr>
                <w:rFonts w:eastAsiaTheme="minorHAnsi" w:cs="Arial"/>
                <w:b w:val="0"/>
                <w:bCs w:val="0"/>
                <w:szCs w:val="22"/>
              </w:rPr>
              <w:t>highly complex needs that require either additional personal interventions or bespoke packages.</w:t>
            </w:r>
          </w:p>
        </w:tc>
        <w:tc>
          <w:tcPr>
            <w:tcW w:w="3642" w:type="dxa"/>
          </w:tcPr>
          <w:p w14:paraId="1816DF0C" w14:textId="77777777" w:rsidR="00CF7CF8" w:rsidRPr="0070631F" w:rsidRDefault="00CF7CF8" w:rsidP="00CF7CF8">
            <w:pPr>
              <w:spacing w:before="4"/>
              <w:rPr>
                <w:rFonts w:ascii="Arial" w:hAnsi="Arial" w:cs="Arial"/>
                <w:sz w:val="20"/>
                <w:szCs w:val="20"/>
              </w:rPr>
            </w:pPr>
            <w:r w:rsidRPr="0070631F">
              <w:rPr>
                <w:rFonts w:ascii="Arial" w:hAnsi="Arial" w:cs="Arial"/>
                <w:b/>
                <w:sz w:val="20"/>
                <w:szCs w:val="20"/>
              </w:rPr>
              <w:t>Either</w:t>
            </w:r>
            <w:r w:rsidRPr="0070631F">
              <w:rPr>
                <w:rFonts w:ascii="Arial" w:hAnsi="Arial" w:cs="Arial"/>
                <w:sz w:val="20"/>
                <w:szCs w:val="20"/>
              </w:rPr>
              <w:t xml:space="preserve"> care and support levels specified by Tier 1, 2 or 3 plus additional personal interventions;</w:t>
            </w:r>
          </w:p>
          <w:p w14:paraId="40777D24" w14:textId="77777777" w:rsidR="00CF7CF8" w:rsidRPr="0070631F" w:rsidRDefault="00CF7CF8" w:rsidP="00CF7CF8">
            <w:pPr>
              <w:spacing w:before="4"/>
              <w:rPr>
                <w:rFonts w:ascii="Arial" w:hAnsi="Arial" w:cs="Arial"/>
                <w:sz w:val="20"/>
                <w:szCs w:val="20"/>
              </w:rPr>
            </w:pPr>
          </w:p>
          <w:p w14:paraId="545DA1B7" w14:textId="4308A73E" w:rsidR="00F54EE0" w:rsidRPr="00A508BE" w:rsidRDefault="00CF7CF8" w:rsidP="00CF7CF8">
            <w:pPr>
              <w:pStyle w:val="TableParagraph"/>
              <w:ind w:right="920"/>
              <w:rPr>
                <w:rFonts w:ascii="Arial" w:hAnsi="Arial" w:cs="Arial"/>
                <w:b/>
              </w:rPr>
            </w:pPr>
            <w:r w:rsidRPr="0070631F">
              <w:rPr>
                <w:rFonts w:ascii="Arial" w:hAnsi="Arial" w:cs="Arial"/>
                <w:b/>
                <w:sz w:val="20"/>
                <w:szCs w:val="20"/>
              </w:rPr>
              <w:t xml:space="preserve">or </w:t>
            </w:r>
            <w:r w:rsidRPr="0070631F">
              <w:rPr>
                <w:rFonts w:ascii="Arial" w:hAnsi="Arial" w:cs="Arial"/>
                <w:sz w:val="20"/>
                <w:szCs w:val="20"/>
              </w:rPr>
              <w:t>bespoke intervention or support to address highly complex care needs</w:t>
            </w:r>
          </w:p>
        </w:tc>
      </w:tr>
    </w:tbl>
    <w:p w14:paraId="5F977147" w14:textId="77777777" w:rsidR="0079757C" w:rsidRPr="00A508BE" w:rsidRDefault="0079757C" w:rsidP="0079757C">
      <w:pPr>
        <w:spacing w:before="3"/>
        <w:rPr>
          <w:rFonts w:ascii="Arial" w:hAnsi="Arial" w:cs="Arial"/>
          <w:sz w:val="20"/>
        </w:rPr>
      </w:pPr>
    </w:p>
    <w:p w14:paraId="5C094513" w14:textId="77777777" w:rsidR="00C46A64" w:rsidRPr="0070631F" w:rsidRDefault="00C46A64" w:rsidP="00C46A64">
      <w:pPr>
        <w:rPr>
          <w:rFonts w:ascii="Arial" w:hAnsi="Arial" w:cs="Arial"/>
          <w:sz w:val="20"/>
          <w:szCs w:val="20"/>
        </w:rPr>
      </w:pPr>
      <w:r w:rsidRPr="0070631F">
        <w:rPr>
          <w:rFonts w:ascii="Arial" w:hAnsi="Arial" w:cs="Arial"/>
          <w:sz w:val="20"/>
          <w:szCs w:val="20"/>
        </w:rPr>
        <w:t>For Tier 4 either:</w:t>
      </w:r>
    </w:p>
    <w:p w14:paraId="6AABBE92" w14:textId="77777777" w:rsidR="00C46A64" w:rsidRPr="0070631F" w:rsidRDefault="00C46A64" w:rsidP="00C46A64">
      <w:pPr>
        <w:jc w:val="both"/>
        <w:rPr>
          <w:rFonts w:ascii="Arial" w:hAnsi="Arial" w:cs="Arial"/>
          <w:sz w:val="20"/>
          <w:szCs w:val="20"/>
        </w:rPr>
      </w:pPr>
      <w:r w:rsidRPr="0070631F">
        <w:rPr>
          <w:rFonts w:ascii="Arial" w:hAnsi="Arial" w:cs="Arial"/>
          <w:sz w:val="20"/>
          <w:szCs w:val="20"/>
        </w:rPr>
        <w:t xml:space="preserve">(1) care and support levels as specified by Tier 1, 2 or 3, plus additional personal interventions that are detailed in the ICA explicitly stating type of interventions (e.g. nursing, physiotherapy, healthcare assistant), the time of delivery, and cost per hour. </w:t>
      </w:r>
    </w:p>
    <w:p w14:paraId="59BACA9E" w14:textId="77777777" w:rsidR="00C46A64" w:rsidRPr="0070631F" w:rsidRDefault="00C46A64" w:rsidP="00C46A64">
      <w:pPr>
        <w:jc w:val="both"/>
        <w:rPr>
          <w:rFonts w:ascii="Arial" w:hAnsi="Arial" w:cs="Arial"/>
          <w:sz w:val="20"/>
          <w:szCs w:val="20"/>
        </w:rPr>
      </w:pPr>
    </w:p>
    <w:p w14:paraId="6DFBF898" w14:textId="77777777" w:rsidR="00C46A64" w:rsidRPr="0070631F" w:rsidRDefault="00C46A64" w:rsidP="00C46A64">
      <w:pPr>
        <w:jc w:val="both"/>
        <w:rPr>
          <w:rFonts w:ascii="Arial" w:hAnsi="Arial" w:cs="Arial"/>
          <w:sz w:val="20"/>
          <w:szCs w:val="20"/>
        </w:rPr>
      </w:pPr>
      <w:r w:rsidRPr="0070631F">
        <w:rPr>
          <w:rFonts w:ascii="Arial" w:hAnsi="Arial" w:cs="Arial"/>
          <w:sz w:val="20"/>
          <w:szCs w:val="20"/>
        </w:rPr>
        <w:t>(2) or for patients with highly complex needs that require bespoke package(s) the ICA should fully detail the composition of these packages, explicitly stating type of interventions (e.g. nursing, physiotherapy, healthcare assistant), the time of delivery, and cost per hour.</w:t>
      </w:r>
    </w:p>
    <w:p w14:paraId="3F98F642" w14:textId="77777777" w:rsidR="006F5094" w:rsidRPr="00A508BE" w:rsidRDefault="006F5094" w:rsidP="006F5094">
      <w:pPr>
        <w:spacing w:before="10"/>
        <w:rPr>
          <w:rFonts w:ascii="Arial" w:eastAsia="Arial" w:hAnsi="Arial" w:cs="Arial"/>
          <w:sz w:val="17"/>
          <w:szCs w:val="17"/>
        </w:rPr>
      </w:pPr>
    </w:p>
    <w:p w14:paraId="485E12EF" w14:textId="77777777" w:rsidR="00C46A64" w:rsidRPr="00A508BE" w:rsidRDefault="00C46A64" w:rsidP="006F5094">
      <w:pPr>
        <w:spacing w:before="10"/>
        <w:rPr>
          <w:rFonts w:ascii="Arial" w:eastAsia="Arial" w:hAnsi="Arial" w:cs="Arial"/>
          <w:sz w:val="17"/>
          <w:szCs w:val="17"/>
        </w:rPr>
      </w:pPr>
    </w:p>
    <w:p w14:paraId="6A2C1452" w14:textId="77777777" w:rsidR="006F5094" w:rsidRPr="00A508BE" w:rsidRDefault="006F5094" w:rsidP="00FF4F13">
      <w:pPr>
        <w:pStyle w:val="Heading4"/>
        <w:numPr>
          <w:ilvl w:val="0"/>
          <w:numId w:val="26"/>
        </w:numPr>
        <w:tabs>
          <w:tab w:val="left" w:pos="474"/>
        </w:tabs>
        <w:spacing w:before="88"/>
        <w:rPr>
          <w:rFonts w:cs="Arial"/>
        </w:rPr>
      </w:pPr>
      <w:r w:rsidRPr="00A508BE">
        <w:rPr>
          <w:rFonts w:cs="Arial"/>
        </w:rPr>
        <w:t>Staffing</w:t>
      </w:r>
    </w:p>
    <w:p w14:paraId="0F6111EC" w14:textId="73965263" w:rsidR="00E14D98" w:rsidRPr="00A508BE" w:rsidRDefault="006F5094" w:rsidP="00C021B5">
      <w:pPr>
        <w:pStyle w:val="Heading4"/>
        <w:numPr>
          <w:ilvl w:val="1"/>
          <w:numId w:val="26"/>
        </w:numPr>
        <w:tabs>
          <w:tab w:val="left" w:pos="472"/>
        </w:tabs>
        <w:spacing w:before="88"/>
        <w:rPr>
          <w:rFonts w:cs="Arial"/>
          <w:b w:val="0"/>
        </w:rPr>
      </w:pPr>
      <w:r w:rsidRPr="00A508BE">
        <w:rPr>
          <w:rFonts w:cs="Arial"/>
          <w:b w:val="0"/>
        </w:rPr>
        <w:t xml:space="preserve">The </w:t>
      </w:r>
      <w:r w:rsidR="00B44111" w:rsidRPr="00A508BE">
        <w:rPr>
          <w:rFonts w:cs="Arial"/>
          <w:b w:val="0"/>
        </w:rPr>
        <w:t>Provider</w:t>
      </w:r>
      <w:r w:rsidRPr="00A508BE">
        <w:rPr>
          <w:rFonts w:cs="Arial"/>
          <w:b w:val="0"/>
        </w:rPr>
        <w:t xml:space="preserve"> will </w:t>
      </w:r>
      <w:r w:rsidR="00F47432" w:rsidRPr="00A508BE">
        <w:rPr>
          <w:rFonts w:cs="Arial"/>
          <w:b w:val="0"/>
        </w:rPr>
        <w:t>ensure</w:t>
      </w:r>
      <w:r w:rsidRPr="00A508BE">
        <w:rPr>
          <w:rFonts w:cs="Arial"/>
          <w:b w:val="0"/>
        </w:rPr>
        <w:t xml:space="preserve"> that an appropriately </w:t>
      </w:r>
      <w:r w:rsidR="00F47432" w:rsidRPr="00A508BE">
        <w:rPr>
          <w:rFonts w:cs="Arial"/>
          <w:b w:val="0"/>
        </w:rPr>
        <w:t xml:space="preserve">qualified, </w:t>
      </w:r>
      <w:r w:rsidRPr="00A508BE">
        <w:rPr>
          <w:rFonts w:cs="Arial"/>
          <w:b w:val="0"/>
        </w:rPr>
        <w:t>skilled</w:t>
      </w:r>
      <w:r w:rsidR="00F47432" w:rsidRPr="00A508BE">
        <w:rPr>
          <w:rFonts w:cs="Arial"/>
          <w:b w:val="0"/>
        </w:rPr>
        <w:t xml:space="preserve"> and competent workforce, that </w:t>
      </w:r>
      <w:r w:rsidR="00B662E9" w:rsidRPr="00A508BE">
        <w:rPr>
          <w:rFonts w:cs="Arial"/>
          <w:b w:val="0"/>
        </w:rPr>
        <w:t xml:space="preserve">meet all regulatory </w:t>
      </w:r>
      <w:r w:rsidR="00F47432" w:rsidRPr="00A508BE">
        <w:rPr>
          <w:rFonts w:cs="Arial"/>
          <w:b w:val="0"/>
        </w:rPr>
        <w:t>requirements,</w:t>
      </w:r>
      <w:r w:rsidR="00B662E9" w:rsidRPr="00A508BE">
        <w:rPr>
          <w:rFonts w:cs="Arial"/>
          <w:b w:val="0"/>
        </w:rPr>
        <w:t xml:space="preserve"> </w:t>
      </w:r>
      <w:r w:rsidR="00AD4C2F" w:rsidRPr="00A508BE">
        <w:rPr>
          <w:rFonts w:cs="Arial"/>
          <w:b w:val="0"/>
        </w:rPr>
        <w:t>(Re</w:t>
      </w:r>
      <w:r w:rsidR="00E14D98" w:rsidRPr="00A508BE">
        <w:rPr>
          <w:rFonts w:cs="Arial"/>
          <w:b w:val="0"/>
        </w:rPr>
        <w:t xml:space="preserve">gulation 18: Staffing; the </w:t>
      </w:r>
      <w:r w:rsidR="00AD4C2F" w:rsidRPr="00A508BE">
        <w:rPr>
          <w:rFonts w:cs="Arial"/>
          <w:b w:val="0"/>
        </w:rPr>
        <w:t xml:space="preserve">Health and Social Care Act 2014) </w:t>
      </w:r>
      <w:r w:rsidR="00F47432" w:rsidRPr="00A508BE">
        <w:rPr>
          <w:rFonts w:cs="Arial"/>
          <w:b w:val="0"/>
        </w:rPr>
        <w:t>is utilised</w:t>
      </w:r>
      <w:r w:rsidR="00E14D98" w:rsidRPr="00A508BE">
        <w:rPr>
          <w:rFonts w:cs="Arial"/>
          <w:b w:val="0"/>
        </w:rPr>
        <w:t xml:space="preserve"> to meet this</w:t>
      </w:r>
      <w:r w:rsidR="00F47432" w:rsidRPr="00A508BE">
        <w:rPr>
          <w:rFonts w:cs="Arial"/>
          <w:b w:val="0"/>
        </w:rPr>
        <w:t xml:space="preserve"> service specification. </w:t>
      </w:r>
    </w:p>
    <w:p w14:paraId="3E7B02C5" w14:textId="77777777" w:rsidR="00E14D98" w:rsidRPr="00A508BE" w:rsidRDefault="006F5094" w:rsidP="00C021B5">
      <w:pPr>
        <w:pStyle w:val="Heading4"/>
        <w:numPr>
          <w:ilvl w:val="1"/>
          <w:numId w:val="26"/>
        </w:numPr>
        <w:tabs>
          <w:tab w:val="left" w:pos="472"/>
        </w:tabs>
        <w:spacing w:before="88"/>
        <w:rPr>
          <w:rFonts w:cs="Arial"/>
          <w:b w:val="0"/>
        </w:rPr>
      </w:pPr>
      <w:r w:rsidRPr="00A508BE">
        <w:rPr>
          <w:rFonts w:cs="Arial"/>
          <w:b w:val="0"/>
        </w:rPr>
        <w:t xml:space="preserve">The service will be delivered by a </w:t>
      </w:r>
      <w:r w:rsidR="00E14D98" w:rsidRPr="00A508BE">
        <w:rPr>
          <w:rFonts w:cs="Arial"/>
          <w:b w:val="0"/>
        </w:rPr>
        <w:t xml:space="preserve">mixed skill </w:t>
      </w:r>
      <w:r w:rsidRPr="00A508BE">
        <w:rPr>
          <w:rFonts w:cs="Arial"/>
          <w:b w:val="0"/>
        </w:rPr>
        <w:t>team</w:t>
      </w:r>
      <w:r w:rsidR="00E14D98" w:rsidRPr="00A508BE">
        <w:rPr>
          <w:rFonts w:cs="Arial"/>
          <w:b w:val="0"/>
        </w:rPr>
        <w:t xml:space="preserve">, </w:t>
      </w:r>
      <w:r w:rsidRPr="00A508BE">
        <w:rPr>
          <w:rFonts w:cs="Arial"/>
          <w:b w:val="0"/>
        </w:rPr>
        <w:t xml:space="preserve">which includes professionally registered and unregistered staff. </w:t>
      </w:r>
    </w:p>
    <w:p w14:paraId="08586C42" w14:textId="5B3F9726" w:rsidR="00BE6A85" w:rsidRPr="00A508BE" w:rsidRDefault="006F5094" w:rsidP="00C021B5">
      <w:pPr>
        <w:pStyle w:val="Heading4"/>
        <w:numPr>
          <w:ilvl w:val="1"/>
          <w:numId w:val="26"/>
        </w:numPr>
        <w:tabs>
          <w:tab w:val="left" w:pos="472"/>
        </w:tabs>
        <w:spacing w:before="88"/>
        <w:rPr>
          <w:rFonts w:cs="Arial"/>
          <w:b w:val="0"/>
        </w:rPr>
      </w:pPr>
      <w:r w:rsidRPr="00A508BE">
        <w:rPr>
          <w:rFonts w:cs="Arial"/>
          <w:b w:val="0"/>
        </w:rPr>
        <w:t xml:space="preserve">The </w:t>
      </w:r>
      <w:r w:rsidR="00B44111" w:rsidRPr="00A508BE">
        <w:rPr>
          <w:rFonts w:cs="Arial"/>
          <w:b w:val="0"/>
        </w:rPr>
        <w:t>Provider</w:t>
      </w:r>
      <w:r w:rsidRPr="00A508BE">
        <w:rPr>
          <w:rFonts w:cs="Arial"/>
          <w:b w:val="0"/>
        </w:rPr>
        <w:t xml:space="preserve"> will be responsible for</w:t>
      </w:r>
      <w:r w:rsidR="00BE6A85" w:rsidRPr="00A508BE">
        <w:rPr>
          <w:rFonts w:cs="Arial"/>
          <w:b w:val="0"/>
        </w:rPr>
        <w:t xml:space="preserve"> ensuring that staff receive the support, training, professional development, supervision and appraisals that are necessary for them to carry out their role and responsibilities. Staff will also be supported to obtain further qualifications and provide evidence, where required, to the appropriate regulator to show that they meet the professional standards needed to continue to practise.</w:t>
      </w:r>
    </w:p>
    <w:p w14:paraId="7153FA6D" w14:textId="77777777" w:rsidR="006F5094" w:rsidRPr="00A508BE" w:rsidRDefault="006F5094" w:rsidP="006F5094">
      <w:pPr>
        <w:rPr>
          <w:rFonts w:ascii="Arial" w:eastAsia="Arial" w:hAnsi="Arial" w:cs="Arial"/>
          <w:sz w:val="20"/>
          <w:szCs w:val="20"/>
        </w:rPr>
      </w:pPr>
    </w:p>
    <w:p w14:paraId="4C35805C" w14:textId="77777777" w:rsidR="006F5094" w:rsidRPr="00A508BE" w:rsidRDefault="006F5094" w:rsidP="006F5094">
      <w:pPr>
        <w:spacing w:before="4"/>
        <w:rPr>
          <w:rFonts w:ascii="Arial" w:eastAsia="Arial" w:hAnsi="Arial" w:cs="Arial"/>
          <w:sz w:val="15"/>
          <w:szCs w:val="15"/>
        </w:rPr>
      </w:pPr>
    </w:p>
    <w:p w14:paraId="3B8A27FB" w14:textId="77777777" w:rsidR="006F5094" w:rsidRPr="00A508BE" w:rsidRDefault="006F5094" w:rsidP="00FF4F13">
      <w:pPr>
        <w:pStyle w:val="Heading4"/>
        <w:numPr>
          <w:ilvl w:val="0"/>
          <w:numId w:val="26"/>
        </w:numPr>
        <w:tabs>
          <w:tab w:val="left" w:pos="474"/>
        </w:tabs>
        <w:spacing w:before="88"/>
        <w:rPr>
          <w:rFonts w:cs="Arial"/>
        </w:rPr>
      </w:pPr>
      <w:r w:rsidRPr="00A508BE">
        <w:rPr>
          <w:rFonts w:cs="Arial"/>
        </w:rPr>
        <w:t>Transfer of care and discharge planning</w:t>
      </w:r>
    </w:p>
    <w:p w14:paraId="3E2CAADD" w14:textId="77777777" w:rsidR="006F5094" w:rsidRPr="00A508BE" w:rsidRDefault="006F5094" w:rsidP="00C021B5">
      <w:pPr>
        <w:pStyle w:val="Heading4"/>
        <w:numPr>
          <w:ilvl w:val="1"/>
          <w:numId w:val="26"/>
        </w:numPr>
        <w:tabs>
          <w:tab w:val="left" w:pos="472"/>
        </w:tabs>
        <w:spacing w:before="88"/>
        <w:rPr>
          <w:rFonts w:cs="Arial"/>
          <w:b w:val="0"/>
        </w:rPr>
      </w:pPr>
      <w:r w:rsidRPr="00A508BE">
        <w:rPr>
          <w:rFonts w:cs="Arial"/>
          <w:b w:val="0"/>
        </w:rPr>
        <w:t>Patients will be discharged with the agreement of the NHS CHC team</w:t>
      </w:r>
      <w:r w:rsidRPr="00A508BE">
        <w:rPr>
          <w:rFonts w:cs="Arial"/>
          <w:b w:val="0"/>
          <w:spacing w:val="-23"/>
        </w:rPr>
        <w:t xml:space="preserve"> </w:t>
      </w:r>
      <w:r w:rsidRPr="00A508BE">
        <w:rPr>
          <w:rFonts w:cs="Arial"/>
          <w:b w:val="0"/>
        </w:rPr>
        <w:t>when:</w:t>
      </w:r>
    </w:p>
    <w:p w14:paraId="2F9404C8" w14:textId="77777777" w:rsidR="00C021B5" w:rsidRPr="00A508BE" w:rsidRDefault="00C021B5" w:rsidP="00C021B5">
      <w:pPr>
        <w:pStyle w:val="Heading4"/>
        <w:tabs>
          <w:tab w:val="left" w:pos="472"/>
        </w:tabs>
        <w:spacing w:before="88"/>
        <w:ind w:left="432"/>
        <w:rPr>
          <w:rFonts w:cs="Arial"/>
          <w:b w:val="0"/>
        </w:rPr>
      </w:pPr>
    </w:p>
    <w:p w14:paraId="52A3C297" w14:textId="041658E8" w:rsidR="006F5094" w:rsidRPr="00A508BE" w:rsidRDefault="006F5094" w:rsidP="00C021B5">
      <w:pPr>
        <w:pStyle w:val="ListParagraph"/>
        <w:numPr>
          <w:ilvl w:val="0"/>
          <w:numId w:val="30"/>
        </w:numPr>
        <w:tabs>
          <w:tab w:val="left" w:pos="520"/>
        </w:tabs>
        <w:ind w:right="125"/>
        <w:rPr>
          <w:rFonts w:ascii="Arial" w:eastAsia="Arial" w:hAnsi="Arial" w:cs="Arial"/>
          <w:sz w:val="20"/>
          <w:szCs w:val="20"/>
        </w:rPr>
      </w:pPr>
      <w:r w:rsidRPr="00A508BE">
        <w:rPr>
          <w:rFonts w:ascii="Arial" w:eastAsia="Arial" w:hAnsi="Arial" w:cs="Arial"/>
          <w:sz w:val="20"/>
          <w:szCs w:val="20"/>
        </w:rPr>
        <w:t>The pati</w:t>
      </w:r>
      <w:r w:rsidR="00BE6A85" w:rsidRPr="00A508BE">
        <w:rPr>
          <w:rFonts w:ascii="Arial" w:eastAsia="Arial" w:hAnsi="Arial" w:cs="Arial"/>
          <w:sz w:val="20"/>
          <w:szCs w:val="20"/>
        </w:rPr>
        <w:t>ent has been admitted to an</w:t>
      </w:r>
      <w:r w:rsidRPr="00A508BE">
        <w:rPr>
          <w:rFonts w:ascii="Arial" w:eastAsia="Arial" w:hAnsi="Arial" w:cs="Arial"/>
          <w:sz w:val="20"/>
          <w:szCs w:val="20"/>
        </w:rPr>
        <w:t xml:space="preserve"> inpatient facility due to a change in needs</w:t>
      </w:r>
    </w:p>
    <w:p w14:paraId="6F6D00AE" w14:textId="733A21D0" w:rsidR="006F5094" w:rsidRPr="00A508BE" w:rsidRDefault="006F5094" w:rsidP="00C021B5">
      <w:pPr>
        <w:pStyle w:val="ListParagraph"/>
        <w:numPr>
          <w:ilvl w:val="0"/>
          <w:numId w:val="30"/>
        </w:numPr>
        <w:tabs>
          <w:tab w:val="left" w:pos="520"/>
        </w:tabs>
        <w:ind w:right="125"/>
        <w:rPr>
          <w:rFonts w:ascii="Arial" w:eastAsia="Arial" w:hAnsi="Arial" w:cs="Arial"/>
          <w:sz w:val="20"/>
          <w:szCs w:val="20"/>
        </w:rPr>
      </w:pPr>
      <w:r w:rsidRPr="00A508BE">
        <w:rPr>
          <w:rFonts w:ascii="Arial" w:eastAsia="Arial" w:hAnsi="Arial" w:cs="Arial"/>
          <w:sz w:val="20"/>
          <w:szCs w:val="20"/>
        </w:rPr>
        <w:t>The patient is transferring to a</w:t>
      </w:r>
      <w:r w:rsidR="0013196A" w:rsidRPr="00A508BE">
        <w:rPr>
          <w:rFonts w:ascii="Arial" w:eastAsia="Arial" w:hAnsi="Arial" w:cs="Arial"/>
          <w:sz w:val="20"/>
          <w:szCs w:val="20"/>
        </w:rPr>
        <w:t>nother</w:t>
      </w:r>
      <w:r w:rsidRPr="00A508BE">
        <w:rPr>
          <w:rFonts w:ascii="Arial" w:eastAsia="Arial" w:hAnsi="Arial" w:cs="Arial"/>
          <w:sz w:val="20"/>
          <w:szCs w:val="20"/>
        </w:rPr>
        <w:t xml:space="preserve"> home based </w:t>
      </w:r>
      <w:r w:rsidR="00BE6A85" w:rsidRPr="00A508BE">
        <w:rPr>
          <w:rFonts w:ascii="Arial" w:eastAsia="Arial" w:hAnsi="Arial" w:cs="Arial"/>
          <w:sz w:val="20"/>
          <w:szCs w:val="20"/>
        </w:rPr>
        <w:t>service or</w:t>
      </w:r>
      <w:r w:rsidRPr="00A508BE">
        <w:rPr>
          <w:rFonts w:ascii="Arial" w:eastAsia="Arial" w:hAnsi="Arial" w:cs="Arial"/>
          <w:sz w:val="20"/>
          <w:szCs w:val="20"/>
        </w:rPr>
        <w:t xml:space="preserve"> to family’</w:t>
      </w:r>
      <w:r w:rsidR="00BE6A85" w:rsidRPr="00A508BE">
        <w:rPr>
          <w:rFonts w:ascii="Arial" w:eastAsia="Arial" w:hAnsi="Arial" w:cs="Arial"/>
          <w:sz w:val="20"/>
          <w:szCs w:val="20"/>
        </w:rPr>
        <w:t>s care.</w:t>
      </w:r>
    </w:p>
    <w:p w14:paraId="226D838B" w14:textId="5FDBC241" w:rsidR="00B662E9" w:rsidRPr="00A508BE" w:rsidRDefault="00BE6A85" w:rsidP="00C021B5">
      <w:pPr>
        <w:pStyle w:val="ListParagraph"/>
        <w:numPr>
          <w:ilvl w:val="0"/>
          <w:numId w:val="30"/>
        </w:numPr>
        <w:tabs>
          <w:tab w:val="left" w:pos="520"/>
        </w:tabs>
        <w:ind w:right="125"/>
        <w:rPr>
          <w:rFonts w:ascii="Arial" w:eastAsia="Arial" w:hAnsi="Arial" w:cs="Arial"/>
          <w:sz w:val="20"/>
          <w:szCs w:val="20"/>
        </w:rPr>
      </w:pPr>
      <w:r w:rsidRPr="00A508BE">
        <w:rPr>
          <w:rFonts w:ascii="Arial" w:eastAsia="Arial" w:hAnsi="Arial" w:cs="Arial"/>
          <w:sz w:val="20"/>
          <w:szCs w:val="20"/>
        </w:rPr>
        <w:t>The p</w:t>
      </w:r>
      <w:r w:rsidR="00B662E9" w:rsidRPr="00A508BE">
        <w:rPr>
          <w:rFonts w:ascii="Arial" w:eastAsia="Arial" w:hAnsi="Arial" w:cs="Arial"/>
          <w:sz w:val="20"/>
          <w:szCs w:val="20"/>
        </w:rPr>
        <w:t xml:space="preserve">atient declines services and their capacity is such </w:t>
      </w:r>
      <w:r w:rsidRPr="00A508BE">
        <w:rPr>
          <w:rFonts w:ascii="Arial" w:eastAsia="Arial" w:hAnsi="Arial" w:cs="Arial"/>
          <w:sz w:val="20"/>
          <w:szCs w:val="20"/>
        </w:rPr>
        <w:t>that</w:t>
      </w:r>
      <w:r w:rsidR="00B662E9" w:rsidRPr="00A508BE">
        <w:rPr>
          <w:rFonts w:ascii="Arial" w:eastAsia="Arial" w:hAnsi="Arial" w:cs="Arial"/>
          <w:sz w:val="20"/>
          <w:szCs w:val="20"/>
        </w:rPr>
        <w:t xml:space="preserve"> they are able to make their own </w:t>
      </w:r>
      <w:r w:rsidRPr="00A508BE">
        <w:rPr>
          <w:rFonts w:ascii="Arial" w:eastAsia="Arial" w:hAnsi="Arial" w:cs="Arial"/>
          <w:sz w:val="20"/>
          <w:szCs w:val="20"/>
        </w:rPr>
        <w:t>decision</w:t>
      </w:r>
      <w:r w:rsidR="00B662E9" w:rsidRPr="00A508BE">
        <w:rPr>
          <w:rFonts w:ascii="Arial" w:eastAsia="Arial" w:hAnsi="Arial" w:cs="Arial"/>
          <w:sz w:val="20"/>
          <w:szCs w:val="20"/>
        </w:rPr>
        <w:t>.</w:t>
      </w:r>
    </w:p>
    <w:p w14:paraId="43C00DA5" w14:textId="25918D6D" w:rsidR="006F5094" w:rsidRPr="00A508BE" w:rsidRDefault="00BE6A85" w:rsidP="00C021B5">
      <w:pPr>
        <w:pStyle w:val="ListParagraph"/>
        <w:numPr>
          <w:ilvl w:val="0"/>
          <w:numId w:val="30"/>
        </w:numPr>
        <w:tabs>
          <w:tab w:val="left" w:pos="520"/>
        </w:tabs>
        <w:ind w:right="125"/>
        <w:rPr>
          <w:rFonts w:ascii="Arial" w:eastAsia="Arial" w:hAnsi="Arial" w:cs="Arial"/>
          <w:sz w:val="20"/>
          <w:szCs w:val="20"/>
        </w:rPr>
      </w:pPr>
      <w:r w:rsidRPr="00A508BE">
        <w:rPr>
          <w:rFonts w:ascii="Arial" w:eastAsia="Arial" w:hAnsi="Arial" w:cs="Arial"/>
          <w:sz w:val="20"/>
          <w:szCs w:val="20"/>
        </w:rPr>
        <w:t>In the event of a</w:t>
      </w:r>
      <w:r w:rsidR="006F5094" w:rsidRPr="00A508BE">
        <w:rPr>
          <w:rFonts w:ascii="Arial" w:eastAsia="Arial" w:hAnsi="Arial" w:cs="Arial"/>
          <w:sz w:val="20"/>
          <w:szCs w:val="20"/>
        </w:rPr>
        <w:t xml:space="preserve"> patient</w:t>
      </w:r>
      <w:r w:rsidRPr="00A508BE">
        <w:rPr>
          <w:rFonts w:ascii="Arial" w:eastAsia="Arial" w:hAnsi="Arial" w:cs="Arial"/>
          <w:sz w:val="20"/>
          <w:szCs w:val="20"/>
        </w:rPr>
        <w:t>’s death</w:t>
      </w:r>
    </w:p>
    <w:p w14:paraId="118B7F01" w14:textId="77777777" w:rsidR="00C021B5" w:rsidRPr="00A508BE" w:rsidRDefault="00C021B5" w:rsidP="00C021B5">
      <w:pPr>
        <w:pStyle w:val="ListParagraph"/>
        <w:tabs>
          <w:tab w:val="left" w:pos="520"/>
        </w:tabs>
        <w:spacing w:before="132"/>
        <w:ind w:left="519"/>
        <w:rPr>
          <w:rFonts w:ascii="Arial" w:eastAsia="Arial" w:hAnsi="Arial" w:cs="Arial"/>
          <w:sz w:val="20"/>
          <w:szCs w:val="20"/>
        </w:rPr>
      </w:pPr>
    </w:p>
    <w:p w14:paraId="265F34DB" w14:textId="77777777" w:rsidR="00A508BE" w:rsidRDefault="00BE6A85" w:rsidP="00C021B5">
      <w:pPr>
        <w:pStyle w:val="Heading4"/>
        <w:numPr>
          <w:ilvl w:val="1"/>
          <w:numId w:val="26"/>
        </w:numPr>
        <w:tabs>
          <w:tab w:val="left" w:pos="472"/>
        </w:tabs>
        <w:spacing w:before="88"/>
        <w:rPr>
          <w:rFonts w:cs="Arial"/>
          <w:b w:val="0"/>
        </w:rPr>
      </w:pPr>
      <w:r w:rsidRPr="00A508BE">
        <w:rPr>
          <w:rFonts w:cs="Arial"/>
          <w:b w:val="0"/>
        </w:rPr>
        <w:t>Prior to a</w:t>
      </w:r>
      <w:r w:rsidR="006F5094" w:rsidRPr="00A508BE">
        <w:rPr>
          <w:rFonts w:cs="Arial"/>
          <w:b w:val="0"/>
        </w:rPr>
        <w:t xml:space="preserve"> patient</w:t>
      </w:r>
      <w:r w:rsidRPr="00A508BE">
        <w:rPr>
          <w:rFonts w:cs="Arial"/>
          <w:b w:val="0"/>
        </w:rPr>
        <w:t>’</w:t>
      </w:r>
      <w:r w:rsidR="006F5094" w:rsidRPr="00A508BE">
        <w:rPr>
          <w:rFonts w:cs="Arial"/>
          <w:b w:val="0"/>
        </w:rPr>
        <w:t xml:space="preserve">s transfer to alternative </w:t>
      </w:r>
      <w:r w:rsidR="00B44111" w:rsidRPr="00A508BE">
        <w:rPr>
          <w:rFonts w:cs="Arial"/>
          <w:b w:val="0"/>
        </w:rPr>
        <w:t>Provider</w:t>
      </w:r>
      <w:r w:rsidR="006F5094" w:rsidRPr="00A508BE">
        <w:rPr>
          <w:rFonts w:cs="Arial"/>
          <w:b w:val="0"/>
        </w:rPr>
        <w:t xml:space="preserve">s, a summary of care will be </w:t>
      </w:r>
      <w:r w:rsidRPr="00A508BE">
        <w:rPr>
          <w:rFonts w:cs="Arial"/>
          <w:b w:val="0"/>
        </w:rPr>
        <w:t xml:space="preserve">supplied to the new </w:t>
      </w:r>
      <w:r w:rsidR="00B44111" w:rsidRPr="00A508BE">
        <w:rPr>
          <w:rFonts w:cs="Arial"/>
          <w:b w:val="0"/>
        </w:rPr>
        <w:t>Provider</w:t>
      </w:r>
      <w:r w:rsidR="006F5094" w:rsidRPr="00A508BE">
        <w:rPr>
          <w:rFonts w:cs="Arial"/>
          <w:b w:val="0"/>
        </w:rPr>
        <w:t xml:space="preserve"> and contact </w:t>
      </w:r>
      <w:r w:rsidRPr="00A508BE">
        <w:rPr>
          <w:rFonts w:cs="Arial"/>
          <w:b w:val="0"/>
        </w:rPr>
        <w:t xml:space="preserve">made with the patient’s GP </w:t>
      </w:r>
      <w:r w:rsidR="006F5094" w:rsidRPr="00A508BE">
        <w:rPr>
          <w:rFonts w:cs="Arial"/>
          <w:b w:val="0"/>
        </w:rPr>
        <w:t>to ensure seamless transfer of care.</w:t>
      </w:r>
    </w:p>
    <w:p w14:paraId="735F4598" w14:textId="77777777" w:rsidR="00A508BE" w:rsidRPr="00A508BE" w:rsidRDefault="00A508BE" w:rsidP="00A508BE">
      <w:pPr>
        <w:pStyle w:val="Heading4"/>
        <w:numPr>
          <w:ilvl w:val="1"/>
          <w:numId w:val="26"/>
        </w:numPr>
        <w:tabs>
          <w:tab w:val="left" w:pos="472"/>
        </w:tabs>
        <w:spacing w:before="88"/>
        <w:rPr>
          <w:rFonts w:cs="Arial"/>
          <w:b w:val="0"/>
        </w:rPr>
      </w:pPr>
      <w:r w:rsidRPr="00A508BE">
        <w:rPr>
          <w:rFonts w:cs="Arial"/>
          <w:b w:val="0"/>
        </w:rPr>
        <w:t>In very rare circumstances it may be necessary to transfer a patient’s care due to clinical risk or non-compliance of the Provider. In these circumstances the issue will first be discussed between the NHS CHC team and the Provider, and every measure taken to resolve issues and negotiate an alternative plan of care.</w:t>
      </w:r>
    </w:p>
    <w:p w14:paraId="39D8454A" w14:textId="2D7B6F08" w:rsidR="006F5094" w:rsidRPr="00A508BE" w:rsidRDefault="00BE6A85" w:rsidP="00A508BE">
      <w:pPr>
        <w:pStyle w:val="Heading4"/>
        <w:tabs>
          <w:tab w:val="left" w:pos="472"/>
        </w:tabs>
        <w:spacing w:before="88"/>
        <w:ind w:left="0"/>
        <w:rPr>
          <w:rFonts w:cs="Arial"/>
          <w:b w:val="0"/>
        </w:rPr>
      </w:pPr>
      <w:r w:rsidRPr="00A508BE">
        <w:rPr>
          <w:rFonts w:cs="Arial"/>
          <w:b w:val="0"/>
        </w:rPr>
        <w:t xml:space="preserve"> </w:t>
      </w:r>
    </w:p>
    <w:p w14:paraId="38E6F343" w14:textId="77777777" w:rsidR="006F5094" w:rsidRPr="00A508BE" w:rsidRDefault="006F5094" w:rsidP="008E0FB4">
      <w:pPr>
        <w:tabs>
          <w:tab w:val="left" w:pos="457"/>
        </w:tabs>
        <w:rPr>
          <w:rFonts w:ascii="Arial" w:eastAsia="Arial" w:hAnsi="Arial" w:cs="Arial"/>
          <w:sz w:val="20"/>
          <w:szCs w:val="20"/>
        </w:rPr>
      </w:pPr>
    </w:p>
    <w:p w14:paraId="2C339EB0" w14:textId="77777777" w:rsidR="00AB15C3" w:rsidRPr="00A508BE" w:rsidRDefault="00AB15C3" w:rsidP="00FF4F13">
      <w:pPr>
        <w:pStyle w:val="Heading4"/>
        <w:numPr>
          <w:ilvl w:val="0"/>
          <w:numId w:val="26"/>
        </w:numPr>
        <w:tabs>
          <w:tab w:val="left" w:pos="452"/>
        </w:tabs>
        <w:spacing w:before="88"/>
        <w:rPr>
          <w:rFonts w:cs="Arial"/>
        </w:rPr>
      </w:pPr>
      <w:r w:rsidRPr="00A508BE">
        <w:rPr>
          <w:rFonts w:cs="Arial"/>
        </w:rPr>
        <w:t>Hospitalisation of a Patient (elective and emergency treatment)</w:t>
      </w:r>
    </w:p>
    <w:p w14:paraId="7B473B65" w14:textId="77777777" w:rsidR="00AB15C3" w:rsidRPr="00A508BE" w:rsidRDefault="00AB15C3" w:rsidP="00C021B5">
      <w:pPr>
        <w:pStyle w:val="Heading4"/>
        <w:numPr>
          <w:ilvl w:val="1"/>
          <w:numId w:val="26"/>
        </w:numPr>
        <w:tabs>
          <w:tab w:val="left" w:pos="472"/>
        </w:tabs>
        <w:spacing w:before="88"/>
        <w:rPr>
          <w:rFonts w:cs="Arial"/>
          <w:b w:val="0"/>
        </w:rPr>
      </w:pPr>
      <w:r w:rsidRPr="00A508BE">
        <w:rPr>
          <w:rFonts w:cs="Arial"/>
          <w:b w:val="0"/>
        </w:rPr>
        <w:lastRenderedPageBreak/>
        <w:t xml:space="preserve">Where the patient is hospitalised and expected to return to their own home, the patient’s care package with the Provider will remain open to the patient for a period of 5 days – this is the standard retention period. Full payment of the Tier 1 rate will be made for the standard retention period. </w:t>
      </w:r>
    </w:p>
    <w:p w14:paraId="07B65287" w14:textId="77777777" w:rsidR="00AB15C3" w:rsidRPr="00A508BE" w:rsidRDefault="00AB15C3" w:rsidP="00C021B5">
      <w:pPr>
        <w:pStyle w:val="Heading4"/>
        <w:numPr>
          <w:ilvl w:val="1"/>
          <w:numId w:val="26"/>
        </w:numPr>
        <w:tabs>
          <w:tab w:val="left" w:pos="472"/>
        </w:tabs>
        <w:spacing w:before="88"/>
        <w:rPr>
          <w:rFonts w:cs="Arial"/>
          <w:b w:val="0"/>
        </w:rPr>
      </w:pPr>
      <w:r w:rsidRPr="00A508BE">
        <w:rPr>
          <w:rFonts w:cs="Arial"/>
          <w:b w:val="0"/>
        </w:rPr>
        <w:t xml:space="preserve">Following the standard retention period, if the patient will need to return to the same Provider, a further period may be negotiated with the Commissioner. Full payment of the Tier 1 rate will be made for this extension period. </w:t>
      </w:r>
    </w:p>
    <w:p w14:paraId="31F302C8" w14:textId="77777777" w:rsidR="00AB15C3" w:rsidRPr="00A508BE" w:rsidRDefault="00AB15C3" w:rsidP="00C021B5">
      <w:pPr>
        <w:pStyle w:val="Heading4"/>
        <w:numPr>
          <w:ilvl w:val="1"/>
          <w:numId w:val="26"/>
        </w:numPr>
        <w:tabs>
          <w:tab w:val="left" w:pos="472"/>
        </w:tabs>
        <w:spacing w:before="88"/>
        <w:rPr>
          <w:rFonts w:cs="Arial"/>
          <w:b w:val="0"/>
        </w:rPr>
      </w:pPr>
      <w:r w:rsidRPr="00A508BE">
        <w:rPr>
          <w:rFonts w:cs="Arial"/>
          <w:b w:val="0"/>
        </w:rPr>
        <w:t>Once the standard or extension retention period has expired, the Provider will, with the agreement of the Commissioner, contact the patient’s representatives. Where there are no representatives for a patient, the Provider will follow legal requirements and any established procedures in order for the necessary arrangements to be made.</w:t>
      </w:r>
    </w:p>
    <w:p w14:paraId="52BE7484" w14:textId="77777777" w:rsidR="00AB15C3" w:rsidRPr="00A508BE" w:rsidRDefault="00AB15C3" w:rsidP="00AB15C3">
      <w:pPr>
        <w:tabs>
          <w:tab w:val="left" w:pos="620"/>
        </w:tabs>
        <w:ind w:right="194"/>
        <w:rPr>
          <w:rFonts w:ascii="Arial" w:eastAsia="Arial" w:hAnsi="Arial" w:cs="Arial"/>
          <w:sz w:val="20"/>
          <w:szCs w:val="20"/>
        </w:rPr>
      </w:pPr>
    </w:p>
    <w:p w14:paraId="5185A669" w14:textId="77777777" w:rsidR="00AB15C3" w:rsidRPr="00A508BE" w:rsidRDefault="00AB15C3" w:rsidP="00FF4F13">
      <w:pPr>
        <w:pStyle w:val="Heading4"/>
        <w:numPr>
          <w:ilvl w:val="0"/>
          <w:numId w:val="26"/>
        </w:numPr>
        <w:tabs>
          <w:tab w:val="left" w:pos="457"/>
        </w:tabs>
        <w:spacing w:before="88"/>
        <w:rPr>
          <w:rFonts w:cs="Arial"/>
        </w:rPr>
      </w:pPr>
      <w:r w:rsidRPr="00A508BE">
        <w:rPr>
          <w:rFonts w:cs="Arial"/>
        </w:rPr>
        <w:t>Activity Supporting Patient Admission into Hospital</w:t>
      </w:r>
    </w:p>
    <w:p w14:paraId="0F4DD873" w14:textId="77777777" w:rsidR="00AB15C3" w:rsidRPr="00A508BE" w:rsidRDefault="00AB15C3" w:rsidP="00C021B5">
      <w:pPr>
        <w:pStyle w:val="Heading4"/>
        <w:numPr>
          <w:ilvl w:val="1"/>
          <w:numId w:val="26"/>
        </w:numPr>
        <w:tabs>
          <w:tab w:val="left" w:pos="472"/>
        </w:tabs>
        <w:spacing w:before="88"/>
        <w:rPr>
          <w:rFonts w:cs="Arial"/>
          <w:b w:val="0"/>
        </w:rPr>
      </w:pPr>
      <w:r w:rsidRPr="00A508BE">
        <w:rPr>
          <w:rFonts w:cs="Arial"/>
          <w:b w:val="0"/>
        </w:rPr>
        <w:t>When an admission to hospital is required, the Provider will ensure that the hospital receives all the relevant information regarding the patient. Upon admission into hospital the Provider will inform:</w:t>
      </w:r>
    </w:p>
    <w:p w14:paraId="131F7DCC" w14:textId="77777777" w:rsidR="00C021B5" w:rsidRPr="00A508BE" w:rsidRDefault="00C021B5" w:rsidP="00C021B5">
      <w:pPr>
        <w:pStyle w:val="Heading4"/>
        <w:tabs>
          <w:tab w:val="left" w:pos="472"/>
        </w:tabs>
        <w:spacing w:before="88"/>
        <w:ind w:left="432"/>
        <w:rPr>
          <w:rFonts w:cs="Arial"/>
          <w:b w:val="0"/>
        </w:rPr>
      </w:pPr>
    </w:p>
    <w:p w14:paraId="38756023" w14:textId="77777777" w:rsidR="00AB15C3" w:rsidRPr="00A508BE" w:rsidRDefault="00AB15C3" w:rsidP="00C021B5">
      <w:pPr>
        <w:pStyle w:val="ListParagraph"/>
        <w:numPr>
          <w:ilvl w:val="0"/>
          <w:numId w:val="31"/>
        </w:numPr>
        <w:tabs>
          <w:tab w:val="left" w:pos="520"/>
        </w:tabs>
        <w:ind w:right="125"/>
        <w:rPr>
          <w:rFonts w:ascii="Arial" w:eastAsia="Arial" w:hAnsi="Arial" w:cs="Arial"/>
          <w:sz w:val="20"/>
          <w:szCs w:val="20"/>
        </w:rPr>
      </w:pPr>
      <w:r w:rsidRPr="00A508BE">
        <w:rPr>
          <w:rFonts w:ascii="Arial" w:eastAsia="Arial" w:hAnsi="Arial" w:cs="Arial"/>
          <w:sz w:val="20"/>
          <w:szCs w:val="20"/>
        </w:rPr>
        <w:t>The patient’s next of kin/their representative as soon as possible;</w:t>
      </w:r>
    </w:p>
    <w:p w14:paraId="09F5E693" w14:textId="77777777" w:rsidR="00AB15C3" w:rsidRPr="00A508BE" w:rsidRDefault="00AB15C3" w:rsidP="00C021B5">
      <w:pPr>
        <w:pStyle w:val="ListParagraph"/>
        <w:numPr>
          <w:ilvl w:val="0"/>
          <w:numId w:val="31"/>
        </w:numPr>
        <w:tabs>
          <w:tab w:val="left" w:pos="520"/>
        </w:tabs>
        <w:ind w:right="125"/>
        <w:rPr>
          <w:rFonts w:ascii="Arial" w:eastAsia="Arial" w:hAnsi="Arial" w:cs="Arial"/>
          <w:sz w:val="20"/>
          <w:szCs w:val="20"/>
        </w:rPr>
      </w:pPr>
      <w:r w:rsidRPr="00A508BE">
        <w:rPr>
          <w:rFonts w:ascii="Arial" w:eastAsia="Arial" w:hAnsi="Arial" w:cs="Arial"/>
          <w:sz w:val="20"/>
          <w:szCs w:val="20"/>
        </w:rPr>
        <w:t xml:space="preserve">The NHS CHC Team within three days. </w:t>
      </w:r>
    </w:p>
    <w:p w14:paraId="399B504C" w14:textId="77777777" w:rsidR="00AB15C3" w:rsidRPr="00A508BE" w:rsidRDefault="00AB15C3" w:rsidP="00C021B5">
      <w:pPr>
        <w:pStyle w:val="ListParagraph"/>
        <w:numPr>
          <w:ilvl w:val="0"/>
          <w:numId w:val="31"/>
        </w:numPr>
        <w:tabs>
          <w:tab w:val="left" w:pos="520"/>
        </w:tabs>
        <w:ind w:right="125"/>
        <w:rPr>
          <w:rFonts w:ascii="Arial" w:eastAsia="Arial" w:hAnsi="Arial" w:cs="Arial"/>
          <w:sz w:val="20"/>
          <w:szCs w:val="20"/>
        </w:rPr>
      </w:pPr>
      <w:r w:rsidRPr="00A508BE">
        <w:rPr>
          <w:rFonts w:ascii="Arial" w:eastAsia="Arial" w:hAnsi="Arial" w:cs="Arial"/>
          <w:sz w:val="20"/>
          <w:szCs w:val="20"/>
        </w:rPr>
        <w:t xml:space="preserve">The patient’s GP within 24 hours; </w:t>
      </w:r>
    </w:p>
    <w:p w14:paraId="1664449C" w14:textId="77777777" w:rsidR="00AB15C3" w:rsidRPr="00A508BE" w:rsidRDefault="00AB15C3" w:rsidP="00AB15C3">
      <w:pPr>
        <w:tabs>
          <w:tab w:val="left" w:pos="620"/>
        </w:tabs>
        <w:rPr>
          <w:rFonts w:ascii="Arial" w:eastAsia="Arial" w:hAnsi="Arial" w:cs="Arial"/>
          <w:sz w:val="20"/>
          <w:szCs w:val="20"/>
        </w:rPr>
      </w:pPr>
    </w:p>
    <w:p w14:paraId="1FA8D5B6" w14:textId="77777777" w:rsidR="00AB15C3" w:rsidRPr="00A508BE" w:rsidRDefault="00AB15C3" w:rsidP="00C021B5">
      <w:pPr>
        <w:pStyle w:val="Heading4"/>
        <w:numPr>
          <w:ilvl w:val="1"/>
          <w:numId w:val="26"/>
        </w:numPr>
        <w:tabs>
          <w:tab w:val="left" w:pos="472"/>
        </w:tabs>
        <w:spacing w:before="88"/>
        <w:rPr>
          <w:rFonts w:cs="Arial"/>
          <w:b w:val="0"/>
        </w:rPr>
      </w:pPr>
      <w:r w:rsidRPr="00A508BE">
        <w:rPr>
          <w:rFonts w:cs="Arial"/>
          <w:b w:val="0"/>
        </w:rPr>
        <w:t>The Provider will maintain contact with the hospital throughout the patient’s admission.</w:t>
      </w:r>
    </w:p>
    <w:p w14:paraId="57409EEB" w14:textId="4D71297D" w:rsidR="00AB15C3" w:rsidRPr="00A508BE" w:rsidRDefault="009D5054" w:rsidP="00C021B5">
      <w:pPr>
        <w:pStyle w:val="Heading4"/>
        <w:numPr>
          <w:ilvl w:val="1"/>
          <w:numId w:val="26"/>
        </w:numPr>
        <w:tabs>
          <w:tab w:val="left" w:pos="472"/>
        </w:tabs>
        <w:spacing w:before="88"/>
        <w:rPr>
          <w:rFonts w:cs="Arial"/>
          <w:b w:val="0"/>
        </w:rPr>
      </w:pPr>
      <w:r w:rsidRPr="00A508BE">
        <w:rPr>
          <w:rFonts w:cs="Arial"/>
          <w:b w:val="0"/>
        </w:rPr>
        <w:t>In certain circumstances</w:t>
      </w:r>
      <w:r w:rsidR="00FC3C0A" w:rsidRPr="00A508BE">
        <w:rPr>
          <w:rFonts w:cs="Arial"/>
          <w:b w:val="0"/>
        </w:rPr>
        <w:t xml:space="preserve"> (e.g. where the patient has significant cognitive and behavioural needs</w:t>
      </w:r>
      <w:r w:rsidR="001C63B2" w:rsidRPr="00A508BE">
        <w:rPr>
          <w:rFonts w:cs="Arial"/>
          <w:b w:val="0"/>
        </w:rPr>
        <w:t xml:space="preserve"> requiring intensive support</w:t>
      </w:r>
      <w:r w:rsidR="00FC3C0A" w:rsidRPr="00A508BE">
        <w:rPr>
          <w:rFonts w:cs="Arial"/>
          <w:b w:val="0"/>
        </w:rPr>
        <w:t xml:space="preserve">) the patient’s </w:t>
      </w:r>
      <w:r w:rsidR="00D262C4" w:rsidRPr="00A508BE">
        <w:rPr>
          <w:rFonts w:cs="Arial"/>
          <w:b w:val="0"/>
        </w:rPr>
        <w:t xml:space="preserve">care </w:t>
      </w:r>
      <w:r w:rsidR="00FC3C0A" w:rsidRPr="00A508BE">
        <w:rPr>
          <w:rFonts w:cs="Arial"/>
          <w:b w:val="0"/>
        </w:rPr>
        <w:t>package may continue when the patient is admitted to hospital.</w:t>
      </w:r>
      <w:r w:rsidR="00AB15C3" w:rsidRPr="00A508BE">
        <w:rPr>
          <w:rFonts w:cs="Arial"/>
          <w:b w:val="0"/>
        </w:rPr>
        <w:t xml:space="preserve"> In these circumstances, the hospital will retain overall responsibility for the patient’s care until the hospital discharges the patient. Full payment of the </w:t>
      </w:r>
      <w:r w:rsidR="00B959C8" w:rsidRPr="00A508BE">
        <w:rPr>
          <w:rFonts w:cs="Arial"/>
          <w:b w:val="0"/>
        </w:rPr>
        <w:t>contracted</w:t>
      </w:r>
      <w:r w:rsidR="00AB15C3" w:rsidRPr="00A508BE">
        <w:rPr>
          <w:rFonts w:cs="Arial"/>
          <w:b w:val="0"/>
        </w:rPr>
        <w:t xml:space="preserve"> tier rate will be paid during this time. If the change in location of service delivery impacts on the cost of the care package, the Provider will contact the NHS CHC team to discuss and agree the changes and costs.</w:t>
      </w:r>
      <w:r w:rsidR="00D262C4" w:rsidRPr="00A508BE">
        <w:rPr>
          <w:rFonts w:cs="Arial"/>
          <w:b w:val="0"/>
        </w:rPr>
        <w:t xml:space="preserve"> </w:t>
      </w:r>
      <w:r w:rsidR="00AB15C3" w:rsidRPr="00A508BE">
        <w:rPr>
          <w:rFonts w:cs="Arial"/>
          <w:b w:val="0"/>
        </w:rPr>
        <w:t xml:space="preserve">The Provider will support the patient to access an appropriate method of transportation to the hospital. </w:t>
      </w:r>
    </w:p>
    <w:p w14:paraId="651D890B" w14:textId="77777777" w:rsidR="00AB15C3" w:rsidRPr="00A508BE" w:rsidRDefault="00AB15C3" w:rsidP="008E0FB4">
      <w:pPr>
        <w:tabs>
          <w:tab w:val="left" w:pos="457"/>
        </w:tabs>
        <w:rPr>
          <w:rFonts w:ascii="Arial" w:eastAsia="Arial" w:hAnsi="Arial" w:cs="Arial"/>
          <w:sz w:val="20"/>
          <w:szCs w:val="20"/>
        </w:rPr>
      </w:pPr>
    </w:p>
    <w:p w14:paraId="391F4583" w14:textId="77777777" w:rsidR="00AB15C3" w:rsidRPr="00A508BE" w:rsidRDefault="00AB15C3" w:rsidP="00AB15C3">
      <w:pPr>
        <w:spacing w:before="11"/>
        <w:rPr>
          <w:rFonts w:ascii="Arial" w:eastAsia="Arial" w:hAnsi="Arial" w:cs="Arial"/>
          <w:sz w:val="25"/>
          <w:szCs w:val="25"/>
        </w:rPr>
      </w:pPr>
    </w:p>
    <w:p w14:paraId="7FBA763F" w14:textId="77777777" w:rsidR="00AB15C3" w:rsidRPr="00A508BE" w:rsidRDefault="00AB15C3" w:rsidP="00FF4F13">
      <w:pPr>
        <w:pStyle w:val="Heading4"/>
        <w:numPr>
          <w:ilvl w:val="0"/>
          <w:numId w:val="26"/>
        </w:numPr>
        <w:tabs>
          <w:tab w:val="left" w:pos="457"/>
        </w:tabs>
        <w:spacing w:before="88"/>
        <w:rPr>
          <w:rFonts w:cs="Arial"/>
        </w:rPr>
      </w:pPr>
      <w:r w:rsidRPr="00A508BE">
        <w:rPr>
          <w:rFonts w:cs="Arial"/>
        </w:rPr>
        <w:t>Activity Supporting Patient discharge from Hospital</w:t>
      </w:r>
    </w:p>
    <w:p w14:paraId="43A195C1" w14:textId="77777777" w:rsidR="00AB15C3" w:rsidRPr="00A508BE" w:rsidRDefault="00AB15C3" w:rsidP="00C021B5">
      <w:pPr>
        <w:pStyle w:val="Heading4"/>
        <w:numPr>
          <w:ilvl w:val="1"/>
          <w:numId w:val="26"/>
        </w:numPr>
        <w:tabs>
          <w:tab w:val="left" w:pos="472"/>
        </w:tabs>
        <w:spacing w:before="88"/>
        <w:rPr>
          <w:rFonts w:cs="Arial"/>
          <w:b w:val="0"/>
        </w:rPr>
      </w:pPr>
      <w:r w:rsidRPr="00A508BE">
        <w:rPr>
          <w:rFonts w:cs="Arial"/>
          <w:b w:val="0"/>
        </w:rPr>
        <w:t xml:space="preserve">In the case of short term hospital admission, the Provider will liaise with the hospital to agree the date of the patient transfer and ensure they can meet the patient at their usual place of residence if required. </w:t>
      </w:r>
    </w:p>
    <w:p w14:paraId="3D750510" w14:textId="77777777" w:rsidR="00AB15C3" w:rsidRPr="00A508BE" w:rsidRDefault="00AB15C3" w:rsidP="00C021B5">
      <w:pPr>
        <w:pStyle w:val="Heading4"/>
        <w:numPr>
          <w:ilvl w:val="1"/>
          <w:numId w:val="26"/>
        </w:numPr>
        <w:tabs>
          <w:tab w:val="left" w:pos="472"/>
        </w:tabs>
        <w:spacing w:before="88"/>
        <w:rPr>
          <w:rFonts w:cs="Arial"/>
          <w:b w:val="0"/>
        </w:rPr>
      </w:pPr>
      <w:r w:rsidRPr="00A508BE">
        <w:rPr>
          <w:rFonts w:cs="Arial"/>
          <w:b w:val="0"/>
        </w:rPr>
        <w:t xml:space="preserve">Where the patient’s hospital admission has extended beyond the standard retention period (5 days), the Provider will review the patient’s needs and care requirements prior to discharge to ensure needs and care requirements can continue to be met. Where a change in care is required to enable the Provider to do so, the Provider will contact and agree with the NHS CHC Team prior to service delivery. The Provider will liaise with the hospital to agree the date of patient transfer and ensure they can meet the patient at their usual place of residence if required. </w:t>
      </w:r>
    </w:p>
    <w:p w14:paraId="118DA002" w14:textId="77777777" w:rsidR="00AB15C3" w:rsidRPr="00A508BE" w:rsidRDefault="00AB15C3" w:rsidP="00C021B5">
      <w:pPr>
        <w:pStyle w:val="Heading4"/>
        <w:numPr>
          <w:ilvl w:val="1"/>
          <w:numId w:val="26"/>
        </w:numPr>
        <w:tabs>
          <w:tab w:val="left" w:pos="472"/>
        </w:tabs>
        <w:spacing w:before="88"/>
        <w:rPr>
          <w:rFonts w:cs="Arial"/>
          <w:b w:val="0"/>
        </w:rPr>
      </w:pPr>
      <w:r w:rsidRPr="00A508BE">
        <w:rPr>
          <w:rFonts w:cs="Arial"/>
          <w:b w:val="0"/>
        </w:rPr>
        <w:t>Upon return to the patient’s home, the Provider will inform:</w:t>
      </w:r>
    </w:p>
    <w:p w14:paraId="36B151D8" w14:textId="77777777" w:rsidR="00C021B5" w:rsidRPr="00A508BE" w:rsidRDefault="00C021B5" w:rsidP="00C021B5">
      <w:pPr>
        <w:pStyle w:val="Heading4"/>
        <w:tabs>
          <w:tab w:val="left" w:pos="472"/>
        </w:tabs>
        <w:spacing w:before="88"/>
        <w:ind w:left="432"/>
        <w:rPr>
          <w:rFonts w:cs="Arial"/>
          <w:b w:val="0"/>
        </w:rPr>
      </w:pPr>
    </w:p>
    <w:p w14:paraId="01403902" w14:textId="77777777" w:rsidR="00AB15C3" w:rsidRPr="00A508BE" w:rsidRDefault="00AB15C3" w:rsidP="00C021B5">
      <w:pPr>
        <w:pStyle w:val="ListParagraph"/>
        <w:numPr>
          <w:ilvl w:val="0"/>
          <w:numId w:val="32"/>
        </w:numPr>
        <w:tabs>
          <w:tab w:val="left" w:pos="520"/>
        </w:tabs>
        <w:ind w:right="125"/>
        <w:rPr>
          <w:rFonts w:ascii="Arial" w:eastAsia="Arial" w:hAnsi="Arial" w:cs="Arial"/>
          <w:sz w:val="20"/>
          <w:szCs w:val="20"/>
        </w:rPr>
      </w:pPr>
      <w:r w:rsidRPr="00A508BE">
        <w:rPr>
          <w:rFonts w:ascii="Arial" w:eastAsia="Arial" w:hAnsi="Arial" w:cs="Arial"/>
          <w:sz w:val="20"/>
          <w:szCs w:val="20"/>
        </w:rPr>
        <w:t>The patient’s next of kin/their representative of the transfer as soon as possible;</w:t>
      </w:r>
    </w:p>
    <w:p w14:paraId="17D7B1C2" w14:textId="77777777" w:rsidR="00AB15C3" w:rsidRPr="00A508BE" w:rsidRDefault="00AB15C3" w:rsidP="00C021B5">
      <w:pPr>
        <w:pStyle w:val="ListParagraph"/>
        <w:numPr>
          <w:ilvl w:val="0"/>
          <w:numId w:val="32"/>
        </w:numPr>
        <w:tabs>
          <w:tab w:val="left" w:pos="501"/>
        </w:tabs>
        <w:ind w:right="125"/>
        <w:rPr>
          <w:rFonts w:ascii="Arial" w:eastAsia="Arial" w:hAnsi="Arial" w:cs="Arial"/>
          <w:sz w:val="20"/>
          <w:szCs w:val="20"/>
        </w:rPr>
      </w:pPr>
      <w:r w:rsidRPr="00A508BE">
        <w:rPr>
          <w:rFonts w:ascii="Arial" w:eastAsia="Arial" w:hAnsi="Arial" w:cs="Arial"/>
          <w:sz w:val="20"/>
          <w:szCs w:val="20"/>
        </w:rPr>
        <w:t>The NHS CHC Team within 24 hours</w:t>
      </w:r>
    </w:p>
    <w:p w14:paraId="48CB2383" w14:textId="77777777" w:rsidR="00AB15C3" w:rsidRPr="00A508BE" w:rsidRDefault="00AB15C3" w:rsidP="00AB15C3">
      <w:pPr>
        <w:pStyle w:val="BodyText"/>
        <w:spacing w:line="273" w:lineRule="auto"/>
        <w:ind w:left="0" w:right="1038"/>
        <w:jc w:val="both"/>
        <w:rPr>
          <w:rFonts w:cs="Arial"/>
        </w:rPr>
      </w:pPr>
    </w:p>
    <w:p w14:paraId="341E3B3C" w14:textId="77777777" w:rsidR="00AB15C3" w:rsidRPr="00A508BE" w:rsidRDefault="00AB15C3" w:rsidP="00C021B5">
      <w:pPr>
        <w:pStyle w:val="Heading4"/>
        <w:numPr>
          <w:ilvl w:val="1"/>
          <w:numId w:val="26"/>
        </w:numPr>
        <w:tabs>
          <w:tab w:val="left" w:pos="472"/>
        </w:tabs>
        <w:spacing w:before="88"/>
        <w:rPr>
          <w:rFonts w:cs="Arial"/>
          <w:b w:val="0"/>
        </w:rPr>
      </w:pPr>
      <w:r w:rsidRPr="00A508BE">
        <w:rPr>
          <w:rFonts w:cs="Arial"/>
          <w:b w:val="0"/>
        </w:rPr>
        <w:t>Staff should be knowledgeable about local services, to enable appropriate signposting. Staff should also be aware of the wider range of social care and social support services and be able to advise families (e.g. warfarin testing).</w:t>
      </w:r>
    </w:p>
    <w:p w14:paraId="702A6554" w14:textId="77777777" w:rsidR="00AB15C3" w:rsidRPr="00A508BE" w:rsidRDefault="00AB15C3" w:rsidP="00C021B5">
      <w:pPr>
        <w:pStyle w:val="Heading4"/>
        <w:numPr>
          <w:ilvl w:val="1"/>
          <w:numId w:val="26"/>
        </w:numPr>
        <w:tabs>
          <w:tab w:val="left" w:pos="472"/>
        </w:tabs>
        <w:spacing w:before="88"/>
        <w:rPr>
          <w:rFonts w:cs="Arial"/>
          <w:b w:val="0"/>
        </w:rPr>
      </w:pPr>
      <w:r w:rsidRPr="00A508BE">
        <w:rPr>
          <w:rFonts w:cs="Arial"/>
          <w:b w:val="0"/>
        </w:rPr>
        <w:t>In exceptional circumstances when the Provider can no longer meet the needs of the patient, the Provider will notify the NHS CHC Team as soon as possible justifying the rationale for no longer being able to care for the patient.</w:t>
      </w:r>
    </w:p>
    <w:p w14:paraId="04BB9AF0" w14:textId="77777777" w:rsidR="00AB15C3" w:rsidRPr="00A508BE" w:rsidRDefault="00AB15C3" w:rsidP="006F5094">
      <w:pPr>
        <w:pStyle w:val="BodyText"/>
        <w:spacing w:before="130" w:line="271" w:lineRule="auto"/>
        <w:ind w:left="140" w:right="1039"/>
        <w:jc w:val="both"/>
        <w:rPr>
          <w:rFonts w:cs="Arial"/>
        </w:rPr>
      </w:pPr>
    </w:p>
    <w:p w14:paraId="0F0F20D8" w14:textId="77777777" w:rsidR="006F5094" w:rsidRPr="00A508BE" w:rsidRDefault="006F5094" w:rsidP="00FF4F13">
      <w:pPr>
        <w:pStyle w:val="Heading4"/>
        <w:numPr>
          <w:ilvl w:val="0"/>
          <w:numId w:val="26"/>
        </w:numPr>
        <w:tabs>
          <w:tab w:val="left" w:pos="472"/>
        </w:tabs>
        <w:spacing w:before="88"/>
        <w:rPr>
          <w:rFonts w:cs="Arial"/>
        </w:rPr>
      </w:pPr>
      <w:r w:rsidRPr="00A508BE">
        <w:rPr>
          <w:rFonts w:cs="Arial"/>
        </w:rPr>
        <w:lastRenderedPageBreak/>
        <w:t>Death of a Patient</w:t>
      </w:r>
    </w:p>
    <w:p w14:paraId="06FB5515" w14:textId="24680E96" w:rsidR="006F5094" w:rsidRPr="00A508BE" w:rsidRDefault="006F5094" w:rsidP="00C021B5">
      <w:pPr>
        <w:pStyle w:val="Heading4"/>
        <w:numPr>
          <w:ilvl w:val="1"/>
          <w:numId w:val="26"/>
        </w:numPr>
        <w:tabs>
          <w:tab w:val="left" w:pos="472"/>
        </w:tabs>
        <w:spacing w:before="88"/>
        <w:rPr>
          <w:rFonts w:cs="Arial"/>
          <w:b w:val="0"/>
        </w:rPr>
      </w:pPr>
      <w:r w:rsidRPr="00A508BE">
        <w:rPr>
          <w:rFonts w:cs="Arial"/>
          <w:b w:val="0"/>
        </w:rPr>
        <w:t xml:space="preserve">In the event of the death </w:t>
      </w:r>
      <w:r w:rsidR="007F3D9E" w:rsidRPr="00A508BE">
        <w:rPr>
          <w:rFonts w:cs="Arial"/>
          <w:b w:val="0"/>
        </w:rPr>
        <w:t>of a p</w:t>
      </w:r>
      <w:r w:rsidRPr="00A508BE">
        <w:rPr>
          <w:rFonts w:cs="Arial"/>
          <w:b w:val="0"/>
        </w:rPr>
        <w:t xml:space="preserve">atient, the </w:t>
      </w:r>
      <w:r w:rsidR="00B44111" w:rsidRPr="00A508BE">
        <w:rPr>
          <w:rFonts w:cs="Arial"/>
          <w:b w:val="0"/>
        </w:rPr>
        <w:t>Provider</w:t>
      </w:r>
      <w:r w:rsidRPr="00A508BE">
        <w:rPr>
          <w:rFonts w:cs="Arial"/>
          <w:b w:val="0"/>
        </w:rPr>
        <w:t xml:space="preserve"> shall notify:</w:t>
      </w:r>
    </w:p>
    <w:p w14:paraId="72FBC784" w14:textId="77777777" w:rsidR="006F5094" w:rsidRPr="00A508BE" w:rsidRDefault="006F5094" w:rsidP="006F5094">
      <w:pPr>
        <w:spacing w:before="7"/>
        <w:rPr>
          <w:rFonts w:ascii="Arial" w:eastAsia="Arial" w:hAnsi="Arial" w:cs="Arial"/>
          <w:sz w:val="17"/>
          <w:szCs w:val="17"/>
        </w:rPr>
      </w:pPr>
    </w:p>
    <w:p w14:paraId="4021F855" w14:textId="21EB6B41" w:rsidR="006F5094" w:rsidRPr="00A508BE" w:rsidRDefault="006F5094" w:rsidP="00C021B5">
      <w:pPr>
        <w:pStyle w:val="ListParagraph"/>
        <w:numPr>
          <w:ilvl w:val="0"/>
          <w:numId w:val="33"/>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The </w:t>
      </w:r>
      <w:r w:rsidR="007F3D9E" w:rsidRPr="00A508BE">
        <w:rPr>
          <w:rFonts w:ascii="Arial" w:eastAsia="Arial" w:hAnsi="Arial" w:cs="Arial"/>
          <w:sz w:val="20"/>
          <w:szCs w:val="20"/>
        </w:rPr>
        <w:t>p</w:t>
      </w:r>
      <w:r w:rsidRPr="00A508BE">
        <w:rPr>
          <w:rFonts w:ascii="Arial" w:eastAsia="Arial" w:hAnsi="Arial" w:cs="Arial"/>
          <w:sz w:val="20"/>
          <w:szCs w:val="20"/>
        </w:rPr>
        <w:t>atient’s next of</w:t>
      </w:r>
      <w:r w:rsidR="00586EC9" w:rsidRPr="00A508BE">
        <w:rPr>
          <w:rFonts w:ascii="Arial" w:eastAsia="Arial" w:hAnsi="Arial" w:cs="Arial"/>
          <w:sz w:val="20"/>
          <w:szCs w:val="20"/>
        </w:rPr>
        <w:t xml:space="preserve"> kin/</w:t>
      </w:r>
      <w:r w:rsidRPr="00A508BE">
        <w:rPr>
          <w:rFonts w:ascii="Arial" w:eastAsia="Arial" w:hAnsi="Arial" w:cs="Arial"/>
          <w:sz w:val="20"/>
          <w:szCs w:val="20"/>
        </w:rPr>
        <w:t>representative</w:t>
      </w:r>
      <w:r w:rsidR="00586EC9" w:rsidRPr="00A508BE">
        <w:rPr>
          <w:rFonts w:ascii="Arial" w:eastAsia="Arial" w:hAnsi="Arial" w:cs="Arial"/>
          <w:sz w:val="20"/>
          <w:szCs w:val="20"/>
        </w:rPr>
        <w:t>/executor</w:t>
      </w:r>
      <w:r w:rsidRPr="00A508BE">
        <w:rPr>
          <w:rFonts w:ascii="Arial" w:eastAsia="Arial" w:hAnsi="Arial" w:cs="Arial"/>
          <w:sz w:val="20"/>
          <w:szCs w:val="20"/>
        </w:rPr>
        <w:t xml:space="preserve"> as soo</w:t>
      </w:r>
      <w:r w:rsidR="0013196A" w:rsidRPr="00A508BE">
        <w:rPr>
          <w:rFonts w:ascii="Arial" w:eastAsia="Arial" w:hAnsi="Arial" w:cs="Arial"/>
          <w:sz w:val="20"/>
          <w:szCs w:val="20"/>
        </w:rPr>
        <w:t>n as is reasonably practicable;</w:t>
      </w:r>
    </w:p>
    <w:p w14:paraId="6CEF7677" w14:textId="7F17593D" w:rsidR="00406A99" w:rsidRPr="00A508BE" w:rsidRDefault="006F5094" w:rsidP="00C021B5">
      <w:pPr>
        <w:pStyle w:val="ListParagraph"/>
        <w:numPr>
          <w:ilvl w:val="0"/>
          <w:numId w:val="33"/>
        </w:numPr>
        <w:tabs>
          <w:tab w:val="left" w:pos="501"/>
        </w:tabs>
        <w:ind w:right="125"/>
        <w:rPr>
          <w:rFonts w:ascii="Arial" w:eastAsia="Arial" w:hAnsi="Arial" w:cs="Arial"/>
          <w:sz w:val="20"/>
          <w:szCs w:val="20"/>
        </w:rPr>
      </w:pPr>
      <w:r w:rsidRPr="00A508BE">
        <w:rPr>
          <w:rFonts w:ascii="Arial" w:eastAsia="Arial" w:hAnsi="Arial" w:cs="Arial"/>
          <w:sz w:val="20"/>
          <w:szCs w:val="20"/>
        </w:rPr>
        <w:t>The NHS CHC Team within 24 hours (by next working day).</w:t>
      </w:r>
    </w:p>
    <w:p w14:paraId="7240A593" w14:textId="778B7BB2" w:rsidR="006F5094" w:rsidRPr="00A508BE" w:rsidRDefault="004F7C01" w:rsidP="00C021B5">
      <w:pPr>
        <w:pStyle w:val="ListParagraph"/>
        <w:numPr>
          <w:ilvl w:val="0"/>
          <w:numId w:val="33"/>
        </w:numPr>
        <w:tabs>
          <w:tab w:val="left" w:pos="501"/>
        </w:tabs>
        <w:ind w:right="125"/>
        <w:rPr>
          <w:rFonts w:ascii="Arial" w:eastAsia="Arial" w:hAnsi="Arial" w:cs="Arial"/>
          <w:sz w:val="20"/>
          <w:szCs w:val="20"/>
        </w:rPr>
      </w:pPr>
      <w:r w:rsidRPr="00A508BE">
        <w:rPr>
          <w:rFonts w:ascii="Arial" w:eastAsia="Arial" w:hAnsi="Arial" w:cs="Arial"/>
          <w:sz w:val="20"/>
          <w:szCs w:val="20"/>
        </w:rPr>
        <w:t>The</w:t>
      </w:r>
      <w:r w:rsidR="006F5094" w:rsidRPr="00A508BE">
        <w:rPr>
          <w:rFonts w:ascii="Arial" w:eastAsia="Arial" w:hAnsi="Arial" w:cs="Arial"/>
          <w:sz w:val="20"/>
          <w:szCs w:val="20"/>
        </w:rPr>
        <w:t xml:space="preserve"> relevant local authority (social services).</w:t>
      </w:r>
    </w:p>
    <w:p w14:paraId="351CEA4B" w14:textId="0C6638ED" w:rsidR="006F5094" w:rsidRPr="00A508BE" w:rsidRDefault="007F3D9E" w:rsidP="00C021B5">
      <w:pPr>
        <w:pStyle w:val="ListParagraph"/>
        <w:numPr>
          <w:ilvl w:val="0"/>
          <w:numId w:val="33"/>
        </w:numPr>
        <w:tabs>
          <w:tab w:val="left" w:pos="501"/>
        </w:tabs>
        <w:ind w:right="125"/>
        <w:rPr>
          <w:rFonts w:ascii="Arial" w:eastAsia="Arial" w:hAnsi="Arial" w:cs="Arial"/>
          <w:sz w:val="20"/>
          <w:szCs w:val="20"/>
        </w:rPr>
      </w:pPr>
      <w:r w:rsidRPr="00A508BE">
        <w:rPr>
          <w:rFonts w:ascii="Arial" w:eastAsia="Arial" w:hAnsi="Arial" w:cs="Arial"/>
          <w:sz w:val="20"/>
          <w:szCs w:val="20"/>
        </w:rPr>
        <w:t>The p</w:t>
      </w:r>
      <w:r w:rsidR="006F5094" w:rsidRPr="00A508BE">
        <w:rPr>
          <w:rFonts w:ascii="Arial" w:eastAsia="Arial" w:hAnsi="Arial" w:cs="Arial"/>
          <w:sz w:val="20"/>
          <w:szCs w:val="20"/>
        </w:rPr>
        <w:t>atient’s GP within 24 hours</w:t>
      </w:r>
      <w:r w:rsidR="002077E2">
        <w:rPr>
          <w:rFonts w:ascii="Arial" w:eastAsia="Arial" w:hAnsi="Arial" w:cs="Arial"/>
          <w:sz w:val="20"/>
          <w:szCs w:val="20"/>
        </w:rPr>
        <w:t xml:space="preserve"> (by next working day)</w:t>
      </w:r>
      <w:r w:rsidR="006F5094" w:rsidRPr="00A508BE">
        <w:rPr>
          <w:rFonts w:ascii="Arial" w:eastAsia="Arial" w:hAnsi="Arial" w:cs="Arial"/>
          <w:sz w:val="20"/>
          <w:szCs w:val="20"/>
        </w:rPr>
        <w:t>.</w:t>
      </w:r>
    </w:p>
    <w:p w14:paraId="79828BA3" w14:textId="0CFD7840" w:rsidR="00B662E9" w:rsidRPr="00A508BE" w:rsidRDefault="00B662E9" w:rsidP="00C021B5">
      <w:pPr>
        <w:pStyle w:val="ListParagraph"/>
        <w:numPr>
          <w:ilvl w:val="0"/>
          <w:numId w:val="33"/>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If patient is found deceased by a </w:t>
      </w:r>
      <w:r w:rsidR="00406A99" w:rsidRPr="00A508BE">
        <w:rPr>
          <w:rFonts w:ascii="Arial" w:eastAsia="Arial" w:hAnsi="Arial" w:cs="Arial"/>
          <w:sz w:val="20"/>
          <w:szCs w:val="20"/>
        </w:rPr>
        <w:t>car</w:t>
      </w:r>
      <w:r w:rsidRPr="00A508BE">
        <w:rPr>
          <w:rFonts w:ascii="Arial" w:eastAsia="Arial" w:hAnsi="Arial" w:cs="Arial"/>
          <w:sz w:val="20"/>
          <w:szCs w:val="20"/>
        </w:rPr>
        <w:t>er</w:t>
      </w:r>
      <w:r w:rsidR="00406A99" w:rsidRPr="00A508BE">
        <w:rPr>
          <w:rFonts w:ascii="Arial" w:eastAsia="Arial" w:hAnsi="Arial" w:cs="Arial"/>
          <w:sz w:val="20"/>
          <w:szCs w:val="20"/>
        </w:rPr>
        <w:t>,</w:t>
      </w:r>
      <w:r w:rsidRPr="00A508BE">
        <w:rPr>
          <w:rFonts w:ascii="Arial" w:eastAsia="Arial" w:hAnsi="Arial" w:cs="Arial"/>
          <w:sz w:val="20"/>
          <w:szCs w:val="20"/>
        </w:rPr>
        <w:t xml:space="preserve"> </w:t>
      </w:r>
      <w:r w:rsidR="00406A99" w:rsidRPr="00A508BE">
        <w:rPr>
          <w:rFonts w:ascii="Arial" w:eastAsia="Arial" w:hAnsi="Arial" w:cs="Arial"/>
          <w:sz w:val="20"/>
          <w:szCs w:val="20"/>
        </w:rPr>
        <w:t xml:space="preserve">the </w:t>
      </w:r>
      <w:r w:rsidR="00B44111" w:rsidRPr="00A508BE">
        <w:rPr>
          <w:rFonts w:ascii="Arial" w:eastAsia="Arial" w:hAnsi="Arial" w:cs="Arial"/>
          <w:sz w:val="20"/>
          <w:szCs w:val="20"/>
        </w:rPr>
        <w:t>Provider</w:t>
      </w:r>
      <w:r w:rsidR="00406A99" w:rsidRPr="00A508BE">
        <w:rPr>
          <w:rFonts w:ascii="Arial" w:eastAsia="Arial" w:hAnsi="Arial" w:cs="Arial"/>
          <w:sz w:val="20"/>
          <w:szCs w:val="20"/>
        </w:rPr>
        <w:t xml:space="preserve"> will</w:t>
      </w:r>
      <w:r w:rsidRPr="00A508BE">
        <w:rPr>
          <w:rFonts w:ascii="Arial" w:eastAsia="Arial" w:hAnsi="Arial" w:cs="Arial"/>
          <w:sz w:val="20"/>
          <w:szCs w:val="20"/>
        </w:rPr>
        <w:t xml:space="preserve"> </w:t>
      </w:r>
      <w:r w:rsidR="0087139E" w:rsidRPr="00A508BE">
        <w:rPr>
          <w:rFonts w:ascii="Arial" w:eastAsia="Arial" w:hAnsi="Arial" w:cs="Arial"/>
          <w:sz w:val="20"/>
          <w:szCs w:val="20"/>
        </w:rPr>
        <w:t xml:space="preserve">follow their internal procedures and </w:t>
      </w:r>
      <w:r w:rsidRPr="00A508BE">
        <w:rPr>
          <w:rFonts w:ascii="Arial" w:eastAsia="Arial" w:hAnsi="Arial" w:cs="Arial"/>
          <w:sz w:val="20"/>
          <w:szCs w:val="20"/>
        </w:rPr>
        <w:t>notify Police immediately</w:t>
      </w:r>
      <w:r w:rsidR="0087139E" w:rsidRPr="00A508BE">
        <w:rPr>
          <w:rFonts w:ascii="Arial" w:eastAsia="Arial" w:hAnsi="Arial" w:cs="Arial"/>
          <w:sz w:val="20"/>
          <w:szCs w:val="20"/>
        </w:rPr>
        <w:t xml:space="preserve"> if appropriate.</w:t>
      </w:r>
    </w:p>
    <w:p w14:paraId="31551CAF" w14:textId="3766EF42" w:rsidR="006F5094" w:rsidRPr="00A508BE" w:rsidRDefault="00586EC9" w:rsidP="00C021B5">
      <w:pPr>
        <w:pStyle w:val="ListParagraph"/>
        <w:numPr>
          <w:ilvl w:val="0"/>
          <w:numId w:val="33"/>
        </w:numPr>
        <w:tabs>
          <w:tab w:val="left" w:pos="501"/>
        </w:tabs>
        <w:ind w:right="125"/>
        <w:rPr>
          <w:rFonts w:ascii="Arial" w:eastAsia="Arial" w:hAnsi="Arial" w:cs="Arial"/>
          <w:sz w:val="20"/>
          <w:szCs w:val="20"/>
        </w:rPr>
      </w:pPr>
      <w:r w:rsidRPr="00A508BE">
        <w:rPr>
          <w:rFonts w:ascii="Arial" w:eastAsia="Arial" w:hAnsi="Arial" w:cs="Arial"/>
          <w:sz w:val="20"/>
          <w:szCs w:val="20"/>
        </w:rPr>
        <w:t>In the case</w:t>
      </w:r>
      <w:r w:rsidR="006F5094" w:rsidRPr="00A508BE">
        <w:rPr>
          <w:rFonts w:ascii="Arial" w:eastAsia="Arial" w:hAnsi="Arial" w:cs="Arial"/>
          <w:sz w:val="20"/>
          <w:szCs w:val="20"/>
        </w:rPr>
        <w:t xml:space="preserve"> of a</w:t>
      </w:r>
      <w:r w:rsidR="00406A99" w:rsidRPr="00A508BE">
        <w:rPr>
          <w:rFonts w:ascii="Arial" w:eastAsia="Arial" w:hAnsi="Arial" w:cs="Arial"/>
          <w:sz w:val="20"/>
          <w:szCs w:val="20"/>
        </w:rPr>
        <w:t>n</w:t>
      </w:r>
      <w:r w:rsidR="006F5094" w:rsidRPr="00A508BE">
        <w:rPr>
          <w:rFonts w:ascii="Arial" w:eastAsia="Arial" w:hAnsi="Arial" w:cs="Arial"/>
          <w:sz w:val="20"/>
          <w:szCs w:val="20"/>
        </w:rPr>
        <w:t xml:space="preserve"> </w:t>
      </w:r>
      <w:r w:rsidR="00406A99" w:rsidRPr="00A508BE">
        <w:rPr>
          <w:rFonts w:ascii="Arial" w:eastAsia="Arial" w:hAnsi="Arial" w:cs="Arial"/>
          <w:sz w:val="20"/>
          <w:szCs w:val="20"/>
        </w:rPr>
        <w:t>unexpected</w:t>
      </w:r>
      <w:r w:rsidR="006F5094" w:rsidRPr="00A508BE">
        <w:rPr>
          <w:rFonts w:ascii="Arial" w:eastAsia="Arial" w:hAnsi="Arial" w:cs="Arial"/>
          <w:sz w:val="20"/>
          <w:szCs w:val="20"/>
        </w:rPr>
        <w:t xml:space="preserve"> death, the Provider will notify the NHS CHC Team as soon as is reasonably practicable.</w:t>
      </w:r>
    </w:p>
    <w:p w14:paraId="37C857E6" w14:textId="77777777" w:rsidR="006F5094" w:rsidRPr="00A508BE" w:rsidRDefault="006F5094" w:rsidP="006F5094">
      <w:pPr>
        <w:pStyle w:val="ListParagraph"/>
        <w:tabs>
          <w:tab w:val="left" w:pos="640"/>
        </w:tabs>
        <w:spacing w:before="4"/>
        <w:ind w:left="140" w:right="1333"/>
        <w:rPr>
          <w:rFonts w:ascii="Arial" w:eastAsia="Arial" w:hAnsi="Arial" w:cs="Arial"/>
          <w:sz w:val="17"/>
          <w:szCs w:val="17"/>
        </w:rPr>
      </w:pPr>
    </w:p>
    <w:p w14:paraId="75A0CA1A" w14:textId="0ABE8C38" w:rsidR="00944093" w:rsidRPr="00A508BE" w:rsidRDefault="00545487" w:rsidP="00C021B5">
      <w:pPr>
        <w:pStyle w:val="Heading4"/>
        <w:numPr>
          <w:ilvl w:val="1"/>
          <w:numId w:val="26"/>
        </w:numPr>
        <w:tabs>
          <w:tab w:val="left" w:pos="472"/>
        </w:tabs>
        <w:spacing w:before="88"/>
        <w:rPr>
          <w:rFonts w:cs="Arial"/>
          <w:b w:val="0"/>
        </w:rPr>
      </w:pPr>
      <w:r w:rsidRPr="00A508BE">
        <w:rPr>
          <w:rFonts w:cs="Arial"/>
          <w:b w:val="0"/>
        </w:rPr>
        <w:t xml:space="preserve">The Provider will ensure that the </w:t>
      </w:r>
      <w:r w:rsidR="007F3D9E" w:rsidRPr="00A508BE">
        <w:rPr>
          <w:rFonts w:cs="Arial"/>
          <w:b w:val="0"/>
        </w:rPr>
        <w:t>p</w:t>
      </w:r>
      <w:r w:rsidRPr="00A508BE">
        <w:rPr>
          <w:rFonts w:cs="Arial"/>
          <w:b w:val="0"/>
        </w:rPr>
        <w:t>atient’s medicines are retained for a period of seven days in case there is a coroner’s inquest.</w:t>
      </w:r>
      <w:r w:rsidR="00944093" w:rsidRPr="00A508BE">
        <w:rPr>
          <w:rFonts w:cs="Arial"/>
          <w:b w:val="0"/>
        </w:rPr>
        <w:t xml:space="preserve"> All patient related records will be archived and stored in a safe and secure place </w:t>
      </w:r>
      <w:r w:rsidR="00A51323" w:rsidRPr="00A508BE">
        <w:rPr>
          <w:rFonts w:cs="Arial"/>
          <w:b w:val="0"/>
        </w:rPr>
        <w:t xml:space="preserve">in line with the current NHS Record Management Code of Practice. </w:t>
      </w:r>
    </w:p>
    <w:p w14:paraId="48D15E02" w14:textId="25656362" w:rsidR="00586EC9" w:rsidRPr="00A508BE" w:rsidRDefault="00586EC9" w:rsidP="00C021B5">
      <w:pPr>
        <w:pStyle w:val="Heading4"/>
        <w:numPr>
          <w:ilvl w:val="1"/>
          <w:numId w:val="26"/>
        </w:numPr>
        <w:tabs>
          <w:tab w:val="left" w:pos="472"/>
        </w:tabs>
        <w:spacing w:before="88"/>
        <w:rPr>
          <w:rFonts w:cs="Arial"/>
          <w:b w:val="0"/>
        </w:rPr>
      </w:pPr>
      <w:r w:rsidRPr="00A508BE">
        <w:rPr>
          <w:rFonts w:cs="Arial"/>
          <w:b w:val="0"/>
        </w:rPr>
        <w:t xml:space="preserve">Where there are no representatives for a </w:t>
      </w:r>
      <w:r w:rsidR="007F3D9E" w:rsidRPr="00A508BE">
        <w:rPr>
          <w:rFonts w:cs="Arial"/>
          <w:b w:val="0"/>
        </w:rPr>
        <w:t>p</w:t>
      </w:r>
      <w:r w:rsidRPr="00A508BE">
        <w:rPr>
          <w:rFonts w:cs="Arial"/>
          <w:b w:val="0"/>
        </w:rPr>
        <w:t>atient, the Provider will follow legal requirements and any established procedures in order for the necessary arrangements to be made (i.e. arranging the burial/cremation).</w:t>
      </w:r>
    </w:p>
    <w:p w14:paraId="422B7248" w14:textId="4607B301" w:rsidR="00545487" w:rsidRPr="00A508BE" w:rsidRDefault="00545487" w:rsidP="00C021B5">
      <w:pPr>
        <w:pStyle w:val="Heading4"/>
        <w:numPr>
          <w:ilvl w:val="1"/>
          <w:numId w:val="26"/>
        </w:numPr>
        <w:tabs>
          <w:tab w:val="left" w:pos="472"/>
        </w:tabs>
        <w:spacing w:before="88"/>
        <w:rPr>
          <w:rFonts w:cs="Arial"/>
          <w:b w:val="0"/>
        </w:rPr>
      </w:pPr>
      <w:r w:rsidRPr="00A508BE">
        <w:rPr>
          <w:rFonts w:cs="Arial"/>
          <w:b w:val="0"/>
        </w:rPr>
        <w:t xml:space="preserve">The Commissioner will cease payment for care to the </w:t>
      </w:r>
      <w:r w:rsidR="00B44111" w:rsidRPr="00A508BE">
        <w:rPr>
          <w:rFonts w:cs="Arial"/>
          <w:b w:val="0"/>
        </w:rPr>
        <w:t>Provider</w:t>
      </w:r>
      <w:r w:rsidRPr="00A508BE">
        <w:rPr>
          <w:rFonts w:cs="Arial"/>
          <w:b w:val="0"/>
        </w:rPr>
        <w:t xml:space="preserve"> on the date of the patient’s death. However, it is recognised that in exceptional circumstances there may be services which the Provider may be required to deliver (i.e. the collection of equipment or arrangement of the burial/cremation). In these circumstances, the </w:t>
      </w:r>
      <w:r w:rsidR="00B44111" w:rsidRPr="00A508BE">
        <w:rPr>
          <w:rFonts w:cs="Arial"/>
          <w:b w:val="0"/>
        </w:rPr>
        <w:t>Provider</w:t>
      </w:r>
      <w:r w:rsidRPr="00A508BE">
        <w:rPr>
          <w:rFonts w:cs="Arial"/>
          <w:b w:val="0"/>
        </w:rPr>
        <w:t xml:space="preserve"> will contact the NHS CHC Team to agree services, costs and invoices procedures. </w:t>
      </w:r>
    </w:p>
    <w:p w14:paraId="580B2727" w14:textId="77777777" w:rsidR="006F5094" w:rsidRPr="00A508BE" w:rsidRDefault="006F5094" w:rsidP="008E0FB4">
      <w:pPr>
        <w:tabs>
          <w:tab w:val="left" w:pos="457"/>
        </w:tabs>
        <w:rPr>
          <w:rFonts w:ascii="Arial" w:eastAsia="Arial" w:hAnsi="Arial" w:cs="Arial"/>
          <w:sz w:val="20"/>
          <w:szCs w:val="20"/>
        </w:rPr>
      </w:pPr>
    </w:p>
    <w:p w14:paraId="3EE9F4C2" w14:textId="77777777" w:rsidR="006F5094" w:rsidRPr="00A508BE" w:rsidRDefault="006F5094" w:rsidP="006F5094">
      <w:pPr>
        <w:spacing w:before="2"/>
        <w:rPr>
          <w:rFonts w:ascii="Arial" w:eastAsia="Arial" w:hAnsi="Arial" w:cs="Arial"/>
          <w:sz w:val="17"/>
          <w:szCs w:val="17"/>
        </w:rPr>
      </w:pPr>
    </w:p>
    <w:p w14:paraId="305F9E67" w14:textId="77777777" w:rsidR="006F5094" w:rsidRPr="00A508BE" w:rsidRDefault="006F5094" w:rsidP="00FF4F13">
      <w:pPr>
        <w:pStyle w:val="Heading4"/>
        <w:numPr>
          <w:ilvl w:val="0"/>
          <w:numId w:val="26"/>
        </w:numPr>
        <w:tabs>
          <w:tab w:val="left" w:pos="452"/>
        </w:tabs>
        <w:spacing w:before="88"/>
        <w:rPr>
          <w:rFonts w:cs="Arial"/>
        </w:rPr>
      </w:pPr>
      <w:r w:rsidRPr="00A508BE">
        <w:rPr>
          <w:rFonts w:cs="Arial"/>
        </w:rPr>
        <w:t>Patients no longer eligible for NHS CHC</w:t>
      </w:r>
    </w:p>
    <w:p w14:paraId="1B8D6CEB" w14:textId="124E469B" w:rsidR="006F5094" w:rsidRPr="00A508BE" w:rsidRDefault="006F5094" w:rsidP="00C021B5">
      <w:pPr>
        <w:pStyle w:val="Heading4"/>
        <w:numPr>
          <w:ilvl w:val="1"/>
          <w:numId w:val="26"/>
        </w:numPr>
        <w:tabs>
          <w:tab w:val="left" w:pos="472"/>
        </w:tabs>
        <w:spacing w:before="88"/>
        <w:rPr>
          <w:rFonts w:cs="Arial"/>
          <w:b w:val="0"/>
        </w:rPr>
      </w:pPr>
      <w:r w:rsidRPr="00A508BE">
        <w:rPr>
          <w:rFonts w:cs="Arial"/>
          <w:b w:val="0"/>
        </w:rPr>
        <w:t xml:space="preserve">If the patient is no longer eligible for NHS CHC, 28 days notice will be given to the </w:t>
      </w:r>
      <w:r w:rsidR="00B44111" w:rsidRPr="00A508BE">
        <w:rPr>
          <w:rFonts w:cs="Arial"/>
          <w:b w:val="0"/>
        </w:rPr>
        <w:t>Provider</w:t>
      </w:r>
      <w:r w:rsidRPr="00A508BE">
        <w:rPr>
          <w:rFonts w:cs="Arial"/>
          <w:b w:val="0"/>
        </w:rPr>
        <w:t xml:space="preserve">. The Local Authority will be notified to undertake an individual assessment. </w:t>
      </w:r>
    </w:p>
    <w:p w14:paraId="385F09BA" w14:textId="77777777" w:rsidR="001A19EF" w:rsidRPr="00A508BE" w:rsidRDefault="001A19EF" w:rsidP="008E0FB4">
      <w:pPr>
        <w:tabs>
          <w:tab w:val="left" w:pos="457"/>
        </w:tabs>
        <w:rPr>
          <w:rFonts w:ascii="Arial" w:eastAsia="Arial" w:hAnsi="Arial" w:cs="Arial"/>
          <w:sz w:val="20"/>
          <w:szCs w:val="20"/>
        </w:rPr>
      </w:pPr>
    </w:p>
    <w:p w14:paraId="00161D1B" w14:textId="77777777" w:rsidR="0079757C" w:rsidRPr="00A508BE" w:rsidRDefault="0079757C" w:rsidP="00454D7F">
      <w:pPr>
        <w:pStyle w:val="Heading4"/>
        <w:tabs>
          <w:tab w:val="left" w:pos="454"/>
        </w:tabs>
        <w:ind w:left="0"/>
        <w:rPr>
          <w:rFonts w:cs="Arial"/>
        </w:rPr>
      </w:pPr>
    </w:p>
    <w:p w14:paraId="12408161" w14:textId="77777777" w:rsidR="00A071E5" w:rsidRPr="00A508BE" w:rsidRDefault="00A071E5" w:rsidP="00FF4F13">
      <w:pPr>
        <w:pStyle w:val="Heading4"/>
        <w:numPr>
          <w:ilvl w:val="0"/>
          <w:numId w:val="26"/>
        </w:numPr>
        <w:tabs>
          <w:tab w:val="left" w:pos="454"/>
        </w:tabs>
        <w:spacing w:before="88"/>
        <w:rPr>
          <w:rFonts w:cs="Arial"/>
        </w:rPr>
      </w:pPr>
      <w:r w:rsidRPr="00A508BE">
        <w:rPr>
          <w:rFonts w:cs="Arial"/>
        </w:rPr>
        <w:t>Evidence Base</w:t>
      </w:r>
    </w:p>
    <w:p w14:paraId="4FB02ACC" w14:textId="2FEC77E2" w:rsidR="00A071E5" w:rsidRPr="00A508BE" w:rsidRDefault="00A071E5" w:rsidP="00C021B5">
      <w:pPr>
        <w:pStyle w:val="Heading4"/>
        <w:numPr>
          <w:ilvl w:val="1"/>
          <w:numId w:val="26"/>
        </w:numPr>
        <w:tabs>
          <w:tab w:val="left" w:pos="472"/>
        </w:tabs>
        <w:spacing w:before="88"/>
        <w:rPr>
          <w:rFonts w:cs="Arial"/>
          <w:b w:val="0"/>
        </w:rPr>
      </w:pPr>
      <w:r w:rsidRPr="00A508BE">
        <w:rPr>
          <w:rFonts w:cs="Arial"/>
          <w:b w:val="0"/>
        </w:rPr>
        <w:t xml:space="preserve">NHS Continuing Healthcare and NHS-funded Nursing Care </w:t>
      </w:r>
      <w:r w:rsidR="00D05B15" w:rsidRPr="00A508BE">
        <w:rPr>
          <w:rFonts w:cs="Arial"/>
          <w:b w:val="0"/>
        </w:rPr>
        <w:t>Framework (</w:t>
      </w:r>
      <w:r w:rsidRPr="00A508BE">
        <w:rPr>
          <w:rFonts w:cs="Arial"/>
          <w:b w:val="0"/>
        </w:rPr>
        <w:t>revised</w:t>
      </w:r>
      <w:r w:rsidR="00F1565C" w:rsidRPr="00A508BE">
        <w:rPr>
          <w:rFonts w:cs="Arial"/>
          <w:b w:val="0"/>
        </w:rPr>
        <w:t>) (</w:t>
      </w:r>
      <w:r w:rsidR="007320FC" w:rsidRPr="00A508BE">
        <w:rPr>
          <w:rFonts w:cs="Arial"/>
          <w:b w:val="0"/>
        </w:rPr>
        <w:t>November 2012</w:t>
      </w:r>
      <w:r w:rsidRPr="00A508BE">
        <w:rPr>
          <w:rFonts w:cs="Arial"/>
          <w:b w:val="0"/>
        </w:rPr>
        <w:t>). DoH. London</w:t>
      </w:r>
    </w:p>
    <w:p w14:paraId="3466B5AB" w14:textId="5F665273" w:rsidR="00A071E5" w:rsidRPr="00A508BE" w:rsidRDefault="00A071E5" w:rsidP="00C021B5">
      <w:pPr>
        <w:pStyle w:val="Heading4"/>
        <w:numPr>
          <w:ilvl w:val="1"/>
          <w:numId w:val="26"/>
        </w:numPr>
        <w:tabs>
          <w:tab w:val="left" w:pos="472"/>
        </w:tabs>
        <w:spacing w:before="88"/>
        <w:rPr>
          <w:rFonts w:cs="Arial"/>
          <w:b w:val="0"/>
        </w:rPr>
      </w:pPr>
      <w:r w:rsidRPr="00A508BE">
        <w:rPr>
          <w:rFonts w:cs="Arial"/>
          <w:b w:val="0"/>
        </w:rPr>
        <w:t xml:space="preserve">Department of Health (2009) End of Life Strategy. DoH. London. Department </w:t>
      </w:r>
      <w:r w:rsidR="00723504" w:rsidRPr="00A508BE">
        <w:rPr>
          <w:rFonts w:cs="Arial"/>
          <w:b w:val="0"/>
        </w:rPr>
        <w:t>o</w:t>
      </w:r>
      <w:r w:rsidRPr="00A508BE">
        <w:rPr>
          <w:rFonts w:cs="Arial"/>
          <w:b w:val="0"/>
        </w:rPr>
        <w:t>f Health (2001) NSF for Older People. DoH. London Department of Health (2005) NSF for Long Term Conditions. DoH. London</w:t>
      </w:r>
    </w:p>
    <w:p w14:paraId="45041BEF" w14:textId="77777777" w:rsidR="00A071E5" w:rsidRPr="00A508BE" w:rsidRDefault="00A071E5" w:rsidP="00A071E5">
      <w:pPr>
        <w:spacing w:before="2"/>
        <w:rPr>
          <w:rFonts w:ascii="Arial" w:eastAsia="Arial" w:hAnsi="Arial" w:cs="Arial"/>
          <w:sz w:val="18"/>
          <w:szCs w:val="18"/>
        </w:rPr>
      </w:pPr>
    </w:p>
    <w:p w14:paraId="66063523" w14:textId="7C93CE19" w:rsidR="00A071E5" w:rsidRPr="00A508BE" w:rsidRDefault="00A071E5" w:rsidP="00A071E5">
      <w:pPr>
        <w:ind w:left="111"/>
        <w:rPr>
          <w:rFonts w:ascii="Arial" w:eastAsia="Arial" w:hAnsi="Arial" w:cs="Arial"/>
          <w:sz w:val="20"/>
          <w:szCs w:val="20"/>
        </w:rPr>
      </w:pPr>
    </w:p>
    <w:p w14:paraId="4D568014" w14:textId="49C375A5" w:rsidR="0079757C" w:rsidRPr="00A508BE" w:rsidRDefault="0079757C" w:rsidP="00FF4F13">
      <w:pPr>
        <w:pStyle w:val="Heading4"/>
        <w:numPr>
          <w:ilvl w:val="0"/>
          <w:numId w:val="26"/>
        </w:numPr>
        <w:tabs>
          <w:tab w:val="left" w:pos="454"/>
        </w:tabs>
        <w:spacing w:before="88"/>
        <w:rPr>
          <w:rFonts w:cs="Arial"/>
        </w:rPr>
      </w:pPr>
      <w:r w:rsidRPr="00A508BE">
        <w:rPr>
          <w:rFonts w:cs="Arial"/>
        </w:rPr>
        <w:t>Patient Experience Outcomes</w:t>
      </w:r>
    </w:p>
    <w:p w14:paraId="60D73C7F" w14:textId="017AA70F" w:rsidR="00A071E5" w:rsidRPr="00A508BE" w:rsidRDefault="007A5E16" w:rsidP="00C021B5">
      <w:pPr>
        <w:pStyle w:val="Heading4"/>
        <w:numPr>
          <w:ilvl w:val="1"/>
          <w:numId w:val="26"/>
        </w:numPr>
        <w:tabs>
          <w:tab w:val="left" w:pos="472"/>
        </w:tabs>
        <w:spacing w:before="88"/>
        <w:rPr>
          <w:rFonts w:cs="Arial"/>
          <w:b w:val="0"/>
        </w:rPr>
      </w:pPr>
      <w:r w:rsidRPr="00A508BE">
        <w:rPr>
          <w:rFonts w:cs="Arial"/>
          <w:b w:val="0"/>
        </w:rPr>
        <w:t>Care will</w:t>
      </w:r>
      <w:r w:rsidR="00A071E5" w:rsidRPr="00A508BE">
        <w:rPr>
          <w:rFonts w:cs="Arial"/>
          <w:b w:val="0"/>
        </w:rPr>
        <w:t xml:space="preserve">  be  offered  </w:t>
      </w:r>
      <w:r w:rsidR="007320FC" w:rsidRPr="00A508BE">
        <w:rPr>
          <w:rFonts w:cs="Arial"/>
          <w:b w:val="0"/>
        </w:rPr>
        <w:t xml:space="preserve">according to recognised </w:t>
      </w:r>
      <w:r w:rsidR="00CB2860" w:rsidRPr="00A508BE">
        <w:rPr>
          <w:rFonts w:cs="Arial"/>
          <w:b w:val="0"/>
        </w:rPr>
        <w:t>standards. T</w:t>
      </w:r>
      <w:r w:rsidR="00A071E5" w:rsidRPr="00A508BE">
        <w:rPr>
          <w:rFonts w:cs="Arial"/>
          <w:b w:val="0"/>
        </w:rPr>
        <w:t xml:space="preserve">his will be partially demonstrated through the </w:t>
      </w:r>
      <w:r w:rsidR="00895CD1" w:rsidRPr="00A508BE">
        <w:rPr>
          <w:rFonts w:cs="Arial"/>
          <w:b w:val="0"/>
        </w:rPr>
        <w:t xml:space="preserve">Provider </w:t>
      </w:r>
      <w:r w:rsidR="00A071E5" w:rsidRPr="00A508BE">
        <w:rPr>
          <w:rFonts w:cs="Arial"/>
          <w:b w:val="0"/>
        </w:rPr>
        <w:t>being registered with the Care Quality Commission</w:t>
      </w:r>
      <w:r w:rsidR="00CB2860" w:rsidRPr="00A508BE">
        <w:rPr>
          <w:rFonts w:cs="Arial"/>
          <w:b w:val="0"/>
        </w:rPr>
        <w:t xml:space="preserve"> (CQC)</w:t>
      </w:r>
      <w:r w:rsidR="00A071E5" w:rsidRPr="00A508BE">
        <w:rPr>
          <w:rFonts w:cs="Arial"/>
          <w:b w:val="0"/>
        </w:rPr>
        <w:t>.</w:t>
      </w:r>
    </w:p>
    <w:p w14:paraId="3C38C44E" w14:textId="62437424" w:rsidR="00A071E5" w:rsidRPr="00A508BE" w:rsidRDefault="00A071E5" w:rsidP="00C021B5">
      <w:pPr>
        <w:pStyle w:val="Heading4"/>
        <w:numPr>
          <w:ilvl w:val="1"/>
          <w:numId w:val="26"/>
        </w:numPr>
        <w:tabs>
          <w:tab w:val="left" w:pos="472"/>
        </w:tabs>
        <w:spacing w:before="88"/>
        <w:rPr>
          <w:rFonts w:cs="Arial"/>
          <w:b w:val="0"/>
        </w:rPr>
      </w:pPr>
      <w:r w:rsidRPr="00A508BE">
        <w:rPr>
          <w:rFonts w:cs="Arial"/>
          <w:b w:val="0"/>
        </w:rPr>
        <w:t>Patient</w:t>
      </w:r>
      <w:r w:rsidR="00CB2860" w:rsidRPr="00A508BE">
        <w:rPr>
          <w:rFonts w:cs="Arial"/>
          <w:b w:val="0"/>
        </w:rPr>
        <w:t>s</w:t>
      </w:r>
      <w:r w:rsidR="007320FC" w:rsidRPr="00A508BE">
        <w:rPr>
          <w:rFonts w:cs="Arial"/>
          <w:b w:val="0"/>
        </w:rPr>
        <w:t xml:space="preserve">, families and carers </w:t>
      </w:r>
      <w:r w:rsidRPr="00A508BE">
        <w:rPr>
          <w:rFonts w:cs="Arial"/>
          <w:b w:val="0"/>
        </w:rPr>
        <w:t xml:space="preserve">are satisfied – the </w:t>
      </w:r>
      <w:r w:rsidR="00B44111" w:rsidRPr="00A508BE">
        <w:rPr>
          <w:rFonts w:cs="Arial"/>
          <w:b w:val="0"/>
        </w:rPr>
        <w:t>Provider</w:t>
      </w:r>
      <w:r w:rsidRPr="00A508BE">
        <w:rPr>
          <w:rFonts w:cs="Arial"/>
          <w:b w:val="0"/>
        </w:rPr>
        <w:t xml:space="preserve"> will use surveys and any other agreed methods to evidence the satisfaction of indiv</w:t>
      </w:r>
      <w:r w:rsidR="007320FC" w:rsidRPr="00A508BE">
        <w:rPr>
          <w:rFonts w:cs="Arial"/>
          <w:b w:val="0"/>
        </w:rPr>
        <w:t>iduals with the quality of care and</w:t>
      </w:r>
      <w:r w:rsidRPr="00A508BE">
        <w:rPr>
          <w:rFonts w:cs="Arial"/>
          <w:b w:val="0"/>
        </w:rPr>
        <w:t xml:space="preserve"> their experience</w:t>
      </w:r>
      <w:r w:rsidR="007320FC" w:rsidRPr="00A508BE">
        <w:rPr>
          <w:rFonts w:cs="Arial"/>
          <w:b w:val="0"/>
        </w:rPr>
        <w:t xml:space="preserve"> of receiving NHS CHC services. The results of these will be available to Commissioners if required.</w:t>
      </w:r>
    </w:p>
    <w:p w14:paraId="0443FB96" w14:textId="0D421758" w:rsidR="00A071E5" w:rsidRPr="00A508BE" w:rsidRDefault="00A071E5" w:rsidP="00C021B5">
      <w:pPr>
        <w:pStyle w:val="Heading4"/>
        <w:numPr>
          <w:ilvl w:val="1"/>
          <w:numId w:val="26"/>
        </w:numPr>
        <w:tabs>
          <w:tab w:val="left" w:pos="472"/>
        </w:tabs>
        <w:spacing w:before="88"/>
        <w:rPr>
          <w:rFonts w:cs="Arial"/>
          <w:b w:val="0"/>
        </w:rPr>
      </w:pPr>
      <w:r w:rsidRPr="00A508BE">
        <w:rPr>
          <w:rFonts w:cs="Arial"/>
          <w:b w:val="0"/>
        </w:rPr>
        <w:t xml:space="preserve">Evidence of responding to patient/carer feedback – the </w:t>
      </w:r>
      <w:r w:rsidR="00B44111" w:rsidRPr="00A508BE">
        <w:rPr>
          <w:rFonts w:cs="Arial"/>
          <w:b w:val="0"/>
        </w:rPr>
        <w:t>Provider</w:t>
      </w:r>
      <w:r w:rsidRPr="00A508BE">
        <w:rPr>
          <w:rFonts w:cs="Arial"/>
          <w:b w:val="0"/>
        </w:rPr>
        <w:t xml:space="preserve"> will be able to demonstrate that feedback has been sought from all</w:t>
      </w:r>
      <w:r w:rsidR="003D32A3" w:rsidRPr="00A508BE">
        <w:rPr>
          <w:rFonts w:cs="Arial"/>
          <w:b w:val="0"/>
        </w:rPr>
        <w:t xml:space="preserve"> individuals in receipt of NHS </w:t>
      </w:r>
      <w:r w:rsidR="00CB2860" w:rsidRPr="00A508BE">
        <w:rPr>
          <w:rFonts w:cs="Arial"/>
          <w:b w:val="0"/>
        </w:rPr>
        <w:t>CHC</w:t>
      </w:r>
      <w:r w:rsidRPr="00A508BE">
        <w:rPr>
          <w:rFonts w:cs="Arial"/>
          <w:b w:val="0"/>
        </w:rPr>
        <w:t xml:space="preserve"> through the service, and their car</w:t>
      </w:r>
      <w:r w:rsidR="007320FC" w:rsidRPr="00A508BE">
        <w:rPr>
          <w:rFonts w:cs="Arial"/>
          <w:b w:val="0"/>
        </w:rPr>
        <w:t>ers about their care.</w:t>
      </w:r>
    </w:p>
    <w:p w14:paraId="7C14A1C2" w14:textId="2D3B61EC" w:rsidR="00A071E5" w:rsidRPr="00A508BE" w:rsidRDefault="00A071E5" w:rsidP="00C021B5">
      <w:pPr>
        <w:pStyle w:val="Heading4"/>
        <w:numPr>
          <w:ilvl w:val="1"/>
          <w:numId w:val="26"/>
        </w:numPr>
        <w:tabs>
          <w:tab w:val="left" w:pos="472"/>
        </w:tabs>
        <w:spacing w:before="88"/>
        <w:rPr>
          <w:rFonts w:cs="Arial"/>
          <w:b w:val="0"/>
        </w:rPr>
      </w:pPr>
      <w:r w:rsidRPr="00A508BE">
        <w:rPr>
          <w:rFonts w:cs="Arial"/>
          <w:b w:val="0"/>
        </w:rPr>
        <w:t xml:space="preserve">Individuals will be able to </w:t>
      </w:r>
      <w:r w:rsidR="002077E2">
        <w:rPr>
          <w:rFonts w:cs="Arial"/>
          <w:b w:val="0"/>
        </w:rPr>
        <w:t xml:space="preserve">offer complaints and compliments </w:t>
      </w:r>
      <w:r w:rsidRPr="00A508BE">
        <w:rPr>
          <w:rFonts w:cs="Arial"/>
          <w:b w:val="0"/>
        </w:rPr>
        <w:t xml:space="preserve">about the service and have their complaints </w:t>
      </w:r>
      <w:r w:rsidR="002077E2">
        <w:rPr>
          <w:rFonts w:cs="Arial"/>
          <w:b w:val="0"/>
        </w:rPr>
        <w:t>addressed</w:t>
      </w:r>
      <w:r w:rsidRPr="00A508BE">
        <w:rPr>
          <w:rFonts w:cs="Arial"/>
          <w:b w:val="0"/>
        </w:rPr>
        <w:t xml:space="preserve"> and resolved. </w:t>
      </w:r>
    </w:p>
    <w:p w14:paraId="7BC0D3AF" w14:textId="77777777" w:rsidR="00A071E5" w:rsidRPr="00A508BE" w:rsidRDefault="00A071E5" w:rsidP="00A071E5">
      <w:pPr>
        <w:spacing w:before="1"/>
        <w:rPr>
          <w:rFonts w:ascii="Arial" w:eastAsia="Arial" w:hAnsi="Arial" w:cs="Arial"/>
          <w:sz w:val="24"/>
          <w:szCs w:val="24"/>
        </w:rPr>
      </w:pPr>
    </w:p>
    <w:p w14:paraId="2F85E400" w14:textId="02CA8C23" w:rsidR="00A071E5" w:rsidRPr="00A508BE" w:rsidRDefault="0079757C" w:rsidP="00FF4F13">
      <w:pPr>
        <w:pStyle w:val="Heading4"/>
        <w:numPr>
          <w:ilvl w:val="0"/>
          <w:numId w:val="26"/>
        </w:numPr>
        <w:tabs>
          <w:tab w:val="left" w:pos="454"/>
        </w:tabs>
        <w:spacing w:before="88"/>
        <w:rPr>
          <w:rFonts w:cs="Arial"/>
        </w:rPr>
      </w:pPr>
      <w:r w:rsidRPr="00A508BE">
        <w:rPr>
          <w:rFonts w:cs="Arial"/>
        </w:rPr>
        <w:t>System and Clinical Outcomes</w:t>
      </w:r>
    </w:p>
    <w:p w14:paraId="3E889E8E" w14:textId="3C28867C" w:rsidR="00A071E5" w:rsidRPr="00A508BE" w:rsidRDefault="00870BCD" w:rsidP="00C021B5">
      <w:pPr>
        <w:pStyle w:val="Heading4"/>
        <w:numPr>
          <w:ilvl w:val="1"/>
          <w:numId w:val="26"/>
        </w:numPr>
        <w:tabs>
          <w:tab w:val="left" w:pos="472"/>
        </w:tabs>
        <w:spacing w:before="88"/>
        <w:rPr>
          <w:rFonts w:cs="Arial"/>
          <w:b w:val="0"/>
        </w:rPr>
      </w:pPr>
      <w:r w:rsidRPr="00A508BE">
        <w:rPr>
          <w:rFonts w:cs="Arial"/>
          <w:b w:val="0"/>
        </w:rPr>
        <w:t>The</w:t>
      </w:r>
      <w:r w:rsidR="00A071E5" w:rsidRPr="00A508BE">
        <w:rPr>
          <w:rFonts w:cs="Arial"/>
          <w:b w:val="0"/>
        </w:rPr>
        <w:t xml:space="preserve"> </w:t>
      </w:r>
      <w:r w:rsidR="00B44111" w:rsidRPr="00A508BE">
        <w:rPr>
          <w:rFonts w:cs="Arial"/>
          <w:b w:val="0"/>
        </w:rPr>
        <w:t>Provider</w:t>
      </w:r>
      <w:r w:rsidRPr="00A508BE">
        <w:rPr>
          <w:rFonts w:cs="Arial"/>
          <w:b w:val="0"/>
        </w:rPr>
        <w:t xml:space="preserve"> participates fully </w:t>
      </w:r>
      <w:r w:rsidR="00A071E5" w:rsidRPr="00A508BE">
        <w:rPr>
          <w:rFonts w:cs="Arial"/>
          <w:b w:val="0"/>
        </w:rPr>
        <w:t>any integrated clinical care pathways that are in place</w:t>
      </w:r>
      <w:r w:rsidR="002077E2">
        <w:rPr>
          <w:rFonts w:cs="Arial"/>
          <w:b w:val="0"/>
        </w:rPr>
        <w:t>.</w:t>
      </w:r>
    </w:p>
    <w:p w14:paraId="5DC963FC" w14:textId="77777777" w:rsidR="00A071E5" w:rsidRPr="00A508BE" w:rsidRDefault="00A071E5" w:rsidP="00C021B5">
      <w:pPr>
        <w:pStyle w:val="Heading4"/>
        <w:numPr>
          <w:ilvl w:val="1"/>
          <w:numId w:val="26"/>
        </w:numPr>
        <w:tabs>
          <w:tab w:val="left" w:pos="472"/>
        </w:tabs>
        <w:spacing w:before="88"/>
        <w:rPr>
          <w:rFonts w:cs="Arial"/>
          <w:b w:val="0"/>
        </w:rPr>
      </w:pPr>
      <w:r w:rsidRPr="00A508BE">
        <w:rPr>
          <w:rFonts w:cs="Arial"/>
          <w:b w:val="0"/>
        </w:rPr>
        <w:t>The service contributes to the reduction of unplanned admissions of CHC patients to hospital.</w:t>
      </w:r>
    </w:p>
    <w:p w14:paraId="120DAF70" w14:textId="349902E2" w:rsidR="00A071E5" w:rsidRPr="00A508BE" w:rsidRDefault="00870BCD" w:rsidP="00C021B5">
      <w:pPr>
        <w:pStyle w:val="Heading4"/>
        <w:numPr>
          <w:ilvl w:val="1"/>
          <w:numId w:val="26"/>
        </w:numPr>
        <w:tabs>
          <w:tab w:val="left" w:pos="472"/>
        </w:tabs>
        <w:spacing w:before="88"/>
        <w:rPr>
          <w:rFonts w:cs="Arial"/>
          <w:b w:val="0"/>
        </w:rPr>
      </w:pPr>
      <w:r w:rsidRPr="00A508BE">
        <w:rPr>
          <w:rFonts w:cs="Arial"/>
          <w:b w:val="0"/>
        </w:rPr>
        <w:t>The Provider engages in clinical audit where required and contribute to improving cl</w:t>
      </w:r>
      <w:r w:rsidR="00A071E5" w:rsidRPr="00A508BE">
        <w:rPr>
          <w:rFonts w:cs="Arial"/>
          <w:b w:val="0"/>
        </w:rPr>
        <w:t xml:space="preserve">inical </w:t>
      </w:r>
      <w:r w:rsidR="00A071E5" w:rsidRPr="00A508BE">
        <w:rPr>
          <w:rFonts w:cs="Arial"/>
          <w:b w:val="0"/>
        </w:rPr>
        <w:lastRenderedPageBreak/>
        <w:t xml:space="preserve">outcomes for </w:t>
      </w:r>
      <w:r w:rsidR="00CB2860" w:rsidRPr="00A508BE">
        <w:rPr>
          <w:rFonts w:cs="Arial"/>
          <w:b w:val="0"/>
        </w:rPr>
        <w:t xml:space="preserve">NHS </w:t>
      </w:r>
      <w:r w:rsidR="00A071E5" w:rsidRPr="00A508BE">
        <w:rPr>
          <w:rFonts w:cs="Arial"/>
          <w:b w:val="0"/>
        </w:rPr>
        <w:t>CHC patients (</w:t>
      </w:r>
      <w:r w:rsidRPr="00A508BE">
        <w:rPr>
          <w:rFonts w:cs="Arial"/>
          <w:b w:val="0"/>
        </w:rPr>
        <w:t>i.e. minimise</w:t>
      </w:r>
      <w:r w:rsidR="00A071E5" w:rsidRPr="00A508BE">
        <w:rPr>
          <w:rFonts w:cs="Arial"/>
          <w:b w:val="0"/>
        </w:rPr>
        <w:t xml:space="preserve"> falls,</w:t>
      </w:r>
      <w:r w:rsidRPr="00A508BE">
        <w:rPr>
          <w:rFonts w:cs="Arial"/>
          <w:b w:val="0"/>
        </w:rPr>
        <w:t xml:space="preserve"> reduce</w:t>
      </w:r>
      <w:r w:rsidR="00A071E5" w:rsidRPr="00A508BE">
        <w:rPr>
          <w:rFonts w:cs="Arial"/>
          <w:b w:val="0"/>
        </w:rPr>
        <w:t xml:space="preserve"> i</w:t>
      </w:r>
      <w:r w:rsidRPr="00A508BE">
        <w:rPr>
          <w:rFonts w:cs="Arial"/>
          <w:b w:val="0"/>
        </w:rPr>
        <w:t xml:space="preserve">nfection episodes, avoid medication errors, </w:t>
      </w:r>
      <w:r w:rsidR="004457ED" w:rsidRPr="00A508BE">
        <w:rPr>
          <w:rFonts w:cs="Arial"/>
          <w:b w:val="0"/>
        </w:rPr>
        <w:t>and maintain</w:t>
      </w:r>
      <w:r w:rsidRPr="00A508BE">
        <w:rPr>
          <w:rFonts w:cs="Arial"/>
          <w:b w:val="0"/>
        </w:rPr>
        <w:t xml:space="preserve"> skin integrity</w:t>
      </w:r>
      <w:r w:rsidR="00A071E5" w:rsidRPr="00A508BE">
        <w:rPr>
          <w:rFonts w:cs="Arial"/>
          <w:b w:val="0"/>
        </w:rPr>
        <w:t>).</w:t>
      </w:r>
    </w:p>
    <w:p w14:paraId="6A85250A" w14:textId="77777777" w:rsidR="0079757C" w:rsidRPr="00A508BE" w:rsidRDefault="0079757C" w:rsidP="00454D7F">
      <w:pPr>
        <w:tabs>
          <w:tab w:val="left" w:pos="501"/>
        </w:tabs>
        <w:spacing w:before="101" w:line="271" w:lineRule="auto"/>
        <w:ind w:right="1043"/>
        <w:rPr>
          <w:rFonts w:ascii="Arial" w:eastAsia="Arial" w:hAnsi="Arial" w:cs="Arial"/>
          <w:sz w:val="20"/>
          <w:szCs w:val="20"/>
        </w:rPr>
      </w:pPr>
    </w:p>
    <w:p w14:paraId="3433715F" w14:textId="68E6CEDE" w:rsidR="0079757C" w:rsidRPr="00A508BE" w:rsidRDefault="0079757C" w:rsidP="00FF4F13">
      <w:pPr>
        <w:pStyle w:val="Heading4"/>
        <w:numPr>
          <w:ilvl w:val="0"/>
          <w:numId w:val="26"/>
        </w:numPr>
        <w:tabs>
          <w:tab w:val="left" w:pos="454"/>
        </w:tabs>
        <w:spacing w:before="88"/>
        <w:rPr>
          <w:rFonts w:cs="Arial"/>
        </w:rPr>
      </w:pPr>
      <w:r w:rsidRPr="00A508BE">
        <w:rPr>
          <w:rFonts w:cs="Arial"/>
        </w:rPr>
        <w:t>Quality of life</w:t>
      </w:r>
      <w:r w:rsidR="00870BCD" w:rsidRPr="00A508BE">
        <w:rPr>
          <w:rFonts w:cs="Arial"/>
        </w:rPr>
        <w:t xml:space="preserve"> Outcomes</w:t>
      </w:r>
    </w:p>
    <w:p w14:paraId="649492BB" w14:textId="1CCF57C0" w:rsidR="00A071E5" w:rsidRPr="00A508BE" w:rsidRDefault="00A071E5" w:rsidP="00C021B5">
      <w:pPr>
        <w:pStyle w:val="Heading4"/>
        <w:numPr>
          <w:ilvl w:val="1"/>
          <w:numId w:val="26"/>
        </w:numPr>
        <w:tabs>
          <w:tab w:val="left" w:pos="472"/>
        </w:tabs>
        <w:spacing w:before="88"/>
        <w:rPr>
          <w:rFonts w:cs="Arial"/>
          <w:b w:val="0"/>
        </w:rPr>
      </w:pPr>
      <w:r w:rsidRPr="00A508BE">
        <w:rPr>
          <w:rFonts w:cs="Arial"/>
          <w:b w:val="0"/>
        </w:rPr>
        <w:t>Personalised individual care planni</w:t>
      </w:r>
      <w:r w:rsidR="002077E2">
        <w:rPr>
          <w:rFonts w:cs="Arial"/>
          <w:b w:val="0"/>
        </w:rPr>
        <w:t>ng is in place for all patients, including end of life.</w:t>
      </w:r>
    </w:p>
    <w:p w14:paraId="32CDFCBB" w14:textId="77777777" w:rsidR="00A071E5" w:rsidRDefault="00A071E5" w:rsidP="00C021B5">
      <w:pPr>
        <w:pStyle w:val="Heading4"/>
        <w:numPr>
          <w:ilvl w:val="1"/>
          <w:numId w:val="26"/>
        </w:numPr>
        <w:tabs>
          <w:tab w:val="left" w:pos="472"/>
        </w:tabs>
        <w:spacing w:before="88"/>
        <w:rPr>
          <w:rFonts w:cs="Arial"/>
          <w:b w:val="0"/>
        </w:rPr>
      </w:pPr>
      <w:r w:rsidRPr="00A508BE">
        <w:rPr>
          <w:rFonts w:cs="Arial"/>
          <w:b w:val="0"/>
        </w:rPr>
        <w:t>Patient goals are set and achieved with patients and families.</w:t>
      </w:r>
    </w:p>
    <w:p w14:paraId="4AE12CB6" w14:textId="77777777" w:rsidR="002077E2" w:rsidRDefault="002077E2" w:rsidP="002077E2">
      <w:pPr>
        <w:pStyle w:val="ListParagraph"/>
        <w:numPr>
          <w:ilvl w:val="1"/>
          <w:numId w:val="26"/>
        </w:numPr>
        <w:tabs>
          <w:tab w:val="left" w:pos="457"/>
        </w:tabs>
        <w:rPr>
          <w:rFonts w:ascii="Arial" w:hAnsi="Arial" w:cs="Arial"/>
          <w:sz w:val="20"/>
          <w:szCs w:val="20"/>
        </w:rPr>
      </w:pPr>
      <w:r>
        <w:rPr>
          <w:rFonts w:ascii="Arial" w:hAnsi="Arial" w:cs="Arial"/>
          <w:sz w:val="20"/>
          <w:szCs w:val="20"/>
        </w:rPr>
        <w:t>Independence is promoted for all patients.</w:t>
      </w:r>
    </w:p>
    <w:p w14:paraId="53BE6979" w14:textId="284338EA" w:rsidR="002077E2" w:rsidRPr="002077E2" w:rsidRDefault="002077E2" w:rsidP="002077E2">
      <w:pPr>
        <w:pStyle w:val="ListParagraph"/>
        <w:numPr>
          <w:ilvl w:val="1"/>
          <w:numId w:val="26"/>
        </w:numPr>
        <w:tabs>
          <w:tab w:val="left" w:pos="457"/>
        </w:tabs>
        <w:rPr>
          <w:rFonts w:ascii="Arial" w:hAnsi="Arial" w:cs="Arial"/>
          <w:sz w:val="20"/>
          <w:szCs w:val="20"/>
        </w:rPr>
      </w:pPr>
      <w:r>
        <w:rPr>
          <w:rFonts w:ascii="Arial" w:hAnsi="Arial" w:cs="Arial"/>
          <w:sz w:val="20"/>
          <w:szCs w:val="20"/>
        </w:rPr>
        <w:t>Health and wellbeing is optimised for all patients.</w:t>
      </w:r>
    </w:p>
    <w:p w14:paraId="0D193DE5" w14:textId="5903D9D0" w:rsidR="006F5094" w:rsidRPr="00A508BE" w:rsidRDefault="006F5094" w:rsidP="00454D7F">
      <w:pPr>
        <w:pStyle w:val="BodyText"/>
        <w:spacing w:line="273" w:lineRule="auto"/>
        <w:ind w:left="0" w:right="1038"/>
        <w:jc w:val="both"/>
        <w:rPr>
          <w:rFonts w:cs="Arial"/>
        </w:rPr>
      </w:pPr>
    </w:p>
    <w:p w14:paraId="6B0D3B2E" w14:textId="77777777" w:rsidR="00C021B5" w:rsidRPr="00A508BE" w:rsidRDefault="00C15147" w:rsidP="00C021B5">
      <w:pPr>
        <w:pStyle w:val="Heading4"/>
        <w:numPr>
          <w:ilvl w:val="0"/>
          <w:numId w:val="26"/>
        </w:numPr>
        <w:tabs>
          <w:tab w:val="left" w:pos="474"/>
        </w:tabs>
        <w:spacing w:before="88"/>
        <w:rPr>
          <w:rFonts w:cs="Arial"/>
        </w:rPr>
      </w:pPr>
      <w:r w:rsidRPr="00A508BE">
        <w:rPr>
          <w:rFonts w:cs="Arial"/>
        </w:rPr>
        <w:t>Applicable Standards</w:t>
      </w:r>
    </w:p>
    <w:p w14:paraId="3CA46FE8" w14:textId="75A43F9B" w:rsidR="00476A18" w:rsidRPr="00A508BE" w:rsidRDefault="008D28C7" w:rsidP="00C021B5">
      <w:pPr>
        <w:pStyle w:val="Heading4"/>
        <w:numPr>
          <w:ilvl w:val="1"/>
          <w:numId w:val="26"/>
        </w:numPr>
        <w:tabs>
          <w:tab w:val="left" w:pos="474"/>
        </w:tabs>
        <w:spacing w:before="88"/>
        <w:rPr>
          <w:rFonts w:cs="Arial"/>
        </w:rPr>
      </w:pPr>
      <w:r w:rsidRPr="00A508BE">
        <w:rPr>
          <w:rFonts w:cs="Arial"/>
        </w:rPr>
        <w:t>Safety of people using the</w:t>
      </w:r>
      <w:r w:rsidRPr="00A508BE">
        <w:rPr>
          <w:rFonts w:cs="Arial"/>
          <w:spacing w:val="-12"/>
        </w:rPr>
        <w:t xml:space="preserve"> </w:t>
      </w:r>
      <w:r w:rsidRPr="00A508BE">
        <w:rPr>
          <w:rFonts w:cs="Arial"/>
        </w:rPr>
        <w:t>service</w:t>
      </w:r>
    </w:p>
    <w:p w14:paraId="0B65DC85" w14:textId="77777777" w:rsidR="00476A18" w:rsidRPr="00A508BE" w:rsidRDefault="00476A18">
      <w:pPr>
        <w:spacing w:before="1"/>
        <w:rPr>
          <w:rFonts w:ascii="Arial" w:eastAsia="Arial" w:hAnsi="Arial" w:cs="Arial"/>
          <w:b/>
          <w:bCs/>
          <w:sz w:val="20"/>
          <w:szCs w:val="20"/>
        </w:rPr>
      </w:pPr>
    </w:p>
    <w:p w14:paraId="5DC9877F" w14:textId="42D361C9" w:rsidR="00476A18" w:rsidRPr="00A508BE" w:rsidRDefault="008D28C7" w:rsidP="00C021B5">
      <w:pPr>
        <w:pStyle w:val="Heading4"/>
        <w:numPr>
          <w:ilvl w:val="1"/>
          <w:numId w:val="26"/>
        </w:numPr>
        <w:tabs>
          <w:tab w:val="left" w:pos="472"/>
        </w:tabs>
        <w:spacing w:before="88"/>
        <w:rPr>
          <w:rFonts w:cs="Arial"/>
          <w:b w:val="0"/>
        </w:rPr>
      </w:pPr>
      <w:r w:rsidRPr="00A508BE">
        <w:rPr>
          <w:rFonts w:cs="Arial"/>
          <w:b w:val="0"/>
        </w:rPr>
        <w:t>The Provider is responsible for ensuring the safety of patients under the care of their staff. The Commissioners expect that they have robust risk management systems. These include incident reporting and learning and risk assessment. The Commissioners expect that the Provider will comply with the statutory arrangements for notification and investigation of serious incidents</w:t>
      </w:r>
      <w:r w:rsidR="005C0464" w:rsidRPr="00A508BE">
        <w:rPr>
          <w:rFonts w:cs="Arial"/>
          <w:b w:val="0"/>
        </w:rPr>
        <w:t xml:space="preserve"> (Reg</w:t>
      </w:r>
      <w:r w:rsidR="00A8424E" w:rsidRPr="00A508BE">
        <w:rPr>
          <w:rFonts w:cs="Arial"/>
          <w:b w:val="0"/>
        </w:rPr>
        <w:t>ulation12,13 of the Health and Social C</w:t>
      </w:r>
      <w:r w:rsidR="005C0464" w:rsidRPr="00A508BE">
        <w:rPr>
          <w:rFonts w:cs="Arial"/>
          <w:b w:val="0"/>
        </w:rPr>
        <w:t>are act 2014)</w:t>
      </w:r>
      <w:r w:rsidRPr="00A508BE">
        <w:rPr>
          <w:rFonts w:cs="Arial"/>
          <w:b w:val="0"/>
        </w:rPr>
        <w:t>.</w:t>
      </w:r>
    </w:p>
    <w:p w14:paraId="17600149" w14:textId="77777777" w:rsidR="00476A18" w:rsidRPr="00A508BE" w:rsidRDefault="00476A18">
      <w:pPr>
        <w:spacing w:before="8"/>
        <w:rPr>
          <w:rFonts w:ascii="Arial" w:eastAsia="Arial" w:hAnsi="Arial" w:cs="Arial"/>
          <w:sz w:val="19"/>
          <w:szCs w:val="19"/>
        </w:rPr>
      </w:pPr>
    </w:p>
    <w:p w14:paraId="591E0172" w14:textId="77777777" w:rsidR="00476A18" w:rsidRPr="00A508BE" w:rsidRDefault="008D28C7" w:rsidP="00C021B5">
      <w:pPr>
        <w:pStyle w:val="Heading4"/>
        <w:numPr>
          <w:ilvl w:val="1"/>
          <w:numId w:val="26"/>
        </w:numPr>
        <w:tabs>
          <w:tab w:val="left" w:pos="472"/>
        </w:tabs>
        <w:spacing w:before="88"/>
        <w:rPr>
          <w:rFonts w:cs="Arial"/>
        </w:rPr>
      </w:pPr>
      <w:r w:rsidRPr="00A508BE">
        <w:rPr>
          <w:rFonts w:cs="Arial"/>
        </w:rPr>
        <w:t>National Standards</w:t>
      </w:r>
    </w:p>
    <w:p w14:paraId="4407136F" w14:textId="3D25ED83" w:rsidR="00476A18" w:rsidRPr="00A508BE" w:rsidRDefault="008D28C7" w:rsidP="00C021B5">
      <w:pPr>
        <w:pStyle w:val="Heading4"/>
        <w:numPr>
          <w:ilvl w:val="1"/>
          <w:numId w:val="26"/>
        </w:numPr>
        <w:tabs>
          <w:tab w:val="left" w:pos="472"/>
        </w:tabs>
        <w:spacing w:before="88"/>
        <w:rPr>
          <w:rFonts w:cs="Arial"/>
          <w:b w:val="0"/>
        </w:rPr>
      </w:pPr>
      <w:r w:rsidRPr="00A508BE">
        <w:rPr>
          <w:rFonts w:cs="Arial"/>
          <w:b w:val="0"/>
        </w:rPr>
        <w:t xml:space="preserve">The service will be delivered to meet prevailing national standards in relation to the provision </w:t>
      </w:r>
      <w:r w:rsidR="00A8424E" w:rsidRPr="00A508BE">
        <w:rPr>
          <w:rFonts w:cs="Arial"/>
          <w:b w:val="0"/>
        </w:rPr>
        <w:t>domiciliary care</w:t>
      </w:r>
      <w:r w:rsidRPr="00A508BE">
        <w:rPr>
          <w:rFonts w:cs="Arial"/>
          <w:b w:val="0"/>
        </w:rPr>
        <w:t>:</w:t>
      </w:r>
    </w:p>
    <w:p w14:paraId="5E8159DF" w14:textId="77777777" w:rsidR="00476A18" w:rsidRPr="00A508BE" w:rsidRDefault="00476A18">
      <w:pPr>
        <w:spacing w:before="10"/>
        <w:rPr>
          <w:rFonts w:ascii="Arial" w:eastAsia="Arial" w:hAnsi="Arial" w:cs="Arial"/>
          <w:sz w:val="19"/>
          <w:szCs w:val="19"/>
        </w:rPr>
      </w:pPr>
    </w:p>
    <w:p w14:paraId="2361A3F8" w14:textId="77777777" w:rsidR="00476A18" w:rsidRPr="00A508BE" w:rsidRDefault="008D28C7" w:rsidP="00C021B5">
      <w:pPr>
        <w:pStyle w:val="ListParagraph"/>
        <w:numPr>
          <w:ilvl w:val="0"/>
          <w:numId w:val="34"/>
        </w:numPr>
        <w:tabs>
          <w:tab w:val="left" w:pos="501"/>
        </w:tabs>
        <w:ind w:right="125"/>
        <w:rPr>
          <w:rFonts w:ascii="Arial" w:eastAsia="Arial" w:hAnsi="Arial" w:cs="Arial"/>
          <w:sz w:val="20"/>
          <w:szCs w:val="20"/>
        </w:rPr>
      </w:pPr>
      <w:r w:rsidRPr="00A508BE">
        <w:rPr>
          <w:rFonts w:ascii="Arial" w:eastAsia="Arial" w:hAnsi="Arial" w:cs="Arial"/>
          <w:sz w:val="20"/>
          <w:szCs w:val="20"/>
        </w:rPr>
        <w:t>Registration with the Care Quality Commission and adherence to its essential standards for quality and safety.</w:t>
      </w:r>
    </w:p>
    <w:p w14:paraId="73DC2068" w14:textId="77777777" w:rsidR="00476A18" w:rsidRPr="00A508BE" w:rsidRDefault="008D28C7" w:rsidP="00C021B5">
      <w:pPr>
        <w:pStyle w:val="ListParagraph"/>
        <w:numPr>
          <w:ilvl w:val="0"/>
          <w:numId w:val="34"/>
        </w:numPr>
        <w:tabs>
          <w:tab w:val="left" w:pos="501"/>
        </w:tabs>
        <w:ind w:right="125"/>
        <w:rPr>
          <w:rFonts w:ascii="Arial" w:eastAsia="Arial" w:hAnsi="Arial" w:cs="Arial"/>
          <w:sz w:val="20"/>
          <w:szCs w:val="20"/>
        </w:rPr>
      </w:pPr>
      <w:r w:rsidRPr="00A508BE">
        <w:rPr>
          <w:rFonts w:ascii="Arial" w:eastAsia="Arial" w:hAnsi="Arial" w:cs="Arial"/>
          <w:sz w:val="20"/>
          <w:szCs w:val="20"/>
        </w:rPr>
        <w:t>Applicable standards set out in Guidance and/or issued by a competent body (e.g. Dept. of Health, Royal College of Nursing).</w:t>
      </w:r>
    </w:p>
    <w:p w14:paraId="5ED42247" w14:textId="77777777" w:rsidR="00476A18" w:rsidRPr="00A508BE" w:rsidRDefault="00476A18">
      <w:pPr>
        <w:spacing w:before="8"/>
        <w:rPr>
          <w:rFonts w:ascii="Arial" w:eastAsia="Arial" w:hAnsi="Arial" w:cs="Arial"/>
          <w:sz w:val="19"/>
          <w:szCs w:val="19"/>
        </w:rPr>
      </w:pPr>
    </w:p>
    <w:p w14:paraId="0B33D83C" w14:textId="77777777" w:rsidR="00476A18" w:rsidRPr="00A508BE" w:rsidRDefault="008D28C7" w:rsidP="00C021B5">
      <w:pPr>
        <w:pStyle w:val="Heading4"/>
        <w:numPr>
          <w:ilvl w:val="1"/>
          <w:numId w:val="26"/>
        </w:numPr>
        <w:tabs>
          <w:tab w:val="left" w:pos="472"/>
        </w:tabs>
        <w:spacing w:before="88"/>
        <w:rPr>
          <w:rFonts w:cs="Arial"/>
        </w:rPr>
      </w:pPr>
      <w:r w:rsidRPr="00A508BE">
        <w:rPr>
          <w:rFonts w:cs="Arial"/>
        </w:rPr>
        <w:t>Local standards</w:t>
      </w:r>
    </w:p>
    <w:p w14:paraId="65CCC431" w14:textId="0A56D9FD" w:rsidR="00476A18" w:rsidRPr="00A508BE" w:rsidRDefault="008D28C7" w:rsidP="00C021B5">
      <w:pPr>
        <w:pStyle w:val="Heading4"/>
        <w:numPr>
          <w:ilvl w:val="1"/>
          <w:numId w:val="26"/>
        </w:numPr>
        <w:tabs>
          <w:tab w:val="left" w:pos="472"/>
        </w:tabs>
        <w:spacing w:before="88"/>
        <w:rPr>
          <w:rFonts w:cs="Arial"/>
          <w:b w:val="0"/>
        </w:rPr>
      </w:pPr>
      <w:r w:rsidRPr="00A508BE">
        <w:rPr>
          <w:rFonts w:cs="Arial"/>
          <w:b w:val="0"/>
        </w:rPr>
        <w:t>The Provider will ensure that the service is delivered in line with all legal requirements, national and local prevailing standards for Health and Care services including</w:t>
      </w:r>
      <w:r w:rsidR="00C21EAD" w:rsidRPr="00A508BE">
        <w:rPr>
          <w:rFonts w:cs="Arial"/>
          <w:b w:val="0"/>
        </w:rPr>
        <w:t xml:space="preserve"> but not limited to</w:t>
      </w:r>
      <w:r w:rsidRPr="00A508BE">
        <w:rPr>
          <w:rFonts w:cs="Arial"/>
          <w:b w:val="0"/>
        </w:rPr>
        <w:t>:</w:t>
      </w:r>
    </w:p>
    <w:p w14:paraId="7B8F8362" w14:textId="77777777" w:rsidR="00476A18" w:rsidRPr="00A508BE" w:rsidRDefault="00476A18">
      <w:pPr>
        <w:spacing w:before="1"/>
        <w:rPr>
          <w:rFonts w:ascii="Arial" w:eastAsia="Arial" w:hAnsi="Arial" w:cs="Arial"/>
          <w:sz w:val="20"/>
          <w:szCs w:val="20"/>
        </w:rPr>
      </w:pPr>
    </w:p>
    <w:p w14:paraId="4BB042E8" w14:textId="77777777" w:rsidR="00476A18" w:rsidRPr="00A508BE" w:rsidRDefault="008D28C7" w:rsidP="00C021B5">
      <w:pPr>
        <w:pStyle w:val="ListParagraph"/>
        <w:numPr>
          <w:ilvl w:val="0"/>
          <w:numId w:val="35"/>
        </w:numPr>
        <w:tabs>
          <w:tab w:val="left" w:pos="501"/>
        </w:tabs>
        <w:ind w:right="125"/>
        <w:rPr>
          <w:rFonts w:ascii="Arial" w:eastAsia="Arial" w:hAnsi="Arial" w:cs="Arial"/>
          <w:sz w:val="20"/>
          <w:szCs w:val="20"/>
        </w:rPr>
      </w:pPr>
      <w:r w:rsidRPr="00A508BE">
        <w:rPr>
          <w:rFonts w:ascii="Arial" w:eastAsia="Arial" w:hAnsi="Arial" w:cs="Arial"/>
          <w:sz w:val="20"/>
          <w:szCs w:val="20"/>
        </w:rPr>
        <w:t>Health promotion activities</w:t>
      </w:r>
    </w:p>
    <w:p w14:paraId="4C2E1249" w14:textId="63768CEB" w:rsidR="001E4332" w:rsidRPr="00A508BE" w:rsidRDefault="008D28C7" w:rsidP="00C021B5">
      <w:pPr>
        <w:pStyle w:val="ListParagraph"/>
        <w:numPr>
          <w:ilvl w:val="0"/>
          <w:numId w:val="35"/>
        </w:numPr>
        <w:tabs>
          <w:tab w:val="left" w:pos="501"/>
        </w:tabs>
        <w:ind w:right="125"/>
        <w:rPr>
          <w:rFonts w:ascii="Arial" w:eastAsia="Arial" w:hAnsi="Arial" w:cs="Arial"/>
          <w:sz w:val="20"/>
          <w:szCs w:val="20"/>
        </w:rPr>
      </w:pPr>
      <w:r w:rsidRPr="00A508BE">
        <w:rPr>
          <w:rFonts w:ascii="Arial" w:eastAsia="Arial" w:hAnsi="Arial" w:cs="Arial"/>
          <w:sz w:val="20"/>
          <w:szCs w:val="20"/>
        </w:rPr>
        <w:t>CQC standards on Privacy and</w:t>
      </w:r>
      <w:r w:rsidR="00973B26" w:rsidRPr="00A508BE">
        <w:rPr>
          <w:rFonts w:ascii="Arial" w:eastAsia="Arial" w:hAnsi="Arial" w:cs="Arial"/>
          <w:sz w:val="20"/>
          <w:szCs w:val="20"/>
        </w:rPr>
        <w:t xml:space="preserve"> d</w:t>
      </w:r>
      <w:r w:rsidRPr="00A508BE">
        <w:rPr>
          <w:rFonts w:ascii="Arial" w:eastAsia="Arial" w:hAnsi="Arial" w:cs="Arial"/>
          <w:sz w:val="20"/>
          <w:szCs w:val="20"/>
        </w:rPr>
        <w:t xml:space="preserve">ignity </w:t>
      </w:r>
    </w:p>
    <w:p w14:paraId="4403A54F" w14:textId="5608EEB5" w:rsidR="00476A18" w:rsidRPr="00A508BE" w:rsidRDefault="008D28C7" w:rsidP="00C021B5">
      <w:pPr>
        <w:pStyle w:val="ListParagraph"/>
        <w:numPr>
          <w:ilvl w:val="0"/>
          <w:numId w:val="35"/>
        </w:numPr>
        <w:tabs>
          <w:tab w:val="left" w:pos="501"/>
        </w:tabs>
        <w:ind w:right="125"/>
        <w:rPr>
          <w:rFonts w:ascii="Arial" w:eastAsia="Arial" w:hAnsi="Arial" w:cs="Arial"/>
          <w:sz w:val="20"/>
          <w:szCs w:val="20"/>
        </w:rPr>
      </w:pPr>
      <w:r w:rsidRPr="00A508BE">
        <w:rPr>
          <w:rFonts w:ascii="Arial" w:eastAsia="Arial" w:hAnsi="Arial" w:cs="Arial"/>
          <w:sz w:val="20"/>
          <w:szCs w:val="20"/>
        </w:rPr>
        <w:t>CQC standards on</w:t>
      </w:r>
      <w:r w:rsidR="00973B26" w:rsidRPr="00A508BE">
        <w:rPr>
          <w:rFonts w:ascii="Arial" w:eastAsia="Arial" w:hAnsi="Arial" w:cs="Arial"/>
          <w:sz w:val="20"/>
          <w:szCs w:val="20"/>
        </w:rPr>
        <w:t xml:space="preserve"> </w:t>
      </w:r>
      <w:r w:rsidRPr="00A508BE">
        <w:rPr>
          <w:rFonts w:ascii="Arial" w:eastAsia="Arial" w:hAnsi="Arial" w:cs="Arial"/>
          <w:sz w:val="20"/>
          <w:szCs w:val="20"/>
        </w:rPr>
        <w:t>record keeping Infection Prevention and Control Incident Reporting</w:t>
      </w:r>
    </w:p>
    <w:p w14:paraId="5AE9982C" w14:textId="77777777" w:rsidR="00476A18" w:rsidRPr="00A508BE" w:rsidRDefault="008D28C7" w:rsidP="00C021B5">
      <w:pPr>
        <w:pStyle w:val="ListParagraph"/>
        <w:numPr>
          <w:ilvl w:val="0"/>
          <w:numId w:val="35"/>
        </w:numPr>
        <w:tabs>
          <w:tab w:val="left" w:pos="501"/>
        </w:tabs>
        <w:ind w:right="125"/>
        <w:rPr>
          <w:rFonts w:ascii="Arial" w:eastAsia="Arial" w:hAnsi="Arial" w:cs="Arial"/>
          <w:sz w:val="20"/>
          <w:szCs w:val="20"/>
        </w:rPr>
      </w:pPr>
      <w:r w:rsidRPr="00A508BE">
        <w:rPr>
          <w:rFonts w:ascii="Arial" w:eastAsia="Arial" w:hAnsi="Arial" w:cs="Arial"/>
          <w:sz w:val="20"/>
          <w:szCs w:val="20"/>
        </w:rPr>
        <w:t>Risk Management Consent</w:t>
      </w:r>
    </w:p>
    <w:p w14:paraId="4E7FACF8" w14:textId="0E666C56" w:rsidR="00476A18" w:rsidRPr="00A508BE" w:rsidRDefault="008D28C7" w:rsidP="00C021B5">
      <w:pPr>
        <w:pStyle w:val="ListParagraph"/>
        <w:numPr>
          <w:ilvl w:val="0"/>
          <w:numId w:val="35"/>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Patient Experience </w:t>
      </w:r>
      <w:r w:rsidR="00C21EAD" w:rsidRPr="00A508BE">
        <w:rPr>
          <w:rFonts w:ascii="Arial" w:eastAsia="Arial" w:hAnsi="Arial" w:cs="Arial"/>
          <w:sz w:val="20"/>
          <w:szCs w:val="20"/>
        </w:rPr>
        <w:t xml:space="preserve">and </w:t>
      </w:r>
      <w:r w:rsidRPr="00A508BE">
        <w:rPr>
          <w:rFonts w:ascii="Arial" w:eastAsia="Arial" w:hAnsi="Arial" w:cs="Arial"/>
          <w:sz w:val="20"/>
          <w:szCs w:val="20"/>
        </w:rPr>
        <w:t>Complaints</w:t>
      </w:r>
    </w:p>
    <w:p w14:paraId="131B8FE5" w14:textId="77777777" w:rsidR="00476A18" w:rsidRPr="00A508BE" w:rsidRDefault="008D28C7" w:rsidP="00C021B5">
      <w:pPr>
        <w:pStyle w:val="ListParagraph"/>
        <w:numPr>
          <w:ilvl w:val="0"/>
          <w:numId w:val="35"/>
        </w:numPr>
        <w:tabs>
          <w:tab w:val="left" w:pos="501"/>
        </w:tabs>
        <w:ind w:right="125"/>
        <w:rPr>
          <w:rFonts w:ascii="Arial" w:eastAsia="Arial" w:hAnsi="Arial" w:cs="Arial"/>
          <w:sz w:val="20"/>
          <w:szCs w:val="20"/>
        </w:rPr>
      </w:pPr>
      <w:r w:rsidRPr="00A508BE">
        <w:rPr>
          <w:rFonts w:ascii="Arial" w:eastAsia="Arial" w:hAnsi="Arial" w:cs="Arial"/>
          <w:sz w:val="20"/>
          <w:szCs w:val="20"/>
        </w:rPr>
        <w:t>Staff Training, Competencies, Supervision, Accountability, Accreditation, Annual Appraisal, and Continuing Professional Development</w:t>
      </w:r>
    </w:p>
    <w:p w14:paraId="4CC34BF0" w14:textId="2FBA7FB4" w:rsidR="008C1C9E" w:rsidRPr="00A508BE" w:rsidRDefault="008D28C7" w:rsidP="00C021B5">
      <w:pPr>
        <w:pStyle w:val="ListParagraph"/>
        <w:numPr>
          <w:ilvl w:val="0"/>
          <w:numId w:val="35"/>
        </w:numPr>
        <w:tabs>
          <w:tab w:val="left" w:pos="501"/>
        </w:tabs>
        <w:ind w:right="125"/>
        <w:rPr>
          <w:rFonts w:ascii="Arial" w:eastAsia="Arial" w:hAnsi="Arial" w:cs="Arial"/>
          <w:sz w:val="20"/>
          <w:szCs w:val="20"/>
        </w:rPr>
      </w:pPr>
      <w:r w:rsidRPr="00A508BE">
        <w:rPr>
          <w:rFonts w:ascii="Arial" w:eastAsia="Arial" w:hAnsi="Arial" w:cs="Arial"/>
          <w:sz w:val="20"/>
          <w:szCs w:val="20"/>
        </w:rPr>
        <w:t>Clinical Audit</w:t>
      </w:r>
    </w:p>
    <w:p w14:paraId="2B741B6B" w14:textId="4B5F852A" w:rsidR="00476A18" w:rsidRPr="00A508BE" w:rsidRDefault="008D28C7" w:rsidP="00C021B5">
      <w:pPr>
        <w:pStyle w:val="ListParagraph"/>
        <w:numPr>
          <w:ilvl w:val="0"/>
          <w:numId w:val="35"/>
        </w:numPr>
        <w:tabs>
          <w:tab w:val="left" w:pos="501"/>
        </w:tabs>
        <w:ind w:right="125"/>
        <w:rPr>
          <w:rFonts w:ascii="Arial" w:eastAsia="Arial" w:hAnsi="Arial" w:cs="Arial"/>
          <w:sz w:val="20"/>
          <w:szCs w:val="20"/>
        </w:rPr>
      </w:pPr>
      <w:r w:rsidRPr="00A508BE">
        <w:rPr>
          <w:rFonts w:ascii="Arial" w:eastAsia="Arial" w:hAnsi="Arial" w:cs="Arial"/>
          <w:sz w:val="20"/>
          <w:szCs w:val="20"/>
        </w:rPr>
        <w:t>Equality, Diversity and Inclusion Safeguarding Adults and Children Information Governanc</w:t>
      </w:r>
      <w:r w:rsidR="008C1C9E" w:rsidRPr="00A508BE">
        <w:rPr>
          <w:rFonts w:ascii="Arial" w:eastAsia="Arial" w:hAnsi="Arial" w:cs="Arial"/>
          <w:sz w:val="20"/>
          <w:szCs w:val="20"/>
        </w:rPr>
        <w:t>e</w:t>
      </w:r>
    </w:p>
    <w:p w14:paraId="204CAB58" w14:textId="77777777" w:rsidR="00476A18" w:rsidRPr="00A508BE" w:rsidRDefault="008D28C7" w:rsidP="00C021B5">
      <w:pPr>
        <w:pStyle w:val="ListParagraph"/>
        <w:numPr>
          <w:ilvl w:val="0"/>
          <w:numId w:val="35"/>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Agreed policies and pathways for </w:t>
      </w:r>
      <w:r w:rsidR="00973B26" w:rsidRPr="00A508BE">
        <w:rPr>
          <w:rFonts w:ascii="Arial" w:eastAsia="Arial" w:hAnsi="Arial" w:cs="Arial"/>
          <w:sz w:val="20"/>
          <w:szCs w:val="20"/>
        </w:rPr>
        <w:t xml:space="preserve">mental health, dementia, learning disabilities, </w:t>
      </w:r>
      <w:r w:rsidRPr="00A508BE">
        <w:rPr>
          <w:rFonts w:ascii="Arial" w:eastAsia="Arial" w:hAnsi="Arial" w:cs="Arial"/>
          <w:sz w:val="20"/>
          <w:szCs w:val="20"/>
        </w:rPr>
        <w:t>end of life and palliative care</w:t>
      </w:r>
    </w:p>
    <w:p w14:paraId="38560FC8" w14:textId="2A847221" w:rsidR="00476A18" w:rsidRPr="00A508BE" w:rsidRDefault="008D28C7" w:rsidP="00C021B5">
      <w:pPr>
        <w:pStyle w:val="ListParagraph"/>
        <w:numPr>
          <w:ilvl w:val="0"/>
          <w:numId w:val="35"/>
        </w:numPr>
        <w:tabs>
          <w:tab w:val="left" w:pos="501"/>
        </w:tabs>
        <w:ind w:right="125"/>
        <w:rPr>
          <w:rFonts w:ascii="Arial" w:eastAsia="Arial" w:hAnsi="Arial" w:cs="Arial"/>
          <w:sz w:val="20"/>
          <w:szCs w:val="20"/>
        </w:rPr>
      </w:pPr>
      <w:r w:rsidRPr="00A508BE">
        <w:rPr>
          <w:rFonts w:ascii="Arial" w:eastAsia="Arial" w:hAnsi="Arial" w:cs="Arial"/>
          <w:sz w:val="20"/>
          <w:szCs w:val="20"/>
        </w:rPr>
        <w:t>Standards and guidance which may be issued by or on behalf of local Clinical Commissioning Groups.</w:t>
      </w:r>
    </w:p>
    <w:p w14:paraId="1FC4DBAD" w14:textId="77777777" w:rsidR="00B56CE8" w:rsidRPr="00A508BE" w:rsidRDefault="00B56CE8" w:rsidP="00B56CE8">
      <w:pPr>
        <w:pStyle w:val="BodyText"/>
        <w:ind w:right="981"/>
        <w:rPr>
          <w:rFonts w:cs="Arial"/>
        </w:rPr>
      </w:pPr>
    </w:p>
    <w:p w14:paraId="648CE1DE" w14:textId="77777777" w:rsidR="00B56CE8" w:rsidRPr="00A508BE" w:rsidRDefault="00B56CE8" w:rsidP="00C021B5">
      <w:pPr>
        <w:pStyle w:val="Heading4"/>
        <w:numPr>
          <w:ilvl w:val="1"/>
          <w:numId w:val="26"/>
        </w:numPr>
        <w:tabs>
          <w:tab w:val="left" w:pos="472"/>
        </w:tabs>
        <w:spacing w:before="88"/>
        <w:rPr>
          <w:rFonts w:cs="Arial"/>
        </w:rPr>
      </w:pPr>
      <w:bookmarkStart w:id="2" w:name="_Toc216092982"/>
      <w:bookmarkStart w:id="3" w:name="_Toc253436815"/>
      <w:r w:rsidRPr="00A508BE">
        <w:rPr>
          <w:rFonts w:cs="Arial"/>
        </w:rPr>
        <w:t>Policies/procedures</w:t>
      </w:r>
      <w:bookmarkEnd w:id="2"/>
      <w:bookmarkEnd w:id="3"/>
    </w:p>
    <w:p w14:paraId="2ADF701D" w14:textId="7C880FC8" w:rsidR="00B56CE8" w:rsidRPr="00A508BE" w:rsidRDefault="00B56CE8" w:rsidP="00C021B5">
      <w:pPr>
        <w:pStyle w:val="Heading4"/>
        <w:numPr>
          <w:ilvl w:val="1"/>
          <w:numId w:val="26"/>
        </w:numPr>
        <w:tabs>
          <w:tab w:val="left" w:pos="472"/>
        </w:tabs>
        <w:spacing w:before="88"/>
        <w:rPr>
          <w:rFonts w:cs="Arial"/>
          <w:b w:val="0"/>
        </w:rPr>
      </w:pPr>
      <w:r w:rsidRPr="00A508BE">
        <w:rPr>
          <w:rFonts w:cs="Arial"/>
          <w:b w:val="0"/>
        </w:rPr>
        <w:t xml:space="preserve">The Provider is required to have the following and any other </w:t>
      </w:r>
      <w:r w:rsidR="007D0195">
        <w:rPr>
          <w:rFonts w:cs="Arial"/>
          <w:b w:val="0"/>
        </w:rPr>
        <w:t>statutory</w:t>
      </w:r>
      <w:r w:rsidRPr="00A508BE">
        <w:rPr>
          <w:rFonts w:cs="Arial"/>
          <w:b w:val="0"/>
        </w:rPr>
        <w:t xml:space="preserve"> documented policies and procedures in place:</w:t>
      </w:r>
    </w:p>
    <w:p w14:paraId="58DCCDD8"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complaints procedures</w:t>
      </w:r>
    </w:p>
    <w:p w14:paraId="29D1B1FC"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confidentiality policy</w:t>
      </w:r>
    </w:p>
    <w:p w14:paraId="6CA5D434"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keeping written/clinical records policy</w:t>
      </w:r>
    </w:p>
    <w:p w14:paraId="30CACFEB"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vulnerable adults protection procedures</w:t>
      </w:r>
    </w:p>
    <w:p w14:paraId="6F973C1E"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safeguarding of children procedures</w:t>
      </w:r>
    </w:p>
    <w:p w14:paraId="17EA2B42"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personnel policy and procedures</w:t>
      </w:r>
    </w:p>
    <w:p w14:paraId="0D8A4D3C"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managing finance policy and procedures</w:t>
      </w:r>
    </w:p>
    <w:p w14:paraId="0DC1AA80"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lastRenderedPageBreak/>
        <w:t xml:space="preserve">prevention management and treatment of  pressure sores </w:t>
      </w:r>
    </w:p>
    <w:p w14:paraId="59B6B0B6"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key working/named nurse and planning procedures</w:t>
      </w:r>
    </w:p>
    <w:p w14:paraId="50A62982"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supply and use of equipment policy </w:t>
      </w:r>
    </w:p>
    <w:p w14:paraId="11932F94"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end of life care, including support to the family</w:t>
      </w:r>
    </w:p>
    <w:p w14:paraId="569501F4"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managing risk (including falls prevention) and resident choice</w:t>
      </w:r>
    </w:p>
    <w:p w14:paraId="2D78C888"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resident consultation and involvement policy</w:t>
      </w:r>
    </w:p>
    <w:p w14:paraId="0DB1C98C"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violence to staff/staff safety</w:t>
      </w:r>
    </w:p>
    <w:p w14:paraId="788DC5EA"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whistle blowing</w:t>
      </w:r>
    </w:p>
    <w:p w14:paraId="71EE9BD7"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protection and use of patient information HSG(96)18</w:t>
      </w:r>
    </w:p>
    <w:p w14:paraId="69DD6E6E"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fire safety</w:t>
      </w:r>
    </w:p>
    <w:p w14:paraId="6EE25E61"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Care Planning</w:t>
      </w:r>
    </w:p>
    <w:p w14:paraId="7D4BA911"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cross gender care </w:t>
      </w:r>
    </w:p>
    <w:p w14:paraId="5AA1FEDD"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health and safety</w:t>
      </w:r>
    </w:p>
    <w:p w14:paraId="13BB50B6"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patient sexuality</w:t>
      </w:r>
    </w:p>
    <w:p w14:paraId="1414033A"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medication management and safe administration policy</w:t>
      </w:r>
    </w:p>
    <w:p w14:paraId="5ECC88E2"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controlled drugs</w:t>
      </w:r>
    </w:p>
    <w:p w14:paraId="67AC2482"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dignity in Care</w:t>
      </w:r>
    </w:p>
    <w:p w14:paraId="52018A55"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induction and ongoing training policy</w:t>
      </w:r>
    </w:p>
    <w:p w14:paraId="2024C96E"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staff code of conduct, including disciplinary and grievance policies/procedures (in line with the Skills for Care Code of Conduct Healthcare Support Workers and Adult Social Care Workers in England: </w:t>
      </w:r>
      <w:hyperlink r:id="rId9" w:history="1">
        <w:r w:rsidRPr="00A508BE">
          <w:rPr>
            <w:rFonts w:ascii="Arial" w:eastAsia="Arial" w:hAnsi="Arial" w:cs="Arial"/>
            <w:sz w:val="20"/>
            <w:szCs w:val="20"/>
          </w:rPr>
          <w:t>www.skillsforcare.org.uk/Standards/Code%20of%20Conduct/Code-of-Conduct.aspx</w:t>
        </w:r>
      </w:hyperlink>
      <w:r w:rsidRPr="00A508BE">
        <w:rPr>
          <w:rFonts w:ascii="Arial" w:eastAsia="Arial" w:hAnsi="Arial" w:cs="Arial"/>
          <w:sz w:val="20"/>
          <w:szCs w:val="20"/>
        </w:rPr>
        <w:t>)</w:t>
      </w:r>
    </w:p>
    <w:p w14:paraId="3E503FAD"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Incident and accident reporting, including management processes</w:t>
      </w:r>
    </w:p>
    <w:p w14:paraId="27A7AAF6"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National care standards information (for all staff)</w:t>
      </w:r>
    </w:p>
    <w:p w14:paraId="66567469"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staff recruitment and retention policy</w:t>
      </w:r>
    </w:p>
    <w:p w14:paraId="1DBCC034"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relevant personnel procedures, including equal opportunities policy</w:t>
      </w:r>
    </w:p>
    <w:p w14:paraId="6D265F7B"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infection control and prevention</w:t>
      </w:r>
    </w:p>
    <w:p w14:paraId="7429F4A8"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unplanned absence/absconsion</w:t>
      </w:r>
    </w:p>
    <w:p w14:paraId="089BBE5B"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bullying and harassment</w:t>
      </w:r>
    </w:p>
    <w:p w14:paraId="59E25D22"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information governance policy (including staff responsibilities on handling person-identifiable data)</w:t>
      </w:r>
    </w:p>
    <w:p w14:paraId="5C1BC468"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business continuity</w:t>
      </w:r>
    </w:p>
    <w:p w14:paraId="304AA891"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Mental Capacity Act</w:t>
      </w:r>
    </w:p>
    <w:p w14:paraId="3B3193E6"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Deprivation of Liberty </w:t>
      </w:r>
    </w:p>
    <w:p w14:paraId="7803B47F"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Challenging behaviour</w:t>
      </w:r>
    </w:p>
    <w:p w14:paraId="41305317" w14:textId="77777777" w:rsidR="00B56CE8" w:rsidRPr="00A508BE" w:rsidRDefault="00B56CE8" w:rsidP="00C021B5">
      <w:pPr>
        <w:pStyle w:val="ListParagraph"/>
        <w:numPr>
          <w:ilvl w:val="0"/>
          <w:numId w:val="36"/>
        </w:numPr>
        <w:tabs>
          <w:tab w:val="left" w:pos="501"/>
        </w:tabs>
        <w:ind w:right="125"/>
        <w:rPr>
          <w:rFonts w:ascii="Arial" w:eastAsia="Arial" w:hAnsi="Arial" w:cs="Arial"/>
          <w:sz w:val="20"/>
          <w:szCs w:val="20"/>
        </w:rPr>
      </w:pPr>
      <w:r w:rsidRPr="00A508BE">
        <w:rPr>
          <w:rFonts w:ascii="Arial" w:eastAsia="Arial" w:hAnsi="Arial" w:cs="Arial"/>
          <w:sz w:val="20"/>
          <w:szCs w:val="20"/>
        </w:rPr>
        <w:t>Gifts policy</w:t>
      </w:r>
    </w:p>
    <w:p w14:paraId="5E2C4CD8" w14:textId="77777777" w:rsidR="00B56CE8" w:rsidRPr="00A508BE" w:rsidRDefault="00B56CE8" w:rsidP="00B56CE8">
      <w:pPr>
        <w:pStyle w:val="BodyText"/>
        <w:ind w:right="981"/>
        <w:rPr>
          <w:rFonts w:cs="Arial"/>
        </w:rPr>
      </w:pPr>
    </w:p>
    <w:p w14:paraId="721929A5" w14:textId="77777777" w:rsidR="00476A18" w:rsidRPr="00A508BE" w:rsidRDefault="00476A18">
      <w:pPr>
        <w:spacing w:before="9"/>
        <w:rPr>
          <w:rFonts w:ascii="Arial" w:eastAsia="Arial" w:hAnsi="Arial" w:cs="Arial"/>
          <w:sz w:val="10"/>
          <w:szCs w:val="10"/>
        </w:rPr>
      </w:pPr>
    </w:p>
    <w:p w14:paraId="4289BAF1" w14:textId="77777777" w:rsidR="00963ACF" w:rsidRPr="00A508BE" w:rsidRDefault="00963ACF">
      <w:pPr>
        <w:spacing w:before="9"/>
        <w:rPr>
          <w:rFonts w:ascii="Arial" w:eastAsia="Arial" w:hAnsi="Arial" w:cs="Arial"/>
          <w:sz w:val="10"/>
          <w:szCs w:val="10"/>
        </w:rPr>
      </w:pPr>
    </w:p>
    <w:p w14:paraId="475D441B" w14:textId="77777777" w:rsidR="00AB15C3" w:rsidRPr="00A508BE" w:rsidRDefault="00AB15C3" w:rsidP="00C021B5">
      <w:pPr>
        <w:pStyle w:val="Heading4"/>
        <w:numPr>
          <w:ilvl w:val="0"/>
          <w:numId w:val="26"/>
        </w:numPr>
        <w:tabs>
          <w:tab w:val="left" w:pos="474"/>
        </w:tabs>
        <w:spacing w:before="88"/>
        <w:rPr>
          <w:rFonts w:cs="Arial"/>
        </w:rPr>
      </w:pPr>
      <w:bookmarkStart w:id="4" w:name="_Ref255216480"/>
      <w:r w:rsidRPr="00A508BE">
        <w:rPr>
          <w:rFonts w:cs="Arial"/>
        </w:rPr>
        <w:t>Notice Periods</w:t>
      </w:r>
      <w:bookmarkEnd w:id="4"/>
    </w:p>
    <w:p w14:paraId="11F76401" w14:textId="77777777" w:rsidR="00AB15C3" w:rsidRPr="00A508BE" w:rsidRDefault="00AB15C3" w:rsidP="00C021B5">
      <w:pPr>
        <w:pStyle w:val="Heading4"/>
        <w:numPr>
          <w:ilvl w:val="1"/>
          <w:numId w:val="26"/>
        </w:numPr>
        <w:tabs>
          <w:tab w:val="left" w:pos="472"/>
        </w:tabs>
        <w:spacing w:before="88"/>
        <w:rPr>
          <w:rFonts w:cs="Arial"/>
          <w:b w:val="0"/>
        </w:rPr>
      </w:pPr>
      <w:r w:rsidRPr="00A508BE">
        <w:rPr>
          <w:rFonts w:cs="Arial"/>
          <w:b w:val="0"/>
        </w:rPr>
        <w:t>Where the Commissioner gives notice</w:t>
      </w:r>
    </w:p>
    <w:p w14:paraId="5AC441B2" w14:textId="77777777" w:rsidR="00AB15C3" w:rsidRPr="00A508BE" w:rsidRDefault="00AB15C3" w:rsidP="00AB15C3">
      <w:pPr>
        <w:jc w:val="both"/>
        <w:rPr>
          <w:rFonts w:ascii="Arial" w:eastAsia="MS Mincho" w:hAnsi="Arial" w:cs="Arial"/>
          <w:sz w:val="20"/>
          <w:szCs w:val="20"/>
          <w:lang w:eastAsia="ja-JP"/>
        </w:rPr>
      </w:pPr>
    </w:p>
    <w:p w14:paraId="36192082" w14:textId="77777777" w:rsidR="00AB15C3" w:rsidRPr="00A508BE" w:rsidRDefault="00AB15C3" w:rsidP="00C021B5">
      <w:pPr>
        <w:pStyle w:val="ListParagraph"/>
        <w:numPr>
          <w:ilvl w:val="0"/>
          <w:numId w:val="37"/>
        </w:numPr>
        <w:tabs>
          <w:tab w:val="left" w:pos="501"/>
        </w:tabs>
        <w:ind w:right="125"/>
        <w:rPr>
          <w:rFonts w:ascii="Arial" w:eastAsia="Arial" w:hAnsi="Arial" w:cs="Arial"/>
          <w:sz w:val="20"/>
          <w:szCs w:val="20"/>
        </w:rPr>
      </w:pPr>
      <w:r w:rsidRPr="00A508BE">
        <w:rPr>
          <w:rFonts w:ascii="Arial" w:eastAsia="Arial" w:hAnsi="Arial" w:cs="Arial"/>
          <w:sz w:val="20"/>
          <w:szCs w:val="20"/>
        </w:rPr>
        <w:t>In the event of a safeguarding or patient safety issue, the Commissioner may transfer a patient or patients to another Provider without notice to the Provider.  In these circumstances, Commissioners will not be liable for payment to the Provider for periods when patients are no longer in receipt of Services from the Provider.</w:t>
      </w:r>
    </w:p>
    <w:p w14:paraId="26061E89" w14:textId="77777777" w:rsidR="00AB15C3" w:rsidRPr="00A508BE" w:rsidRDefault="00AB15C3" w:rsidP="00C021B5">
      <w:pPr>
        <w:pStyle w:val="ListParagraph"/>
        <w:numPr>
          <w:ilvl w:val="0"/>
          <w:numId w:val="37"/>
        </w:numPr>
        <w:tabs>
          <w:tab w:val="left" w:pos="501"/>
        </w:tabs>
        <w:ind w:right="125"/>
        <w:rPr>
          <w:rFonts w:ascii="Arial" w:eastAsia="Arial" w:hAnsi="Arial" w:cs="Arial"/>
          <w:sz w:val="20"/>
          <w:szCs w:val="20"/>
        </w:rPr>
      </w:pPr>
      <w:r w:rsidRPr="00A508BE">
        <w:rPr>
          <w:rFonts w:ascii="Arial" w:eastAsia="Arial" w:hAnsi="Arial" w:cs="Arial"/>
          <w:sz w:val="20"/>
          <w:szCs w:val="20"/>
        </w:rPr>
        <w:t>In all other circumstances, if the Commissioner decides to transfer a patient to another Provider, the Commissioner will provide 28 days’ notice of such transfer in writing or e-mail to the Provider.</w:t>
      </w:r>
    </w:p>
    <w:p w14:paraId="27A46B20" w14:textId="77777777" w:rsidR="00AB15C3" w:rsidRPr="00A508BE" w:rsidRDefault="00AB15C3" w:rsidP="00C021B5">
      <w:pPr>
        <w:pStyle w:val="ListParagraph"/>
        <w:numPr>
          <w:ilvl w:val="0"/>
          <w:numId w:val="37"/>
        </w:numPr>
        <w:tabs>
          <w:tab w:val="left" w:pos="501"/>
        </w:tabs>
        <w:ind w:right="125"/>
        <w:rPr>
          <w:rFonts w:ascii="Arial" w:eastAsia="Arial" w:hAnsi="Arial" w:cs="Arial"/>
          <w:sz w:val="20"/>
          <w:szCs w:val="20"/>
        </w:rPr>
      </w:pPr>
      <w:r w:rsidRPr="00A508BE">
        <w:rPr>
          <w:rFonts w:ascii="Arial" w:eastAsia="Arial" w:hAnsi="Arial" w:cs="Arial"/>
          <w:sz w:val="20"/>
          <w:szCs w:val="20"/>
        </w:rPr>
        <w:t>In the event the Commissioner transfers the patient to another Provider prior to the end of the Transfer Notice Period:</w:t>
      </w:r>
      <w:bookmarkStart w:id="5" w:name="_Ref255217486"/>
      <w:r w:rsidRPr="00A508BE">
        <w:rPr>
          <w:rFonts w:ascii="Arial" w:eastAsia="Arial" w:hAnsi="Arial" w:cs="Arial"/>
          <w:sz w:val="20"/>
          <w:szCs w:val="20"/>
        </w:rPr>
        <w:t xml:space="preserve"> the Provider shall receive payment, for the transferred patient for the period up to the end of the notice period</w:t>
      </w:r>
      <w:bookmarkEnd w:id="5"/>
      <w:r w:rsidRPr="00A508BE">
        <w:rPr>
          <w:rFonts w:ascii="Arial" w:eastAsia="Arial" w:hAnsi="Arial" w:cs="Arial"/>
          <w:sz w:val="20"/>
          <w:szCs w:val="20"/>
        </w:rPr>
        <w:t>.</w:t>
      </w:r>
    </w:p>
    <w:p w14:paraId="673399DE" w14:textId="77777777" w:rsidR="00AB15C3" w:rsidRPr="00A508BE" w:rsidRDefault="00AB15C3" w:rsidP="00C021B5">
      <w:pPr>
        <w:pStyle w:val="ListParagraph"/>
        <w:numPr>
          <w:ilvl w:val="0"/>
          <w:numId w:val="37"/>
        </w:numPr>
        <w:tabs>
          <w:tab w:val="left" w:pos="501"/>
        </w:tabs>
        <w:ind w:right="125"/>
        <w:rPr>
          <w:rFonts w:ascii="Arial" w:eastAsia="Arial" w:hAnsi="Arial" w:cs="Arial"/>
          <w:sz w:val="20"/>
          <w:szCs w:val="20"/>
        </w:rPr>
      </w:pPr>
      <w:r w:rsidRPr="00A508BE">
        <w:rPr>
          <w:rFonts w:ascii="Arial" w:eastAsia="Arial" w:hAnsi="Arial" w:cs="Arial"/>
          <w:sz w:val="20"/>
          <w:szCs w:val="20"/>
        </w:rPr>
        <w:t>If the Commissioner is unable to safely transfer the patient before the end of the notice period, the Provider shall continue to provide the Services to the patient until such time as the Commissioner transfers the patient and the Provider shall be paid for each day in excess of the notice period that the Provider provides Services to the patient. The NHS CHC Team shall regularly update the Provider regarding the anticipated date of transfer.</w:t>
      </w:r>
      <w:bookmarkStart w:id="6" w:name="_Ref255217397"/>
    </w:p>
    <w:p w14:paraId="1A8A4B8D" w14:textId="77777777" w:rsidR="00AB15C3" w:rsidRPr="00A508BE" w:rsidRDefault="00AB15C3" w:rsidP="00C021B5">
      <w:pPr>
        <w:pStyle w:val="ListParagraph"/>
        <w:numPr>
          <w:ilvl w:val="0"/>
          <w:numId w:val="37"/>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In the event that the patient, their representative, family or Carer informs the Provider that he or she wishes to change their care provision, the Provider must inform the NHS CHC Team. </w:t>
      </w:r>
    </w:p>
    <w:p w14:paraId="46810FCD" w14:textId="77777777" w:rsidR="00AB15C3" w:rsidRPr="00A508BE" w:rsidRDefault="00AB15C3" w:rsidP="00AB15C3">
      <w:pPr>
        <w:widowControl/>
        <w:jc w:val="both"/>
        <w:rPr>
          <w:rFonts w:ascii="Arial" w:eastAsia="MS Mincho" w:hAnsi="Arial" w:cs="Arial"/>
          <w:sz w:val="20"/>
          <w:szCs w:val="20"/>
          <w:lang w:eastAsia="ja-JP"/>
        </w:rPr>
      </w:pPr>
    </w:p>
    <w:p w14:paraId="6048126C" w14:textId="77777777" w:rsidR="00AB15C3" w:rsidRPr="00A508BE" w:rsidRDefault="00AB15C3" w:rsidP="00AB15C3">
      <w:pPr>
        <w:jc w:val="both"/>
        <w:rPr>
          <w:rFonts w:ascii="Arial" w:eastAsia="MS Mincho" w:hAnsi="Arial" w:cs="Arial"/>
          <w:sz w:val="20"/>
          <w:szCs w:val="20"/>
          <w:lang w:eastAsia="ja-JP"/>
        </w:rPr>
      </w:pPr>
    </w:p>
    <w:p w14:paraId="47F7A91A" w14:textId="77777777" w:rsidR="00AB15C3" w:rsidRPr="00A508BE" w:rsidRDefault="00AB15C3" w:rsidP="00C021B5">
      <w:pPr>
        <w:pStyle w:val="Heading4"/>
        <w:numPr>
          <w:ilvl w:val="1"/>
          <w:numId w:val="26"/>
        </w:numPr>
        <w:tabs>
          <w:tab w:val="left" w:pos="472"/>
        </w:tabs>
        <w:spacing w:before="88"/>
        <w:rPr>
          <w:rFonts w:cs="Arial"/>
          <w:b w:val="0"/>
        </w:rPr>
      </w:pPr>
      <w:r w:rsidRPr="00A508BE">
        <w:rPr>
          <w:rFonts w:cs="Arial"/>
          <w:b w:val="0"/>
        </w:rPr>
        <w:lastRenderedPageBreak/>
        <w:t>Where the Provider gives notice</w:t>
      </w:r>
    </w:p>
    <w:p w14:paraId="031F2B8E" w14:textId="77777777" w:rsidR="00AB15C3" w:rsidRPr="00A508BE" w:rsidRDefault="00AB15C3" w:rsidP="00AB15C3">
      <w:pPr>
        <w:jc w:val="both"/>
        <w:rPr>
          <w:rFonts w:ascii="Arial" w:eastAsia="MS Mincho" w:hAnsi="Arial" w:cs="Arial"/>
          <w:sz w:val="20"/>
          <w:szCs w:val="20"/>
          <w:lang w:eastAsia="ja-JP"/>
        </w:rPr>
      </w:pPr>
    </w:p>
    <w:p w14:paraId="5DD6A9A5" w14:textId="77777777" w:rsidR="00AB15C3" w:rsidRPr="00A508BE" w:rsidRDefault="00AB15C3" w:rsidP="00C021B5">
      <w:pPr>
        <w:pStyle w:val="ListParagraph"/>
        <w:numPr>
          <w:ilvl w:val="0"/>
          <w:numId w:val="38"/>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If the Provider wishes to give notice to the Commissioner regarding a patient, a minimum of 28 days’ notice shall be given in writing via the NHS CHC Team and the patient, their representative, family or carer. </w:t>
      </w:r>
    </w:p>
    <w:p w14:paraId="4E3773B2" w14:textId="77777777" w:rsidR="00AB15C3" w:rsidRPr="00A508BE" w:rsidRDefault="00AB15C3" w:rsidP="00C021B5">
      <w:pPr>
        <w:pStyle w:val="ListParagraph"/>
        <w:numPr>
          <w:ilvl w:val="0"/>
          <w:numId w:val="38"/>
        </w:numPr>
        <w:tabs>
          <w:tab w:val="left" w:pos="501"/>
        </w:tabs>
        <w:ind w:right="125"/>
        <w:rPr>
          <w:rFonts w:ascii="Arial" w:eastAsia="Arial" w:hAnsi="Arial" w:cs="Arial"/>
          <w:sz w:val="20"/>
          <w:szCs w:val="20"/>
        </w:rPr>
      </w:pPr>
      <w:r w:rsidRPr="00A508BE">
        <w:rPr>
          <w:rFonts w:ascii="Arial" w:eastAsia="Arial" w:hAnsi="Arial" w:cs="Arial"/>
          <w:sz w:val="20"/>
          <w:szCs w:val="20"/>
        </w:rPr>
        <w:t>If the Commissioner is unable to safely transfer the patient before the end of the notice period, the Provider shall continue to provide the Services to the patient until such time as the Commissioner transfers the patient.  The Provider shall be paid for each day in excess of the notice period that the Provider provides Services to the patient. The NHS CHC Team shall regularly update the Provider regarding the anticipated date of transfer.</w:t>
      </w:r>
    </w:p>
    <w:p w14:paraId="7FA47EF1" w14:textId="77777777" w:rsidR="00AB15C3" w:rsidRPr="00A508BE" w:rsidRDefault="00AB15C3" w:rsidP="00C021B5">
      <w:pPr>
        <w:pStyle w:val="ListParagraph"/>
        <w:numPr>
          <w:ilvl w:val="0"/>
          <w:numId w:val="38"/>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Where the Provider wishes to give notice on provision of Services to three or more patients, an extended notice period will be agreed in order that safe and appropriate alternative placements may be sourced. </w:t>
      </w:r>
    </w:p>
    <w:bookmarkEnd w:id="6"/>
    <w:p w14:paraId="6816A24D" w14:textId="15C14CBD" w:rsidR="00AB15C3" w:rsidRPr="00A508BE" w:rsidRDefault="00AB15C3" w:rsidP="00797E5E">
      <w:pPr>
        <w:pStyle w:val="ListParagraph"/>
        <w:numPr>
          <w:ilvl w:val="0"/>
          <w:numId w:val="38"/>
        </w:numPr>
        <w:tabs>
          <w:tab w:val="left" w:pos="501"/>
        </w:tabs>
        <w:ind w:right="125"/>
        <w:rPr>
          <w:rFonts w:ascii="Arial" w:eastAsia="Arial" w:hAnsi="Arial" w:cs="Arial"/>
          <w:sz w:val="20"/>
          <w:szCs w:val="20"/>
        </w:rPr>
      </w:pPr>
      <w:r w:rsidRPr="00A508BE">
        <w:rPr>
          <w:rFonts w:ascii="Arial" w:eastAsia="Arial" w:hAnsi="Arial" w:cs="Arial"/>
          <w:sz w:val="20"/>
          <w:szCs w:val="20"/>
        </w:rPr>
        <w:t xml:space="preserve">Commissioners will not be liable for payment once Services are no longer provided. </w:t>
      </w:r>
    </w:p>
    <w:sectPr w:rsidR="00AB15C3" w:rsidRPr="00A508BE" w:rsidSect="00454D7F">
      <w:headerReference w:type="default" r:id="rId10"/>
      <w:footerReference w:type="default" r:id="rId11"/>
      <w:pgSz w:w="11910" w:h="16840"/>
      <w:pgMar w:top="1380" w:right="1580" w:bottom="1220" w:left="1580" w:header="729" w:footer="10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C452C" w14:textId="77777777" w:rsidR="00B163B1" w:rsidRDefault="00B163B1">
      <w:r>
        <w:separator/>
      </w:r>
    </w:p>
  </w:endnote>
  <w:endnote w:type="continuationSeparator" w:id="0">
    <w:p w14:paraId="3D733034" w14:textId="77777777" w:rsidR="00B163B1" w:rsidRDefault="00B1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5525" w14:textId="3C2144B5" w:rsidR="005E4BEC" w:rsidRDefault="005E4BEC">
    <w:pPr>
      <w:spacing w:line="14" w:lineRule="auto"/>
      <w:rPr>
        <w:sz w:val="20"/>
        <w:szCs w:val="20"/>
      </w:rPr>
    </w:pPr>
    <w:r>
      <w:rPr>
        <w:noProof/>
        <w:lang w:val="en-GB" w:eastAsia="en-GB"/>
      </w:rPr>
      <mc:AlternateContent>
        <mc:Choice Requires="wps">
          <w:drawing>
            <wp:anchor distT="0" distB="0" distL="114300" distR="114300" simplePos="0" relativeHeight="503193368" behindDoc="1" locked="0" layoutInCell="1" allowOverlap="1" wp14:anchorId="0CD6F7BB" wp14:editId="2DEA76CF">
              <wp:simplePos x="0" y="0"/>
              <wp:positionH relativeFrom="page">
                <wp:posOffset>6492240</wp:posOffset>
              </wp:positionH>
              <wp:positionV relativeFrom="page">
                <wp:posOffset>9307830</wp:posOffset>
              </wp:positionV>
              <wp:extent cx="163830" cy="127635"/>
              <wp:effectExtent l="0" t="1905" r="190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3B0F6" w14:textId="77777777" w:rsidR="005E4BEC" w:rsidRDefault="005E4BEC">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615C5F">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1.2pt;margin-top:732.9pt;width:12.9pt;height:10.05pt;z-index:-12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" filled="f" stroked="f">
              <v:textbox inset="0,0,0,0">
                <w:txbxContent>
                  <w:p w14:paraId="04C3B0F6" w14:textId="77777777" w:rsidR="005E4BEC" w:rsidRDefault="005E4BEC">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615C5F">
                      <w:rPr>
                        <w:rFonts w:ascii="Arial"/>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F135B" w14:textId="77777777" w:rsidR="00B163B1" w:rsidRDefault="00B163B1">
      <w:r>
        <w:separator/>
      </w:r>
    </w:p>
  </w:footnote>
  <w:footnote w:type="continuationSeparator" w:id="0">
    <w:p w14:paraId="09097C5A" w14:textId="77777777" w:rsidR="00B163B1" w:rsidRDefault="00B16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81278" w14:textId="13A1DB3E" w:rsidR="005E4BEC" w:rsidRDefault="005E4BEC">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E1A"/>
    <w:multiLevelType w:val="multilevel"/>
    <w:tmpl w:val="0C50978E"/>
    <w:lvl w:ilvl="0">
      <w:start w:val="1"/>
      <w:numFmt w:val="decimal"/>
      <w:lvlText w:val="%1."/>
      <w:lvlJc w:val="left"/>
      <w:pPr>
        <w:ind w:left="360" w:hanging="360"/>
      </w:pPr>
      <w:rPr>
        <w:b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614870"/>
    <w:multiLevelType w:val="hybridMultilevel"/>
    <w:tmpl w:val="793C9894"/>
    <w:lvl w:ilvl="0" w:tplc="0322AD50">
      <w:start w:val="1"/>
      <w:numFmt w:val="lowerLetter"/>
      <w:lvlText w:val="%1."/>
      <w:lvlJc w:val="left"/>
      <w:pPr>
        <w:ind w:left="500" w:hanging="360"/>
      </w:pPr>
      <w:rPr>
        <w:rFonts w:ascii="Arial" w:eastAsia="Arial" w:hAnsi="Arial" w:hint="default"/>
        <w:spacing w:val="-1"/>
        <w:w w:val="99"/>
        <w:sz w:val="20"/>
        <w:szCs w:val="20"/>
      </w:rPr>
    </w:lvl>
    <w:lvl w:ilvl="1" w:tplc="658E4D24">
      <w:start w:val="1"/>
      <w:numFmt w:val="bullet"/>
      <w:lvlText w:val="•"/>
      <w:lvlJc w:val="left"/>
      <w:pPr>
        <w:ind w:left="1398" w:hanging="360"/>
      </w:pPr>
      <w:rPr>
        <w:rFonts w:hint="default"/>
      </w:rPr>
    </w:lvl>
    <w:lvl w:ilvl="2" w:tplc="F4C4B6C0">
      <w:start w:val="1"/>
      <w:numFmt w:val="bullet"/>
      <w:lvlText w:val="•"/>
      <w:lvlJc w:val="left"/>
      <w:pPr>
        <w:ind w:left="2297" w:hanging="360"/>
      </w:pPr>
      <w:rPr>
        <w:rFonts w:hint="default"/>
      </w:rPr>
    </w:lvl>
    <w:lvl w:ilvl="3" w:tplc="919482FE">
      <w:start w:val="1"/>
      <w:numFmt w:val="bullet"/>
      <w:lvlText w:val="•"/>
      <w:lvlJc w:val="left"/>
      <w:pPr>
        <w:ind w:left="3195" w:hanging="360"/>
      </w:pPr>
      <w:rPr>
        <w:rFonts w:hint="default"/>
      </w:rPr>
    </w:lvl>
    <w:lvl w:ilvl="4" w:tplc="D9ECACA2">
      <w:start w:val="1"/>
      <w:numFmt w:val="bullet"/>
      <w:lvlText w:val="•"/>
      <w:lvlJc w:val="left"/>
      <w:pPr>
        <w:ind w:left="4094" w:hanging="360"/>
      </w:pPr>
      <w:rPr>
        <w:rFonts w:hint="default"/>
      </w:rPr>
    </w:lvl>
    <w:lvl w:ilvl="5" w:tplc="6A70E07E">
      <w:start w:val="1"/>
      <w:numFmt w:val="bullet"/>
      <w:lvlText w:val="•"/>
      <w:lvlJc w:val="left"/>
      <w:pPr>
        <w:ind w:left="4993" w:hanging="360"/>
      </w:pPr>
      <w:rPr>
        <w:rFonts w:hint="default"/>
      </w:rPr>
    </w:lvl>
    <w:lvl w:ilvl="6" w:tplc="D03E74EA">
      <w:start w:val="1"/>
      <w:numFmt w:val="bullet"/>
      <w:lvlText w:val="•"/>
      <w:lvlJc w:val="left"/>
      <w:pPr>
        <w:ind w:left="5891" w:hanging="360"/>
      </w:pPr>
      <w:rPr>
        <w:rFonts w:hint="default"/>
      </w:rPr>
    </w:lvl>
    <w:lvl w:ilvl="7" w:tplc="AE28CABA">
      <w:start w:val="1"/>
      <w:numFmt w:val="bullet"/>
      <w:lvlText w:val="•"/>
      <w:lvlJc w:val="left"/>
      <w:pPr>
        <w:ind w:left="6790" w:hanging="360"/>
      </w:pPr>
      <w:rPr>
        <w:rFonts w:hint="default"/>
      </w:rPr>
    </w:lvl>
    <w:lvl w:ilvl="8" w:tplc="DE0860EC">
      <w:start w:val="1"/>
      <w:numFmt w:val="bullet"/>
      <w:lvlText w:val="•"/>
      <w:lvlJc w:val="left"/>
      <w:pPr>
        <w:ind w:left="7689" w:hanging="360"/>
      </w:pPr>
      <w:rPr>
        <w:rFonts w:hint="default"/>
      </w:rPr>
    </w:lvl>
  </w:abstractNum>
  <w:abstractNum w:abstractNumId="2">
    <w:nsid w:val="080E300E"/>
    <w:multiLevelType w:val="hybridMultilevel"/>
    <w:tmpl w:val="8F8206EC"/>
    <w:lvl w:ilvl="0" w:tplc="100E5262">
      <w:start w:val="1"/>
      <w:numFmt w:val="lowerLetter"/>
      <w:lvlText w:val="%1."/>
      <w:lvlJc w:val="left"/>
      <w:pPr>
        <w:ind w:left="480" w:hanging="360"/>
      </w:pPr>
      <w:rPr>
        <w:rFonts w:ascii="Arial" w:eastAsia="Arial" w:hAnsi="Arial" w:hint="default"/>
        <w:spacing w:val="-1"/>
        <w:w w:val="99"/>
        <w:sz w:val="20"/>
        <w:szCs w:val="20"/>
      </w:rPr>
    </w:lvl>
    <w:lvl w:ilvl="1" w:tplc="ECC4BDFE">
      <w:start w:val="1"/>
      <w:numFmt w:val="bullet"/>
      <w:lvlText w:val="•"/>
      <w:lvlJc w:val="left"/>
      <w:pPr>
        <w:ind w:left="1380" w:hanging="360"/>
      </w:pPr>
      <w:rPr>
        <w:rFonts w:hint="default"/>
      </w:rPr>
    </w:lvl>
    <w:lvl w:ilvl="2" w:tplc="65644618">
      <w:start w:val="1"/>
      <w:numFmt w:val="bullet"/>
      <w:lvlText w:val="•"/>
      <w:lvlJc w:val="left"/>
      <w:pPr>
        <w:ind w:left="2281" w:hanging="360"/>
      </w:pPr>
      <w:rPr>
        <w:rFonts w:hint="default"/>
      </w:rPr>
    </w:lvl>
    <w:lvl w:ilvl="3" w:tplc="8A267592">
      <w:start w:val="1"/>
      <w:numFmt w:val="bullet"/>
      <w:lvlText w:val="•"/>
      <w:lvlJc w:val="left"/>
      <w:pPr>
        <w:ind w:left="3181" w:hanging="360"/>
      </w:pPr>
      <w:rPr>
        <w:rFonts w:hint="default"/>
      </w:rPr>
    </w:lvl>
    <w:lvl w:ilvl="4" w:tplc="C180FD90">
      <w:start w:val="1"/>
      <w:numFmt w:val="bullet"/>
      <w:lvlText w:val="•"/>
      <w:lvlJc w:val="left"/>
      <w:pPr>
        <w:ind w:left="4082" w:hanging="360"/>
      </w:pPr>
      <w:rPr>
        <w:rFonts w:hint="default"/>
      </w:rPr>
    </w:lvl>
    <w:lvl w:ilvl="5" w:tplc="1F346628">
      <w:start w:val="1"/>
      <w:numFmt w:val="bullet"/>
      <w:lvlText w:val="•"/>
      <w:lvlJc w:val="left"/>
      <w:pPr>
        <w:ind w:left="4983" w:hanging="360"/>
      </w:pPr>
      <w:rPr>
        <w:rFonts w:hint="default"/>
      </w:rPr>
    </w:lvl>
    <w:lvl w:ilvl="6" w:tplc="923221A6">
      <w:start w:val="1"/>
      <w:numFmt w:val="bullet"/>
      <w:lvlText w:val="•"/>
      <w:lvlJc w:val="left"/>
      <w:pPr>
        <w:ind w:left="5883" w:hanging="360"/>
      </w:pPr>
      <w:rPr>
        <w:rFonts w:hint="default"/>
      </w:rPr>
    </w:lvl>
    <w:lvl w:ilvl="7" w:tplc="4A52ADEA">
      <w:start w:val="1"/>
      <w:numFmt w:val="bullet"/>
      <w:lvlText w:val="•"/>
      <w:lvlJc w:val="left"/>
      <w:pPr>
        <w:ind w:left="6784" w:hanging="360"/>
      </w:pPr>
      <w:rPr>
        <w:rFonts w:hint="default"/>
      </w:rPr>
    </w:lvl>
    <w:lvl w:ilvl="8" w:tplc="93AE04E6">
      <w:start w:val="1"/>
      <w:numFmt w:val="bullet"/>
      <w:lvlText w:val="•"/>
      <w:lvlJc w:val="left"/>
      <w:pPr>
        <w:ind w:left="7685" w:hanging="360"/>
      </w:pPr>
      <w:rPr>
        <w:rFonts w:hint="default"/>
      </w:rPr>
    </w:lvl>
  </w:abstractNum>
  <w:abstractNum w:abstractNumId="3">
    <w:nsid w:val="097A3C06"/>
    <w:multiLevelType w:val="hybridMultilevel"/>
    <w:tmpl w:val="D9067792"/>
    <w:lvl w:ilvl="0" w:tplc="B42A33F4">
      <w:start w:val="1"/>
      <w:numFmt w:val="lowerLetter"/>
      <w:lvlText w:val="%1."/>
      <w:lvlJc w:val="left"/>
      <w:pPr>
        <w:ind w:left="480" w:hanging="360"/>
      </w:pPr>
      <w:rPr>
        <w:rFonts w:ascii="Arial" w:eastAsia="Arial" w:hAnsi="Arial" w:hint="default"/>
        <w:spacing w:val="-1"/>
        <w:w w:val="99"/>
        <w:sz w:val="20"/>
        <w:szCs w:val="20"/>
      </w:rPr>
    </w:lvl>
    <w:lvl w:ilvl="1" w:tplc="9CE0CF22">
      <w:start w:val="1"/>
      <w:numFmt w:val="bullet"/>
      <w:lvlText w:val="•"/>
      <w:lvlJc w:val="left"/>
      <w:pPr>
        <w:ind w:left="1286" w:hanging="360"/>
      </w:pPr>
      <w:rPr>
        <w:rFonts w:hint="default"/>
      </w:rPr>
    </w:lvl>
    <w:lvl w:ilvl="2" w:tplc="C9E6111A">
      <w:start w:val="1"/>
      <w:numFmt w:val="bullet"/>
      <w:lvlText w:val="•"/>
      <w:lvlJc w:val="left"/>
      <w:pPr>
        <w:ind w:left="2093" w:hanging="360"/>
      </w:pPr>
      <w:rPr>
        <w:rFonts w:hint="default"/>
      </w:rPr>
    </w:lvl>
    <w:lvl w:ilvl="3" w:tplc="4EF6CC22">
      <w:start w:val="1"/>
      <w:numFmt w:val="bullet"/>
      <w:lvlText w:val="•"/>
      <w:lvlJc w:val="left"/>
      <w:pPr>
        <w:ind w:left="2899" w:hanging="360"/>
      </w:pPr>
      <w:rPr>
        <w:rFonts w:hint="default"/>
      </w:rPr>
    </w:lvl>
    <w:lvl w:ilvl="4" w:tplc="ABC04E90">
      <w:start w:val="1"/>
      <w:numFmt w:val="bullet"/>
      <w:lvlText w:val="•"/>
      <w:lvlJc w:val="left"/>
      <w:pPr>
        <w:ind w:left="3706" w:hanging="360"/>
      </w:pPr>
      <w:rPr>
        <w:rFonts w:hint="default"/>
      </w:rPr>
    </w:lvl>
    <w:lvl w:ilvl="5" w:tplc="6024B034">
      <w:start w:val="1"/>
      <w:numFmt w:val="bullet"/>
      <w:lvlText w:val="•"/>
      <w:lvlJc w:val="left"/>
      <w:pPr>
        <w:ind w:left="4513" w:hanging="360"/>
      </w:pPr>
      <w:rPr>
        <w:rFonts w:hint="default"/>
      </w:rPr>
    </w:lvl>
    <w:lvl w:ilvl="6" w:tplc="623C363E">
      <w:start w:val="1"/>
      <w:numFmt w:val="bullet"/>
      <w:lvlText w:val="•"/>
      <w:lvlJc w:val="left"/>
      <w:pPr>
        <w:ind w:left="5319" w:hanging="360"/>
      </w:pPr>
      <w:rPr>
        <w:rFonts w:hint="default"/>
      </w:rPr>
    </w:lvl>
    <w:lvl w:ilvl="7" w:tplc="555CFC60">
      <w:start w:val="1"/>
      <w:numFmt w:val="bullet"/>
      <w:lvlText w:val="•"/>
      <w:lvlJc w:val="left"/>
      <w:pPr>
        <w:ind w:left="6126" w:hanging="360"/>
      </w:pPr>
      <w:rPr>
        <w:rFonts w:hint="default"/>
      </w:rPr>
    </w:lvl>
    <w:lvl w:ilvl="8" w:tplc="7E34F1BE">
      <w:start w:val="1"/>
      <w:numFmt w:val="bullet"/>
      <w:lvlText w:val="•"/>
      <w:lvlJc w:val="left"/>
      <w:pPr>
        <w:ind w:left="6933" w:hanging="360"/>
      </w:pPr>
      <w:rPr>
        <w:rFonts w:hint="default"/>
      </w:rPr>
    </w:lvl>
  </w:abstractNum>
  <w:abstractNum w:abstractNumId="4">
    <w:nsid w:val="09E95898"/>
    <w:multiLevelType w:val="hybridMultilevel"/>
    <w:tmpl w:val="D9067792"/>
    <w:lvl w:ilvl="0" w:tplc="B42A33F4">
      <w:start w:val="1"/>
      <w:numFmt w:val="lowerLetter"/>
      <w:lvlText w:val="%1."/>
      <w:lvlJc w:val="left"/>
      <w:pPr>
        <w:ind w:left="480" w:hanging="360"/>
      </w:pPr>
      <w:rPr>
        <w:rFonts w:ascii="Arial" w:eastAsia="Arial" w:hAnsi="Arial" w:hint="default"/>
        <w:spacing w:val="-1"/>
        <w:w w:val="99"/>
        <w:sz w:val="20"/>
        <w:szCs w:val="20"/>
      </w:rPr>
    </w:lvl>
    <w:lvl w:ilvl="1" w:tplc="9CE0CF22">
      <w:start w:val="1"/>
      <w:numFmt w:val="bullet"/>
      <w:lvlText w:val="•"/>
      <w:lvlJc w:val="left"/>
      <w:pPr>
        <w:ind w:left="1286" w:hanging="360"/>
      </w:pPr>
      <w:rPr>
        <w:rFonts w:hint="default"/>
      </w:rPr>
    </w:lvl>
    <w:lvl w:ilvl="2" w:tplc="C9E6111A">
      <w:start w:val="1"/>
      <w:numFmt w:val="bullet"/>
      <w:lvlText w:val="•"/>
      <w:lvlJc w:val="left"/>
      <w:pPr>
        <w:ind w:left="2093" w:hanging="360"/>
      </w:pPr>
      <w:rPr>
        <w:rFonts w:hint="default"/>
      </w:rPr>
    </w:lvl>
    <w:lvl w:ilvl="3" w:tplc="4EF6CC22">
      <w:start w:val="1"/>
      <w:numFmt w:val="bullet"/>
      <w:lvlText w:val="•"/>
      <w:lvlJc w:val="left"/>
      <w:pPr>
        <w:ind w:left="2899" w:hanging="360"/>
      </w:pPr>
      <w:rPr>
        <w:rFonts w:hint="default"/>
      </w:rPr>
    </w:lvl>
    <w:lvl w:ilvl="4" w:tplc="ABC04E90">
      <w:start w:val="1"/>
      <w:numFmt w:val="bullet"/>
      <w:lvlText w:val="•"/>
      <w:lvlJc w:val="left"/>
      <w:pPr>
        <w:ind w:left="3706" w:hanging="360"/>
      </w:pPr>
      <w:rPr>
        <w:rFonts w:hint="default"/>
      </w:rPr>
    </w:lvl>
    <w:lvl w:ilvl="5" w:tplc="6024B034">
      <w:start w:val="1"/>
      <w:numFmt w:val="bullet"/>
      <w:lvlText w:val="•"/>
      <w:lvlJc w:val="left"/>
      <w:pPr>
        <w:ind w:left="4513" w:hanging="360"/>
      </w:pPr>
      <w:rPr>
        <w:rFonts w:hint="default"/>
      </w:rPr>
    </w:lvl>
    <w:lvl w:ilvl="6" w:tplc="623C363E">
      <w:start w:val="1"/>
      <w:numFmt w:val="bullet"/>
      <w:lvlText w:val="•"/>
      <w:lvlJc w:val="left"/>
      <w:pPr>
        <w:ind w:left="5319" w:hanging="360"/>
      </w:pPr>
      <w:rPr>
        <w:rFonts w:hint="default"/>
      </w:rPr>
    </w:lvl>
    <w:lvl w:ilvl="7" w:tplc="555CFC60">
      <w:start w:val="1"/>
      <w:numFmt w:val="bullet"/>
      <w:lvlText w:val="•"/>
      <w:lvlJc w:val="left"/>
      <w:pPr>
        <w:ind w:left="6126" w:hanging="360"/>
      </w:pPr>
      <w:rPr>
        <w:rFonts w:hint="default"/>
      </w:rPr>
    </w:lvl>
    <w:lvl w:ilvl="8" w:tplc="7E34F1BE">
      <w:start w:val="1"/>
      <w:numFmt w:val="bullet"/>
      <w:lvlText w:val="•"/>
      <w:lvlJc w:val="left"/>
      <w:pPr>
        <w:ind w:left="6933" w:hanging="360"/>
      </w:pPr>
      <w:rPr>
        <w:rFonts w:hint="default"/>
      </w:rPr>
    </w:lvl>
  </w:abstractNum>
  <w:abstractNum w:abstractNumId="5">
    <w:nsid w:val="0ECC68A8"/>
    <w:multiLevelType w:val="hybridMultilevel"/>
    <w:tmpl w:val="6C94D4C8"/>
    <w:lvl w:ilvl="0" w:tplc="08090017">
      <w:start w:val="1"/>
      <w:numFmt w:val="lowerLetter"/>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100F4B83"/>
    <w:multiLevelType w:val="hybridMultilevel"/>
    <w:tmpl w:val="D9067792"/>
    <w:lvl w:ilvl="0" w:tplc="B42A33F4">
      <w:start w:val="1"/>
      <w:numFmt w:val="lowerLetter"/>
      <w:lvlText w:val="%1."/>
      <w:lvlJc w:val="left"/>
      <w:pPr>
        <w:ind w:left="480" w:hanging="360"/>
      </w:pPr>
      <w:rPr>
        <w:rFonts w:ascii="Arial" w:eastAsia="Arial" w:hAnsi="Arial" w:hint="default"/>
        <w:spacing w:val="-1"/>
        <w:w w:val="99"/>
        <w:sz w:val="20"/>
        <w:szCs w:val="20"/>
      </w:rPr>
    </w:lvl>
    <w:lvl w:ilvl="1" w:tplc="9CE0CF22">
      <w:start w:val="1"/>
      <w:numFmt w:val="bullet"/>
      <w:lvlText w:val="•"/>
      <w:lvlJc w:val="left"/>
      <w:pPr>
        <w:ind w:left="1286" w:hanging="360"/>
      </w:pPr>
      <w:rPr>
        <w:rFonts w:hint="default"/>
      </w:rPr>
    </w:lvl>
    <w:lvl w:ilvl="2" w:tplc="C9E6111A">
      <w:start w:val="1"/>
      <w:numFmt w:val="bullet"/>
      <w:lvlText w:val="•"/>
      <w:lvlJc w:val="left"/>
      <w:pPr>
        <w:ind w:left="2093" w:hanging="360"/>
      </w:pPr>
      <w:rPr>
        <w:rFonts w:hint="default"/>
      </w:rPr>
    </w:lvl>
    <w:lvl w:ilvl="3" w:tplc="4EF6CC22">
      <w:start w:val="1"/>
      <w:numFmt w:val="bullet"/>
      <w:lvlText w:val="•"/>
      <w:lvlJc w:val="left"/>
      <w:pPr>
        <w:ind w:left="2899" w:hanging="360"/>
      </w:pPr>
      <w:rPr>
        <w:rFonts w:hint="default"/>
      </w:rPr>
    </w:lvl>
    <w:lvl w:ilvl="4" w:tplc="ABC04E90">
      <w:start w:val="1"/>
      <w:numFmt w:val="bullet"/>
      <w:lvlText w:val="•"/>
      <w:lvlJc w:val="left"/>
      <w:pPr>
        <w:ind w:left="3706" w:hanging="360"/>
      </w:pPr>
      <w:rPr>
        <w:rFonts w:hint="default"/>
      </w:rPr>
    </w:lvl>
    <w:lvl w:ilvl="5" w:tplc="6024B034">
      <w:start w:val="1"/>
      <w:numFmt w:val="bullet"/>
      <w:lvlText w:val="•"/>
      <w:lvlJc w:val="left"/>
      <w:pPr>
        <w:ind w:left="4513" w:hanging="360"/>
      </w:pPr>
      <w:rPr>
        <w:rFonts w:hint="default"/>
      </w:rPr>
    </w:lvl>
    <w:lvl w:ilvl="6" w:tplc="623C363E">
      <w:start w:val="1"/>
      <w:numFmt w:val="bullet"/>
      <w:lvlText w:val="•"/>
      <w:lvlJc w:val="left"/>
      <w:pPr>
        <w:ind w:left="5319" w:hanging="360"/>
      </w:pPr>
      <w:rPr>
        <w:rFonts w:hint="default"/>
      </w:rPr>
    </w:lvl>
    <w:lvl w:ilvl="7" w:tplc="555CFC60">
      <w:start w:val="1"/>
      <w:numFmt w:val="bullet"/>
      <w:lvlText w:val="•"/>
      <w:lvlJc w:val="left"/>
      <w:pPr>
        <w:ind w:left="6126" w:hanging="360"/>
      </w:pPr>
      <w:rPr>
        <w:rFonts w:hint="default"/>
      </w:rPr>
    </w:lvl>
    <w:lvl w:ilvl="8" w:tplc="7E34F1BE">
      <w:start w:val="1"/>
      <w:numFmt w:val="bullet"/>
      <w:lvlText w:val="•"/>
      <w:lvlJc w:val="left"/>
      <w:pPr>
        <w:ind w:left="6933" w:hanging="360"/>
      </w:pPr>
      <w:rPr>
        <w:rFonts w:hint="default"/>
      </w:rPr>
    </w:lvl>
  </w:abstractNum>
  <w:abstractNum w:abstractNumId="7">
    <w:nsid w:val="14CE46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6B0137"/>
    <w:multiLevelType w:val="hybridMultilevel"/>
    <w:tmpl w:val="D9067792"/>
    <w:lvl w:ilvl="0" w:tplc="B42A33F4">
      <w:start w:val="1"/>
      <w:numFmt w:val="lowerLetter"/>
      <w:lvlText w:val="%1."/>
      <w:lvlJc w:val="left"/>
      <w:pPr>
        <w:ind w:left="480" w:hanging="360"/>
      </w:pPr>
      <w:rPr>
        <w:rFonts w:ascii="Arial" w:eastAsia="Arial" w:hAnsi="Arial" w:hint="default"/>
        <w:spacing w:val="-1"/>
        <w:w w:val="99"/>
        <w:sz w:val="20"/>
        <w:szCs w:val="20"/>
      </w:rPr>
    </w:lvl>
    <w:lvl w:ilvl="1" w:tplc="9CE0CF22">
      <w:start w:val="1"/>
      <w:numFmt w:val="bullet"/>
      <w:lvlText w:val="•"/>
      <w:lvlJc w:val="left"/>
      <w:pPr>
        <w:ind w:left="1286" w:hanging="360"/>
      </w:pPr>
      <w:rPr>
        <w:rFonts w:hint="default"/>
      </w:rPr>
    </w:lvl>
    <w:lvl w:ilvl="2" w:tplc="C9E6111A">
      <w:start w:val="1"/>
      <w:numFmt w:val="bullet"/>
      <w:lvlText w:val="•"/>
      <w:lvlJc w:val="left"/>
      <w:pPr>
        <w:ind w:left="2093" w:hanging="360"/>
      </w:pPr>
      <w:rPr>
        <w:rFonts w:hint="default"/>
      </w:rPr>
    </w:lvl>
    <w:lvl w:ilvl="3" w:tplc="4EF6CC22">
      <w:start w:val="1"/>
      <w:numFmt w:val="bullet"/>
      <w:lvlText w:val="•"/>
      <w:lvlJc w:val="left"/>
      <w:pPr>
        <w:ind w:left="2899" w:hanging="360"/>
      </w:pPr>
      <w:rPr>
        <w:rFonts w:hint="default"/>
      </w:rPr>
    </w:lvl>
    <w:lvl w:ilvl="4" w:tplc="ABC04E90">
      <w:start w:val="1"/>
      <w:numFmt w:val="bullet"/>
      <w:lvlText w:val="•"/>
      <w:lvlJc w:val="left"/>
      <w:pPr>
        <w:ind w:left="3706" w:hanging="360"/>
      </w:pPr>
      <w:rPr>
        <w:rFonts w:hint="default"/>
      </w:rPr>
    </w:lvl>
    <w:lvl w:ilvl="5" w:tplc="6024B034">
      <w:start w:val="1"/>
      <w:numFmt w:val="bullet"/>
      <w:lvlText w:val="•"/>
      <w:lvlJc w:val="left"/>
      <w:pPr>
        <w:ind w:left="4513" w:hanging="360"/>
      </w:pPr>
      <w:rPr>
        <w:rFonts w:hint="default"/>
      </w:rPr>
    </w:lvl>
    <w:lvl w:ilvl="6" w:tplc="623C363E">
      <w:start w:val="1"/>
      <w:numFmt w:val="bullet"/>
      <w:lvlText w:val="•"/>
      <w:lvlJc w:val="left"/>
      <w:pPr>
        <w:ind w:left="5319" w:hanging="360"/>
      </w:pPr>
      <w:rPr>
        <w:rFonts w:hint="default"/>
      </w:rPr>
    </w:lvl>
    <w:lvl w:ilvl="7" w:tplc="555CFC60">
      <w:start w:val="1"/>
      <w:numFmt w:val="bullet"/>
      <w:lvlText w:val="•"/>
      <w:lvlJc w:val="left"/>
      <w:pPr>
        <w:ind w:left="6126" w:hanging="360"/>
      </w:pPr>
      <w:rPr>
        <w:rFonts w:hint="default"/>
      </w:rPr>
    </w:lvl>
    <w:lvl w:ilvl="8" w:tplc="7E34F1BE">
      <w:start w:val="1"/>
      <w:numFmt w:val="bullet"/>
      <w:lvlText w:val="•"/>
      <w:lvlJc w:val="left"/>
      <w:pPr>
        <w:ind w:left="6933" w:hanging="360"/>
      </w:pPr>
      <w:rPr>
        <w:rFonts w:hint="default"/>
      </w:rPr>
    </w:lvl>
  </w:abstractNum>
  <w:abstractNum w:abstractNumId="9">
    <w:nsid w:val="1BA24455"/>
    <w:multiLevelType w:val="hybridMultilevel"/>
    <w:tmpl w:val="D9067792"/>
    <w:lvl w:ilvl="0" w:tplc="B42A33F4">
      <w:start w:val="1"/>
      <w:numFmt w:val="lowerLetter"/>
      <w:lvlText w:val="%1."/>
      <w:lvlJc w:val="left"/>
      <w:pPr>
        <w:ind w:left="480" w:hanging="360"/>
      </w:pPr>
      <w:rPr>
        <w:rFonts w:ascii="Arial" w:eastAsia="Arial" w:hAnsi="Arial" w:hint="default"/>
        <w:spacing w:val="-1"/>
        <w:w w:val="99"/>
        <w:sz w:val="20"/>
        <w:szCs w:val="20"/>
      </w:rPr>
    </w:lvl>
    <w:lvl w:ilvl="1" w:tplc="9CE0CF22">
      <w:start w:val="1"/>
      <w:numFmt w:val="bullet"/>
      <w:lvlText w:val="•"/>
      <w:lvlJc w:val="left"/>
      <w:pPr>
        <w:ind w:left="1286" w:hanging="360"/>
      </w:pPr>
      <w:rPr>
        <w:rFonts w:hint="default"/>
      </w:rPr>
    </w:lvl>
    <w:lvl w:ilvl="2" w:tplc="C9E6111A">
      <w:start w:val="1"/>
      <w:numFmt w:val="bullet"/>
      <w:lvlText w:val="•"/>
      <w:lvlJc w:val="left"/>
      <w:pPr>
        <w:ind w:left="2093" w:hanging="360"/>
      </w:pPr>
      <w:rPr>
        <w:rFonts w:hint="default"/>
      </w:rPr>
    </w:lvl>
    <w:lvl w:ilvl="3" w:tplc="4EF6CC22">
      <w:start w:val="1"/>
      <w:numFmt w:val="bullet"/>
      <w:lvlText w:val="•"/>
      <w:lvlJc w:val="left"/>
      <w:pPr>
        <w:ind w:left="2899" w:hanging="360"/>
      </w:pPr>
      <w:rPr>
        <w:rFonts w:hint="default"/>
      </w:rPr>
    </w:lvl>
    <w:lvl w:ilvl="4" w:tplc="ABC04E90">
      <w:start w:val="1"/>
      <w:numFmt w:val="bullet"/>
      <w:lvlText w:val="•"/>
      <w:lvlJc w:val="left"/>
      <w:pPr>
        <w:ind w:left="3706" w:hanging="360"/>
      </w:pPr>
      <w:rPr>
        <w:rFonts w:hint="default"/>
      </w:rPr>
    </w:lvl>
    <w:lvl w:ilvl="5" w:tplc="6024B034">
      <w:start w:val="1"/>
      <w:numFmt w:val="bullet"/>
      <w:lvlText w:val="•"/>
      <w:lvlJc w:val="left"/>
      <w:pPr>
        <w:ind w:left="4513" w:hanging="360"/>
      </w:pPr>
      <w:rPr>
        <w:rFonts w:hint="default"/>
      </w:rPr>
    </w:lvl>
    <w:lvl w:ilvl="6" w:tplc="623C363E">
      <w:start w:val="1"/>
      <w:numFmt w:val="bullet"/>
      <w:lvlText w:val="•"/>
      <w:lvlJc w:val="left"/>
      <w:pPr>
        <w:ind w:left="5319" w:hanging="360"/>
      </w:pPr>
      <w:rPr>
        <w:rFonts w:hint="default"/>
      </w:rPr>
    </w:lvl>
    <w:lvl w:ilvl="7" w:tplc="555CFC60">
      <w:start w:val="1"/>
      <w:numFmt w:val="bullet"/>
      <w:lvlText w:val="•"/>
      <w:lvlJc w:val="left"/>
      <w:pPr>
        <w:ind w:left="6126" w:hanging="360"/>
      </w:pPr>
      <w:rPr>
        <w:rFonts w:hint="default"/>
      </w:rPr>
    </w:lvl>
    <w:lvl w:ilvl="8" w:tplc="7E34F1BE">
      <w:start w:val="1"/>
      <w:numFmt w:val="bullet"/>
      <w:lvlText w:val="•"/>
      <w:lvlJc w:val="left"/>
      <w:pPr>
        <w:ind w:left="6933" w:hanging="360"/>
      </w:pPr>
      <w:rPr>
        <w:rFonts w:hint="default"/>
      </w:rPr>
    </w:lvl>
  </w:abstractNum>
  <w:abstractNum w:abstractNumId="10">
    <w:nsid w:val="1CE65F84"/>
    <w:multiLevelType w:val="hybridMultilevel"/>
    <w:tmpl w:val="32B22330"/>
    <w:lvl w:ilvl="0" w:tplc="58262994">
      <w:start w:val="1"/>
      <w:numFmt w:val="lowerLetter"/>
      <w:lvlText w:val="%1."/>
      <w:lvlJc w:val="left"/>
      <w:pPr>
        <w:ind w:left="500" w:hanging="360"/>
      </w:pPr>
      <w:rPr>
        <w:rFonts w:ascii="Arial" w:eastAsia="Arial" w:hAnsi="Arial" w:hint="default"/>
        <w:spacing w:val="-1"/>
        <w:w w:val="99"/>
        <w:sz w:val="20"/>
        <w:szCs w:val="20"/>
      </w:rPr>
    </w:lvl>
    <w:lvl w:ilvl="1" w:tplc="6308A428">
      <w:start w:val="1"/>
      <w:numFmt w:val="bullet"/>
      <w:lvlText w:val="•"/>
      <w:lvlJc w:val="left"/>
      <w:pPr>
        <w:ind w:left="1398" w:hanging="360"/>
      </w:pPr>
      <w:rPr>
        <w:rFonts w:hint="default"/>
      </w:rPr>
    </w:lvl>
    <w:lvl w:ilvl="2" w:tplc="2FEC0186">
      <w:start w:val="1"/>
      <w:numFmt w:val="bullet"/>
      <w:lvlText w:val="•"/>
      <w:lvlJc w:val="left"/>
      <w:pPr>
        <w:ind w:left="2297" w:hanging="360"/>
      </w:pPr>
      <w:rPr>
        <w:rFonts w:hint="default"/>
      </w:rPr>
    </w:lvl>
    <w:lvl w:ilvl="3" w:tplc="D304FF9A">
      <w:start w:val="1"/>
      <w:numFmt w:val="bullet"/>
      <w:lvlText w:val="•"/>
      <w:lvlJc w:val="left"/>
      <w:pPr>
        <w:ind w:left="3195" w:hanging="360"/>
      </w:pPr>
      <w:rPr>
        <w:rFonts w:hint="default"/>
      </w:rPr>
    </w:lvl>
    <w:lvl w:ilvl="4" w:tplc="863AE5DE">
      <w:start w:val="1"/>
      <w:numFmt w:val="bullet"/>
      <w:lvlText w:val="•"/>
      <w:lvlJc w:val="left"/>
      <w:pPr>
        <w:ind w:left="4094" w:hanging="360"/>
      </w:pPr>
      <w:rPr>
        <w:rFonts w:hint="default"/>
      </w:rPr>
    </w:lvl>
    <w:lvl w:ilvl="5" w:tplc="F536BA78">
      <w:start w:val="1"/>
      <w:numFmt w:val="bullet"/>
      <w:lvlText w:val="•"/>
      <w:lvlJc w:val="left"/>
      <w:pPr>
        <w:ind w:left="4993" w:hanging="360"/>
      </w:pPr>
      <w:rPr>
        <w:rFonts w:hint="default"/>
      </w:rPr>
    </w:lvl>
    <w:lvl w:ilvl="6" w:tplc="3910A11E">
      <w:start w:val="1"/>
      <w:numFmt w:val="bullet"/>
      <w:lvlText w:val="•"/>
      <w:lvlJc w:val="left"/>
      <w:pPr>
        <w:ind w:left="5891" w:hanging="360"/>
      </w:pPr>
      <w:rPr>
        <w:rFonts w:hint="default"/>
      </w:rPr>
    </w:lvl>
    <w:lvl w:ilvl="7" w:tplc="663EB492">
      <w:start w:val="1"/>
      <w:numFmt w:val="bullet"/>
      <w:lvlText w:val="•"/>
      <w:lvlJc w:val="left"/>
      <w:pPr>
        <w:ind w:left="6790" w:hanging="360"/>
      </w:pPr>
      <w:rPr>
        <w:rFonts w:hint="default"/>
      </w:rPr>
    </w:lvl>
    <w:lvl w:ilvl="8" w:tplc="DD38398A">
      <w:start w:val="1"/>
      <w:numFmt w:val="bullet"/>
      <w:lvlText w:val="•"/>
      <w:lvlJc w:val="left"/>
      <w:pPr>
        <w:ind w:left="7689" w:hanging="360"/>
      </w:pPr>
      <w:rPr>
        <w:rFonts w:hint="default"/>
      </w:rPr>
    </w:lvl>
  </w:abstractNum>
  <w:abstractNum w:abstractNumId="11">
    <w:nsid w:val="21562483"/>
    <w:multiLevelType w:val="hybridMultilevel"/>
    <w:tmpl w:val="C6869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190530D"/>
    <w:multiLevelType w:val="hybridMultilevel"/>
    <w:tmpl w:val="A978F720"/>
    <w:lvl w:ilvl="0" w:tplc="4AA4D892">
      <w:start w:val="1"/>
      <w:numFmt w:val="lowerLetter"/>
      <w:lvlText w:val="%1."/>
      <w:lvlJc w:val="left"/>
      <w:pPr>
        <w:ind w:left="500" w:hanging="360"/>
      </w:pPr>
      <w:rPr>
        <w:rFonts w:ascii="Arial" w:eastAsia="Arial" w:hAnsi="Arial" w:hint="default"/>
        <w:spacing w:val="-1"/>
        <w:w w:val="99"/>
        <w:sz w:val="20"/>
        <w:szCs w:val="20"/>
      </w:rPr>
    </w:lvl>
    <w:lvl w:ilvl="1" w:tplc="E73A5D30">
      <w:start w:val="1"/>
      <w:numFmt w:val="bullet"/>
      <w:lvlText w:val="•"/>
      <w:lvlJc w:val="left"/>
      <w:pPr>
        <w:ind w:left="1398" w:hanging="360"/>
      </w:pPr>
      <w:rPr>
        <w:rFonts w:hint="default"/>
      </w:rPr>
    </w:lvl>
    <w:lvl w:ilvl="2" w:tplc="9176BDDC">
      <w:start w:val="1"/>
      <w:numFmt w:val="bullet"/>
      <w:lvlText w:val="•"/>
      <w:lvlJc w:val="left"/>
      <w:pPr>
        <w:ind w:left="2297" w:hanging="360"/>
      </w:pPr>
      <w:rPr>
        <w:rFonts w:hint="default"/>
      </w:rPr>
    </w:lvl>
    <w:lvl w:ilvl="3" w:tplc="1E2E4D2C">
      <w:start w:val="1"/>
      <w:numFmt w:val="bullet"/>
      <w:lvlText w:val="•"/>
      <w:lvlJc w:val="left"/>
      <w:pPr>
        <w:ind w:left="3195" w:hanging="360"/>
      </w:pPr>
      <w:rPr>
        <w:rFonts w:hint="default"/>
      </w:rPr>
    </w:lvl>
    <w:lvl w:ilvl="4" w:tplc="29424436">
      <w:start w:val="1"/>
      <w:numFmt w:val="bullet"/>
      <w:lvlText w:val="•"/>
      <w:lvlJc w:val="left"/>
      <w:pPr>
        <w:ind w:left="4094" w:hanging="360"/>
      </w:pPr>
      <w:rPr>
        <w:rFonts w:hint="default"/>
      </w:rPr>
    </w:lvl>
    <w:lvl w:ilvl="5" w:tplc="3774EF06">
      <w:start w:val="1"/>
      <w:numFmt w:val="bullet"/>
      <w:lvlText w:val="•"/>
      <w:lvlJc w:val="left"/>
      <w:pPr>
        <w:ind w:left="4993" w:hanging="360"/>
      </w:pPr>
      <w:rPr>
        <w:rFonts w:hint="default"/>
      </w:rPr>
    </w:lvl>
    <w:lvl w:ilvl="6" w:tplc="5ADC327A">
      <w:start w:val="1"/>
      <w:numFmt w:val="bullet"/>
      <w:lvlText w:val="•"/>
      <w:lvlJc w:val="left"/>
      <w:pPr>
        <w:ind w:left="5891" w:hanging="360"/>
      </w:pPr>
      <w:rPr>
        <w:rFonts w:hint="default"/>
      </w:rPr>
    </w:lvl>
    <w:lvl w:ilvl="7" w:tplc="E6003CC6">
      <w:start w:val="1"/>
      <w:numFmt w:val="bullet"/>
      <w:lvlText w:val="•"/>
      <w:lvlJc w:val="left"/>
      <w:pPr>
        <w:ind w:left="6790" w:hanging="360"/>
      </w:pPr>
      <w:rPr>
        <w:rFonts w:hint="default"/>
      </w:rPr>
    </w:lvl>
    <w:lvl w:ilvl="8" w:tplc="E5E2D5A8">
      <w:start w:val="1"/>
      <w:numFmt w:val="bullet"/>
      <w:lvlText w:val="•"/>
      <w:lvlJc w:val="left"/>
      <w:pPr>
        <w:ind w:left="7689" w:hanging="360"/>
      </w:pPr>
      <w:rPr>
        <w:rFonts w:hint="default"/>
      </w:rPr>
    </w:lvl>
  </w:abstractNum>
  <w:abstractNum w:abstractNumId="13">
    <w:nsid w:val="22804E40"/>
    <w:multiLevelType w:val="hybridMultilevel"/>
    <w:tmpl w:val="D9067792"/>
    <w:lvl w:ilvl="0" w:tplc="B42A33F4">
      <w:start w:val="1"/>
      <w:numFmt w:val="lowerLetter"/>
      <w:lvlText w:val="%1."/>
      <w:lvlJc w:val="left"/>
      <w:pPr>
        <w:ind w:left="480" w:hanging="360"/>
      </w:pPr>
      <w:rPr>
        <w:rFonts w:ascii="Arial" w:eastAsia="Arial" w:hAnsi="Arial" w:hint="default"/>
        <w:spacing w:val="-1"/>
        <w:w w:val="99"/>
        <w:sz w:val="20"/>
        <w:szCs w:val="20"/>
      </w:rPr>
    </w:lvl>
    <w:lvl w:ilvl="1" w:tplc="9CE0CF22">
      <w:start w:val="1"/>
      <w:numFmt w:val="bullet"/>
      <w:lvlText w:val="•"/>
      <w:lvlJc w:val="left"/>
      <w:pPr>
        <w:ind w:left="1286" w:hanging="360"/>
      </w:pPr>
      <w:rPr>
        <w:rFonts w:hint="default"/>
      </w:rPr>
    </w:lvl>
    <w:lvl w:ilvl="2" w:tplc="C9E6111A">
      <w:start w:val="1"/>
      <w:numFmt w:val="bullet"/>
      <w:lvlText w:val="•"/>
      <w:lvlJc w:val="left"/>
      <w:pPr>
        <w:ind w:left="2093" w:hanging="360"/>
      </w:pPr>
      <w:rPr>
        <w:rFonts w:hint="default"/>
      </w:rPr>
    </w:lvl>
    <w:lvl w:ilvl="3" w:tplc="4EF6CC22">
      <w:start w:val="1"/>
      <w:numFmt w:val="bullet"/>
      <w:lvlText w:val="•"/>
      <w:lvlJc w:val="left"/>
      <w:pPr>
        <w:ind w:left="2899" w:hanging="360"/>
      </w:pPr>
      <w:rPr>
        <w:rFonts w:hint="default"/>
      </w:rPr>
    </w:lvl>
    <w:lvl w:ilvl="4" w:tplc="ABC04E90">
      <w:start w:val="1"/>
      <w:numFmt w:val="bullet"/>
      <w:lvlText w:val="•"/>
      <w:lvlJc w:val="left"/>
      <w:pPr>
        <w:ind w:left="3706" w:hanging="360"/>
      </w:pPr>
      <w:rPr>
        <w:rFonts w:hint="default"/>
      </w:rPr>
    </w:lvl>
    <w:lvl w:ilvl="5" w:tplc="6024B034">
      <w:start w:val="1"/>
      <w:numFmt w:val="bullet"/>
      <w:lvlText w:val="•"/>
      <w:lvlJc w:val="left"/>
      <w:pPr>
        <w:ind w:left="4513" w:hanging="360"/>
      </w:pPr>
      <w:rPr>
        <w:rFonts w:hint="default"/>
      </w:rPr>
    </w:lvl>
    <w:lvl w:ilvl="6" w:tplc="623C363E">
      <w:start w:val="1"/>
      <w:numFmt w:val="bullet"/>
      <w:lvlText w:val="•"/>
      <w:lvlJc w:val="left"/>
      <w:pPr>
        <w:ind w:left="5319" w:hanging="360"/>
      </w:pPr>
      <w:rPr>
        <w:rFonts w:hint="default"/>
      </w:rPr>
    </w:lvl>
    <w:lvl w:ilvl="7" w:tplc="555CFC60">
      <w:start w:val="1"/>
      <w:numFmt w:val="bullet"/>
      <w:lvlText w:val="•"/>
      <w:lvlJc w:val="left"/>
      <w:pPr>
        <w:ind w:left="6126" w:hanging="360"/>
      </w:pPr>
      <w:rPr>
        <w:rFonts w:hint="default"/>
      </w:rPr>
    </w:lvl>
    <w:lvl w:ilvl="8" w:tplc="7E34F1BE">
      <w:start w:val="1"/>
      <w:numFmt w:val="bullet"/>
      <w:lvlText w:val="•"/>
      <w:lvlJc w:val="left"/>
      <w:pPr>
        <w:ind w:left="6933" w:hanging="360"/>
      </w:pPr>
      <w:rPr>
        <w:rFonts w:hint="default"/>
      </w:rPr>
    </w:lvl>
  </w:abstractNum>
  <w:abstractNum w:abstractNumId="14">
    <w:nsid w:val="2E757519"/>
    <w:multiLevelType w:val="multilevel"/>
    <w:tmpl w:val="39C82E44"/>
    <w:lvl w:ilvl="0">
      <w:start w:val="1"/>
      <w:numFmt w:val="decimal"/>
      <w:lvlText w:val="%1."/>
      <w:lvlJc w:val="left"/>
      <w:pPr>
        <w:tabs>
          <w:tab w:val="num" w:pos="284"/>
        </w:tabs>
        <w:ind w:left="680" w:hanging="680"/>
      </w:pPr>
      <w:rPr>
        <w:rFonts w:hint="default"/>
      </w:rPr>
    </w:lvl>
    <w:lvl w:ilvl="1">
      <w:start w:val="1"/>
      <w:numFmt w:val="decimal"/>
      <w:lvlRestart w:val="0"/>
      <w:lvlText w:val="%1.%2."/>
      <w:lvlJc w:val="left"/>
      <w:pPr>
        <w:tabs>
          <w:tab w:val="num" w:pos="284"/>
        </w:tabs>
        <w:ind w:left="680" w:hanging="680"/>
      </w:pPr>
      <w:rPr>
        <w:rFonts w:hint="default"/>
      </w:rPr>
    </w:lvl>
    <w:lvl w:ilvl="2">
      <w:start w:val="1"/>
      <w:numFmt w:val="decimal"/>
      <w:lvlText w:val="%1.%2.%3."/>
      <w:lvlJc w:val="left"/>
      <w:pPr>
        <w:tabs>
          <w:tab w:val="num" w:pos="567"/>
        </w:tabs>
        <w:ind w:left="1134" w:hanging="1134"/>
      </w:pPr>
      <w:rPr>
        <w:rFonts w:hint="default"/>
      </w:rPr>
    </w:lvl>
    <w:lvl w:ilvl="3">
      <w:start w:val="1"/>
      <w:numFmt w:val="decimal"/>
      <w:lvlText w:val="%1.%2.%3.%4."/>
      <w:lvlJc w:val="left"/>
      <w:pPr>
        <w:tabs>
          <w:tab w:val="num" w:pos="284"/>
        </w:tabs>
        <w:ind w:left="680" w:hanging="680"/>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2F8534D5"/>
    <w:multiLevelType w:val="hybridMultilevel"/>
    <w:tmpl w:val="DD08F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8666FD8"/>
    <w:multiLevelType w:val="hybridMultilevel"/>
    <w:tmpl w:val="D9067792"/>
    <w:lvl w:ilvl="0" w:tplc="B42A33F4">
      <w:start w:val="1"/>
      <w:numFmt w:val="lowerLetter"/>
      <w:lvlText w:val="%1."/>
      <w:lvlJc w:val="left"/>
      <w:pPr>
        <w:ind w:left="480" w:hanging="360"/>
      </w:pPr>
      <w:rPr>
        <w:rFonts w:ascii="Arial" w:eastAsia="Arial" w:hAnsi="Arial" w:hint="default"/>
        <w:spacing w:val="-1"/>
        <w:w w:val="99"/>
        <w:sz w:val="20"/>
        <w:szCs w:val="20"/>
      </w:rPr>
    </w:lvl>
    <w:lvl w:ilvl="1" w:tplc="9CE0CF22">
      <w:start w:val="1"/>
      <w:numFmt w:val="bullet"/>
      <w:lvlText w:val="•"/>
      <w:lvlJc w:val="left"/>
      <w:pPr>
        <w:ind w:left="1286" w:hanging="360"/>
      </w:pPr>
      <w:rPr>
        <w:rFonts w:hint="default"/>
      </w:rPr>
    </w:lvl>
    <w:lvl w:ilvl="2" w:tplc="C9E6111A">
      <w:start w:val="1"/>
      <w:numFmt w:val="bullet"/>
      <w:lvlText w:val="•"/>
      <w:lvlJc w:val="left"/>
      <w:pPr>
        <w:ind w:left="2093" w:hanging="360"/>
      </w:pPr>
      <w:rPr>
        <w:rFonts w:hint="default"/>
      </w:rPr>
    </w:lvl>
    <w:lvl w:ilvl="3" w:tplc="4EF6CC22">
      <w:start w:val="1"/>
      <w:numFmt w:val="bullet"/>
      <w:lvlText w:val="•"/>
      <w:lvlJc w:val="left"/>
      <w:pPr>
        <w:ind w:left="2899" w:hanging="360"/>
      </w:pPr>
      <w:rPr>
        <w:rFonts w:hint="default"/>
      </w:rPr>
    </w:lvl>
    <w:lvl w:ilvl="4" w:tplc="ABC04E90">
      <w:start w:val="1"/>
      <w:numFmt w:val="bullet"/>
      <w:lvlText w:val="•"/>
      <w:lvlJc w:val="left"/>
      <w:pPr>
        <w:ind w:left="3706" w:hanging="360"/>
      </w:pPr>
      <w:rPr>
        <w:rFonts w:hint="default"/>
      </w:rPr>
    </w:lvl>
    <w:lvl w:ilvl="5" w:tplc="6024B034">
      <w:start w:val="1"/>
      <w:numFmt w:val="bullet"/>
      <w:lvlText w:val="•"/>
      <w:lvlJc w:val="left"/>
      <w:pPr>
        <w:ind w:left="4513" w:hanging="360"/>
      </w:pPr>
      <w:rPr>
        <w:rFonts w:hint="default"/>
      </w:rPr>
    </w:lvl>
    <w:lvl w:ilvl="6" w:tplc="623C363E">
      <w:start w:val="1"/>
      <w:numFmt w:val="bullet"/>
      <w:lvlText w:val="•"/>
      <w:lvlJc w:val="left"/>
      <w:pPr>
        <w:ind w:left="5319" w:hanging="360"/>
      </w:pPr>
      <w:rPr>
        <w:rFonts w:hint="default"/>
      </w:rPr>
    </w:lvl>
    <w:lvl w:ilvl="7" w:tplc="555CFC60">
      <w:start w:val="1"/>
      <w:numFmt w:val="bullet"/>
      <w:lvlText w:val="•"/>
      <w:lvlJc w:val="left"/>
      <w:pPr>
        <w:ind w:left="6126" w:hanging="360"/>
      </w:pPr>
      <w:rPr>
        <w:rFonts w:hint="default"/>
      </w:rPr>
    </w:lvl>
    <w:lvl w:ilvl="8" w:tplc="7E34F1BE">
      <w:start w:val="1"/>
      <w:numFmt w:val="bullet"/>
      <w:lvlText w:val="•"/>
      <w:lvlJc w:val="left"/>
      <w:pPr>
        <w:ind w:left="6933" w:hanging="360"/>
      </w:pPr>
      <w:rPr>
        <w:rFonts w:hint="default"/>
      </w:rPr>
    </w:lvl>
  </w:abstractNum>
  <w:abstractNum w:abstractNumId="17">
    <w:nsid w:val="3F920101"/>
    <w:multiLevelType w:val="hybridMultilevel"/>
    <w:tmpl w:val="6272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030765"/>
    <w:multiLevelType w:val="hybridMultilevel"/>
    <w:tmpl w:val="D9067792"/>
    <w:lvl w:ilvl="0" w:tplc="B42A33F4">
      <w:start w:val="1"/>
      <w:numFmt w:val="lowerLetter"/>
      <w:lvlText w:val="%1."/>
      <w:lvlJc w:val="left"/>
      <w:pPr>
        <w:ind w:left="480" w:hanging="360"/>
      </w:pPr>
      <w:rPr>
        <w:rFonts w:ascii="Arial" w:eastAsia="Arial" w:hAnsi="Arial" w:hint="default"/>
        <w:spacing w:val="-1"/>
        <w:w w:val="99"/>
        <w:sz w:val="20"/>
        <w:szCs w:val="20"/>
      </w:rPr>
    </w:lvl>
    <w:lvl w:ilvl="1" w:tplc="9CE0CF22">
      <w:start w:val="1"/>
      <w:numFmt w:val="bullet"/>
      <w:lvlText w:val="•"/>
      <w:lvlJc w:val="left"/>
      <w:pPr>
        <w:ind w:left="1286" w:hanging="360"/>
      </w:pPr>
      <w:rPr>
        <w:rFonts w:hint="default"/>
      </w:rPr>
    </w:lvl>
    <w:lvl w:ilvl="2" w:tplc="C9E6111A">
      <w:start w:val="1"/>
      <w:numFmt w:val="bullet"/>
      <w:lvlText w:val="•"/>
      <w:lvlJc w:val="left"/>
      <w:pPr>
        <w:ind w:left="2093" w:hanging="360"/>
      </w:pPr>
      <w:rPr>
        <w:rFonts w:hint="default"/>
      </w:rPr>
    </w:lvl>
    <w:lvl w:ilvl="3" w:tplc="4EF6CC22">
      <w:start w:val="1"/>
      <w:numFmt w:val="bullet"/>
      <w:lvlText w:val="•"/>
      <w:lvlJc w:val="left"/>
      <w:pPr>
        <w:ind w:left="2899" w:hanging="360"/>
      </w:pPr>
      <w:rPr>
        <w:rFonts w:hint="default"/>
      </w:rPr>
    </w:lvl>
    <w:lvl w:ilvl="4" w:tplc="ABC04E90">
      <w:start w:val="1"/>
      <w:numFmt w:val="bullet"/>
      <w:lvlText w:val="•"/>
      <w:lvlJc w:val="left"/>
      <w:pPr>
        <w:ind w:left="3706" w:hanging="360"/>
      </w:pPr>
      <w:rPr>
        <w:rFonts w:hint="default"/>
      </w:rPr>
    </w:lvl>
    <w:lvl w:ilvl="5" w:tplc="6024B034">
      <w:start w:val="1"/>
      <w:numFmt w:val="bullet"/>
      <w:lvlText w:val="•"/>
      <w:lvlJc w:val="left"/>
      <w:pPr>
        <w:ind w:left="4513" w:hanging="360"/>
      </w:pPr>
      <w:rPr>
        <w:rFonts w:hint="default"/>
      </w:rPr>
    </w:lvl>
    <w:lvl w:ilvl="6" w:tplc="623C363E">
      <w:start w:val="1"/>
      <w:numFmt w:val="bullet"/>
      <w:lvlText w:val="•"/>
      <w:lvlJc w:val="left"/>
      <w:pPr>
        <w:ind w:left="5319" w:hanging="360"/>
      </w:pPr>
      <w:rPr>
        <w:rFonts w:hint="default"/>
      </w:rPr>
    </w:lvl>
    <w:lvl w:ilvl="7" w:tplc="555CFC60">
      <w:start w:val="1"/>
      <w:numFmt w:val="bullet"/>
      <w:lvlText w:val="•"/>
      <w:lvlJc w:val="left"/>
      <w:pPr>
        <w:ind w:left="6126" w:hanging="360"/>
      </w:pPr>
      <w:rPr>
        <w:rFonts w:hint="default"/>
      </w:rPr>
    </w:lvl>
    <w:lvl w:ilvl="8" w:tplc="7E34F1BE">
      <w:start w:val="1"/>
      <w:numFmt w:val="bullet"/>
      <w:lvlText w:val="•"/>
      <w:lvlJc w:val="left"/>
      <w:pPr>
        <w:ind w:left="6933" w:hanging="360"/>
      </w:pPr>
      <w:rPr>
        <w:rFonts w:hint="default"/>
      </w:rPr>
    </w:lvl>
  </w:abstractNum>
  <w:abstractNum w:abstractNumId="19">
    <w:nsid w:val="44012EBA"/>
    <w:multiLevelType w:val="hybridMultilevel"/>
    <w:tmpl w:val="D9067792"/>
    <w:lvl w:ilvl="0" w:tplc="B42A33F4">
      <w:start w:val="1"/>
      <w:numFmt w:val="lowerLetter"/>
      <w:lvlText w:val="%1."/>
      <w:lvlJc w:val="left"/>
      <w:pPr>
        <w:ind w:left="480" w:hanging="360"/>
      </w:pPr>
      <w:rPr>
        <w:rFonts w:ascii="Arial" w:eastAsia="Arial" w:hAnsi="Arial" w:hint="default"/>
        <w:spacing w:val="-1"/>
        <w:w w:val="99"/>
        <w:sz w:val="20"/>
        <w:szCs w:val="20"/>
      </w:rPr>
    </w:lvl>
    <w:lvl w:ilvl="1" w:tplc="9CE0CF22">
      <w:start w:val="1"/>
      <w:numFmt w:val="bullet"/>
      <w:lvlText w:val="•"/>
      <w:lvlJc w:val="left"/>
      <w:pPr>
        <w:ind w:left="1286" w:hanging="360"/>
      </w:pPr>
      <w:rPr>
        <w:rFonts w:hint="default"/>
      </w:rPr>
    </w:lvl>
    <w:lvl w:ilvl="2" w:tplc="C9E6111A">
      <w:start w:val="1"/>
      <w:numFmt w:val="bullet"/>
      <w:lvlText w:val="•"/>
      <w:lvlJc w:val="left"/>
      <w:pPr>
        <w:ind w:left="2093" w:hanging="360"/>
      </w:pPr>
      <w:rPr>
        <w:rFonts w:hint="default"/>
      </w:rPr>
    </w:lvl>
    <w:lvl w:ilvl="3" w:tplc="4EF6CC22">
      <w:start w:val="1"/>
      <w:numFmt w:val="bullet"/>
      <w:lvlText w:val="•"/>
      <w:lvlJc w:val="left"/>
      <w:pPr>
        <w:ind w:left="2899" w:hanging="360"/>
      </w:pPr>
      <w:rPr>
        <w:rFonts w:hint="default"/>
      </w:rPr>
    </w:lvl>
    <w:lvl w:ilvl="4" w:tplc="ABC04E90">
      <w:start w:val="1"/>
      <w:numFmt w:val="bullet"/>
      <w:lvlText w:val="•"/>
      <w:lvlJc w:val="left"/>
      <w:pPr>
        <w:ind w:left="3706" w:hanging="360"/>
      </w:pPr>
      <w:rPr>
        <w:rFonts w:hint="default"/>
      </w:rPr>
    </w:lvl>
    <w:lvl w:ilvl="5" w:tplc="6024B034">
      <w:start w:val="1"/>
      <w:numFmt w:val="bullet"/>
      <w:lvlText w:val="•"/>
      <w:lvlJc w:val="left"/>
      <w:pPr>
        <w:ind w:left="4513" w:hanging="360"/>
      </w:pPr>
      <w:rPr>
        <w:rFonts w:hint="default"/>
      </w:rPr>
    </w:lvl>
    <w:lvl w:ilvl="6" w:tplc="623C363E">
      <w:start w:val="1"/>
      <w:numFmt w:val="bullet"/>
      <w:lvlText w:val="•"/>
      <w:lvlJc w:val="left"/>
      <w:pPr>
        <w:ind w:left="5319" w:hanging="360"/>
      </w:pPr>
      <w:rPr>
        <w:rFonts w:hint="default"/>
      </w:rPr>
    </w:lvl>
    <w:lvl w:ilvl="7" w:tplc="555CFC60">
      <w:start w:val="1"/>
      <w:numFmt w:val="bullet"/>
      <w:lvlText w:val="•"/>
      <w:lvlJc w:val="left"/>
      <w:pPr>
        <w:ind w:left="6126" w:hanging="360"/>
      </w:pPr>
      <w:rPr>
        <w:rFonts w:hint="default"/>
      </w:rPr>
    </w:lvl>
    <w:lvl w:ilvl="8" w:tplc="7E34F1BE">
      <w:start w:val="1"/>
      <w:numFmt w:val="bullet"/>
      <w:lvlText w:val="•"/>
      <w:lvlJc w:val="left"/>
      <w:pPr>
        <w:ind w:left="6933" w:hanging="360"/>
      </w:pPr>
      <w:rPr>
        <w:rFonts w:hint="default"/>
      </w:rPr>
    </w:lvl>
  </w:abstractNum>
  <w:abstractNum w:abstractNumId="20">
    <w:nsid w:val="49465872"/>
    <w:multiLevelType w:val="hybridMultilevel"/>
    <w:tmpl w:val="9FB0AAE0"/>
    <w:lvl w:ilvl="0" w:tplc="EA5EC1E0">
      <w:start w:val="1"/>
      <w:numFmt w:val="lowerLetter"/>
      <w:lvlText w:val="%1."/>
      <w:lvlJc w:val="left"/>
      <w:pPr>
        <w:ind w:left="500" w:hanging="360"/>
      </w:pPr>
      <w:rPr>
        <w:rFonts w:ascii="Arial" w:eastAsia="Arial" w:hAnsi="Arial" w:hint="default"/>
        <w:spacing w:val="-1"/>
        <w:w w:val="99"/>
        <w:sz w:val="20"/>
        <w:szCs w:val="20"/>
      </w:rPr>
    </w:lvl>
    <w:lvl w:ilvl="1" w:tplc="41E8B686">
      <w:start w:val="1"/>
      <w:numFmt w:val="bullet"/>
      <w:lvlText w:val="•"/>
      <w:lvlJc w:val="left"/>
      <w:pPr>
        <w:ind w:left="1398" w:hanging="360"/>
      </w:pPr>
      <w:rPr>
        <w:rFonts w:hint="default"/>
      </w:rPr>
    </w:lvl>
    <w:lvl w:ilvl="2" w:tplc="C778B954">
      <w:start w:val="1"/>
      <w:numFmt w:val="bullet"/>
      <w:lvlText w:val="•"/>
      <w:lvlJc w:val="left"/>
      <w:pPr>
        <w:ind w:left="2297" w:hanging="360"/>
      </w:pPr>
      <w:rPr>
        <w:rFonts w:hint="default"/>
      </w:rPr>
    </w:lvl>
    <w:lvl w:ilvl="3" w:tplc="6FC079DC">
      <w:start w:val="1"/>
      <w:numFmt w:val="bullet"/>
      <w:lvlText w:val="•"/>
      <w:lvlJc w:val="left"/>
      <w:pPr>
        <w:ind w:left="3195" w:hanging="360"/>
      </w:pPr>
      <w:rPr>
        <w:rFonts w:hint="default"/>
      </w:rPr>
    </w:lvl>
    <w:lvl w:ilvl="4" w:tplc="85EE9DA0">
      <w:start w:val="1"/>
      <w:numFmt w:val="bullet"/>
      <w:lvlText w:val="•"/>
      <w:lvlJc w:val="left"/>
      <w:pPr>
        <w:ind w:left="4094" w:hanging="360"/>
      </w:pPr>
      <w:rPr>
        <w:rFonts w:hint="default"/>
      </w:rPr>
    </w:lvl>
    <w:lvl w:ilvl="5" w:tplc="78FE0B58">
      <w:start w:val="1"/>
      <w:numFmt w:val="bullet"/>
      <w:lvlText w:val="•"/>
      <w:lvlJc w:val="left"/>
      <w:pPr>
        <w:ind w:left="4993" w:hanging="360"/>
      </w:pPr>
      <w:rPr>
        <w:rFonts w:hint="default"/>
      </w:rPr>
    </w:lvl>
    <w:lvl w:ilvl="6" w:tplc="8D881D1E">
      <w:start w:val="1"/>
      <w:numFmt w:val="bullet"/>
      <w:lvlText w:val="•"/>
      <w:lvlJc w:val="left"/>
      <w:pPr>
        <w:ind w:left="5891" w:hanging="360"/>
      </w:pPr>
      <w:rPr>
        <w:rFonts w:hint="default"/>
      </w:rPr>
    </w:lvl>
    <w:lvl w:ilvl="7" w:tplc="4E162606">
      <w:start w:val="1"/>
      <w:numFmt w:val="bullet"/>
      <w:lvlText w:val="•"/>
      <w:lvlJc w:val="left"/>
      <w:pPr>
        <w:ind w:left="6790" w:hanging="360"/>
      </w:pPr>
      <w:rPr>
        <w:rFonts w:hint="default"/>
      </w:rPr>
    </w:lvl>
    <w:lvl w:ilvl="8" w:tplc="39B662E8">
      <w:start w:val="1"/>
      <w:numFmt w:val="bullet"/>
      <w:lvlText w:val="•"/>
      <w:lvlJc w:val="left"/>
      <w:pPr>
        <w:ind w:left="7689" w:hanging="360"/>
      </w:pPr>
      <w:rPr>
        <w:rFonts w:hint="default"/>
      </w:rPr>
    </w:lvl>
  </w:abstractNum>
  <w:abstractNum w:abstractNumId="21">
    <w:nsid w:val="4B7F1C1C"/>
    <w:multiLevelType w:val="hybridMultilevel"/>
    <w:tmpl w:val="D9067792"/>
    <w:lvl w:ilvl="0" w:tplc="B42A33F4">
      <w:start w:val="1"/>
      <w:numFmt w:val="lowerLetter"/>
      <w:lvlText w:val="%1."/>
      <w:lvlJc w:val="left"/>
      <w:pPr>
        <w:ind w:left="480" w:hanging="360"/>
      </w:pPr>
      <w:rPr>
        <w:rFonts w:ascii="Arial" w:eastAsia="Arial" w:hAnsi="Arial" w:hint="default"/>
        <w:spacing w:val="-1"/>
        <w:w w:val="99"/>
        <w:sz w:val="20"/>
        <w:szCs w:val="20"/>
      </w:rPr>
    </w:lvl>
    <w:lvl w:ilvl="1" w:tplc="9CE0CF22">
      <w:start w:val="1"/>
      <w:numFmt w:val="bullet"/>
      <w:lvlText w:val="•"/>
      <w:lvlJc w:val="left"/>
      <w:pPr>
        <w:ind w:left="1286" w:hanging="360"/>
      </w:pPr>
      <w:rPr>
        <w:rFonts w:hint="default"/>
      </w:rPr>
    </w:lvl>
    <w:lvl w:ilvl="2" w:tplc="C9E6111A">
      <w:start w:val="1"/>
      <w:numFmt w:val="bullet"/>
      <w:lvlText w:val="•"/>
      <w:lvlJc w:val="left"/>
      <w:pPr>
        <w:ind w:left="2093" w:hanging="360"/>
      </w:pPr>
      <w:rPr>
        <w:rFonts w:hint="default"/>
      </w:rPr>
    </w:lvl>
    <w:lvl w:ilvl="3" w:tplc="4EF6CC22">
      <w:start w:val="1"/>
      <w:numFmt w:val="bullet"/>
      <w:lvlText w:val="•"/>
      <w:lvlJc w:val="left"/>
      <w:pPr>
        <w:ind w:left="2899" w:hanging="360"/>
      </w:pPr>
      <w:rPr>
        <w:rFonts w:hint="default"/>
      </w:rPr>
    </w:lvl>
    <w:lvl w:ilvl="4" w:tplc="ABC04E90">
      <w:start w:val="1"/>
      <w:numFmt w:val="bullet"/>
      <w:lvlText w:val="•"/>
      <w:lvlJc w:val="left"/>
      <w:pPr>
        <w:ind w:left="3706" w:hanging="360"/>
      </w:pPr>
      <w:rPr>
        <w:rFonts w:hint="default"/>
      </w:rPr>
    </w:lvl>
    <w:lvl w:ilvl="5" w:tplc="6024B034">
      <w:start w:val="1"/>
      <w:numFmt w:val="bullet"/>
      <w:lvlText w:val="•"/>
      <w:lvlJc w:val="left"/>
      <w:pPr>
        <w:ind w:left="4513" w:hanging="360"/>
      </w:pPr>
      <w:rPr>
        <w:rFonts w:hint="default"/>
      </w:rPr>
    </w:lvl>
    <w:lvl w:ilvl="6" w:tplc="623C363E">
      <w:start w:val="1"/>
      <w:numFmt w:val="bullet"/>
      <w:lvlText w:val="•"/>
      <w:lvlJc w:val="left"/>
      <w:pPr>
        <w:ind w:left="5319" w:hanging="360"/>
      </w:pPr>
      <w:rPr>
        <w:rFonts w:hint="default"/>
      </w:rPr>
    </w:lvl>
    <w:lvl w:ilvl="7" w:tplc="555CFC60">
      <w:start w:val="1"/>
      <w:numFmt w:val="bullet"/>
      <w:lvlText w:val="•"/>
      <w:lvlJc w:val="left"/>
      <w:pPr>
        <w:ind w:left="6126" w:hanging="360"/>
      </w:pPr>
      <w:rPr>
        <w:rFonts w:hint="default"/>
      </w:rPr>
    </w:lvl>
    <w:lvl w:ilvl="8" w:tplc="7E34F1BE">
      <w:start w:val="1"/>
      <w:numFmt w:val="bullet"/>
      <w:lvlText w:val="•"/>
      <w:lvlJc w:val="left"/>
      <w:pPr>
        <w:ind w:left="6933" w:hanging="360"/>
      </w:pPr>
      <w:rPr>
        <w:rFonts w:hint="default"/>
      </w:rPr>
    </w:lvl>
  </w:abstractNum>
  <w:abstractNum w:abstractNumId="22">
    <w:nsid w:val="4FFE0BF2"/>
    <w:multiLevelType w:val="hybridMultilevel"/>
    <w:tmpl w:val="ECB81418"/>
    <w:lvl w:ilvl="0" w:tplc="3392C1C0">
      <w:start w:val="10"/>
      <w:numFmt w:val="upperLetter"/>
      <w:lvlText w:val="%1."/>
      <w:lvlJc w:val="left"/>
      <w:pPr>
        <w:ind w:left="3252" w:hanging="360"/>
        <w:jc w:val="right"/>
      </w:pPr>
      <w:rPr>
        <w:rFonts w:ascii="Arial" w:eastAsia="Arial" w:hAnsi="Arial" w:hint="default"/>
        <w:b/>
        <w:bCs/>
        <w:w w:val="99"/>
        <w:sz w:val="24"/>
        <w:szCs w:val="24"/>
      </w:rPr>
    </w:lvl>
    <w:lvl w:ilvl="1" w:tplc="60EA7622">
      <w:start w:val="1"/>
      <w:numFmt w:val="upperLetter"/>
      <w:lvlText w:val="%2."/>
      <w:lvlJc w:val="left"/>
      <w:pPr>
        <w:ind w:left="3817" w:hanging="305"/>
        <w:jc w:val="right"/>
      </w:pPr>
      <w:rPr>
        <w:rFonts w:ascii="Arial" w:eastAsia="Arial" w:hAnsi="Arial" w:hint="default"/>
        <w:b/>
        <w:bCs/>
        <w:spacing w:val="-6"/>
        <w:w w:val="99"/>
        <w:sz w:val="24"/>
        <w:szCs w:val="24"/>
      </w:rPr>
    </w:lvl>
    <w:lvl w:ilvl="2" w:tplc="53241C50">
      <w:start w:val="1"/>
      <w:numFmt w:val="upperLetter"/>
      <w:lvlText w:val="%3."/>
      <w:lvlJc w:val="left"/>
      <w:pPr>
        <w:ind w:left="6171" w:hanging="720"/>
        <w:jc w:val="right"/>
      </w:pPr>
      <w:rPr>
        <w:rFonts w:ascii="Arial" w:eastAsia="Arial" w:hAnsi="Arial" w:hint="default"/>
        <w:b/>
        <w:bCs/>
        <w:spacing w:val="-6"/>
        <w:w w:val="99"/>
        <w:sz w:val="24"/>
        <w:szCs w:val="24"/>
      </w:rPr>
    </w:lvl>
    <w:lvl w:ilvl="3" w:tplc="822E8612">
      <w:start w:val="1"/>
      <w:numFmt w:val="bullet"/>
      <w:lvlText w:val="•"/>
      <w:lvlJc w:val="left"/>
      <w:pPr>
        <w:ind w:left="6500" w:hanging="720"/>
      </w:pPr>
      <w:rPr>
        <w:rFonts w:hint="default"/>
      </w:rPr>
    </w:lvl>
    <w:lvl w:ilvl="4" w:tplc="FDB81344">
      <w:start w:val="1"/>
      <w:numFmt w:val="bullet"/>
      <w:lvlText w:val="•"/>
      <w:lvlJc w:val="left"/>
      <w:pPr>
        <w:ind w:left="6821" w:hanging="720"/>
      </w:pPr>
      <w:rPr>
        <w:rFonts w:hint="default"/>
      </w:rPr>
    </w:lvl>
    <w:lvl w:ilvl="5" w:tplc="58A6498A">
      <w:start w:val="1"/>
      <w:numFmt w:val="bullet"/>
      <w:lvlText w:val="•"/>
      <w:lvlJc w:val="left"/>
      <w:pPr>
        <w:ind w:left="7142" w:hanging="720"/>
      </w:pPr>
      <w:rPr>
        <w:rFonts w:hint="default"/>
      </w:rPr>
    </w:lvl>
    <w:lvl w:ilvl="6" w:tplc="975898AC">
      <w:start w:val="1"/>
      <w:numFmt w:val="bullet"/>
      <w:lvlText w:val="•"/>
      <w:lvlJc w:val="left"/>
      <w:pPr>
        <w:ind w:left="7463" w:hanging="720"/>
      </w:pPr>
      <w:rPr>
        <w:rFonts w:hint="default"/>
      </w:rPr>
    </w:lvl>
    <w:lvl w:ilvl="7" w:tplc="ACDCDF78">
      <w:start w:val="1"/>
      <w:numFmt w:val="bullet"/>
      <w:lvlText w:val="•"/>
      <w:lvlJc w:val="left"/>
      <w:pPr>
        <w:ind w:left="7784" w:hanging="720"/>
      </w:pPr>
      <w:rPr>
        <w:rFonts w:hint="default"/>
      </w:rPr>
    </w:lvl>
    <w:lvl w:ilvl="8" w:tplc="91B8CB30">
      <w:start w:val="1"/>
      <w:numFmt w:val="bullet"/>
      <w:lvlText w:val="•"/>
      <w:lvlJc w:val="left"/>
      <w:pPr>
        <w:ind w:left="8104" w:hanging="720"/>
      </w:pPr>
      <w:rPr>
        <w:rFonts w:hint="default"/>
      </w:rPr>
    </w:lvl>
  </w:abstractNum>
  <w:abstractNum w:abstractNumId="23">
    <w:nsid w:val="57470381"/>
    <w:multiLevelType w:val="hybridMultilevel"/>
    <w:tmpl w:val="E4C60CBA"/>
    <w:lvl w:ilvl="0" w:tplc="B0AC2254">
      <w:start w:val="1"/>
      <w:numFmt w:val="lowerLetter"/>
      <w:lvlText w:val="%1."/>
      <w:lvlJc w:val="left"/>
      <w:pPr>
        <w:ind w:left="500" w:hanging="360"/>
      </w:pPr>
      <w:rPr>
        <w:rFonts w:ascii="Arial" w:eastAsia="Arial" w:hAnsi="Arial" w:hint="default"/>
        <w:spacing w:val="-1"/>
        <w:w w:val="99"/>
        <w:sz w:val="20"/>
        <w:szCs w:val="20"/>
      </w:rPr>
    </w:lvl>
    <w:lvl w:ilvl="1" w:tplc="719C1166">
      <w:start w:val="1"/>
      <w:numFmt w:val="bullet"/>
      <w:lvlText w:val="•"/>
      <w:lvlJc w:val="left"/>
      <w:pPr>
        <w:ind w:left="1304" w:hanging="360"/>
      </w:pPr>
      <w:rPr>
        <w:rFonts w:hint="default"/>
      </w:rPr>
    </w:lvl>
    <w:lvl w:ilvl="2" w:tplc="FE0E2D04">
      <w:start w:val="1"/>
      <w:numFmt w:val="bullet"/>
      <w:lvlText w:val="•"/>
      <w:lvlJc w:val="left"/>
      <w:pPr>
        <w:ind w:left="2109" w:hanging="360"/>
      </w:pPr>
      <w:rPr>
        <w:rFonts w:hint="default"/>
      </w:rPr>
    </w:lvl>
    <w:lvl w:ilvl="3" w:tplc="7C0E9DB4">
      <w:start w:val="1"/>
      <w:numFmt w:val="bullet"/>
      <w:lvlText w:val="•"/>
      <w:lvlJc w:val="left"/>
      <w:pPr>
        <w:ind w:left="2913" w:hanging="360"/>
      </w:pPr>
      <w:rPr>
        <w:rFonts w:hint="default"/>
      </w:rPr>
    </w:lvl>
    <w:lvl w:ilvl="4" w:tplc="6C8CB546">
      <w:start w:val="1"/>
      <w:numFmt w:val="bullet"/>
      <w:lvlText w:val="•"/>
      <w:lvlJc w:val="left"/>
      <w:pPr>
        <w:ind w:left="3718" w:hanging="360"/>
      </w:pPr>
      <w:rPr>
        <w:rFonts w:hint="default"/>
      </w:rPr>
    </w:lvl>
    <w:lvl w:ilvl="5" w:tplc="E22C6B2C">
      <w:start w:val="1"/>
      <w:numFmt w:val="bullet"/>
      <w:lvlText w:val="•"/>
      <w:lvlJc w:val="left"/>
      <w:pPr>
        <w:ind w:left="4523" w:hanging="360"/>
      </w:pPr>
      <w:rPr>
        <w:rFonts w:hint="default"/>
      </w:rPr>
    </w:lvl>
    <w:lvl w:ilvl="6" w:tplc="D6F29D60">
      <w:start w:val="1"/>
      <w:numFmt w:val="bullet"/>
      <w:lvlText w:val="•"/>
      <w:lvlJc w:val="left"/>
      <w:pPr>
        <w:ind w:left="5327" w:hanging="360"/>
      </w:pPr>
      <w:rPr>
        <w:rFonts w:hint="default"/>
      </w:rPr>
    </w:lvl>
    <w:lvl w:ilvl="7" w:tplc="113214EA">
      <w:start w:val="1"/>
      <w:numFmt w:val="bullet"/>
      <w:lvlText w:val="•"/>
      <w:lvlJc w:val="left"/>
      <w:pPr>
        <w:ind w:left="6132" w:hanging="360"/>
      </w:pPr>
      <w:rPr>
        <w:rFonts w:hint="default"/>
      </w:rPr>
    </w:lvl>
    <w:lvl w:ilvl="8" w:tplc="BF662F5E">
      <w:start w:val="1"/>
      <w:numFmt w:val="bullet"/>
      <w:lvlText w:val="•"/>
      <w:lvlJc w:val="left"/>
      <w:pPr>
        <w:ind w:left="6937" w:hanging="360"/>
      </w:pPr>
      <w:rPr>
        <w:rFonts w:hint="default"/>
      </w:rPr>
    </w:lvl>
  </w:abstractNum>
  <w:abstractNum w:abstractNumId="24">
    <w:nsid w:val="577C0BA5"/>
    <w:multiLevelType w:val="hybridMultilevel"/>
    <w:tmpl w:val="DA0A6F26"/>
    <w:lvl w:ilvl="0" w:tplc="7D3CDBB8">
      <w:start w:val="1"/>
      <w:numFmt w:val="lowerLetter"/>
      <w:lvlText w:val="%1."/>
      <w:lvlJc w:val="left"/>
      <w:pPr>
        <w:ind w:left="480" w:hanging="360"/>
      </w:pPr>
      <w:rPr>
        <w:rFonts w:ascii="Arial" w:eastAsia="Arial" w:hAnsi="Arial" w:hint="default"/>
        <w:spacing w:val="-1"/>
        <w:w w:val="99"/>
        <w:sz w:val="20"/>
        <w:szCs w:val="20"/>
      </w:rPr>
    </w:lvl>
    <w:lvl w:ilvl="1" w:tplc="A49C8D56">
      <w:start w:val="1"/>
      <w:numFmt w:val="bullet"/>
      <w:lvlText w:val="•"/>
      <w:lvlJc w:val="left"/>
      <w:pPr>
        <w:ind w:left="1286" w:hanging="360"/>
      </w:pPr>
      <w:rPr>
        <w:rFonts w:hint="default"/>
      </w:rPr>
    </w:lvl>
    <w:lvl w:ilvl="2" w:tplc="C1DE19F2">
      <w:start w:val="1"/>
      <w:numFmt w:val="bullet"/>
      <w:lvlText w:val="•"/>
      <w:lvlJc w:val="left"/>
      <w:pPr>
        <w:ind w:left="2093" w:hanging="360"/>
      </w:pPr>
      <w:rPr>
        <w:rFonts w:hint="default"/>
      </w:rPr>
    </w:lvl>
    <w:lvl w:ilvl="3" w:tplc="B3847E3E">
      <w:start w:val="1"/>
      <w:numFmt w:val="bullet"/>
      <w:lvlText w:val="•"/>
      <w:lvlJc w:val="left"/>
      <w:pPr>
        <w:ind w:left="2899" w:hanging="360"/>
      </w:pPr>
      <w:rPr>
        <w:rFonts w:hint="default"/>
      </w:rPr>
    </w:lvl>
    <w:lvl w:ilvl="4" w:tplc="9FBA3632">
      <w:start w:val="1"/>
      <w:numFmt w:val="bullet"/>
      <w:lvlText w:val="•"/>
      <w:lvlJc w:val="left"/>
      <w:pPr>
        <w:ind w:left="3706" w:hanging="360"/>
      </w:pPr>
      <w:rPr>
        <w:rFonts w:hint="default"/>
      </w:rPr>
    </w:lvl>
    <w:lvl w:ilvl="5" w:tplc="7184594C">
      <w:start w:val="1"/>
      <w:numFmt w:val="bullet"/>
      <w:lvlText w:val="•"/>
      <w:lvlJc w:val="left"/>
      <w:pPr>
        <w:ind w:left="4513" w:hanging="360"/>
      </w:pPr>
      <w:rPr>
        <w:rFonts w:hint="default"/>
      </w:rPr>
    </w:lvl>
    <w:lvl w:ilvl="6" w:tplc="14CC3F12">
      <w:start w:val="1"/>
      <w:numFmt w:val="bullet"/>
      <w:lvlText w:val="•"/>
      <w:lvlJc w:val="left"/>
      <w:pPr>
        <w:ind w:left="5319" w:hanging="360"/>
      </w:pPr>
      <w:rPr>
        <w:rFonts w:hint="default"/>
      </w:rPr>
    </w:lvl>
    <w:lvl w:ilvl="7" w:tplc="FAEE3E24">
      <w:start w:val="1"/>
      <w:numFmt w:val="bullet"/>
      <w:lvlText w:val="•"/>
      <w:lvlJc w:val="left"/>
      <w:pPr>
        <w:ind w:left="6126" w:hanging="360"/>
      </w:pPr>
      <w:rPr>
        <w:rFonts w:hint="default"/>
      </w:rPr>
    </w:lvl>
    <w:lvl w:ilvl="8" w:tplc="7944BBA2">
      <w:start w:val="1"/>
      <w:numFmt w:val="bullet"/>
      <w:lvlText w:val="•"/>
      <w:lvlJc w:val="left"/>
      <w:pPr>
        <w:ind w:left="6933" w:hanging="360"/>
      </w:pPr>
      <w:rPr>
        <w:rFonts w:hint="default"/>
      </w:rPr>
    </w:lvl>
  </w:abstractNum>
  <w:abstractNum w:abstractNumId="25">
    <w:nsid w:val="59683146"/>
    <w:multiLevelType w:val="hybridMultilevel"/>
    <w:tmpl w:val="D9067792"/>
    <w:lvl w:ilvl="0" w:tplc="B42A33F4">
      <w:start w:val="1"/>
      <w:numFmt w:val="lowerLetter"/>
      <w:lvlText w:val="%1."/>
      <w:lvlJc w:val="left"/>
      <w:pPr>
        <w:ind w:left="480" w:hanging="360"/>
      </w:pPr>
      <w:rPr>
        <w:rFonts w:ascii="Arial" w:eastAsia="Arial" w:hAnsi="Arial" w:hint="default"/>
        <w:spacing w:val="-1"/>
        <w:w w:val="99"/>
        <w:sz w:val="20"/>
        <w:szCs w:val="20"/>
      </w:rPr>
    </w:lvl>
    <w:lvl w:ilvl="1" w:tplc="9CE0CF22">
      <w:start w:val="1"/>
      <w:numFmt w:val="bullet"/>
      <w:lvlText w:val="•"/>
      <w:lvlJc w:val="left"/>
      <w:pPr>
        <w:ind w:left="1286" w:hanging="360"/>
      </w:pPr>
      <w:rPr>
        <w:rFonts w:hint="default"/>
      </w:rPr>
    </w:lvl>
    <w:lvl w:ilvl="2" w:tplc="C9E6111A">
      <w:start w:val="1"/>
      <w:numFmt w:val="bullet"/>
      <w:lvlText w:val="•"/>
      <w:lvlJc w:val="left"/>
      <w:pPr>
        <w:ind w:left="2093" w:hanging="360"/>
      </w:pPr>
      <w:rPr>
        <w:rFonts w:hint="default"/>
      </w:rPr>
    </w:lvl>
    <w:lvl w:ilvl="3" w:tplc="4EF6CC22">
      <w:start w:val="1"/>
      <w:numFmt w:val="bullet"/>
      <w:lvlText w:val="•"/>
      <w:lvlJc w:val="left"/>
      <w:pPr>
        <w:ind w:left="2899" w:hanging="360"/>
      </w:pPr>
      <w:rPr>
        <w:rFonts w:hint="default"/>
      </w:rPr>
    </w:lvl>
    <w:lvl w:ilvl="4" w:tplc="ABC04E90">
      <w:start w:val="1"/>
      <w:numFmt w:val="bullet"/>
      <w:lvlText w:val="•"/>
      <w:lvlJc w:val="left"/>
      <w:pPr>
        <w:ind w:left="3706" w:hanging="360"/>
      </w:pPr>
      <w:rPr>
        <w:rFonts w:hint="default"/>
      </w:rPr>
    </w:lvl>
    <w:lvl w:ilvl="5" w:tplc="6024B034">
      <w:start w:val="1"/>
      <w:numFmt w:val="bullet"/>
      <w:lvlText w:val="•"/>
      <w:lvlJc w:val="left"/>
      <w:pPr>
        <w:ind w:left="4513" w:hanging="360"/>
      </w:pPr>
      <w:rPr>
        <w:rFonts w:hint="default"/>
      </w:rPr>
    </w:lvl>
    <w:lvl w:ilvl="6" w:tplc="623C363E">
      <w:start w:val="1"/>
      <w:numFmt w:val="bullet"/>
      <w:lvlText w:val="•"/>
      <w:lvlJc w:val="left"/>
      <w:pPr>
        <w:ind w:left="5319" w:hanging="360"/>
      </w:pPr>
      <w:rPr>
        <w:rFonts w:hint="default"/>
      </w:rPr>
    </w:lvl>
    <w:lvl w:ilvl="7" w:tplc="555CFC60">
      <w:start w:val="1"/>
      <w:numFmt w:val="bullet"/>
      <w:lvlText w:val="•"/>
      <w:lvlJc w:val="left"/>
      <w:pPr>
        <w:ind w:left="6126" w:hanging="360"/>
      </w:pPr>
      <w:rPr>
        <w:rFonts w:hint="default"/>
      </w:rPr>
    </w:lvl>
    <w:lvl w:ilvl="8" w:tplc="7E34F1BE">
      <w:start w:val="1"/>
      <w:numFmt w:val="bullet"/>
      <w:lvlText w:val="•"/>
      <w:lvlJc w:val="left"/>
      <w:pPr>
        <w:ind w:left="6933" w:hanging="360"/>
      </w:pPr>
      <w:rPr>
        <w:rFonts w:hint="default"/>
      </w:rPr>
    </w:lvl>
  </w:abstractNum>
  <w:abstractNum w:abstractNumId="26">
    <w:nsid w:val="5A2804B4"/>
    <w:multiLevelType w:val="hybridMultilevel"/>
    <w:tmpl w:val="D9067792"/>
    <w:lvl w:ilvl="0" w:tplc="B42A33F4">
      <w:start w:val="1"/>
      <w:numFmt w:val="lowerLetter"/>
      <w:lvlText w:val="%1."/>
      <w:lvlJc w:val="left"/>
      <w:pPr>
        <w:ind w:left="480" w:hanging="360"/>
      </w:pPr>
      <w:rPr>
        <w:rFonts w:ascii="Arial" w:eastAsia="Arial" w:hAnsi="Arial" w:hint="default"/>
        <w:spacing w:val="-1"/>
        <w:w w:val="99"/>
        <w:sz w:val="20"/>
        <w:szCs w:val="20"/>
      </w:rPr>
    </w:lvl>
    <w:lvl w:ilvl="1" w:tplc="9CE0CF22">
      <w:start w:val="1"/>
      <w:numFmt w:val="bullet"/>
      <w:lvlText w:val="•"/>
      <w:lvlJc w:val="left"/>
      <w:pPr>
        <w:ind w:left="1286" w:hanging="360"/>
      </w:pPr>
      <w:rPr>
        <w:rFonts w:hint="default"/>
      </w:rPr>
    </w:lvl>
    <w:lvl w:ilvl="2" w:tplc="C9E6111A">
      <w:start w:val="1"/>
      <w:numFmt w:val="bullet"/>
      <w:lvlText w:val="•"/>
      <w:lvlJc w:val="left"/>
      <w:pPr>
        <w:ind w:left="2093" w:hanging="360"/>
      </w:pPr>
      <w:rPr>
        <w:rFonts w:hint="default"/>
      </w:rPr>
    </w:lvl>
    <w:lvl w:ilvl="3" w:tplc="4EF6CC22">
      <w:start w:val="1"/>
      <w:numFmt w:val="bullet"/>
      <w:lvlText w:val="•"/>
      <w:lvlJc w:val="left"/>
      <w:pPr>
        <w:ind w:left="2899" w:hanging="360"/>
      </w:pPr>
      <w:rPr>
        <w:rFonts w:hint="default"/>
      </w:rPr>
    </w:lvl>
    <w:lvl w:ilvl="4" w:tplc="ABC04E90">
      <w:start w:val="1"/>
      <w:numFmt w:val="bullet"/>
      <w:lvlText w:val="•"/>
      <w:lvlJc w:val="left"/>
      <w:pPr>
        <w:ind w:left="3706" w:hanging="360"/>
      </w:pPr>
      <w:rPr>
        <w:rFonts w:hint="default"/>
      </w:rPr>
    </w:lvl>
    <w:lvl w:ilvl="5" w:tplc="6024B034">
      <w:start w:val="1"/>
      <w:numFmt w:val="bullet"/>
      <w:lvlText w:val="•"/>
      <w:lvlJc w:val="left"/>
      <w:pPr>
        <w:ind w:left="4513" w:hanging="360"/>
      </w:pPr>
      <w:rPr>
        <w:rFonts w:hint="default"/>
      </w:rPr>
    </w:lvl>
    <w:lvl w:ilvl="6" w:tplc="623C363E">
      <w:start w:val="1"/>
      <w:numFmt w:val="bullet"/>
      <w:lvlText w:val="•"/>
      <w:lvlJc w:val="left"/>
      <w:pPr>
        <w:ind w:left="5319" w:hanging="360"/>
      </w:pPr>
      <w:rPr>
        <w:rFonts w:hint="default"/>
      </w:rPr>
    </w:lvl>
    <w:lvl w:ilvl="7" w:tplc="555CFC60">
      <w:start w:val="1"/>
      <w:numFmt w:val="bullet"/>
      <w:lvlText w:val="•"/>
      <w:lvlJc w:val="left"/>
      <w:pPr>
        <w:ind w:left="6126" w:hanging="360"/>
      </w:pPr>
      <w:rPr>
        <w:rFonts w:hint="default"/>
      </w:rPr>
    </w:lvl>
    <w:lvl w:ilvl="8" w:tplc="7E34F1BE">
      <w:start w:val="1"/>
      <w:numFmt w:val="bullet"/>
      <w:lvlText w:val="•"/>
      <w:lvlJc w:val="left"/>
      <w:pPr>
        <w:ind w:left="6933" w:hanging="360"/>
      </w:pPr>
      <w:rPr>
        <w:rFonts w:hint="default"/>
      </w:rPr>
    </w:lvl>
  </w:abstractNum>
  <w:abstractNum w:abstractNumId="27">
    <w:nsid w:val="5C8D4AA5"/>
    <w:multiLevelType w:val="hybridMultilevel"/>
    <w:tmpl w:val="D9067792"/>
    <w:lvl w:ilvl="0" w:tplc="B42A33F4">
      <w:start w:val="1"/>
      <w:numFmt w:val="lowerLetter"/>
      <w:lvlText w:val="%1."/>
      <w:lvlJc w:val="left"/>
      <w:pPr>
        <w:ind w:left="480" w:hanging="360"/>
      </w:pPr>
      <w:rPr>
        <w:rFonts w:ascii="Arial" w:eastAsia="Arial" w:hAnsi="Arial" w:hint="default"/>
        <w:spacing w:val="-1"/>
        <w:w w:val="99"/>
        <w:sz w:val="20"/>
        <w:szCs w:val="20"/>
      </w:rPr>
    </w:lvl>
    <w:lvl w:ilvl="1" w:tplc="9CE0CF22">
      <w:start w:val="1"/>
      <w:numFmt w:val="bullet"/>
      <w:lvlText w:val="•"/>
      <w:lvlJc w:val="left"/>
      <w:pPr>
        <w:ind w:left="1286" w:hanging="360"/>
      </w:pPr>
      <w:rPr>
        <w:rFonts w:hint="default"/>
      </w:rPr>
    </w:lvl>
    <w:lvl w:ilvl="2" w:tplc="C9E6111A">
      <w:start w:val="1"/>
      <w:numFmt w:val="bullet"/>
      <w:lvlText w:val="•"/>
      <w:lvlJc w:val="left"/>
      <w:pPr>
        <w:ind w:left="2093" w:hanging="360"/>
      </w:pPr>
      <w:rPr>
        <w:rFonts w:hint="default"/>
      </w:rPr>
    </w:lvl>
    <w:lvl w:ilvl="3" w:tplc="4EF6CC22">
      <w:start w:val="1"/>
      <w:numFmt w:val="bullet"/>
      <w:lvlText w:val="•"/>
      <w:lvlJc w:val="left"/>
      <w:pPr>
        <w:ind w:left="2899" w:hanging="360"/>
      </w:pPr>
      <w:rPr>
        <w:rFonts w:hint="default"/>
      </w:rPr>
    </w:lvl>
    <w:lvl w:ilvl="4" w:tplc="ABC04E90">
      <w:start w:val="1"/>
      <w:numFmt w:val="bullet"/>
      <w:lvlText w:val="•"/>
      <w:lvlJc w:val="left"/>
      <w:pPr>
        <w:ind w:left="3706" w:hanging="360"/>
      </w:pPr>
      <w:rPr>
        <w:rFonts w:hint="default"/>
      </w:rPr>
    </w:lvl>
    <w:lvl w:ilvl="5" w:tplc="6024B034">
      <w:start w:val="1"/>
      <w:numFmt w:val="bullet"/>
      <w:lvlText w:val="•"/>
      <w:lvlJc w:val="left"/>
      <w:pPr>
        <w:ind w:left="4513" w:hanging="360"/>
      </w:pPr>
      <w:rPr>
        <w:rFonts w:hint="default"/>
      </w:rPr>
    </w:lvl>
    <w:lvl w:ilvl="6" w:tplc="623C363E">
      <w:start w:val="1"/>
      <w:numFmt w:val="bullet"/>
      <w:lvlText w:val="•"/>
      <w:lvlJc w:val="left"/>
      <w:pPr>
        <w:ind w:left="5319" w:hanging="360"/>
      </w:pPr>
      <w:rPr>
        <w:rFonts w:hint="default"/>
      </w:rPr>
    </w:lvl>
    <w:lvl w:ilvl="7" w:tplc="555CFC60">
      <w:start w:val="1"/>
      <w:numFmt w:val="bullet"/>
      <w:lvlText w:val="•"/>
      <w:lvlJc w:val="left"/>
      <w:pPr>
        <w:ind w:left="6126" w:hanging="360"/>
      </w:pPr>
      <w:rPr>
        <w:rFonts w:hint="default"/>
      </w:rPr>
    </w:lvl>
    <w:lvl w:ilvl="8" w:tplc="7E34F1BE">
      <w:start w:val="1"/>
      <w:numFmt w:val="bullet"/>
      <w:lvlText w:val="•"/>
      <w:lvlJc w:val="left"/>
      <w:pPr>
        <w:ind w:left="6933" w:hanging="360"/>
      </w:pPr>
      <w:rPr>
        <w:rFonts w:hint="default"/>
      </w:rPr>
    </w:lvl>
  </w:abstractNum>
  <w:abstractNum w:abstractNumId="28">
    <w:nsid w:val="5C9C1757"/>
    <w:multiLevelType w:val="hybridMultilevel"/>
    <w:tmpl w:val="31A4E14C"/>
    <w:lvl w:ilvl="0" w:tplc="CF569C5C">
      <w:start w:val="1"/>
      <w:numFmt w:val="lowerLetter"/>
      <w:lvlText w:val="%1."/>
      <w:lvlJc w:val="left"/>
      <w:pPr>
        <w:ind w:left="500" w:hanging="360"/>
      </w:pPr>
      <w:rPr>
        <w:rFonts w:ascii="Arial" w:eastAsia="Arial" w:hAnsi="Arial" w:hint="default"/>
        <w:spacing w:val="-1"/>
        <w:w w:val="99"/>
        <w:sz w:val="20"/>
        <w:szCs w:val="20"/>
      </w:rPr>
    </w:lvl>
    <w:lvl w:ilvl="1" w:tplc="E0DE4F42">
      <w:start w:val="1"/>
      <w:numFmt w:val="bullet"/>
      <w:lvlText w:val="•"/>
      <w:lvlJc w:val="left"/>
      <w:pPr>
        <w:ind w:left="1398" w:hanging="360"/>
      </w:pPr>
      <w:rPr>
        <w:rFonts w:hint="default"/>
      </w:rPr>
    </w:lvl>
    <w:lvl w:ilvl="2" w:tplc="2E922580">
      <w:start w:val="1"/>
      <w:numFmt w:val="bullet"/>
      <w:lvlText w:val="•"/>
      <w:lvlJc w:val="left"/>
      <w:pPr>
        <w:ind w:left="2297" w:hanging="360"/>
      </w:pPr>
      <w:rPr>
        <w:rFonts w:hint="default"/>
      </w:rPr>
    </w:lvl>
    <w:lvl w:ilvl="3" w:tplc="1CEAA32C">
      <w:start w:val="1"/>
      <w:numFmt w:val="bullet"/>
      <w:lvlText w:val="•"/>
      <w:lvlJc w:val="left"/>
      <w:pPr>
        <w:ind w:left="3195" w:hanging="360"/>
      </w:pPr>
      <w:rPr>
        <w:rFonts w:hint="default"/>
      </w:rPr>
    </w:lvl>
    <w:lvl w:ilvl="4" w:tplc="70341144">
      <w:start w:val="1"/>
      <w:numFmt w:val="bullet"/>
      <w:lvlText w:val="•"/>
      <w:lvlJc w:val="left"/>
      <w:pPr>
        <w:ind w:left="4094" w:hanging="360"/>
      </w:pPr>
      <w:rPr>
        <w:rFonts w:hint="default"/>
      </w:rPr>
    </w:lvl>
    <w:lvl w:ilvl="5" w:tplc="D31E9EFE">
      <w:start w:val="1"/>
      <w:numFmt w:val="bullet"/>
      <w:lvlText w:val="•"/>
      <w:lvlJc w:val="left"/>
      <w:pPr>
        <w:ind w:left="4993" w:hanging="360"/>
      </w:pPr>
      <w:rPr>
        <w:rFonts w:hint="default"/>
      </w:rPr>
    </w:lvl>
    <w:lvl w:ilvl="6" w:tplc="F0A0D690">
      <w:start w:val="1"/>
      <w:numFmt w:val="bullet"/>
      <w:lvlText w:val="•"/>
      <w:lvlJc w:val="left"/>
      <w:pPr>
        <w:ind w:left="5891" w:hanging="360"/>
      </w:pPr>
      <w:rPr>
        <w:rFonts w:hint="default"/>
      </w:rPr>
    </w:lvl>
    <w:lvl w:ilvl="7" w:tplc="076E7512">
      <w:start w:val="1"/>
      <w:numFmt w:val="bullet"/>
      <w:lvlText w:val="•"/>
      <w:lvlJc w:val="left"/>
      <w:pPr>
        <w:ind w:left="6790" w:hanging="360"/>
      </w:pPr>
      <w:rPr>
        <w:rFonts w:hint="default"/>
      </w:rPr>
    </w:lvl>
    <w:lvl w:ilvl="8" w:tplc="994EBEF4">
      <w:start w:val="1"/>
      <w:numFmt w:val="bullet"/>
      <w:lvlText w:val="•"/>
      <w:lvlJc w:val="left"/>
      <w:pPr>
        <w:ind w:left="7689" w:hanging="360"/>
      </w:pPr>
      <w:rPr>
        <w:rFonts w:hint="default"/>
      </w:rPr>
    </w:lvl>
  </w:abstractNum>
  <w:abstractNum w:abstractNumId="29">
    <w:nsid w:val="5D567D07"/>
    <w:multiLevelType w:val="hybridMultilevel"/>
    <w:tmpl w:val="A8A07D3A"/>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0">
    <w:nsid w:val="60FB38FC"/>
    <w:multiLevelType w:val="hybridMultilevel"/>
    <w:tmpl w:val="BBE26106"/>
    <w:lvl w:ilvl="0" w:tplc="81BEE07E">
      <w:start w:val="1"/>
      <w:numFmt w:val="lowerLetter"/>
      <w:lvlText w:val="%1."/>
      <w:lvlJc w:val="left"/>
      <w:pPr>
        <w:ind w:left="499" w:hanging="380"/>
      </w:pPr>
      <w:rPr>
        <w:rFonts w:ascii="Arial" w:eastAsia="Arial" w:hAnsi="Arial" w:hint="default"/>
        <w:spacing w:val="-1"/>
        <w:w w:val="99"/>
        <w:sz w:val="20"/>
        <w:szCs w:val="20"/>
      </w:rPr>
    </w:lvl>
    <w:lvl w:ilvl="1" w:tplc="00D4055E">
      <w:start w:val="1"/>
      <w:numFmt w:val="bullet"/>
      <w:lvlText w:val="•"/>
      <w:lvlJc w:val="left"/>
      <w:pPr>
        <w:ind w:left="1304" w:hanging="380"/>
      </w:pPr>
      <w:rPr>
        <w:rFonts w:hint="default"/>
      </w:rPr>
    </w:lvl>
    <w:lvl w:ilvl="2" w:tplc="3E98B1E0">
      <w:start w:val="1"/>
      <w:numFmt w:val="bullet"/>
      <w:lvlText w:val="•"/>
      <w:lvlJc w:val="left"/>
      <w:pPr>
        <w:ind w:left="2109" w:hanging="380"/>
      </w:pPr>
      <w:rPr>
        <w:rFonts w:hint="default"/>
      </w:rPr>
    </w:lvl>
    <w:lvl w:ilvl="3" w:tplc="5C64EC08">
      <w:start w:val="1"/>
      <w:numFmt w:val="bullet"/>
      <w:lvlText w:val="•"/>
      <w:lvlJc w:val="left"/>
      <w:pPr>
        <w:ind w:left="2913" w:hanging="380"/>
      </w:pPr>
      <w:rPr>
        <w:rFonts w:hint="default"/>
      </w:rPr>
    </w:lvl>
    <w:lvl w:ilvl="4" w:tplc="7CAEB1AE">
      <w:start w:val="1"/>
      <w:numFmt w:val="bullet"/>
      <w:lvlText w:val="•"/>
      <w:lvlJc w:val="left"/>
      <w:pPr>
        <w:ind w:left="3718" w:hanging="380"/>
      </w:pPr>
      <w:rPr>
        <w:rFonts w:hint="default"/>
      </w:rPr>
    </w:lvl>
    <w:lvl w:ilvl="5" w:tplc="02EEABF6">
      <w:start w:val="1"/>
      <w:numFmt w:val="bullet"/>
      <w:lvlText w:val="•"/>
      <w:lvlJc w:val="left"/>
      <w:pPr>
        <w:ind w:left="4523" w:hanging="380"/>
      </w:pPr>
      <w:rPr>
        <w:rFonts w:hint="default"/>
      </w:rPr>
    </w:lvl>
    <w:lvl w:ilvl="6" w:tplc="726AB326">
      <w:start w:val="1"/>
      <w:numFmt w:val="bullet"/>
      <w:lvlText w:val="•"/>
      <w:lvlJc w:val="left"/>
      <w:pPr>
        <w:ind w:left="5327" w:hanging="380"/>
      </w:pPr>
      <w:rPr>
        <w:rFonts w:hint="default"/>
      </w:rPr>
    </w:lvl>
    <w:lvl w:ilvl="7" w:tplc="48961AB0">
      <w:start w:val="1"/>
      <w:numFmt w:val="bullet"/>
      <w:lvlText w:val="•"/>
      <w:lvlJc w:val="left"/>
      <w:pPr>
        <w:ind w:left="6132" w:hanging="380"/>
      </w:pPr>
      <w:rPr>
        <w:rFonts w:hint="default"/>
      </w:rPr>
    </w:lvl>
    <w:lvl w:ilvl="8" w:tplc="28B4E430">
      <w:start w:val="1"/>
      <w:numFmt w:val="bullet"/>
      <w:lvlText w:val="•"/>
      <w:lvlJc w:val="left"/>
      <w:pPr>
        <w:ind w:left="6937" w:hanging="380"/>
      </w:pPr>
      <w:rPr>
        <w:rFonts w:hint="default"/>
      </w:rPr>
    </w:lvl>
  </w:abstractNum>
  <w:abstractNum w:abstractNumId="31">
    <w:nsid w:val="6A256241"/>
    <w:multiLevelType w:val="hybridMultilevel"/>
    <w:tmpl w:val="33247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D0A628F"/>
    <w:multiLevelType w:val="hybridMultilevel"/>
    <w:tmpl w:val="E4C60CBA"/>
    <w:lvl w:ilvl="0" w:tplc="B0AC2254">
      <w:start w:val="1"/>
      <w:numFmt w:val="lowerLetter"/>
      <w:lvlText w:val="%1."/>
      <w:lvlJc w:val="left"/>
      <w:pPr>
        <w:ind w:left="500" w:hanging="360"/>
      </w:pPr>
      <w:rPr>
        <w:rFonts w:ascii="Arial" w:eastAsia="Arial" w:hAnsi="Arial" w:hint="default"/>
        <w:spacing w:val="-1"/>
        <w:w w:val="99"/>
        <w:sz w:val="20"/>
        <w:szCs w:val="20"/>
      </w:rPr>
    </w:lvl>
    <w:lvl w:ilvl="1" w:tplc="719C1166">
      <w:start w:val="1"/>
      <w:numFmt w:val="bullet"/>
      <w:lvlText w:val="•"/>
      <w:lvlJc w:val="left"/>
      <w:pPr>
        <w:ind w:left="1304" w:hanging="360"/>
      </w:pPr>
      <w:rPr>
        <w:rFonts w:hint="default"/>
      </w:rPr>
    </w:lvl>
    <w:lvl w:ilvl="2" w:tplc="FE0E2D04">
      <w:start w:val="1"/>
      <w:numFmt w:val="bullet"/>
      <w:lvlText w:val="•"/>
      <w:lvlJc w:val="left"/>
      <w:pPr>
        <w:ind w:left="2109" w:hanging="360"/>
      </w:pPr>
      <w:rPr>
        <w:rFonts w:hint="default"/>
      </w:rPr>
    </w:lvl>
    <w:lvl w:ilvl="3" w:tplc="7C0E9DB4">
      <w:start w:val="1"/>
      <w:numFmt w:val="bullet"/>
      <w:lvlText w:val="•"/>
      <w:lvlJc w:val="left"/>
      <w:pPr>
        <w:ind w:left="2913" w:hanging="360"/>
      </w:pPr>
      <w:rPr>
        <w:rFonts w:hint="default"/>
      </w:rPr>
    </w:lvl>
    <w:lvl w:ilvl="4" w:tplc="6C8CB546">
      <w:start w:val="1"/>
      <w:numFmt w:val="bullet"/>
      <w:lvlText w:val="•"/>
      <w:lvlJc w:val="left"/>
      <w:pPr>
        <w:ind w:left="3718" w:hanging="360"/>
      </w:pPr>
      <w:rPr>
        <w:rFonts w:hint="default"/>
      </w:rPr>
    </w:lvl>
    <w:lvl w:ilvl="5" w:tplc="E22C6B2C">
      <w:start w:val="1"/>
      <w:numFmt w:val="bullet"/>
      <w:lvlText w:val="•"/>
      <w:lvlJc w:val="left"/>
      <w:pPr>
        <w:ind w:left="4523" w:hanging="360"/>
      </w:pPr>
      <w:rPr>
        <w:rFonts w:hint="default"/>
      </w:rPr>
    </w:lvl>
    <w:lvl w:ilvl="6" w:tplc="D6F29D60">
      <w:start w:val="1"/>
      <w:numFmt w:val="bullet"/>
      <w:lvlText w:val="•"/>
      <w:lvlJc w:val="left"/>
      <w:pPr>
        <w:ind w:left="5327" w:hanging="360"/>
      </w:pPr>
      <w:rPr>
        <w:rFonts w:hint="default"/>
      </w:rPr>
    </w:lvl>
    <w:lvl w:ilvl="7" w:tplc="113214EA">
      <w:start w:val="1"/>
      <w:numFmt w:val="bullet"/>
      <w:lvlText w:val="•"/>
      <w:lvlJc w:val="left"/>
      <w:pPr>
        <w:ind w:left="6132" w:hanging="360"/>
      </w:pPr>
      <w:rPr>
        <w:rFonts w:hint="default"/>
      </w:rPr>
    </w:lvl>
    <w:lvl w:ilvl="8" w:tplc="BF662F5E">
      <w:start w:val="1"/>
      <w:numFmt w:val="bullet"/>
      <w:lvlText w:val="•"/>
      <w:lvlJc w:val="left"/>
      <w:pPr>
        <w:ind w:left="6937" w:hanging="360"/>
      </w:pPr>
      <w:rPr>
        <w:rFonts w:hint="default"/>
      </w:rPr>
    </w:lvl>
  </w:abstractNum>
  <w:abstractNum w:abstractNumId="33">
    <w:nsid w:val="6DD13313"/>
    <w:multiLevelType w:val="multilevel"/>
    <w:tmpl w:val="52CE202C"/>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5206D2"/>
    <w:multiLevelType w:val="hybridMultilevel"/>
    <w:tmpl w:val="A64077E6"/>
    <w:lvl w:ilvl="0" w:tplc="14B6EEB8">
      <w:start w:val="1"/>
      <w:numFmt w:val="lowerLetter"/>
      <w:lvlText w:val="%1."/>
      <w:lvlJc w:val="left"/>
      <w:pPr>
        <w:ind w:left="519" w:hanging="380"/>
      </w:pPr>
      <w:rPr>
        <w:rFonts w:ascii="Arial" w:eastAsia="Arial" w:hAnsi="Arial" w:hint="default"/>
        <w:spacing w:val="-1"/>
        <w:w w:val="99"/>
        <w:sz w:val="20"/>
        <w:szCs w:val="20"/>
      </w:rPr>
    </w:lvl>
    <w:lvl w:ilvl="1" w:tplc="D2F0C6A6">
      <w:start w:val="1"/>
      <w:numFmt w:val="bullet"/>
      <w:lvlText w:val="•"/>
      <w:lvlJc w:val="left"/>
      <w:pPr>
        <w:ind w:left="1416" w:hanging="380"/>
      </w:pPr>
      <w:rPr>
        <w:rFonts w:hint="default"/>
      </w:rPr>
    </w:lvl>
    <w:lvl w:ilvl="2" w:tplc="68064138">
      <w:start w:val="1"/>
      <w:numFmt w:val="bullet"/>
      <w:lvlText w:val="•"/>
      <w:lvlJc w:val="left"/>
      <w:pPr>
        <w:ind w:left="2313" w:hanging="380"/>
      </w:pPr>
      <w:rPr>
        <w:rFonts w:hint="default"/>
      </w:rPr>
    </w:lvl>
    <w:lvl w:ilvl="3" w:tplc="5C56B2CE">
      <w:start w:val="1"/>
      <w:numFmt w:val="bullet"/>
      <w:lvlText w:val="•"/>
      <w:lvlJc w:val="left"/>
      <w:pPr>
        <w:ind w:left="3209" w:hanging="380"/>
      </w:pPr>
      <w:rPr>
        <w:rFonts w:hint="default"/>
      </w:rPr>
    </w:lvl>
    <w:lvl w:ilvl="4" w:tplc="23D63A66">
      <w:start w:val="1"/>
      <w:numFmt w:val="bullet"/>
      <w:lvlText w:val="•"/>
      <w:lvlJc w:val="left"/>
      <w:pPr>
        <w:ind w:left="4106" w:hanging="380"/>
      </w:pPr>
      <w:rPr>
        <w:rFonts w:hint="default"/>
      </w:rPr>
    </w:lvl>
    <w:lvl w:ilvl="5" w:tplc="C472C824">
      <w:start w:val="1"/>
      <w:numFmt w:val="bullet"/>
      <w:lvlText w:val="•"/>
      <w:lvlJc w:val="left"/>
      <w:pPr>
        <w:ind w:left="5003" w:hanging="380"/>
      </w:pPr>
      <w:rPr>
        <w:rFonts w:hint="default"/>
      </w:rPr>
    </w:lvl>
    <w:lvl w:ilvl="6" w:tplc="9ED609CA">
      <w:start w:val="1"/>
      <w:numFmt w:val="bullet"/>
      <w:lvlText w:val="•"/>
      <w:lvlJc w:val="left"/>
      <w:pPr>
        <w:ind w:left="5899" w:hanging="380"/>
      </w:pPr>
      <w:rPr>
        <w:rFonts w:hint="default"/>
      </w:rPr>
    </w:lvl>
    <w:lvl w:ilvl="7" w:tplc="D6EA5AFA">
      <w:start w:val="1"/>
      <w:numFmt w:val="bullet"/>
      <w:lvlText w:val="•"/>
      <w:lvlJc w:val="left"/>
      <w:pPr>
        <w:ind w:left="6796" w:hanging="380"/>
      </w:pPr>
      <w:rPr>
        <w:rFonts w:hint="default"/>
      </w:rPr>
    </w:lvl>
    <w:lvl w:ilvl="8" w:tplc="BCCA1AE0">
      <w:start w:val="1"/>
      <w:numFmt w:val="bullet"/>
      <w:lvlText w:val="•"/>
      <w:lvlJc w:val="left"/>
      <w:pPr>
        <w:ind w:left="7693" w:hanging="380"/>
      </w:pPr>
      <w:rPr>
        <w:rFonts w:hint="default"/>
      </w:rPr>
    </w:lvl>
  </w:abstractNum>
  <w:abstractNum w:abstractNumId="35">
    <w:nsid w:val="73BA6DC5"/>
    <w:multiLevelType w:val="hybridMultilevel"/>
    <w:tmpl w:val="ED662192"/>
    <w:lvl w:ilvl="0" w:tplc="1E5C0080">
      <w:start w:val="1"/>
      <w:numFmt w:val="lowerLetter"/>
      <w:lvlText w:val="%1."/>
      <w:lvlJc w:val="left"/>
      <w:pPr>
        <w:ind w:left="500" w:hanging="360"/>
      </w:pPr>
      <w:rPr>
        <w:rFonts w:ascii="Arial" w:eastAsia="Arial" w:hAnsi="Arial" w:hint="default"/>
        <w:spacing w:val="-1"/>
        <w:w w:val="99"/>
        <w:sz w:val="20"/>
        <w:szCs w:val="20"/>
      </w:rPr>
    </w:lvl>
    <w:lvl w:ilvl="1" w:tplc="839A151C">
      <w:start w:val="1"/>
      <w:numFmt w:val="bullet"/>
      <w:lvlText w:val="•"/>
      <w:lvlJc w:val="left"/>
      <w:pPr>
        <w:ind w:left="1398" w:hanging="360"/>
      </w:pPr>
      <w:rPr>
        <w:rFonts w:hint="default"/>
      </w:rPr>
    </w:lvl>
    <w:lvl w:ilvl="2" w:tplc="2B34B302">
      <w:start w:val="1"/>
      <w:numFmt w:val="bullet"/>
      <w:lvlText w:val="•"/>
      <w:lvlJc w:val="left"/>
      <w:pPr>
        <w:ind w:left="2297" w:hanging="360"/>
      </w:pPr>
      <w:rPr>
        <w:rFonts w:hint="default"/>
      </w:rPr>
    </w:lvl>
    <w:lvl w:ilvl="3" w:tplc="0B46EC50">
      <w:start w:val="1"/>
      <w:numFmt w:val="bullet"/>
      <w:lvlText w:val="•"/>
      <w:lvlJc w:val="left"/>
      <w:pPr>
        <w:ind w:left="3195" w:hanging="360"/>
      </w:pPr>
      <w:rPr>
        <w:rFonts w:hint="default"/>
      </w:rPr>
    </w:lvl>
    <w:lvl w:ilvl="4" w:tplc="65CE2E16">
      <w:start w:val="1"/>
      <w:numFmt w:val="bullet"/>
      <w:lvlText w:val="•"/>
      <w:lvlJc w:val="left"/>
      <w:pPr>
        <w:ind w:left="4094" w:hanging="360"/>
      </w:pPr>
      <w:rPr>
        <w:rFonts w:hint="default"/>
      </w:rPr>
    </w:lvl>
    <w:lvl w:ilvl="5" w:tplc="4F861808">
      <w:start w:val="1"/>
      <w:numFmt w:val="bullet"/>
      <w:lvlText w:val="•"/>
      <w:lvlJc w:val="left"/>
      <w:pPr>
        <w:ind w:left="4993" w:hanging="360"/>
      </w:pPr>
      <w:rPr>
        <w:rFonts w:hint="default"/>
      </w:rPr>
    </w:lvl>
    <w:lvl w:ilvl="6" w:tplc="6514321A">
      <w:start w:val="1"/>
      <w:numFmt w:val="bullet"/>
      <w:lvlText w:val="•"/>
      <w:lvlJc w:val="left"/>
      <w:pPr>
        <w:ind w:left="5891" w:hanging="360"/>
      </w:pPr>
      <w:rPr>
        <w:rFonts w:hint="default"/>
      </w:rPr>
    </w:lvl>
    <w:lvl w:ilvl="7" w:tplc="A09AA4CC">
      <w:start w:val="1"/>
      <w:numFmt w:val="bullet"/>
      <w:lvlText w:val="•"/>
      <w:lvlJc w:val="left"/>
      <w:pPr>
        <w:ind w:left="6790" w:hanging="360"/>
      </w:pPr>
      <w:rPr>
        <w:rFonts w:hint="default"/>
      </w:rPr>
    </w:lvl>
    <w:lvl w:ilvl="8" w:tplc="CABC2F2A">
      <w:start w:val="1"/>
      <w:numFmt w:val="bullet"/>
      <w:lvlText w:val="•"/>
      <w:lvlJc w:val="left"/>
      <w:pPr>
        <w:ind w:left="7689" w:hanging="360"/>
      </w:pPr>
      <w:rPr>
        <w:rFonts w:hint="default"/>
      </w:rPr>
    </w:lvl>
  </w:abstractNum>
  <w:abstractNum w:abstractNumId="36">
    <w:nsid w:val="7CD7083A"/>
    <w:multiLevelType w:val="hybridMultilevel"/>
    <w:tmpl w:val="82C64472"/>
    <w:lvl w:ilvl="0" w:tplc="37065D80">
      <w:start w:val="1"/>
      <w:numFmt w:val="upperLetter"/>
      <w:lvlText w:val="%1."/>
      <w:lvlJc w:val="left"/>
      <w:pPr>
        <w:ind w:left="907" w:hanging="360"/>
      </w:pPr>
      <w:rPr>
        <w:rFonts w:ascii="Arial" w:eastAsia="Arial" w:hAnsi="Arial" w:hint="default"/>
        <w:spacing w:val="-1"/>
        <w:w w:val="99"/>
        <w:sz w:val="20"/>
        <w:szCs w:val="20"/>
      </w:rPr>
    </w:lvl>
    <w:lvl w:ilvl="1" w:tplc="80F262E2">
      <w:start w:val="2"/>
      <w:numFmt w:val="upperLetter"/>
      <w:lvlText w:val="%2."/>
      <w:lvlJc w:val="left"/>
      <w:pPr>
        <w:ind w:left="3425" w:hanging="720"/>
        <w:jc w:val="right"/>
      </w:pPr>
      <w:rPr>
        <w:rFonts w:ascii="Arial" w:eastAsia="Arial" w:hAnsi="Arial" w:hint="default"/>
        <w:b/>
        <w:bCs/>
        <w:spacing w:val="-1"/>
        <w:w w:val="99"/>
        <w:sz w:val="24"/>
        <w:szCs w:val="24"/>
      </w:rPr>
    </w:lvl>
    <w:lvl w:ilvl="2" w:tplc="14AC8572">
      <w:start w:val="1"/>
      <w:numFmt w:val="upperRoman"/>
      <w:lvlText w:val="%3."/>
      <w:lvlJc w:val="left"/>
      <w:pPr>
        <w:ind w:left="3487" w:hanging="360"/>
      </w:pPr>
      <w:rPr>
        <w:rFonts w:ascii="Arial" w:eastAsia="Arial" w:hAnsi="Arial" w:hint="default"/>
        <w:b/>
        <w:bCs/>
        <w:spacing w:val="-8"/>
        <w:w w:val="99"/>
        <w:sz w:val="24"/>
        <w:szCs w:val="24"/>
      </w:rPr>
    </w:lvl>
    <w:lvl w:ilvl="3" w:tplc="CF16FC3E">
      <w:start w:val="1"/>
      <w:numFmt w:val="bullet"/>
      <w:lvlText w:val="•"/>
      <w:lvlJc w:val="left"/>
      <w:pPr>
        <w:ind w:left="4125" w:hanging="360"/>
      </w:pPr>
      <w:rPr>
        <w:rFonts w:hint="default"/>
      </w:rPr>
    </w:lvl>
    <w:lvl w:ilvl="4" w:tplc="646E5C3C">
      <w:start w:val="1"/>
      <w:numFmt w:val="bullet"/>
      <w:lvlText w:val="•"/>
      <w:lvlJc w:val="left"/>
      <w:pPr>
        <w:ind w:left="4771" w:hanging="360"/>
      </w:pPr>
      <w:rPr>
        <w:rFonts w:hint="default"/>
      </w:rPr>
    </w:lvl>
    <w:lvl w:ilvl="5" w:tplc="C37015D8">
      <w:start w:val="1"/>
      <w:numFmt w:val="bullet"/>
      <w:lvlText w:val="•"/>
      <w:lvlJc w:val="left"/>
      <w:pPr>
        <w:ind w:left="5417" w:hanging="360"/>
      </w:pPr>
      <w:rPr>
        <w:rFonts w:hint="default"/>
      </w:rPr>
    </w:lvl>
    <w:lvl w:ilvl="6" w:tplc="81D66E9C">
      <w:start w:val="1"/>
      <w:numFmt w:val="bullet"/>
      <w:lvlText w:val="•"/>
      <w:lvlJc w:val="left"/>
      <w:pPr>
        <w:ind w:left="6063" w:hanging="360"/>
      </w:pPr>
      <w:rPr>
        <w:rFonts w:hint="default"/>
      </w:rPr>
    </w:lvl>
    <w:lvl w:ilvl="7" w:tplc="D2BE67AC">
      <w:start w:val="1"/>
      <w:numFmt w:val="bullet"/>
      <w:lvlText w:val="•"/>
      <w:lvlJc w:val="left"/>
      <w:pPr>
        <w:ind w:left="6709" w:hanging="360"/>
      </w:pPr>
      <w:rPr>
        <w:rFonts w:hint="default"/>
      </w:rPr>
    </w:lvl>
    <w:lvl w:ilvl="8" w:tplc="B34CF33E">
      <w:start w:val="1"/>
      <w:numFmt w:val="bullet"/>
      <w:lvlText w:val="•"/>
      <w:lvlJc w:val="left"/>
      <w:pPr>
        <w:ind w:left="7354" w:hanging="360"/>
      </w:pPr>
      <w:rPr>
        <w:rFonts w:hint="default"/>
      </w:rPr>
    </w:lvl>
  </w:abstractNum>
  <w:abstractNum w:abstractNumId="37">
    <w:nsid w:val="7FD61403"/>
    <w:multiLevelType w:val="hybridMultilevel"/>
    <w:tmpl w:val="E4C60CBA"/>
    <w:lvl w:ilvl="0" w:tplc="B0AC2254">
      <w:start w:val="1"/>
      <w:numFmt w:val="lowerLetter"/>
      <w:lvlText w:val="%1."/>
      <w:lvlJc w:val="left"/>
      <w:pPr>
        <w:ind w:left="500" w:hanging="360"/>
      </w:pPr>
      <w:rPr>
        <w:rFonts w:ascii="Arial" w:eastAsia="Arial" w:hAnsi="Arial" w:hint="default"/>
        <w:spacing w:val="-1"/>
        <w:w w:val="99"/>
        <w:sz w:val="20"/>
        <w:szCs w:val="20"/>
      </w:rPr>
    </w:lvl>
    <w:lvl w:ilvl="1" w:tplc="719C1166">
      <w:start w:val="1"/>
      <w:numFmt w:val="bullet"/>
      <w:lvlText w:val="•"/>
      <w:lvlJc w:val="left"/>
      <w:pPr>
        <w:ind w:left="1304" w:hanging="360"/>
      </w:pPr>
      <w:rPr>
        <w:rFonts w:hint="default"/>
      </w:rPr>
    </w:lvl>
    <w:lvl w:ilvl="2" w:tplc="FE0E2D04">
      <w:start w:val="1"/>
      <w:numFmt w:val="bullet"/>
      <w:lvlText w:val="•"/>
      <w:lvlJc w:val="left"/>
      <w:pPr>
        <w:ind w:left="2109" w:hanging="360"/>
      </w:pPr>
      <w:rPr>
        <w:rFonts w:hint="default"/>
      </w:rPr>
    </w:lvl>
    <w:lvl w:ilvl="3" w:tplc="7C0E9DB4">
      <w:start w:val="1"/>
      <w:numFmt w:val="bullet"/>
      <w:lvlText w:val="•"/>
      <w:lvlJc w:val="left"/>
      <w:pPr>
        <w:ind w:left="2913" w:hanging="360"/>
      </w:pPr>
      <w:rPr>
        <w:rFonts w:hint="default"/>
      </w:rPr>
    </w:lvl>
    <w:lvl w:ilvl="4" w:tplc="6C8CB546">
      <w:start w:val="1"/>
      <w:numFmt w:val="bullet"/>
      <w:lvlText w:val="•"/>
      <w:lvlJc w:val="left"/>
      <w:pPr>
        <w:ind w:left="3718" w:hanging="360"/>
      </w:pPr>
      <w:rPr>
        <w:rFonts w:hint="default"/>
      </w:rPr>
    </w:lvl>
    <w:lvl w:ilvl="5" w:tplc="E22C6B2C">
      <w:start w:val="1"/>
      <w:numFmt w:val="bullet"/>
      <w:lvlText w:val="•"/>
      <w:lvlJc w:val="left"/>
      <w:pPr>
        <w:ind w:left="4523" w:hanging="360"/>
      </w:pPr>
      <w:rPr>
        <w:rFonts w:hint="default"/>
      </w:rPr>
    </w:lvl>
    <w:lvl w:ilvl="6" w:tplc="D6F29D60">
      <w:start w:val="1"/>
      <w:numFmt w:val="bullet"/>
      <w:lvlText w:val="•"/>
      <w:lvlJc w:val="left"/>
      <w:pPr>
        <w:ind w:left="5327" w:hanging="360"/>
      </w:pPr>
      <w:rPr>
        <w:rFonts w:hint="default"/>
      </w:rPr>
    </w:lvl>
    <w:lvl w:ilvl="7" w:tplc="113214EA">
      <w:start w:val="1"/>
      <w:numFmt w:val="bullet"/>
      <w:lvlText w:val="•"/>
      <w:lvlJc w:val="left"/>
      <w:pPr>
        <w:ind w:left="6132" w:hanging="360"/>
      </w:pPr>
      <w:rPr>
        <w:rFonts w:hint="default"/>
      </w:rPr>
    </w:lvl>
    <w:lvl w:ilvl="8" w:tplc="BF662F5E">
      <w:start w:val="1"/>
      <w:numFmt w:val="bullet"/>
      <w:lvlText w:val="•"/>
      <w:lvlJc w:val="left"/>
      <w:pPr>
        <w:ind w:left="6937" w:hanging="360"/>
      </w:pPr>
      <w:rPr>
        <w:rFonts w:hint="default"/>
      </w:rPr>
    </w:lvl>
  </w:abstractNum>
  <w:num w:numId="1">
    <w:abstractNumId w:val="22"/>
  </w:num>
  <w:num w:numId="2">
    <w:abstractNumId w:val="20"/>
  </w:num>
  <w:num w:numId="3">
    <w:abstractNumId w:val="37"/>
  </w:num>
  <w:num w:numId="4">
    <w:abstractNumId w:val="24"/>
  </w:num>
  <w:num w:numId="5">
    <w:abstractNumId w:val="35"/>
  </w:num>
  <w:num w:numId="6">
    <w:abstractNumId w:val="34"/>
  </w:num>
  <w:num w:numId="7">
    <w:abstractNumId w:val="2"/>
  </w:num>
  <w:num w:numId="8">
    <w:abstractNumId w:val="12"/>
  </w:num>
  <w:num w:numId="9">
    <w:abstractNumId w:val="1"/>
  </w:num>
  <w:num w:numId="10">
    <w:abstractNumId w:val="28"/>
  </w:num>
  <w:num w:numId="11">
    <w:abstractNumId w:val="10"/>
  </w:num>
  <w:num w:numId="12">
    <w:abstractNumId w:val="30"/>
  </w:num>
  <w:num w:numId="13">
    <w:abstractNumId w:val="18"/>
  </w:num>
  <w:num w:numId="14">
    <w:abstractNumId w:val="36"/>
  </w:num>
  <w:num w:numId="15">
    <w:abstractNumId w:val="29"/>
  </w:num>
  <w:num w:numId="16">
    <w:abstractNumId w:val="15"/>
  </w:num>
  <w:num w:numId="17">
    <w:abstractNumId w:val="17"/>
  </w:num>
  <w:num w:numId="18">
    <w:abstractNumId w:val="31"/>
  </w:num>
  <w:num w:numId="19">
    <w:abstractNumId w:val="19"/>
  </w:num>
  <w:num w:numId="20">
    <w:abstractNumId w:val="3"/>
  </w:num>
  <w:num w:numId="21">
    <w:abstractNumId w:val="33"/>
  </w:num>
  <w:num w:numId="22">
    <w:abstractNumId w:val="23"/>
  </w:num>
  <w:num w:numId="23">
    <w:abstractNumId w:val="32"/>
  </w:num>
  <w:num w:numId="24">
    <w:abstractNumId w:val="14"/>
  </w:num>
  <w:num w:numId="25">
    <w:abstractNumId w:val="11"/>
  </w:num>
  <w:num w:numId="26">
    <w:abstractNumId w:val="0"/>
  </w:num>
  <w:num w:numId="27">
    <w:abstractNumId w:val="7"/>
  </w:num>
  <w:num w:numId="28">
    <w:abstractNumId w:val="5"/>
  </w:num>
  <w:num w:numId="29">
    <w:abstractNumId w:val="4"/>
  </w:num>
  <w:num w:numId="30">
    <w:abstractNumId w:val="16"/>
  </w:num>
  <w:num w:numId="31">
    <w:abstractNumId w:val="13"/>
  </w:num>
  <w:num w:numId="32">
    <w:abstractNumId w:val="6"/>
  </w:num>
  <w:num w:numId="33">
    <w:abstractNumId w:val="21"/>
  </w:num>
  <w:num w:numId="34">
    <w:abstractNumId w:val="8"/>
  </w:num>
  <w:num w:numId="35">
    <w:abstractNumId w:val="27"/>
  </w:num>
  <w:num w:numId="36">
    <w:abstractNumId w:val="25"/>
  </w:num>
  <w:num w:numId="37">
    <w:abstractNumId w:val="9"/>
  </w:num>
  <w:num w:numId="38">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18"/>
    <w:rsid w:val="00001D36"/>
    <w:rsid w:val="00002328"/>
    <w:rsid w:val="00017DDA"/>
    <w:rsid w:val="00030FC3"/>
    <w:rsid w:val="00052965"/>
    <w:rsid w:val="000542B9"/>
    <w:rsid w:val="000B2159"/>
    <w:rsid w:val="000E3EA9"/>
    <w:rsid w:val="00111DA7"/>
    <w:rsid w:val="00120FDB"/>
    <w:rsid w:val="001248D9"/>
    <w:rsid w:val="00127FCC"/>
    <w:rsid w:val="0013196A"/>
    <w:rsid w:val="00134FEC"/>
    <w:rsid w:val="001530EC"/>
    <w:rsid w:val="0015582D"/>
    <w:rsid w:val="001767B4"/>
    <w:rsid w:val="00181B18"/>
    <w:rsid w:val="00182093"/>
    <w:rsid w:val="001A1968"/>
    <w:rsid w:val="001A19EF"/>
    <w:rsid w:val="001A2216"/>
    <w:rsid w:val="001B076A"/>
    <w:rsid w:val="001C63B2"/>
    <w:rsid w:val="001D007F"/>
    <w:rsid w:val="001D16D8"/>
    <w:rsid w:val="001D7E4A"/>
    <w:rsid w:val="001E4332"/>
    <w:rsid w:val="001F370A"/>
    <w:rsid w:val="00202998"/>
    <w:rsid w:val="002077E2"/>
    <w:rsid w:val="00212237"/>
    <w:rsid w:val="00227520"/>
    <w:rsid w:val="002345A8"/>
    <w:rsid w:val="0023741F"/>
    <w:rsid w:val="002556BB"/>
    <w:rsid w:val="00270FFF"/>
    <w:rsid w:val="0029636B"/>
    <w:rsid w:val="002D2F32"/>
    <w:rsid w:val="002D7222"/>
    <w:rsid w:val="002E1A14"/>
    <w:rsid w:val="002E6EA4"/>
    <w:rsid w:val="0033195D"/>
    <w:rsid w:val="003350F9"/>
    <w:rsid w:val="003409A2"/>
    <w:rsid w:val="00350685"/>
    <w:rsid w:val="0035140E"/>
    <w:rsid w:val="00372D6E"/>
    <w:rsid w:val="003C29F4"/>
    <w:rsid w:val="003D32A3"/>
    <w:rsid w:val="003D5142"/>
    <w:rsid w:val="0040289A"/>
    <w:rsid w:val="00406A99"/>
    <w:rsid w:val="004109BE"/>
    <w:rsid w:val="0044452D"/>
    <w:rsid w:val="004457ED"/>
    <w:rsid w:val="00454D7F"/>
    <w:rsid w:val="00476A18"/>
    <w:rsid w:val="0048452C"/>
    <w:rsid w:val="004A5602"/>
    <w:rsid w:val="004C3696"/>
    <w:rsid w:val="004C4A55"/>
    <w:rsid w:val="004D0594"/>
    <w:rsid w:val="004D163B"/>
    <w:rsid w:val="004E5F05"/>
    <w:rsid w:val="004E6EF9"/>
    <w:rsid w:val="004F1283"/>
    <w:rsid w:val="004F7C01"/>
    <w:rsid w:val="005032A7"/>
    <w:rsid w:val="00505D62"/>
    <w:rsid w:val="00545487"/>
    <w:rsid w:val="00572C51"/>
    <w:rsid w:val="00580D60"/>
    <w:rsid w:val="00586EC9"/>
    <w:rsid w:val="005C0464"/>
    <w:rsid w:val="005C0518"/>
    <w:rsid w:val="005E4BEC"/>
    <w:rsid w:val="00604608"/>
    <w:rsid w:val="00611F8F"/>
    <w:rsid w:val="00615C5F"/>
    <w:rsid w:val="00633196"/>
    <w:rsid w:val="00663D3E"/>
    <w:rsid w:val="00664313"/>
    <w:rsid w:val="006703B1"/>
    <w:rsid w:val="00681763"/>
    <w:rsid w:val="006857D3"/>
    <w:rsid w:val="00691D01"/>
    <w:rsid w:val="006A209E"/>
    <w:rsid w:val="006A5582"/>
    <w:rsid w:val="006B7BE5"/>
    <w:rsid w:val="006C1019"/>
    <w:rsid w:val="006E4BF3"/>
    <w:rsid w:val="006F1DA4"/>
    <w:rsid w:val="006F5094"/>
    <w:rsid w:val="00702964"/>
    <w:rsid w:val="0070631F"/>
    <w:rsid w:val="00712471"/>
    <w:rsid w:val="00723504"/>
    <w:rsid w:val="00727C2D"/>
    <w:rsid w:val="00730FC7"/>
    <w:rsid w:val="007320FC"/>
    <w:rsid w:val="00740597"/>
    <w:rsid w:val="0076281A"/>
    <w:rsid w:val="00773884"/>
    <w:rsid w:val="00780BA0"/>
    <w:rsid w:val="007838B4"/>
    <w:rsid w:val="00792140"/>
    <w:rsid w:val="0079757C"/>
    <w:rsid w:val="007A5E16"/>
    <w:rsid w:val="007D0195"/>
    <w:rsid w:val="007D526B"/>
    <w:rsid w:val="007E48A0"/>
    <w:rsid w:val="007F0E02"/>
    <w:rsid w:val="007F3D9E"/>
    <w:rsid w:val="007F5A52"/>
    <w:rsid w:val="007F7DF8"/>
    <w:rsid w:val="00862A66"/>
    <w:rsid w:val="00864FBE"/>
    <w:rsid w:val="00870BCD"/>
    <w:rsid w:val="0087139E"/>
    <w:rsid w:val="00885200"/>
    <w:rsid w:val="00895CD1"/>
    <w:rsid w:val="008A32FC"/>
    <w:rsid w:val="008C1C9E"/>
    <w:rsid w:val="008D28C7"/>
    <w:rsid w:val="008E04C0"/>
    <w:rsid w:val="008E0FB4"/>
    <w:rsid w:val="008F16A1"/>
    <w:rsid w:val="009124A4"/>
    <w:rsid w:val="0091519F"/>
    <w:rsid w:val="00915A61"/>
    <w:rsid w:val="00922610"/>
    <w:rsid w:val="00936B7D"/>
    <w:rsid w:val="00944093"/>
    <w:rsid w:val="00963ACF"/>
    <w:rsid w:val="00973B26"/>
    <w:rsid w:val="00996E50"/>
    <w:rsid w:val="009A358B"/>
    <w:rsid w:val="009B1F30"/>
    <w:rsid w:val="009B4DC0"/>
    <w:rsid w:val="009B597B"/>
    <w:rsid w:val="009C576C"/>
    <w:rsid w:val="009D5054"/>
    <w:rsid w:val="009E37DE"/>
    <w:rsid w:val="009F0B7B"/>
    <w:rsid w:val="009F4DE0"/>
    <w:rsid w:val="00A071E5"/>
    <w:rsid w:val="00A130A0"/>
    <w:rsid w:val="00A25901"/>
    <w:rsid w:val="00A508BE"/>
    <w:rsid w:val="00A51323"/>
    <w:rsid w:val="00A66412"/>
    <w:rsid w:val="00A76CB9"/>
    <w:rsid w:val="00A80C37"/>
    <w:rsid w:val="00A8424E"/>
    <w:rsid w:val="00AB15C3"/>
    <w:rsid w:val="00AC13B0"/>
    <w:rsid w:val="00AD4C2F"/>
    <w:rsid w:val="00AF4FAD"/>
    <w:rsid w:val="00B00B93"/>
    <w:rsid w:val="00B10D4A"/>
    <w:rsid w:val="00B12BA6"/>
    <w:rsid w:val="00B14581"/>
    <w:rsid w:val="00B163B1"/>
    <w:rsid w:val="00B217C9"/>
    <w:rsid w:val="00B37FAF"/>
    <w:rsid w:val="00B44111"/>
    <w:rsid w:val="00B474BE"/>
    <w:rsid w:val="00B47D6C"/>
    <w:rsid w:val="00B56CE8"/>
    <w:rsid w:val="00B662E9"/>
    <w:rsid w:val="00B70272"/>
    <w:rsid w:val="00B70724"/>
    <w:rsid w:val="00B87721"/>
    <w:rsid w:val="00B95640"/>
    <w:rsid w:val="00B959C8"/>
    <w:rsid w:val="00BE6A85"/>
    <w:rsid w:val="00C021B5"/>
    <w:rsid w:val="00C10088"/>
    <w:rsid w:val="00C15147"/>
    <w:rsid w:val="00C2039C"/>
    <w:rsid w:val="00C21EAD"/>
    <w:rsid w:val="00C37501"/>
    <w:rsid w:val="00C46A64"/>
    <w:rsid w:val="00C5018B"/>
    <w:rsid w:val="00C50295"/>
    <w:rsid w:val="00C8682B"/>
    <w:rsid w:val="00C86F6A"/>
    <w:rsid w:val="00CB13A5"/>
    <w:rsid w:val="00CB2860"/>
    <w:rsid w:val="00CC320F"/>
    <w:rsid w:val="00CF05F1"/>
    <w:rsid w:val="00CF0F2D"/>
    <w:rsid w:val="00CF7CF8"/>
    <w:rsid w:val="00D05B15"/>
    <w:rsid w:val="00D1579D"/>
    <w:rsid w:val="00D17902"/>
    <w:rsid w:val="00D262C4"/>
    <w:rsid w:val="00D30278"/>
    <w:rsid w:val="00D5459A"/>
    <w:rsid w:val="00D64007"/>
    <w:rsid w:val="00D7036B"/>
    <w:rsid w:val="00D74B88"/>
    <w:rsid w:val="00D87361"/>
    <w:rsid w:val="00DB0355"/>
    <w:rsid w:val="00DC4645"/>
    <w:rsid w:val="00DD2400"/>
    <w:rsid w:val="00DD7469"/>
    <w:rsid w:val="00E041D9"/>
    <w:rsid w:val="00E063F4"/>
    <w:rsid w:val="00E14D98"/>
    <w:rsid w:val="00E54543"/>
    <w:rsid w:val="00E600D7"/>
    <w:rsid w:val="00E64DE3"/>
    <w:rsid w:val="00E77AFE"/>
    <w:rsid w:val="00E8591B"/>
    <w:rsid w:val="00E85E17"/>
    <w:rsid w:val="00E94543"/>
    <w:rsid w:val="00EA48F4"/>
    <w:rsid w:val="00EC24A0"/>
    <w:rsid w:val="00EF48A1"/>
    <w:rsid w:val="00F13FFE"/>
    <w:rsid w:val="00F1565C"/>
    <w:rsid w:val="00F329E6"/>
    <w:rsid w:val="00F47432"/>
    <w:rsid w:val="00F54EE0"/>
    <w:rsid w:val="00F62C41"/>
    <w:rsid w:val="00F7086D"/>
    <w:rsid w:val="00F738B5"/>
    <w:rsid w:val="00F9587C"/>
    <w:rsid w:val="00FA0675"/>
    <w:rsid w:val="00FB6BC9"/>
    <w:rsid w:val="00FC3C0A"/>
    <w:rsid w:val="00FC470B"/>
    <w:rsid w:val="00FD5C97"/>
    <w:rsid w:val="00FE4E55"/>
    <w:rsid w:val="00FE7954"/>
    <w:rsid w:val="00FF4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8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5"/>
      <w:ind w:left="1346"/>
      <w:outlineLvl w:val="0"/>
    </w:pPr>
    <w:rPr>
      <w:rFonts w:ascii="Arial" w:eastAsia="Arial" w:hAnsi="Arial"/>
      <w:b/>
      <w:bCs/>
      <w:sz w:val="28"/>
      <w:szCs w:val="28"/>
    </w:rPr>
  </w:style>
  <w:style w:type="paragraph" w:styleId="Heading2">
    <w:name w:val="heading 2"/>
    <w:basedOn w:val="Normal"/>
    <w:uiPriority w:val="1"/>
    <w:qFormat/>
    <w:pPr>
      <w:spacing w:before="69"/>
      <w:ind w:left="120" w:hanging="720"/>
      <w:outlineLvl w:val="1"/>
    </w:pPr>
    <w:rPr>
      <w:rFonts w:ascii="Arial" w:eastAsia="Arial" w:hAnsi="Arial"/>
      <w:b/>
      <w:bCs/>
      <w:sz w:val="24"/>
      <w:szCs w:val="24"/>
    </w:rPr>
  </w:style>
  <w:style w:type="paragraph" w:styleId="Heading3">
    <w:name w:val="heading 3"/>
    <w:basedOn w:val="Normal"/>
    <w:uiPriority w:val="1"/>
    <w:qFormat/>
    <w:pPr>
      <w:ind w:left="120"/>
      <w:outlineLvl w:val="2"/>
    </w:pPr>
    <w:rPr>
      <w:rFonts w:ascii="Arial" w:eastAsia="Arial" w:hAnsi="Arial"/>
      <w:sz w:val="24"/>
      <w:szCs w:val="24"/>
    </w:rPr>
  </w:style>
  <w:style w:type="paragraph" w:styleId="Heading4">
    <w:name w:val="heading 4"/>
    <w:basedOn w:val="Normal"/>
    <w:uiPriority w:val="1"/>
    <w:qFormat/>
    <w:pPr>
      <w:ind w:left="220"/>
      <w:outlineLvl w:val="3"/>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3B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B26"/>
    <w:rPr>
      <w:rFonts w:ascii="Segoe UI" w:hAnsi="Segoe UI" w:cs="Segoe UI"/>
      <w:sz w:val="18"/>
      <w:szCs w:val="18"/>
    </w:rPr>
  </w:style>
  <w:style w:type="character" w:styleId="CommentReference">
    <w:name w:val="annotation reference"/>
    <w:basedOn w:val="DefaultParagraphFont"/>
    <w:uiPriority w:val="99"/>
    <w:semiHidden/>
    <w:unhideWhenUsed/>
    <w:rsid w:val="00E85E17"/>
    <w:rPr>
      <w:sz w:val="16"/>
      <w:szCs w:val="16"/>
    </w:rPr>
  </w:style>
  <w:style w:type="paragraph" w:styleId="CommentText">
    <w:name w:val="annotation text"/>
    <w:basedOn w:val="Normal"/>
    <w:link w:val="CommentTextChar"/>
    <w:uiPriority w:val="99"/>
    <w:semiHidden/>
    <w:unhideWhenUsed/>
    <w:rsid w:val="00E85E17"/>
    <w:rPr>
      <w:sz w:val="20"/>
      <w:szCs w:val="20"/>
    </w:rPr>
  </w:style>
  <w:style w:type="character" w:customStyle="1" w:styleId="CommentTextChar">
    <w:name w:val="Comment Text Char"/>
    <w:basedOn w:val="DefaultParagraphFont"/>
    <w:link w:val="CommentText"/>
    <w:uiPriority w:val="99"/>
    <w:semiHidden/>
    <w:rsid w:val="00E85E17"/>
    <w:rPr>
      <w:sz w:val="20"/>
      <w:szCs w:val="20"/>
    </w:rPr>
  </w:style>
  <w:style w:type="paragraph" w:styleId="CommentSubject">
    <w:name w:val="annotation subject"/>
    <w:basedOn w:val="CommentText"/>
    <w:next w:val="CommentText"/>
    <w:link w:val="CommentSubjectChar"/>
    <w:uiPriority w:val="99"/>
    <w:semiHidden/>
    <w:unhideWhenUsed/>
    <w:rsid w:val="00E85E17"/>
    <w:rPr>
      <w:b/>
      <w:bCs/>
    </w:rPr>
  </w:style>
  <w:style w:type="character" w:customStyle="1" w:styleId="CommentSubjectChar">
    <w:name w:val="Comment Subject Char"/>
    <w:basedOn w:val="CommentTextChar"/>
    <w:link w:val="CommentSubject"/>
    <w:uiPriority w:val="99"/>
    <w:semiHidden/>
    <w:rsid w:val="00E85E17"/>
    <w:rPr>
      <w:b/>
      <w:bCs/>
      <w:sz w:val="20"/>
      <w:szCs w:val="20"/>
    </w:rPr>
  </w:style>
  <w:style w:type="paragraph" w:styleId="Revision">
    <w:name w:val="Revision"/>
    <w:hidden/>
    <w:uiPriority w:val="99"/>
    <w:semiHidden/>
    <w:rsid w:val="00E85E17"/>
    <w:pPr>
      <w:widowControl/>
    </w:pPr>
  </w:style>
  <w:style w:type="paragraph" w:styleId="Header">
    <w:name w:val="header"/>
    <w:basedOn w:val="Normal"/>
    <w:link w:val="HeaderChar"/>
    <w:uiPriority w:val="99"/>
    <w:unhideWhenUsed/>
    <w:rsid w:val="00212237"/>
    <w:pPr>
      <w:tabs>
        <w:tab w:val="center" w:pos="4513"/>
        <w:tab w:val="right" w:pos="9026"/>
      </w:tabs>
    </w:pPr>
  </w:style>
  <w:style w:type="character" w:customStyle="1" w:styleId="HeaderChar">
    <w:name w:val="Header Char"/>
    <w:basedOn w:val="DefaultParagraphFont"/>
    <w:link w:val="Header"/>
    <w:uiPriority w:val="99"/>
    <w:rsid w:val="00212237"/>
  </w:style>
  <w:style w:type="paragraph" w:styleId="Footer">
    <w:name w:val="footer"/>
    <w:basedOn w:val="Normal"/>
    <w:link w:val="FooterChar"/>
    <w:uiPriority w:val="99"/>
    <w:unhideWhenUsed/>
    <w:rsid w:val="00212237"/>
    <w:pPr>
      <w:tabs>
        <w:tab w:val="center" w:pos="4513"/>
        <w:tab w:val="right" w:pos="9026"/>
      </w:tabs>
    </w:pPr>
  </w:style>
  <w:style w:type="character" w:customStyle="1" w:styleId="FooterChar">
    <w:name w:val="Footer Char"/>
    <w:basedOn w:val="DefaultParagraphFont"/>
    <w:link w:val="Footer"/>
    <w:uiPriority w:val="99"/>
    <w:rsid w:val="00212237"/>
  </w:style>
  <w:style w:type="table" w:styleId="TableGrid">
    <w:name w:val="Table Grid"/>
    <w:basedOn w:val="TableNormal"/>
    <w:uiPriority w:val="39"/>
    <w:rsid w:val="008A3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5"/>
      <w:ind w:left="1346"/>
      <w:outlineLvl w:val="0"/>
    </w:pPr>
    <w:rPr>
      <w:rFonts w:ascii="Arial" w:eastAsia="Arial" w:hAnsi="Arial"/>
      <w:b/>
      <w:bCs/>
      <w:sz w:val="28"/>
      <w:szCs w:val="28"/>
    </w:rPr>
  </w:style>
  <w:style w:type="paragraph" w:styleId="Heading2">
    <w:name w:val="heading 2"/>
    <w:basedOn w:val="Normal"/>
    <w:uiPriority w:val="1"/>
    <w:qFormat/>
    <w:pPr>
      <w:spacing w:before="69"/>
      <w:ind w:left="120" w:hanging="720"/>
      <w:outlineLvl w:val="1"/>
    </w:pPr>
    <w:rPr>
      <w:rFonts w:ascii="Arial" w:eastAsia="Arial" w:hAnsi="Arial"/>
      <w:b/>
      <w:bCs/>
      <w:sz w:val="24"/>
      <w:szCs w:val="24"/>
    </w:rPr>
  </w:style>
  <w:style w:type="paragraph" w:styleId="Heading3">
    <w:name w:val="heading 3"/>
    <w:basedOn w:val="Normal"/>
    <w:uiPriority w:val="1"/>
    <w:qFormat/>
    <w:pPr>
      <w:ind w:left="120"/>
      <w:outlineLvl w:val="2"/>
    </w:pPr>
    <w:rPr>
      <w:rFonts w:ascii="Arial" w:eastAsia="Arial" w:hAnsi="Arial"/>
      <w:sz w:val="24"/>
      <w:szCs w:val="24"/>
    </w:rPr>
  </w:style>
  <w:style w:type="paragraph" w:styleId="Heading4">
    <w:name w:val="heading 4"/>
    <w:basedOn w:val="Normal"/>
    <w:uiPriority w:val="1"/>
    <w:qFormat/>
    <w:pPr>
      <w:ind w:left="220"/>
      <w:outlineLvl w:val="3"/>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3B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B26"/>
    <w:rPr>
      <w:rFonts w:ascii="Segoe UI" w:hAnsi="Segoe UI" w:cs="Segoe UI"/>
      <w:sz w:val="18"/>
      <w:szCs w:val="18"/>
    </w:rPr>
  </w:style>
  <w:style w:type="character" w:styleId="CommentReference">
    <w:name w:val="annotation reference"/>
    <w:basedOn w:val="DefaultParagraphFont"/>
    <w:uiPriority w:val="99"/>
    <w:semiHidden/>
    <w:unhideWhenUsed/>
    <w:rsid w:val="00E85E17"/>
    <w:rPr>
      <w:sz w:val="16"/>
      <w:szCs w:val="16"/>
    </w:rPr>
  </w:style>
  <w:style w:type="paragraph" w:styleId="CommentText">
    <w:name w:val="annotation text"/>
    <w:basedOn w:val="Normal"/>
    <w:link w:val="CommentTextChar"/>
    <w:uiPriority w:val="99"/>
    <w:semiHidden/>
    <w:unhideWhenUsed/>
    <w:rsid w:val="00E85E17"/>
    <w:rPr>
      <w:sz w:val="20"/>
      <w:szCs w:val="20"/>
    </w:rPr>
  </w:style>
  <w:style w:type="character" w:customStyle="1" w:styleId="CommentTextChar">
    <w:name w:val="Comment Text Char"/>
    <w:basedOn w:val="DefaultParagraphFont"/>
    <w:link w:val="CommentText"/>
    <w:uiPriority w:val="99"/>
    <w:semiHidden/>
    <w:rsid w:val="00E85E17"/>
    <w:rPr>
      <w:sz w:val="20"/>
      <w:szCs w:val="20"/>
    </w:rPr>
  </w:style>
  <w:style w:type="paragraph" w:styleId="CommentSubject">
    <w:name w:val="annotation subject"/>
    <w:basedOn w:val="CommentText"/>
    <w:next w:val="CommentText"/>
    <w:link w:val="CommentSubjectChar"/>
    <w:uiPriority w:val="99"/>
    <w:semiHidden/>
    <w:unhideWhenUsed/>
    <w:rsid w:val="00E85E17"/>
    <w:rPr>
      <w:b/>
      <w:bCs/>
    </w:rPr>
  </w:style>
  <w:style w:type="character" w:customStyle="1" w:styleId="CommentSubjectChar">
    <w:name w:val="Comment Subject Char"/>
    <w:basedOn w:val="CommentTextChar"/>
    <w:link w:val="CommentSubject"/>
    <w:uiPriority w:val="99"/>
    <w:semiHidden/>
    <w:rsid w:val="00E85E17"/>
    <w:rPr>
      <w:b/>
      <w:bCs/>
      <w:sz w:val="20"/>
      <w:szCs w:val="20"/>
    </w:rPr>
  </w:style>
  <w:style w:type="paragraph" w:styleId="Revision">
    <w:name w:val="Revision"/>
    <w:hidden/>
    <w:uiPriority w:val="99"/>
    <w:semiHidden/>
    <w:rsid w:val="00E85E17"/>
    <w:pPr>
      <w:widowControl/>
    </w:pPr>
  </w:style>
  <w:style w:type="paragraph" w:styleId="Header">
    <w:name w:val="header"/>
    <w:basedOn w:val="Normal"/>
    <w:link w:val="HeaderChar"/>
    <w:uiPriority w:val="99"/>
    <w:unhideWhenUsed/>
    <w:rsid w:val="00212237"/>
    <w:pPr>
      <w:tabs>
        <w:tab w:val="center" w:pos="4513"/>
        <w:tab w:val="right" w:pos="9026"/>
      </w:tabs>
    </w:pPr>
  </w:style>
  <w:style w:type="character" w:customStyle="1" w:styleId="HeaderChar">
    <w:name w:val="Header Char"/>
    <w:basedOn w:val="DefaultParagraphFont"/>
    <w:link w:val="Header"/>
    <w:uiPriority w:val="99"/>
    <w:rsid w:val="00212237"/>
  </w:style>
  <w:style w:type="paragraph" w:styleId="Footer">
    <w:name w:val="footer"/>
    <w:basedOn w:val="Normal"/>
    <w:link w:val="FooterChar"/>
    <w:uiPriority w:val="99"/>
    <w:unhideWhenUsed/>
    <w:rsid w:val="00212237"/>
    <w:pPr>
      <w:tabs>
        <w:tab w:val="center" w:pos="4513"/>
        <w:tab w:val="right" w:pos="9026"/>
      </w:tabs>
    </w:pPr>
  </w:style>
  <w:style w:type="character" w:customStyle="1" w:styleId="FooterChar">
    <w:name w:val="Footer Char"/>
    <w:basedOn w:val="DefaultParagraphFont"/>
    <w:link w:val="Footer"/>
    <w:uiPriority w:val="99"/>
    <w:rsid w:val="00212237"/>
  </w:style>
  <w:style w:type="table" w:styleId="TableGrid">
    <w:name w:val="Table Grid"/>
    <w:basedOn w:val="TableNormal"/>
    <w:uiPriority w:val="39"/>
    <w:rsid w:val="008A3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killsforcare.org.uk/Standards/Code%20of%20Conduct/Code-of-Conduc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4EE1C-A9C2-40BF-B854-E58E3DD5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4229</Words>
  <Characters>24110</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NHS NELCSU</Company>
  <LinksUpToDate>false</LinksUpToDate>
  <CharactersWithSpaces>28283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Carling</dc:creator>
  <cp:lastModifiedBy>Roy, Marlon - Procurement Manager</cp:lastModifiedBy>
  <cp:revision>2</cp:revision>
  <cp:lastPrinted>2016-02-23T13:58:00Z</cp:lastPrinted>
  <dcterms:created xsi:type="dcterms:W3CDTF">2016-04-15T12:12:00Z</dcterms:created>
  <dcterms:modified xsi:type="dcterms:W3CDTF">2016-04-15T12:12:00Z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2014-06-05T00:00:00Z</vt:filetime>
  </property>
  <property fmtid="{D5CDD505-2E9C-101B-9397-08002B2CF9AE}" pid="3" name="Creator">
    <vt:lpwstr>Microsoft® Word 2010</vt:lpwstr>
  </property>
  <property fmtid="{D5CDD505-2E9C-101B-9397-08002B2CF9AE}" pid="4" name="LastSaved">
    <vt:filetime>2015-11-11T00:00:00Z</vt:filetime>
  </property>
</Properties>
</file>