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C9" w:rsidRDefault="00285297">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850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0D2EC9" w:rsidRDefault="000D2EC9">
      <w:pPr>
        <w:spacing w:before="120" w:after="0" w:line="240" w:lineRule="auto"/>
        <w:ind w:left="57" w:right="57" w:firstLine="2268"/>
        <w:rPr>
          <w:rFonts w:ascii="Arial" w:eastAsia="Arial" w:hAnsi="Arial" w:cs="Arial"/>
        </w:rPr>
      </w:pPr>
    </w:p>
    <w:p w:rsidR="000D2EC9" w:rsidRDefault="000D2EC9">
      <w:pPr>
        <w:spacing w:before="120" w:after="0" w:line="240" w:lineRule="auto"/>
        <w:ind w:left="57" w:right="57" w:firstLine="2268"/>
        <w:rPr>
          <w:rFonts w:ascii="Arial" w:eastAsia="Arial" w:hAnsi="Arial" w:cs="Arial"/>
        </w:rPr>
      </w:pPr>
    </w:p>
    <w:p w:rsidR="000D2EC9" w:rsidRDefault="000D2EC9">
      <w:pPr>
        <w:spacing w:after="120" w:line="240" w:lineRule="auto"/>
        <w:ind w:left="57" w:right="57" w:firstLine="2268"/>
        <w:rPr>
          <w:rFonts w:ascii="Arial" w:eastAsia="Arial" w:hAnsi="Arial" w:cs="Arial"/>
          <w:sz w:val="56"/>
          <w:szCs w:val="56"/>
        </w:rPr>
      </w:pPr>
    </w:p>
    <w:p w:rsidR="000D2EC9" w:rsidRDefault="000D2EC9">
      <w:pPr>
        <w:pStyle w:val="Title"/>
        <w:ind w:left="57" w:right="57"/>
        <w:rPr>
          <w:color w:val="000000"/>
        </w:rPr>
      </w:pPr>
      <w:bookmarkStart w:id="0" w:name="_heading=h.gjdgxs" w:colFirst="0" w:colLast="0"/>
      <w:bookmarkEnd w:id="0"/>
    </w:p>
    <w:p w:rsidR="000D2EC9" w:rsidRDefault="000D2EC9">
      <w:pPr>
        <w:pStyle w:val="Title"/>
        <w:spacing w:before="0"/>
        <w:ind w:left="57" w:right="57"/>
        <w:rPr>
          <w:color w:val="000000"/>
        </w:rPr>
      </w:pPr>
    </w:p>
    <w:p w:rsidR="000D2EC9" w:rsidRDefault="000D2EC9">
      <w:pPr>
        <w:pStyle w:val="Title"/>
        <w:spacing w:before="0"/>
        <w:ind w:left="57" w:right="57"/>
        <w:rPr>
          <w:color w:val="000000"/>
        </w:rPr>
      </w:pPr>
    </w:p>
    <w:p w:rsidR="000D2EC9" w:rsidRDefault="00285297">
      <w:pPr>
        <w:pStyle w:val="Title"/>
        <w:spacing w:before="0"/>
        <w:ind w:left="57" w:right="57"/>
        <w:rPr>
          <w:color w:val="000000"/>
          <w:sz w:val="52"/>
          <w:szCs w:val="52"/>
        </w:rPr>
      </w:pPr>
      <w:r>
        <w:rPr>
          <w:color w:val="000000"/>
          <w:sz w:val="52"/>
          <w:szCs w:val="52"/>
        </w:rPr>
        <w:t>Invitation to tender</w:t>
      </w:r>
    </w:p>
    <w:p w:rsidR="000D2EC9" w:rsidRDefault="00285297">
      <w:pPr>
        <w:pStyle w:val="Title"/>
        <w:spacing w:before="0" w:after="120"/>
        <w:ind w:left="57" w:right="57"/>
        <w:rPr>
          <w:color w:val="000000"/>
          <w:sz w:val="52"/>
          <w:szCs w:val="52"/>
        </w:rPr>
      </w:pPr>
      <w:r>
        <w:rPr>
          <w:color w:val="000000"/>
          <w:sz w:val="52"/>
          <w:szCs w:val="52"/>
        </w:rPr>
        <w:t xml:space="preserve">Attachment 2 – How to bid </w:t>
      </w:r>
    </w:p>
    <w:p w:rsidR="000D2EC9" w:rsidRDefault="000D2EC9">
      <w:pPr>
        <w:spacing w:before="120" w:after="0" w:line="240" w:lineRule="auto"/>
        <w:ind w:left="57" w:right="57"/>
        <w:rPr>
          <w:rFonts w:ascii="Arial" w:eastAsia="Arial" w:hAnsi="Arial" w:cs="Arial"/>
          <w:sz w:val="24"/>
          <w:szCs w:val="24"/>
        </w:rPr>
      </w:pPr>
    </w:p>
    <w:p w:rsidR="000D2EC9" w:rsidRDefault="00285297">
      <w:pPr>
        <w:spacing w:after="0" w:line="240" w:lineRule="auto"/>
        <w:ind w:left="57" w:right="57"/>
        <w:rPr>
          <w:rFonts w:ascii="Arial" w:eastAsia="Arial" w:hAnsi="Arial" w:cs="Arial"/>
          <w:sz w:val="40"/>
          <w:szCs w:val="40"/>
        </w:rPr>
      </w:pPr>
      <w:r>
        <w:rPr>
          <w:rFonts w:ascii="Arial" w:eastAsia="Arial" w:hAnsi="Arial" w:cs="Arial"/>
          <w:b/>
          <w:sz w:val="40"/>
          <w:szCs w:val="40"/>
        </w:rPr>
        <w:t>RM6284 Costs Lawyer Services 2</w:t>
      </w:r>
    </w:p>
    <w:p w:rsidR="000D2EC9" w:rsidRDefault="000D2EC9">
      <w:pPr>
        <w:spacing w:after="200" w:line="276" w:lineRule="auto"/>
      </w:pPr>
    </w:p>
    <w:p w:rsidR="000D2EC9" w:rsidRDefault="00285297">
      <w:pPr>
        <w:rPr>
          <w:rFonts w:ascii="Arial" w:eastAsia="Arial" w:hAnsi="Arial" w:cs="Arial"/>
          <w:sz w:val="56"/>
          <w:szCs w:val="56"/>
        </w:rPr>
      </w:pPr>
      <w:r>
        <w:br w:type="page"/>
      </w:r>
    </w:p>
    <w:p w:rsidR="000D2EC9" w:rsidRDefault="000D2EC9">
      <w:pPr>
        <w:spacing w:before="120" w:after="0" w:line="240" w:lineRule="auto"/>
        <w:ind w:left="57" w:right="57"/>
        <w:jc w:val="right"/>
      </w:pPr>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0D2EC9" w:rsidRDefault="000D2EC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30347040"/>
        <w:docPartObj>
          <w:docPartGallery w:val="Table of Contents"/>
          <w:docPartUnique/>
        </w:docPartObj>
      </w:sdtPr>
      <w:sdtEndPr/>
      <w:sdtContent>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\t "Heading 1,1,Heading 2,2,Heading 3,3,Heading 4,4,Heading 5,5,Heading 6,6,"</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285297">
              <w:rPr>
                <w:rFonts w:ascii="Arial" w:eastAsia="Arial" w:hAnsi="Arial" w:cs="Arial"/>
                <w:color w:val="000000"/>
                <w:sz w:val="28"/>
                <w:szCs w:val="28"/>
              </w:rPr>
              <w:t>2.</w:t>
            </w:r>
            <w:r w:rsidR="00285297">
              <w:rPr>
                <w:rFonts w:ascii="Arial" w:eastAsia="Arial" w:hAnsi="Arial" w:cs="Arial"/>
                <w:color w:val="000000"/>
                <w:sz w:val="28"/>
                <w:szCs w:val="28"/>
              </w:rPr>
              <w:tab/>
              <w:t>Selection stage</w:t>
            </w:r>
            <w:r w:rsidR="00285297">
              <w:rPr>
                <w:rFonts w:ascii="Arial" w:eastAsia="Arial" w:hAnsi="Arial" w:cs="Arial"/>
                <w:color w:val="000000"/>
                <w:sz w:val="28"/>
                <w:szCs w:val="28"/>
              </w:rPr>
              <w:tab/>
              <w:t>4</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285297">
              <w:rPr>
                <w:rFonts w:ascii="Arial" w:eastAsia="Arial" w:hAnsi="Arial" w:cs="Arial"/>
                <w:color w:val="000000"/>
                <w:sz w:val="28"/>
                <w:szCs w:val="28"/>
              </w:rPr>
              <w:t>3.</w:t>
            </w:r>
            <w:r w:rsidR="00285297">
              <w:rPr>
                <w:rFonts w:ascii="Arial" w:eastAsia="Arial" w:hAnsi="Arial" w:cs="Arial"/>
                <w:color w:val="000000"/>
                <w:sz w:val="28"/>
                <w:szCs w:val="28"/>
              </w:rPr>
              <w:tab/>
              <w:t>Selection process</w:t>
            </w:r>
            <w:r w:rsidR="00285297">
              <w:rPr>
                <w:rFonts w:ascii="Arial" w:eastAsia="Arial" w:hAnsi="Arial" w:cs="Arial"/>
                <w:color w:val="000000"/>
                <w:sz w:val="28"/>
                <w:szCs w:val="28"/>
              </w:rPr>
              <w:tab/>
              <w:t>4</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285297">
              <w:rPr>
                <w:rFonts w:ascii="Arial" w:eastAsia="Arial" w:hAnsi="Arial" w:cs="Arial"/>
                <w:color w:val="000000"/>
                <w:sz w:val="28"/>
                <w:szCs w:val="28"/>
              </w:rPr>
              <w:t>4.</w:t>
            </w:r>
            <w:r w:rsidR="00285297">
              <w:rPr>
                <w:rFonts w:ascii="Arial" w:eastAsia="Arial" w:hAnsi="Arial" w:cs="Arial"/>
                <w:color w:val="000000"/>
                <w:sz w:val="28"/>
                <w:szCs w:val="28"/>
              </w:rPr>
              <w:tab/>
              <w:t>Selection criteria</w:t>
            </w:r>
            <w:r w:rsidR="00285297">
              <w:rPr>
                <w:rFonts w:ascii="Arial" w:eastAsia="Arial" w:hAnsi="Arial" w:cs="Arial"/>
                <w:color w:val="000000"/>
                <w:sz w:val="28"/>
                <w:szCs w:val="28"/>
              </w:rPr>
              <w:tab/>
              <w:t>4</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285297">
              <w:rPr>
                <w:rFonts w:ascii="Arial" w:eastAsia="Arial" w:hAnsi="Arial" w:cs="Arial"/>
                <w:color w:val="000000"/>
                <w:sz w:val="28"/>
                <w:szCs w:val="28"/>
              </w:rPr>
              <w:t>5.</w:t>
            </w:r>
            <w:r w:rsidR="00285297">
              <w:rPr>
                <w:rFonts w:ascii="Arial" w:eastAsia="Arial" w:hAnsi="Arial" w:cs="Arial"/>
                <w:color w:val="000000"/>
                <w:sz w:val="28"/>
                <w:szCs w:val="28"/>
              </w:rPr>
              <w:tab/>
              <w:t>Selection questionnaire</w:t>
            </w:r>
            <w:r w:rsidR="00285297">
              <w:rPr>
                <w:rFonts w:ascii="Arial" w:eastAsia="Arial" w:hAnsi="Arial" w:cs="Arial"/>
                <w:color w:val="000000"/>
                <w:sz w:val="28"/>
                <w:szCs w:val="28"/>
              </w:rPr>
              <w:tab/>
              <w:t>5</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285297">
              <w:rPr>
                <w:rFonts w:ascii="Arial" w:eastAsia="Arial" w:hAnsi="Arial" w:cs="Arial"/>
                <w:color w:val="000000"/>
                <w:sz w:val="28"/>
                <w:szCs w:val="28"/>
              </w:rPr>
              <w:t>6.</w:t>
            </w:r>
            <w:r w:rsidR="00285297">
              <w:rPr>
                <w:rFonts w:ascii="Arial" w:eastAsia="Arial" w:hAnsi="Arial" w:cs="Arial"/>
                <w:color w:val="000000"/>
                <w:sz w:val="28"/>
                <w:szCs w:val="28"/>
              </w:rPr>
              <w:tab/>
              <w:t>Award stage</w:t>
            </w:r>
            <w:r w:rsidR="00285297">
              <w:rPr>
                <w:rFonts w:ascii="Arial" w:eastAsia="Arial" w:hAnsi="Arial" w:cs="Arial"/>
                <w:color w:val="000000"/>
                <w:sz w:val="28"/>
                <w:szCs w:val="28"/>
              </w:rPr>
              <w:tab/>
              <w:t>6</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285297">
              <w:rPr>
                <w:rFonts w:ascii="Arial" w:eastAsia="Arial" w:hAnsi="Arial" w:cs="Arial"/>
                <w:color w:val="000000"/>
                <w:sz w:val="28"/>
                <w:szCs w:val="28"/>
              </w:rPr>
              <w:t>7.</w:t>
            </w:r>
            <w:r w:rsidR="00285297">
              <w:rPr>
                <w:rFonts w:ascii="Arial" w:eastAsia="Arial" w:hAnsi="Arial" w:cs="Arial"/>
                <w:color w:val="000000"/>
                <w:sz w:val="28"/>
                <w:szCs w:val="28"/>
              </w:rPr>
              <w:tab/>
              <w:t>Award criteria</w:t>
            </w:r>
            <w:r w:rsidR="00285297">
              <w:rPr>
                <w:rFonts w:ascii="Arial" w:eastAsia="Arial" w:hAnsi="Arial" w:cs="Arial"/>
                <w:color w:val="000000"/>
                <w:sz w:val="28"/>
                <w:szCs w:val="28"/>
              </w:rPr>
              <w:tab/>
              <w:t>6</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285297">
              <w:rPr>
                <w:rFonts w:ascii="Arial" w:eastAsia="Arial" w:hAnsi="Arial" w:cs="Arial"/>
                <w:color w:val="000000"/>
                <w:sz w:val="28"/>
                <w:szCs w:val="28"/>
              </w:rPr>
              <w:t>8.</w:t>
            </w:r>
            <w:r w:rsidR="00285297">
              <w:rPr>
                <w:rFonts w:ascii="Arial" w:eastAsia="Arial" w:hAnsi="Arial" w:cs="Arial"/>
                <w:color w:val="000000"/>
                <w:sz w:val="28"/>
                <w:szCs w:val="28"/>
              </w:rPr>
              <w:tab/>
              <w:t>Award process</w:t>
            </w:r>
            <w:r w:rsidR="00285297">
              <w:rPr>
                <w:rFonts w:ascii="Arial" w:eastAsia="Arial" w:hAnsi="Arial" w:cs="Arial"/>
                <w:color w:val="000000"/>
                <w:sz w:val="28"/>
                <w:szCs w:val="28"/>
              </w:rPr>
              <w:tab/>
              <w:t>6</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285297">
              <w:rPr>
                <w:rFonts w:ascii="Arial" w:eastAsia="Arial" w:hAnsi="Arial" w:cs="Arial"/>
                <w:color w:val="000000"/>
                <w:sz w:val="28"/>
                <w:szCs w:val="28"/>
              </w:rPr>
              <w:t>9.</w:t>
            </w:r>
            <w:r w:rsidR="00285297">
              <w:rPr>
                <w:rFonts w:ascii="Arial" w:eastAsia="Arial" w:hAnsi="Arial" w:cs="Arial"/>
                <w:color w:val="000000"/>
                <w:sz w:val="28"/>
                <w:szCs w:val="28"/>
              </w:rPr>
              <w:tab/>
              <w:t>Quality Evaluation</w:t>
            </w:r>
            <w:r w:rsidR="00285297">
              <w:rPr>
                <w:rFonts w:ascii="Arial" w:eastAsia="Arial" w:hAnsi="Arial" w:cs="Arial"/>
                <w:color w:val="000000"/>
                <w:sz w:val="28"/>
                <w:szCs w:val="28"/>
              </w:rPr>
              <w:tab/>
              <w:t>8</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285297">
              <w:rPr>
                <w:rFonts w:ascii="Arial" w:eastAsia="Arial" w:hAnsi="Arial" w:cs="Arial"/>
                <w:color w:val="000000"/>
                <w:sz w:val="28"/>
                <w:szCs w:val="28"/>
              </w:rPr>
              <w:t>10.</w:t>
            </w:r>
            <w:r w:rsidR="00285297">
              <w:rPr>
                <w:rFonts w:ascii="Arial" w:eastAsia="Arial" w:hAnsi="Arial" w:cs="Arial"/>
                <w:color w:val="000000"/>
                <w:sz w:val="28"/>
                <w:szCs w:val="28"/>
              </w:rPr>
              <w:tab/>
              <w:t>Award quality questionnaire</w:t>
            </w:r>
            <w:r w:rsidR="00285297">
              <w:rPr>
                <w:rFonts w:ascii="Arial" w:eastAsia="Arial" w:hAnsi="Arial" w:cs="Arial"/>
                <w:color w:val="000000"/>
                <w:sz w:val="28"/>
                <w:szCs w:val="28"/>
              </w:rPr>
              <w:tab/>
              <w:t>8</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285297">
              <w:rPr>
                <w:rFonts w:ascii="Arial" w:eastAsia="Arial" w:hAnsi="Arial" w:cs="Arial"/>
                <w:color w:val="000000"/>
                <w:sz w:val="28"/>
                <w:szCs w:val="28"/>
              </w:rPr>
              <w:t>11.</w:t>
            </w:r>
            <w:r w:rsidR="00285297">
              <w:rPr>
                <w:rFonts w:ascii="Arial" w:eastAsia="Arial" w:hAnsi="Arial" w:cs="Arial"/>
                <w:color w:val="000000"/>
                <w:sz w:val="28"/>
                <w:szCs w:val="28"/>
              </w:rPr>
              <w:tab/>
              <w:t>Price evaluation</w:t>
            </w:r>
            <w:r w:rsidR="00285297">
              <w:rPr>
                <w:rFonts w:ascii="Arial" w:eastAsia="Arial" w:hAnsi="Arial" w:cs="Arial"/>
                <w:color w:val="000000"/>
                <w:sz w:val="28"/>
                <w:szCs w:val="28"/>
              </w:rPr>
              <w:tab/>
              <w:t>12</w:t>
            </w:r>
          </w:hyperlink>
        </w:p>
        <w:p w:rsidR="000D2EC9" w:rsidRDefault="00F8237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285297">
              <w:rPr>
                <w:rFonts w:ascii="Arial" w:eastAsia="Arial" w:hAnsi="Arial" w:cs="Arial"/>
                <w:color w:val="000000"/>
                <w:sz w:val="28"/>
                <w:szCs w:val="28"/>
              </w:rPr>
              <w:t>12.</w:t>
            </w:r>
            <w:r w:rsidR="00285297">
              <w:rPr>
                <w:rFonts w:ascii="Arial" w:eastAsia="Arial" w:hAnsi="Arial" w:cs="Arial"/>
                <w:color w:val="000000"/>
                <w:sz w:val="28"/>
                <w:szCs w:val="28"/>
              </w:rPr>
              <w:tab/>
              <w:t>Final decision to award</w:t>
            </w:r>
            <w:r w:rsidR="00285297">
              <w:rPr>
                <w:rFonts w:ascii="Arial" w:eastAsia="Arial" w:hAnsi="Arial" w:cs="Arial"/>
                <w:color w:val="000000"/>
                <w:sz w:val="28"/>
                <w:szCs w:val="28"/>
              </w:rPr>
              <w:tab/>
              <w:t>15</w:t>
            </w:r>
          </w:hyperlink>
        </w:p>
        <w:p w:rsidR="000D2EC9" w:rsidRDefault="00285297">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0D2EC9" w:rsidRDefault="000D2EC9">
      <w:pPr>
        <w:tabs>
          <w:tab w:val="right" w:pos="4962"/>
        </w:tabs>
        <w:spacing w:before="120" w:after="0" w:line="240" w:lineRule="auto"/>
        <w:ind w:left="57" w:right="57"/>
        <w:rPr>
          <w:rFonts w:ascii="Arial" w:eastAsia="Arial" w:hAnsi="Arial" w:cs="Arial"/>
          <w:sz w:val="24"/>
          <w:szCs w:val="24"/>
        </w:rPr>
        <w:sectPr w:rsidR="000D2E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rsidR="000D2EC9" w:rsidRDefault="000D2EC9">
      <w:pPr>
        <w:spacing w:before="120" w:after="120" w:line="240" w:lineRule="auto"/>
        <w:ind w:left="57" w:right="57"/>
      </w:pPr>
      <w:bookmarkStart w:id="1" w:name="_heading=h.30j0zll" w:colFirst="0" w:colLast="0"/>
      <w:bookmarkEnd w:id="1"/>
    </w:p>
    <w:p w:rsidR="000D2EC9" w:rsidRDefault="00285297">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rsidR="000D2EC9" w:rsidRDefault="00285297">
      <w:pPr>
        <w:numPr>
          <w:ilvl w:val="0"/>
          <w:numId w:val="7"/>
        </w:numPr>
        <w:pBdr>
          <w:top w:val="nil"/>
          <w:left w:val="nil"/>
          <w:bottom w:val="nil"/>
          <w:right w:val="nil"/>
          <w:between w:val="nil"/>
        </w:pBdr>
        <w:tabs>
          <w:tab w:val="left" w:pos="142"/>
        </w:tabs>
        <w:spacing w:before="240" w:after="240" w:line="240" w:lineRule="auto"/>
        <w:jc w:val="both"/>
      </w:pPr>
      <w:bookmarkStart w:id="2" w:name="_heading=h.1fob9te" w:colFirst="0" w:colLast="0"/>
      <w:bookmarkEnd w:id="2"/>
      <w:r>
        <w:rPr>
          <w:rFonts w:ascii="Arial" w:eastAsia="Arial" w:hAnsi="Arial" w:cs="Arial"/>
          <w:b/>
          <w:color w:val="000000"/>
          <w:sz w:val="28"/>
          <w:szCs w:val="28"/>
        </w:rPr>
        <w:lastRenderedPageBreak/>
        <w:t>How to make your bid</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 may bid for one or more of the lots, ensure you read paragraph 3.1 of attachment 1.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0D2EC9" w:rsidRDefault="00285297">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If you are bidding as a Consortium, please submit your bid in the name of the Lead member and follow the instructions when completing the Qualification envelope, including providing the name of the consortium in Section 2b of the Selection Questionnaire. </w:t>
      </w:r>
    </w:p>
    <w:p w:rsidR="000D2EC9" w:rsidRDefault="00285297">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single entity on a Lot and as a Consortium on another Lot, you will need to set up an additional account in the eSourcing suite. Please submit your bids as follows:</w:t>
      </w:r>
    </w:p>
    <w:p w:rsidR="000D2EC9" w:rsidRDefault="00285297">
      <w:pPr>
        <w:numPr>
          <w:ilvl w:val="0"/>
          <w:numId w:val="13"/>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eSourcing </w:t>
      </w:r>
      <w:r>
        <w:rPr>
          <w:rFonts w:ascii="Arial" w:eastAsia="Arial" w:hAnsi="Arial" w:cs="Arial"/>
          <w:sz w:val="24"/>
          <w:szCs w:val="24"/>
        </w:rPr>
        <w:t>suite</w:t>
      </w:r>
      <w:r>
        <w:rPr>
          <w:rFonts w:ascii="Arial" w:eastAsia="Arial" w:hAnsi="Arial" w:cs="Arial"/>
          <w:color w:val="000000"/>
          <w:sz w:val="24"/>
          <w:szCs w:val="24"/>
        </w:rPr>
        <w:t xml:space="preserve"> in the name of your organisation.</w:t>
      </w:r>
    </w:p>
    <w:p w:rsidR="000D2EC9" w:rsidRDefault="00285297">
      <w:pPr>
        <w:numPr>
          <w:ilvl w:val="0"/>
          <w:numId w:val="1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For your bid as a consortium, please create an additional account in the eSourcing suite in the name of your consortium</w:t>
      </w:r>
    </w:p>
    <w:p w:rsidR="000D2EC9" w:rsidRDefault="00285297">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In both cases, when submitting your bid(s) please continue to follow the instructions when completing the Qualification envelope section  2b of the Selection Questionnaire.</w:t>
      </w:r>
      <w:r>
        <w:rPr>
          <w:rFonts w:ascii="Arial" w:eastAsia="Arial" w:hAnsi="Arial" w:cs="Arial"/>
          <w:sz w:val="24"/>
          <w:szCs w:val="24"/>
          <w:highlight w:val="yellow"/>
        </w:rPr>
        <w:t xml:space="preserv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0D2EC9" w:rsidRDefault="00285297">
      <w:pPr>
        <w:numPr>
          <w:ilvl w:val="1"/>
          <w:numId w:val="9"/>
        </w:numPr>
        <w:pBdr>
          <w:top w:val="nil"/>
          <w:left w:val="nil"/>
          <w:bottom w:val="nil"/>
          <w:right w:val="nil"/>
          <w:between w:val="nil"/>
        </w:pBdr>
        <w:spacing w:before="120" w:after="120" w:line="240" w:lineRule="auto"/>
        <w:sectPr w:rsidR="000D2EC9">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3" w:name="_heading=h.3znysh7" w:colFirst="0" w:colLast="0"/>
      <w:bookmarkEnd w:id="3"/>
      <w:r>
        <w:rPr>
          <w:rFonts w:ascii="Arial" w:eastAsia="Arial" w:hAnsi="Arial" w:cs="Arial"/>
          <w:b/>
          <w:color w:val="000000"/>
          <w:sz w:val="28"/>
          <w:szCs w:val="28"/>
        </w:rPr>
        <w:lastRenderedPageBreak/>
        <w:t xml:space="preserve">Selection stage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of the Selection Questionnaire (qualification envelope) for themselves.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Selection Questionnaire (qualification envelope) for themselves.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 must ensure you read the instructions for the Attachment 2b (applicable to each lot) carefully and ensure that you allow plenty of time to send to your Contract Customer, for them to complete and return to you</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It is essential that you clearly and unambiguously fall within the scope of the requirement for each lot you are bidding for, as set out in Framework Schedule 1 (Specification) and fully comply with the instructions contained within Attachment 2b Certificate of Technical and Professional Ability (COTPA) - Contract Example Template.</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4" w:name="_heading=h.2et92p0" w:colFirst="0" w:colLast="0"/>
      <w:bookmarkEnd w:id="4"/>
      <w:r>
        <w:rPr>
          <w:rFonts w:ascii="Arial" w:eastAsia="Arial" w:hAnsi="Arial" w:cs="Arial"/>
          <w:b/>
          <w:color w:val="000000"/>
          <w:sz w:val="28"/>
          <w:szCs w:val="28"/>
        </w:rPr>
        <w:t>Selection process</w:t>
      </w:r>
    </w:p>
    <w:p w:rsidR="000D2EC9" w:rsidRDefault="00285297">
      <w:pPr>
        <w:numPr>
          <w:ilvl w:val="1"/>
          <w:numId w:val="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It is your responsibility to ensure you can log on to the eSourcing suite and access your message inbox for this competition to check for messages.</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 xml:space="preserve">If your bid is not compliant we will reject your bid and you will be excluded from the competition. We will tell you why your bid is not compliant. </w:t>
      </w:r>
    </w:p>
    <w:p w:rsidR="000D2EC9" w:rsidRPr="0032295C" w:rsidRDefault="00285297" w:rsidP="0032295C">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bookmarkStart w:id="5" w:name="_heading=h.tyjcwt" w:colFirst="0" w:colLast="0"/>
      <w:bookmarkEnd w:id="5"/>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0D2EC9" w:rsidRDefault="00285297">
      <w:pPr>
        <w:widowControl w:val="0"/>
        <w:numPr>
          <w:ilvl w:val="2"/>
          <w:numId w:val="10"/>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0D2EC9" w:rsidRDefault="000D2EC9">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0D2EC9" w:rsidRDefault="00285297">
      <w:pPr>
        <w:widowControl w:val="0"/>
        <w:numPr>
          <w:ilvl w:val="2"/>
          <w:numId w:val="10"/>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0D2EC9" w:rsidRDefault="000D2EC9">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0D2EC9" w:rsidRDefault="00285297">
      <w:pPr>
        <w:widowControl w:val="0"/>
        <w:numPr>
          <w:ilvl w:val="2"/>
          <w:numId w:val="10"/>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9 of A</w:t>
      </w:r>
      <w:r>
        <w:rPr>
          <w:rFonts w:ascii="Arial" w:eastAsia="Arial" w:hAnsi="Arial" w:cs="Arial"/>
          <w:color w:val="000000"/>
          <w:sz w:val="24"/>
          <w:szCs w:val="24"/>
        </w:rPr>
        <w:t xml:space="preserve">ttachment 1 About the framework, or not followed the instructions given in this ITT pack. </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6" w:name="_heading=h.3dy6vkm" w:colFirst="0" w:colLast="0"/>
      <w:bookmarkEnd w:id="6"/>
      <w:r>
        <w:rPr>
          <w:rFonts w:ascii="Arial" w:eastAsia="Arial" w:hAnsi="Arial" w:cs="Arial"/>
          <w:b/>
          <w:color w:val="000000"/>
          <w:sz w:val="28"/>
          <w:szCs w:val="28"/>
        </w:rPr>
        <w:t xml:space="preserve">Selection questionnaire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28"/>
          <w:szCs w:val="28"/>
        </w:rPr>
        <w:t xml:space="preserve">Award stage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w:t>
      </w:r>
      <w:r>
        <w:rPr>
          <w:rFonts w:ascii="Arial" w:eastAsia="Arial" w:hAnsi="Arial" w:cs="Arial"/>
          <w:sz w:val="24"/>
          <w:szCs w:val="24"/>
        </w:rPr>
        <w:lastRenderedPageBreak/>
        <w:t xml:space="preserve">paragraph 6 ‘When and how to ask questions’ in Attachment 1 - About the framework document </w:t>
      </w:r>
    </w:p>
    <w:p w:rsidR="000D2EC9" w:rsidRDefault="00285297">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0D2EC9" w:rsidRPr="0032295C" w:rsidRDefault="00285297" w:rsidP="0032295C">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8" w:name="_heading=h.4d34og8" w:colFirst="0" w:colLast="0"/>
      <w:bookmarkEnd w:id="8"/>
      <w:r>
        <w:rPr>
          <w:rFonts w:ascii="Arial" w:eastAsia="Arial" w:hAnsi="Arial" w:cs="Arial"/>
          <w:b/>
          <w:color w:val="000000"/>
          <w:sz w:val="28"/>
          <w:szCs w:val="28"/>
        </w:rPr>
        <w:t xml:space="preserve">Award criteria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Stage consists of a quality evaluation (see paragraph 9 of this document) and a price evaluation (see paragraph 11 of this document).</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weighting are as follows: </w:t>
      </w:r>
    </w:p>
    <w:p w:rsidR="000D2EC9" w:rsidRDefault="00285297">
      <w:pPr>
        <w:numPr>
          <w:ilvl w:val="0"/>
          <w:numId w:val="14"/>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Social Value is 10%; </w:t>
      </w:r>
    </w:p>
    <w:p w:rsidR="000D2EC9" w:rsidRDefault="00285297">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quality evaluation is 70%;</w:t>
      </w:r>
    </w:p>
    <w:p w:rsidR="000D2EC9" w:rsidRDefault="00285297">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price evaluation is 20%. </w:t>
      </w:r>
    </w:p>
    <w:p w:rsidR="000D2EC9" w:rsidRDefault="000D2EC9">
      <w:pPr>
        <w:pBdr>
          <w:top w:val="nil"/>
          <w:left w:val="nil"/>
          <w:bottom w:val="nil"/>
          <w:right w:val="nil"/>
          <w:between w:val="nil"/>
        </w:pBdr>
        <w:spacing w:after="120" w:line="240" w:lineRule="auto"/>
        <w:ind w:left="2160"/>
        <w:rPr>
          <w:rFonts w:ascii="Arial" w:eastAsia="Arial" w:hAnsi="Arial" w:cs="Arial"/>
          <w:color w:val="000000"/>
          <w:sz w:val="24"/>
          <w:szCs w:val="24"/>
        </w:rPr>
      </w:pPr>
    </w:p>
    <w:tbl>
      <w:tblPr>
        <w:tblStyle w:val="afffff4"/>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268"/>
        <w:gridCol w:w="1134"/>
        <w:gridCol w:w="1134"/>
        <w:gridCol w:w="1134"/>
      </w:tblGrid>
      <w:tr w:rsidR="000D2EC9">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0D2EC9">
            <w:pPr>
              <w:jc w:val="center"/>
              <w:rPr>
                <w:rFonts w:ascii="Times New Roman" w:eastAsia="Times New Roman" w:hAnsi="Times New Roman" w:cs="Times New Roman"/>
                <w:sz w:val="24"/>
                <w:szCs w:val="24"/>
              </w:rPr>
            </w:pPr>
          </w:p>
          <w:p w:rsidR="000D2EC9" w:rsidRDefault="00285297">
            <w:pPr>
              <w:spacing w:before="120" w:after="120"/>
              <w:jc w:val="center"/>
              <w:rPr>
                <w:rFonts w:ascii="Times New Roman" w:eastAsia="Times New Roman" w:hAnsi="Times New Roman" w:cs="Times New Roman"/>
                <w:sz w:val="24"/>
                <w:szCs w:val="24"/>
              </w:rPr>
            </w:pPr>
            <w:r>
              <w:rPr>
                <w:rFonts w:ascii="Arial" w:eastAsia="Arial" w:hAnsi="Arial" w:cs="Arial"/>
                <w:b/>
                <w:color w:val="000000"/>
              </w:rPr>
              <w:t>Quality weighting per Lot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Social Value – All Lots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b/>
                <w:color w:val="000000"/>
              </w:rPr>
              <w:t>Lot 3</w:t>
            </w:r>
          </w:p>
        </w:tc>
      </w:tr>
      <w:tr w:rsidR="000D2EC9">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0D2EC9">
            <w:pPr>
              <w:widowControl w:val="0"/>
              <w:pBdr>
                <w:top w:val="nil"/>
                <w:left w:val="nil"/>
                <w:bottom w:val="nil"/>
                <w:right w:val="nil"/>
                <w:between w:val="nil"/>
              </w:pBdr>
              <w:spacing w:line="276" w:lineRule="auto"/>
              <w:rPr>
                <w:rFonts w:ascii="Arial" w:eastAsia="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rPr>
              <w:t>70</w:t>
            </w:r>
            <w:r>
              <w:rPr>
                <w:rFonts w:ascii="Arial" w:eastAsia="Arial" w:hAnsi="Arial" w:cs="Arial"/>
                <w:color w:val="000000"/>
              </w:rPr>
              <w:t>%</w:t>
            </w:r>
          </w:p>
        </w:tc>
      </w:tr>
      <w:tr w:rsidR="000D2EC9">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D2EC9" w:rsidRDefault="00285297">
            <w:pPr>
              <w:spacing w:before="120" w:after="120"/>
              <w:jc w:val="center"/>
              <w:rPr>
                <w:rFonts w:ascii="Times New Roman" w:eastAsia="Times New Roman" w:hAnsi="Times New Roman" w:cs="Times New Roman"/>
                <w:sz w:val="24"/>
                <w:szCs w:val="24"/>
              </w:rPr>
            </w:pPr>
            <w:r>
              <w:rPr>
                <w:rFonts w:ascii="Arial" w:eastAsia="Arial" w:hAnsi="Arial" w:cs="Arial"/>
                <w:b/>
                <w:color w:val="000000"/>
              </w:rPr>
              <w:t>Price weighting per Lot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sz w:val="24"/>
                <w:szCs w:val="24"/>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2EC9" w:rsidRDefault="00285297">
            <w:pPr>
              <w:spacing w:before="120" w:after="120"/>
              <w:jc w:val="center"/>
              <w:rPr>
                <w:rFonts w:ascii="Arial" w:eastAsia="Arial" w:hAnsi="Arial" w:cs="Arial"/>
                <w:sz w:val="24"/>
                <w:szCs w:val="24"/>
              </w:rPr>
            </w:pPr>
            <w:r>
              <w:rPr>
                <w:rFonts w:ascii="Arial" w:eastAsia="Arial" w:hAnsi="Arial" w:cs="Arial"/>
                <w:color w:val="000000"/>
              </w:rPr>
              <w:t>20%</w:t>
            </w:r>
          </w:p>
        </w:tc>
      </w:tr>
    </w:tbl>
    <w:p w:rsidR="000D2EC9" w:rsidRDefault="000D2EC9">
      <w:pPr>
        <w:pBdr>
          <w:top w:val="nil"/>
          <w:left w:val="nil"/>
          <w:bottom w:val="nil"/>
          <w:right w:val="nil"/>
          <w:between w:val="nil"/>
        </w:pBdr>
        <w:spacing w:before="120" w:after="120" w:line="240" w:lineRule="auto"/>
        <w:ind w:left="720"/>
        <w:rPr>
          <w:rFonts w:ascii="Arial" w:eastAsia="Arial" w:hAnsi="Arial" w:cs="Arial"/>
          <w:color w:val="000000"/>
          <w:sz w:val="24"/>
          <w:szCs w:val="24"/>
        </w:rPr>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9" w:name="_heading=h.2s8eyo1" w:colFirst="0" w:colLast="0"/>
      <w:bookmarkEnd w:id="9"/>
      <w:r>
        <w:rPr>
          <w:rFonts w:ascii="Arial" w:eastAsia="Arial" w:hAnsi="Arial" w:cs="Arial"/>
          <w:b/>
          <w:color w:val="000000"/>
          <w:sz w:val="28"/>
          <w:szCs w:val="28"/>
        </w:rPr>
        <w:t>Award process</w:t>
      </w:r>
    </w:p>
    <w:p w:rsidR="000D2EC9" w:rsidRDefault="00285297">
      <w:pPr>
        <w:numPr>
          <w:ilvl w:val="1"/>
          <w:numId w:val="9"/>
        </w:numPr>
        <w:pBdr>
          <w:top w:val="nil"/>
          <w:left w:val="nil"/>
          <w:bottom w:val="nil"/>
          <w:right w:val="nil"/>
          <w:between w:val="nil"/>
        </w:pBdr>
        <w:spacing w:before="120" w:after="120" w:line="240" w:lineRule="auto"/>
      </w:pPr>
      <w:bookmarkStart w:id="10" w:name="_heading=h.17dp8vu" w:colFirst="0" w:colLast="0"/>
      <w:bookmarkEnd w:id="10"/>
      <w:r>
        <w:rPr>
          <w:rFonts w:ascii="Arial" w:eastAsia="Arial" w:hAnsi="Arial" w:cs="Arial"/>
          <w:color w:val="000000"/>
          <w:sz w:val="24"/>
          <w:szCs w:val="24"/>
        </w:rPr>
        <w:t>What YOU need to do</w:t>
      </w:r>
    </w:p>
    <w:p w:rsidR="000D2EC9" w:rsidRDefault="00285297">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 the quality questions section A, B, C</w:t>
      </w:r>
      <w:r>
        <w:rPr>
          <w:rFonts w:ascii="Arial" w:eastAsia="Arial" w:hAnsi="Arial" w:cs="Arial"/>
          <w:sz w:val="24"/>
          <w:szCs w:val="24"/>
        </w:rPr>
        <w:t xml:space="preserve"> and section </w:t>
      </w:r>
      <w:r>
        <w:rPr>
          <w:rFonts w:ascii="Arial" w:eastAsia="Arial" w:hAnsi="Arial" w:cs="Arial"/>
          <w:color w:val="000000"/>
          <w:sz w:val="24"/>
          <w:szCs w:val="24"/>
        </w:rPr>
        <w:t>D of the quality questionnaire in the eSourcing suite in the technical envelope.</w:t>
      </w:r>
    </w:p>
    <w:p w:rsidR="000D2EC9" w:rsidRDefault="00285297">
      <w:pPr>
        <w:numPr>
          <w:ilvl w:val="0"/>
          <w:numId w:val="2"/>
        </w:numPr>
        <w:pBdr>
          <w:top w:val="nil"/>
          <w:left w:val="nil"/>
          <w:bottom w:val="nil"/>
          <w:right w:val="nil"/>
          <w:between w:val="nil"/>
        </w:pBdr>
        <w:spacing w:before="120" w:after="120" w:line="240" w:lineRule="auto"/>
        <w:ind w:left="1491" w:hanging="357"/>
        <w:rPr>
          <w:rFonts w:ascii="Arial" w:eastAsia="Arial" w:hAnsi="Arial" w:cs="Arial"/>
          <w:color w:val="000000"/>
          <w:sz w:val="24"/>
          <w:szCs w:val="24"/>
        </w:rPr>
      </w:pPr>
      <w:r>
        <w:rPr>
          <w:rFonts w:ascii="Arial" w:eastAsia="Arial" w:hAnsi="Arial" w:cs="Arial"/>
          <w:color w:val="000000"/>
          <w:sz w:val="24"/>
          <w:szCs w:val="24"/>
        </w:rPr>
        <w:t xml:space="preserve">Complete the Pricing Matrix at Attachment 3, for each of the lot(s) for which you are bidding. </w:t>
      </w:r>
    </w:p>
    <w:p w:rsidR="000D2EC9" w:rsidRDefault="00285297">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completed pricing matrix into the eSourcing suite in the commercial envelope to question PQ1.</w:t>
      </w:r>
    </w:p>
    <w:p w:rsidR="000D2EC9" w:rsidRDefault="000D2EC9">
      <w:pPr>
        <w:spacing w:before="120" w:after="120" w:line="240" w:lineRule="auto"/>
        <w:ind w:left="57" w:right="57"/>
        <w:rPr>
          <w:rFonts w:ascii="Arial" w:eastAsia="Arial" w:hAnsi="Arial" w:cs="Arial"/>
          <w:sz w:val="24"/>
          <w:szCs w:val="24"/>
        </w:rPr>
      </w:pPr>
    </w:p>
    <w:p w:rsidR="000D2EC9" w:rsidRDefault="00285297">
      <w:pPr>
        <w:numPr>
          <w:ilvl w:val="1"/>
          <w:numId w:val="9"/>
        </w:numPr>
        <w:pBdr>
          <w:top w:val="nil"/>
          <w:left w:val="nil"/>
          <w:bottom w:val="nil"/>
          <w:right w:val="nil"/>
          <w:between w:val="nil"/>
        </w:pBdr>
        <w:spacing w:before="120" w:after="120" w:line="240" w:lineRule="auto"/>
      </w:pPr>
      <w:bookmarkStart w:id="11" w:name="_heading=h.3rdcrjn" w:colFirst="0" w:colLast="0"/>
      <w:bookmarkEnd w:id="11"/>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2.</w:t>
            </w:r>
          </w:p>
        </w:tc>
        <w:tc>
          <w:tcPr>
            <w:tcW w:w="7445" w:type="dxa"/>
          </w:tcPr>
          <w:p w:rsidR="000D2EC9" w:rsidRDefault="0028529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zero for any of the quality questions, we will reject your bid and you will be excluded from the competition. We will tell you that your bid has been excluded from the competition and why. </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 for an example of how your </w:t>
            </w:r>
            <w:r>
              <w:rPr>
                <w:rFonts w:ascii="Arial" w:eastAsia="Arial" w:hAnsi="Arial" w:cs="Arial"/>
                <w:b/>
                <w:sz w:val="24"/>
                <w:szCs w:val="24"/>
              </w:rPr>
              <w:t xml:space="preserve">quality </w:t>
            </w:r>
            <w:r>
              <w:rPr>
                <w:rFonts w:ascii="Arial" w:eastAsia="Arial" w:hAnsi="Arial" w:cs="Arial"/>
                <w:sz w:val="24"/>
                <w:szCs w:val="24"/>
              </w:rPr>
              <w:t>score for each lot will be calculated.</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11.2 – Price Evaluation.</w:t>
            </w:r>
          </w:p>
        </w:tc>
      </w:tr>
      <w:tr w:rsidR="000D2EC9">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Final Score</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0D2EC9">
        <w:trPr>
          <w:trHeight w:val="1134"/>
        </w:trPr>
        <w:tc>
          <w:tcPr>
            <w:tcW w:w="1310"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28"/>
          <w:szCs w:val="28"/>
        </w:rPr>
        <w:t>Quality Evaluation</w:t>
      </w:r>
    </w:p>
    <w:p w:rsidR="000D2EC9" w:rsidRDefault="00285297">
      <w:pPr>
        <w:rPr>
          <w:rFonts w:ascii="Arial" w:eastAsia="Arial" w:hAnsi="Arial" w:cs="Arial"/>
          <w:color w:val="000000"/>
          <w:sz w:val="24"/>
          <w:szCs w:val="24"/>
        </w:rPr>
      </w:pPr>
      <w:r>
        <w:rPr>
          <w:rFonts w:ascii="Arial" w:eastAsia="Arial" w:hAnsi="Arial" w:cs="Arial"/>
          <w:sz w:val="24"/>
          <w:szCs w:val="24"/>
        </w:rPr>
        <w:t xml:space="preserve">Section A </w:t>
      </w:r>
      <w:r>
        <w:rPr>
          <w:rFonts w:ascii="Arial" w:eastAsia="Arial" w:hAnsi="Arial" w:cs="Arial"/>
          <w:color w:val="000000"/>
          <w:sz w:val="24"/>
          <w:szCs w:val="24"/>
        </w:rPr>
        <w:t xml:space="preserve">Question 2.1 is a mandatory question and will be evaluated PASS / FAIL. If you answer no to this question, we will reject your bid and you will be </w:t>
      </w:r>
      <w:r>
        <w:rPr>
          <w:rFonts w:ascii="Arial" w:eastAsia="Arial" w:hAnsi="Arial" w:cs="Arial"/>
          <w:color w:val="000000"/>
          <w:sz w:val="24"/>
          <w:szCs w:val="24"/>
        </w:rPr>
        <w:lastRenderedPageBreak/>
        <w:t>excluded from the competition. We will tell you that your bid has been excluded and why.</w:t>
      </w:r>
    </w:p>
    <w:p w:rsidR="000D2EC9" w:rsidRDefault="00285297">
      <w:pPr>
        <w:rPr>
          <w:rFonts w:ascii="Arial" w:eastAsia="Arial" w:hAnsi="Arial" w:cs="Arial"/>
          <w:sz w:val="24"/>
          <w:szCs w:val="24"/>
        </w:rPr>
      </w:pPr>
      <w:r>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rsidR="000D2EC9" w:rsidRDefault="00285297">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of the quality questions, in section B, C, and D of the quality questionnaire will be independently assessed by our evaluation panel.</w:t>
      </w:r>
    </w:p>
    <w:p w:rsidR="000D2EC9" w:rsidRDefault="00285297">
      <w:pPr>
        <w:rPr>
          <w:rFonts w:ascii="Arial" w:eastAsia="Arial" w:hAnsi="Arial" w:cs="Arial"/>
          <w:color w:val="000000"/>
          <w:sz w:val="24"/>
          <w:szCs w:val="24"/>
        </w:rPr>
      </w:pPr>
      <w:r>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questions weighting to calculate your weighted mark for that question.  </w:t>
      </w:r>
    </w:p>
    <w:p w:rsidR="000D2EC9" w:rsidRDefault="00285297">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weighted mark for each question for each lot you have submitted a bid for will then be added together to calculate your quality score.</w:t>
      </w:r>
    </w:p>
    <w:p w:rsidR="000D2EC9" w:rsidRDefault="00285297">
      <w:pPr>
        <w:rPr>
          <w:rFonts w:ascii="Arial" w:eastAsia="Arial" w:hAnsi="Arial" w:cs="Arial"/>
          <w:color w:val="000000"/>
          <w:sz w:val="24"/>
          <w:szCs w:val="24"/>
        </w:rPr>
      </w:pPr>
      <w:r>
        <w:rPr>
          <w:rFonts w:ascii="Arial" w:eastAsia="Arial" w:hAnsi="Arial" w:cs="Arial"/>
          <w:sz w:val="24"/>
          <w:szCs w:val="24"/>
        </w:rPr>
        <w:t>Please</w:t>
      </w:r>
      <w:r>
        <w:rPr>
          <w:rFonts w:ascii="Arial" w:eastAsia="Arial" w:hAnsi="Arial" w:cs="Arial"/>
          <w:color w:val="000000"/>
          <w:sz w:val="24"/>
          <w:szCs w:val="24"/>
        </w:rPr>
        <w:t xml:space="preserve"> see tables A and B below for an example of how your quality score will be calculated.</w:t>
      </w:r>
    </w:p>
    <w:p w:rsidR="000D2EC9" w:rsidRDefault="00285297">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A – Lot 1 and/ or Lot 3</w:t>
      </w:r>
    </w:p>
    <w:tbl>
      <w:tblPr>
        <w:tblStyle w:val="afffff6"/>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58"/>
        <w:gridCol w:w="1560"/>
        <w:gridCol w:w="1559"/>
        <w:gridCol w:w="1417"/>
        <w:gridCol w:w="1389"/>
      </w:tblGrid>
      <w:tr w:rsidR="000D2EC9">
        <w:tc>
          <w:tcPr>
            <w:tcW w:w="3397" w:type="dxa"/>
            <w:gridSpan w:val="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60"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17"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38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(All Lots)</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Skilled Resources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Budgeting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2558"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Costs at conclusion (Lot 1 and/ or Lot </w:t>
            </w:r>
            <w:r w:rsidR="00490B89">
              <w:rPr>
                <w:rFonts w:ascii="Arial" w:eastAsia="Arial" w:hAnsi="Arial" w:cs="Arial"/>
                <w:sz w:val="24"/>
                <w:szCs w:val="24"/>
              </w:rPr>
              <w:t>3)</w:t>
            </w:r>
          </w:p>
        </w:tc>
        <w:tc>
          <w:tcPr>
            <w:tcW w:w="1560"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8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0D2EC9">
        <w:tc>
          <w:tcPr>
            <w:tcW w:w="7933" w:type="dxa"/>
            <w:gridSpan w:val="5"/>
            <w:shd w:val="clear" w:color="auto" w:fill="F2F2F2"/>
            <w:vAlign w:val="center"/>
          </w:tcPr>
          <w:p w:rsidR="000D2EC9" w:rsidRDefault="0028529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389" w:type="dxa"/>
            <w:shd w:val="clear" w:color="auto" w:fill="F2F2F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57.50</w:t>
            </w:r>
          </w:p>
        </w:tc>
      </w:tr>
    </w:tbl>
    <w:p w:rsidR="000D2EC9" w:rsidRDefault="000D2EC9">
      <w:pPr>
        <w:widowControl w:val="0"/>
        <w:spacing w:before="120" w:after="0" w:line="240" w:lineRule="auto"/>
        <w:ind w:left="57" w:right="57"/>
        <w:jc w:val="both"/>
        <w:rPr>
          <w:rFonts w:ascii="Arial" w:eastAsia="Arial" w:hAnsi="Arial" w:cs="Arial"/>
          <w:sz w:val="24"/>
          <w:szCs w:val="24"/>
        </w:rPr>
      </w:pPr>
    </w:p>
    <w:p w:rsidR="000D2EC9" w:rsidRDefault="00285297">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B – Lot 2 only</w:t>
      </w:r>
    </w:p>
    <w:tbl>
      <w:tblPr>
        <w:tblStyle w:val="afffff7"/>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609"/>
        <w:gridCol w:w="1559"/>
        <w:gridCol w:w="1307"/>
        <w:gridCol w:w="1499"/>
      </w:tblGrid>
      <w:tr w:rsidR="000D2EC9">
        <w:tc>
          <w:tcPr>
            <w:tcW w:w="3348" w:type="dxa"/>
            <w:gridSpan w:val="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07"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rsidR="000D2EC9" w:rsidRDefault="0028529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(All Lots)</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2.3</w:t>
            </w:r>
          </w:p>
        </w:tc>
        <w:tc>
          <w:tcPr>
            <w:tcW w:w="2509" w:type="dxa"/>
          </w:tcPr>
          <w:p w:rsidR="000D2EC9" w:rsidRDefault="00285297">
            <w:pPr>
              <w:widowControl w:val="0"/>
              <w:spacing w:before="120" w:after="120"/>
              <w:ind w:left="57" w:right="57"/>
              <w:rPr>
                <w:rFonts w:ascii="Arial" w:eastAsia="Arial" w:hAnsi="Arial" w:cs="Arial"/>
                <w:sz w:val="24"/>
                <w:szCs w:val="24"/>
                <w:highlight w:val="yellow"/>
              </w:rPr>
            </w:pPr>
            <w:r>
              <w:rPr>
                <w:rFonts w:ascii="Arial" w:eastAsia="Arial" w:hAnsi="Arial" w:cs="Arial"/>
                <w:sz w:val="24"/>
                <w:szCs w:val="24"/>
              </w:rPr>
              <w:t xml:space="preserve">Skilled Resources </w:t>
            </w:r>
            <w:r>
              <w:rPr>
                <w:rFonts w:ascii="Arial" w:eastAsia="Arial" w:hAnsi="Arial" w:cs="Arial"/>
                <w:sz w:val="24"/>
                <w:szCs w:val="24"/>
              </w:rPr>
              <w:lastRenderedPageBreak/>
              <w:t>(Lot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lastRenderedPageBreak/>
              <w:t>10%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Budgeting (Lot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0D2EC9">
        <w:tc>
          <w:tcPr>
            <w:tcW w:w="839" w:type="dxa"/>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w:t>
            </w:r>
          </w:p>
        </w:tc>
        <w:tc>
          <w:tcPr>
            <w:tcW w:w="2509" w:type="dxa"/>
          </w:tcPr>
          <w:p w:rsidR="000D2EC9" w:rsidRDefault="00285297">
            <w:pPr>
              <w:widowControl w:val="0"/>
              <w:spacing w:before="120" w:after="120"/>
              <w:ind w:left="57" w:right="57"/>
              <w:rPr>
                <w:rFonts w:ascii="Arial" w:eastAsia="Arial" w:hAnsi="Arial" w:cs="Arial"/>
                <w:sz w:val="24"/>
                <w:szCs w:val="24"/>
              </w:rPr>
            </w:pPr>
            <w:r>
              <w:rPr>
                <w:rFonts w:ascii="Arial" w:eastAsia="Arial" w:hAnsi="Arial" w:cs="Arial"/>
                <w:sz w:val="24"/>
                <w:szCs w:val="24"/>
              </w:rPr>
              <w:t>Costs at conclusion (Lot 2 only)</w:t>
            </w:r>
          </w:p>
        </w:tc>
        <w:tc>
          <w:tcPr>
            <w:tcW w:w="160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shd w:val="clear" w:color="auto" w:fill="auto"/>
          </w:tcPr>
          <w:p w:rsidR="000D2EC9" w:rsidRDefault="0028529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0D2EC9">
        <w:tc>
          <w:tcPr>
            <w:tcW w:w="7823" w:type="dxa"/>
            <w:gridSpan w:val="5"/>
            <w:shd w:val="clear" w:color="auto" w:fill="F2F2F2"/>
            <w:vAlign w:val="center"/>
          </w:tcPr>
          <w:p w:rsidR="000D2EC9" w:rsidRDefault="0028529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99" w:type="dxa"/>
            <w:shd w:val="clear" w:color="auto" w:fill="F2F2F2"/>
          </w:tcPr>
          <w:p w:rsidR="000D2EC9" w:rsidRDefault="0028529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62.50</w:t>
            </w:r>
          </w:p>
        </w:tc>
      </w:tr>
    </w:tbl>
    <w:p w:rsidR="000D2EC9" w:rsidRDefault="000D2EC9">
      <w:pPr>
        <w:widowControl w:val="0"/>
        <w:spacing w:before="120" w:after="0" w:line="240" w:lineRule="auto"/>
        <w:ind w:left="57" w:right="57"/>
        <w:jc w:val="both"/>
        <w:rPr>
          <w:rFonts w:ascii="Arial" w:eastAsia="Arial" w:hAnsi="Arial" w:cs="Arial"/>
          <w:sz w:val="24"/>
          <w:szCs w:val="24"/>
        </w:rPr>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13" w:name="_heading=h.lnxbz9" w:colFirst="0" w:colLast="0"/>
      <w:bookmarkEnd w:id="13"/>
      <w:r>
        <w:rPr>
          <w:rFonts w:ascii="Arial" w:eastAsia="Arial" w:hAnsi="Arial" w:cs="Arial"/>
          <w:b/>
          <w:color w:val="000000"/>
          <w:sz w:val="28"/>
          <w:szCs w:val="28"/>
        </w:rPr>
        <w:t>Award quality questionnaire</w:t>
      </w: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f</w:t>
      </w:r>
      <w:r>
        <w:rPr>
          <w:rFonts w:ascii="Arial" w:eastAsia="Arial" w:hAnsi="Arial" w:cs="Arial"/>
          <w:sz w:val="24"/>
          <w:szCs w:val="24"/>
        </w:rPr>
        <w:t>our</w:t>
      </w:r>
      <w:r>
        <w:rPr>
          <w:rFonts w:ascii="Arial" w:eastAsia="Arial" w:hAnsi="Arial" w:cs="Arial"/>
          <w:color w:val="000000"/>
          <w:sz w:val="24"/>
          <w:szCs w:val="24"/>
        </w:rPr>
        <w:t xml:space="preserve"> sections: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Service Requirements questions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Social Value (All Lots) and Skilled Resources (All Lots)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C – </w:t>
      </w:r>
      <w:r>
        <w:rPr>
          <w:rFonts w:ascii="Arial" w:eastAsia="Arial" w:hAnsi="Arial" w:cs="Arial"/>
          <w:sz w:val="24"/>
          <w:szCs w:val="24"/>
        </w:rPr>
        <w:t>Lot 1 and/ or Lot 3 Specific questions</w:t>
      </w:r>
    </w:p>
    <w:p w:rsidR="000D2EC9" w:rsidRDefault="00285297">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D – </w:t>
      </w:r>
      <w:r>
        <w:rPr>
          <w:rFonts w:ascii="Arial" w:eastAsia="Arial" w:hAnsi="Arial" w:cs="Arial"/>
          <w:sz w:val="24"/>
          <w:szCs w:val="24"/>
        </w:rPr>
        <w:t>Lot 2 only Specific questions</w:t>
      </w:r>
    </w:p>
    <w:p w:rsidR="000D2EC9" w:rsidRDefault="000D2EC9">
      <w:pPr>
        <w:pBdr>
          <w:top w:val="nil"/>
          <w:left w:val="nil"/>
          <w:bottom w:val="nil"/>
          <w:right w:val="nil"/>
          <w:between w:val="nil"/>
        </w:pBdr>
        <w:spacing w:before="120" w:after="120" w:line="240" w:lineRule="auto"/>
        <w:ind w:left="777" w:right="57"/>
        <w:rPr>
          <w:rFonts w:ascii="Arial" w:eastAsia="Arial" w:hAnsi="Arial" w:cs="Arial"/>
          <w:color w:val="000000"/>
          <w:sz w:val="24"/>
          <w:szCs w:val="24"/>
          <w:highlight w:val="yellow"/>
        </w:rPr>
      </w:pP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fffff8"/>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5981"/>
        <w:gridCol w:w="1843"/>
      </w:tblGrid>
      <w:tr w:rsidR="000D2EC9">
        <w:trPr>
          <w:trHeight w:val="270"/>
        </w:trPr>
        <w:tc>
          <w:tcPr>
            <w:tcW w:w="7371"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1843"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p w:rsidR="000D2EC9" w:rsidRDefault="000D2EC9">
            <w:pPr>
              <w:spacing w:before="120" w:after="120"/>
              <w:ind w:left="57" w:right="57"/>
              <w:rPr>
                <w:rFonts w:ascii="Arial" w:eastAsia="Arial" w:hAnsi="Arial" w:cs="Arial"/>
                <w:b/>
                <w:sz w:val="24"/>
                <w:szCs w:val="24"/>
              </w:rPr>
            </w:pPr>
          </w:p>
        </w:tc>
      </w:tr>
      <w:tr w:rsidR="000D2EC9">
        <w:trPr>
          <w:trHeight w:val="270"/>
        </w:trPr>
        <w:tc>
          <w:tcPr>
            <w:tcW w:w="9214" w:type="dxa"/>
            <w:gridSpan w:val="3"/>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0D2EC9">
        <w:trPr>
          <w:trHeight w:val="270"/>
        </w:trPr>
        <w:tc>
          <w:tcPr>
            <w:tcW w:w="1390"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2.1</w:t>
            </w:r>
          </w:p>
        </w:tc>
        <w:tc>
          <w:tcPr>
            <w:tcW w:w="598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Compliance with Mandatory Service Requirements Framework Schedule 1: Specification</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Pass/Fail</w:t>
            </w:r>
          </w:p>
          <w:p w:rsidR="000D2EC9" w:rsidRDefault="000D2EC9">
            <w:pPr>
              <w:spacing w:before="120" w:after="120"/>
              <w:ind w:left="57" w:right="57"/>
              <w:rPr>
                <w:rFonts w:ascii="Arial" w:eastAsia="Arial" w:hAnsi="Arial" w:cs="Arial"/>
                <w:sz w:val="24"/>
                <w:szCs w:val="24"/>
              </w:rPr>
            </w:pPr>
          </w:p>
        </w:tc>
      </w:tr>
    </w:tbl>
    <w:p w:rsidR="000D2EC9" w:rsidRDefault="000D2EC9">
      <w:pPr>
        <w:spacing w:before="120" w:after="0" w:line="240" w:lineRule="auto"/>
        <w:ind w:right="57"/>
        <w:jc w:val="both"/>
        <w:rPr>
          <w:rFonts w:ascii="Arial" w:eastAsia="Arial" w:hAnsi="Arial" w:cs="Arial"/>
          <w:sz w:val="24"/>
          <w:szCs w:val="24"/>
        </w:rPr>
      </w:pPr>
    </w:p>
    <w:tbl>
      <w:tblPr>
        <w:tblStyle w:val="afffff9"/>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Section B – Social Value Generic questions </w:t>
            </w:r>
            <w:r w:rsidR="00490B89">
              <w:rPr>
                <w:rFonts w:ascii="Arial" w:eastAsia="Arial" w:hAnsi="Arial" w:cs="Arial"/>
                <w:b/>
                <w:sz w:val="24"/>
                <w:szCs w:val="24"/>
              </w:rPr>
              <w:t>– (</w:t>
            </w:r>
            <w:r>
              <w:rPr>
                <w:rFonts w:ascii="Arial" w:eastAsia="Arial" w:hAnsi="Arial" w:cs="Arial"/>
                <w:b/>
                <w:sz w:val="24"/>
                <w:szCs w:val="24"/>
              </w:rPr>
              <w:t>All Lots)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10%</w:t>
            </w:r>
          </w:p>
        </w:tc>
      </w:tr>
    </w:tbl>
    <w:p w:rsidR="000D2EC9" w:rsidRDefault="000D2EC9">
      <w:pPr>
        <w:spacing w:before="120" w:after="0" w:line="240" w:lineRule="auto"/>
        <w:ind w:right="57"/>
        <w:jc w:val="both"/>
        <w:rPr>
          <w:rFonts w:ascii="Arial" w:eastAsia="Arial" w:hAnsi="Arial" w:cs="Arial"/>
          <w:sz w:val="24"/>
          <w:szCs w:val="24"/>
        </w:rPr>
      </w:pPr>
    </w:p>
    <w:tbl>
      <w:tblPr>
        <w:tblStyle w:val="afffffa"/>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3462"/>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Skilled Resources Generic question –</w:t>
            </w:r>
            <w:r>
              <w:rPr>
                <w:rFonts w:ascii="Arial" w:eastAsia="Arial" w:hAnsi="Arial" w:cs="Arial"/>
                <w:sz w:val="24"/>
                <w:szCs w:val="24"/>
              </w:rPr>
              <w:t xml:space="preserve"> </w:t>
            </w:r>
            <w:r>
              <w:rPr>
                <w:rFonts w:ascii="Arial" w:eastAsia="Arial" w:hAnsi="Arial" w:cs="Arial"/>
                <w:b/>
                <w:sz w:val="24"/>
                <w:szCs w:val="24"/>
              </w:rPr>
              <w:t xml:space="preserve">(All Lots) </w:t>
            </w:r>
          </w:p>
        </w:tc>
      </w:tr>
      <w:tr w:rsidR="000D2EC9">
        <w:trPr>
          <w:trHeight w:val="270"/>
        </w:trPr>
        <w:tc>
          <w:tcPr>
            <w:tcW w:w="1500"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2.3</w:t>
            </w:r>
          </w:p>
        </w:tc>
        <w:tc>
          <w:tcPr>
            <w:tcW w:w="3462"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Skilled Resources</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10%</w:t>
            </w:r>
          </w:p>
        </w:tc>
      </w:tr>
    </w:tbl>
    <w:p w:rsidR="000D2EC9" w:rsidRDefault="000D2EC9">
      <w:pPr>
        <w:spacing w:after="120" w:line="240" w:lineRule="auto"/>
        <w:ind w:right="57"/>
        <w:jc w:val="both"/>
        <w:rPr>
          <w:rFonts w:ascii="Arial" w:eastAsia="Arial" w:hAnsi="Arial" w:cs="Arial"/>
          <w:sz w:val="24"/>
          <w:szCs w:val="24"/>
        </w:rPr>
      </w:pPr>
    </w:p>
    <w:tbl>
      <w:tblPr>
        <w:tblStyle w:val="afffffb"/>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C – Lot 1 and/ or Lot 3 Specific questions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2.4</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Budgeting</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r w:rsidR="000D2EC9">
        <w:trPr>
          <w:trHeight w:val="50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2.5</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Costs at Conclusion</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bl>
    <w:p w:rsidR="000D2EC9" w:rsidRDefault="000D2EC9">
      <w:pPr>
        <w:spacing w:after="120" w:line="240" w:lineRule="auto"/>
        <w:ind w:right="57"/>
        <w:jc w:val="both"/>
        <w:rPr>
          <w:rFonts w:ascii="Arial" w:eastAsia="Arial" w:hAnsi="Arial" w:cs="Arial"/>
          <w:sz w:val="24"/>
          <w:szCs w:val="24"/>
        </w:rPr>
      </w:pPr>
    </w:p>
    <w:tbl>
      <w:tblPr>
        <w:tblStyle w:val="afffffc"/>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111"/>
        <w:gridCol w:w="2409"/>
        <w:gridCol w:w="1843"/>
      </w:tblGrid>
      <w:tr w:rsidR="000D2EC9">
        <w:trPr>
          <w:trHeight w:val="270"/>
        </w:trPr>
        <w:tc>
          <w:tcPr>
            <w:tcW w:w="4962" w:type="dxa"/>
            <w:gridSpan w:val="2"/>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409" w:type="dxa"/>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1843" w:type="dxa"/>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0D2EC9">
        <w:trPr>
          <w:trHeight w:val="270"/>
        </w:trPr>
        <w:tc>
          <w:tcPr>
            <w:tcW w:w="9214" w:type="dxa"/>
            <w:gridSpan w:val="4"/>
            <w:shd w:val="clear" w:color="auto" w:fill="D9D9D9"/>
            <w:vAlign w:val="center"/>
          </w:tcPr>
          <w:p w:rsidR="000D2EC9" w:rsidRDefault="00285297">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D – Lot 2 Specific Questions</w:t>
            </w:r>
          </w:p>
        </w:tc>
      </w:tr>
      <w:tr w:rsidR="000D2EC9">
        <w:trPr>
          <w:trHeight w:val="27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2.6</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Budgeting</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r w:rsidR="000D2EC9">
        <w:trPr>
          <w:trHeight w:val="500"/>
        </w:trPr>
        <w:tc>
          <w:tcPr>
            <w:tcW w:w="851" w:type="dxa"/>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2.7</w:t>
            </w:r>
          </w:p>
        </w:tc>
        <w:tc>
          <w:tcPr>
            <w:tcW w:w="4111"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Costs at Conclusion</w:t>
            </w:r>
          </w:p>
        </w:tc>
        <w:tc>
          <w:tcPr>
            <w:tcW w:w="2409"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rPr>
              <w:t>100/75/50/25/0</w:t>
            </w:r>
          </w:p>
        </w:tc>
        <w:tc>
          <w:tcPr>
            <w:tcW w:w="1843" w:type="dxa"/>
            <w:shd w:val="clear" w:color="auto" w:fill="FFFFFF"/>
            <w:vAlign w:val="center"/>
          </w:tcPr>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30%</w:t>
            </w:r>
          </w:p>
        </w:tc>
      </w:tr>
    </w:tbl>
    <w:p w:rsidR="000D2EC9" w:rsidRDefault="000D2EC9">
      <w:pPr>
        <w:spacing w:before="120" w:after="120" w:line="240" w:lineRule="auto"/>
        <w:ind w:right="57"/>
        <w:rPr>
          <w:rFonts w:ascii="Arial" w:eastAsia="Arial" w:hAnsi="Arial" w:cs="Arial"/>
        </w:rPr>
      </w:pPr>
    </w:p>
    <w:tbl>
      <w:tblPr>
        <w:tblStyle w:val="afffffd"/>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796"/>
      </w:tblGrid>
      <w:tr w:rsidR="000D2EC9">
        <w:trPr>
          <w:trHeight w:val="510"/>
        </w:trPr>
        <w:tc>
          <w:tcPr>
            <w:tcW w:w="9214" w:type="dxa"/>
            <w:gridSpan w:val="2"/>
            <w:shd w:val="clear" w:color="auto" w:fill="B8CCE4"/>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 (All Lots)</w:t>
            </w:r>
          </w:p>
        </w:tc>
      </w:tr>
      <w:tr w:rsidR="000D2EC9">
        <w:tc>
          <w:tcPr>
            <w:tcW w:w="9214" w:type="dxa"/>
            <w:gridSpan w:val="2"/>
            <w:shd w:val="clear" w:color="auto" w:fill="BFBFBF"/>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Framework Schedule 1 (Specification) </w:t>
            </w:r>
          </w:p>
        </w:tc>
      </w:tr>
      <w:tr w:rsidR="000D2EC9">
        <w:trPr>
          <w:trHeight w:val="20"/>
        </w:trPr>
        <w:tc>
          <w:tcPr>
            <w:tcW w:w="9214" w:type="dxa"/>
            <w:gridSpan w:val="2"/>
            <w:tcBorders>
              <w:bottom w:val="single" w:sz="4" w:space="0" w:color="000000"/>
            </w:tcBorders>
          </w:tcPr>
          <w:p w:rsidR="000D2EC9" w:rsidRDefault="00285297">
            <w:pPr>
              <w:pBdr>
                <w:top w:val="nil"/>
                <w:left w:val="nil"/>
                <w:bottom w:val="nil"/>
                <w:right w:val="nil"/>
                <w:between w:val="nil"/>
              </w:pBdr>
              <w:spacing w:before="12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as set out in Attachment 1a Framework Schedule 1 (Specification).</w:t>
            </w:r>
          </w:p>
          <w:p w:rsidR="000D2EC9" w:rsidRDefault="000D2EC9">
            <w:pPr>
              <w:pBdr>
                <w:top w:val="nil"/>
                <w:left w:val="nil"/>
                <w:bottom w:val="nil"/>
                <w:right w:val="nil"/>
                <w:between w:val="nil"/>
              </w:pBdr>
              <w:ind w:left="11" w:right="57"/>
              <w:jc w:val="both"/>
              <w:rPr>
                <w:rFonts w:ascii="Arial" w:eastAsia="Arial" w:hAnsi="Arial" w:cs="Arial"/>
                <w:color w:val="000000"/>
                <w:sz w:val="24"/>
                <w:szCs w:val="24"/>
              </w:rPr>
            </w:pPr>
          </w:p>
          <w:p w:rsidR="000D2EC9" w:rsidRDefault="00285297">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0D2EC9" w:rsidRDefault="00285297">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applicable to the Lot(s) you are bidding for, as set out in Attachment 1a Framework Schedule 1 (Specification).</w:t>
            </w:r>
          </w:p>
          <w:p w:rsidR="000D2EC9" w:rsidRDefault="00285297">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applicable to the Lot you are bidding for, as set out in Attachment 1a Framework Schedule 1 (Specification).</w:t>
            </w:r>
          </w:p>
        </w:tc>
      </w:tr>
      <w:tr w:rsidR="000D2EC9">
        <w:trPr>
          <w:trHeight w:val="20"/>
        </w:trPr>
        <w:tc>
          <w:tcPr>
            <w:tcW w:w="9214" w:type="dxa"/>
            <w:gridSpan w:val="2"/>
            <w:tcBorders>
              <w:bottom w:val="single" w:sz="4" w:space="0" w:color="000000"/>
            </w:tcBorders>
            <w:shd w:val="clear" w:color="auto" w:fill="CCFFCC"/>
          </w:tcPr>
          <w:p w:rsidR="000D2EC9" w:rsidRDefault="00285297">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2.1 Response guidance</w:t>
            </w:r>
          </w:p>
          <w:p w:rsidR="000D2EC9" w:rsidRDefault="00285297">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w:t>
            </w:r>
            <w:r>
              <w:rPr>
                <w:rFonts w:ascii="Arial" w:eastAsia="Arial" w:hAnsi="Arial" w:cs="Arial"/>
                <w:sz w:val="24"/>
                <w:szCs w:val="24"/>
                <w:highlight w:val="yellow"/>
              </w:rPr>
              <w:t xml:space="preserve"> </w:t>
            </w:r>
            <w:r>
              <w:rPr>
                <w:rFonts w:ascii="Arial" w:eastAsia="Arial" w:hAnsi="Arial" w:cs="Arial"/>
                <w:sz w:val="24"/>
                <w:szCs w:val="24"/>
              </w:rPr>
              <w:t>mandatory service requirements applicable to the lot you are bidding for, as set out in Attachment 1a - Framework Schedule 1 (Specification).</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in full all the mandatory service requirements applicable to the Lot </w:t>
            </w:r>
            <w:r>
              <w:rPr>
                <w:rFonts w:ascii="Arial" w:eastAsia="Arial" w:hAnsi="Arial" w:cs="Arial"/>
                <w:sz w:val="24"/>
                <w:szCs w:val="24"/>
              </w:rPr>
              <w:lastRenderedPageBreak/>
              <w:t>you are bidding for, as set out in Attachment 1a - Framework Schedule 1 (Specification). you will be excluded from further participation in this competition.</w:t>
            </w:r>
          </w:p>
          <w:p w:rsidR="000D2EC9" w:rsidRDefault="000D2EC9">
            <w:pPr>
              <w:spacing w:after="120"/>
              <w:ind w:left="57" w:right="57"/>
              <w:rPr>
                <w:rFonts w:ascii="Arial" w:eastAsia="Arial" w:hAnsi="Arial" w:cs="Arial"/>
                <w:sz w:val="24"/>
                <w:szCs w:val="24"/>
              </w:rPr>
            </w:pP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7796" w:type="dxa"/>
            <w:shd w:val="clear" w:color="auto" w:fill="FFFFCC"/>
            <w:vAlign w:val="center"/>
          </w:tcPr>
          <w:p w:rsidR="000D2EC9" w:rsidRDefault="00285297">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ind w:left="57" w:right="57"/>
              <w:jc w:val="center"/>
              <w:rPr>
                <w:rFonts w:ascii="Arial" w:eastAsia="Arial" w:hAnsi="Arial" w:cs="Arial"/>
                <w:b/>
                <w:color w:val="000000"/>
                <w:sz w:val="24"/>
                <w:szCs w:val="24"/>
              </w:rPr>
            </w:pPr>
            <w:r>
              <w:rPr>
                <w:rFonts w:ascii="Arial" w:eastAsia="Arial" w:hAnsi="Arial" w:cs="Arial"/>
                <w:b/>
                <w:color w:val="000000"/>
                <w:sz w:val="24"/>
                <w:szCs w:val="24"/>
              </w:rPr>
              <w:t>Pass</w:t>
            </w:r>
          </w:p>
          <w:p w:rsidR="000D2EC9" w:rsidRDefault="000D2EC9">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796" w:type="dxa"/>
            <w:shd w:val="clear" w:color="auto" w:fill="FFFFCC"/>
          </w:tcPr>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the mandatory service requirements applicable to the Lot you are bidding for, as set out in Attachment 1a - Framework Schedule 1 (Specification).</w:t>
            </w:r>
          </w:p>
          <w:p w:rsidR="000D2EC9" w:rsidRDefault="000D2EC9">
            <w:pPr>
              <w:pBdr>
                <w:top w:val="nil"/>
                <w:left w:val="nil"/>
                <w:bottom w:val="nil"/>
                <w:right w:val="nil"/>
                <w:between w:val="nil"/>
              </w:pBdr>
              <w:spacing w:after="120"/>
              <w:ind w:left="57" w:right="57"/>
              <w:rPr>
                <w:rFonts w:ascii="Arial" w:eastAsia="Arial" w:hAnsi="Arial" w:cs="Arial"/>
                <w:color w:val="000000"/>
                <w:sz w:val="24"/>
                <w:szCs w:val="24"/>
              </w:rPr>
            </w:pPr>
          </w:p>
        </w:tc>
      </w:tr>
      <w:tr w:rsidR="000D2EC9">
        <w:trPr>
          <w:trHeight w:val="20"/>
        </w:trPr>
        <w:tc>
          <w:tcPr>
            <w:tcW w:w="1418" w:type="dxa"/>
            <w:shd w:val="clear" w:color="auto" w:fill="FFFFCC"/>
            <w:vAlign w:val="center"/>
          </w:tcPr>
          <w:p w:rsidR="000D2EC9" w:rsidRDefault="0028529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Fail </w:t>
            </w:r>
          </w:p>
        </w:tc>
        <w:tc>
          <w:tcPr>
            <w:tcW w:w="7796" w:type="dxa"/>
            <w:shd w:val="clear" w:color="auto" w:fill="FFFFCC"/>
          </w:tcPr>
          <w:p w:rsidR="000D2EC9" w:rsidRDefault="00285297">
            <w:pPr>
              <w:spacing w:before="120"/>
              <w:ind w:left="57" w:right="57"/>
              <w:rPr>
                <w:rFonts w:ascii="Arial" w:eastAsia="Arial" w:hAnsi="Arial" w:cs="Arial"/>
                <w:color w:val="000000"/>
                <w:sz w:val="24"/>
                <w:szCs w:val="24"/>
              </w:rPr>
            </w:pPr>
            <w:r>
              <w:rPr>
                <w:rFonts w:ascii="Arial" w:eastAsia="Arial" w:hAnsi="Arial" w:cs="Arial"/>
                <w:sz w:val="24"/>
                <w:szCs w:val="24"/>
              </w:rPr>
              <w:t xml:space="preserve">You have selected ‘No’ confirming that you will not, or cannot, deliver in full all the mandatory service requirements applicable to the Lot you are bidding for, as set out in </w:t>
            </w:r>
            <w:r>
              <w:rPr>
                <w:rFonts w:ascii="Arial" w:eastAsia="Arial" w:hAnsi="Arial" w:cs="Arial"/>
                <w:color w:val="000000"/>
                <w:sz w:val="24"/>
                <w:szCs w:val="24"/>
              </w:rPr>
              <w:t>Attachment 1a - Framework Schedule 1 (Specification).</w:t>
            </w:r>
          </w:p>
          <w:p w:rsidR="000D2EC9" w:rsidRDefault="000D2EC9">
            <w:pPr>
              <w:spacing w:before="120"/>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OR</w:t>
            </w:r>
          </w:p>
          <w:p w:rsidR="000D2EC9" w:rsidRDefault="000D2EC9">
            <w:pPr>
              <w:ind w:left="57" w:right="57"/>
              <w:rPr>
                <w:rFonts w:ascii="Arial" w:eastAsia="Arial" w:hAnsi="Arial" w:cs="Arial"/>
                <w:sz w:val="24"/>
                <w:szCs w:val="24"/>
              </w:rPr>
            </w:pPr>
          </w:p>
          <w:p w:rsidR="000D2EC9" w:rsidRDefault="00285297">
            <w:pPr>
              <w:ind w:left="57" w:right="57"/>
              <w:rPr>
                <w:rFonts w:ascii="Arial" w:eastAsia="Arial" w:hAnsi="Arial" w:cs="Arial"/>
                <w:sz w:val="24"/>
                <w:szCs w:val="24"/>
              </w:rPr>
            </w:pPr>
            <w:r>
              <w:rPr>
                <w:rFonts w:ascii="Arial" w:eastAsia="Arial" w:hAnsi="Arial" w:cs="Arial"/>
                <w:sz w:val="24"/>
                <w:szCs w:val="24"/>
              </w:rPr>
              <w:t xml:space="preserve">You have not selected either ‘Yes’ or ‘No’ </w:t>
            </w:r>
          </w:p>
          <w:p w:rsidR="000D2EC9" w:rsidRDefault="000D2EC9">
            <w:pPr>
              <w:spacing w:after="120"/>
              <w:ind w:left="57" w:right="57"/>
              <w:rPr>
                <w:rFonts w:ascii="Arial" w:eastAsia="Arial" w:hAnsi="Arial" w:cs="Arial"/>
                <w:b/>
                <w:sz w:val="24"/>
                <w:szCs w:val="24"/>
              </w:rPr>
            </w:pPr>
          </w:p>
        </w:tc>
      </w:tr>
    </w:tbl>
    <w:p w:rsidR="000D2EC9" w:rsidRDefault="000D2EC9">
      <w:pPr>
        <w:spacing w:after="120" w:line="240" w:lineRule="auto"/>
        <w:ind w:right="57"/>
        <w:rPr>
          <w:rFonts w:ascii="Arial" w:eastAsia="Arial" w:hAnsi="Arial" w:cs="Arial"/>
          <w:b/>
          <w:sz w:val="20"/>
          <w:szCs w:val="20"/>
        </w:rPr>
      </w:pPr>
    </w:p>
    <w:tbl>
      <w:tblPr>
        <w:tblStyle w:val="afffffe"/>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Social Value (All Lots) Generic question</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2.2 Requirement: </w:t>
            </w:r>
          </w:p>
          <w:p w:rsidR="000D2EC9" w:rsidRDefault="00285297">
            <w:pPr>
              <w:ind w:left="57" w:right="57"/>
              <w:rPr>
                <w:rFonts w:ascii="Arial" w:eastAsia="Arial" w:hAnsi="Arial" w:cs="Arial"/>
                <w:sz w:val="24"/>
                <w:szCs w:val="24"/>
              </w:rPr>
            </w:pPr>
            <w:r>
              <w:rPr>
                <w:rFonts w:ascii="Arial" w:eastAsia="Arial" w:hAnsi="Arial" w:cs="Arial"/>
                <w:sz w:val="24"/>
                <w:szCs w:val="24"/>
              </w:rPr>
              <w:t xml:space="preserve">CCS requires the Supplier to adopt a positive stance on delivering community benefits and fair work practices throughout the life of this Framework. </w:t>
            </w:r>
          </w:p>
          <w:p w:rsidR="000D2EC9" w:rsidRDefault="00285297">
            <w:pPr>
              <w:spacing w:after="120"/>
              <w:ind w:left="57" w:right="57"/>
              <w:rPr>
                <w:rFonts w:ascii="Arial" w:eastAsia="Arial" w:hAnsi="Arial" w:cs="Arial"/>
                <w:strike/>
                <w:sz w:val="24"/>
                <w:szCs w:val="24"/>
              </w:rPr>
            </w:pPr>
            <w:r>
              <w:rPr>
                <w:rFonts w:ascii="Arial" w:eastAsia="Arial" w:hAnsi="Arial" w:cs="Arial"/>
                <w:sz w:val="24"/>
                <w:szCs w:val="24"/>
              </w:rPr>
              <w:t>You are required to describe the measures your organisation will take over the lifetime of this Framework, in the key policy area of reducing workforce inequality.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guidance </w:t>
            </w:r>
          </w:p>
          <w:p w:rsidR="000D2EC9" w:rsidRDefault="00285297">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All bidders must answer this question.</w:t>
            </w:r>
          </w:p>
          <w:p w:rsidR="000D2EC9" w:rsidRDefault="000D2EC9">
            <w:pPr>
              <w:pBdr>
                <w:top w:val="nil"/>
                <w:left w:val="nil"/>
                <w:bottom w:val="nil"/>
                <w:right w:val="nil"/>
                <w:between w:val="nil"/>
              </w:pBdr>
              <w:rPr>
                <w:rFonts w:ascii="Arial" w:eastAsia="Arial" w:hAnsi="Arial" w:cs="Arial"/>
                <w:b/>
                <w:sz w:val="24"/>
                <w:szCs w:val="24"/>
              </w:rPr>
            </w:pPr>
          </w:p>
          <w:p w:rsidR="000D2EC9" w:rsidRDefault="00285297">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your response must demonstrate: </w:t>
            </w:r>
          </w:p>
          <w:p w:rsidR="000D2EC9" w:rsidRDefault="000D2EC9">
            <w:pPr>
              <w:rPr>
                <w:rFonts w:ascii="Arial" w:eastAsia="Arial" w:hAnsi="Arial" w:cs="Arial"/>
                <w:sz w:val="24"/>
                <w:szCs w:val="24"/>
              </w:rPr>
            </w:pPr>
          </w:p>
          <w:p w:rsidR="000D2EC9" w:rsidRDefault="00285297">
            <w:pPr>
              <w:numPr>
                <w:ilvl w:val="0"/>
                <w:numId w:val="8"/>
              </w:numPr>
              <w:pBdr>
                <w:top w:val="nil"/>
                <w:left w:val="nil"/>
                <w:bottom w:val="nil"/>
                <w:right w:val="nil"/>
                <w:between w:val="nil"/>
              </w:pBdr>
              <w:spacing w:before="120"/>
              <w:ind w:right="57"/>
              <w:rPr>
                <w:rFonts w:ascii="Arial" w:eastAsia="Arial" w:hAnsi="Arial" w:cs="Arial"/>
                <w:color w:val="000000"/>
                <w:sz w:val="24"/>
                <w:szCs w:val="24"/>
              </w:rPr>
            </w:pPr>
            <w:r>
              <w:rPr>
                <w:rFonts w:ascii="Arial" w:eastAsia="Arial" w:hAnsi="Arial" w:cs="Arial"/>
                <w:color w:val="000000"/>
                <w:sz w:val="24"/>
                <w:szCs w:val="24"/>
              </w:rPr>
              <w:t>how you will identify and tackle inequality in employment, skills and pay in the workforce (including gender pay gap), how this will be measured and how you will seek improvements throughout the duration of the Framework.</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support in-work progression to help people, specifically those from disadvantaged or minority groups, to move into higher paid work by developing new skills relevant to the contract.</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 xml:space="preserve">how working conditions promote an inclusive working environment and promote retention and progression, including how this will be measured and </w:t>
            </w:r>
            <w:r>
              <w:rPr>
                <w:rFonts w:ascii="Arial" w:eastAsia="Arial" w:hAnsi="Arial" w:cs="Arial"/>
                <w:color w:val="000000"/>
                <w:sz w:val="24"/>
                <w:szCs w:val="24"/>
              </w:rPr>
              <w:lastRenderedPageBreak/>
              <w:t>how you will seek improvements throughout the duration of the Framework; and</w:t>
            </w:r>
          </w:p>
          <w:p w:rsidR="000D2EC9" w:rsidRDefault="00285297">
            <w:pPr>
              <w:numPr>
                <w:ilvl w:val="0"/>
                <w:numId w:val="8"/>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your process to increase the representation of disabled people in the workforce.</w:t>
            </w:r>
          </w:p>
          <w:p w:rsidR="000D2EC9" w:rsidRDefault="00285297">
            <w:pPr>
              <w:rPr>
                <w:rFonts w:ascii="Arial" w:eastAsia="Arial" w:hAnsi="Arial" w:cs="Arial"/>
                <w:sz w:val="24"/>
                <w:szCs w:val="24"/>
              </w:rPr>
            </w:pPr>
            <w:r>
              <w:rPr>
                <w:rFonts w:ascii="Arial" w:eastAsia="Arial" w:hAnsi="Arial" w:cs="Arial"/>
                <w:sz w:val="24"/>
                <w:szCs w:val="24"/>
              </w:rPr>
              <w:t xml:space="preserve">Your response should be limited to, and focused on the requirement, the response guidance and the evaluation criteria. You should refrain from making generalised statements, using acronyms which are not defined, and providing information not relevant to the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0D2EC9">
            <w:pPr>
              <w:rPr>
                <w:rFonts w:ascii="Arial" w:eastAsia="Arial" w:hAnsi="Arial" w:cs="Arial"/>
                <w:sz w:val="24"/>
                <w:szCs w:val="24"/>
              </w:rPr>
            </w:pPr>
          </w:p>
          <w:p w:rsidR="000D2EC9" w:rsidRDefault="0028529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Maximum character count – 4,000 characters including spaces and punctuation. </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must not exceed the character count within the eSourcing suite. Your response must include spaces between words. No attachments are permitted; and any additional documents submitted will be ignored in the evaluation of this question.</w:t>
            </w:r>
          </w:p>
          <w:p w:rsidR="000D2EC9" w:rsidRDefault="000D2EC9">
            <w:pPr>
              <w:pBdr>
                <w:top w:val="nil"/>
                <w:left w:val="nil"/>
                <w:bottom w:val="nil"/>
                <w:right w:val="nil"/>
                <w:between w:val="nil"/>
              </w:pBd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You are required to insert your response to this question in the technical envelope in the applicable text boxes provided, each box has a character count of 2,000 characters. </w:t>
            </w:r>
          </w:p>
          <w:p w:rsidR="000D2EC9" w:rsidRDefault="000D2EC9">
            <w:pPr>
              <w:pBdr>
                <w:top w:val="nil"/>
                <w:left w:val="nil"/>
                <w:bottom w:val="nil"/>
                <w:right w:val="nil"/>
                <w:between w:val="nil"/>
              </w:pBdr>
              <w:spacing w:after="120"/>
              <w:ind w:left="57" w:right="57"/>
              <w:rPr>
                <w:rFonts w:ascii="Arial" w:eastAsia="Arial" w:hAnsi="Arial" w:cs="Arial"/>
                <w:b/>
                <w:color w:val="000000"/>
                <w:sz w:val="24"/>
                <w:szCs w:val="24"/>
              </w:rPr>
            </w:pP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Full and excellent evidence has been provided to clearly and unambiguously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exceptional level of knowledge and provides outstanding evidence of how the bidder would reduce workforce inequality through fair practices.</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Good evidence has been provided to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a good level of knowledge and provides good evidence how the bidder would reduce workforce inequality through fair practices.</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lastRenderedPageBreak/>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Satisfactory evidence has been provided to demonstrate most of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confidence and demonstrates an acceptable level of knowledge and provides satisfactory evidence of how to reduce workforce inequality through fair practices.</w:t>
            </w:r>
          </w:p>
          <w:p w:rsidR="000D2EC9" w:rsidRDefault="000D2EC9">
            <w:pPr>
              <w:rPr>
                <w:rFonts w:ascii="Arial" w:eastAsia="Arial" w:hAnsi="Arial" w:cs="Arial"/>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Minimal or partial evidence has been provided to demonstrate some but not all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of how to reduce workforce inequality through fair practices.</w:t>
            </w:r>
          </w:p>
          <w:p w:rsidR="000D2EC9" w:rsidRDefault="000D2EC9">
            <w:pPr>
              <w:rPr>
                <w:rFonts w:ascii="Arial" w:eastAsia="Arial" w:hAnsi="Arial" w:cs="Arial"/>
                <w:sz w:val="24"/>
                <w:szCs w:val="24"/>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relevant evidence has been provided to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The response provides no confidence and demonstrates little or no evidence that the bidder will reduce workforce inequality through fair practices.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response provided.</w:t>
            </w:r>
          </w:p>
        </w:tc>
      </w:tr>
    </w:tbl>
    <w:p w:rsidR="000D2EC9" w:rsidRDefault="000D2EC9">
      <w:pPr>
        <w:spacing w:after="120" w:line="240" w:lineRule="auto"/>
        <w:ind w:left="57" w:right="57"/>
        <w:rPr>
          <w:rFonts w:ascii="Arial" w:eastAsia="Arial" w:hAnsi="Arial" w:cs="Arial"/>
          <w:b/>
          <w:sz w:val="20"/>
          <w:szCs w:val="20"/>
        </w:rPr>
      </w:pPr>
    </w:p>
    <w:p w:rsidR="000D2EC9" w:rsidRDefault="000D2EC9">
      <w:pPr>
        <w:spacing w:after="120" w:line="240" w:lineRule="auto"/>
        <w:ind w:left="57" w:right="57"/>
        <w:rPr>
          <w:rFonts w:ascii="Arial" w:eastAsia="Arial" w:hAnsi="Arial" w:cs="Arial"/>
          <w:b/>
          <w:sz w:val="20"/>
          <w:szCs w:val="20"/>
        </w:rPr>
      </w:pPr>
    </w:p>
    <w:tbl>
      <w:tblPr>
        <w:tblStyle w:val="affffff"/>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B – Skilled Resources (All Lots) Generic question</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2.3 Requirement: </w:t>
            </w:r>
          </w:p>
          <w:p w:rsidR="000D2EC9" w:rsidRDefault="000D2EC9">
            <w:pPr>
              <w:ind w:left="57" w:right="57"/>
              <w:rPr>
                <w:rFonts w:ascii="Arial" w:eastAsia="Arial" w:hAnsi="Arial" w:cs="Arial"/>
                <w:sz w:val="24"/>
                <w:szCs w:val="24"/>
              </w:rPr>
            </w:pPr>
          </w:p>
          <w:p w:rsidR="000D2EC9" w:rsidRDefault="00285297">
            <w:pPr>
              <w:spacing w:after="120"/>
              <w:ind w:left="57" w:right="57"/>
              <w:rPr>
                <w:rFonts w:ascii="Arial" w:eastAsia="Arial" w:hAnsi="Arial" w:cs="Arial"/>
                <w:sz w:val="24"/>
                <w:szCs w:val="24"/>
              </w:rPr>
            </w:pPr>
            <w:r>
              <w:rPr>
                <w:rFonts w:ascii="Arial" w:eastAsia="Arial" w:hAnsi="Arial" w:cs="Arial"/>
                <w:sz w:val="24"/>
                <w:szCs w:val="24"/>
              </w:rPr>
              <w:t>CCS requires you to demonstrate how you will maintain adequate resourcing and quality for the client, when faced with a sudden exodus of supplier staff.</w:t>
            </w:r>
          </w:p>
          <w:p w:rsidR="000D2EC9" w:rsidRDefault="000D2EC9">
            <w:pPr>
              <w:spacing w:after="120"/>
              <w:ind w:left="57" w:right="57"/>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2.3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spacing w:before="120" w:after="120"/>
              <w:ind w:left="57" w:right="57"/>
              <w:rPr>
                <w:rFonts w:ascii="Arial" w:eastAsia="Arial" w:hAnsi="Arial" w:cs="Arial"/>
                <w:color w:val="000000"/>
                <w:sz w:val="24"/>
                <w:szCs w:val="24"/>
                <w:highlight w:val="yellow"/>
              </w:rPr>
            </w:pPr>
            <w:r>
              <w:rPr>
                <w:rFonts w:ascii="Arial" w:eastAsia="Arial" w:hAnsi="Arial" w:cs="Arial"/>
                <w:sz w:val="24"/>
                <w:szCs w:val="24"/>
              </w:rPr>
              <w:t xml:space="preserve">In order to satisfy the requirement, and the question associated with the requirement, you must demonstrate how you will maintain consistent levels of service, including how service levels will be monitored and the processes you will have in place to manage shortages in skilled resource, including the following criteria: </w:t>
            </w:r>
          </w:p>
          <w:p w:rsidR="000D2EC9" w:rsidRDefault="000D2EC9">
            <w:pPr>
              <w:rPr>
                <w:rFonts w:ascii="Roboto" w:eastAsia="Roboto" w:hAnsi="Roboto" w:cs="Roboto"/>
                <w:color w:val="202124"/>
                <w:sz w:val="24"/>
                <w:szCs w:val="24"/>
                <w:highlight w:val="white"/>
              </w:rPr>
            </w:pP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Demonstrate your contingency plan and the resource you can call upon in the event of a sudden exodus of supplier staff.</w:t>
            </w: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Demonstrate how you will resource and reallocate the appropriate grade mix of staff for the cases/ projects to ensure consistent quality and minimisation of charges for the client.</w:t>
            </w:r>
          </w:p>
          <w:p w:rsidR="000D2EC9" w:rsidRDefault="00285297">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demonstrate how you will develop staff in areas where you have identified a skills shortage</w:t>
            </w:r>
          </w:p>
          <w:p w:rsidR="000D2EC9" w:rsidRDefault="00285297">
            <w:pPr>
              <w:numPr>
                <w:ilvl w:val="0"/>
                <w:numId w:val="3"/>
              </w:numPr>
              <w:pBdr>
                <w:top w:val="nil"/>
                <w:left w:val="nil"/>
                <w:bottom w:val="nil"/>
                <w:right w:val="nil"/>
                <w:between w:val="nil"/>
              </w:pBdr>
              <w:spacing w:after="160" w:line="259" w:lineRule="auto"/>
              <w:rPr>
                <w:color w:val="000000"/>
                <w:sz w:val="24"/>
                <w:szCs w:val="24"/>
              </w:rPr>
            </w:pPr>
            <w:r>
              <w:rPr>
                <w:rFonts w:ascii="Arial" w:eastAsia="Arial" w:hAnsi="Arial" w:cs="Arial"/>
                <w:color w:val="000000"/>
                <w:sz w:val="24"/>
                <w:szCs w:val="24"/>
              </w:rPr>
              <w:t>demonstrate how you will monitor and manage shortages in skilled resource</w:t>
            </w:r>
            <w:r>
              <w:rPr>
                <w:rFonts w:ascii="Arial" w:eastAsia="Arial" w:hAnsi="Arial" w:cs="Arial"/>
                <w:color w:val="000000"/>
                <w:sz w:val="24"/>
                <w:szCs w:val="24"/>
              </w:rPr>
              <w:br/>
            </w:r>
          </w:p>
          <w:p w:rsidR="000D2EC9" w:rsidRDefault="00285297">
            <w:pPr>
              <w:rPr>
                <w:rFonts w:ascii="Arial" w:eastAsia="Arial" w:hAnsi="Arial" w:cs="Arial"/>
                <w:sz w:val="24"/>
                <w:szCs w:val="24"/>
              </w:rPr>
            </w:pPr>
            <w:r>
              <w:rPr>
                <w:rFonts w:ascii="Arial" w:eastAsia="Arial" w:hAnsi="Arial" w:cs="Arial"/>
                <w:sz w:val="24"/>
                <w:szCs w:val="24"/>
              </w:rPr>
              <w:t xml:space="preserve">Your response should be limited to, and focused on the requirement, the response guidance and the evaluation criteria. You should refrain from making generalised statements, using acronyms which are not defined, and providing information not relevant to the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0D2EC9">
            <w:pPr>
              <w:ind w:left="57" w:right="57"/>
              <w:rPr>
                <w:rFonts w:ascii="Arial" w:eastAsia="Arial" w:hAnsi="Arial" w:cs="Arial"/>
                <w:sz w:val="24"/>
                <w:szCs w:val="24"/>
              </w:rPr>
            </w:pP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Full and excellent evidence has been provided to clearly and unambiguously demonstrate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exceptional level of knowledge and provides outstanding evidence and understanding of how the bidder will maintain adequate resourcing and quality for the client, when faced with a sudden exodus of supplier staff.</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lastRenderedPageBreak/>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Good evidence has been provided to demonstrate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a good level of knowledge and provides good evidence and understanding of how the bidder will maintain adequate resourcing and quality for the client, when faced with a sudden exodus of supplier staff.</w:t>
            </w:r>
          </w:p>
          <w:p w:rsidR="000D2EC9" w:rsidRDefault="000D2EC9"/>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Satisfactory evidence has been provided to demonstrate most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confidence and demonstrates an acceptable level of knowledge and provides satisfactory evidence and understanding of how the bidder will maintain adequate resourcing and quality for the client, when faced with a sudden exodus of supplier staff.</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25 – Minimal or Partial evidence provided </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Minimal or partial evidence has been provided to demonstrate some but not all of the requirement</w:t>
            </w:r>
            <w:r>
              <w:rPr>
                <w:rFonts w:ascii="Arial" w:eastAsia="Arial" w:hAnsi="Arial" w:cs="Arial"/>
                <w:color w:val="000000"/>
                <w:sz w:val="24"/>
                <w:szCs w:val="24"/>
              </w:rPr>
              <w:t xml:space="preserve">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of how the bidder will maintain adequate resourcing and quality for the client, when faced with a sudden exodus of supplier staff.</w:t>
            </w:r>
          </w:p>
          <w:p w:rsidR="000D2EC9" w:rsidRDefault="000D2EC9">
            <w:pPr>
              <w:rPr>
                <w:rFonts w:ascii="Arial" w:eastAsia="Arial" w:hAnsi="Arial" w:cs="Arial"/>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w:t>
            </w:r>
            <w:r>
              <w:rPr>
                <w:rFonts w:ascii="Arial" w:eastAsia="Arial" w:hAnsi="Arial" w:cs="Arial"/>
                <w:color w:val="000000"/>
                <w:sz w:val="24"/>
                <w:szCs w:val="24"/>
              </w:rPr>
              <w:t>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confidence and demonstrates little or no evidence of how the bidder will maintain adequate resourcing and quality for the client, when faced with a sudden exodus of supplier staff.</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rPr>
                <w:rFonts w:ascii="Arial" w:eastAsia="Arial" w:hAnsi="Arial" w:cs="Arial"/>
                <w:sz w:val="24"/>
                <w:szCs w:val="24"/>
              </w:rPr>
            </w:pPr>
          </w:p>
          <w:p w:rsidR="000D2EC9" w:rsidRDefault="00285297">
            <w:pPr>
              <w:rPr>
                <w:b/>
                <w:highlight w:val="yellow"/>
              </w:rPr>
            </w:pPr>
            <w:r>
              <w:rPr>
                <w:rFonts w:ascii="Arial" w:eastAsia="Arial" w:hAnsi="Arial" w:cs="Arial"/>
                <w:sz w:val="24"/>
                <w:szCs w:val="24"/>
              </w:rPr>
              <w:t>No response provided.</w:t>
            </w:r>
          </w:p>
        </w:tc>
      </w:tr>
    </w:tbl>
    <w:p w:rsidR="000D2EC9" w:rsidRDefault="000D2EC9">
      <w:bookmarkStart w:id="14" w:name="_heading=h.35nkun2" w:colFirst="0" w:colLast="0"/>
      <w:bookmarkEnd w:id="14"/>
    </w:p>
    <w:tbl>
      <w:tblPr>
        <w:tblStyle w:val="affffff0"/>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Budgeting Lot 1 and/ or Lot 3 </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2.4 Requirement: </w:t>
            </w:r>
          </w:p>
          <w:p w:rsidR="000D2EC9" w:rsidRDefault="000D2EC9">
            <w:pPr>
              <w:ind w:left="57" w:right="57"/>
              <w:rPr>
                <w:rFonts w:ascii="Arial" w:eastAsia="Arial" w:hAnsi="Arial" w:cs="Arial"/>
                <w:sz w:val="24"/>
                <w:szCs w:val="24"/>
              </w:rPr>
            </w:pPr>
          </w:p>
          <w:p w:rsidR="000D2EC9" w:rsidRDefault="00285297">
            <w:pPr>
              <w:spacing w:after="120"/>
              <w:ind w:left="57" w:right="57"/>
              <w:rPr>
                <w:rFonts w:ascii="Arial" w:eastAsia="Arial" w:hAnsi="Arial" w:cs="Arial"/>
                <w:strike/>
                <w:sz w:val="24"/>
                <w:szCs w:val="24"/>
              </w:rPr>
            </w:pPr>
            <w:r>
              <w:rPr>
                <w:rFonts w:ascii="Arial" w:eastAsia="Arial" w:hAnsi="Arial" w:cs="Arial"/>
                <w:sz w:val="24"/>
                <w:szCs w:val="24"/>
              </w:rPr>
              <w:lastRenderedPageBreak/>
              <w:t>CCS requires you to demonstrate your organisation’s negotiation skills, and ability to reduce the level of the Claimant’s budgeted costs.</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2.4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1 and/ or Lot 3.</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rPr>
                <w:rFonts w:ascii="Arial" w:eastAsia="Arial" w:hAnsi="Arial" w:cs="Arial"/>
                <w:sz w:val="24"/>
                <w:szCs w:val="24"/>
              </w:rPr>
            </w:pPr>
            <w:r>
              <w:rPr>
                <w:rFonts w:ascii="Arial" w:eastAsia="Arial" w:hAnsi="Arial" w:cs="Arial"/>
                <w:sz w:val="24"/>
                <w:szCs w:val="24"/>
              </w:rPr>
              <w:t>You are required to demonstrate the steps you would take to negotiate and reduce the level of Claimant’s budgeted costs on the hypothetical case below:</w:t>
            </w:r>
          </w:p>
          <w:p w:rsidR="000D2EC9" w:rsidRDefault="000D2EC9">
            <w:pPr>
              <w:rPr>
                <w:rFonts w:ascii="Arial" w:eastAsia="Arial" w:hAnsi="Arial" w:cs="Arial"/>
                <w:sz w:val="24"/>
                <w:szCs w:val="24"/>
              </w:rPr>
            </w:pP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You have been instructed by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 to negotiate budgets ahead of a costs and case management conference (CCMC). The pleaded value of the case is not more than £300,000 but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 has issued Part 20 proceedings against a 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Party, who has been added as a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Claimant has prepared one budget which totals £265,514 and the following assumptions have been made: Leading Counsel instructed in light of the Part 20 claim, three experts per party, Claimant has four witnesses, Defendant has two. Claimant requires two pre-trial conferences and a four day trial with each expert to attend for three of the days.</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Defendant’s budget against the Claimant totals £136,381 and the following assumptions have been made: Junior counsel, two experts per party, Claimant has two witnesses, Defendant has two. Defendant requires one conference and a two day trial with each expert attending for one of these days.</w:t>
            </w:r>
          </w:p>
          <w:p w:rsidR="000D2EC9" w:rsidRDefault="00285297">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No budget has been received from the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key outcomes required are to:</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identify key areas of Claimant’s budget on which to negotiate</w:t>
            </w:r>
          </w:p>
          <w:p w:rsidR="000D2EC9" w:rsidRDefault="00285297">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Identify and reduce potential costs for the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Defendant</w:t>
            </w:r>
          </w:p>
          <w:p w:rsidR="000D2EC9" w:rsidRDefault="000D2EC9">
            <w:pPr>
              <w:pBdr>
                <w:top w:val="nil"/>
                <w:left w:val="nil"/>
                <w:bottom w:val="nil"/>
                <w:right w:val="nil"/>
                <w:between w:val="nil"/>
              </w:pBdr>
              <w:spacing w:after="160" w:line="259" w:lineRule="auto"/>
              <w:ind w:left="720"/>
              <w:rPr>
                <w:rFonts w:ascii="Arial" w:eastAsia="Arial" w:hAnsi="Arial" w:cs="Arial"/>
                <w:color w:val="000000"/>
                <w:sz w:val="24"/>
                <w:szCs w:val="24"/>
              </w:rPr>
            </w:pPr>
          </w:p>
          <w:p w:rsidR="000D2EC9" w:rsidRDefault="00285297">
            <w:pPr>
              <w:rPr>
                <w:rFonts w:ascii="Arial" w:eastAsia="Arial" w:hAnsi="Arial" w:cs="Arial"/>
                <w:sz w:val="24"/>
                <w:szCs w:val="24"/>
              </w:rPr>
            </w:pPr>
            <w:r>
              <w:rPr>
                <w:rFonts w:ascii="Arial" w:eastAsia="Arial" w:hAnsi="Arial" w:cs="Arial"/>
                <w:sz w:val="24"/>
                <w:szCs w:val="24"/>
              </w:rPr>
              <w:t>Your response must include:</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would ensure you have considered the relevant information.</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would review and reduce the level of Claimant’s budgeted costs.</w:t>
            </w:r>
          </w:p>
          <w:p w:rsidR="000D2EC9" w:rsidRDefault="00285297">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Steps you would take to negotiate.</w:t>
            </w:r>
          </w:p>
          <w:p w:rsidR="000D2EC9" w:rsidRDefault="00285297">
            <w:pPr>
              <w:numPr>
                <w:ilvl w:val="0"/>
                <w:numId w:val="1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Other steps you would take re the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Defendant.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Your response should be limited to, and focused on the requirement, hypothetical case, key outcomes, the response guidance and the evaluation criteria. You should refrain from making generalised statements, using acronyms which are not defined, and providing information not relevant to the topic.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Your response must include spaces between words. No attachments are permitted; and any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color w:val="000000"/>
                <w:sz w:val="24"/>
                <w:szCs w:val="24"/>
              </w:rPr>
            </w:pPr>
          </w:p>
          <w:p w:rsidR="000D2EC9" w:rsidRDefault="00285297">
            <w:pPr>
              <w:rPr>
                <w:rFonts w:ascii="Arial" w:eastAsia="Arial" w:hAnsi="Arial" w:cs="Arial"/>
                <w:b/>
                <w:color w:val="000000"/>
                <w:sz w:val="24"/>
                <w:szCs w:val="24"/>
              </w:rPr>
            </w:pPr>
            <w:bookmarkStart w:id="15" w:name="_heading=h.1ksv4uv" w:colFirst="0" w:colLast="0"/>
            <w:bookmarkEnd w:id="15"/>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rsidR="000D2EC9" w:rsidRDefault="000D2EC9">
            <w:pPr>
              <w:rPr>
                <w:rFonts w:ascii="Arial" w:eastAsia="Arial" w:hAnsi="Arial" w:cs="Arial"/>
                <w:b/>
                <w:color w:val="000000"/>
                <w:sz w:val="24"/>
                <w:szCs w:val="24"/>
              </w:rPr>
            </w:pP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high level of confidence and demonstrates an exceptional level of knowledge and provides outstanding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outstanding level of information to demonstrate that the bidder has an excellent understanding of identifying key areas of claimant’s budget on which to negotiate.</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confidence and demonstrates suitable level of knowledge and provides good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information provided to suitably demonstrate that the bidder has a good understanding of identifying key areas of claimant’s budget on which to negotiate.</w:t>
            </w:r>
          </w:p>
          <w:p w:rsidR="000D2EC9" w:rsidRDefault="000D2EC9">
            <w:pPr>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Satisfactory evidence has been provided to demonstrate most of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The response provides an adequate level of confidence and demonstrates an acceptable level of knowledge and provides satisfactory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information provided to demonstrate that the bidder has a satisfactory understanding of identifying key areas of claimant’s budget on which to negotiate.</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low level of confidence and demonstrates a low level of knowledge and/or provides little evidence of negotiation skills and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only provides a minimal or partial information to demonstrate the bidder’s understanding of identifying key areas of claimant’s budget on which to negotiate.</w:t>
            </w:r>
          </w:p>
          <w:p w:rsidR="000D2EC9" w:rsidRDefault="000D2EC9">
            <w:pPr>
              <w:rPr>
                <w:rFonts w:ascii="Arial" w:eastAsia="Arial" w:hAnsi="Arial" w:cs="Arial"/>
                <w:sz w:val="24"/>
                <w:szCs w:val="24"/>
                <w:highlight w:val="yellow"/>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hypothetical case,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confidence that the bidder has any negotiation skills nor does it demonstrate how the bidder would reduce the 1</w:t>
            </w:r>
            <w:r>
              <w:rPr>
                <w:rFonts w:ascii="Arial" w:eastAsia="Arial" w:hAnsi="Arial" w:cs="Arial"/>
                <w:sz w:val="24"/>
                <w:szCs w:val="24"/>
                <w:vertAlign w:val="superscript"/>
              </w:rPr>
              <w:t>st</w:t>
            </w:r>
            <w:r>
              <w:rPr>
                <w:rFonts w:ascii="Arial" w:eastAsia="Arial" w:hAnsi="Arial" w:cs="Arial"/>
                <w:sz w:val="24"/>
                <w:szCs w:val="24"/>
              </w:rPr>
              <w:t xml:space="preserve"> Defendant’s liability for costs.</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no confidence in the bidders understanding of identifying key areas of claimant’s budget on which to negotiate.</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0D2EC9" w:rsidRDefault="000D2EC9">
            <w:pPr>
              <w:spacing w:after="120"/>
              <w:ind w:right="57"/>
              <w:rPr>
                <w:rFonts w:ascii="Arial" w:eastAsia="Arial" w:hAnsi="Arial" w:cs="Arial"/>
                <w:sz w:val="24"/>
                <w:szCs w:val="24"/>
              </w:rPr>
            </w:pPr>
          </w:p>
          <w:p w:rsidR="000D2EC9" w:rsidRDefault="00285297">
            <w:pPr>
              <w:spacing w:after="120"/>
              <w:ind w:right="57"/>
              <w:rPr>
                <w:rFonts w:ascii="Arial" w:eastAsia="Arial" w:hAnsi="Arial" w:cs="Arial"/>
                <w:sz w:val="24"/>
                <w:szCs w:val="24"/>
              </w:rPr>
            </w:pPr>
            <w:r>
              <w:rPr>
                <w:rFonts w:ascii="Arial" w:eastAsia="Arial" w:hAnsi="Arial" w:cs="Arial"/>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jc w:val="both"/>
      </w:pPr>
      <w:bookmarkStart w:id="16" w:name="_heading=h.44sinio" w:colFirst="0" w:colLast="0"/>
      <w:bookmarkEnd w:id="16"/>
    </w:p>
    <w:p w:rsidR="0032295C" w:rsidRDefault="0032295C">
      <w:pPr>
        <w:pBdr>
          <w:top w:val="nil"/>
          <w:left w:val="nil"/>
          <w:bottom w:val="nil"/>
          <w:right w:val="nil"/>
          <w:between w:val="nil"/>
        </w:pBdr>
        <w:tabs>
          <w:tab w:val="left" w:pos="142"/>
        </w:tabs>
        <w:spacing w:before="240" w:after="240" w:line="240" w:lineRule="auto"/>
        <w:jc w:val="both"/>
      </w:pPr>
    </w:p>
    <w:p w:rsidR="0032295C" w:rsidRDefault="0032295C">
      <w:pPr>
        <w:pBdr>
          <w:top w:val="nil"/>
          <w:left w:val="nil"/>
          <w:bottom w:val="nil"/>
          <w:right w:val="nil"/>
          <w:between w:val="nil"/>
        </w:pBdr>
        <w:tabs>
          <w:tab w:val="left" w:pos="142"/>
        </w:tabs>
        <w:spacing w:before="240" w:after="240" w:line="240" w:lineRule="auto"/>
        <w:jc w:val="both"/>
      </w:pPr>
    </w:p>
    <w:p w:rsidR="0032295C" w:rsidRDefault="0032295C">
      <w:pPr>
        <w:pBdr>
          <w:top w:val="nil"/>
          <w:left w:val="nil"/>
          <w:bottom w:val="nil"/>
          <w:right w:val="nil"/>
          <w:between w:val="nil"/>
        </w:pBdr>
        <w:tabs>
          <w:tab w:val="left" w:pos="142"/>
        </w:tabs>
        <w:spacing w:before="240" w:after="240" w:line="240" w:lineRule="auto"/>
        <w:jc w:val="both"/>
      </w:pPr>
    </w:p>
    <w:tbl>
      <w:tblPr>
        <w:tblStyle w:val="affffff1"/>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bookmarkStart w:id="17" w:name="_heading=h.1y810tw" w:colFirst="0" w:colLast="0"/>
            <w:bookmarkEnd w:id="17"/>
            <w:r>
              <w:rPr>
                <w:rFonts w:ascii="Arial" w:eastAsia="Arial" w:hAnsi="Arial" w:cs="Arial"/>
                <w:b/>
                <w:sz w:val="24"/>
                <w:szCs w:val="24"/>
              </w:rPr>
              <w:lastRenderedPageBreak/>
              <w:t>Section C – Costs at Conclusion Lot 1 and/ or Lot 3</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2.5 Requirement: </w:t>
            </w:r>
          </w:p>
          <w:p w:rsidR="000D2EC9" w:rsidRDefault="00285297">
            <w:pPr>
              <w:rPr>
                <w:rFonts w:ascii="Arial" w:eastAsia="Arial" w:hAnsi="Arial" w:cs="Arial"/>
                <w:sz w:val="24"/>
                <w:szCs w:val="24"/>
              </w:rPr>
            </w:pPr>
            <w:r>
              <w:rPr>
                <w:rFonts w:ascii="Arial" w:eastAsia="Arial" w:hAnsi="Arial" w:cs="Arial"/>
                <w:sz w:val="24"/>
                <w:szCs w:val="24"/>
              </w:rPr>
              <w:t xml:space="preserve">CCS requires you to demonstrate your process for analysing the risks of proceeding to a detailed assessment versus accepting the Claimant’s offer, including the supervision procedure prior to the advice being communicated to your client. </w:t>
            </w:r>
          </w:p>
          <w:p w:rsidR="000D2EC9" w:rsidRDefault="000D2EC9">
            <w:pPr>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2.5 Response guidance </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1 and/ or Lot 3.</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You are required to demonstrate the process for analysing the risks of proceeding to a detailed assessment versus accepting the Claimant’s offer, including the supervision procedure prior to the advice being communicated to your client on the hypothetical case below:</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Defendant’s budget was agreed before the CCMC and approved at £152,381. The Claimant’s budget was approved at the CCMC at £246,713.</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case culminated in a 2-day trial at which costs were reserved. </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Following written submissions regarding conduct and offers, the Claimant was awarded their costs on the standard basis, with the exception of the trial preparation and trial phase which were awarded on the indemnity basis.</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Claimant served a Notice of Commencement of the Assessment with a Bill of Costs totalling £313,500</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parties have negotiated but cannot reach an agreement. The Claimant’s last offer was £295,000, Defendant’s was £250,000.</w:t>
            </w:r>
          </w:p>
          <w:p w:rsidR="000D2EC9" w:rsidRDefault="0028529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case is therefore listed for a detailed assessment.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key outcomes required are to:</w:t>
            </w:r>
          </w:p>
          <w:p w:rsidR="000D2EC9" w:rsidRDefault="00285297">
            <w:pPr>
              <w:rPr>
                <w:rFonts w:ascii="Arial" w:eastAsia="Arial" w:hAnsi="Arial" w:cs="Arial"/>
                <w:sz w:val="24"/>
                <w:szCs w:val="24"/>
              </w:rPr>
            </w:pPr>
            <w:r>
              <w:rPr>
                <w:rFonts w:ascii="Arial" w:eastAsia="Arial" w:hAnsi="Arial" w:cs="Arial"/>
                <w:sz w:val="24"/>
                <w:szCs w:val="24"/>
              </w:rPr>
              <w:t>● demonstrate that you have considered all of the available options to minimise the risk to the client</w:t>
            </w:r>
          </w:p>
          <w:p w:rsidR="000D2EC9" w:rsidRDefault="00285297">
            <w:pPr>
              <w:rPr>
                <w:rFonts w:ascii="Arial" w:eastAsia="Arial" w:hAnsi="Arial" w:cs="Arial"/>
                <w:sz w:val="24"/>
                <w:szCs w:val="24"/>
              </w:rPr>
            </w:pPr>
            <w:r>
              <w:rPr>
                <w:rFonts w:ascii="Arial" w:eastAsia="Arial" w:hAnsi="Arial" w:cs="Arial"/>
                <w:sz w:val="24"/>
                <w:szCs w:val="24"/>
              </w:rPr>
              <w:t>● ensure cost reduction to achieve a beneficial commercial outcome for the client</w:t>
            </w:r>
          </w:p>
          <w:p w:rsidR="000D2EC9" w:rsidRDefault="00285297">
            <w:pPr>
              <w:rPr>
                <w:rFonts w:ascii="Arial" w:eastAsia="Arial" w:hAnsi="Arial" w:cs="Arial"/>
                <w:sz w:val="24"/>
                <w:szCs w:val="24"/>
              </w:rPr>
            </w:pPr>
            <w:r>
              <w:rPr>
                <w:rFonts w:ascii="Arial" w:eastAsia="Arial" w:hAnsi="Arial" w:cs="Arial"/>
                <w:sz w:val="24"/>
                <w:szCs w:val="24"/>
              </w:rPr>
              <w:t>Your response must include:</w:t>
            </w:r>
          </w:p>
          <w:p w:rsidR="000D2EC9" w:rsidRDefault="00285297">
            <w:pPr>
              <w:rPr>
                <w:rFonts w:ascii="Arial" w:eastAsia="Arial" w:hAnsi="Arial" w:cs="Arial"/>
                <w:sz w:val="24"/>
                <w:szCs w:val="24"/>
              </w:rPr>
            </w:pPr>
            <w:r>
              <w:rPr>
                <w:rFonts w:ascii="Arial" w:eastAsia="Arial" w:hAnsi="Arial" w:cs="Arial"/>
                <w:sz w:val="24"/>
                <w:szCs w:val="24"/>
              </w:rPr>
              <w:t>● Your process for analysing the risks of proceeding to a detailed assessment versus accepting the Claimant’s offer, including the supervision procedure prior to the advice being communicated to your client.</w:t>
            </w:r>
          </w:p>
          <w:p w:rsidR="000D2EC9" w:rsidRDefault="00285297">
            <w:pPr>
              <w:rPr>
                <w:rFonts w:ascii="Arial" w:eastAsia="Arial" w:hAnsi="Arial" w:cs="Arial"/>
                <w:sz w:val="24"/>
                <w:szCs w:val="24"/>
              </w:rPr>
            </w:pPr>
            <w:r>
              <w:rPr>
                <w:rFonts w:ascii="Arial" w:eastAsia="Arial" w:hAnsi="Arial" w:cs="Arial"/>
                <w:sz w:val="24"/>
                <w:szCs w:val="24"/>
              </w:rPr>
              <w:t>● Your process for maintaining knowledge regarding precedents and lessons learned, and communicating these both internally and to the client.</w:t>
            </w:r>
          </w:p>
          <w:p w:rsidR="000D2EC9" w:rsidRDefault="000D2EC9">
            <w:pPr>
              <w:rPr>
                <w:rFonts w:ascii="Arial" w:eastAsia="Arial" w:hAnsi="Arial" w:cs="Arial"/>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Your response should be limited to, and focused on the requirement, key outcomes, the response guidance and the evaluation criteria. You should refrain from making generalised statements, using acronyms which are not defined, and providing information not relevant to the topic.</w:t>
            </w: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are permitted; any additional documents submitted will be ignored in the evaluation of this question.</w:t>
            </w:r>
          </w:p>
          <w:p w:rsidR="000D2EC9" w:rsidRDefault="000D2EC9">
            <w:pPr>
              <w:pBdr>
                <w:top w:val="nil"/>
                <w:left w:val="nil"/>
                <w:bottom w:val="nil"/>
                <w:right w:val="nil"/>
                <w:between w:val="nil"/>
              </w:pBdr>
              <w:ind w:left="57" w:right="57"/>
              <w:rPr>
                <w:rFonts w:ascii="Arial" w:eastAsia="Arial" w:hAnsi="Arial" w:cs="Arial"/>
                <w:sz w:val="24"/>
                <w:szCs w:val="24"/>
              </w:rPr>
            </w:pPr>
          </w:p>
          <w:p w:rsidR="000D2EC9" w:rsidRDefault="00285297">
            <w:pPr>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high level of confidence and demonstrates an exceptional level of knowledge and provides outstanding evidence of how the bidder would analyse the risks of proceeding to a detailed assessment, or consideration of this versus accepting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outstanding level of information to comprehensively demonstrate that the bidder has the required skills to analyse the risks of proceeding to a detailed assessment, and a supervision procedure prior to the advice being communicated to your client and of knowledge management.</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good level of confidence and demonstrates a good level of knowledge and provides good evidence of how the bidder would analyse the risks of proceeding to a detailed assessment, or consideration of this versus accepting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 good level of information provided to suitably demonstrate that the bidder has skills to analyse the risks of proceeding to a detailed assessment, and a supervision procedure prior to the advice being communicated to your</w:t>
            </w:r>
          </w:p>
          <w:p w:rsidR="000D2EC9" w:rsidRDefault="00285297">
            <w:pPr>
              <w:rPr>
                <w:rFonts w:ascii="Arial" w:eastAsia="Arial" w:hAnsi="Arial" w:cs="Arial"/>
                <w:sz w:val="24"/>
                <w:szCs w:val="24"/>
              </w:rPr>
            </w:pPr>
            <w:r>
              <w:rPr>
                <w:rFonts w:ascii="Arial" w:eastAsia="Arial" w:hAnsi="Arial" w:cs="Arial"/>
                <w:sz w:val="24"/>
                <w:szCs w:val="24"/>
              </w:rPr>
              <w:t>client and of knowledge management.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lastRenderedPageBreak/>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an adequate level of confidence and demonstrates an acceptable level of knowledge and provides Satisfactory evidence of how the bidder would analyse the risks of proceeding to a detailed assessment, or consideration of this versus accepting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provides an adequate level of information provided to demonstrate that the bidder is able to analyse the risks of proceeding to a detailed assessment, and/or a supervision procedure prior to the advice being communicated to your client, or of knowledge management.</w:t>
            </w:r>
          </w:p>
          <w:p w:rsidR="000D2EC9" w:rsidRDefault="000D2EC9">
            <w:pPr>
              <w:rPr>
                <w:rFonts w:ascii="Arial" w:eastAsia="Arial" w:hAnsi="Arial" w:cs="Arial"/>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 xml:space="preserve">25 – Minimal or Partial evidence provided </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low level of confidence and demonstrates a low level of knowledge and/or provides little evidence of how the bidder would analyse the risks of proceeding to a detailed assessment, and/or consideration of this versus accepting the Claimant’s offer. </w:t>
            </w:r>
          </w:p>
          <w:p w:rsidR="000D2EC9" w:rsidRDefault="00285297">
            <w:pPr>
              <w:rPr>
                <w:rFonts w:ascii="Arial" w:eastAsia="Arial" w:hAnsi="Arial" w:cs="Arial"/>
                <w:sz w:val="24"/>
                <w:szCs w:val="24"/>
              </w:rPr>
            </w:pPr>
            <w:r>
              <w:rPr>
                <w:rFonts w:ascii="Arial" w:eastAsia="Arial" w:hAnsi="Arial" w:cs="Arial"/>
                <w:sz w:val="24"/>
                <w:szCs w:val="24"/>
              </w:rPr>
              <w:t>The response provides minimal or partial information to demonstrate that the bidder has the skills to analyse the risks of proceeding to a detailed assessment, and/or a supervision procedure prior to the advice being communicated to your client and/or of knowledge management.</w:t>
            </w:r>
          </w:p>
          <w:p w:rsidR="000D2EC9" w:rsidRDefault="000D2EC9">
            <w:pPr>
              <w:rPr>
                <w:rFonts w:ascii="Arial" w:eastAsia="Arial" w:hAnsi="Arial" w:cs="Arial"/>
                <w:sz w:val="24"/>
                <w:szCs w:val="24"/>
              </w:rPr>
            </w:pPr>
          </w:p>
          <w:p w:rsidR="000D2EC9" w:rsidRDefault="000D2EC9">
            <w:pPr>
              <w:rPr>
                <w:rFonts w:ascii="Arial" w:eastAsia="Arial" w:hAnsi="Arial" w:cs="Arial"/>
                <w:sz w:val="24"/>
                <w:szCs w:val="24"/>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p w:rsidR="000D2EC9" w:rsidRDefault="000D2EC9">
            <w:pPr>
              <w:spacing w:before="120" w:after="120"/>
              <w:ind w:left="57" w:right="57"/>
              <w:jc w:val="center"/>
              <w:rPr>
                <w:rFonts w:ascii="Arial" w:eastAsia="Arial" w:hAnsi="Arial" w:cs="Arial"/>
                <w:b/>
                <w:sz w:val="24"/>
                <w:szCs w:val="24"/>
              </w:rPr>
            </w:pP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no confidence and does not demonstrate any knowledge or evidence that the bidder has any skills for analysing the risks of proceeding to a detailed assessment, or consideration of this versus accepting the Claimant’s offer. </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The response did not include any evidence of the supervision procedure prior to the advice being communicated to your client, or of knowledge management.</w:t>
            </w:r>
          </w:p>
          <w:p w:rsidR="000D2EC9" w:rsidRDefault="000D2EC9">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32295C" w:rsidRDefault="0032295C">
            <w:pPr>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No response provided.</w:t>
            </w:r>
          </w:p>
          <w:p w:rsidR="000D2EC9" w:rsidRDefault="000D2EC9">
            <w:pPr>
              <w:spacing w:after="120"/>
              <w:ind w:right="57"/>
              <w:rPr>
                <w:rFonts w:ascii="Arial" w:eastAsia="Arial" w:hAnsi="Arial" w:cs="Arial"/>
                <w:b/>
                <w:sz w:val="24"/>
                <w:szCs w:val="24"/>
                <w:highlight w:val="yellow"/>
              </w:rPr>
            </w:pPr>
          </w:p>
        </w:tc>
      </w:tr>
    </w:tbl>
    <w:p w:rsidR="000D2EC9" w:rsidRDefault="000D2EC9">
      <w:pPr>
        <w:pBdr>
          <w:top w:val="nil"/>
          <w:left w:val="nil"/>
          <w:bottom w:val="nil"/>
          <w:right w:val="nil"/>
          <w:between w:val="nil"/>
        </w:pBdr>
        <w:tabs>
          <w:tab w:val="left" w:pos="142"/>
        </w:tabs>
        <w:spacing w:before="240" w:after="240" w:line="240" w:lineRule="auto"/>
        <w:ind w:left="720"/>
        <w:jc w:val="both"/>
      </w:pPr>
    </w:p>
    <w:tbl>
      <w:tblPr>
        <w:tblStyle w:val="affffff2"/>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Section D – Budgeting Lot 2 only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2.6 Requirement: </w:t>
            </w:r>
          </w:p>
          <w:p w:rsidR="00F90DE0" w:rsidRDefault="00F90DE0" w:rsidP="00F90DE0">
            <w:pPr>
              <w:rPr>
                <w:rFonts w:ascii="Arial" w:eastAsia="Arial" w:hAnsi="Arial" w:cs="Arial"/>
                <w:strike/>
                <w:sz w:val="24"/>
                <w:szCs w:val="24"/>
              </w:rPr>
            </w:pPr>
            <w:r w:rsidRPr="00F90DE0">
              <w:rPr>
                <w:rFonts w:ascii="Arial" w:eastAsia="Arial" w:hAnsi="Arial" w:cs="Arial"/>
                <w:strike/>
                <w:sz w:val="24"/>
                <w:szCs w:val="24"/>
              </w:rPr>
              <w:t>Please outline 2 cases where your organisation has maximised the benefits of costs budgeting for your defendant clients, and for each case, outline what impact has this had on the claimant market.</w:t>
            </w:r>
          </w:p>
          <w:p w:rsidR="00560573" w:rsidRPr="00F90DE0" w:rsidRDefault="00560573" w:rsidP="00F90DE0">
            <w:pPr>
              <w:rPr>
                <w:rFonts w:ascii="Arial" w:eastAsia="Arial" w:hAnsi="Arial" w:cs="Arial"/>
                <w:strike/>
                <w:sz w:val="24"/>
                <w:szCs w:val="24"/>
              </w:rPr>
            </w:pPr>
          </w:p>
          <w:p w:rsidR="00560573" w:rsidRDefault="00F90DE0" w:rsidP="00560573">
            <w:pPr>
              <w:pBdr>
                <w:top w:val="nil"/>
                <w:left w:val="nil"/>
                <w:bottom w:val="nil"/>
                <w:right w:val="nil"/>
                <w:between w:val="nil"/>
              </w:pBdr>
              <w:ind w:left="57" w:right="57"/>
              <w:rPr>
                <w:rFonts w:ascii="Arial" w:eastAsia="Arial" w:hAnsi="Arial" w:cs="Arial"/>
                <w:color w:val="FF0000"/>
                <w:sz w:val="24"/>
                <w:szCs w:val="24"/>
              </w:rPr>
            </w:pPr>
            <w:bookmarkStart w:id="18" w:name="_GoBack"/>
            <w:r w:rsidRPr="00F90DE0">
              <w:rPr>
                <w:rFonts w:ascii="Arial" w:eastAsia="Arial" w:hAnsi="Arial" w:cs="Arial"/>
                <w:color w:val="FF0000"/>
                <w:sz w:val="24"/>
                <w:szCs w:val="24"/>
              </w:rPr>
              <w:t>CCS requires you to demonstrate how using your previous costs cases experience</w:t>
            </w:r>
            <w:r w:rsidR="00B63672">
              <w:rPr>
                <w:rFonts w:ascii="Arial" w:eastAsia="Arial" w:hAnsi="Arial" w:cs="Arial"/>
                <w:color w:val="FF0000"/>
                <w:sz w:val="24"/>
                <w:szCs w:val="24"/>
              </w:rPr>
              <w:t>,</w:t>
            </w:r>
            <w:r w:rsidRPr="00F90DE0">
              <w:rPr>
                <w:rFonts w:ascii="Arial" w:eastAsia="Arial" w:hAnsi="Arial" w:cs="Arial"/>
                <w:color w:val="FF0000"/>
                <w:sz w:val="24"/>
                <w:szCs w:val="24"/>
              </w:rPr>
              <w:t xml:space="preserve"> your organisation will maximise the benefits of costs budgeting for your defendant clients, and outline what impact this will have on the claimant market.</w:t>
            </w:r>
          </w:p>
          <w:bookmarkEnd w:id="18"/>
          <w:p w:rsidR="00560573" w:rsidRDefault="00560573" w:rsidP="00560573">
            <w:pPr>
              <w:pBdr>
                <w:top w:val="nil"/>
                <w:left w:val="nil"/>
                <w:bottom w:val="nil"/>
                <w:right w:val="nil"/>
                <w:between w:val="nil"/>
              </w:pBdr>
              <w:ind w:left="57" w:right="57"/>
              <w:rPr>
                <w:rFonts w:ascii="Arial" w:eastAsia="Arial" w:hAnsi="Arial" w:cs="Arial"/>
                <w:color w:val="FF0000"/>
                <w:sz w:val="24"/>
                <w:szCs w:val="24"/>
              </w:rPr>
            </w:pPr>
          </w:p>
          <w:p w:rsidR="000D2EC9" w:rsidRPr="00F90DE0" w:rsidRDefault="00285297" w:rsidP="00560573">
            <w:pPr>
              <w:rPr>
                <w:rFonts w:ascii="Arial" w:eastAsia="Arial" w:hAnsi="Arial" w:cs="Arial"/>
                <w:b/>
                <w:color w:val="000000"/>
                <w:sz w:val="24"/>
                <w:szCs w:val="24"/>
              </w:rPr>
            </w:pPr>
            <w:r w:rsidRPr="00F90DE0">
              <w:rPr>
                <w:rFonts w:ascii="Arial" w:eastAsia="Arial" w:hAnsi="Arial" w:cs="Arial"/>
                <w:b/>
                <w:color w:val="000000"/>
                <w:sz w:val="24"/>
                <w:szCs w:val="24"/>
              </w:rPr>
              <w:t xml:space="preserve">The key outcomes required are to identify: </w:t>
            </w:r>
          </w:p>
          <w:p w:rsidR="000D2EC9" w:rsidRPr="00F90DE0" w:rsidRDefault="00285297" w:rsidP="00560573">
            <w:pPr>
              <w:numPr>
                <w:ilvl w:val="0"/>
                <w:numId w:val="16"/>
              </w:numPr>
              <w:pBdr>
                <w:top w:val="nil"/>
                <w:left w:val="nil"/>
                <w:bottom w:val="nil"/>
                <w:right w:val="nil"/>
                <w:between w:val="nil"/>
              </w:pBdr>
              <w:rPr>
                <w:rFonts w:ascii="Arial" w:eastAsia="Arial" w:hAnsi="Arial" w:cs="Arial"/>
                <w:color w:val="000000"/>
                <w:sz w:val="24"/>
                <w:szCs w:val="24"/>
              </w:rPr>
            </w:pPr>
            <w:r w:rsidRPr="00F90DE0">
              <w:rPr>
                <w:rFonts w:ascii="Arial" w:eastAsia="Arial" w:hAnsi="Arial" w:cs="Arial"/>
                <w:color w:val="000000"/>
                <w:sz w:val="24"/>
                <w:szCs w:val="24"/>
              </w:rPr>
              <w:t>Your negotiation skills;</w:t>
            </w:r>
          </w:p>
          <w:p w:rsidR="000D2EC9" w:rsidRPr="00F90DE0" w:rsidRDefault="00285297" w:rsidP="00560573">
            <w:pPr>
              <w:numPr>
                <w:ilvl w:val="0"/>
                <w:numId w:val="16"/>
              </w:numPr>
              <w:pBdr>
                <w:top w:val="nil"/>
                <w:left w:val="nil"/>
                <w:bottom w:val="nil"/>
                <w:right w:val="nil"/>
                <w:between w:val="nil"/>
              </w:pBdr>
              <w:rPr>
                <w:rFonts w:ascii="Arial" w:eastAsia="Arial" w:hAnsi="Arial" w:cs="Arial"/>
                <w:color w:val="000000"/>
                <w:sz w:val="24"/>
                <w:szCs w:val="24"/>
              </w:rPr>
            </w:pPr>
            <w:r w:rsidRPr="00F90DE0">
              <w:rPr>
                <w:rFonts w:ascii="Arial" w:eastAsia="Arial" w:hAnsi="Arial" w:cs="Arial"/>
                <w:color w:val="000000"/>
                <w:sz w:val="24"/>
                <w:szCs w:val="24"/>
              </w:rPr>
              <w:t>Your ability to identify key areas of Claimant’s budget on which to negotiate;</w:t>
            </w:r>
          </w:p>
          <w:p w:rsidR="000D2EC9" w:rsidRPr="00F90DE0" w:rsidRDefault="00285297" w:rsidP="00560573">
            <w:pPr>
              <w:numPr>
                <w:ilvl w:val="0"/>
                <w:numId w:val="16"/>
              </w:numPr>
              <w:pBdr>
                <w:top w:val="nil"/>
                <w:left w:val="nil"/>
                <w:bottom w:val="nil"/>
                <w:right w:val="nil"/>
                <w:between w:val="nil"/>
              </w:pBdr>
              <w:rPr>
                <w:rFonts w:ascii="Arial" w:eastAsia="Arial" w:hAnsi="Arial" w:cs="Arial"/>
                <w:color w:val="000000"/>
                <w:sz w:val="24"/>
                <w:szCs w:val="24"/>
              </w:rPr>
            </w:pPr>
            <w:r w:rsidRPr="00F90DE0">
              <w:rPr>
                <w:rFonts w:ascii="Arial" w:eastAsia="Arial" w:hAnsi="Arial" w:cs="Arial"/>
                <w:color w:val="000000"/>
                <w:sz w:val="24"/>
                <w:szCs w:val="24"/>
              </w:rPr>
              <w:t>Your ability to identify and reduce excessive or duplicated costs;</w:t>
            </w:r>
          </w:p>
          <w:p w:rsidR="000D2EC9" w:rsidRPr="00560573" w:rsidRDefault="00285297" w:rsidP="00560573">
            <w:pPr>
              <w:numPr>
                <w:ilvl w:val="0"/>
                <w:numId w:val="16"/>
              </w:numPr>
              <w:pBdr>
                <w:top w:val="nil"/>
                <w:left w:val="nil"/>
                <w:bottom w:val="nil"/>
                <w:right w:val="nil"/>
                <w:between w:val="nil"/>
              </w:pBdr>
              <w:rPr>
                <w:rFonts w:ascii="Arial" w:eastAsia="Arial" w:hAnsi="Arial" w:cs="Arial"/>
                <w:strike/>
                <w:sz w:val="24"/>
                <w:szCs w:val="24"/>
              </w:rPr>
            </w:pPr>
            <w:r w:rsidRPr="00F90DE0">
              <w:rPr>
                <w:rFonts w:ascii="Arial" w:eastAsia="Arial" w:hAnsi="Arial" w:cs="Arial"/>
                <w:color w:val="000000"/>
                <w:sz w:val="24"/>
                <w:szCs w:val="24"/>
              </w:rPr>
              <w:t>Ability to utilise learning from cases to inform your case handling market insight strategies.</w:t>
            </w:r>
          </w:p>
          <w:p w:rsidR="00560573" w:rsidRDefault="00560573" w:rsidP="00560573">
            <w:pPr>
              <w:pBdr>
                <w:top w:val="nil"/>
                <w:left w:val="nil"/>
                <w:bottom w:val="nil"/>
                <w:right w:val="nil"/>
                <w:between w:val="nil"/>
              </w:pBdr>
              <w:rPr>
                <w:rFonts w:ascii="Arial" w:eastAsia="Arial" w:hAnsi="Arial" w:cs="Arial"/>
                <w:strike/>
                <w:sz w:val="24"/>
                <w:szCs w:val="24"/>
              </w:rPr>
            </w:pP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2.6 Response guidance </w:t>
            </w:r>
          </w:p>
          <w:p w:rsidR="000D2EC9" w:rsidRDefault="000D2EC9">
            <w:pPr>
              <w:pBdr>
                <w:top w:val="nil"/>
                <w:left w:val="nil"/>
                <w:bottom w:val="nil"/>
                <w:right w:val="nil"/>
                <w:between w:val="nil"/>
              </w:pBdr>
              <w:ind w:left="57" w:right="57"/>
              <w:jc w:val="both"/>
              <w:rPr>
                <w:rFonts w:ascii="Arial" w:eastAsia="Arial" w:hAnsi="Arial" w:cs="Arial"/>
                <w:b/>
                <w:color w:val="000000"/>
                <w:sz w:val="24"/>
                <w:szCs w:val="24"/>
              </w:rPr>
            </w:pP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2.</w:t>
            </w: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90DE0" w:rsidRPr="00F90DE0" w:rsidRDefault="00F90DE0">
            <w:pPr>
              <w:pBdr>
                <w:top w:val="nil"/>
                <w:left w:val="nil"/>
                <w:bottom w:val="nil"/>
                <w:right w:val="nil"/>
                <w:between w:val="nil"/>
              </w:pBdr>
              <w:spacing w:after="120"/>
              <w:ind w:left="57" w:right="57"/>
              <w:jc w:val="both"/>
              <w:rPr>
                <w:rFonts w:ascii="Arial" w:eastAsia="Arial" w:hAnsi="Arial" w:cs="Arial"/>
                <w:b/>
                <w:color w:val="FF0000"/>
                <w:sz w:val="24"/>
                <w:szCs w:val="24"/>
              </w:rPr>
            </w:pPr>
            <w:r w:rsidRPr="00F90DE0">
              <w:rPr>
                <w:rFonts w:ascii="Arial" w:eastAsia="Arial" w:hAnsi="Arial" w:cs="Arial"/>
                <w:b/>
                <w:color w:val="FF0000"/>
                <w:sz w:val="24"/>
                <w:szCs w:val="24"/>
              </w:rPr>
              <w:t>Your response should include but not be limited to:</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Your strategic approach to managing costs budgeting and reducing the level of the Claimant’s budgeted costs; </w:t>
            </w:r>
          </w:p>
          <w:p w:rsidR="000D2EC9" w:rsidRDefault="00285297">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your market insight strategies have been bolstered since the introduction of costs budgeting. </w:t>
            </w:r>
          </w:p>
          <w:p w:rsidR="000D2EC9" w:rsidRDefault="00285297">
            <w:pPr>
              <w:rPr>
                <w:rFonts w:ascii="Arial" w:eastAsia="Arial" w:hAnsi="Arial" w:cs="Arial"/>
                <w:color w:val="000000"/>
                <w:sz w:val="24"/>
                <w:szCs w:val="24"/>
              </w:rPr>
            </w:pPr>
            <w:r w:rsidRPr="00F90DE0">
              <w:rPr>
                <w:rFonts w:ascii="Arial" w:eastAsia="Arial" w:hAnsi="Arial" w:cs="Arial"/>
                <w:color w:val="000000"/>
                <w:sz w:val="24"/>
                <w:szCs w:val="24"/>
              </w:rPr>
              <w:t>Your response should be limited to,</w:t>
            </w:r>
            <w:r>
              <w:rPr>
                <w:rFonts w:ascii="Arial" w:eastAsia="Arial" w:hAnsi="Arial" w:cs="Arial"/>
                <w:color w:val="000000"/>
                <w:sz w:val="24"/>
                <w:szCs w:val="24"/>
              </w:rPr>
              <w:t xml:space="preserve"> and focused on the requirement, key outcomes, the response guidance and the evaluation criteria. You should refrain from making generalised statements, using acronyms which are not defined, and providing information not relevant to the topic.</w:t>
            </w:r>
          </w:p>
          <w:p w:rsidR="000D2EC9" w:rsidRDefault="00285297">
            <w:pPr>
              <w:rPr>
                <w:rFonts w:ascii="Arial" w:eastAsia="Arial" w:hAnsi="Arial" w:cs="Arial"/>
                <w:sz w:val="24"/>
                <w:szCs w:val="24"/>
              </w:rPr>
            </w:pPr>
            <w:r>
              <w:rPr>
                <w:rFonts w:ascii="Arial" w:eastAsia="Arial" w:hAnsi="Arial" w:cs="Arial"/>
                <w:sz w:val="24"/>
                <w:szCs w:val="24"/>
              </w:rPr>
              <w:t>Please attend to layout, spelling, punctuation and grammar, as this will assist evaluators if attention is paid to these.</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0D2EC9" w:rsidRDefault="000D2EC9">
            <w:pPr>
              <w:pBdr>
                <w:top w:val="nil"/>
                <w:left w:val="nil"/>
                <w:bottom w:val="nil"/>
                <w:right w:val="nil"/>
                <w:between w:val="nil"/>
              </w:pBdr>
              <w:ind w:right="57"/>
              <w:rPr>
                <w:rFonts w:ascii="Arial" w:eastAsia="Arial" w:hAnsi="Arial" w:cs="Arial"/>
                <w:sz w:val="24"/>
                <w:szCs w:val="24"/>
              </w:rPr>
            </w:pPr>
          </w:p>
          <w:p w:rsidR="000D2EC9" w:rsidRDefault="00285297">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t>The response provides a high level of confidence and demonstrates an exceptional level of knowledge and provides outstanding evidence of</w:t>
            </w:r>
            <w:r>
              <w:rPr>
                <w:rFonts w:ascii="Arial" w:eastAsia="Arial" w:hAnsi="Arial" w:cs="Arial"/>
                <w:b/>
                <w:color w:val="000000"/>
                <w:sz w:val="24"/>
                <w:szCs w:val="24"/>
              </w:rPr>
              <w:t xml:space="preserve"> </w:t>
            </w:r>
            <w:r>
              <w:rPr>
                <w:rFonts w:ascii="Arial" w:eastAsia="Arial" w:hAnsi="Arial" w:cs="Arial"/>
                <w:color w:val="000000"/>
                <w:sz w:val="24"/>
                <w:szCs w:val="24"/>
              </w:rPr>
              <w:t>negotiation skills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color w:val="000000"/>
                <w:sz w:val="24"/>
                <w:szCs w:val="24"/>
              </w:rPr>
              <w:t xml:space="preserve">Outstanding level of information provided to support and comprehensively demonstrates that the bidder has an </w:t>
            </w:r>
            <w:r>
              <w:rPr>
                <w:rFonts w:ascii="Arial" w:eastAsia="Arial" w:hAnsi="Arial" w:cs="Arial"/>
                <w:sz w:val="24"/>
                <w:szCs w:val="24"/>
              </w:rPr>
              <w:t>ability to utilise learning from cases to inform their case handling market insight strategies.</w:t>
            </w:r>
          </w:p>
          <w:p w:rsidR="000D2EC9" w:rsidRDefault="000D2EC9">
            <w:pPr>
              <w:spacing w:before="120" w:after="120"/>
              <w:ind w:right="57"/>
              <w:rPr>
                <w:rFonts w:ascii="Arial" w:eastAsia="Arial" w:hAnsi="Arial" w:cs="Arial"/>
                <w:sz w:val="24"/>
                <w:szCs w:val="24"/>
                <w:highlight w:val="yellow"/>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The response provides a good level of confidence and demonstrates a </w:t>
            </w:r>
            <w:r>
              <w:rPr>
                <w:rFonts w:ascii="Arial" w:eastAsia="Arial" w:hAnsi="Arial" w:cs="Arial"/>
                <w:sz w:val="24"/>
                <w:szCs w:val="24"/>
              </w:rPr>
              <w:t>suitable</w:t>
            </w:r>
            <w:r>
              <w:rPr>
                <w:rFonts w:ascii="Arial" w:eastAsia="Arial" w:hAnsi="Arial" w:cs="Arial"/>
                <w:color w:val="000000"/>
                <w:sz w:val="24"/>
                <w:szCs w:val="24"/>
              </w:rPr>
              <w:t xml:space="preserve"> level of knowledge and provides good evidence of negotiation skills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good level </w:t>
            </w:r>
            <w:r>
              <w:rPr>
                <w:rFonts w:ascii="Arial" w:eastAsia="Arial" w:hAnsi="Arial" w:cs="Arial"/>
                <w:color w:val="000000"/>
                <w:sz w:val="24"/>
                <w:szCs w:val="24"/>
              </w:rPr>
              <w:t xml:space="preserve">of information provided to support and demonstrate that the bidder has an </w:t>
            </w:r>
            <w:r>
              <w:rPr>
                <w:rFonts w:ascii="Arial" w:eastAsia="Arial" w:hAnsi="Arial" w:cs="Arial"/>
                <w:sz w:val="24"/>
                <w:szCs w:val="24"/>
              </w:rPr>
              <w:t>ability to utilise learning from cases to inform their case handling market insight strategies.</w:t>
            </w:r>
          </w:p>
          <w:p w:rsidR="000D2EC9" w:rsidRDefault="000D2EC9">
            <w:pPr>
              <w:spacing w:before="120"/>
              <w:rPr>
                <w:rFonts w:ascii="Arial" w:eastAsia="Arial" w:hAnsi="Arial" w:cs="Arial"/>
                <w:color w:val="000000"/>
                <w:sz w:val="24"/>
                <w:szCs w:val="24"/>
              </w:rPr>
            </w:pP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50 – Satisfactory</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provides adequate level of confidence and demonstrates an acceptable level of evidence of negotiation skills</w:t>
            </w:r>
            <w:r>
              <w:rPr>
                <w:rFonts w:ascii="Arial" w:eastAsia="Arial" w:hAnsi="Arial" w:cs="Arial"/>
                <w:b/>
                <w:color w:val="000000"/>
                <w:sz w:val="24"/>
                <w:szCs w:val="24"/>
              </w:rPr>
              <w:t xml:space="preserve"> </w:t>
            </w:r>
            <w:r>
              <w:rPr>
                <w:rFonts w:ascii="Arial" w:eastAsia="Arial" w:hAnsi="Arial" w:cs="Arial"/>
                <w:color w:val="000000"/>
                <w:sz w:val="24"/>
                <w:szCs w:val="24"/>
              </w:rPr>
              <w:t>and market insight strategies</w:t>
            </w:r>
            <w:r>
              <w:rPr>
                <w:rFonts w:ascii="Arial" w:eastAsia="Arial" w:hAnsi="Arial" w:cs="Arial"/>
                <w:b/>
                <w:color w:val="000000"/>
                <w:sz w:val="24"/>
                <w:szCs w:val="24"/>
              </w:rPr>
              <w:t xml:space="preserve"> </w:t>
            </w:r>
            <w:r>
              <w:rPr>
                <w:rFonts w:ascii="Arial" w:eastAsia="Arial" w:hAnsi="Arial" w:cs="Arial"/>
                <w:color w:val="000000"/>
                <w:sz w:val="24"/>
                <w:szCs w:val="24"/>
              </w:rPr>
              <w:t>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The response provides an adequate</w:t>
            </w:r>
            <w:r>
              <w:rPr>
                <w:rFonts w:ascii="Arial" w:eastAsia="Arial" w:hAnsi="Arial" w:cs="Arial"/>
                <w:color w:val="000000"/>
                <w:sz w:val="24"/>
                <w:szCs w:val="24"/>
              </w:rPr>
              <w:t xml:space="preserve"> level of information provided to support and demonstrate that the bidder has an </w:t>
            </w:r>
            <w:r>
              <w:rPr>
                <w:rFonts w:ascii="Arial" w:eastAsia="Arial" w:hAnsi="Arial" w:cs="Arial"/>
                <w:sz w:val="24"/>
                <w:szCs w:val="24"/>
              </w:rPr>
              <w:t>ability to utilise learning from cases to inform their case handling market insight strategies.</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25 – Minimal or Partial evidence provided</w:t>
            </w:r>
          </w:p>
        </w:tc>
        <w:tc>
          <w:tcPr>
            <w:tcW w:w="7450" w:type="dxa"/>
            <w:shd w:val="clear" w:color="auto" w:fill="FFFFCC"/>
            <w:vAlign w:val="center"/>
          </w:tcPr>
          <w:p w:rsidR="000D2EC9" w:rsidRDefault="00285297">
            <w:pPr>
              <w:rPr>
                <w:rFonts w:ascii="Arial" w:eastAsia="Arial" w:hAnsi="Arial" w:cs="Arial"/>
                <w:color w:val="000000"/>
                <w:sz w:val="24"/>
                <w:szCs w:val="24"/>
              </w:rPr>
            </w:pPr>
            <w:r>
              <w:rPr>
                <w:rFonts w:ascii="Arial" w:eastAsia="Arial" w:hAnsi="Arial" w:cs="Arial"/>
                <w:color w:val="000000"/>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color w:val="000000"/>
                <w:sz w:val="24"/>
                <w:szCs w:val="24"/>
              </w:rPr>
              <w:br/>
            </w:r>
            <w:r>
              <w:rPr>
                <w:rFonts w:ascii="Arial" w:eastAsia="Arial" w:hAnsi="Arial" w:cs="Arial"/>
                <w:sz w:val="24"/>
                <w:szCs w:val="24"/>
              </w:rPr>
              <w:t xml:space="preserve">The response provides a low level of confidence and demonstrates a low level of knowledge and/or provides little evidence </w:t>
            </w:r>
            <w:r>
              <w:rPr>
                <w:rFonts w:ascii="Arial" w:eastAsia="Arial" w:hAnsi="Arial" w:cs="Arial"/>
                <w:color w:val="000000"/>
                <w:sz w:val="24"/>
                <w:szCs w:val="24"/>
              </w:rPr>
              <w:t xml:space="preserve">of </w:t>
            </w:r>
            <w:r>
              <w:rPr>
                <w:rFonts w:ascii="Arial" w:eastAsia="Arial" w:hAnsi="Arial" w:cs="Arial"/>
                <w:color w:val="000000"/>
                <w:sz w:val="24"/>
                <w:szCs w:val="24"/>
              </w:rPr>
              <w:lastRenderedPageBreak/>
              <w:t>negotiation skills and market insight strategies and how you would reduce the level of Claimant’s budgeted costs.</w:t>
            </w:r>
          </w:p>
          <w:p w:rsidR="000D2EC9" w:rsidRDefault="00285297">
            <w:pPr>
              <w:rPr>
                <w:rFonts w:ascii="Arial" w:eastAsia="Arial" w:hAnsi="Arial" w:cs="Arial"/>
                <w:sz w:val="24"/>
                <w:szCs w:val="24"/>
              </w:rPr>
            </w:pPr>
            <w:r>
              <w:rPr>
                <w:rFonts w:ascii="Arial" w:eastAsia="Arial" w:hAnsi="Arial" w:cs="Arial"/>
                <w:sz w:val="24"/>
                <w:szCs w:val="24"/>
              </w:rPr>
              <w:t xml:space="preserve">The response only provides a minimal or partial information to </w:t>
            </w:r>
            <w:r>
              <w:rPr>
                <w:rFonts w:ascii="Arial" w:eastAsia="Arial" w:hAnsi="Arial" w:cs="Arial"/>
                <w:color w:val="000000"/>
                <w:sz w:val="24"/>
                <w:szCs w:val="24"/>
              </w:rPr>
              <w:t xml:space="preserve">support and demonstrate that the bidder has an </w:t>
            </w:r>
            <w:r>
              <w:rPr>
                <w:rFonts w:ascii="Arial" w:eastAsia="Arial" w:hAnsi="Arial" w:cs="Arial"/>
                <w:sz w:val="24"/>
                <w:szCs w:val="24"/>
              </w:rPr>
              <w:t>ability to utilise learning from cases to inform their case handling market insight strategies.</w:t>
            </w:r>
          </w:p>
          <w:p w:rsidR="000D2EC9" w:rsidRDefault="000D2EC9">
            <w:pPr>
              <w:spacing w:before="120" w:after="120"/>
              <w:ind w:left="57" w:right="57"/>
              <w:rPr>
                <w:rFonts w:ascii="Arial" w:eastAsia="Arial" w:hAnsi="Arial" w:cs="Arial"/>
                <w:sz w:val="24"/>
                <w:szCs w:val="24"/>
                <w:highlight w:val="yellow"/>
              </w:rPr>
            </w:pP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 – No confidence OR No response provided</w:t>
            </w:r>
          </w:p>
        </w:tc>
        <w:tc>
          <w:tcPr>
            <w:tcW w:w="7450" w:type="dxa"/>
            <w:shd w:val="clear" w:color="auto" w:fill="FFFFCC"/>
          </w:tcPr>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t>The response is not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rPr>
                <w:rFonts w:ascii="Arial" w:eastAsia="Arial" w:hAnsi="Arial" w:cs="Arial"/>
                <w:color w:val="000000"/>
                <w:sz w:val="24"/>
                <w:szCs w:val="24"/>
              </w:rPr>
            </w:pPr>
            <w:r>
              <w:rPr>
                <w:rFonts w:ascii="Arial" w:eastAsia="Arial" w:hAnsi="Arial" w:cs="Arial"/>
                <w:color w:val="000000"/>
                <w:sz w:val="24"/>
                <w:szCs w:val="24"/>
              </w:rPr>
              <w:t>The response provides no confidence and does not demonstrate any knowledge or evidence of the budgeting process, negotiation and market insight strategies and how you would reduce the level of Claimant’s budgeted costs.</w:t>
            </w:r>
          </w:p>
          <w:p w:rsidR="0032295C" w:rsidRDefault="0032295C">
            <w:pPr>
              <w:spacing w:before="120"/>
              <w:rPr>
                <w:rFonts w:ascii="Arial" w:eastAsia="Arial" w:hAnsi="Arial" w:cs="Arial"/>
                <w:color w:val="000000"/>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OR</w:t>
            </w:r>
          </w:p>
          <w:p w:rsidR="0032295C" w:rsidRDefault="0032295C">
            <w:pPr>
              <w:rPr>
                <w:rFonts w:ascii="Arial" w:eastAsia="Arial" w:hAnsi="Arial" w:cs="Arial"/>
                <w:color w:val="000000"/>
                <w:sz w:val="24"/>
                <w:szCs w:val="24"/>
              </w:rPr>
            </w:pPr>
          </w:p>
          <w:p w:rsidR="000D2EC9" w:rsidRPr="0032295C" w:rsidRDefault="00285297" w:rsidP="0032295C">
            <w:pPr>
              <w:spacing w:after="120"/>
              <w:ind w:left="57" w:right="57"/>
              <w:rPr>
                <w:rFonts w:ascii="Arial" w:eastAsia="Arial" w:hAnsi="Arial" w:cs="Arial"/>
                <w:color w:val="000000"/>
                <w:sz w:val="24"/>
                <w:szCs w:val="24"/>
              </w:rPr>
            </w:pPr>
            <w:r>
              <w:rPr>
                <w:rFonts w:ascii="Arial" w:eastAsia="Arial" w:hAnsi="Arial" w:cs="Arial"/>
                <w:color w:val="000000"/>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ind w:left="720"/>
        <w:jc w:val="both"/>
      </w:pPr>
    </w:p>
    <w:tbl>
      <w:tblPr>
        <w:tblStyle w:val="affffff3"/>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0D2EC9">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0D2EC9" w:rsidRDefault="00285297">
            <w:pPr>
              <w:spacing w:before="120" w:after="120"/>
              <w:ind w:left="57" w:right="57"/>
              <w:rPr>
                <w:rFonts w:ascii="Arial" w:eastAsia="Arial" w:hAnsi="Arial" w:cs="Arial"/>
                <w:b/>
                <w:sz w:val="24"/>
                <w:szCs w:val="24"/>
              </w:rPr>
            </w:pPr>
            <w:bookmarkStart w:id="19" w:name="_heading=h.3as4poj" w:colFirst="0" w:colLast="0"/>
            <w:bookmarkEnd w:id="19"/>
            <w:r>
              <w:rPr>
                <w:rFonts w:ascii="Arial" w:eastAsia="Arial" w:hAnsi="Arial" w:cs="Arial"/>
                <w:b/>
                <w:sz w:val="24"/>
                <w:szCs w:val="24"/>
              </w:rPr>
              <w:t>Section D – Costs at conclusion Lot 2 only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tcPr>
          <w:p w:rsidR="000D2EC9" w:rsidRDefault="00285297">
            <w:pPr>
              <w:spacing w:before="240"/>
              <w:ind w:left="57" w:right="57"/>
              <w:rPr>
                <w:rFonts w:ascii="Arial" w:eastAsia="Arial" w:hAnsi="Arial" w:cs="Arial"/>
                <w:b/>
                <w:sz w:val="24"/>
                <w:szCs w:val="24"/>
              </w:rPr>
            </w:pPr>
            <w:r>
              <w:rPr>
                <w:rFonts w:ascii="Arial" w:eastAsia="Arial" w:hAnsi="Arial" w:cs="Arial"/>
                <w:b/>
                <w:sz w:val="24"/>
                <w:szCs w:val="24"/>
              </w:rPr>
              <w:t xml:space="preserve">2.7 Requirement: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In the management of clinical negligence costs cases, please outline your strategy on achieving claimant costs savings while also delivering a reduction in time to resolution and avoidance of formal processes wherever possible. </w:t>
            </w:r>
          </w:p>
          <w:p w:rsidR="000D2EC9" w:rsidRDefault="00285297">
            <w:pPr>
              <w:rPr>
                <w:rFonts w:ascii="Arial" w:eastAsia="Arial" w:hAnsi="Arial" w:cs="Arial"/>
                <w:b/>
                <w:color w:val="000000"/>
                <w:sz w:val="24"/>
                <w:szCs w:val="24"/>
              </w:rPr>
            </w:pPr>
            <w:r>
              <w:rPr>
                <w:rFonts w:ascii="Arial" w:eastAsia="Arial" w:hAnsi="Arial" w:cs="Arial"/>
                <w:b/>
                <w:color w:val="000000"/>
                <w:sz w:val="24"/>
                <w:szCs w:val="24"/>
              </w:rPr>
              <w:t>The key outcomes required are to demonstrate:</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you balance costs savings with reduced time to resolution and cost reduction to achieve a beneficial commercial outcome for the client; </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maintain an effective negotiating position within the market, whilst following the above strategy;</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supervise your case handlers to ensure competing strategies are considered and the best advice is provided to the client to advise of risks and to achieve the best outcome;</w:t>
            </w:r>
          </w:p>
          <w:p w:rsidR="000D2EC9" w:rsidRDefault="002852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ensure your client gets the best value for money.</w:t>
            </w:r>
          </w:p>
        </w:tc>
      </w:tr>
      <w:tr w:rsidR="000D2EC9">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0D2EC9" w:rsidRDefault="0028529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2.7 Response guidance </w:t>
            </w:r>
          </w:p>
          <w:p w:rsidR="000D2EC9" w:rsidRDefault="0028529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bidding for Lot 2.</w:t>
            </w:r>
          </w:p>
          <w:p w:rsidR="000D2EC9" w:rsidRDefault="0028529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Your approach to delivering the following strategies and demonstrate how they impact each other (positively or negatively):</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Reduction in time to resolution; </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Avoidance of formal processes wherever possible i.e. detailed assessment; </w:t>
            </w:r>
          </w:p>
          <w:p w:rsidR="000D2EC9" w:rsidRDefault="00285297">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Driving down claimant costs.</w:t>
            </w:r>
          </w:p>
          <w:p w:rsidR="000D2EC9" w:rsidRDefault="000D2EC9">
            <w:pPr>
              <w:pBdr>
                <w:top w:val="nil"/>
                <w:left w:val="nil"/>
                <w:bottom w:val="nil"/>
                <w:right w:val="nil"/>
                <w:between w:val="nil"/>
              </w:pBdr>
              <w:ind w:left="720"/>
              <w:rPr>
                <w:rFonts w:ascii="Arial" w:eastAsia="Arial" w:hAnsi="Arial" w:cs="Arial"/>
                <w:color w:val="000000"/>
                <w:sz w:val="24"/>
                <w:szCs w:val="24"/>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You can draw upon examples in support of your response.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lastRenderedPageBreak/>
              <w:t>Responses should be limited to, and focused on the requirement, key outcomes, the response guidance and the evaluation criteria. Bidders should refrain from making generalised statements, using acronyms which are not defined, and providing information not relevant to the topic.</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Whilst there will be no marks given to layout, spelling, punctuation and grammar, it will assist evaluators if attention is paid to these.</w:t>
            </w:r>
          </w:p>
          <w:p w:rsidR="000D2EC9" w:rsidRDefault="00285297">
            <w:pPr>
              <w:spacing w:after="120"/>
              <w:ind w:right="57"/>
              <w:rPr>
                <w:rFonts w:ascii="Arial" w:eastAsia="Arial" w:hAnsi="Arial" w:cs="Arial"/>
                <w:b/>
                <w:sz w:val="24"/>
                <w:szCs w:val="24"/>
              </w:rPr>
            </w:pPr>
            <w:r>
              <w:rPr>
                <w:rFonts w:ascii="Arial" w:eastAsia="Arial" w:hAnsi="Arial" w:cs="Arial"/>
                <w:sz w:val="24"/>
                <w:szCs w:val="24"/>
              </w:rPr>
              <w:t>Address each of the component parts in the order they are listed in this response guidance. State which part you are responding to.</w:t>
            </w:r>
          </w:p>
          <w:p w:rsidR="000D2EC9" w:rsidRDefault="0028529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4,000 characters including spaces and punctuation. </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0D2EC9" w:rsidRDefault="0028529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0D2EC9">
        <w:trPr>
          <w:trHeight w:val="567"/>
        </w:trPr>
        <w:tc>
          <w:tcPr>
            <w:tcW w:w="9498" w:type="dxa"/>
            <w:gridSpan w:val="2"/>
            <w:shd w:val="clear" w:color="auto" w:fill="FFFFCC"/>
            <w:vAlign w:val="center"/>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0D2EC9">
        <w:tc>
          <w:tcPr>
            <w:tcW w:w="2048"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0D2EC9" w:rsidRDefault="0028529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100 – Excellent</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Full and excellent evidence has been provided to clearly and unambiguously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spacing w:before="120" w:after="120"/>
              <w:ind w:left="57" w:right="57"/>
              <w:rPr>
                <w:rFonts w:ascii="Arial" w:eastAsia="Arial" w:hAnsi="Arial" w:cs="Arial"/>
                <w:color w:val="000000"/>
                <w:sz w:val="24"/>
                <w:szCs w:val="24"/>
              </w:rPr>
            </w:pPr>
            <w:r>
              <w:rPr>
                <w:rFonts w:ascii="Arial" w:eastAsia="Arial" w:hAnsi="Arial" w:cs="Arial"/>
                <w:sz w:val="24"/>
                <w:szCs w:val="24"/>
              </w:rPr>
              <w:t xml:space="preserve">The response provides a high level of confidence and demonstrates an exceptional level of knowledge and provides outstanding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Default="00285297">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an outstanding level of information to comprehensively demonstrate the bidders approach to </w:t>
            </w:r>
            <w:r>
              <w:rPr>
                <w:rFonts w:ascii="Arial" w:eastAsia="Arial" w:hAnsi="Arial" w:cs="Arial"/>
                <w:color w:val="000000"/>
                <w:sz w:val="24"/>
                <w:szCs w:val="24"/>
              </w:rPr>
              <w:t>delivering the strategies in the response guidance and how they impact each other (positively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75 – Good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Good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sz w:val="24"/>
                <w:szCs w:val="24"/>
              </w:rPr>
            </w:pPr>
            <w:r>
              <w:rPr>
                <w:rFonts w:ascii="Arial" w:eastAsia="Arial" w:hAnsi="Arial" w:cs="Arial"/>
                <w:sz w:val="24"/>
                <w:szCs w:val="24"/>
              </w:rPr>
              <w:t xml:space="preserve">The response provides a good level of confidence and demonstrates a suitable level of knowledge and provides good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 good level of information provided to suitably demonstrate the bidders approach to </w:t>
            </w:r>
            <w:r>
              <w:rPr>
                <w:rFonts w:ascii="Arial" w:eastAsia="Arial" w:hAnsi="Arial" w:cs="Arial"/>
                <w:color w:val="000000"/>
                <w:sz w:val="24"/>
                <w:szCs w:val="24"/>
              </w:rPr>
              <w:t>delivering the strategies in the response guidance and how they impact each other (positively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50 – Satisfactory</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Satisfactory evidence has been provided to demonstrate most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an adequate level of confidence and demonstrates an acceptable level of knowledge and provides satisfactory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provides an adequate level of information provided to demonstrate the bidder’s approach to </w:t>
            </w:r>
            <w:r>
              <w:rPr>
                <w:rFonts w:ascii="Arial" w:eastAsia="Arial" w:hAnsi="Arial" w:cs="Arial"/>
                <w:color w:val="000000"/>
                <w:sz w:val="24"/>
                <w:szCs w:val="24"/>
              </w:rPr>
              <w:t>delivering the strategies in the response guidance and how they impact each other (positively or negatively).</w:t>
            </w:r>
          </w:p>
        </w:tc>
      </w:tr>
      <w:tr w:rsidR="000D2EC9">
        <w:trPr>
          <w:trHeight w:val="737"/>
        </w:trPr>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25 – Minimal or Partial evidence provided</w:t>
            </w:r>
          </w:p>
        </w:tc>
        <w:tc>
          <w:tcPr>
            <w:tcW w:w="7450" w:type="dxa"/>
            <w:shd w:val="clear" w:color="auto" w:fill="FFFFCC"/>
            <w:vAlign w:val="center"/>
          </w:tcPr>
          <w:p w:rsidR="000D2EC9" w:rsidRDefault="00285297">
            <w:pPr>
              <w:rPr>
                <w:rFonts w:ascii="Arial" w:eastAsia="Arial" w:hAnsi="Arial" w:cs="Arial"/>
                <w:sz w:val="24"/>
                <w:szCs w:val="24"/>
              </w:rPr>
            </w:pPr>
            <w:r>
              <w:rPr>
                <w:rFonts w:ascii="Arial" w:eastAsia="Arial" w:hAnsi="Arial" w:cs="Arial"/>
                <w:sz w:val="24"/>
                <w:szCs w:val="24"/>
              </w:rPr>
              <w:t>The response is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Minimal or partial evidence has been provided to demonstrate some but not all of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a low level of confidence and demonstrates a low level of knowledge and/or provides little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Pr="0032295C" w:rsidRDefault="00285297" w:rsidP="0032295C">
            <w:pPr>
              <w:spacing w:before="120" w:after="120"/>
              <w:ind w:left="57" w:right="57"/>
              <w:rPr>
                <w:rFonts w:ascii="Arial" w:eastAsia="Arial" w:hAnsi="Arial" w:cs="Arial"/>
                <w:sz w:val="24"/>
                <w:szCs w:val="24"/>
              </w:rPr>
            </w:pPr>
            <w:r>
              <w:rPr>
                <w:rFonts w:ascii="Arial" w:eastAsia="Arial" w:hAnsi="Arial" w:cs="Arial"/>
                <w:sz w:val="24"/>
                <w:szCs w:val="24"/>
              </w:rPr>
              <w:t xml:space="preserve">The response only provides a minimal or partial information to demonstrate the bidder’s approach to </w:t>
            </w:r>
            <w:r>
              <w:rPr>
                <w:rFonts w:ascii="Arial" w:eastAsia="Arial" w:hAnsi="Arial" w:cs="Arial"/>
                <w:color w:val="000000"/>
                <w:sz w:val="24"/>
                <w:szCs w:val="24"/>
              </w:rPr>
              <w:t>delivering the strategies in the response guidance and how they impact each other (positively or negatively).</w:t>
            </w:r>
          </w:p>
        </w:tc>
      </w:tr>
      <w:tr w:rsidR="000D2EC9">
        <w:tc>
          <w:tcPr>
            <w:tcW w:w="2048" w:type="dxa"/>
            <w:shd w:val="clear" w:color="auto" w:fill="FFFFCC"/>
            <w:vAlign w:val="center"/>
          </w:tcPr>
          <w:p w:rsidR="000D2EC9" w:rsidRDefault="00285297">
            <w:pPr>
              <w:spacing w:before="120" w:after="120"/>
              <w:ind w:left="57" w:right="57"/>
              <w:jc w:val="center"/>
              <w:rPr>
                <w:rFonts w:ascii="Arial" w:eastAsia="Arial" w:hAnsi="Arial" w:cs="Arial"/>
                <w:b/>
                <w:sz w:val="24"/>
                <w:szCs w:val="24"/>
              </w:rPr>
            </w:pPr>
            <w:r>
              <w:rPr>
                <w:rFonts w:ascii="Arial" w:eastAsia="Arial" w:hAnsi="Arial" w:cs="Arial"/>
                <w:b/>
                <w:sz w:val="24"/>
                <w:szCs w:val="24"/>
              </w:rPr>
              <w:t>0 – No confidence OR No response provided</w:t>
            </w:r>
          </w:p>
        </w:tc>
        <w:tc>
          <w:tcPr>
            <w:tcW w:w="7450" w:type="dxa"/>
            <w:shd w:val="clear" w:color="auto" w:fill="FFFFCC"/>
          </w:tcPr>
          <w:p w:rsidR="000D2EC9" w:rsidRDefault="00285297">
            <w:pPr>
              <w:rPr>
                <w:rFonts w:ascii="Arial" w:eastAsia="Arial" w:hAnsi="Arial" w:cs="Arial"/>
                <w:sz w:val="24"/>
                <w:szCs w:val="24"/>
              </w:rPr>
            </w:pPr>
            <w:r>
              <w:rPr>
                <w:rFonts w:ascii="Arial" w:eastAsia="Arial" w:hAnsi="Arial" w:cs="Arial"/>
                <w:sz w:val="24"/>
                <w:szCs w:val="24"/>
              </w:rPr>
              <w:t>The response is not relevant to the question.</w:t>
            </w:r>
          </w:p>
          <w:p w:rsidR="000D2EC9" w:rsidRDefault="00285297">
            <w:pPr>
              <w:rPr>
                <w:rFonts w:ascii="Arial" w:eastAsia="Arial" w:hAnsi="Arial" w:cs="Arial"/>
                <w:sz w:val="24"/>
                <w:szCs w:val="24"/>
              </w:rPr>
            </w:pPr>
            <w:r>
              <w:rPr>
                <w:rFonts w:ascii="Arial" w:eastAsia="Arial" w:hAnsi="Arial" w:cs="Arial"/>
                <w:sz w:val="24"/>
                <w:szCs w:val="24"/>
              </w:rPr>
              <w:t xml:space="preserve">No relevant evidence has been provided to demonstrate the requirement, the </w:t>
            </w:r>
            <w:r>
              <w:rPr>
                <w:rFonts w:ascii="Arial" w:eastAsia="Arial" w:hAnsi="Arial" w:cs="Arial"/>
                <w:color w:val="000000"/>
                <w:sz w:val="24"/>
                <w:szCs w:val="24"/>
              </w:rPr>
              <w:t>key outcomes, and the related response guidance</w:t>
            </w:r>
            <w:r>
              <w:rPr>
                <w:rFonts w:ascii="Arial" w:eastAsia="Arial" w:hAnsi="Arial" w:cs="Arial"/>
                <w:sz w:val="24"/>
                <w:szCs w:val="24"/>
              </w:rPr>
              <w:t>.</w:t>
            </w:r>
          </w:p>
          <w:p w:rsidR="000D2EC9" w:rsidRDefault="00285297">
            <w:pPr>
              <w:rPr>
                <w:rFonts w:ascii="Arial" w:eastAsia="Arial" w:hAnsi="Arial" w:cs="Arial"/>
                <w:color w:val="000000"/>
                <w:sz w:val="24"/>
                <w:szCs w:val="24"/>
              </w:rPr>
            </w:pPr>
            <w:r>
              <w:rPr>
                <w:rFonts w:ascii="Arial" w:eastAsia="Arial" w:hAnsi="Arial" w:cs="Arial"/>
                <w:sz w:val="24"/>
                <w:szCs w:val="24"/>
              </w:rPr>
              <w:t xml:space="preserve">The response provides no confidence and does not demonstrate any knowledge or evidence of your strategy </w:t>
            </w:r>
            <w:r>
              <w:rPr>
                <w:rFonts w:ascii="Arial" w:eastAsia="Arial" w:hAnsi="Arial" w:cs="Arial"/>
                <w:color w:val="000000"/>
                <w:sz w:val="24"/>
                <w:szCs w:val="24"/>
              </w:rPr>
              <w:t>on achieving claimant costs savings while also delivering a reduction in time to resolution and avoidance of formal processes wherever possible in the management of clinical negligence costs cases.</w:t>
            </w:r>
          </w:p>
          <w:p w:rsidR="000D2EC9" w:rsidRDefault="00285297">
            <w:pPr>
              <w:spacing w:before="120" w:after="120"/>
              <w:ind w:left="57" w:right="57"/>
              <w:rPr>
                <w:rFonts w:ascii="Arial" w:eastAsia="Arial" w:hAnsi="Arial" w:cs="Arial"/>
                <w:color w:val="000000"/>
                <w:sz w:val="24"/>
                <w:szCs w:val="24"/>
              </w:rPr>
            </w:pPr>
            <w:r>
              <w:rPr>
                <w:rFonts w:ascii="Arial" w:eastAsia="Arial" w:hAnsi="Arial" w:cs="Arial"/>
                <w:sz w:val="24"/>
                <w:szCs w:val="24"/>
              </w:rPr>
              <w:t xml:space="preserve">The response provides no relevant information to demonstrate the bidder’s approach to </w:t>
            </w:r>
            <w:r>
              <w:rPr>
                <w:rFonts w:ascii="Arial" w:eastAsia="Arial" w:hAnsi="Arial" w:cs="Arial"/>
                <w:color w:val="000000"/>
                <w:sz w:val="24"/>
                <w:szCs w:val="24"/>
              </w:rPr>
              <w:t>delivering the strategies in the response guidance and how they impact each other (positively or negatively).</w:t>
            </w:r>
          </w:p>
          <w:p w:rsidR="0032295C" w:rsidRDefault="0032295C">
            <w:pPr>
              <w:spacing w:before="120" w:after="120"/>
              <w:ind w:left="57" w:right="57"/>
              <w:rPr>
                <w:rFonts w:ascii="Arial" w:eastAsia="Arial" w:hAnsi="Arial" w:cs="Arial"/>
                <w:sz w:val="24"/>
                <w:szCs w:val="24"/>
              </w:rPr>
            </w:pPr>
          </w:p>
          <w:p w:rsidR="000D2EC9" w:rsidRDefault="00285297">
            <w:pPr>
              <w:rPr>
                <w:rFonts w:ascii="Arial" w:eastAsia="Arial" w:hAnsi="Arial" w:cs="Arial"/>
                <w:sz w:val="24"/>
                <w:szCs w:val="24"/>
              </w:rPr>
            </w:pPr>
            <w:r>
              <w:rPr>
                <w:rFonts w:ascii="Arial" w:eastAsia="Arial" w:hAnsi="Arial" w:cs="Arial"/>
                <w:sz w:val="24"/>
                <w:szCs w:val="24"/>
              </w:rPr>
              <w:t>OR</w:t>
            </w:r>
          </w:p>
          <w:p w:rsidR="0032295C" w:rsidRDefault="0032295C">
            <w:pPr>
              <w:rPr>
                <w:rFonts w:ascii="Arial" w:eastAsia="Arial" w:hAnsi="Arial" w:cs="Arial"/>
                <w:sz w:val="24"/>
                <w:szCs w:val="24"/>
              </w:rPr>
            </w:pPr>
          </w:p>
          <w:p w:rsidR="000D2EC9" w:rsidRDefault="00285297">
            <w:pPr>
              <w:spacing w:after="120"/>
              <w:ind w:left="57" w:right="57"/>
              <w:rPr>
                <w:rFonts w:ascii="Arial" w:eastAsia="Arial" w:hAnsi="Arial" w:cs="Arial"/>
                <w:b/>
                <w:sz w:val="24"/>
                <w:szCs w:val="24"/>
                <w:highlight w:val="yellow"/>
              </w:rPr>
            </w:pPr>
            <w:r>
              <w:rPr>
                <w:rFonts w:ascii="Arial" w:eastAsia="Arial" w:hAnsi="Arial" w:cs="Arial"/>
                <w:sz w:val="24"/>
                <w:szCs w:val="24"/>
              </w:rPr>
              <w:t>No response provided.</w:t>
            </w:r>
          </w:p>
        </w:tc>
      </w:tr>
    </w:tbl>
    <w:p w:rsidR="000D2EC9" w:rsidRDefault="000D2EC9">
      <w:pPr>
        <w:pBdr>
          <w:top w:val="nil"/>
          <w:left w:val="nil"/>
          <w:bottom w:val="nil"/>
          <w:right w:val="nil"/>
          <w:between w:val="nil"/>
        </w:pBdr>
        <w:tabs>
          <w:tab w:val="left" w:pos="142"/>
        </w:tabs>
        <w:spacing w:before="240" w:after="240" w:line="240" w:lineRule="auto"/>
        <w:jc w:val="both"/>
      </w:pPr>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lastRenderedPageBreak/>
        <w:t>Price evaluation</w:t>
      </w:r>
    </w:p>
    <w:p w:rsidR="0032295C" w:rsidRDefault="0032295C" w:rsidP="0032295C">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contains information on how to complete the Attachment 3 –</w:t>
      </w:r>
    </w:p>
    <w:p w:rsidR="0032295C" w:rsidRDefault="0032295C" w:rsidP="0032295C">
      <w:pPr>
        <w:spacing w:before="120" w:after="120" w:line="240" w:lineRule="auto"/>
        <w:ind w:left="57" w:right="57"/>
        <w:rPr>
          <w:rFonts w:ascii="Arial" w:eastAsia="Arial" w:hAnsi="Arial" w:cs="Arial"/>
          <w:sz w:val="24"/>
          <w:szCs w:val="24"/>
        </w:rPr>
      </w:pPr>
      <w:r>
        <w:rPr>
          <w:rFonts w:ascii="Arial" w:eastAsia="Arial" w:hAnsi="Arial" w:cs="Arial"/>
          <w:sz w:val="24"/>
          <w:szCs w:val="24"/>
        </w:rPr>
        <w:t>Pricing matrix and the price evaluation process.</w:t>
      </w: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bookmarkStart w:id="20" w:name="_heading=h.2jxsxqh" w:colFirst="0" w:colLast="0"/>
      <w:bookmarkEnd w:id="20"/>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Pr="0032295C" w:rsidRDefault="0032295C" w:rsidP="0032295C">
      <w:pPr>
        <w:pStyle w:val="ListParagraph"/>
        <w:numPr>
          <w:ilvl w:val="0"/>
          <w:numId w:val="23"/>
        </w:numPr>
        <w:pBdr>
          <w:top w:val="nil"/>
          <w:left w:val="nil"/>
          <w:bottom w:val="nil"/>
          <w:right w:val="nil"/>
          <w:between w:val="nil"/>
        </w:pBdr>
        <w:spacing w:before="120" w:after="120" w:line="240" w:lineRule="auto"/>
        <w:contextualSpacing w:val="0"/>
        <w:rPr>
          <w:rFonts w:ascii="Arial" w:eastAsia="Arial" w:hAnsi="Arial" w:cs="Arial"/>
          <w:vanish/>
          <w:color w:val="000000"/>
          <w:sz w:val="24"/>
          <w:szCs w:val="24"/>
        </w:rPr>
      </w:pPr>
    </w:p>
    <w:p w:rsidR="0032295C" w:rsidRDefault="0032295C" w:rsidP="0032295C">
      <w:pPr>
        <w:numPr>
          <w:ilvl w:val="1"/>
          <w:numId w:val="23"/>
        </w:numPr>
        <w:pBdr>
          <w:top w:val="nil"/>
          <w:left w:val="nil"/>
          <w:bottom w:val="nil"/>
          <w:right w:val="nil"/>
          <w:between w:val="nil"/>
        </w:pBdr>
        <w:spacing w:before="120" w:after="120" w:line="240" w:lineRule="auto"/>
      </w:pPr>
      <w:r>
        <w:rPr>
          <w:rFonts w:ascii="Arial" w:eastAsia="Arial" w:hAnsi="Arial" w:cs="Arial"/>
          <w:color w:val="000000"/>
          <w:sz w:val="24"/>
          <w:szCs w:val="24"/>
        </w:rPr>
        <w:t>How to complete your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Read and understand the instructions within Attachment 3 – Pricing Matrix, and in this paragraph, before submitting your prices.</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32295C" w:rsidRDefault="0032295C" w:rsidP="0032295C">
      <w:pPr>
        <w:rPr>
          <w:rFonts w:ascii="Arial" w:eastAsia="Arial" w:hAnsi="Arial" w:cs="Arial"/>
          <w:color w:val="000000"/>
          <w:sz w:val="24"/>
          <w:szCs w:val="24"/>
          <w:highlight w:val="yellow"/>
        </w:rPr>
      </w:pPr>
      <w:r>
        <w:rPr>
          <w:rFonts w:ascii="Arial" w:eastAsia="Arial" w:hAnsi="Arial" w:cs="Arial"/>
          <w:color w:val="000000"/>
          <w:sz w:val="24"/>
          <w:szCs w:val="24"/>
        </w:rPr>
        <w:t>You should also take into account our management charge of 1% which shall be paid by you to us, as set out in the Framework Award form</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Your prices submitted must:</w:t>
      </w:r>
    </w:p>
    <w:p w:rsidR="0032295C" w:rsidRDefault="0032295C" w:rsidP="0032295C">
      <w:pPr>
        <w:numPr>
          <w:ilvl w:val="1"/>
          <w:numId w:val="22"/>
        </w:numPr>
        <w:pBdr>
          <w:top w:val="nil"/>
          <w:left w:val="nil"/>
          <w:bottom w:val="nil"/>
          <w:right w:val="nil"/>
          <w:between w:val="nil"/>
        </w:pBdr>
        <w:spacing w:before="120" w:after="120" w:line="240" w:lineRule="auto"/>
      </w:pPr>
      <w:r>
        <w:rPr>
          <w:rFonts w:ascii="Arial" w:eastAsia="Arial" w:hAnsi="Arial" w:cs="Arial"/>
          <w:color w:val="000000"/>
          <w:sz w:val="24"/>
          <w:szCs w:val="24"/>
        </w:rPr>
        <w:t>exclude VAT.</w:t>
      </w:r>
    </w:p>
    <w:p w:rsidR="0032295C"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inclusive of expenses/travel and subsistence </w:t>
      </w:r>
    </w:p>
    <w:p w:rsidR="0032295C"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in British pounds sterling, up to the nearest two decimal places</w:t>
      </w:r>
    </w:p>
    <w:p w:rsidR="0032295C" w:rsidRPr="001C78D4"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all associated costs referred to in the instructions tab of Attachment 3 – Pricing Matrix.</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Pricing will be based on:</w:t>
      </w:r>
    </w:p>
    <w:p w:rsidR="0032295C" w:rsidRPr="0084377D" w:rsidRDefault="0032295C" w:rsidP="0032295C">
      <w:pPr>
        <w:numPr>
          <w:ilvl w:val="1"/>
          <w:numId w:val="22"/>
        </w:numPr>
        <w:pBdr>
          <w:top w:val="nil"/>
          <w:left w:val="nil"/>
          <w:bottom w:val="nil"/>
          <w:right w:val="nil"/>
          <w:between w:val="nil"/>
        </w:pBdr>
        <w:spacing w:before="120" w:after="120" w:line="240" w:lineRule="auto"/>
        <w:rPr>
          <w:rFonts w:ascii="Arial" w:eastAsia="Arial" w:hAnsi="Arial" w:cs="Arial"/>
          <w:color w:val="000000"/>
          <w:sz w:val="24"/>
          <w:szCs w:val="24"/>
        </w:rPr>
      </w:pPr>
      <w:r w:rsidRPr="0084377D">
        <w:rPr>
          <w:rFonts w:ascii="Arial" w:eastAsia="Arial" w:hAnsi="Arial" w:cs="Arial"/>
          <w:color w:val="000000"/>
          <w:sz w:val="24"/>
          <w:szCs w:val="24"/>
        </w:rPr>
        <w:t>hourly rate</w:t>
      </w:r>
      <w:r>
        <w:rPr>
          <w:rFonts w:ascii="Arial" w:eastAsia="Arial" w:hAnsi="Arial" w:cs="Arial"/>
          <w:color w:val="000000"/>
          <w:sz w:val="24"/>
          <w:szCs w:val="24"/>
        </w:rPr>
        <w:t xml:space="preserve">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lastRenderedPageBreak/>
        <w:t xml:space="preserve">Please refer to the grade definitions as set out in Attachment 3 – Pricing Matrix.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Zero or negative bids will not be allowed. We will investigate where we consider your bid to be abnormally low.</w:t>
      </w:r>
    </w:p>
    <w:p w:rsidR="0032295C" w:rsidRDefault="0032295C" w:rsidP="0032295C">
      <w:pPr>
        <w:rPr>
          <w:rFonts w:ascii="Arial" w:eastAsia="Arial" w:hAnsi="Arial" w:cs="Arial"/>
          <w:color w:val="FF0000"/>
          <w:sz w:val="24"/>
          <w:szCs w:val="24"/>
          <w:highlight w:val="yellow"/>
        </w:rPr>
      </w:pPr>
      <w:r>
        <w:rPr>
          <w:rFonts w:ascii="Arial" w:eastAsia="Arial" w:hAnsi="Arial" w:cs="Arial"/>
          <w:color w:val="000000"/>
          <w:sz w:val="24"/>
          <w:szCs w:val="24"/>
        </w:rPr>
        <w:t>The prices submitted will be the maximum payable under this framework. Prices may be lowered at the call-off stage. Refer to Framework Schedule 3 –Framework Prices.</w:t>
      </w:r>
      <w:r>
        <w:rPr>
          <w:rFonts w:ascii="Arial" w:eastAsia="Arial" w:hAnsi="Arial" w:cs="Arial"/>
          <w:color w:val="FF0000"/>
          <w:sz w:val="24"/>
          <w:szCs w:val="24"/>
          <w:highlight w:val="yellow"/>
        </w:rPr>
        <w:t xml:space="preserve">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You must download the Attachment 3 – Pricing matrix and complete</w:t>
      </w:r>
      <w:r>
        <w:rPr>
          <w:rFonts w:ascii="Arial" w:eastAsia="Arial" w:hAnsi="Arial" w:cs="Arial"/>
          <w:color w:val="FF0000"/>
          <w:sz w:val="24"/>
          <w:szCs w:val="24"/>
        </w:rPr>
        <w:t xml:space="preserve"> </w:t>
      </w:r>
      <w:r>
        <w:rPr>
          <w:rFonts w:ascii="Arial" w:eastAsia="Arial" w:hAnsi="Arial" w:cs="Arial"/>
          <w:color w:val="000000"/>
          <w:sz w:val="24"/>
          <w:szCs w:val="24"/>
        </w:rPr>
        <w:t xml:space="preserve">for the lot(s) you are submitting a bid for.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You must provide a price, where one has been requested, in the cells highlighted yellow and green.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Cells highlighted yellow will be evaluated. Green cells will be for information only. </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Failure to complete a Price where one has been requested in the yellow/ green cells for each lot you are bidding for, may deem your Bid non compliant.</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When you have completed your pricing matrix, you must upload this into the eSourcing suite at question PQ1 in the commercial envelope.  If you do not upload your pricing matrix your bid may be rejected from this competition.</w:t>
      </w:r>
    </w:p>
    <w:p w:rsidR="0032295C" w:rsidRDefault="0032295C" w:rsidP="0032295C">
      <w:pPr>
        <w:rPr>
          <w:rFonts w:ascii="Arial" w:eastAsia="Arial" w:hAnsi="Arial" w:cs="Arial"/>
          <w:color w:val="000000"/>
          <w:sz w:val="24"/>
          <w:szCs w:val="24"/>
        </w:rPr>
      </w:pPr>
      <w:bookmarkStart w:id="21" w:name="_heading=h.z337ya" w:colFirst="0" w:colLast="0"/>
      <w:bookmarkEnd w:id="21"/>
      <w:r>
        <w:rPr>
          <w:rFonts w:ascii="Arial" w:eastAsia="Arial" w:hAnsi="Arial" w:cs="Arial"/>
          <w:color w:val="000000"/>
          <w:sz w:val="24"/>
          <w:szCs w:val="24"/>
        </w:rPr>
        <w:t>Do not alter, amend or change the format or layout of the Pricing Matrix attachment 3.</w:t>
      </w:r>
    </w:p>
    <w:p w:rsidR="0032295C" w:rsidRDefault="0032295C" w:rsidP="0032295C">
      <w:pPr>
        <w:numPr>
          <w:ilvl w:val="1"/>
          <w:numId w:val="23"/>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 for all Lots</w:t>
      </w:r>
    </w:p>
    <w:p w:rsidR="0032295C" w:rsidRDefault="0032295C" w:rsidP="0032295C">
      <w:pPr>
        <w:rPr>
          <w:rFonts w:ascii="Arial" w:eastAsia="Arial" w:hAnsi="Arial" w:cs="Arial"/>
          <w:sz w:val="24"/>
          <w:szCs w:val="24"/>
        </w:rPr>
      </w:pPr>
      <w:bookmarkStart w:id="22" w:name="_heading=h.3j2qqm3" w:colFirst="0" w:colLast="0"/>
      <w:bookmarkEnd w:id="22"/>
      <w:r>
        <w:rPr>
          <w:rFonts w:ascii="Arial" w:eastAsia="Arial" w:hAnsi="Arial" w:cs="Arial"/>
          <w:sz w:val="24"/>
          <w:szCs w:val="24"/>
        </w:rPr>
        <w:t>This is how we will evaluate your pricing:</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yellow cells for each lot you are bidding for.  </w:t>
      </w:r>
    </w:p>
    <w:p w:rsidR="0032295C" w:rsidRDefault="0032295C" w:rsidP="0032295C">
      <w:pPr>
        <w:rPr>
          <w:rFonts w:ascii="Arial" w:eastAsia="Arial" w:hAnsi="Arial" w:cs="Arial"/>
          <w:color w:val="000000"/>
          <w:sz w:val="24"/>
          <w:szCs w:val="24"/>
          <w:highlight w:val="yellow"/>
        </w:rPr>
      </w:pPr>
      <w:r>
        <w:rPr>
          <w:rFonts w:ascii="Arial" w:eastAsia="Arial" w:hAnsi="Arial" w:cs="Arial"/>
          <w:color w:val="000000"/>
          <w:sz w:val="24"/>
          <w:szCs w:val="24"/>
        </w:rPr>
        <w:t>Failure to insert an applicable price may result in your bid being deemed non-compliant and may be rejected from this competition. Remember zero or negative prices will not be accepted</w:t>
      </w:r>
    </w:p>
    <w:p w:rsidR="0032295C" w:rsidRDefault="0032295C" w:rsidP="0032295C">
      <w:pPr>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32295C" w:rsidRDefault="0032295C" w:rsidP="0032295C">
      <w:pPr>
        <w:pStyle w:val="Style9"/>
        <w:numPr>
          <w:ilvl w:val="0"/>
          <w:numId w:val="0"/>
        </w:numPr>
        <w:spacing w:line="240" w:lineRule="auto"/>
        <w:jc w:val="both"/>
        <w:rPr>
          <w:szCs w:val="24"/>
        </w:rPr>
      </w:pPr>
      <w:r w:rsidRPr="00246001">
        <w:rPr>
          <w:szCs w:val="24"/>
        </w:rPr>
        <w:t xml:space="preserve">The </w:t>
      </w:r>
      <w:r>
        <w:rPr>
          <w:szCs w:val="24"/>
        </w:rPr>
        <w:t xml:space="preserve">maximum mark available for the </w:t>
      </w:r>
      <w:r w:rsidRPr="00246001">
        <w:rPr>
          <w:szCs w:val="24"/>
        </w:rPr>
        <w:t>Price Evaluatio</w:t>
      </w:r>
      <w:r>
        <w:rPr>
          <w:szCs w:val="24"/>
        </w:rPr>
        <w:t>n is 20.</w:t>
      </w: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w:t>
      </w:r>
      <w:r w:rsidRPr="008531B6">
        <w:rPr>
          <w:rFonts w:ascii="Arial" w:hAnsi="Arial" w:cs="Arial"/>
          <w:color w:val="000000" w:themeColor="text1"/>
          <w:sz w:val="24"/>
          <w:szCs w:val="24"/>
        </w:rPr>
        <w:t>he pricing will be evaluated on the basis of a “</w:t>
      </w:r>
      <w:r w:rsidRPr="005D2CD0">
        <w:rPr>
          <w:rFonts w:ascii="Arial" w:hAnsi="Arial" w:cs="Arial"/>
          <w:color w:val="000000" w:themeColor="text1"/>
          <w:sz w:val="24"/>
          <w:szCs w:val="24"/>
        </w:rPr>
        <w:t>Price Score</w:t>
      </w:r>
      <w:r w:rsidRPr="008531B6">
        <w:rPr>
          <w:rFonts w:ascii="Arial" w:hAnsi="Arial" w:cs="Arial"/>
          <w:color w:val="000000" w:themeColor="text1"/>
          <w:sz w:val="24"/>
          <w:szCs w:val="24"/>
        </w:rPr>
        <w:t xml:space="preserve">” which will consist </w:t>
      </w:r>
      <w:r w:rsidR="00490B89" w:rsidRPr="008531B6">
        <w:rPr>
          <w:rFonts w:ascii="Arial" w:hAnsi="Arial" w:cs="Arial"/>
          <w:color w:val="000000" w:themeColor="text1"/>
          <w:sz w:val="24"/>
          <w:szCs w:val="24"/>
        </w:rPr>
        <w:t xml:space="preserve">of </w:t>
      </w:r>
      <w:r w:rsidR="00490B89">
        <w:rPr>
          <w:rFonts w:ascii="Arial" w:hAnsi="Arial" w:cs="Arial"/>
          <w:color w:val="000000" w:themeColor="text1"/>
          <w:sz w:val="24"/>
          <w:szCs w:val="24"/>
        </w:rPr>
        <w:t>marks</w:t>
      </w:r>
      <w:r>
        <w:rPr>
          <w:rFonts w:ascii="Arial" w:hAnsi="Arial" w:cs="Arial"/>
          <w:color w:val="000000" w:themeColor="text1"/>
          <w:sz w:val="24"/>
          <w:szCs w:val="24"/>
        </w:rPr>
        <w:t xml:space="preserve"> awarded for each grade as below</w:t>
      </w:r>
      <w:r w:rsidRPr="008531B6">
        <w:rPr>
          <w:rFonts w:ascii="Arial" w:hAnsi="Arial" w:cs="Arial"/>
          <w:color w:val="000000" w:themeColor="text1"/>
          <w:sz w:val="24"/>
          <w:szCs w:val="24"/>
        </w:rPr>
        <w:t xml:space="preserve">: </w:t>
      </w: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This table is applicable to Lot 1 and Lot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776"/>
      </w:tblGrid>
      <w:tr w:rsidR="0032295C" w:rsidRPr="008531B6" w:rsidTr="007B155E">
        <w:tc>
          <w:tcPr>
            <w:tcW w:w="3871"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c>
          <w:tcPr>
            <w:tcW w:w="4776"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ind w:left="-15"/>
              <w:jc w:val="center"/>
              <w:textAlignment w:val="baseline"/>
              <w:rPr>
                <w:b/>
                <w:sz w:val="24"/>
                <w:szCs w:val="24"/>
              </w:rPr>
            </w:pPr>
            <w:r w:rsidRPr="008531B6">
              <w:rPr>
                <w:b/>
                <w:color w:val="000000" w:themeColor="text1"/>
                <w:sz w:val="24"/>
                <w:szCs w:val="24"/>
              </w:rPr>
              <w:t>Maximum Mark Available</w:t>
            </w:r>
          </w:p>
        </w:tc>
      </w:tr>
      <w:tr w:rsidR="0032295C" w:rsidRPr="008531B6" w:rsidTr="007B155E">
        <w:tc>
          <w:tcPr>
            <w:tcW w:w="8647" w:type="dxa"/>
            <w:gridSpan w:val="2"/>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lastRenderedPageBreak/>
              <w:t>3</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r>
      <w:tr w:rsidR="0032295C" w:rsidRPr="008531B6" w:rsidTr="007B155E">
        <w:tc>
          <w:tcPr>
            <w:tcW w:w="8647" w:type="dxa"/>
            <w:gridSpan w:val="2"/>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r>
    </w:tbl>
    <w:p w:rsidR="0032295C" w:rsidRDefault="0032295C" w:rsidP="0032295C">
      <w:pPr>
        <w:rPr>
          <w:rFonts w:ascii="Arial" w:hAnsi="Arial" w:cs="Arial"/>
          <w:color w:val="000000" w:themeColor="text1"/>
          <w:sz w:val="24"/>
          <w:szCs w:val="24"/>
        </w:rPr>
      </w:pPr>
    </w:p>
    <w:p w:rsidR="0032295C" w:rsidRDefault="0032295C" w:rsidP="0032295C">
      <w:pPr>
        <w:rPr>
          <w:rFonts w:ascii="Arial" w:hAnsi="Arial" w:cs="Arial"/>
          <w:color w:val="000000" w:themeColor="text1"/>
          <w:sz w:val="24"/>
          <w:szCs w:val="24"/>
        </w:rPr>
      </w:pPr>
      <w:r>
        <w:rPr>
          <w:rFonts w:ascii="Arial" w:hAnsi="Arial" w:cs="Arial"/>
          <w:color w:val="000000" w:themeColor="text1"/>
          <w:sz w:val="24"/>
          <w:szCs w:val="24"/>
        </w:rPr>
        <w:t>This table is applicable to Lot 2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776"/>
      </w:tblGrid>
      <w:tr w:rsidR="0032295C" w:rsidRPr="008531B6" w:rsidTr="007B155E">
        <w:tc>
          <w:tcPr>
            <w:tcW w:w="3871"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c>
          <w:tcPr>
            <w:tcW w:w="4776" w:type="dxa"/>
            <w:shd w:val="clear" w:color="auto" w:fill="BDD6EE" w:themeFill="accent1" w:themeFillTint="66"/>
          </w:tcPr>
          <w:p w:rsidR="0032295C" w:rsidRPr="008531B6" w:rsidRDefault="0032295C" w:rsidP="007B155E">
            <w:pPr>
              <w:pStyle w:val="Style10"/>
              <w:numPr>
                <w:ilvl w:val="0"/>
                <w:numId w:val="0"/>
              </w:numPr>
              <w:overflowPunct w:val="0"/>
              <w:autoSpaceDE w:val="0"/>
              <w:autoSpaceDN w:val="0"/>
              <w:adjustRightInd w:val="0"/>
              <w:ind w:left="-15"/>
              <w:jc w:val="center"/>
              <w:textAlignment w:val="baseline"/>
              <w:rPr>
                <w:b/>
                <w:sz w:val="24"/>
                <w:szCs w:val="24"/>
              </w:rPr>
            </w:pPr>
            <w:r w:rsidRPr="008531B6">
              <w:rPr>
                <w:b/>
                <w:color w:val="000000" w:themeColor="text1"/>
                <w:sz w:val="24"/>
                <w:szCs w:val="24"/>
              </w:rPr>
              <w:t>Maximum Mark Available</w:t>
            </w:r>
          </w:p>
        </w:tc>
      </w:tr>
      <w:tr w:rsidR="0032295C" w:rsidRPr="008531B6" w:rsidTr="007B155E">
        <w:tc>
          <w:tcPr>
            <w:tcW w:w="8647" w:type="dxa"/>
            <w:gridSpan w:val="2"/>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8647" w:type="dxa"/>
            <w:gridSpan w:val="2"/>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r>
      <w:tr w:rsidR="0032295C" w:rsidRPr="008531B6" w:rsidTr="007B155E">
        <w:tc>
          <w:tcPr>
            <w:tcW w:w="3871"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4776"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r>
    </w:tbl>
    <w:p w:rsidR="0032295C" w:rsidRDefault="0032295C" w:rsidP="0032295C">
      <w:pPr>
        <w:rPr>
          <w:rFonts w:ascii="Arial" w:hAnsi="Arial" w:cs="Arial"/>
          <w:color w:val="000000" w:themeColor="text1"/>
          <w:sz w:val="24"/>
          <w:szCs w:val="24"/>
        </w:rPr>
      </w:pPr>
    </w:p>
    <w:p w:rsidR="0032295C" w:rsidRPr="004D6791" w:rsidRDefault="0032295C" w:rsidP="0032295C">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T</w:t>
      </w:r>
      <w:r w:rsidRPr="004D6791">
        <w:rPr>
          <w:rFonts w:ascii="Arial" w:hAnsi="Arial" w:cs="Arial"/>
          <w:color w:val="000000" w:themeColor="text1"/>
          <w:sz w:val="24"/>
          <w:szCs w:val="24"/>
        </w:rPr>
        <w:t>he</w:t>
      </w:r>
      <w:r>
        <w:rPr>
          <w:rFonts w:ascii="Arial" w:hAnsi="Arial" w:cs="Arial"/>
          <w:color w:val="000000" w:themeColor="text1"/>
          <w:sz w:val="24"/>
          <w:szCs w:val="24"/>
        </w:rPr>
        <w:t xml:space="preserve"> bidder with the lowest price in each grade</w:t>
      </w:r>
      <w:r w:rsidRPr="004D6791">
        <w:rPr>
          <w:rFonts w:ascii="Arial" w:hAnsi="Arial" w:cs="Arial"/>
          <w:color w:val="000000" w:themeColor="text1"/>
          <w:sz w:val="24"/>
          <w:szCs w:val="24"/>
        </w:rPr>
        <w:t xml:space="preserve"> </w:t>
      </w:r>
      <w:r w:rsidRPr="004D6791">
        <w:rPr>
          <w:rFonts w:ascii="Arial" w:eastAsia="Arial" w:hAnsi="Arial" w:cs="Arial"/>
          <w:color w:val="000000" w:themeColor="text1"/>
          <w:sz w:val="24"/>
          <w:szCs w:val="24"/>
        </w:rPr>
        <w:t>will be awarded the maximum</w:t>
      </w:r>
      <w:r>
        <w:rPr>
          <w:rFonts w:ascii="Arial" w:eastAsia="Arial" w:hAnsi="Arial" w:cs="Arial"/>
          <w:color w:val="000000" w:themeColor="text1"/>
          <w:sz w:val="24"/>
          <w:szCs w:val="24"/>
        </w:rPr>
        <w:t xml:space="preserve"> mark available for that grade.</w:t>
      </w:r>
      <w:r w:rsidRPr="004D6791">
        <w:rPr>
          <w:rFonts w:ascii="Arial" w:eastAsia="Arial" w:hAnsi="Arial" w:cs="Arial"/>
          <w:color w:val="000000" w:themeColor="text1"/>
          <w:sz w:val="24"/>
          <w:szCs w:val="24"/>
        </w:rPr>
        <w:t xml:space="preserve"> </w:t>
      </w:r>
    </w:p>
    <w:p w:rsidR="0032295C" w:rsidRDefault="0032295C" w:rsidP="0032295C">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 xml:space="preserve">All other </w:t>
      </w:r>
      <w:r>
        <w:rPr>
          <w:rFonts w:ascii="Arial" w:eastAsia="Arial" w:hAnsi="Arial" w:cs="Arial"/>
          <w:color w:val="000000" w:themeColor="text1"/>
          <w:sz w:val="24"/>
          <w:szCs w:val="24"/>
        </w:rPr>
        <w:t>b</w:t>
      </w:r>
      <w:r w:rsidRPr="004D6791">
        <w:rPr>
          <w:rFonts w:ascii="Arial" w:eastAsia="Arial" w:hAnsi="Arial" w:cs="Arial"/>
          <w:color w:val="000000" w:themeColor="text1"/>
          <w:sz w:val="24"/>
          <w:szCs w:val="24"/>
        </w:rPr>
        <w:t xml:space="preserve">idders will get a mark relative to the lowest </w:t>
      </w:r>
      <w:r>
        <w:rPr>
          <w:rFonts w:ascii="Arial" w:eastAsia="Arial" w:hAnsi="Arial" w:cs="Arial"/>
          <w:color w:val="000000" w:themeColor="text1"/>
          <w:sz w:val="24"/>
          <w:szCs w:val="24"/>
        </w:rPr>
        <w:t>grade price.</w:t>
      </w:r>
    </w:p>
    <w:p w:rsidR="0032295C" w:rsidRPr="00492239" w:rsidRDefault="0032295C" w:rsidP="0032295C">
      <w:pPr>
        <w:rPr>
          <w:rFonts w:ascii="Arial" w:eastAsia="Arial" w:hAnsi="Arial" w:cs="Arial"/>
          <w:color w:val="000000" w:themeColor="text1"/>
          <w:sz w:val="24"/>
          <w:szCs w:val="24"/>
        </w:rPr>
      </w:pPr>
      <w:r w:rsidRPr="00492239">
        <w:rPr>
          <w:rFonts w:ascii="Arial" w:eastAsia="Arial" w:hAnsi="Arial" w:cs="Arial"/>
          <w:color w:val="000000" w:themeColor="text1"/>
          <w:sz w:val="24"/>
          <w:szCs w:val="24"/>
        </w:rPr>
        <w:t xml:space="preserve">The calculation we will use to evaluate your mark for each </w:t>
      </w:r>
      <w:r>
        <w:rPr>
          <w:rFonts w:ascii="Arial" w:eastAsia="Arial" w:hAnsi="Arial" w:cs="Arial"/>
          <w:color w:val="000000"/>
          <w:sz w:val="24"/>
          <w:szCs w:val="24"/>
        </w:rPr>
        <w:t>grade price</w:t>
      </w:r>
      <w:r w:rsidRPr="00492239">
        <w:rPr>
          <w:rFonts w:ascii="Arial" w:eastAsia="Arial" w:hAnsi="Arial" w:cs="Arial"/>
          <w:color w:val="000000" w:themeColor="text1"/>
          <w:sz w:val="24"/>
          <w:szCs w:val="24"/>
        </w:rPr>
        <w:t xml:space="preserve"> is as follows:</w:t>
      </w:r>
    </w:p>
    <w:p w:rsidR="0032295C" w:rsidRDefault="0032295C" w:rsidP="0032295C">
      <w:pPr>
        <w:rPr>
          <w:rFonts w:ascii="Arial" w:eastAsia="Arial" w:hAnsi="Arial" w:cs="Arial"/>
          <w:color w:val="000000"/>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32295C" w:rsidRPr="00492239" w:rsidTr="007B155E">
        <w:trPr>
          <w:trHeight w:val="312"/>
        </w:trPr>
        <w:tc>
          <w:tcPr>
            <w:tcW w:w="1822" w:type="dxa"/>
            <w:vMerge w:val="restart"/>
            <w:vAlign w:val="center"/>
          </w:tcPr>
          <w:p w:rsidR="0032295C" w:rsidRPr="00492239" w:rsidRDefault="0032295C" w:rsidP="007B155E">
            <w:pPr>
              <w:rPr>
                <w:sz w:val="24"/>
                <w:szCs w:val="24"/>
              </w:rPr>
            </w:pPr>
            <w:r w:rsidRPr="00492239">
              <w:rPr>
                <w:rFonts w:ascii="Arial" w:hAnsi="Arial" w:cs="Arial"/>
                <w:sz w:val="24"/>
                <w:szCs w:val="24"/>
              </w:rPr>
              <w:t>Mark</w:t>
            </w:r>
            <w:r w:rsidRPr="00492239">
              <w:rPr>
                <w:rFonts w:ascii="Arial" w:hAnsi="Arial" w:cs="Arial"/>
                <w:sz w:val="24"/>
                <w:szCs w:val="24"/>
              </w:rPr>
              <w:tab/>
            </w:r>
          </w:p>
        </w:tc>
        <w:tc>
          <w:tcPr>
            <w:tcW w:w="391" w:type="dxa"/>
          </w:tcPr>
          <w:p w:rsidR="0032295C" w:rsidRPr="00492239" w:rsidRDefault="0032295C" w:rsidP="007B155E">
            <w:pPr>
              <w:rPr>
                <w:sz w:val="24"/>
                <w:szCs w:val="24"/>
              </w:rPr>
            </w:pPr>
          </w:p>
        </w:tc>
        <w:tc>
          <w:tcPr>
            <w:tcW w:w="3169" w:type="dxa"/>
          </w:tcPr>
          <w:p w:rsidR="0032295C" w:rsidRPr="00492239" w:rsidRDefault="0032295C" w:rsidP="007B155E">
            <w:pPr>
              <w:rPr>
                <w:sz w:val="24"/>
                <w:szCs w:val="24"/>
              </w:rPr>
            </w:pPr>
            <w:r w:rsidRPr="00492239">
              <w:rPr>
                <w:rFonts w:ascii="Arial" w:hAnsi="Arial" w:cs="Arial"/>
                <w:sz w:val="24"/>
                <w:szCs w:val="24"/>
              </w:rPr>
              <w:t xml:space="preserve">Lowest </w:t>
            </w:r>
            <w:r>
              <w:rPr>
                <w:rFonts w:ascii="Arial" w:hAnsi="Arial" w:cs="Arial"/>
                <w:sz w:val="24"/>
                <w:szCs w:val="24"/>
              </w:rPr>
              <w:t>Grade</w:t>
            </w:r>
            <w:r w:rsidRPr="00492239">
              <w:rPr>
                <w:rFonts w:ascii="Arial" w:hAnsi="Arial" w:cs="Arial"/>
                <w:sz w:val="24"/>
                <w:szCs w:val="24"/>
              </w:rPr>
              <w:t xml:space="preserve"> price</w:t>
            </w:r>
          </w:p>
        </w:tc>
        <w:tc>
          <w:tcPr>
            <w:tcW w:w="425" w:type="dxa"/>
          </w:tcPr>
          <w:p w:rsidR="0032295C" w:rsidRPr="00492239" w:rsidRDefault="0032295C" w:rsidP="007B155E">
            <w:pPr>
              <w:rPr>
                <w:rFonts w:ascii="Arial" w:hAnsi="Arial" w:cs="Arial"/>
                <w:sz w:val="24"/>
                <w:szCs w:val="24"/>
              </w:rPr>
            </w:pPr>
          </w:p>
        </w:tc>
        <w:tc>
          <w:tcPr>
            <w:tcW w:w="3402" w:type="dxa"/>
            <w:vMerge w:val="restart"/>
            <w:vAlign w:val="center"/>
          </w:tcPr>
          <w:p w:rsidR="0032295C" w:rsidRPr="00492239" w:rsidRDefault="0032295C" w:rsidP="007B155E">
            <w:pPr>
              <w:jc w:val="center"/>
              <w:rPr>
                <w:rFonts w:ascii="Arial" w:hAnsi="Arial" w:cs="Arial"/>
                <w:sz w:val="24"/>
                <w:szCs w:val="24"/>
              </w:rPr>
            </w:pPr>
            <w:r w:rsidRPr="00492239">
              <w:rPr>
                <w:rFonts w:ascii="Arial" w:hAnsi="Arial" w:cs="Arial"/>
                <w:sz w:val="24"/>
                <w:szCs w:val="24"/>
              </w:rPr>
              <w:t>Maximum mark available</w:t>
            </w:r>
            <w:r>
              <w:rPr>
                <w:rFonts w:ascii="Arial" w:hAnsi="Arial" w:cs="Arial"/>
                <w:sz w:val="24"/>
                <w:szCs w:val="24"/>
              </w:rPr>
              <w:t xml:space="preserve"> for that grade price.</w:t>
            </w:r>
          </w:p>
        </w:tc>
      </w:tr>
      <w:tr w:rsidR="0032295C" w:rsidRPr="00492239" w:rsidTr="007B155E">
        <w:tc>
          <w:tcPr>
            <w:tcW w:w="1822" w:type="dxa"/>
            <w:vMerge/>
          </w:tcPr>
          <w:p w:rsidR="0032295C" w:rsidRPr="00492239" w:rsidRDefault="0032295C" w:rsidP="007B155E">
            <w:pPr>
              <w:rPr>
                <w:sz w:val="24"/>
                <w:szCs w:val="24"/>
              </w:rPr>
            </w:pPr>
          </w:p>
        </w:tc>
        <w:tc>
          <w:tcPr>
            <w:tcW w:w="391" w:type="dxa"/>
          </w:tcPr>
          <w:p w:rsidR="0032295C" w:rsidRPr="00492239" w:rsidRDefault="0032295C" w:rsidP="007B155E">
            <w:pPr>
              <w:rPr>
                <w:sz w:val="24"/>
                <w:szCs w:val="24"/>
              </w:rPr>
            </w:pPr>
            <w:r w:rsidRPr="00492239">
              <w:rPr>
                <w:sz w:val="24"/>
                <w:szCs w:val="24"/>
              </w:rPr>
              <w:t>=</w:t>
            </w:r>
          </w:p>
        </w:tc>
        <w:tc>
          <w:tcPr>
            <w:tcW w:w="3169" w:type="dxa"/>
            <w:vAlign w:val="center"/>
          </w:tcPr>
          <w:p w:rsidR="0032295C" w:rsidRPr="00492239" w:rsidRDefault="0032295C" w:rsidP="007B155E">
            <w:pPr>
              <w:rPr>
                <w:sz w:val="24"/>
                <w:szCs w:val="24"/>
              </w:rPr>
            </w:pPr>
            <w:r w:rsidRPr="00492239">
              <w:rPr>
                <w:rFonts w:ascii="Arial" w:hAnsi="Arial" w:cs="Arial"/>
                <w:noProof/>
                <w:sz w:val="24"/>
                <w:szCs w:val="24"/>
              </w:rPr>
              <mc:AlternateContent>
                <mc:Choice Requires="wps">
                  <w:drawing>
                    <wp:anchor distT="0" distB="0" distL="114300" distR="114300" simplePos="0" relativeHeight="251660288" behindDoc="0" locked="0" layoutInCell="1" allowOverlap="1" wp14:anchorId="1268CF3A" wp14:editId="59E295AC">
                      <wp:simplePos x="0" y="0"/>
                      <wp:positionH relativeFrom="column">
                        <wp:posOffset>-57150</wp:posOffset>
                      </wp:positionH>
                      <wp:positionV relativeFrom="paragraph">
                        <wp:posOffset>120650</wp:posOffset>
                      </wp:positionV>
                      <wp:extent cx="19685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59090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Gr0QEAAIgDAAAOAAAAZHJzL2Uyb0RvYy54bWysU01v2zAMvQ/YfxB0X+ykSN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iPFRq9EBAACIAwAADgAA&#10;AAAAAAAAAAAAAAAuAgAAZHJzL2Uyb0RvYy54bWxQSwECLQAUAAYACAAAACEAGVdVa9kAAAAIAQAA&#10;DwAAAAAAAAAAAAAAAAArBAAAZHJzL2Rvd25yZXYueG1sUEsFBgAAAAAEAAQA8wAAADEFAAAAAA==&#10;" strokecolor="#477ba9"/>
                  </w:pict>
                </mc:Fallback>
              </mc:AlternateContent>
            </w:r>
          </w:p>
        </w:tc>
        <w:tc>
          <w:tcPr>
            <w:tcW w:w="425" w:type="dxa"/>
          </w:tcPr>
          <w:p w:rsidR="0032295C" w:rsidRPr="00492239" w:rsidRDefault="0032295C" w:rsidP="007B155E">
            <w:pPr>
              <w:rPr>
                <w:rFonts w:ascii="Arial" w:hAnsi="Arial" w:cs="Arial"/>
                <w:noProof/>
                <w:sz w:val="24"/>
                <w:szCs w:val="24"/>
              </w:rPr>
            </w:pPr>
            <w:r w:rsidRPr="00492239">
              <w:rPr>
                <w:rFonts w:ascii="Arial" w:hAnsi="Arial" w:cs="Arial"/>
                <w:noProof/>
                <w:sz w:val="24"/>
                <w:szCs w:val="24"/>
              </w:rPr>
              <w:t>x</w:t>
            </w:r>
          </w:p>
        </w:tc>
        <w:tc>
          <w:tcPr>
            <w:tcW w:w="3402" w:type="dxa"/>
            <w:vMerge/>
          </w:tcPr>
          <w:p w:rsidR="0032295C" w:rsidRPr="00492239" w:rsidRDefault="0032295C" w:rsidP="007B155E">
            <w:pPr>
              <w:rPr>
                <w:rFonts w:ascii="Arial" w:hAnsi="Arial" w:cs="Arial"/>
                <w:noProof/>
                <w:sz w:val="24"/>
                <w:szCs w:val="24"/>
              </w:rPr>
            </w:pPr>
          </w:p>
        </w:tc>
      </w:tr>
      <w:tr w:rsidR="0032295C" w:rsidRPr="00492239" w:rsidTr="007B155E">
        <w:tc>
          <w:tcPr>
            <w:tcW w:w="1822" w:type="dxa"/>
            <w:vMerge/>
          </w:tcPr>
          <w:p w:rsidR="0032295C" w:rsidRPr="00492239" w:rsidRDefault="0032295C" w:rsidP="007B155E">
            <w:pPr>
              <w:rPr>
                <w:sz w:val="24"/>
                <w:szCs w:val="24"/>
              </w:rPr>
            </w:pPr>
          </w:p>
        </w:tc>
        <w:tc>
          <w:tcPr>
            <w:tcW w:w="391" w:type="dxa"/>
          </w:tcPr>
          <w:p w:rsidR="0032295C" w:rsidRPr="00492239" w:rsidRDefault="0032295C" w:rsidP="007B155E">
            <w:pPr>
              <w:rPr>
                <w:sz w:val="24"/>
                <w:szCs w:val="24"/>
              </w:rPr>
            </w:pPr>
          </w:p>
        </w:tc>
        <w:tc>
          <w:tcPr>
            <w:tcW w:w="3169" w:type="dxa"/>
          </w:tcPr>
          <w:p w:rsidR="0032295C" w:rsidRPr="00492239" w:rsidRDefault="0032295C" w:rsidP="007B155E">
            <w:pPr>
              <w:rPr>
                <w:sz w:val="24"/>
                <w:szCs w:val="24"/>
              </w:rPr>
            </w:pPr>
            <w:r w:rsidRPr="00492239">
              <w:rPr>
                <w:rFonts w:ascii="Arial" w:hAnsi="Arial" w:cs="Arial"/>
                <w:sz w:val="24"/>
                <w:szCs w:val="24"/>
              </w:rPr>
              <w:t xml:space="preserve">Bidders </w:t>
            </w:r>
            <w:r>
              <w:rPr>
                <w:rFonts w:ascii="Arial" w:hAnsi="Arial" w:cs="Arial"/>
                <w:sz w:val="24"/>
                <w:szCs w:val="24"/>
              </w:rPr>
              <w:t>Grade</w:t>
            </w:r>
            <w:r w:rsidRPr="00492239">
              <w:rPr>
                <w:rFonts w:ascii="Arial" w:hAnsi="Arial" w:cs="Arial"/>
                <w:sz w:val="24"/>
                <w:szCs w:val="24"/>
              </w:rPr>
              <w:t xml:space="preserve"> price</w:t>
            </w:r>
          </w:p>
        </w:tc>
        <w:tc>
          <w:tcPr>
            <w:tcW w:w="425" w:type="dxa"/>
          </w:tcPr>
          <w:p w:rsidR="0032295C" w:rsidRPr="00492239" w:rsidRDefault="0032295C" w:rsidP="007B155E">
            <w:pPr>
              <w:rPr>
                <w:rFonts w:ascii="Arial" w:hAnsi="Arial" w:cs="Arial"/>
                <w:sz w:val="24"/>
                <w:szCs w:val="24"/>
              </w:rPr>
            </w:pPr>
          </w:p>
        </w:tc>
        <w:tc>
          <w:tcPr>
            <w:tcW w:w="3402" w:type="dxa"/>
            <w:vMerge/>
          </w:tcPr>
          <w:p w:rsidR="0032295C" w:rsidRPr="00492239" w:rsidRDefault="0032295C" w:rsidP="007B155E">
            <w:pPr>
              <w:rPr>
                <w:rFonts w:ascii="Arial" w:hAnsi="Arial" w:cs="Arial"/>
                <w:sz w:val="24"/>
                <w:szCs w:val="24"/>
              </w:rPr>
            </w:pPr>
          </w:p>
        </w:tc>
      </w:tr>
    </w:tbl>
    <w:p w:rsidR="0032295C" w:rsidRPr="00492239" w:rsidRDefault="0032295C" w:rsidP="0032295C">
      <w:pPr>
        <w:spacing w:before="120" w:after="120" w:line="240" w:lineRule="auto"/>
        <w:ind w:left="57" w:right="57"/>
        <w:contextualSpacing/>
        <w:rPr>
          <w:rFonts w:ascii="Arial" w:hAnsi="Arial" w:cs="Arial"/>
          <w:sz w:val="24"/>
          <w:szCs w:val="24"/>
        </w:rPr>
      </w:pPr>
      <w:r w:rsidRPr="00492239">
        <w:rPr>
          <w:rFonts w:ascii="Arial" w:hAnsi="Arial" w:cs="Arial"/>
          <w:sz w:val="24"/>
          <w:szCs w:val="24"/>
        </w:rPr>
        <w:t xml:space="preserve">    </w:t>
      </w:r>
    </w:p>
    <w:p w:rsidR="0032295C" w:rsidRPr="005D2CD0" w:rsidRDefault="0032295C" w:rsidP="0032295C">
      <w:pPr>
        <w:spacing w:before="120" w:after="120" w:line="240" w:lineRule="auto"/>
        <w:ind w:right="57"/>
        <w:contextualSpacing/>
        <w:rPr>
          <w:rFonts w:ascii="Arial" w:hAnsi="Arial" w:cs="Arial"/>
          <w:sz w:val="24"/>
          <w:szCs w:val="24"/>
        </w:rPr>
      </w:pPr>
      <w:r w:rsidRPr="00492239">
        <w:rPr>
          <w:rFonts w:ascii="Arial" w:hAnsi="Arial" w:cs="Arial"/>
          <w:sz w:val="24"/>
          <w:szCs w:val="24"/>
        </w:rPr>
        <w:t xml:space="preserve">    </w:t>
      </w:r>
      <w:r>
        <w:rPr>
          <w:rFonts w:ascii="Arial" w:eastAsia="Arial" w:hAnsi="Arial" w:cs="Arial"/>
          <w:sz w:val="24"/>
          <w:szCs w:val="24"/>
        </w:rPr>
        <w:t xml:space="preserve">    </w:t>
      </w:r>
    </w:p>
    <w:p w:rsidR="0032295C" w:rsidRDefault="0032295C" w:rsidP="0032295C">
      <w:pPr>
        <w:spacing w:after="0" w:line="240" w:lineRule="auto"/>
        <w:ind w:left="57" w:right="57"/>
        <w:rPr>
          <w:rFonts w:ascii="Arial" w:eastAsia="Arial" w:hAnsi="Arial" w:cs="Arial"/>
          <w:sz w:val="24"/>
          <w:szCs w:val="24"/>
        </w:rPr>
      </w:pPr>
      <w:r>
        <w:rPr>
          <w:rFonts w:ascii="Arial" w:eastAsia="Arial" w:hAnsi="Arial" w:cs="Arial"/>
          <w:sz w:val="24"/>
          <w:szCs w:val="24"/>
        </w:rPr>
        <w:t xml:space="preserve">The illustrated example below is applicable for all grades in all lots: </w:t>
      </w:r>
    </w:p>
    <w:p w:rsidR="0032295C" w:rsidRDefault="0032295C" w:rsidP="0032295C">
      <w:pPr>
        <w:spacing w:after="120" w:line="240" w:lineRule="auto"/>
        <w:ind w:left="57" w:right="57"/>
        <w:rPr>
          <w:rFonts w:ascii="Arial" w:eastAsia="Arial" w:hAnsi="Arial" w:cs="Arial"/>
          <w:sz w:val="24"/>
          <w:szCs w:val="24"/>
        </w:rPr>
      </w:pPr>
    </w:p>
    <w:p w:rsidR="0032295C" w:rsidRDefault="0032295C" w:rsidP="0032295C">
      <w:pPr>
        <w:spacing w:after="120" w:line="240" w:lineRule="auto"/>
        <w:ind w:left="57" w:right="57"/>
        <w:rPr>
          <w:rFonts w:ascii="Arial" w:eastAsia="Arial" w:hAnsi="Arial" w:cs="Arial"/>
          <w:sz w:val="24"/>
          <w:szCs w:val="24"/>
        </w:rPr>
      </w:pPr>
      <w:r>
        <w:rPr>
          <w:rFonts w:ascii="Arial" w:eastAsia="Arial" w:hAnsi="Arial" w:cs="Arial"/>
          <w:sz w:val="24"/>
          <w:szCs w:val="24"/>
        </w:rPr>
        <w:t xml:space="preserve">Lot 1 </w:t>
      </w:r>
      <w:r w:rsidRPr="00222DEB">
        <w:rPr>
          <w:rFonts w:ascii="Arial" w:hAnsi="Arial" w:cs="Arial"/>
          <w:sz w:val="24"/>
          <w:szCs w:val="24"/>
        </w:rPr>
        <w:t>Table 1 Hourly Rates – Routine Cases</w:t>
      </w:r>
      <w:r>
        <w:rPr>
          <w:rFonts w:ascii="Arial" w:hAnsi="Arial" w:cs="Arial"/>
          <w:sz w:val="24"/>
          <w:szCs w:val="24"/>
        </w:rPr>
        <w:t xml:space="preserve"> Grade 1 Price example</w:t>
      </w:r>
    </w:p>
    <w:tbl>
      <w:tblPr>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32295C" w:rsidTr="007B155E">
        <w:trPr>
          <w:trHeight w:val="397"/>
        </w:trPr>
        <w:tc>
          <w:tcPr>
            <w:tcW w:w="2488"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A</w:t>
            </w:r>
          </w:p>
        </w:tc>
        <w:tc>
          <w:tcPr>
            <w:tcW w:w="385" w:type="dxa"/>
            <w:vAlign w:val="center"/>
          </w:tcPr>
          <w:p w:rsidR="0032295C" w:rsidRDefault="0032295C" w:rsidP="007B155E">
            <w:pPr>
              <w:spacing w:before="120" w:after="120"/>
              <w:ind w:left="57" w:right="57"/>
              <w:rPr>
                <w:rFonts w:ascii="Arial" w:eastAsia="Arial" w:hAnsi="Arial" w:cs="Arial"/>
                <w:sz w:val="24"/>
                <w:szCs w:val="24"/>
              </w:rPr>
            </w:pPr>
          </w:p>
        </w:tc>
        <w:tc>
          <w:tcPr>
            <w:tcW w:w="2655"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B</w:t>
            </w:r>
          </w:p>
        </w:tc>
        <w:tc>
          <w:tcPr>
            <w:tcW w:w="385" w:type="dxa"/>
            <w:vAlign w:val="center"/>
          </w:tcPr>
          <w:p w:rsidR="0032295C" w:rsidRDefault="0032295C" w:rsidP="007B155E">
            <w:pPr>
              <w:spacing w:before="120" w:after="120"/>
              <w:ind w:left="57" w:right="57"/>
              <w:rPr>
                <w:rFonts w:ascii="Arial" w:eastAsia="Arial" w:hAnsi="Arial" w:cs="Arial"/>
                <w:sz w:val="24"/>
                <w:szCs w:val="24"/>
              </w:rPr>
            </w:pPr>
          </w:p>
        </w:tc>
        <w:tc>
          <w:tcPr>
            <w:tcW w:w="2409" w:type="dxa"/>
            <w:vAlign w:val="center"/>
          </w:tcPr>
          <w:p w:rsidR="0032295C" w:rsidRDefault="0032295C" w:rsidP="007B155E">
            <w:pPr>
              <w:spacing w:before="120" w:after="120"/>
              <w:ind w:left="57" w:right="57"/>
              <w:rPr>
                <w:rFonts w:ascii="Arial" w:eastAsia="Arial" w:hAnsi="Arial" w:cs="Arial"/>
                <w:sz w:val="24"/>
                <w:szCs w:val="24"/>
              </w:rPr>
            </w:pPr>
            <w:r>
              <w:rPr>
                <w:rFonts w:ascii="Arial" w:eastAsia="Arial" w:hAnsi="Arial" w:cs="Arial"/>
                <w:sz w:val="24"/>
                <w:szCs w:val="24"/>
              </w:rPr>
              <w:t>Bidder C</w:t>
            </w:r>
          </w:p>
        </w:tc>
      </w:tr>
      <w:tr w:rsidR="0032295C" w:rsidTr="007B155E">
        <w:trPr>
          <w:trHeight w:val="397"/>
        </w:trPr>
        <w:tc>
          <w:tcPr>
            <w:tcW w:w="2488"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p>
        </w:tc>
        <w:tc>
          <w:tcPr>
            <w:tcW w:w="385" w:type="dxa"/>
            <w:vAlign w:val="bottom"/>
          </w:tcPr>
          <w:p w:rsidR="0032295C" w:rsidRDefault="0032295C" w:rsidP="007B155E">
            <w:pPr>
              <w:spacing w:before="120" w:after="120"/>
              <w:ind w:left="57" w:right="57"/>
              <w:rPr>
                <w:rFonts w:ascii="Arial" w:eastAsia="Arial" w:hAnsi="Arial" w:cs="Arial"/>
                <w:sz w:val="24"/>
                <w:szCs w:val="24"/>
              </w:rPr>
            </w:pPr>
          </w:p>
        </w:tc>
        <w:tc>
          <w:tcPr>
            <w:tcW w:w="2655"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c>
          <w:tcPr>
            <w:tcW w:w="385" w:type="dxa"/>
            <w:vAlign w:val="bottom"/>
          </w:tcPr>
          <w:p w:rsidR="0032295C" w:rsidRDefault="0032295C" w:rsidP="007B155E">
            <w:pPr>
              <w:spacing w:before="120" w:after="120"/>
              <w:ind w:left="57" w:right="57"/>
              <w:rPr>
                <w:rFonts w:ascii="Arial" w:eastAsia="Arial" w:hAnsi="Arial" w:cs="Arial"/>
                <w:sz w:val="24"/>
                <w:szCs w:val="24"/>
              </w:rPr>
            </w:pPr>
          </w:p>
        </w:tc>
        <w:tc>
          <w:tcPr>
            <w:tcW w:w="2409" w:type="dxa"/>
            <w:vAlign w:val="center"/>
          </w:tcPr>
          <w:p w:rsidR="0032295C"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Grade 1 price</w:t>
            </w:r>
            <w:r>
              <w:rPr>
                <w:rFonts w:ascii="Arial" w:eastAsia="Arial" w:hAnsi="Arial" w:cs="Arial"/>
                <w:sz w:val="24"/>
                <w:szCs w:val="24"/>
              </w:rPr>
              <w:t xml:space="preserve"> </w:t>
            </w:r>
          </w:p>
          <w:p w:rsidR="0032295C" w:rsidRPr="009A3E57" w:rsidRDefault="0032295C" w:rsidP="007B155E">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r>
      <w:tr w:rsidR="0032295C" w:rsidTr="007B155E">
        <w:trPr>
          <w:trHeight w:val="290"/>
        </w:trPr>
        <w:tc>
          <w:tcPr>
            <w:tcW w:w="2488"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50.00</w:t>
            </w:r>
          </w:p>
        </w:tc>
        <w:tc>
          <w:tcPr>
            <w:tcW w:w="385" w:type="dxa"/>
            <w:vAlign w:val="center"/>
          </w:tcPr>
          <w:p w:rsidR="0032295C" w:rsidRDefault="0032295C" w:rsidP="007B155E">
            <w:pPr>
              <w:spacing w:before="120" w:after="120"/>
              <w:ind w:left="57" w:right="57"/>
              <w:rPr>
                <w:rFonts w:ascii="Arial" w:eastAsia="Arial" w:hAnsi="Arial" w:cs="Arial"/>
                <w:sz w:val="24"/>
                <w:szCs w:val="24"/>
                <w:highlight w:val="yellow"/>
              </w:rPr>
            </w:pPr>
          </w:p>
        </w:tc>
        <w:tc>
          <w:tcPr>
            <w:tcW w:w="2655"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60.00</w:t>
            </w:r>
          </w:p>
        </w:tc>
        <w:tc>
          <w:tcPr>
            <w:tcW w:w="385" w:type="dxa"/>
            <w:vAlign w:val="center"/>
          </w:tcPr>
          <w:p w:rsidR="0032295C" w:rsidRDefault="0032295C" w:rsidP="007B155E">
            <w:pPr>
              <w:spacing w:before="120" w:after="120"/>
              <w:ind w:left="57" w:right="57"/>
              <w:rPr>
                <w:rFonts w:ascii="Arial" w:eastAsia="Arial" w:hAnsi="Arial" w:cs="Arial"/>
                <w:sz w:val="24"/>
                <w:szCs w:val="24"/>
                <w:highlight w:val="yellow"/>
              </w:rPr>
            </w:pPr>
          </w:p>
        </w:tc>
        <w:tc>
          <w:tcPr>
            <w:tcW w:w="2409" w:type="dxa"/>
            <w:shd w:val="clear" w:color="auto" w:fill="00B0F0"/>
            <w:vAlign w:val="center"/>
          </w:tcPr>
          <w:p w:rsidR="0032295C" w:rsidRDefault="0032295C" w:rsidP="007B155E">
            <w:pPr>
              <w:spacing w:before="120" w:after="120"/>
              <w:ind w:left="57" w:right="57"/>
              <w:rPr>
                <w:rFonts w:ascii="Arial" w:eastAsia="Arial" w:hAnsi="Arial" w:cs="Arial"/>
                <w:sz w:val="24"/>
                <w:szCs w:val="24"/>
                <w:highlight w:val="yellow"/>
              </w:rPr>
            </w:pPr>
            <w:r>
              <w:rPr>
                <w:rFonts w:ascii="Arial" w:eastAsia="Arial" w:hAnsi="Arial" w:cs="Arial"/>
                <w:sz w:val="24"/>
                <w:szCs w:val="24"/>
              </w:rPr>
              <w:t>£   100.00</w:t>
            </w:r>
          </w:p>
        </w:tc>
      </w:tr>
    </w:tbl>
    <w:p w:rsidR="0032295C"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A has the lowest grade price of £50.00. Bidder A is awarded the maximum mark available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which is 3.50.</w:t>
      </w:r>
    </w:p>
    <w:p w:rsidR="0032295C" w:rsidRPr="009A3E57"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grade price of £60.00. Bidder B is awarded the mark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xml:space="preserve"> of </w:t>
      </w:r>
      <w:r w:rsidRPr="009A3E57">
        <w:rPr>
          <w:rFonts w:ascii="Arial" w:eastAsia="Arial" w:hAnsi="Arial" w:cs="Arial"/>
          <w:color w:val="000000"/>
          <w:sz w:val="24"/>
          <w:szCs w:val="24"/>
        </w:rPr>
        <w:t>2.92.</w:t>
      </w:r>
    </w:p>
    <w:p w:rsidR="0032295C" w:rsidRDefault="0032295C" w:rsidP="0032295C">
      <w:pPr>
        <w:numPr>
          <w:ilvl w:val="0"/>
          <w:numId w:val="20"/>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C submits a grade price of £100.00. Bidder C is awarded the mark for grade 1 price </w:t>
      </w:r>
      <w:r w:rsidRPr="009A3E57">
        <w:rPr>
          <w:rFonts w:ascii="Arial" w:eastAsia="Arial" w:hAnsi="Arial" w:cs="Arial"/>
          <w:sz w:val="24"/>
          <w:szCs w:val="24"/>
        </w:rPr>
        <w:t>(</w:t>
      </w:r>
      <w:r w:rsidRPr="009A3E57">
        <w:rPr>
          <w:rFonts w:ascii="Arial" w:hAnsi="Arial" w:cs="Arial"/>
          <w:sz w:val="24"/>
          <w:szCs w:val="24"/>
        </w:rPr>
        <w:t>Table 1 Hourly Rates – Routine Cases)</w:t>
      </w:r>
      <w:r>
        <w:rPr>
          <w:rFonts w:ascii="Arial" w:eastAsia="Arial" w:hAnsi="Arial" w:cs="Arial"/>
          <w:color w:val="000000"/>
          <w:sz w:val="24"/>
          <w:szCs w:val="24"/>
        </w:rPr>
        <w:t xml:space="preserve"> of 1.75.</w:t>
      </w:r>
    </w:p>
    <w:p w:rsidR="0032295C" w:rsidRDefault="0032295C" w:rsidP="0032295C">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32295C" w:rsidRPr="00C44FF1"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 xml:space="preserve">Each </w:t>
      </w:r>
      <w:r>
        <w:rPr>
          <w:rFonts w:ascii="Arial" w:hAnsi="Arial" w:cs="Arial"/>
          <w:color w:val="000000" w:themeColor="text1"/>
          <w:sz w:val="24"/>
          <w:szCs w:val="24"/>
        </w:rPr>
        <w:t>b</w:t>
      </w:r>
      <w:r w:rsidRPr="00C44FF1">
        <w:rPr>
          <w:rFonts w:ascii="Arial" w:hAnsi="Arial" w:cs="Arial"/>
          <w:color w:val="000000" w:themeColor="text1"/>
          <w:sz w:val="24"/>
          <w:szCs w:val="24"/>
        </w:rPr>
        <w:t xml:space="preserve">idders mark for all </w:t>
      </w:r>
      <w:r>
        <w:rPr>
          <w:rFonts w:ascii="Arial" w:hAnsi="Arial" w:cs="Arial"/>
          <w:color w:val="000000" w:themeColor="text1"/>
          <w:sz w:val="24"/>
          <w:szCs w:val="24"/>
        </w:rPr>
        <w:t xml:space="preserve">grades within that Lot </w:t>
      </w:r>
      <w:r w:rsidRPr="00C44FF1">
        <w:rPr>
          <w:rFonts w:ascii="Arial" w:hAnsi="Arial" w:cs="Arial"/>
          <w:color w:val="000000" w:themeColor="text1"/>
          <w:sz w:val="24"/>
          <w:szCs w:val="24"/>
        </w:rPr>
        <w:t>will</w:t>
      </w:r>
      <w:r>
        <w:rPr>
          <w:rFonts w:ascii="Arial" w:hAnsi="Arial" w:cs="Arial"/>
          <w:color w:val="000000" w:themeColor="text1"/>
          <w:sz w:val="24"/>
          <w:szCs w:val="24"/>
        </w:rPr>
        <w:t xml:space="preserve"> then</w:t>
      </w:r>
      <w:r w:rsidRPr="00C44FF1">
        <w:rPr>
          <w:rFonts w:ascii="Arial" w:hAnsi="Arial" w:cs="Arial"/>
          <w:color w:val="000000" w:themeColor="text1"/>
          <w:sz w:val="24"/>
          <w:szCs w:val="24"/>
        </w:rPr>
        <w:t xml:space="preserve"> be added together to calculate the Price Score</w:t>
      </w:r>
      <w:r>
        <w:rPr>
          <w:rFonts w:ascii="Arial" w:hAnsi="Arial" w:cs="Arial"/>
          <w:color w:val="000000" w:themeColor="text1"/>
          <w:sz w:val="24"/>
          <w:szCs w:val="24"/>
        </w:rPr>
        <w:t>.</w:t>
      </w:r>
      <w:r w:rsidRPr="00C44FF1">
        <w:rPr>
          <w:rFonts w:ascii="Arial" w:hAnsi="Arial" w:cs="Arial"/>
          <w:color w:val="000000" w:themeColor="text1"/>
          <w:sz w:val="24"/>
          <w:szCs w:val="24"/>
        </w:rPr>
        <w:tab/>
        <w:t xml:space="preserve"> </w:t>
      </w:r>
    </w:p>
    <w:p w:rsidR="0032295C"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See example below</w:t>
      </w:r>
      <w:r>
        <w:rPr>
          <w:rFonts w:ascii="Arial" w:hAnsi="Arial" w:cs="Arial"/>
          <w:color w:val="000000" w:themeColor="text1"/>
          <w:sz w:val="24"/>
          <w:szCs w:val="24"/>
        </w:rPr>
        <w:t xml:space="preserve"> applicable to Lot 1 and Lot 3</w:t>
      </w:r>
      <w:r w:rsidRPr="00C44FF1">
        <w:rPr>
          <w:rFonts w:ascii="Arial" w:hAnsi="Arial" w:cs="Arial"/>
          <w:color w:val="000000" w:themeColor="text1"/>
          <w:sz w:val="24"/>
          <w:szCs w:val="24"/>
        </w:rPr>
        <w:t>:</w:t>
      </w:r>
    </w:p>
    <w:tbl>
      <w:tblPr>
        <w:tblW w:w="0" w:type="auto"/>
        <w:tblBorders>
          <w:top w:val="single" w:sz="4" w:space="0" w:color="auto"/>
        </w:tblBorders>
        <w:tblLook w:val="0000" w:firstRow="0" w:lastRow="0" w:firstColumn="0" w:lastColumn="0" w:noHBand="0" w:noVBand="0"/>
      </w:tblPr>
      <w:tblGrid>
        <w:gridCol w:w="3119"/>
        <w:gridCol w:w="1843"/>
        <w:gridCol w:w="1843"/>
        <w:gridCol w:w="1843"/>
      </w:tblGrid>
      <w:tr w:rsidR="0032295C" w:rsidTr="007B155E">
        <w:trPr>
          <w:gridAfter w:val="3"/>
          <w:wAfter w:w="5529" w:type="dxa"/>
          <w:trHeight w:val="100"/>
        </w:trPr>
        <w:tc>
          <w:tcPr>
            <w:tcW w:w="3119" w:type="dxa"/>
            <w:tcBorders>
              <w:top w:val="single" w:sz="4" w:space="0" w:color="auto"/>
              <w:left w:val="single" w:sz="4" w:space="0" w:color="auto"/>
              <w:right w:val="single" w:sz="4" w:space="0" w:color="auto"/>
            </w:tcBorders>
            <w:shd w:val="clear" w:color="auto" w:fill="BDD6EE" w:themeFill="accent1" w:themeFillTint="66"/>
          </w:tcPr>
          <w:p w:rsidR="0032295C"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A</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B</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0.25</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0.15</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A</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B</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lastRenderedPageBreak/>
              <w:t>3</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0.25</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0.15</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sidRPr="00C44FF1">
              <w:rPr>
                <w:b/>
                <w:color w:val="000000" w:themeColor="text1"/>
                <w:sz w:val="24"/>
                <w:szCs w:val="24"/>
              </w:rPr>
              <w:t>Price Score</w:t>
            </w:r>
          </w:p>
        </w:tc>
        <w:tc>
          <w:tcPr>
            <w:tcW w:w="1843" w:type="dxa"/>
            <w:shd w:val="clear" w:color="auto" w:fill="D9D9D9" w:themeFill="background1" w:themeFillShade="D9"/>
            <w:vAlign w:val="center"/>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20.00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12.50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7.30</w:t>
            </w:r>
          </w:p>
        </w:tc>
      </w:tr>
    </w:tbl>
    <w:p w:rsidR="0032295C" w:rsidRDefault="0032295C" w:rsidP="0032295C">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32295C" w:rsidRDefault="0032295C" w:rsidP="0032295C">
      <w:pPr>
        <w:rPr>
          <w:rFonts w:ascii="Arial" w:hAnsi="Arial" w:cs="Arial"/>
          <w:color w:val="000000" w:themeColor="text1"/>
          <w:sz w:val="24"/>
          <w:szCs w:val="24"/>
        </w:rPr>
      </w:pPr>
      <w:r w:rsidRPr="00C44FF1">
        <w:rPr>
          <w:rFonts w:ascii="Arial" w:hAnsi="Arial" w:cs="Arial"/>
          <w:color w:val="000000" w:themeColor="text1"/>
          <w:sz w:val="24"/>
          <w:szCs w:val="24"/>
        </w:rPr>
        <w:t>See example below</w:t>
      </w:r>
      <w:r>
        <w:rPr>
          <w:rFonts w:ascii="Arial" w:hAnsi="Arial" w:cs="Arial"/>
          <w:color w:val="000000" w:themeColor="text1"/>
          <w:sz w:val="24"/>
          <w:szCs w:val="24"/>
        </w:rPr>
        <w:t xml:space="preserve"> applicable to Lot 2</w:t>
      </w:r>
      <w:r w:rsidRPr="00C44FF1">
        <w:rPr>
          <w:rFonts w:ascii="Arial" w:hAnsi="Arial" w:cs="Arial"/>
          <w:color w:val="000000" w:themeColor="text1"/>
          <w:sz w:val="24"/>
          <w:szCs w:val="24"/>
        </w:rPr>
        <w:t>:</w:t>
      </w:r>
    </w:p>
    <w:tbl>
      <w:tblPr>
        <w:tblW w:w="0" w:type="auto"/>
        <w:tblBorders>
          <w:top w:val="single" w:sz="4" w:space="0" w:color="auto"/>
        </w:tblBorders>
        <w:tblLook w:val="0000" w:firstRow="0" w:lastRow="0" w:firstColumn="0" w:lastColumn="0" w:noHBand="0" w:noVBand="0"/>
      </w:tblPr>
      <w:tblGrid>
        <w:gridCol w:w="3119"/>
        <w:gridCol w:w="1843"/>
        <w:gridCol w:w="1843"/>
        <w:gridCol w:w="1843"/>
      </w:tblGrid>
      <w:tr w:rsidR="0032295C" w:rsidTr="007B155E">
        <w:trPr>
          <w:gridAfter w:val="3"/>
          <w:wAfter w:w="5529" w:type="dxa"/>
          <w:trHeight w:val="100"/>
        </w:trPr>
        <w:tc>
          <w:tcPr>
            <w:tcW w:w="3119" w:type="dxa"/>
            <w:tcBorders>
              <w:top w:val="single" w:sz="4" w:space="0" w:color="auto"/>
              <w:left w:val="single" w:sz="4" w:space="0" w:color="auto"/>
              <w:right w:val="single" w:sz="4" w:space="0" w:color="auto"/>
            </w:tcBorders>
            <w:shd w:val="clear" w:color="auto" w:fill="BDD6EE" w:themeFill="accent1" w:themeFillTint="66"/>
          </w:tcPr>
          <w:p w:rsidR="0032295C"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Supplier Personnel grade</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 xml:space="preserve">Table 1 Hourly Rates – Routine Cases </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A</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B</w:t>
            </w:r>
          </w:p>
        </w:tc>
        <w:tc>
          <w:tcPr>
            <w:tcW w:w="1843" w:type="dxa"/>
            <w:shd w:val="clear" w:color="auto" w:fill="D9D9D9" w:themeFill="background1" w:themeFillShade="D9"/>
          </w:tcPr>
          <w:p w:rsidR="0032295C" w:rsidRPr="008531B6" w:rsidRDefault="0032295C" w:rsidP="007B155E">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Pr="008531B6"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Table 2 Hourly Rates – Complex Cases</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A</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B</w:t>
            </w:r>
          </w:p>
        </w:tc>
        <w:tc>
          <w:tcPr>
            <w:tcW w:w="1843" w:type="dxa"/>
            <w:shd w:val="clear" w:color="auto" w:fill="D9D9D9" w:themeFill="background1" w:themeFillShade="D9"/>
          </w:tcPr>
          <w:p w:rsidR="0032295C" w:rsidRPr="005D2CD0" w:rsidRDefault="0032295C" w:rsidP="007B155E">
            <w:pPr>
              <w:pStyle w:val="Style10"/>
              <w:numPr>
                <w:ilvl w:val="0"/>
                <w:numId w:val="0"/>
              </w:numPr>
              <w:overflowPunct w:val="0"/>
              <w:autoSpaceDE w:val="0"/>
              <w:autoSpaceDN w:val="0"/>
              <w:adjustRightInd w:val="0"/>
              <w:textAlignment w:val="baseline"/>
              <w:rPr>
                <w:b/>
                <w:sz w:val="24"/>
                <w:szCs w:val="24"/>
              </w:rPr>
            </w:pPr>
            <w:r>
              <w:rPr>
                <w:b/>
                <w:color w:val="000000" w:themeColor="text1"/>
                <w:sz w:val="24"/>
                <w:szCs w:val="24"/>
              </w:rPr>
              <w:t>Bidder C</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1.50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auto"/>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4</w:t>
            </w:r>
          </w:p>
        </w:tc>
        <w:tc>
          <w:tcPr>
            <w:tcW w:w="1843" w:type="dxa"/>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3.00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rsidR="0032295C" w:rsidRDefault="0032295C" w:rsidP="007B155E">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32295C" w:rsidRPr="008531B6" w:rsidTr="007B155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19" w:type="dxa"/>
            <w:shd w:val="clear" w:color="auto" w:fill="D9D9D9" w:themeFill="background1" w:themeFillShade="D9"/>
            <w:vAlign w:val="center"/>
          </w:tcPr>
          <w:p w:rsidR="0032295C" w:rsidRDefault="0032295C" w:rsidP="007B155E">
            <w:pPr>
              <w:pStyle w:val="Style10"/>
              <w:numPr>
                <w:ilvl w:val="0"/>
                <w:numId w:val="0"/>
              </w:numPr>
              <w:overflowPunct w:val="0"/>
              <w:autoSpaceDE w:val="0"/>
              <w:autoSpaceDN w:val="0"/>
              <w:adjustRightInd w:val="0"/>
              <w:textAlignment w:val="baseline"/>
              <w:rPr>
                <w:sz w:val="24"/>
                <w:szCs w:val="24"/>
              </w:rPr>
            </w:pPr>
            <w:r w:rsidRPr="00C44FF1">
              <w:rPr>
                <w:b/>
                <w:color w:val="000000" w:themeColor="text1"/>
                <w:sz w:val="24"/>
                <w:szCs w:val="24"/>
              </w:rPr>
              <w:t>Price Score</w:t>
            </w:r>
          </w:p>
        </w:tc>
        <w:tc>
          <w:tcPr>
            <w:tcW w:w="1843" w:type="dxa"/>
            <w:shd w:val="clear" w:color="auto" w:fill="D9D9D9" w:themeFill="background1" w:themeFillShade="D9"/>
            <w:vAlign w:val="center"/>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sidRPr="00DC3680">
              <w:rPr>
                <w:b/>
                <w:sz w:val="24"/>
                <w:szCs w:val="24"/>
              </w:rPr>
              <w:t>20.00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14.00</w:t>
            </w:r>
          </w:p>
        </w:tc>
        <w:tc>
          <w:tcPr>
            <w:tcW w:w="1843" w:type="dxa"/>
            <w:shd w:val="clear" w:color="auto" w:fill="D9D9D9" w:themeFill="background1" w:themeFillShade="D9"/>
          </w:tcPr>
          <w:p w:rsidR="0032295C" w:rsidRPr="00DC3680" w:rsidRDefault="0032295C" w:rsidP="007B155E">
            <w:pPr>
              <w:pStyle w:val="Style10"/>
              <w:numPr>
                <w:ilvl w:val="0"/>
                <w:numId w:val="0"/>
              </w:numPr>
              <w:overflowPunct w:val="0"/>
              <w:autoSpaceDE w:val="0"/>
              <w:autoSpaceDN w:val="0"/>
              <w:adjustRightInd w:val="0"/>
              <w:textAlignment w:val="baseline"/>
              <w:rPr>
                <w:b/>
                <w:sz w:val="24"/>
                <w:szCs w:val="24"/>
              </w:rPr>
            </w:pPr>
            <w:r>
              <w:rPr>
                <w:b/>
                <w:sz w:val="24"/>
                <w:szCs w:val="24"/>
              </w:rPr>
              <w:t>8.00</w:t>
            </w:r>
          </w:p>
        </w:tc>
      </w:tr>
    </w:tbl>
    <w:p w:rsidR="000D2EC9" w:rsidRDefault="000D2EC9">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0D2EC9" w:rsidRDefault="00285297">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Where we consider any of the grade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0D2EC9" w:rsidRDefault="000D2EC9">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bookmarkStart w:id="23" w:name="_heading=h.4i7ojhp" w:colFirst="0" w:colLast="0"/>
      <w:bookmarkEnd w:id="23"/>
    </w:p>
    <w:p w:rsidR="000D2EC9" w:rsidRDefault="00285297">
      <w:pPr>
        <w:numPr>
          <w:ilvl w:val="0"/>
          <w:numId w:val="9"/>
        </w:numPr>
        <w:pBdr>
          <w:top w:val="nil"/>
          <w:left w:val="nil"/>
          <w:bottom w:val="nil"/>
          <w:right w:val="nil"/>
          <w:between w:val="nil"/>
        </w:pBdr>
        <w:tabs>
          <w:tab w:val="left" w:pos="142"/>
        </w:tabs>
        <w:spacing w:before="240" w:after="240" w:line="240" w:lineRule="auto"/>
        <w:jc w:val="both"/>
      </w:pPr>
      <w:bookmarkStart w:id="24" w:name="_heading=h.2xcytpi" w:colFirst="0" w:colLast="0"/>
      <w:bookmarkEnd w:id="24"/>
      <w:r>
        <w:rPr>
          <w:rFonts w:ascii="Arial" w:eastAsia="Arial" w:hAnsi="Arial" w:cs="Arial"/>
          <w:b/>
          <w:color w:val="000000"/>
          <w:sz w:val="28"/>
          <w:szCs w:val="28"/>
        </w:rPr>
        <w:t>Final decision to award</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lastRenderedPageBreak/>
        <w:t>How we will calculate your final score</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ffa"/>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0D2EC9">
        <w:tc>
          <w:tcPr>
            <w:tcW w:w="1974" w:type="dxa"/>
            <w:vMerge w:val="restart"/>
            <w:shd w:val="clear" w:color="auto" w:fill="D9D9D9"/>
          </w:tcPr>
          <w:p w:rsidR="000D2EC9" w:rsidRDefault="00285297">
            <w:pPr>
              <w:spacing w:before="240"/>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rsidR="000D2EC9" w:rsidRDefault="00285297">
            <w:pPr>
              <w:rPr>
                <w:rFonts w:ascii="Arial" w:eastAsia="Arial" w:hAnsi="Arial" w:cs="Arial"/>
                <w:sz w:val="24"/>
                <w:szCs w:val="24"/>
              </w:rPr>
            </w:pPr>
            <w:r>
              <w:rPr>
                <w:rFonts w:ascii="Arial" w:eastAsia="Arial" w:hAnsi="Arial" w:cs="Arial"/>
                <w:sz w:val="24"/>
                <w:szCs w:val="24"/>
              </w:rPr>
              <w:t>Final score</w:t>
            </w:r>
          </w:p>
        </w:tc>
      </w:tr>
      <w:tr w:rsidR="000D2EC9">
        <w:tc>
          <w:tcPr>
            <w:tcW w:w="1974" w:type="dxa"/>
            <w:vMerge/>
            <w:shd w:val="clear" w:color="auto" w:fill="D9D9D9"/>
          </w:tcPr>
          <w:p w:rsidR="000D2EC9" w:rsidRDefault="000D2EC9">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80)</w:t>
            </w:r>
          </w:p>
        </w:tc>
        <w:tc>
          <w:tcPr>
            <w:tcW w:w="2109"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20)</w:t>
            </w:r>
          </w:p>
        </w:tc>
        <w:tc>
          <w:tcPr>
            <w:tcW w:w="2109" w:type="dxa"/>
            <w:shd w:val="clear" w:color="auto" w:fill="D9D9D9"/>
            <w:vAlign w:val="center"/>
          </w:tcPr>
          <w:p w:rsidR="000D2EC9" w:rsidRDefault="00285297">
            <w:pPr>
              <w:rPr>
                <w:rFonts w:ascii="Arial" w:eastAsia="Arial" w:hAnsi="Arial" w:cs="Arial"/>
                <w:sz w:val="24"/>
                <w:szCs w:val="24"/>
                <w:highlight w:val="yellow"/>
              </w:rPr>
            </w:pPr>
            <w:r>
              <w:rPr>
                <w:rFonts w:ascii="Arial" w:eastAsia="Arial" w:hAnsi="Arial" w:cs="Arial"/>
                <w:sz w:val="24"/>
                <w:szCs w:val="24"/>
              </w:rPr>
              <w:t>(Maximum score available 100)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A</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80.00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100.00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B</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15.00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75.00</w:t>
            </w:r>
          </w:p>
        </w:tc>
      </w:tr>
      <w:tr w:rsidR="000D2EC9">
        <w:tc>
          <w:tcPr>
            <w:tcW w:w="1974" w:type="dxa"/>
          </w:tcPr>
          <w:p w:rsidR="000D2EC9" w:rsidRDefault="00285297">
            <w:pPr>
              <w:rPr>
                <w:rFonts w:ascii="Arial" w:eastAsia="Arial" w:hAnsi="Arial" w:cs="Arial"/>
                <w:sz w:val="24"/>
                <w:szCs w:val="24"/>
              </w:rPr>
            </w:pPr>
            <w:r>
              <w:rPr>
                <w:rFonts w:ascii="Arial" w:eastAsia="Arial" w:hAnsi="Arial" w:cs="Arial"/>
                <w:sz w:val="24"/>
                <w:szCs w:val="24"/>
              </w:rPr>
              <w:t>Bidder C</w:t>
            </w:r>
          </w:p>
        </w:tc>
        <w:tc>
          <w:tcPr>
            <w:tcW w:w="2115"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12.00</w:t>
            </w:r>
          </w:p>
        </w:tc>
        <w:tc>
          <w:tcPr>
            <w:tcW w:w="2109" w:type="dxa"/>
            <w:vAlign w:val="center"/>
          </w:tcPr>
          <w:p w:rsidR="000D2EC9" w:rsidRDefault="00285297">
            <w:pPr>
              <w:jc w:val="center"/>
              <w:rPr>
                <w:rFonts w:ascii="Arial" w:eastAsia="Arial" w:hAnsi="Arial" w:cs="Arial"/>
                <w:sz w:val="24"/>
                <w:szCs w:val="24"/>
              </w:rPr>
            </w:pPr>
            <w:r>
              <w:rPr>
                <w:rFonts w:ascii="Arial" w:eastAsia="Arial" w:hAnsi="Arial" w:cs="Arial"/>
                <w:sz w:val="24"/>
                <w:szCs w:val="24"/>
              </w:rPr>
              <w:t>62.00</w:t>
            </w:r>
          </w:p>
        </w:tc>
      </w:tr>
    </w:tbl>
    <w:p w:rsidR="000D2EC9" w:rsidRDefault="000D2EC9">
      <w:pPr>
        <w:spacing w:before="120" w:after="120" w:line="240" w:lineRule="auto"/>
        <w:ind w:left="57" w:right="57"/>
        <w:rPr>
          <w:rFonts w:ascii="Arial" w:eastAsia="Arial" w:hAnsi="Arial" w:cs="Arial"/>
          <w:sz w:val="24"/>
          <w:szCs w:val="24"/>
        </w:rPr>
      </w:pPr>
    </w:p>
    <w:p w:rsidR="000D2EC9" w:rsidRDefault="0028529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0D2EC9" w:rsidRDefault="00285297">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w:t>
      </w:r>
      <w:r>
        <w:rPr>
          <w:rFonts w:ascii="Arial" w:eastAsia="Arial" w:hAnsi="Arial" w:cs="Arial"/>
          <w:color w:val="000000"/>
          <w:sz w:val="24"/>
          <w:szCs w:val="24"/>
          <w:highlight w:val="yellow"/>
        </w:rPr>
        <w:t xml:space="preserve"> </w:t>
      </w:r>
      <w:r>
        <w:rPr>
          <w:rFonts w:ascii="Arial" w:eastAsia="Arial" w:hAnsi="Arial" w:cs="Arial"/>
          <w:color w:val="000000"/>
          <w:sz w:val="24"/>
          <w:szCs w:val="24"/>
        </w:rPr>
        <w:t>3.1 of Attachment 1 – About the Framework.</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The maximum number of bidders for Lot 1, Lot 2 and Lot 3 of this framework may increase where two (2) or more bidders have tied scores in last position only.</w:t>
      </w:r>
    </w:p>
    <w:p w:rsidR="000D2EC9" w:rsidRDefault="00285297">
      <w:pPr>
        <w:spacing w:before="120" w:after="120" w:line="240" w:lineRule="auto"/>
        <w:ind w:left="57" w:right="57"/>
        <w:rPr>
          <w:sz w:val="24"/>
          <w:szCs w:val="24"/>
        </w:rPr>
      </w:pPr>
      <w:r>
        <w:rPr>
          <w:rFonts w:ascii="Arial" w:eastAsia="Arial" w:hAnsi="Arial" w:cs="Arial"/>
          <w:sz w:val="24"/>
          <w:szCs w:val="24"/>
        </w:rPr>
        <w:t xml:space="preserve"> </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Reserved rights </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color w:val="000000"/>
          <w:sz w:val="24"/>
          <w:szCs w:val="24"/>
        </w:rPr>
        <w:t>We also reserve the right to award a framework to any bidders whose final score is within 1% of the last position.</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Example for Lot 1:</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color w:val="000000"/>
          <w:sz w:val="24"/>
          <w:szCs w:val="24"/>
        </w:rPr>
        <w:t xml:space="preserve">The </w:t>
      </w:r>
      <w:r>
        <w:rPr>
          <w:rFonts w:ascii="Arial" w:eastAsia="Arial" w:hAnsi="Arial" w:cs="Arial"/>
          <w:sz w:val="24"/>
          <w:szCs w:val="24"/>
        </w:rPr>
        <w:t>last position for lot 1 is 8th position.</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8th place, last position has a final score of 60.00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Lot 1 - 8th place bidders final score is 60.00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1% of 60.00 = 0.60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60.00 - 0.60 = 59.40</w:t>
      </w:r>
    </w:p>
    <w:p w:rsidR="000D2EC9" w:rsidRDefault="00285297">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59.40 or above will be awarded a lot 1 place on the framework.</w:t>
      </w:r>
    </w:p>
    <w:p w:rsidR="000D2EC9" w:rsidRDefault="000D2EC9">
      <w:pPr>
        <w:spacing w:after="120" w:line="240" w:lineRule="auto"/>
        <w:ind w:left="57" w:right="57"/>
        <w:rPr>
          <w:rFonts w:ascii="Arial" w:eastAsia="Arial" w:hAnsi="Arial" w:cs="Arial"/>
          <w:sz w:val="24"/>
          <w:szCs w:val="24"/>
        </w:rPr>
      </w:pP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bookmarkStart w:id="25" w:name="_heading=h.1ci93xb" w:colFirst="0" w:colLast="0"/>
      <w:bookmarkEnd w:id="25"/>
      <w:r>
        <w:rPr>
          <w:rFonts w:ascii="Arial" w:eastAsia="Arial" w:hAnsi="Arial" w:cs="Arial"/>
          <w:color w:val="000000"/>
          <w:sz w:val="24"/>
          <w:szCs w:val="24"/>
        </w:rPr>
        <w:t>Intention to award</w:t>
      </w:r>
    </w:p>
    <w:p w:rsidR="000D2EC9" w:rsidRDefault="000D2EC9">
      <w:pPr>
        <w:spacing w:before="120" w:after="120" w:line="240" w:lineRule="auto"/>
        <w:ind w:left="57" w:right="57"/>
        <w:rPr>
          <w:rFonts w:ascii="Arial" w:eastAsia="Arial" w:hAnsi="Arial" w:cs="Arial"/>
          <w:sz w:val="2"/>
          <w:szCs w:val="2"/>
        </w:rPr>
      </w:pP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You can submit a bid for one or more lots.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w:t>
      </w:r>
      <w:r>
        <w:rPr>
          <w:rFonts w:ascii="Arial" w:eastAsia="Arial" w:hAnsi="Arial" w:cs="Arial"/>
          <w:sz w:val="24"/>
          <w:szCs w:val="24"/>
        </w:rPr>
        <w:t>send an intention</w:t>
      </w:r>
      <w:r>
        <w:rPr>
          <w:rFonts w:ascii="Arial" w:eastAsia="Arial" w:hAnsi="Arial" w:cs="Arial"/>
          <w:color w:val="000000"/>
          <w:sz w:val="24"/>
          <w:szCs w:val="24"/>
        </w:rPr>
        <w:t xml:space="preserve"> to award letter to all bidders who are still in the competition i.e. who have not been excluded.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At this stage, a standstill period of ten (10) calendar days will start, the term standstill period is set out in regulation 87(2) of the Regulations. During this time, you can ask questions that relate to our decision to award.  We cannot provide </w:t>
      </w:r>
      <w:r>
        <w:rPr>
          <w:rFonts w:ascii="Arial" w:eastAsia="Arial" w:hAnsi="Arial" w:cs="Arial"/>
          <w:color w:val="000000"/>
          <w:sz w:val="24"/>
          <w:szCs w:val="24"/>
        </w:rPr>
        <w:lastRenderedPageBreak/>
        <w:t>advice to unsuccessful bidders on the steps they should take and they should seek independent legal advice, if required.</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0D2EC9" w:rsidRDefault="00285297">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bookmarkStart w:id="26" w:name="_heading=h.3whwml4" w:colFirst="0" w:colLast="0"/>
      <w:bookmarkEnd w:id="26"/>
      <w:r>
        <w:rPr>
          <w:rFonts w:ascii="Arial" w:eastAsia="Arial" w:hAnsi="Arial" w:cs="Arial"/>
          <w:color w:val="000000"/>
          <w:sz w:val="24"/>
          <w:szCs w:val="24"/>
        </w:rPr>
        <w:t xml:space="preserve">Framework contract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0D2EC9" w:rsidRDefault="00285297">
      <w:pPr>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This means:</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Employer’s (Compulsory) Liability Insurance = £5,000,000</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Public Liability Insurance = £1,000,000</w:t>
      </w:r>
    </w:p>
    <w:p w:rsidR="000D2EC9" w:rsidRDefault="00285297">
      <w:pPr>
        <w:rPr>
          <w:rFonts w:ascii="Arial" w:eastAsia="Arial" w:hAnsi="Arial" w:cs="Arial"/>
          <w:color w:val="000000"/>
          <w:sz w:val="24"/>
          <w:szCs w:val="24"/>
        </w:rPr>
      </w:pPr>
      <w:r>
        <w:rPr>
          <w:rFonts w:ascii="Arial" w:eastAsia="Arial" w:hAnsi="Arial" w:cs="Arial"/>
          <w:color w:val="000000"/>
          <w:sz w:val="24"/>
          <w:szCs w:val="24"/>
        </w:rPr>
        <w:t>● Professional Indemnity Insurance = £3,000,000</w:t>
      </w:r>
    </w:p>
    <w:p w:rsidR="000D2EC9" w:rsidRDefault="00285297">
      <w:pPr>
        <w:rPr>
          <w:rFonts w:ascii="Arial" w:eastAsia="Arial" w:hAnsi="Arial" w:cs="Arial"/>
          <w:color w:val="000000"/>
          <w:sz w:val="24"/>
          <w:szCs w:val="24"/>
        </w:rPr>
      </w:pPr>
      <w:bookmarkStart w:id="28" w:name="_heading=h.1pxezwc" w:colFirst="0" w:colLast="0"/>
      <w:bookmarkEnd w:id="28"/>
      <w:r>
        <w:rPr>
          <w:rFonts w:ascii="Arial" w:eastAsia="Arial" w:hAnsi="Arial" w:cs="Arial"/>
          <w:color w:val="000000"/>
          <w:sz w:val="24"/>
          <w:szCs w:val="24"/>
        </w:rPr>
        <w:t>● valid Cyber Essentials Basic scheme certificate</w:t>
      </w:r>
    </w:p>
    <w:p w:rsidR="000D2EC9" w:rsidRDefault="00285297">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may mean that we will withdraw our offer of a framework contract.</w:t>
      </w:r>
    </w:p>
    <w:p w:rsidR="000D2EC9" w:rsidRDefault="00285297">
      <w:pPr>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0D2EC9">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376" w:rsidRDefault="00F82376">
      <w:pPr>
        <w:spacing w:after="0" w:line="240" w:lineRule="auto"/>
      </w:pPr>
      <w:r>
        <w:separator/>
      </w:r>
    </w:p>
  </w:endnote>
  <w:endnote w:type="continuationSeparator" w:id="0">
    <w:p w:rsidR="00F82376" w:rsidRDefault="00F8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v1.0</w:t>
    </w:r>
    <w:r>
      <w:rPr>
        <w:color w:val="000000"/>
      </w:rPr>
      <w:tab/>
    </w:r>
  </w:p>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RM6284 - Costs Lawyer Services 2</w:t>
    </w:r>
    <w:r>
      <w:rPr>
        <w:rFonts w:ascii="Arial" w:eastAsia="Arial" w:hAnsi="Arial" w:cs="Arial"/>
        <w:sz w:val="20"/>
        <w:szCs w:val="20"/>
      </w:rPr>
      <w:t xml:space="preserve"> </w:t>
    </w:r>
    <w:r>
      <w:rPr>
        <w:rFonts w:ascii="Arial" w:eastAsia="Arial" w:hAnsi="Arial" w:cs="Arial"/>
        <w:color w:val="000000"/>
        <w:sz w:val="20"/>
        <w:szCs w:val="20"/>
      </w:rPr>
      <w:t xml:space="preserve">Framework </w:t>
    </w:r>
  </w:p>
  <w:p w:rsidR="000D2EC9" w:rsidRDefault="002852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2017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295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sz w:val="20"/>
        <w:szCs w:val="20"/>
      </w:rPr>
      <w:t>3</w:t>
    </w:r>
    <w:r w:rsidR="0032295C">
      <w:rPr>
        <w:rFonts w:ascii="Arial" w:eastAsia="Arial" w:hAnsi="Arial" w:cs="Arial"/>
        <w:sz w:val="20"/>
        <w:szCs w:val="20"/>
      </w:rPr>
      <w:t>2</w:t>
    </w:r>
  </w:p>
  <w:p w:rsidR="000D2EC9" w:rsidRDefault="000D2EC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376" w:rsidRDefault="00F82376">
      <w:pPr>
        <w:spacing w:after="0" w:line="240" w:lineRule="auto"/>
      </w:pPr>
      <w:r>
        <w:separator/>
      </w:r>
    </w:p>
  </w:footnote>
  <w:footnote w:type="continuationSeparator" w:id="0">
    <w:p w:rsidR="00F82376" w:rsidRDefault="00F82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C9" w:rsidRDefault="000D2EC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4DF"/>
    <w:multiLevelType w:val="multilevel"/>
    <w:tmpl w:val="C804C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E5094A"/>
    <w:multiLevelType w:val="multilevel"/>
    <w:tmpl w:val="17C0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A40677"/>
    <w:multiLevelType w:val="multilevel"/>
    <w:tmpl w:val="76760A3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3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 w15:restartNumberingAfterBreak="0">
    <w:nsid w:val="167B234D"/>
    <w:multiLevelType w:val="multilevel"/>
    <w:tmpl w:val="D3AE64B4"/>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4" w15:restartNumberingAfterBreak="0">
    <w:nsid w:val="1C9C4839"/>
    <w:multiLevelType w:val="multilevel"/>
    <w:tmpl w:val="E3B2E66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5B15EC"/>
    <w:multiLevelType w:val="multilevel"/>
    <w:tmpl w:val="59883B0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3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6" w15:restartNumberingAfterBreak="0">
    <w:nsid w:val="325224E4"/>
    <w:multiLevelType w:val="multilevel"/>
    <w:tmpl w:val="DA466BFE"/>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7" w15:restartNumberingAfterBreak="0">
    <w:nsid w:val="32C5673E"/>
    <w:multiLevelType w:val="multilevel"/>
    <w:tmpl w:val="047A2E9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3B7B0B0C"/>
    <w:multiLevelType w:val="multilevel"/>
    <w:tmpl w:val="DD1E736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402F181E"/>
    <w:multiLevelType w:val="multilevel"/>
    <w:tmpl w:val="E21AAC7C"/>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0" w15:restartNumberingAfterBreak="0">
    <w:nsid w:val="44C91E29"/>
    <w:multiLevelType w:val="multilevel"/>
    <w:tmpl w:val="9D264B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15:restartNumberingAfterBreak="0">
    <w:nsid w:val="53E71238"/>
    <w:multiLevelType w:val="multilevel"/>
    <w:tmpl w:val="390CE18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49D5430"/>
    <w:multiLevelType w:val="multilevel"/>
    <w:tmpl w:val="ED2666C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55EB604D"/>
    <w:multiLevelType w:val="multilevel"/>
    <w:tmpl w:val="7A82630C"/>
    <w:lvl w:ilvl="0">
      <w:start w:val="1"/>
      <w:numFmt w:val="bullet"/>
      <w:pStyle w:val="Style2"/>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762525"/>
    <w:multiLevelType w:val="multilevel"/>
    <w:tmpl w:val="5BE26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983864"/>
    <w:multiLevelType w:val="multilevel"/>
    <w:tmpl w:val="37AAE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FD3E68"/>
    <w:multiLevelType w:val="multilevel"/>
    <w:tmpl w:val="BC2C6B24"/>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5CFA2C36"/>
    <w:multiLevelType w:val="multilevel"/>
    <w:tmpl w:val="90E2B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C81833"/>
    <w:multiLevelType w:val="multilevel"/>
    <w:tmpl w:val="1DC2E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FC53C4"/>
    <w:multiLevelType w:val="multilevel"/>
    <w:tmpl w:val="79DA3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841CE7"/>
    <w:multiLevelType w:val="multilevel"/>
    <w:tmpl w:val="0114B23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pStyle w:val="Style9"/>
      <w:lvlText w:val="▪"/>
      <w:lvlJc w:val="left"/>
      <w:pPr>
        <w:ind w:left="2217" w:hanging="360"/>
      </w:pPr>
      <w:rPr>
        <w:rFonts w:ascii="Noto Sans Symbols" w:eastAsia="Noto Sans Symbols" w:hAnsi="Noto Sans Symbols" w:cs="Noto Sans Symbols"/>
      </w:rPr>
    </w:lvl>
    <w:lvl w:ilvl="3">
      <w:start w:val="1"/>
      <w:numFmt w:val="bullet"/>
      <w:pStyle w:val="Style10"/>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1" w15:restartNumberingAfterBreak="0">
    <w:nsid w:val="785D514F"/>
    <w:multiLevelType w:val="multilevel"/>
    <w:tmpl w:val="27EE1936"/>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2" w15:restartNumberingAfterBreak="0">
    <w:nsid w:val="79AD344B"/>
    <w:multiLevelType w:val="multilevel"/>
    <w:tmpl w:val="C114B3A8"/>
    <w:lvl w:ilvl="0">
      <w:start w:val="1"/>
      <w:numFmt w:val="bullet"/>
      <w:pStyle w:val="Style7"/>
      <w:lvlText w:val="●"/>
      <w:lvlJc w:val="left"/>
      <w:pPr>
        <w:ind w:left="720" w:hanging="360"/>
      </w:pPr>
      <w:rPr>
        <w:rFonts w:ascii="Noto Sans Symbols" w:eastAsia="Noto Sans Symbols" w:hAnsi="Noto Sans Symbols" w:cs="Noto Sans Symbols"/>
      </w:rPr>
    </w:lvl>
    <w:lvl w:ilvl="1">
      <w:start w:val="1"/>
      <w:numFmt w:val="bullet"/>
      <w:pStyle w:val="Style8"/>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9"/>
  </w:num>
  <w:num w:numId="3">
    <w:abstractNumId w:val="13"/>
  </w:num>
  <w:num w:numId="4">
    <w:abstractNumId w:val="5"/>
  </w:num>
  <w:num w:numId="5">
    <w:abstractNumId w:val="21"/>
  </w:num>
  <w:num w:numId="6">
    <w:abstractNumId w:val="14"/>
  </w:num>
  <w:num w:numId="7">
    <w:abstractNumId w:val="16"/>
  </w:num>
  <w:num w:numId="8">
    <w:abstractNumId w:val="20"/>
  </w:num>
  <w:num w:numId="9">
    <w:abstractNumId w:val="8"/>
  </w:num>
  <w:num w:numId="10">
    <w:abstractNumId w:val="22"/>
  </w:num>
  <w:num w:numId="11">
    <w:abstractNumId w:val="18"/>
  </w:num>
  <w:num w:numId="12">
    <w:abstractNumId w:val="6"/>
  </w:num>
  <w:num w:numId="13">
    <w:abstractNumId w:val="10"/>
  </w:num>
  <w:num w:numId="14">
    <w:abstractNumId w:val="12"/>
  </w:num>
  <w:num w:numId="15">
    <w:abstractNumId w:val="4"/>
  </w:num>
  <w:num w:numId="16">
    <w:abstractNumId w:val="19"/>
  </w:num>
  <w:num w:numId="17">
    <w:abstractNumId w:val="1"/>
  </w:num>
  <w:num w:numId="18">
    <w:abstractNumId w:val="15"/>
  </w:num>
  <w:num w:numId="19">
    <w:abstractNumId w:val="0"/>
  </w:num>
  <w:num w:numId="20">
    <w:abstractNumId w:val="3"/>
  </w:num>
  <w:num w:numId="21">
    <w:abstractNumId w:val="7"/>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C9"/>
    <w:rsid w:val="000D2EC9"/>
    <w:rsid w:val="00285297"/>
    <w:rsid w:val="0032295C"/>
    <w:rsid w:val="00490B89"/>
    <w:rsid w:val="00560573"/>
    <w:rsid w:val="00B63672"/>
    <w:rsid w:val="00DE174D"/>
    <w:rsid w:val="00F82376"/>
    <w:rsid w:val="00F9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8FA0"/>
  <w15:docId w15:val="{EB01C304-D900-4133-B73A-0F2F5AC1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70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lIbIS+dT5F528Bp2ysRYsZuRpw==">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8603</Words>
  <Characters>49039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Christine Connolly</cp:lastModifiedBy>
  <cp:revision>5</cp:revision>
  <dcterms:created xsi:type="dcterms:W3CDTF">2023-04-05T14:06:00Z</dcterms:created>
  <dcterms:modified xsi:type="dcterms:W3CDTF">2023-04-21T09:01:00Z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