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AC" w:rsidRDefault="00E35542" w:rsidP="00D37BAC">
      <w:pPr>
        <w:spacing w:after="120"/>
        <w:jc w:val="center"/>
        <w:rPr>
          <w:b/>
        </w:rPr>
      </w:pPr>
      <w:bookmarkStart w:id="0" w:name="_Toc278544909"/>
      <w:r>
        <w:rPr>
          <w:b/>
        </w:rPr>
        <w:t>APPENDIX B</w:t>
      </w:r>
    </w:p>
    <w:p w:rsidR="00D37BAC" w:rsidRDefault="00E35542" w:rsidP="00D37BAC">
      <w:pPr>
        <w:spacing w:after="120"/>
        <w:jc w:val="center"/>
        <w:rPr>
          <w:b/>
        </w:rPr>
      </w:pPr>
      <w:r>
        <w:rPr>
          <w:b/>
        </w:rPr>
        <w:t>SERVICE DESCRIPTION</w:t>
      </w:r>
    </w:p>
    <w:p w:rsidR="00FA5229" w:rsidRDefault="00FA5229" w:rsidP="00FA5229">
      <w:pPr>
        <w:pStyle w:val="bodystrongcentred"/>
      </w:pPr>
    </w:p>
    <w:p w:rsidR="00FA5229" w:rsidRDefault="00FA5229" w:rsidP="00FA5229">
      <w:pPr>
        <w:pStyle w:val="bodystrongcentred"/>
      </w:pPr>
      <w:r>
        <w:t>CONTENTS</w:t>
      </w:r>
    </w:p>
    <w:p w:rsidR="00FA5229" w:rsidRDefault="00FA5229" w:rsidP="00FA5229"/>
    <w:p w:rsidR="000C73A3" w:rsidRDefault="004C5841">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333312154" w:history="1">
        <w:r w:rsidR="000C73A3" w:rsidRPr="00B27F17">
          <w:rPr>
            <w:rStyle w:val="Hyperlink"/>
            <w:noProof/>
          </w:rPr>
          <w:t>1.</w:t>
        </w:r>
        <w:r w:rsidR="000C73A3">
          <w:rPr>
            <w:rFonts w:asciiTheme="minorHAnsi" w:eastAsiaTheme="minorEastAsia" w:hAnsiTheme="minorHAnsi" w:cstheme="minorBidi"/>
            <w:caps w:val="0"/>
            <w:noProof/>
            <w:szCs w:val="22"/>
            <w:lang w:eastAsia="en-GB"/>
          </w:rPr>
          <w:tab/>
        </w:r>
        <w:r w:rsidR="000C73A3" w:rsidRPr="00B27F17">
          <w:rPr>
            <w:rStyle w:val="Hyperlink"/>
            <w:noProof/>
          </w:rPr>
          <w:t>INTRODUCTION</w:t>
        </w:r>
        <w:r w:rsidR="000C73A3">
          <w:rPr>
            <w:noProof/>
            <w:webHidden/>
          </w:rPr>
          <w:tab/>
        </w:r>
        <w:r>
          <w:rPr>
            <w:noProof/>
            <w:webHidden/>
          </w:rPr>
          <w:fldChar w:fldCharType="begin"/>
        </w:r>
        <w:r w:rsidR="000C73A3">
          <w:rPr>
            <w:noProof/>
            <w:webHidden/>
          </w:rPr>
          <w:instrText xml:space="preserve"> PAGEREF _Toc333312154 \h </w:instrText>
        </w:r>
        <w:r>
          <w:rPr>
            <w:noProof/>
            <w:webHidden/>
          </w:rPr>
        </w:r>
        <w:r>
          <w:rPr>
            <w:noProof/>
            <w:webHidden/>
          </w:rPr>
          <w:fldChar w:fldCharType="separate"/>
        </w:r>
        <w:r w:rsidR="0002376A">
          <w:rPr>
            <w:noProof/>
            <w:webHidden/>
          </w:rPr>
          <w:t>2</w:t>
        </w:r>
        <w:r>
          <w:rPr>
            <w:noProof/>
            <w:webHidden/>
          </w:rPr>
          <w:fldChar w:fldCharType="end"/>
        </w:r>
      </w:hyperlink>
    </w:p>
    <w:p w:rsidR="000C73A3" w:rsidRDefault="008C3F49">
      <w:pPr>
        <w:pStyle w:val="TOC1"/>
        <w:rPr>
          <w:rFonts w:asciiTheme="minorHAnsi" w:eastAsiaTheme="minorEastAsia" w:hAnsiTheme="minorHAnsi" w:cstheme="minorBidi"/>
          <w:caps w:val="0"/>
          <w:noProof/>
          <w:szCs w:val="22"/>
          <w:lang w:eastAsia="en-GB"/>
        </w:rPr>
      </w:pPr>
      <w:hyperlink w:anchor="_Toc333312155" w:history="1">
        <w:r w:rsidR="000C73A3" w:rsidRPr="00B27F17">
          <w:rPr>
            <w:rStyle w:val="Hyperlink"/>
            <w:noProof/>
          </w:rPr>
          <w:t>2.</w:t>
        </w:r>
        <w:r w:rsidR="000C73A3">
          <w:rPr>
            <w:rFonts w:asciiTheme="minorHAnsi" w:eastAsiaTheme="minorEastAsia" w:hAnsiTheme="minorHAnsi" w:cstheme="minorBidi"/>
            <w:caps w:val="0"/>
            <w:noProof/>
            <w:szCs w:val="22"/>
            <w:lang w:eastAsia="en-GB"/>
          </w:rPr>
          <w:tab/>
        </w:r>
        <w:r w:rsidR="000C73A3" w:rsidRPr="00B27F17">
          <w:rPr>
            <w:rStyle w:val="Hyperlink"/>
            <w:noProof/>
          </w:rPr>
          <w:t>PURPOSE</w:t>
        </w:r>
        <w:r w:rsidR="000C73A3">
          <w:rPr>
            <w:noProof/>
            <w:webHidden/>
          </w:rPr>
          <w:tab/>
        </w:r>
        <w:r w:rsidR="004C5841">
          <w:rPr>
            <w:noProof/>
            <w:webHidden/>
          </w:rPr>
          <w:fldChar w:fldCharType="begin"/>
        </w:r>
        <w:r w:rsidR="000C73A3">
          <w:rPr>
            <w:noProof/>
            <w:webHidden/>
          </w:rPr>
          <w:instrText xml:space="preserve"> PAGEREF _Toc333312155 \h </w:instrText>
        </w:r>
        <w:r w:rsidR="004C5841">
          <w:rPr>
            <w:noProof/>
            <w:webHidden/>
          </w:rPr>
        </w:r>
        <w:r w:rsidR="004C5841">
          <w:rPr>
            <w:noProof/>
            <w:webHidden/>
          </w:rPr>
          <w:fldChar w:fldCharType="separate"/>
        </w:r>
        <w:r w:rsidR="0002376A">
          <w:rPr>
            <w:noProof/>
            <w:webHidden/>
          </w:rPr>
          <w:t>2</w:t>
        </w:r>
        <w:r w:rsidR="004C5841">
          <w:rPr>
            <w:noProof/>
            <w:webHidden/>
          </w:rPr>
          <w:fldChar w:fldCharType="end"/>
        </w:r>
      </w:hyperlink>
    </w:p>
    <w:p w:rsidR="000C73A3" w:rsidRDefault="008C3F49">
      <w:pPr>
        <w:pStyle w:val="TOC1"/>
        <w:rPr>
          <w:rFonts w:asciiTheme="minorHAnsi" w:eastAsiaTheme="minorEastAsia" w:hAnsiTheme="minorHAnsi" w:cstheme="minorBidi"/>
          <w:caps w:val="0"/>
          <w:noProof/>
          <w:szCs w:val="22"/>
          <w:lang w:eastAsia="en-GB"/>
        </w:rPr>
      </w:pPr>
      <w:hyperlink w:anchor="_Toc333312156" w:history="1">
        <w:r w:rsidR="000C73A3" w:rsidRPr="00B27F17">
          <w:rPr>
            <w:rStyle w:val="Hyperlink"/>
            <w:noProof/>
          </w:rPr>
          <w:t>3.</w:t>
        </w:r>
        <w:r w:rsidR="000C73A3">
          <w:rPr>
            <w:rFonts w:asciiTheme="minorHAnsi" w:eastAsiaTheme="minorEastAsia" w:hAnsiTheme="minorHAnsi" w:cstheme="minorBidi"/>
            <w:caps w:val="0"/>
            <w:noProof/>
            <w:szCs w:val="22"/>
            <w:lang w:eastAsia="en-GB"/>
          </w:rPr>
          <w:tab/>
        </w:r>
        <w:r w:rsidR="000C73A3" w:rsidRPr="00B27F17">
          <w:rPr>
            <w:rStyle w:val="Hyperlink"/>
            <w:noProof/>
          </w:rPr>
          <w:t>background to the authority</w:t>
        </w:r>
        <w:r w:rsidR="000C73A3">
          <w:rPr>
            <w:noProof/>
            <w:webHidden/>
          </w:rPr>
          <w:tab/>
        </w:r>
        <w:r w:rsidR="004C5841">
          <w:rPr>
            <w:noProof/>
            <w:webHidden/>
          </w:rPr>
          <w:fldChar w:fldCharType="begin"/>
        </w:r>
        <w:r w:rsidR="000C73A3">
          <w:rPr>
            <w:noProof/>
            <w:webHidden/>
          </w:rPr>
          <w:instrText xml:space="preserve"> PAGEREF _Toc333312156 \h </w:instrText>
        </w:r>
        <w:r w:rsidR="004C5841">
          <w:rPr>
            <w:noProof/>
            <w:webHidden/>
          </w:rPr>
        </w:r>
        <w:r w:rsidR="004C5841">
          <w:rPr>
            <w:noProof/>
            <w:webHidden/>
          </w:rPr>
          <w:fldChar w:fldCharType="separate"/>
        </w:r>
        <w:r w:rsidR="0002376A">
          <w:rPr>
            <w:noProof/>
            <w:webHidden/>
          </w:rPr>
          <w:t>2</w:t>
        </w:r>
        <w:r w:rsidR="004C5841">
          <w:rPr>
            <w:noProof/>
            <w:webHidden/>
          </w:rPr>
          <w:fldChar w:fldCharType="end"/>
        </w:r>
      </w:hyperlink>
    </w:p>
    <w:p w:rsidR="000C73A3" w:rsidRDefault="008C3F49">
      <w:pPr>
        <w:pStyle w:val="TOC1"/>
        <w:rPr>
          <w:rFonts w:asciiTheme="minorHAnsi" w:eastAsiaTheme="minorEastAsia" w:hAnsiTheme="minorHAnsi" w:cstheme="minorBidi"/>
          <w:caps w:val="0"/>
          <w:noProof/>
          <w:szCs w:val="22"/>
          <w:lang w:eastAsia="en-GB"/>
        </w:rPr>
      </w:pPr>
      <w:hyperlink w:anchor="_Toc333312157" w:history="1">
        <w:r w:rsidR="000C73A3" w:rsidRPr="00B27F17">
          <w:rPr>
            <w:rStyle w:val="Hyperlink"/>
            <w:noProof/>
          </w:rPr>
          <w:t>4.</w:t>
        </w:r>
        <w:r w:rsidR="000C73A3">
          <w:rPr>
            <w:rFonts w:asciiTheme="minorHAnsi" w:eastAsiaTheme="minorEastAsia" w:hAnsiTheme="minorHAnsi" w:cstheme="minorBidi"/>
            <w:caps w:val="0"/>
            <w:noProof/>
            <w:szCs w:val="22"/>
            <w:lang w:eastAsia="en-GB"/>
          </w:rPr>
          <w:tab/>
        </w:r>
        <w:r w:rsidR="000C73A3" w:rsidRPr="00B27F17">
          <w:rPr>
            <w:rStyle w:val="Hyperlink"/>
            <w:noProof/>
          </w:rPr>
          <w:t>Background to requirement/OVERVIEW of requirement</w:t>
        </w:r>
        <w:r w:rsidR="000C73A3">
          <w:rPr>
            <w:noProof/>
            <w:webHidden/>
          </w:rPr>
          <w:tab/>
        </w:r>
        <w:r w:rsidR="00D01A51">
          <w:rPr>
            <w:noProof/>
            <w:webHidden/>
          </w:rPr>
          <w:t>3</w:t>
        </w:r>
      </w:hyperlink>
    </w:p>
    <w:p w:rsidR="000C73A3" w:rsidRDefault="008C3F49">
      <w:pPr>
        <w:pStyle w:val="TOC1"/>
        <w:rPr>
          <w:rFonts w:asciiTheme="minorHAnsi" w:eastAsiaTheme="minorEastAsia" w:hAnsiTheme="minorHAnsi" w:cstheme="minorBidi"/>
          <w:caps w:val="0"/>
          <w:noProof/>
          <w:szCs w:val="22"/>
          <w:lang w:eastAsia="en-GB"/>
        </w:rPr>
      </w:pPr>
      <w:hyperlink w:anchor="_Toc333312158" w:history="1">
        <w:r w:rsidR="000C73A3" w:rsidRPr="00B27F17">
          <w:rPr>
            <w:rStyle w:val="Hyperlink"/>
            <w:noProof/>
          </w:rPr>
          <w:t>5.</w:t>
        </w:r>
        <w:r w:rsidR="000C73A3">
          <w:rPr>
            <w:rFonts w:asciiTheme="minorHAnsi" w:eastAsiaTheme="minorEastAsia" w:hAnsiTheme="minorHAnsi" w:cstheme="minorBidi"/>
            <w:caps w:val="0"/>
            <w:noProof/>
            <w:szCs w:val="22"/>
            <w:lang w:eastAsia="en-GB"/>
          </w:rPr>
          <w:tab/>
        </w:r>
        <w:r w:rsidR="000C73A3" w:rsidRPr="00B27F17">
          <w:rPr>
            <w:rStyle w:val="Hyperlink"/>
            <w:noProof/>
          </w:rPr>
          <w:t>scope of requirement</w:t>
        </w:r>
        <w:r w:rsidR="000C73A3">
          <w:rPr>
            <w:noProof/>
            <w:webHidden/>
          </w:rPr>
          <w:tab/>
        </w:r>
        <w:r w:rsidR="00D01A51">
          <w:rPr>
            <w:noProof/>
            <w:webHidden/>
          </w:rPr>
          <w:t>3</w:t>
        </w:r>
      </w:hyperlink>
    </w:p>
    <w:p w:rsidR="000C73A3" w:rsidRDefault="008C3F49">
      <w:pPr>
        <w:pStyle w:val="TOC1"/>
        <w:rPr>
          <w:rFonts w:asciiTheme="minorHAnsi" w:eastAsiaTheme="minorEastAsia" w:hAnsiTheme="minorHAnsi" w:cstheme="minorBidi"/>
          <w:caps w:val="0"/>
          <w:noProof/>
          <w:szCs w:val="22"/>
          <w:lang w:eastAsia="en-GB"/>
        </w:rPr>
      </w:pPr>
      <w:hyperlink w:anchor="_Toc333312159" w:history="1">
        <w:r w:rsidR="000C73A3" w:rsidRPr="00B27F17">
          <w:rPr>
            <w:rStyle w:val="Hyperlink"/>
            <w:rFonts w:cs="Arial"/>
            <w:noProof/>
          </w:rPr>
          <w:t>6.</w:t>
        </w:r>
        <w:r w:rsidR="000C73A3">
          <w:rPr>
            <w:rFonts w:asciiTheme="minorHAnsi" w:eastAsiaTheme="minorEastAsia" w:hAnsiTheme="minorHAnsi" w:cstheme="minorBidi"/>
            <w:caps w:val="0"/>
            <w:noProof/>
            <w:szCs w:val="22"/>
            <w:lang w:eastAsia="en-GB"/>
          </w:rPr>
          <w:tab/>
        </w:r>
        <w:r w:rsidR="000C73A3" w:rsidRPr="00B27F17">
          <w:rPr>
            <w:rStyle w:val="Hyperlink"/>
            <w:rFonts w:cs="Arial"/>
            <w:noProof/>
          </w:rPr>
          <w:t>service levels and performance</w:t>
        </w:r>
        <w:r w:rsidR="000C73A3">
          <w:rPr>
            <w:noProof/>
            <w:webHidden/>
          </w:rPr>
          <w:tab/>
        </w:r>
        <w:r w:rsidR="00D01A51">
          <w:rPr>
            <w:noProof/>
            <w:webHidden/>
          </w:rPr>
          <w:t>3</w:t>
        </w:r>
      </w:hyperlink>
    </w:p>
    <w:p w:rsidR="000C73A3" w:rsidRDefault="00656E75">
      <w:pPr>
        <w:pStyle w:val="TOC1"/>
        <w:rPr>
          <w:noProof/>
        </w:rPr>
      </w:pPr>
      <w:r>
        <w:t>7</w:t>
      </w:r>
      <w:hyperlink w:anchor="_Toc333312161" w:history="1">
        <w:r w:rsidR="000C73A3" w:rsidRPr="00B27F17">
          <w:rPr>
            <w:rStyle w:val="Hyperlink"/>
            <w:noProof/>
          </w:rPr>
          <w:t>.</w:t>
        </w:r>
        <w:r w:rsidR="000C73A3">
          <w:rPr>
            <w:rFonts w:asciiTheme="minorHAnsi" w:eastAsiaTheme="minorEastAsia" w:hAnsiTheme="minorHAnsi" w:cstheme="minorBidi"/>
            <w:caps w:val="0"/>
            <w:noProof/>
            <w:szCs w:val="22"/>
            <w:lang w:eastAsia="en-GB"/>
          </w:rPr>
          <w:tab/>
        </w:r>
        <w:r w:rsidR="000C73A3" w:rsidRPr="00B27F17">
          <w:rPr>
            <w:rStyle w:val="Hyperlink"/>
            <w:noProof/>
          </w:rPr>
          <w:t>Location</w:t>
        </w:r>
        <w:r w:rsidR="000C73A3">
          <w:rPr>
            <w:noProof/>
            <w:webHidden/>
          </w:rPr>
          <w:tab/>
        </w:r>
        <w:r w:rsidR="00BE3477">
          <w:rPr>
            <w:noProof/>
            <w:webHidden/>
          </w:rPr>
          <w:t>3</w:t>
        </w:r>
      </w:hyperlink>
    </w:p>
    <w:p w:rsidR="00BE3477" w:rsidRDefault="00BE3477">
      <w:pPr>
        <w:pStyle w:val="TOC1"/>
        <w:rPr>
          <w:rFonts w:asciiTheme="minorHAnsi" w:eastAsiaTheme="minorEastAsia" w:hAnsiTheme="minorHAnsi" w:cstheme="minorBidi"/>
          <w:caps w:val="0"/>
          <w:noProof/>
          <w:szCs w:val="22"/>
          <w:lang w:eastAsia="en-GB"/>
        </w:rPr>
      </w:pPr>
      <w:r>
        <w:rPr>
          <w:noProof/>
        </w:rPr>
        <w:t>8.         Budget……………………………………………………………………………………...3</w:t>
      </w:r>
    </w:p>
    <w:p w:rsidR="000C73A3" w:rsidRDefault="008C3F49">
      <w:pPr>
        <w:pStyle w:val="TOC1"/>
        <w:rPr>
          <w:rFonts w:asciiTheme="minorHAnsi" w:eastAsiaTheme="minorEastAsia" w:hAnsiTheme="minorHAnsi" w:cstheme="minorBidi"/>
          <w:caps w:val="0"/>
          <w:noProof/>
          <w:szCs w:val="22"/>
          <w:lang w:eastAsia="en-GB"/>
        </w:rPr>
      </w:pPr>
      <w:hyperlink w:anchor="_Toc333312162" w:history="1">
        <w:r w:rsidR="00656E75">
          <w:rPr>
            <w:rStyle w:val="Hyperlink"/>
            <w:noProof/>
          </w:rPr>
          <w:t>8</w:t>
        </w:r>
        <w:r w:rsidR="000C73A3" w:rsidRPr="00B27F17">
          <w:rPr>
            <w:rStyle w:val="Hyperlink"/>
            <w:noProof/>
          </w:rPr>
          <w:t>.</w:t>
        </w:r>
        <w:r w:rsidR="000C73A3">
          <w:rPr>
            <w:rFonts w:asciiTheme="minorHAnsi" w:eastAsiaTheme="minorEastAsia" w:hAnsiTheme="minorHAnsi" w:cstheme="minorBidi"/>
            <w:caps w:val="0"/>
            <w:noProof/>
            <w:szCs w:val="22"/>
            <w:lang w:eastAsia="en-GB"/>
          </w:rPr>
          <w:tab/>
        </w:r>
        <w:r w:rsidR="000C73A3" w:rsidRPr="00B27F17">
          <w:rPr>
            <w:rStyle w:val="Hyperlink"/>
            <w:noProof/>
          </w:rPr>
          <w:t>Security requireme</w:t>
        </w:r>
        <w:r w:rsidR="00D01A51">
          <w:rPr>
            <w:rStyle w:val="Hyperlink"/>
            <w:noProof/>
          </w:rPr>
          <w:t>nts</w:t>
        </w:r>
        <w:r w:rsidR="000C73A3">
          <w:rPr>
            <w:noProof/>
            <w:webHidden/>
          </w:rPr>
          <w:tab/>
        </w:r>
        <w:r w:rsidR="00BE3477">
          <w:rPr>
            <w:noProof/>
            <w:webHidden/>
          </w:rPr>
          <w:t>3</w:t>
        </w:r>
      </w:hyperlink>
    </w:p>
    <w:p w:rsidR="00FA5229" w:rsidRPr="00D37BAC" w:rsidRDefault="004C5841" w:rsidP="00FA5229">
      <w:pPr>
        <w:spacing w:after="120"/>
        <w:jc w:val="center"/>
        <w:rPr>
          <w:b/>
        </w:rPr>
      </w:pPr>
      <w:r w:rsidRPr="00FA5229">
        <w:rPr>
          <w:rFonts w:cs="Arial"/>
          <w:caps/>
        </w:rPr>
        <w:fldChar w:fldCharType="end"/>
      </w:r>
    </w:p>
    <w:p w:rsidR="001530F5" w:rsidRPr="001530F5" w:rsidRDefault="00FA5229" w:rsidP="001530F5">
      <w:pPr>
        <w:pStyle w:val="Heading1"/>
        <w:tabs>
          <w:tab w:val="clear" w:pos="720"/>
        </w:tabs>
        <w:overflowPunct w:val="0"/>
        <w:autoSpaceDE w:val="0"/>
        <w:autoSpaceDN w:val="0"/>
        <w:spacing w:after="120"/>
        <w:textAlignment w:val="baseline"/>
        <w:rPr>
          <w:szCs w:val="22"/>
        </w:rPr>
      </w:pPr>
      <w:bookmarkStart w:id="1" w:name="_Toc297554772"/>
      <w:bookmarkEnd w:id="0"/>
      <w:r>
        <w:rPr>
          <w:caps w:val="0"/>
          <w:szCs w:val="22"/>
        </w:rPr>
        <w:br w:type="page"/>
      </w:r>
      <w:bookmarkStart w:id="2" w:name="_Toc333312154"/>
      <w:r w:rsidR="001530F5">
        <w:rPr>
          <w:caps w:val="0"/>
          <w:szCs w:val="22"/>
        </w:rPr>
        <w:lastRenderedPageBreak/>
        <w:t>INTRODUCTION</w:t>
      </w:r>
      <w:bookmarkEnd w:id="2"/>
      <w:r w:rsidR="001530F5">
        <w:rPr>
          <w:caps w:val="0"/>
          <w:szCs w:val="22"/>
        </w:rPr>
        <w:tab/>
      </w:r>
    </w:p>
    <w:p w:rsidR="001530F5" w:rsidRPr="00773676" w:rsidRDefault="002A0EE1" w:rsidP="00773676">
      <w:pPr>
        <w:pStyle w:val="Heading2"/>
      </w:pPr>
      <w:r>
        <w:t>This basic busines</w:t>
      </w:r>
      <w:r w:rsidR="00E44F2C">
        <w:t>s case is for procurement of a H</w:t>
      </w:r>
      <w:r>
        <w:t xml:space="preserve">ealthcare </w:t>
      </w:r>
      <w:r w:rsidR="00E44F2C">
        <w:t>P</w:t>
      </w:r>
      <w:r>
        <w:t>rofessional to conduc</w:t>
      </w:r>
      <w:r w:rsidR="0082548F">
        <w:t>t screening interviews of H</w:t>
      </w:r>
      <w:r w:rsidR="00A03F21">
        <w:t>ome Office s</w:t>
      </w:r>
      <w:r w:rsidR="0082548F">
        <w:t xml:space="preserve">taff volunteers </w:t>
      </w:r>
      <w:r>
        <w:t xml:space="preserve">for </w:t>
      </w:r>
      <w:r w:rsidR="004C5B3E">
        <w:t xml:space="preserve">in-vivo testing of breath alcohol analysis equipment. </w:t>
      </w:r>
    </w:p>
    <w:p w:rsidR="007D7B7C" w:rsidRPr="004C5B3E" w:rsidRDefault="002C546C" w:rsidP="007D7B7C">
      <w:pPr>
        <w:pStyle w:val="Heading1"/>
      </w:pPr>
      <w:bookmarkStart w:id="3" w:name="_Toc333312155"/>
      <w:r>
        <w:t>PURPOSE</w:t>
      </w:r>
      <w:bookmarkEnd w:id="1"/>
      <w:bookmarkEnd w:id="3"/>
    </w:p>
    <w:p w:rsidR="004C5B3E" w:rsidRDefault="007D7B7C" w:rsidP="007D7B7C">
      <w:pPr>
        <w:spacing w:after="120"/>
        <w:ind w:left="720" w:hanging="720"/>
        <w:rPr>
          <w:rFonts w:cs="Arial"/>
        </w:rPr>
      </w:pPr>
      <w:r>
        <w:rPr>
          <w:rFonts w:cs="Arial"/>
        </w:rPr>
        <w:t xml:space="preserve">2.1 </w:t>
      </w:r>
      <w:r>
        <w:rPr>
          <w:rFonts w:cs="Arial"/>
        </w:rPr>
        <w:tab/>
      </w:r>
      <w:r w:rsidR="004C5B3E">
        <w:rPr>
          <w:rFonts w:cs="Arial"/>
        </w:rPr>
        <w:t xml:space="preserve">All electronic screening devices (ESDs) and evidential breath </w:t>
      </w:r>
      <w:r w:rsidR="0082548F">
        <w:rPr>
          <w:rFonts w:cs="Arial"/>
        </w:rPr>
        <w:t xml:space="preserve">testing </w:t>
      </w:r>
      <w:r w:rsidR="004C5B3E">
        <w:rPr>
          <w:rFonts w:cs="Arial"/>
        </w:rPr>
        <w:t>instruments</w:t>
      </w:r>
      <w:r w:rsidR="0082548F">
        <w:rPr>
          <w:rFonts w:cs="Arial"/>
        </w:rPr>
        <w:t xml:space="preserve"> (</w:t>
      </w:r>
      <w:r w:rsidR="004C5B3E">
        <w:rPr>
          <w:rFonts w:cs="Arial"/>
        </w:rPr>
        <w:t>EBTIs)</w:t>
      </w:r>
      <w:r w:rsidR="0082548F">
        <w:rPr>
          <w:rFonts w:cs="Arial"/>
        </w:rPr>
        <w:t xml:space="preserve"> u</w:t>
      </w:r>
      <w:r w:rsidR="004C5B3E">
        <w:rPr>
          <w:rFonts w:cs="Arial"/>
        </w:rPr>
        <w:t>sed by the police in the United Kingdom have to be Type Approved by the Home</w:t>
      </w:r>
      <w:r w:rsidR="0082548F">
        <w:rPr>
          <w:rFonts w:cs="Arial"/>
        </w:rPr>
        <w:t xml:space="preserve"> </w:t>
      </w:r>
      <w:r w:rsidR="004C5B3E">
        <w:rPr>
          <w:rFonts w:cs="Arial"/>
        </w:rPr>
        <w:t xml:space="preserve">Secretary. </w:t>
      </w:r>
      <w:r w:rsidR="00A03F21" w:rsidRPr="00A03F21">
        <w:rPr>
          <w:rFonts w:cs="Arial"/>
        </w:rPr>
        <w:t>Centre for Applied Science and Technology</w:t>
      </w:r>
      <w:r w:rsidR="00A03F21">
        <w:rPr>
          <w:rFonts w:cs="Arial"/>
        </w:rPr>
        <w:t xml:space="preserve"> (</w:t>
      </w:r>
      <w:r w:rsidR="004C5B3E">
        <w:rPr>
          <w:rFonts w:cs="Arial"/>
        </w:rPr>
        <w:t>CAST</w:t>
      </w:r>
      <w:r w:rsidR="00A03F21">
        <w:rPr>
          <w:rFonts w:cs="Arial"/>
        </w:rPr>
        <w:t>)</w:t>
      </w:r>
      <w:r w:rsidR="004C5B3E">
        <w:rPr>
          <w:rFonts w:cs="Arial"/>
        </w:rPr>
        <w:t xml:space="preserve"> acts as the Home Office nominated testing laboratory to determine</w:t>
      </w:r>
      <w:r w:rsidR="0082548F">
        <w:rPr>
          <w:rFonts w:cs="Arial"/>
        </w:rPr>
        <w:t xml:space="preserve"> </w:t>
      </w:r>
      <w:r w:rsidR="004C5B3E">
        <w:rPr>
          <w:rFonts w:cs="Arial"/>
        </w:rPr>
        <w:t xml:space="preserve">if </w:t>
      </w:r>
      <w:r w:rsidR="00A03F21">
        <w:rPr>
          <w:rFonts w:cs="Arial"/>
        </w:rPr>
        <w:t xml:space="preserve">the </w:t>
      </w:r>
      <w:r w:rsidR="004C5B3E">
        <w:rPr>
          <w:rFonts w:cs="Arial"/>
        </w:rPr>
        <w:t>devices are suitable</w:t>
      </w:r>
      <w:r w:rsidR="0082548F">
        <w:rPr>
          <w:rFonts w:cs="Arial"/>
        </w:rPr>
        <w:t xml:space="preserve"> </w:t>
      </w:r>
      <w:r w:rsidR="004C5B3E">
        <w:rPr>
          <w:rFonts w:cs="Arial"/>
        </w:rPr>
        <w:t>for Type Approval or not.</w:t>
      </w:r>
    </w:p>
    <w:p w:rsidR="004C5B3E" w:rsidRDefault="007D7B7C" w:rsidP="007D7B7C">
      <w:pPr>
        <w:spacing w:after="120"/>
        <w:ind w:left="720" w:hanging="720"/>
        <w:rPr>
          <w:rFonts w:cs="Arial"/>
        </w:rPr>
      </w:pPr>
      <w:r>
        <w:rPr>
          <w:rFonts w:cs="Arial"/>
        </w:rPr>
        <w:t xml:space="preserve">2.3 </w:t>
      </w:r>
      <w:r>
        <w:rPr>
          <w:rFonts w:cs="Arial"/>
        </w:rPr>
        <w:tab/>
      </w:r>
      <w:r w:rsidR="004C5B3E">
        <w:rPr>
          <w:rFonts w:cs="Arial"/>
        </w:rPr>
        <w:t xml:space="preserve">As part of this testing, the requisite </w:t>
      </w:r>
      <w:r w:rsidR="00A03F21">
        <w:rPr>
          <w:rFonts w:cs="Arial"/>
        </w:rPr>
        <w:t>g</w:t>
      </w:r>
      <w:r w:rsidR="004C5B3E">
        <w:rPr>
          <w:rFonts w:cs="Arial"/>
        </w:rPr>
        <w:t>uides mandate some in-vivo testing with human volunteers. This has been conducted for ESDs previously, at the Forensic Science Service (FSS) but not</w:t>
      </w:r>
      <w:r w:rsidR="004C5B3E">
        <w:rPr>
          <w:rFonts w:cs="Arial"/>
        </w:rPr>
        <w:tab/>
        <w:t xml:space="preserve">for EBTIs. </w:t>
      </w:r>
    </w:p>
    <w:p w:rsidR="004C5B3E" w:rsidRDefault="004C5B3E" w:rsidP="004C5B3E">
      <w:pPr>
        <w:spacing w:after="120"/>
        <w:rPr>
          <w:rFonts w:cs="Arial"/>
        </w:rPr>
      </w:pPr>
      <w:r>
        <w:rPr>
          <w:rFonts w:cs="Arial"/>
        </w:rPr>
        <w:tab/>
        <w:t>CAST is required to undertake in-vivo testing for:</w:t>
      </w:r>
    </w:p>
    <w:p w:rsidR="004C5B3E" w:rsidRDefault="004C5B3E" w:rsidP="00DF6F44">
      <w:pPr>
        <w:numPr>
          <w:ilvl w:val="0"/>
          <w:numId w:val="22"/>
        </w:numPr>
        <w:spacing w:after="120"/>
        <w:rPr>
          <w:rFonts w:cs="Arial"/>
        </w:rPr>
      </w:pPr>
      <w:r>
        <w:rPr>
          <w:rFonts w:cs="Arial"/>
        </w:rPr>
        <w:t>Testing of two EBTIs.</w:t>
      </w:r>
    </w:p>
    <w:p w:rsidR="003C33A4" w:rsidRDefault="003C33A4" w:rsidP="00DF6F44">
      <w:pPr>
        <w:numPr>
          <w:ilvl w:val="0"/>
          <w:numId w:val="22"/>
        </w:numPr>
        <w:spacing w:after="120"/>
        <w:rPr>
          <w:rFonts w:cs="Arial"/>
        </w:rPr>
      </w:pPr>
      <w:r>
        <w:rPr>
          <w:rFonts w:cs="Arial"/>
        </w:rPr>
        <w:t>Potentially testing of two ESDs and one modification to a current, in-use, EBTI.</w:t>
      </w:r>
    </w:p>
    <w:p w:rsidR="004C5B3E" w:rsidRPr="004C5B3E" w:rsidRDefault="007D7B7C" w:rsidP="007D7B7C">
      <w:pPr>
        <w:spacing w:after="120"/>
        <w:ind w:left="720" w:hanging="720"/>
        <w:rPr>
          <w:rFonts w:cs="Arial"/>
        </w:rPr>
      </w:pPr>
      <w:r>
        <w:rPr>
          <w:rFonts w:cs="Arial"/>
        </w:rPr>
        <w:t xml:space="preserve">2.4 </w:t>
      </w:r>
      <w:r>
        <w:rPr>
          <w:rFonts w:cs="Arial"/>
        </w:rPr>
        <w:tab/>
      </w:r>
      <w:r w:rsidR="004C5B3E">
        <w:rPr>
          <w:rFonts w:cs="Arial"/>
        </w:rPr>
        <w:t xml:space="preserve">CAST is going to run these tests with in-house volunteers and has received ethical approval from the Home Office Scientific advisory committee (HOSAC) </w:t>
      </w:r>
      <w:r w:rsidR="00BD3C64">
        <w:rPr>
          <w:rFonts w:cs="Arial"/>
        </w:rPr>
        <w:t>to do so, along with guidance of the duty of care arrangements that need to be adhered to.</w:t>
      </w:r>
    </w:p>
    <w:p w:rsidR="000C73A3" w:rsidRDefault="000C73A3" w:rsidP="00FD080D">
      <w:pPr>
        <w:pStyle w:val="Heading1"/>
        <w:tabs>
          <w:tab w:val="clear" w:pos="720"/>
        </w:tabs>
        <w:overflowPunct w:val="0"/>
        <w:autoSpaceDE w:val="0"/>
        <w:autoSpaceDN w:val="0"/>
        <w:spacing w:after="120"/>
        <w:textAlignment w:val="baseline"/>
        <w:rPr>
          <w:szCs w:val="22"/>
        </w:rPr>
      </w:pPr>
      <w:bookmarkStart w:id="4" w:name="_Toc333312156"/>
      <w:bookmarkStart w:id="5" w:name="_Toc297554773"/>
      <w:bookmarkStart w:id="6" w:name="_Toc296415805"/>
      <w:bookmarkStart w:id="7" w:name="_Toc296415793"/>
      <w:r>
        <w:rPr>
          <w:szCs w:val="22"/>
        </w:rPr>
        <w:t>background to the authority</w:t>
      </w:r>
      <w:bookmarkEnd w:id="4"/>
    </w:p>
    <w:p w:rsidR="00600637" w:rsidRDefault="007D7B7C" w:rsidP="007D7B7C">
      <w:pPr>
        <w:pStyle w:val="Heading2"/>
        <w:numPr>
          <w:ilvl w:val="0"/>
          <w:numId w:val="0"/>
        </w:numPr>
        <w:ind w:left="720" w:hanging="720"/>
      </w:pPr>
      <w:r>
        <w:t xml:space="preserve">3.1 </w:t>
      </w:r>
      <w:r>
        <w:tab/>
      </w:r>
      <w:r w:rsidR="00AC41C7">
        <w:t>CAST has been appointed as the Home Office nominated testing laboratory by Public Order Unit as part of the Type Approval process for breath alcohol analysis equipment. The required tests are listed in the respective guides to Type Approval which are ‘A Guide to Type Approval Procedures for Evidential Breath Alcohol Analysis Instruments used for Law Enforcement in Great Britain’ v2.0 June 2013 and ‘A Guide to Type Approval Procedures for Breath Alcohol Screening Devices used for Law Enforcement in Great Britain’ v1.0 June 2004.</w:t>
      </w:r>
    </w:p>
    <w:p w:rsidR="000C73A3" w:rsidRPr="000C73A3" w:rsidRDefault="007D7B7C" w:rsidP="007D7B7C">
      <w:pPr>
        <w:pStyle w:val="Heading2"/>
        <w:numPr>
          <w:ilvl w:val="0"/>
          <w:numId w:val="0"/>
        </w:numPr>
        <w:ind w:left="720" w:hanging="720"/>
        <w:rPr>
          <w:highlight w:val="yellow"/>
        </w:rPr>
      </w:pPr>
      <w:r>
        <w:t>3.2</w:t>
      </w:r>
      <w:r>
        <w:tab/>
      </w:r>
      <w:r w:rsidR="00AC41C7">
        <w:t>These both mandate a number of tests with human volunteers (in-vivo). Whilst those for ESDs have been conducted before</w:t>
      </w:r>
      <w:r w:rsidR="00D12F1D">
        <w:t>,</w:t>
      </w:r>
      <w:r w:rsidR="00AC41C7">
        <w:t xml:space="preserve"> as this is the first time at CAST</w:t>
      </w:r>
      <w:r w:rsidR="00D12F1D">
        <w:t>, it is proposed that both those for ESDs and those for EBTIs will be run using in-house volunteers. CAST has been granted ethical approval from HOSAC to do this, as long as a screening questionnaire is completed by a health-care professional. This professional also needs to screen female volunteers for undisclosed pregnancy.</w:t>
      </w:r>
    </w:p>
    <w:p w:rsidR="00E35542" w:rsidRPr="002C546C" w:rsidRDefault="000C73A3" w:rsidP="00FD080D">
      <w:pPr>
        <w:pStyle w:val="Heading1"/>
        <w:tabs>
          <w:tab w:val="clear" w:pos="720"/>
        </w:tabs>
        <w:overflowPunct w:val="0"/>
        <w:autoSpaceDE w:val="0"/>
        <w:autoSpaceDN w:val="0"/>
        <w:spacing w:after="120"/>
        <w:textAlignment w:val="baseline"/>
        <w:rPr>
          <w:szCs w:val="22"/>
        </w:rPr>
      </w:pPr>
      <w:bookmarkStart w:id="8" w:name="_Toc333312157"/>
      <w:r>
        <w:rPr>
          <w:szCs w:val="22"/>
        </w:rPr>
        <w:t>Background to requirement/</w:t>
      </w:r>
      <w:r w:rsidR="002C546C" w:rsidRPr="002C546C">
        <w:rPr>
          <w:szCs w:val="22"/>
        </w:rPr>
        <w:t>OVERVIEW</w:t>
      </w:r>
      <w:bookmarkEnd w:id="5"/>
      <w:r>
        <w:rPr>
          <w:szCs w:val="22"/>
        </w:rPr>
        <w:t xml:space="preserve"> of requirement</w:t>
      </w:r>
      <w:bookmarkEnd w:id="8"/>
    </w:p>
    <w:p w:rsidR="002F4D97" w:rsidRDefault="007D7B7C" w:rsidP="007D7B7C">
      <w:pPr>
        <w:pStyle w:val="Heading2"/>
        <w:numPr>
          <w:ilvl w:val="0"/>
          <w:numId w:val="0"/>
        </w:numPr>
        <w:ind w:left="720" w:hanging="720"/>
      </w:pPr>
      <w:bookmarkStart w:id="9" w:name="_Toc297554774"/>
      <w:bookmarkEnd w:id="6"/>
      <w:r>
        <w:t xml:space="preserve">4.1 </w:t>
      </w:r>
      <w:r>
        <w:tab/>
      </w:r>
      <w:r w:rsidR="00D12F1D">
        <w:t xml:space="preserve">The </w:t>
      </w:r>
      <w:r w:rsidR="00C2395E">
        <w:t>H</w:t>
      </w:r>
      <w:r w:rsidR="00D12F1D">
        <w:t>ealth</w:t>
      </w:r>
      <w:r w:rsidR="00C2395E">
        <w:t>care P</w:t>
      </w:r>
      <w:r w:rsidR="00D12F1D">
        <w:t xml:space="preserve">rofessional must administer a questionnaire provided by CAST and follow their guidance on scoring and exclusion. If the volunteer fails on any questions that have been noted as ‘to be excluded’ or </w:t>
      </w:r>
      <w:r w:rsidR="00DC2DA8">
        <w:t>exceed</w:t>
      </w:r>
      <w:r w:rsidR="00561546">
        <w:t>s a score set by CAST then the Healthcare P</w:t>
      </w:r>
      <w:r w:rsidR="00DC2DA8">
        <w:t>rofessional is to advise the volunteer they will not be taking part in the tests. The</w:t>
      </w:r>
      <w:r w:rsidR="00561546">
        <w:t xml:space="preserve"> H</w:t>
      </w:r>
      <w:r w:rsidR="00FD1399">
        <w:t>ea</w:t>
      </w:r>
      <w:r w:rsidR="00561546">
        <w:t>l</w:t>
      </w:r>
      <w:r w:rsidR="00FD1399">
        <w:t xml:space="preserve">thcare </w:t>
      </w:r>
      <w:r w:rsidR="00561546">
        <w:t>P</w:t>
      </w:r>
      <w:r w:rsidR="00FD1399">
        <w:t>rofessional</w:t>
      </w:r>
      <w:r w:rsidR="00DC2DA8">
        <w:t xml:space="preserve"> </w:t>
      </w:r>
      <w:r w:rsidR="00FD1399">
        <w:t>will</w:t>
      </w:r>
      <w:r w:rsidR="00DC2DA8">
        <w:t xml:space="preserve"> advise the test </w:t>
      </w:r>
      <w:r w:rsidR="007E652C">
        <w:t xml:space="preserve">manager </w:t>
      </w:r>
      <w:r w:rsidR="00DC2DA8">
        <w:t>of this fact but the reason for the exclusion is not to be communicated.</w:t>
      </w:r>
    </w:p>
    <w:p w:rsidR="00DC2DA8" w:rsidRDefault="00B63D5C" w:rsidP="00B63D5C">
      <w:pPr>
        <w:pStyle w:val="Heading2"/>
        <w:numPr>
          <w:ilvl w:val="0"/>
          <w:numId w:val="0"/>
        </w:numPr>
        <w:ind w:left="720" w:hanging="720"/>
      </w:pPr>
      <w:r>
        <w:t>4.2</w:t>
      </w:r>
      <w:r>
        <w:tab/>
      </w:r>
      <w:r w:rsidR="00DC2DA8">
        <w:t xml:space="preserve">In addition, for all female volunteers, the </w:t>
      </w:r>
      <w:r w:rsidR="00561546">
        <w:t>H</w:t>
      </w:r>
      <w:r w:rsidR="00DC2DA8">
        <w:t>ealth</w:t>
      </w:r>
      <w:r w:rsidR="00561546">
        <w:t>care P</w:t>
      </w:r>
      <w:r w:rsidR="00DC2DA8">
        <w:t>ro</w:t>
      </w:r>
      <w:r w:rsidR="00A03F21">
        <w:t xml:space="preserve">fessional </w:t>
      </w:r>
      <w:r w:rsidR="0081244C">
        <w:t xml:space="preserve">is to administer a pregnancy test kit (provided) to </w:t>
      </w:r>
      <w:r w:rsidR="00DC2DA8">
        <w:t>ensure that no volunteer with an undisclosed pregnancy is allowe</w:t>
      </w:r>
      <w:r w:rsidR="00FD1399">
        <w:t xml:space="preserve">d to take part in the test. </w:t>
      </w:r>
      <w:r w:rsidR="007F1172">
        <w:t>The volunteer</w:t>
      </w:r>
      <w:r w:rsidR="00CD6679">
        <w:t xml:space="preserve"> will be excluded </w:t>
      </w:r>
      <w:r w:rsidR="007F1172">
        <w:t xml:space="preserve">from the </w:t>
      </w:r>
      <w:r w:rsidR="007F1172">
        <w:lastRenderedPageBreak/>
        <w:t>testing with the</w:t>
      </w:r>
      <w:bookmarkStart w:id="10" w:name="_GoBack"/>
      <w:bookmarkEnd w:id="10"/>
      <w:r w:rsidR="00DC2DA8">
        <w:t xml:space="preserve"> test </w:t>
      </w:r>
      <w:r w:rsidR="003604C3">
        <w:t>manager</w:t>
      </w:r>
      <w:r w:rsidR="00DC2DA8">
        <w:t xml:space="preserve"> and volunteer informed</w:t>
      </w:r>
      <w:r w:rsidR="007F1172">
        <w:t>.  However,</w:t>
      </w:r>
      <w:r w:rsidR="00DC2DA8">
        <w:t xml:space="preserve"> the </w:t>
      </w:r>
      <w:r w:rsidR="007F1172">
        <w:t xml:space="preserve">test </w:t>
      </w:r>
      <w:r w:rsidR="00DC2DA8">
        <w:t>administrator will not be notified of the reason</w:t>
      </w:r>
      <w:r w:rsidR="00561546">
        <w:t xml:space="preserve"> by the H</w:t>
      </w:r>
      <w:r w:rsidR="007F1172">
        <w:t>ealth</w:t>
      </w:r>
      <w:r w:rsidR="00561546">
        <w:t>care P</w:t>
      </w:r>
      <w:r w:rsidR="007F1172">
        <w:t>rofessional</w:t>
      </w:r>
      <w:r w:rsidR="00DC2DA8">
        <w:t>.</w:t>
      </w:r>
    </w:p>
    <w:p w:rsidR="00DC2DA8" w:rsidRDefault="002C546C" w:rsidP="00FD080D">
      <w:pPr>
        <w:pStyle w:val="Heading1"/>
        <w:tabs>
          <w:tab w:val="clear" w:pos="720"/>
        </w:tabs>
        <w:overflowPunct w:val="0"/>
        <w:autoSpaceDE w:val="0"/>
        <w:autoSpaceDN w:val="0"/>
        <w:spacing w:after="120"/>
        <w:textAlignment w:val="baseline"/>
        <w:rPr>
          <w:szCs w:val="22"/>
        </w:rPr>
      </w:pPr>
      <w:bookmarkStart w:id="11" w:name="_Toc333312158"/>
      <w:r w:rsidRPr="00B9425F">
        <w:rPr>
          <w:szCs w:val="22"/>
        </w:rPr>
        <w:t>scope of requirement</w:t>
      </w:r>
      <w:bookmarkEnd w:id="9"/>
      <w:bookmarkEnd w:id="11"/>
    </w:p>
    <w:p w:rsidR="00F52824" w:rsidRDefault="00B63D5C" w:rsidP="00B63D5C">
      <w:pPr>
        <w:pStyle w:val="Heading2"/>
        <w:numPr>
          <w:ilvl w:val="0"/>
          <w:numId w:val="0"/>
        </w:numPr>
        <w:ind w:left="720" w:hanging="720"/>
        <w:rPr>
          <w:szCs w:val="22"/>
        </w:rPr>
      </w:pPr>
      <w:r>
        <w:rPr>
          <w:szCs w:val="22"/>
        </w:rPr>
        <w:t xml:space="preserve">5.1 </w:t>
      </w:r>
      <w:r>
        <w:rPr>
          <w:szCs w:val="22"/>
        </w:rPr>
        <w:tab/>
      </w:r>
      <w:r w:rsidR="00F52824">
        <w:rPr>
          <w:szCs w:val="22"/>
        </w:rPr>
        <w:t>CAST needs ‘call-off’ ability for a Healthcare Professional that will attend various sites and administer the screening questionnaire and pregnancy test kits, as required.</w:t>
      </w:r>
    </w:p>
    <w:p w:rsidR="005B7FDD" w:rsidRDefault="00B63D5C" w:rsidP="00B63D5C">
      <w:pPr>
        <w:pStyle w:val="Heading2"/>
        <w:numPr>
          <w:ilvl w:val="0"/>
          <w:numId w:val="0"/>
        </w:numPr>
        <w:ind w:left="720" w:hanging="720"/>
        <w:rPr>
          <w:szCs w:val="22"/>
        </w:rPr>
      </w:pPr>
      <w:r>
        <w:rPr>
          <w:szCs w:val="22"/>
        </w:rPr>
        <w:t>5.2</w:t>
      </w:r>
      <w:r>
        <w:rPr>
          <w:szCs w:val="22"/>
        </w:rPr>
        <w:tab/>
      </w:r>
      <w:r w:rsidR="00F52824">
        <w:rPr>
          <w:szCs w:val="22"/>
        </w:rPr>
        <w:t xml:space="preserve">There is an expectation the Healthcare Professional will be required for a minimum of </w:t>
      </w:r>
      <w:r w:rsidR="003C33A4">
        <w:rPr>
          <w:szCs w:val="22"/>
        </w:rPr>
        <w:t>3</w:t>
      </w:r>
      <w:r w:rsidR="00F52824">
        <w:rPr>
          <w:szCs w:val="22"/>
        </w:rPr>
        <w:t xml:space="preserve"> days. This could potentially be up to </w:t>
      </w:r>
      <w:r w:rsidR="003C33A4">
        <w:rPr>
          <w:szCs w:val="22"/>
        </w:rPr>
        <w:t>9</w:t>
      </w:r>
      <w:r w:rsidR="001A67C7">
        <w:rPr>
          <w:szCs w:val="22"/>
        </w:rPr>
        <w:t xml:space="preserve"> days</w:t>
      </w:r>
      <w:r w:rsidR="00F52824">
        <w:rPr>
          <w:szCs w:val="22"/>
        </w:rPr>
        <w:t>, depending on the availability of da</w:t>
      </w:r>
      <w:r w:rsidR="003C33A4">
        <w:rPr>
          <w:szCs w:val="22"/>
        </w:rPr>
        <w:t>ys for the EBTI testing</w:t>
      </w:r>
      <w:r w:rsidR="00F52824">
        <w:rPr>
          <w:szCs w:val="22"/>
        </w:rPr>
        <w:t xml:space="preserve">. </w:t>
      </w:r>
    </w:p>
    <w:p w:rsidR="00F52824" w:rsidRDefault="00B63D5C" w:rsidP="00B63D5C">
      <w:pPr>
        <w:pStyle w:val="Heading2"/>
        <w:numPr>
          <w:ilvl w:val="0"/>
          <w:numId w:val="0"/>
        </w:numPr>
        <w:ind w:left="720" w:hanging="720"/>
        <w:rPr>
          <w:szCs w:val="22"/>
        </w:rPr>
      </w:pPr>
      <w:r>
        <w:rPr>
          <w:szCs w:val="22"/>
        </w:rPr>
        <w:t>5.3</w:t>
      </w:r>
      <w:r>
        <w:rPr>
          <w:szCs w:val="22"/>
        </w:rPr>
        <w:tab/>
      </w:r>
      <w:r w:rsidR="00F52824">
        <w:rPr>
          <w:szCs w:val="22"/>
        </w:rPr>
        <w:t>The dates required will be provided</w:t>
      </w:r>
      <w:r w:rsidR="00F52824" w:rsidRPr="00C2395E">
        <w:rPr>
          <w:szCs w:val="22"/>
        </w:rPr>
        <w:t xml:space="preserve"> in advance</w:t>
      </w:r>
      <w:r w:rsidR="005B7FDD">
        <w:rPr>
          <w:szCs w:val="22"/>
        </w:rPr>
        <w:t xml:space="preserve"> by CAST</w:t>
      </w:r>
      <w:r w:rsidR="00F52824" w:rsidRPr="00C2395E">
        <w:rPr>
          <w:szCs w:val="22"/>
        </w:rPr>
        <w:t xml:space="preserve"> </w:t>
      </w:r>
      <w:r w:rsidR="00F52824">
        <w:rPr>
          <w:szCs w:val="22"/>
        </w:rPr>
        <w:t xml:space="preserve">along with the </w:t>
      </w:r>
      <w:r w:rsidR="00F52824" w:rsidRPr="00C2395E">
        <w:rPr>
          <w:szCs w:val="22"/>
        </w:rPr>
        <w:t>screening method and reporting</w:t>
      </w:r>
      <w:r w:rsidR="00F52824">
        <w:rPr>
          <w:szCs w:val="22"/>
        </w:rPr>
        <w:t xml:space="preserve">. </w:t>
      </w:r>
    </w:p>
    <w:bookmarkEnd w:id="7"/>
    <w:p w:rsidR="00555D5E" w:rsidRDefault="00B63D5C" w:rsidP="00B63D5C">
      <w:pPr>
        <w:pStyle w:val="Heading2"/>
        <w:numPr>
          <w:ilvl w:val="0"/>
          <w:numId w:val="0"/>
        </w:numPr>
        <w:ind w:left="720" w:hanging="720"/>
        <w:rPr>
          <w:szCs w:val="22"/>
        </w:rPr>
      </w:pPr>
      <w:r>
        <w:rPr>
          <w:szCs w:val="22"/>
        </w:rPr>
        <w:t>5.4</w:t>
      </w:r>
      <w:r>
        <w:rPr>
          <w:szCs w:val="22"/>
        </w:rPr>
        <w:tab/>
      </w:r>
      <w:r w:rsidR="00555D5E">
        <w:rPr>
          <w:szCs w:val="22"/>
        </w:rPr>
        <w:t xml:space="preserve">The screening will take place on a separate day to the testing, up to 7 days in advance. The number of volunteers to be </w:t>
      </w:r>
      <w:r w:rsidR="00E17DE9">
        <w:rPr>
          <w:szCs w:val="22"/>
        </w:rPr>
        <w:t>screened will vary from 3-10. T</w:t>
      </w:r>
      <w:r w:rsidR="00555D5E">
        <w:rPr>
          <w:szCs w:val="22"/>
        </w:rPr>
        <w:t xml:space="preserve">he likely </w:t>
      </w:r>
      <w:r w:rsidR="00E17DE9">
        <w:rPr>
          <w:szCs w:val="22"/>
        </w:rPr>
        <w:t>require</w:t>
      </w:r>
      <w:r w:rsidR="00F52824">
        <w:rPr>
          <w:szCs w:val="22"/>
        </w:rPr>
        <w:t>ment therefore will be for the H</w:t>
      </w:r>
      <w:r w:rsidR="00E17DE9">
        <w:rPr>
          <w:szCs w:val="22"/>
        </w:rPr>
        <w:t xml:space="preserve">ealthcare </w:t>
      </w:r>
      <w:r w:rsidR="00F52824">
        <w:rPr>
          <w:szCs w:val="22"/>
        </w:rPr>
        <w:t>P</w:t>
      </w:r>
      <w:r w:rsidR="00E17DE9">
        <w:rPr>
          <w:szCs w:val="22"/>
        </w:rPr>
        <w:t>rofessional</w:t>
      </w:r>
      <w:r w:rsidR="00025C80">
        <w:rPr>
          <w:szCs w:val="22"/>
        </w:rPr>
        <w:t>(s)</w:t>
      </w:r>
      <w:r w:rsidR="003604C3">
        <w:rPr>
          <w:szCs w:val="22"/>
        </w:rPr>
        <w:t xml:space="preserve"> </w:t>
      </w:r>
      <w:r w:rsidR="003C33A4">
        <w:rPr>
          <w:szCs w:val="22"/>
        </w:rPr>
        <w:t xml:space="preserve">to attend for </w:t>
      </w:r>
      <w:r w:rsidR="00E17DE9">
        <w:rPr>
          <w:szCs w:val="22"/>
        </w:rPr>
        <w:t xml:space="preserve">a day </w:t>
      </w:r>
      <w:r w:rsidR="003C33A4">
        <w:rPr>
          <w:szCs w:val="22"/>
        </w:rPr>
        <w:t>(8</w:t>
      </w:r>
      <w:r w:rsidR="00F52824">
        <w:rPr>
          <w:szCs w:val="22"/>
        </w:rPr>
        <w:t xml:space="preserve">hrs) </w:t>
      </w:r>
      <w:r w:rsidR="00555D5E">
        <w:rPr>
          <w:szCs w:val="22"/>
        </w:rPr>
        <w:t>on each occasion.</w:t>
      </w:r>
      <w:r w:rsidR="007E652C">
        <w:rPr>
          <w:szCs w:val="22"/>
        </w:rPr>
        <w:t xml:space="preserve"> They must, at a minimum, have a nursing degree and be registered with the Nursing and Midwifery Council.</w:t>
      </w:r>
    </w:p>
    <w:p w:rsidR="00B16F8D" w:rsidRDefault="00A028E8" w:rsidP="00B16F8D">
      <w:pPr>
        <w:pStyle w:val="Heading1"/>
        <w:tabs>
          <w:tab w:val="clear" w:pos="720"/>
          <w:tab w:val="num" w:pos="0"/>
        </w:tabs>
        <w:overflowPunct w:val="0"/>
        <w:autoSpaceDE w:val="0"/>
        <w:autoSpaceDN w:val="0"/>
        <w:spacing w:after="120"/>
        <w:ind w:left="709" w:hanging="709"/>
        <w:textAlignment w:val="baseline"/>
        <w:rPr>
          <w:rFonts w:cs="Arial"/>
          <w:szCs w:val="22"/>
        </w:rPr>
      </w:pPr>
      <w:bookmarkStart w:id="12" w:name="_Toc302637211"/>
      <w:bookmarkStart w:id="13" w:name="_Toc333312159"/>
      <w:r w:rsidRPr="004E1D36">
        <w:rPr>
          <w:rFonts w:cs="Arial"/>
          <w:szCs w:val="22"/>
        </w:rPr>
        <w:t>service levels a</w:t>
      </w:r>
      <w:r>
        <w:rPr>
          <w:rFonts w:cs="Arial"/>
          <w:szCs w:val="22"/>
        </w:rPr>
        <w:t>nd performance</w:t>
      </w:r>
      <w:bookmarkEnd w:id="12"/>
      <w:bookmarkEnd w:id="13"/>
    </w:p>
    <w:p w:rsidR="00B16F8D" w:rsidRDefault="00B63D5C" w:rsidP="00B63D5C">
      <w:pPr>
        <w:pStyle w:val="Heading2"/>
        <w:numPr>
          <w:ilvl w:val="0"/>
          <w:numId w:val="0"/>
        </w:numPr>
        <w:ind w:left="720" w:hanging="720"/>
      </w:pPr>
      <w:r>
        <w:t>6.1</w:t>
      </w:r>
      <w:r>
        <w:tab/>
      </w:r>
      <w:r w:rsidR="005B7FDD">
        <w:t>If the Healthcare P</w:t>
      </w:r>
      <w:r w:rsidR="00E17DE9" w:rsidRPr="007F1172">
        <w:t>rofessional is unable to attend due to an emergency or sickness, then an alternative must be provided if possible. In extreme cases, if there is no alternative</w:t>
      </w:r>
      <w:r w:rsidR="00656E75" w:rsidRPr="007F1172">
        <w:t>,</w:t>
      </w:r>
      <w:r w:rsidR="00E17DE9" w:rsidRPr="007F1172">
        <w:t xml:space="preserve"> then the company must contact CAST and agree an</w:t>
      </w:r>
      <w:r w:rsidR="00656E75" w:rsidRPr="007F1172">
        <w:t>other</w:t>
      </w:r>
      <w:r w:rsidR="00E17DE9" w:rsidRPr="007F1172">
        <w:t xml:space="preserve"> date. No payment shall be made </w:t>
      </w:r>
      <w:r w:rsidR="00656E75" w:rsidRPr="007F1172">
        <w:t>by CAST for that day</w:t>
      </w:r>
      <w:r w:rsidR="00E17DE9" w:rsidRPr="007F1172">
        <w:t>.</w:t>
      </w:r>
    </w:p>
    <w:p w:rsidR="00B16F8D" w:rsidRDefault="00B63D5C" w:rsidP="00B63D5C">
      <w:pPr>
        <w:pStyle w:val="Heading2"/>
        <w:numPr>
          <w:ilvl w:val="0"/>
          <w:numId w:val="0"/>
        </w:numPr>
        <w:ind w:left="720" w:hanging="720"/>
      </w:pPr>
      <w:r>
        <w:t>6.2</w:t>
      </w:r>
      <w:r>
        <w:tab/>
      </w:r>
      <w:r w:rsidR="00E17DE9">
        <w:t xml:space="preserve">Questioning of </w:t>
      </w:r>
      <w:r w:rsidR="00656E75">
        <w:t>volunteers must be conducted in a private location and all</w:t>
      </w:r>
      <w:r w:rsidR="00C2395E">
        <w:t xml:space="preserve"> answers treated in confidence.</w:t>
      </w:r>
      <w:r w:rsidR="00656E75">
        <w:t xml:space="preserve"> If they are required by medical ethics to follow-up with the volunteer or their GP then no knowledge of this should be past to CAST.</w:t>
      </w:r>
    </w:p>
    <w:p w:rsidR="000C73A3" w:rsidRDefault="000C73A3" w:rsidP="000C73A3">
      <w:pPr>
        <w:pStyle w:val="Heading1"/>
      </w:pPr>
      <w:bookmarkStart w:id="14" w:name="_Toc333312161"/>
      <w:r>
        <w:t>Location</w:t>
      </w:r>
      <w:bookmarkEnd w:id="14"/>
      <w:r>
        <w:t xml:space="preserve"> </w:t>
      </w:r>
    </w:p>
    <w:p w:rsidR="000C73A3" w:rsidRDefault="000C73A3" w:rsidP="00DF6F44">
      <w:pPr>
        <w:pStyle w:val="Heading2"/>
      </w:pPr>
      <w:r>
        <w:t xml:space="preserve">The location of the Services will be </w:t>
      </w:r>
      <w:r w:rsidR="00E4035F">
        <w:t xml:space="preserve">at </w:t>
      </w:r>
      <w:r w:rsidR="00656E75">
        <w:t>Sandridge Labs</w:t>
      </w:r>
      <w:r w:rsidR="007E652C">
        <w:t xml:space="preserve"> </w:t>
      </w:r>
      <w:r w:rsidR="0087037A">
        <w:t>–</w:t>
      </w:r>
      <w:r w:rsidR="007E652C">
        <w:t xml:space="preserve"> </w:t>
      </w:r>
      <w:r w:rsidR="0087037A">
        <w:t>Woodcock Hill, Sandridge, St. Albans, Herts, AL4 9HQ</w:t>
      </w:r>
      <w:r w:rsidR="00656E75">
        <w:t xml:space="preserve"> and Langhurst</w:t>
      </w:r>
      <w:r w:rsidR="0087037A">
        <w:t xml:space="preserve"> – Langhurst House, Langhurstwood Road, Horsham, West Sussex, RH12 4WX</w:t>
      </w:r>
      <w:r w:rsidR="00656E75">
        <w:t xml:space="preserve"> (CAST sites).</w:t>
      </w:r>
    </w:p>
    <w:p w:rsidR="000C73A3" w:rsidRDefault="000C73A3" w:rsidP="000D3C47">
      <w:pPr>
        <w:pStyle w:val="Heading1"/>
      </w:pPr>
      <w:bookmarkStart w:id="15" w:name="_Toc333312162"/>
      <w:r>
        <w:t>Security requirements</w:t>
      </w:r>
      <w:bookmarkEnd w:id="15"/>
    </w:p>
    <w:p w:rsidR="000C73A3" w:rsidRPr="00E4035F" w:rsidRDefault="000D3C47" w:rsidP="00B63D5C">
      <w:pPr>
        <w:pStyle w:val="Heading2"/>
        <w:numPr>
          <w:ilvl w:val="0"/>
          <w:numId w:val="0"/>
        </w:numPr>
        <w:ind w:left="720" w:hanging="720"/>
      </w:pPr>
      <w:r>
        <w:t>8</w:t>
      </w:r>
      <w:r w:rsidR="00B63D5C">
        <w:t>.1</w:t>
      </w:r>
      <w:r w:rsidR="00B63D5C">
        <w:tab/>
      </w:r>
      <w:r w:rsidR="0087037A">
        <w:t xml:space="preserve">The </w:t>
      </w:r>
      <w:r w:rsidR="005B7FDD">
        <w:t>H</w:t>
      </w:r>
      <w:r w:rsidR="0087037A">
        <w:t xml:space="preserve">ealthcare </w:t>
      </w:r>
      <w:r w:rsidR="005B7FDD">
        <w:t>P</w:t>
      </w:r>
      <w:r w:rsidR="0087037A">
        <w:t>rofessional will be escorted at all times whilst on site. They must bring photographic ID for every attendance but there are no other security requirements.</w:t>
      </w:r>
    </w:p>
    <w:sectPr w:rsidR="000C73A3" w:rsidRPr="00E4035F"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F49" w:rsidRDefault="008C3F49">
      <w:pPr>
        <w:spacing w:line="20" w:lineRule="exact"/>
      </w:pPr>
    </w:p>
  </w:endnote>
  <w:endnote w:type="continuationSeparator" w:id="0">
    <w:p w:rsidR="008C3F49" w:rsidRDefault="008C3F49">
      <w:pPr>
        <w:spacing w:line="20" w:lineRule="exact"/>
      </w:pPr>
      <w:r>
        <w:t xml:space="preserve"> </w:t>
      </w:r>
    </w:p>
  </w:endnote>
  <w:endnote w:type="continuationNotice" w:id="1">
    <w:p w:rsidR="008C3F49" w:rsidRDefault="008C3F4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D5C" w:rsidRDefault="00B63D5C" w:rsidP="00074357">
    <w:pPr>
      <w:pStyle w:val="Footer"/>
      <w:pBdr>
        <w:top w:val="single" w:sz="6" w:space="1" w:color="auto"/>
      </w:pBdr>
      <w:tabs>
        <w:tab w:val="clear" w:pos="4153"/>
        <w:tab w:val="clear" w:pos="8306"/>
      </w:tabs>
      <w:ind w:right="-43"/>
      <w:jc w:val="center"/>
      <w:rPr>
        <w:sz w:val="18"/>
        <w:szCs w:val="18"/>
      </w:rPr>
    </w:pPr>
  </w:p>
  <w:p w:rsidR="00B63D5C" w:rsidRDefault="00B63D5C" w:rsidP="00074357">
    <w:pPr>
      <w:pStyle w:val="Footer"/>
      <w:pBdr>
        <w:top w:val="single" w:sz="6" w:space="1" w:color="auto"/>
      </w:pBdr>
      <w:tabs>
        <w:tab w:val="clear" w:pos="4153"/>
        <w:tab w:val="clear" w:pos="8306"/>
      </w:tabs>
      <w:ind w:right="-43"/>
      <w:jc w:val="center"/>
      <w:rPr>
        <w:sz w:val="18"/>
        <w:szCs w:val="18"/>
      </w:rPr>
    </w:pPr>
    <w:r>
      <w:rPr>
        <w:sz w:val="18"/>
        <w:szCs w:val="18"/>
      </w:rPr>
      <w:t>PROTECT - COMMERCIAL</w:t>
    </w:r>
  </w:p>
  <w:p w:rsidR="00B63D5C" w:rsidRDefault="00B63D5C" w:rsidP="00074357">
    <w:pPr>
      <w:pStyle w:val="Footer"/>
      <w:pBdr>
        <w:top w:val="single" w:sz="6" w:space="1" w:color="auto"/>
      </w:pBdr>
      <w:tabs>
        <w:tab w:val="clear" w:pos="4153"/>
        <w:tab w:val="clear" w:pos="8306"/>
      </w:tabs>
      <w:ind w:right="-43"/>
      <w:jc w:val="center"/>
    </w:pPr>
  </w:p>
  <w:p w:rsidR="00B63D5C" w:rsidRPr="00074357" w:rsidRDefault="00B63D5C" w:rsidP="00074357">
    <w:pPr>
      <w:pStyle w:val="Footer"/>
      <w:tabs>
        <w:tab w:val="clear" w:pos="8306"/>
      </w:tabs>
      <w:ind w:right="-43"/>
      <w:jc w:val="center"/>
      <w:rPr>
        <w:sz w:val="24"/>
      </w:rPr>
    </w:pPr>
    <w:r w:rsidRPr="00C81EC7">
      <w:rPr>
        <w:rFonts w:cs="Arial"/>
        <w:szCs w:val="22"/>
      </w:rPr>
      <w:t xml:space="preserve">Page </w:t>
    </w:r>
    <w:r w:rsidR="004C5841" w:rsidRPr="00C81EC7">
      <w:rPr>
        <w:rFonts w:cs="Arial"/>
        <w:szCs w:val="22"/>
      </w:rPr>
      <w:fldChar w:fldCharType="begin"/>
    </w:r>
    <w:r w:rsidRPr="00C81EC7">
      <w:rPr>
        <w:rFonts w:cs="Arial"/>
        <w:szCs w:val="22"/>
      </w:rPr>
      <w:instrText xml:space="preserve"> PAGE </w:instrText>
    </w:r>
    <w:r w:rsidR="004C5841" w:rsidRPr="00C81EC7">
      <w:rPr>
        <w:rFonts w:cs="Arial"/>
        <w:szCs w:val="22"/>
      </w:rPr>
      <w:fldChar w:fldCharType="separate"/>
    </w:r>
    <w:r w:rsidR="000D3C47">
      <w:rPr>
        <w:rFonts w:cs="Arial"/>
        <w:noProof/>
        <w:szCs w:val="22"/>
      </w:rPr>
      <w:t>3</w:t>
    </w:r>
    <w:r w:rsidR="004C5841" w:rsidRPr="00C81EC7">
      <w:rPr>
        <w:rFonts w:cs="Arial"/>
        <w:szCs w:val="22"/>
      </w:rPr>
      <w:fldChar w:fldCharType="end"/>
    </w:r>
    <w:r w:rsidRPr="00C81EC7">
      <w:rPr>
        <w:rFonts w:cs="Arial"/>
        <w:szCs w:val="22"/>
      </w:rPr>
      <w:t xml:space="preserve"> of </w:t>
    </w:r>
    <w:r w:rsidR="004C5841" w:rsidRPr="00C81EC7">
      <w:rPr>
        <w:rFonts w:cs="Arial"/>
        <w:szCs w:val="22"/>
      </w:rPr>
      <w:fldChar w:fldCharType="begin"/>
    </w:r>
    <w:r w:rsidRPr="00C81EC7">
      <w:rPr>
        <w:rFonts w:cs="Arial"/>
        <w:szCs w:val="22"/>
      </w:rPr>
      <w:instrText xml:space="preserve"> NUMPAGES </w:instrText>
    </w:r>
    <w:r w:rsidR="004C5841" w:rsidRPr="00C81EC7">
      <w:rPr>
        <w:rFonts w:cs="Arial"/>
        <w:szCs w:val="22"/>
      </w:rPr>
      <w:fldChar w:fldCharType="separate"/>
    </w:r>
    <w:r w:rsidR="000D3C47">
      <w:rPr>
        <w:rFonts w:cs="Arial"/>
        <w:noProof/>
        <w:szCs w:val="22"/>
      </w:rPr>
      <w:t>3</w:t>
    </w:r>
    <w:r w:rsidR="004C5841"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F49" w:rsidRDefault="008C3F49">
      <w:r>
        <w:separator/>
      </w:r>
    </w:p>
  </w:footnote>
  <w:footnote w:type="continuationSeparator" w:id="0">
    <w:p w:rsidR="008C3F49" w:rsidRDefault="008C3F49">
      <w:r>
        <w:continuationSeparator/>
      </w:r>
    </w:p>
  </w:footnote>
  <w:footnote w:type="continuationNotice" w:id="1">
    <w:p w:rsidR="008C3F49" w:rsidRDefault="008C3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D5C" w:rsidRPr="005924FF" w:rsidRDefault="00B63D5C" w:rsidP="00074357">
    <w:pPr>
      <w:pStyle w:val="Header"/>
      <w:jc w:val="center"/>
      <w:rPr>
        <w:sz w:val="18"/>
        <w:szCs w:val="18"/>
      </w:rPr>
    </w:pPr>
    <w:r>
      <w:rPr>
        <w:sz w:val="18"/>
        <w:szCs w:val="18"/>
      </w:rPr>
      <w:t>PROTECT - COMMERCIAL</w:t>
    </w:r>
  </w:p>
  <w:p w:rsidR="00B63D5C" w:rsidRDefault="00B63D5C" w:rsidP="00074357">
    <w:pPr>
      <w:pStyle w:val="Header"/>
      <w:jc w:val="center"/>
      <w:rPr>
        <w:b/>
      </w:rPr>
    </w:pPr>
  </w:p>
  <w:p w:rsidR="00411643" w:rsidRDefault="00411643" w:rsidP="00074357">
    <w:pPr>
      <w:pStyle w:val="Header"/>
      <w:jc w:val="center"/>
      <w:rPr>
        <w:b/>
      </w:rPr>
    </w:pPr>
    <w:r w:rsidRPr="00411643">
      <w:rPr>
        <w:b/>
      </w:rPr>
      <w:t>SO</w:t>
    </w:r>
    <w:r w:rsidR="000D3C47">
      <w:rPr>
        <w:b/>
      </w:rPr>
      <w:t>17341</w:t>
    </w:r>
    <w:r w:rsidRPr="00411643">
      <w:rPr>
        <w:b/>
      </w:rPr>
      <w:t xml:space="preserve"> Provision for Healthcare Professionals</w:t>
    </w:r>
  </w:p>
  <w:p w:rsidR="00B63D5C" w:rsidRPr="00C81EC7" w:rsidRDefault="00B63D5C" w:rsidP="00074357">
    <w:pPr>
      <w:pStyle w:val="Header"/>
      <w:jc w:val="center"/>
      <w:rPr>
        <w:b/>
      </w:rPr>
    </w:pPr>
    <w:r>
      <w:rPr>
        <w:b/>
      </w:rPr>
      <w:t>Appendix B – Service Description</w:t>
    </w:r>
  </w:p>
  <w:p w:rsidR="00B63D5C" w:rsidRDefault="00B63D5C" w:rsidP="00074357">
    <w:pPr>
      <w:pStyle w:val="Header"/>
      <w:tabs>
        <w:tab w:val="clear" w:pos="4153"/>
        <w:tab w:val="clear" w:pos="8306"/>
        <w:tab w:val="center" w:pos="4514"/>
      </w:tabs>
    </w:pPr>
    <w:r>
      <w:tab/>
    </w:r>
  </w:p>
  <w:p w:rsidR="00B63D5C" w:rsidRPr="00074357" w:rsidRDefault="000D3C47" w:rsidP="00074357">
    <w:pPr>
      <w:pStyle w:val="Header"/>
    </w:pPr>
    <w:r>
      <w:rPr>
        <w:noProof/>
        <w:lang w:eastAsia="en-GB"/>
      </w:rPr>
      <mc:AlternateContent>
        <mc:Choice Requires="wps">
          <w:drawing>
            <wp:anchor distT="4294967294" distB="4294967294" distL="114300" distR="114300" simplePos="0" relativeHeight="251657216" behindDoc="0" locked="0" layoutInCell="1" allowOverlap="1">
              <wp:simplePos x="0" y="0"/>
              <wp:positionH relativeFrom="column">
                <wp:posOffset>-55245</wp:posOffset>
              </wp:positionH>
              <wp:positionV relativeFrom="paragraph">
                <wp:posOffset>-3811</wp:posOffset>
              </wp:positionV>
              <wp:extent cx="5853430" cy="0"/>
              <wp:effectExtent l="0" t="0" r="3302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CF9BA"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6877687"/>
    <w:multiLevelType w:val="hybridMultilevel"/>
    <w:tmpl w:val="D96C8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0" w15:restartNumberingAfterBreak="0">
    <w:nsid w:val="50965CCA"/>
    <w:multiLevelType w:val="multilevel"/>
    <w:tmpl w:val="1332CCD4"/>
    <w:name w:val="Plato Schedule Numbering List"/>
    <w:numStyleLink w:val="111111"/>
  </w:abstractNum>
  <w:abstractNum w:abstractNumId="21" w15:restartNumberingAfterBreak="0">
    <w:nsid w:val="51200365"/>
    <w:multiLevelType w:val="multilevel"/>
    <w:tmpl w:val="54CC96A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3"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2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1"/>
  </w:num>
  <w:num w:numId="3">
    <w:abstractNumId w:val="13"/>
  </w:num>
  <w:num w:numId="4">
    <w:abstractNumId w:val="14"/>
  </w:num>
  <w:num w:numId="5">
    <w:abstractNumId w:val="5"/>
  </w:num>
  <w:num w:numId="6">
    <w:abstractNumId w:val="18"/>
  </w:num>
  <w:num w:numId="7">
    <w:abstractNumId w:val="16"/>
  </w:num>
  <w:num w:numId="8">
    <w:abstractNumId w:val="12"/>
  </w:num>
  <w:num w:numId="9">
    <w:abstractNumId w:val="4"/>
  </w:num>
  <w:num w:numId="10">
    <w:abstractNumId w:val="3"/>
  </w:num>
  <w:num w:numId="11">
    <w:abstractNumId w:val="2"/>
  </w:num>
  <w:num w:numId="12">
    <w:abstractNumId w:val="1"/>
  </w:num>
  <w:num w:numId="13">
    <w:abstractNumId w:val="0"/>
  </w:num>
  <w:num w:numId="14">
    <w:abstractNumId w:val="25"/>
  </w:num>
  <w:num w:numId="15">
    <w:abstractNumId w:val="9"/>
  </w:num>
  <w:num w:numId="16">
    <w:abstractNumId w:val="23"/>
  </w:num>
  <w:num w:numId="17">
    <w:abstractNumId w:val="8"/>
  </w:num>
  <w:num w:numId="18">
    <w:abstractNumId w:val="17"/>
  </w:num>
  <w:num w:numId="19">
    <w:abstractNumId w:val="15"/>
  </w:num>
  <w:num w:numId="20">
    <w:abstractNumId w:val="22"/>
  </w:num>
  <w:num w:numId="21">
    <w:abstractNumId w:val="11"/>
  </w:num>
  <w:num w:numId="22">
    <w:abstractNumId w:val="10"/>
  </w:num>
  <w:num w:numId="23">
    <w:abstractNumId w:val="7"/>
  </w:num>
  <w:num w:numId="24">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376A"/>
    <w:rsid w:val="0002409B"/>
    <w:rsid w:val="00024B2F"/>
    <w:rsid w:val="00025C80"/>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4E2D"/>
    <w:rsid w:val="00096F76"/>
    <w:rsid w:val="000A0C5F"/>
    <w:rsid w:val="000A0D22"/>
    <w:rsid w:val="000A5E95"/>
    <w:rsid w:val="000B1C66"/>
    <w:rsid w:val="000B29B2"/>
    <w:rsid w:val="000B323C"/>
    <w:rsid w:val="000B5C9F"/>
    <w:rsid w:val="000C2484"/>
    <w:rsid w:val="000C2E05"/>
    <w:rsid w:val="000C4393"/>
    <w:rsid w:val="000C5EC7"/>
    <w:rsid w:val="000C68BF"/>
    <w:rsid w:val="000C73A3"/>
    <w:rsid w:val="000C7C2B"/>
    <w:rsid w:val="000D3C47"/>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63E6"/>
    <w:rsid w:val="0018756A"/>
    <w:rsid w:val="001962E6"/>
    <w:rsid w:val="001A1780"/>
    <w:rsid w:val="001A3C4D"/>
    <w:rsid w:val="001A67C7"/>
    <w:rsid w:val="001A7AB1"/>
    <w:rsid w:val="001A7BCF"/>
    <w:rsid w:val="001B2EA8"/>
    <w:rsid w:val="001B38BD"/>
    <w:rsid w:val="001B3C1C"/>
    <w:rsid w:val="001B485F"/>
    <w:rsid w:val="001B4B79"/>
    <w:rsid w:val="001B52D8"/>
    <w:rsid w:val="001B7743"/>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468B"/>
    <w:rsid w:val="00215015"/>
    <w:rsid w:val="0022047E"/>
    <w:rsid w:val="002222F1"/>
    <w:rsid w:val="002229A8"/>
    <w:rsid w:val="002235BF"/>
    <w:rsid w:val="0022513D"/>
    <w:rsid w:val="00225865"/>
    <w:rsid w:val="0022592F"/>
    <w:rsid w:val="002262A5"/>
    <w:rsid w:val="002268D4"/>
    <w:rsid w:val="0022721A"/>
    <w:rsid w:val="00227460"/>
    <w:rsid w:val="00234955"/>
    <w:rsid w:val="002410E8"/>
    <w:rsid w:val="00241853"/>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9493F"/>
    <w:rsid w:val="002A08BF"/>
    <w:rsid w:val="002A0EE1"/>
    <w:rsid w:val="002A4485"/>
    <w:rsid w:val="002A51C0"/>
    <w:rsid w:val="002A5258"/>
    <w:rsid w:val="002A7D10"/>
    <w:rsid w:val="002A7DA6"/>
    <w:rsid w:val="002B1299"/>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C79CF"/>
    <w:rsid w:val="002D2841"/>
    <w:rsid w:val="002D3A27"/>
    <w:rsid w:val="002E05A6"/>
    <w:rsid w:val="002E0DBC"/>
    <w:rsid w:val="002E5436"/>
    <w:rsid w:val="002E594B"/>
    <w:rsid w:val="002F13FD"/>
    <w:rsid w:val="002F1F7F"/>
    <w:rsid w:val="002F42F4"/>
    <w:rsid w:val="002F4D97"/>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6414"/>
    <w:rsid w:val="00357E6F"/>
    <w:rsid w:val="003604C3"/>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33A4"/>
    <w:rsid w:val="003C4135"/>
    <w:rsid w:val="003C54C9"/>
    <w:rsid w:val="003D0A36"/>
    <w:rsid w:val="003D164F"/>
    <w:rsid w:val="003D1E1C"/>
    <w:rsid w:val="003D2039"/>
    <w:rsid w:val="003D2902"/>
    <w:rsid w:val="003D4366"/>
    <w:rsid w:val="003D4F07"/>
    <w:rsid w:val="003D6D0B"/>
    <w:rsid w:val="003E17EB"/>
    <w:rsid w:val="003E1C08"/>
    <w:rsid w:val="003F06FF"/>
    <w:rsid w:val="003F1C5D"/>
    <w:rsid w:val="003F5479"/>
    <w:rsid w:val="003F68D6"/>
    <w:rsid w:val="00402F0D"/>
    <w:rsid w:val="00404F9C"/>
    <w:rsid w:val="0040508D"/>
    <w:rsid w:val="00407320"/>
    <w:rsid w:val="00411643"/>
    <w:rsid w:val="004126C0"/>
    <w:rsid w:val="004128DA"/>
    <w:rsid w:val="00413A43"/>
    <w:rsid w:val="004147A7"/>
    <w:rsid w:val="00415016"/>
    <w:rsid w:val="00416045"/>
    <w:rsid w:val="00422823"/>
    <w:rsid w:val="0042602C"/>
    <w:rsid w:val="00426AB4"/>
    <w:rsid w:val="00427A64"/>
    <w:rsid w:val="0043067F"/>
    <w:rsid w:val="004324B4"/>
    <w:rsid w:val="00442EDE"/>
    <w:rsid w:val="0044446F"/>
    <w:rsid w:val="00447F11"/>
    <w:rsid w:val="0045279B"/>
    <w:rsid w:val="00453D4F"/>
    <w:rsid w:val="00453EE6"/>
    <w:rsid w:val="00461688"/>
    <w:rsid w:val="00466CA2"/>
    <w:rsid w:val="00470A2A"/>
    <w:rsid w:val="00476F39"/>
    <w:rsid w:val="004771C4"/>
    <w:rsid w:val="00480506"/>
    <w:rsid w:val="00480E50"/>
    <w:rsid w:val="004900A1"/>
    <w:rsid w:val="004909B0"/>
    <w:rsid w:val="0049625F"/>
    <w:rsid w:val="004A1958"/>
    <w:rsid w:val="004A225E"/>
    <w:rsid w:val="004A2D0B"/>
    <w:rsid w:val="004A31F5"/>
    <w:rsid w:val="004A4371"/>
    <w:rsid w:val="004A467C"/>
    <w:rsid w:val="004B4E34"/>
    <w:rsid w:val="004B6951"/>
    <w:rsid w:val="004C0636"/>
    <w:rsid w:val="004C1460"/>
    <w:rsid w:val="004C252B"/>
    <w:rsid w:val="004C50CD"/>
    <w:rsid w:val="004C53C2"/>
    <w:rsid w:val="004C5841"/>
    <w:rsid w:val="004C5B3E"/>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17FF0"/>
    <w:rsid w:val="00522AAC"/>
    <w:rsid w:val="00527040"/>
    <w:rsid w:val="00531360"/>
    <w:rsid w:val="0053220D"/>
    <w:rsid w:val="00533F76"/>
    <w:rsid w:val="005364E3"/>
    <w:rsid w:val="0054536C"/>
    <w:rsid w:val="00545E13"/>
    <w:rsid w:val="00555D5E"/>
    <w:rsid w:val="00561546"/>
    <w:rsid w:val="00561BB6"/>
    <w:rsid w:val="00564CCA"/>
    <w:rsid w:val="0056680F"/>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B7FDD"/>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637"/>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6E75"/>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0CA3"/>
    <w:rsid w:val="0069239F"/>
    <w:rsid w:val="00693308"/>
    <w:rsid w:val="006A385C"/>
    <w:rsid w:val="006B1F15"/>
    <w:rsid w:val="006B22CD"/>
    <w:rsid w:val="006B32CD"/>
    <w:rsid w:val="006B3676"/>
    <w:rsid w:val="006B4F77"/>
    <w:rsid w:val="006C0828"/>
    <w:rsid w:val="006C2069"/>
    <w:rsid w:val="006C3FE6"/>
    <w:rsid w:val="006C466F"/>
    <w:rsid w:val="006C7377"/>
    <w:rsid w:val="006D0B91"/>
    <w:rsid w:val="006D2324"/>
    <w:rsid w:val="006D3910"/>
    <w:rsid w:val="006D39FF"/>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084"/>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642C7"/>
    <w:rsid w:val="0077082E"/>
    <w:rsid w:val="007714CA"/>
    <w:rsid w:val="00772062"/>
    <w:rsid w:val="007723BF"/>
    <w:rsid w:val="007734F9"/>
    <w:rsid w:val="00773676"/>
    <w:rsid w:val="00773DF3"/>
    <w:rsid w:val="00773E70"/>
    <w:rsid w:val="007742BD"/>
    <w:rsid w:val="0077722D"/>
    <w:rsid w:val="0078132F"/>
    <w:rsid w:val="00781B53"/>
    <w:rsid w:val="00781F72"/>
    <w:rsid w:val="007838E0"/>
    <w:rsid w:val="00784548"/>
    <w:rsid w:val="00791223"/>
    <w:rsid w:val="00791568"/>
    <w:rsid w:val="007915BD"/>
    <w:rsid w:val="00792A76"/>
    <w:rsid w:val="00792F41"/>
    <w:rsid w:val="00793CFE"/>
    <w:rsid w:val="007948B4"/>
    <w:rsid w:val="007957E7"/>
    <w:rsid w:val="007A0688"/>
    <w:rsid w:val="007A1810"/>
    <w:rsid w:val="007A1EDB"/>
    <w:rsid w:val="007A2EAD"/>
    <w:rsid w:val="007A4212"/>
    <w:rsid w:val="007B22E8"/>
    <w:rsid w:val="007B3FCD"/>
    <w:rsid w:val="007B5019"/>
    <w:rsid w:val="007B52CD"/>
    <w:rsid w:val="007B7B17"/>
    <w:rsid w:val="007C33F9"/>
    <w:rsid w:val="007C389F"/>
    <w:rsid w:val="007C79FC"/>
    <w:rsid w:val="007D04CE"/>
    <w:rsid w:val="007D1C75"/>
    <w:rsid w:val="007D47CC"/>
    <w:rsid w:val="007D5356"/>
    <w:rsid w:val="007D5C41"/>
    <w:rsid w:val="007D7AF4"/>
    <w:rsid w:val="007D7B7C"/>
    <w:rsid w:val="007D7EEC"/>
    <w:rsid w:val="007E3BEA"/>
    <w:rsid w:val="007E4B21"/>
    <w:rsid w:val="007E4D19"/>
    <w:rsid w:val="007E581E"/>
    <w:rsid w:val="007E5ED3"/>
    <w:rsid w:val="007E652C"/>
    <w:rsid w:val="007E69D2"/>
    <w:rsid w:val="007E6E3C"/>
    <w:rsid w:val="007F062B"/>
    <w:rsid w:val="007F1172"/>
    <w:rsid w:val="007F521C"/>
    <w:rsid w:val="007F78F3"/>
    <w:rsid w:val="00800097"/>
    <w:rsid w:val="0080204D"/>
    <w:rsid w:val="00802735"/>
    <w:rsid w:val="00804229"/>
    <w:rsid w:val="008042A5"/>
    <w:rsid w:val="0080626B"/>
    <w:rsid w:val="00806295"/>
    <w:rsid w:val="00811C30"/>
    <w:rsid w:val="0081244C"/>
    <w:rsid w:val="0081457C"/>
    <w:rsid w:val="00821734"/>
    <w:rsid w:val="008227FE"/>
    <w:rsid w:val="0082548F"/>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037A"/>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3F49"/>
    <w:rsid w:val="008C59EE"/>
    <w:rsid w:val="008C6917"/>
    <w:rsid w:val="008C6DD8"/>
    <w:rsid w:val="008D01FD"/>
    <w:rsid w:val="008D17C0"/>
    <w:rsid w:val="008D1AFC"/>
    <w:rsid w:val="008D1F53"/>
    <w:rsid w:val="008D28A6"/>
    <w:rsid w:val="008D2A86"/>
    <w:rsid w:val="008D52B0"/>
    <w:rsid w:val="008D66D4"/>
    <w:rsid w:val="008D7794"/>
    <w:rsid w:val="008E0B8A"/>
    <w:rsid w:val="008E2572"/>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284"/>
    <w:rsid w:val="00971A11"/>
    <w:rsid w:val="009738CD"/>
    <w:rsid w:val="0097525F"/>
    <w:rsid w:val="009758F3"/>
    <w:rsid w:val="0097705B"/>
    <w:rsid w:val="0098237E"/>
    <w:rsid w:val="00983AEF"/>
    <w:rsid w:val="00985750"/>
    <w:rsid w:val="00986DDB"/>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7801"/>
    <w:rsid w:val="009E2289"/>
    <w:rsid w:val="009E22EF"/>
    <w:rsid w:val="009E38B3"/>
    <w:rsid w:val="009E46E8"/>
    <w:rsid w:val="009E7CA6"/>
    <w:rsid w:val="009F0DAB"/>
    <w:rsid w:val="009F1904"/>
    <w:rsid w:val="00A028E8"/>
    <w:rsid w:val="00A03D60"/>
    <w:rsid w:val="00A03F21"/>
    <w:rsid w:val="00A04242"/>
    <w:rsid w:val="00A055F2"/>
    <w:rsid w:val="00A06EEA"/>
    <w:rsid w:val="00A07797"/>
    <w:rsid w:val="00A07BA2"/>
    <w:rsid w:val="00A11943"/>
    <w:rsid w:val="00A126CF"/>
    <w:rsid w:val="00A13177"/>
    <w:rsid w:val="00A150ED"/>
    <w:rsid w:val="00A163C2"/>
    <w:rsid w:val="00A203DA"/>
    <w:rsid w:val="00A2058A"/>
    <w:rsid w:val="00A2190A"/>
    <w:rsid w:val="00A26DB5"/>
    <w:rsid w:val="00A3180D"/>
    <w:rsid w:val="00A33F0B"/>
    <w:rsid w:val="00A3630D"/>
    <w:rsid w:val="00A363DA"/>
    <w:rsid w:val="00A37384"/>
    <w:rsid w:val="00A4055F"/>
    <w:rsid w:val="00A413AE"/>
    <w:rsid w:val="00A425F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4BD"/>
    <w:rsid w:val="00AB4B48"/>
    <w:rsid w:val="00AB4FFF"/>
    <w:rsid w:val="00AB55DE"/>
    <w:rsid w:val="00AB656C"/>
    <w:rsid w:val="00AB66B3"/>
    <w:rsid w:val="00AB6CFB"/>
    <w:rsid w:val="00AC266B"/>
    <w:rsid w:val="00AC28DE"/>
    <w:rsid w:val="00AC41C7"/>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16F8D"/>
    <w:rsid w:val="00B21EB6"/>
    <w:rsid w:val="00B238B0"/>
    <w:rsid w:val="00B240CE"/>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3D5C"/>
    <w:rsid w:val="00B64C19"/>
    <w:rsid w:val="00B67970"/>
    <w:rsid w:val="00B720D3"/>
    <w:rsid w:val="00B7286F"/>
    <w:rsid w:val="00B7431E"/>
    <w:rsid w:val="00B74E47"/>
    <w:rsid w:val="00B768E2"/>
    <w:rsid w:val="00B769AD"/>
    <w:rsid w:val="00B81D11"/>
    <w:rsid w:val="00B82F46"/>
    <w:rsid w:val="00B8448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3C64"/>
    <w:rsid w:val="00BD42DB"/>
    <w:rsid w:val="00BD6245"/>
    <w:rsid w:val="00BE1049"/>
    <w:rsid w:val="00BE17A9"/>
    <w:rsid w:val="00BE3477"/>
    <w:rsid w:val="00BE7C8B"/>
    <w:rsid w:val="00BF19C4"/>
    <w:rsid w:val="00BF3BAD"/>
    <w:rsid w:val="00BF3CBD"/>
    <w:rsid w:val="00BF423A"/>
    <w:rsid w:val="00C02A15"/>
    <w:rsid w:val="00C02C4F"/>
    <w:rsid w:val="00C12346"/>
    <w:rsid w:val="00C1747F"/>
    <w:rsid w:val="00C2395E"/>
    <w:rsid w:val="00C25BEE"/>
    <w:rsid w:val="00C26F1C"/>
    <w:rsid w:val="00C3351C"/>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D6679"/>
    <w:rsid w:val="00CE2942"/>
    <w:rsid w:val="00CE43E0"/>
    <w:rsid w:val="00CE650D"/>
    <w:rsid w:val="00CF09E4"/>
    <w:rsid w:val="00CF199D"/>
    <w:rsid w:val="00CF7B6A"/>
    <w:rsid w:val="00CF7DAD"/>
    <w:rsid w:val="00D01126"/>
    <w:rsid w:val="00D01A51"/>
    <w:rsid w:val="00D02587"/>
    <w:rsid w:val="00D03382"/>
    <w:rsid w:val="00D038AC"/>
    <w:rsid w:val="00D056A2"/>
    <w:rsid w:val="00D10BD3"/>
    <w:rsid w:val="00D12A9F"/>
    <w:rsid w:val="00D12F1D"/>
    <w:rsid w:val="00D178E0"/>
    <w:rsid w:val="00D21E06"/>
    <w:rsid w:val="00D23214"/>
    <w:rsid w:val="00D30790"/>
    <w:rsid w:val="00D32B32"/>
    <w:rsid w:val="00D336B8"/>
    <w:rsid w:val="00D353B7"/>
    <w:rsid w:val="00D37BAC"/>
    <w:rsid w:val="00D37C84"/>
    <w:rsid w:val="00D42A06"/>
    <w:rsid w:val="00D440C9"/>
    <w:rsid w:val="00D44A45"/>
    <w:rsid w:val="00D463B4"/>
    <w:rsid w:val="00D47B67"/>
    <w:rsid w:val="00D5114F"/>
    <w:rsid w:val="00D53F84"/>
    <w:rsid w:val="00D62E47"/>
    <w:rsid w:val="00D66F8B"/>
    <w:rsid w:val="00D70A58"/>
    <w:rsid w:val="00D7211C"/>
    <w:rsid w:val="00D74C4C"/>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2DA8"/>
    <w:rsid w:val="00DC465C"/>
    <w:rsid w:val="00DC6E1E"/>
    <w:rsid w:val="00DD4374"/>
    <w:rsid w:val="00DD6502"/>
    <w:rsid w:val="00DD6E07"/>
    <w:rsid w:val="00DD714C"/>
    <w:rsid w:val="00DE015D"/>
    <w:rsid w:val="00DE0CDD"/>
    <w:rsid w:val="00DE1254"/>
    <w:rsid w:val="00DE29D7"/>
    <w:rsid w:val="00DE3681"/>
    <w:rsid w:val="00DF4C9B"/>
    <w:rsid w:val="00DF5C2C"/>
    <w:rsid w:val="00DF6F44"/>
    <w:rsid w:val="00E0069B"/>
    <w:rsid w:val="00E024D2"/>
    <w:rsid w:val="00E030C9"/>
    <w:rsid w:val="00E05439"/>
    <w:rsid w:val="00E05F1D"/>
    <w:rsid w:val="00E074E6"/>
    <w:rsid w:val="00E10534"/>
    <w:rsid w:val="00E13CFC"/>
    <w:rsid w:val="00E14310"/>
    <w:rsid w:val="00E14E59"/>
    <w:rsid w:val="00E17DE9"/>
    <w:rsid w:val="00E20D35"/>
    <w:rsid w:val="00E22084"/>
    <w:rsid w:val="00E22767"/>
    <w:rsid w:val="00E240D9"/>
    <w:rsid w:val="00E25C2D"/>
    <w:rsid w:val="00E2791D"/>
    <w:rsid w:val="00E3410E"/>
    <w:rsid w:val="00E35542"/>
    <w:rsid w:val="00E4035F"/>
    <w:rsid w:val="00E41D60"/>
    <w:rsid w:val="00E420B0"/>
    <w:rsid w:val="00E43AB0"/>
    <w:rsid w:val="00E44F2C"/>
    <w:rsid w:val="00E450B0"/>
    <w:rsid w:val="00E50B0C"/>
    <w:rsid w:val="00E54057"/>
    <w:rsid w:val="00E56FAB"/>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0E7D"/>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5F7A"/>
    <w:rsid w:val="00ED6D4F"/>
    <w:rsid w:val="00EE2602"/>
    <w:rsid w:val="00EE3490"/>
    <w:rsid w:val="00EE3CAE"/>
    <w:rsid w:val="00EE6DC8"/>
    <w:rsid w:val="00EF0368"/>
    <w:rsid w:val="00EF14C7"/>
    <w:rsid w:val="00EF5B11"/>
    <w:rsid w:val="00F000D3"/>
    <w:rsid w:val="00F015C6"/>
    <w:rsid w:val="00F070CA"/>
    <w:rsid w:val="00F072DE"/>
    <w:rsid w:val="00F07323"/>
    <w:rsid w:val="00F10E1E"/>
    <w:rsid w:val="00F1110B"/>
    <w:rsid w:val="00F16205"/>
    <w:rsid w:val="00F172D8"/>
    <w:rsid w:val="00F2043B"/>
    <w:rsid w:val="00F26236"/>
    <w:rsid w:val="00F26367"/>
    <w:rsid w:val="00F267CA"/>
    <w:rsid w:val="00F2778E"/>
    <w:rsid w:val="00F30696"/>
    <w:rsid w:val="00F30D23"/>
    <w:rsid w:val="00F3498C"/>
    <w:rsid w:val="00F34D03"/>
    <w:rsid w:val="00F3576A"/>
    <w:rsid w:val="00F35B2B"/>
    <w:rsid w:val="00F36F55"/>
    <w:rsid w:val="00F37B26"/>
    <w:rsid w:val="00F40B47"/>
    <w:rsid w:val="00F40C92"/>
    <w:rsid w:val="00F439AD"/>
    <w:rsid w:val="00F4664B"/>
    <w:rsid w:val="00F468FE"/>
    <w:rsid w:val="00F476A1"/>
    <w:rsid w:val="00F52824"/>
    <w:rsid w:val="00F533A3"/>
    <w:rsid w:val="00F60206"/>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4D98"/>
    <w:rsid w:val="00FA5229"/>
    <w:rsid w:val="00FA5C55"/>
    <w:rsid w:val="00FA79DC"/>
    <w:rsid w:val="00FB1A3D"/>
    <w:rsid w:val="00FB2431"/>
    <w:rsid w:val="00FC0100"/>
    <w:rsid w:val="00FC0D7C"/>
    <w:rsid w:val="00FC38BB"/>
    <w:rsid w:val="00FC7CF2"/>
    <w:rsid w:val="00FD080D"/>
    <w:rsid w:val="00FD0FBD"/>
    <w:rsid w:val="00FD1399"/>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4CBA27-2931-452C-BBEC-47893D96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033">
      <w:bodyDiv w:val="1"/>
      <w:marLeft w:val="0"/>
      <w:marRight w:val="0"/>
      <w:marTop w:val="0"/>
      <w:marBottom w:val="0"/>
      <w:divBdr>
        <w:top w:val="none" w:sz="0" w:space="0" w:color="auto"/>
        <w:left w:val="none" w:sz="0" w:space="0" w:color="auto"/>
        <w:bottom w:val="none" w:sz="0" w:space="0" w:color="auto"/>
        <w:right w:val="none" w:sz="0" w:space="0" w:color="auto"/>
      </w:divBdr>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F6A7-7415-4761-BB18-F783E14E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5723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Jasmine Bland</cp:lastModifiedBy>
  <cp:revision>2</cp:revision>
  <cp:lastPrinted>2015-01-28T10:45:00Z</cp:lastPrinted>
  <dcterms:created xsi:type="dcterms:W3CDTF">2016-03-03T15:04:00Z</dcterms:created>
  <dcterms:modified xsi:type="dcterms:W3CDTF">2016-03-03T15:04:00Z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