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34838D" w14:textId="1D7978C9" w:rsidR="00504E81" w:rsidRPr="00A06B37" w:rsidRDefault="00A06B37" w:rsidP="00F14D18">
      <w:pPr>
        <w:jc w:val="center"/>
        <w:rPr>
          <w:b/>
        </w:rPr>
      </w:pPr>
      <w:r>
        <w:tab/>
      </w:r>
      <w:r>
        <w:tab/>
      </w:r>
      <w:r w:rsidR="00201CB2">
        <w:t xml:space="preserve">                                                                                 </w:t>
      </w:r>
      <w:r w:rsidR="00F14D18">
        <w:rPr>
          <w:b/>
        </w:rPr>
        <w:t>Document 5</w:t>
      </w:r>
    </w:p>
    <w:p w14:paraId="7A5EEEE6" w14:textId="77777777" w:rsidR="00504E81" w:rsidRDefault="00A06B37" w:rsidP="00504E81">
      <w:pPr>
        <w:pStyle w:val="Header"/>
      </w:pPr>
      <w:r>
        <w:tab/>
      </w:r>
    </w:p>
    <w:p w14:paraId="4142F4D1" w14:textId="77777777" w:rsidR="00504E81" w:rsidRDefault="00504E81" w:rsidP="00504E81">
      <w:pPr>
        <w:pStyle w:val="Header"/>
      </w:pPr>
    </w:p>
    <w:p w14:paraId="1EAD533C" w14:textId="60960765" w:rsidR="00504E81" w:rsidRDefault="00504E81" w:rsidP="00504E81">
      <w:pPr>
        <w:pStyle w:val="Header"/>
      </w:pPr>
      <w:r>
        <w:t>[THIS DOCUMENT IS FOR INFORMATION ONLY AT THE ACCREDITATION APPLICATION STAGE OF THE PROCESS]</w:t>
      </w:r>
      <w:r w:rsidR="008F0B7D">
        <w:t xml:space="preserve">. </w:t>
      </w:r>
    </w:p>
    <w:p w14:paraId="285A751D" w14:textId="77777777" w:rsidR="008F0B7D" w:rsidRDefault="00A06B37" w:rsidP="00FF7D83">
      <w:r>
        <w:tab/>
      </w:r>
      <w:r>
        <w:tab/>
      </w:r>
      <w:r>
        <w:tab/>
      </w:r>
    </w:p>
    <w:p w14:paraId="6F9F73D0" w14:textId="1840901F" w:rsidR="008F0B7D" w:rsidRPr="008F0B7D" w:rsidRDefault="008F0B7D" w:rsidP="008F0B7D">
      <w:pPr>
        <w:kinsoku w:val="0"/>
        <w:overflowPunct w:val="0"/>
        <w:spacing w:after="0" w:line="240" w:lineRule="auto"/>
        <w:jc w:val="center"/>
        <w:textAlignment w:val="baseline"/>
        <w:rPr>
          <w:rFonts w:ascii="Times New Roman" w:hAnsi="Times New Roman"/>
        </w:rPr>
      </w:pPr>
      <w:r w:rsidRPr="008F0B7D">
        <w:rPr>
          <w:rFonts w:eastAsiaTheme="minorEastAsia" w:cstheme="minorBidi"/>
          <w:i/>
          <w:iCs/>
          <w:color w:val="000000" w:themeColor="text1"/>
          <w:kern w:val="24"/>
        </w:rPr>
        <w:t xml:space="preserve">The issue of this </w:t>
      </w:r>
      <w:r w:rsidRPr="008F0B7D">
        <w:rPr>
          <w:rFonts w:eastAsiaTheme="minorEastAsia" w:cstheme="minorBidi"/>
          <w:b/>
          <w:i/>
          <w:iCs/>
          <w:color w:val="000000" w:themeColor="text1"/>
          <w:kern w:val="24"/>
        </w:rPr>
        <w:t xml:space="preserve">draft </w:t>
      </w:r>
      <w:r>
        <w:rPr>
          <w:rFonts w:eastAsiaTheme="minorEastAsia" w:cstheme="minorBidi"/>
          <w:i/>
          <w:iCs/>
          <w:color w:val="000000" w:themeColor="text1"/>
          <w:kern w:val="24"/>
        </w:rPr>
        <w:t>agreement</w:t>
      </w:r>
      <w:r w:rsidRPr="008F0B7D">
        <w:rPr>
          <w:rFonts w:eastAsiaTheme="minorEastAsia" w:cstheme="minorBidi"/>
          <w:i/>
          <w:iCs/>
          <w:color w:val="000000" w:themeColor="text1"/>
          <w:kern w:val="24"/>
        </w:rPr>
        <w:t xml:space="preserve"> in no way commits the Department to award accreditation to any person or party. The Department reserves the right to terminate the accreditation process, to award accreditation without prior notice, to change the basis, the procedures and the timescales set out or referred to in this </w:t>
      </w:r>
      <w:r>
        <w:rPr>
          <w:rFonts w:eastAsiaTheme="minorEastAsia" w:cstheme="minorBidi"/>
          <w:i/>
          <w:iCs/>
          <w:color w:val="000000" w:themeColor="text1"/>
          <w:kern w:val="24"/>
        </w:rPr>
        <w:t xml:space="preserve">draft agreement </w:t>
      </w:r>
      <w:r w:rsidRPr="008F0B7D">
        <w:rPr>
          <w:rFonts w:eastAsiaTheme="minorEastAsia" w:cstheme="minorBidi"/>
          <w:i/>
          <w:iCs/>
          <w:color w:val="000000" w:themeColor="text1"/>
          <w:kern w:val="24"/>
        </w:rPr>
        <w:t xml:space="preserve">presentation. Nothing in this </w:t>
      </w:r>
      <w:r>
        <w:rPr>
          <w:rFonts w:eastAsiaTheme="minorEastAsia" w:cstheme="minorBidi"/>
          <w:i/>
          <w:iCs/>
          <w:color w:val="000000" w:themeColor="text1"/>
          <w:kern w:val="24"/>
        </w:rPr>
        <w:t>draft agreement</w:t>
      </w:r>
      <w:r w:rsidRPr="008F0B7D">
        <w:rPr>
          <w:rFonts w:eastAsiaTheme="minorEastAsia" w:cstheme="minorBidi"/>
          <w:i/>
          <w:iCs/>
          <w:color w:val="000000" w:themeColor="text1"/>
          <w:kern w:val="24"/>
        </w:rPr>
        <w:t xml:space="preserve"> should be interpreted as a commitment by the Department to award accreditation to an applicant.</w:t>
      </w:r>
    </w:p>
    <w:p w14:paraId="532ADCF6" w14:textId="38DBB14B" w:rsidR="008F0B7D" w:rsidRPr="008F0B7D" w:rsidRDefault="008F0B7D" w:rsidP="008F0B7D">
      <w:pPr>
        <w:kinsoku w:val="0"/>
        <w:overflowPunct w:val="0"/>
        <w:spacing w:after="0" w:line="240" w:lineRule="auto"/>
        <w:jc w:val="center"/>
        <w:textAlignment w:val="baseline"/>
        <w:rPr>
          <w:rFonts w:ascii="Times New Roman" w:hAnsi="Times New Roman"/>
        </w:rPr>
      </w:pPr>
      <w:r w:rsidRPr="008F0B7D">
        <w:rPr>
          <w:rFonts w:eastAsiaTheme="minorEastAsia" w:cstheme="minorBidi"/>
          <w:i/>
          <w:iCs/>
          <w:color w:val="000000" w:themeColor="text1"/>
          <w:kern w:val="24"/>
        </w:rPr>
        <w:t xml:space="preserve">The information within this </w:t>
      </w:r>
      <w:r>
        <w:rPr>
          <w:rFonts w:eastAsiaTheme="minorEastAsia" w:cstheme="minorBidi"/>
          <w:i/>
          <w:iCs/>
          <w:color w:val="000000" w:themeColor="text1"/>
          <w:kern w:val="24"/>
        </w:rPr>
        <w:t>draft agreement</w:t>
      </w:r>
      <w:r w:rsidRPr="008F0B7D">
        <w:rPr>
          <w:rFonts w:eastAsiaTheme="minorEastAsia" w:cstheme="minorBidi"/>
          <w:i/>
          <w:iCs/>
          <w:color w:val="000000" w:themeColor="text1"/>
          <w:kern w:val="24"/>
        </w:rPr>
        <w:t xml:space="preserve"> is confidential.</w:t>
      </w:r>
    </w:p>
    <w:p w14:paraId="3F8962EB" w14:textId="77777777" w:rsidR="008F0B7D" w:rsidRDefault="008F0B7D" w:rsidP="00FF7D83"/>
    <w:p w14:paraId="5DC333C4" w14:textId="314BAF1B" w:rsidR="00D71ECE" w:rsidRPr="00A06B37" w:rsidRDefault="00A06B37" w:rsidP="00FF7D83">
      <w:pPr>
        <w:rPr>
          <w:b/>
        </w:rPr>
      </w:pPr>
      <w:r>
        <w:tab/>
      </w:r>
      <w:r>
        <w:tab/>
      </w:r>
      <w:r>
        <w:tab/>
      </w:r>
      <w:r>
        <w:tab/>
      </w:r>
    </w:p>
    <w:p w14:paraId="26291935" w14:textId="24A5CB82" w:rsidR="00FF7D83" w:rsidRDefault="00D71ECE" w:rsidP="00FF7D83">
      <w:r>
        <w:t>`</w:t>
      </w:r>
      <w:r w:rsidR="00786A44">
        <w:rPr>
          <w:rFonts w:cs="Arial"/>
          <w:noProof/>
        </w:rPr>
        <w:drawing>
          <wp:inline distT="0" distB="0" distL="0" distR="0" wp14:anchorId="47E7E00B" wp14:editId="644BAD50">
            <wp:extent cx="2054214" cy="1137684"/>
            <wp:effectExtent l="0" t="0" r="3810" b="5715"/>
            <wp:docPr id="2" name="Picture 2" descr="Description: Description: Df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fE 29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54214" cy="1137684"/>
                    </a:xfrm>
                    <a:prstGeom prst="rect">
                      <a:avLst/>
                    </a:prstGeom>
                    <a:noFill/>
                    <a:ln>
                      <a:noFill/>
                    </a:ln>
                  </pic:spPr>
                </pic:pic>
              </a:graphicData>
            </a:graphic>
          </wp:inline>
        </w:drawing>
      </w:r>
      <w:r w:rsidR="00BF68F1">
        <w:t xml:space="preserve">   </w:t>
      </w:r>
    </w:p>
    <w:p w14:paraId="3277C6DC" w14:textId="4E14C2C4" w:rsidR="00FF7D83" w:rsidRDefault="00FF7D83" w:rsidP="00797CB3">
      <w:pPr>
        <w:jc w:val="center"/>
      </w:pPr>
    </w:p>
    <w:p w14:paraId="74910EB0" w14:textId="2F5E85C7" w:rsidR="000606DD" w:rsidRPr="004C7007" w:rsidRDefault="00C811E3" w:rsidP="00FF7D83">
      <w:pPr>
        <w:rPr>
          <w:b/>
          <w:sz w:val="60"/>
          <w:szCs w:val="60"/>
        </w:rPr>
      </w:pPr>
      <w:r w:rsidRPr="004C7007">
        <w:rPr>
          <w:b/>
          <w:sz w:val="60"/>
          <w:szCs w:val="60"/>
        </w:rPr>
        <w:t xml:space="preserve">Accreditation </w:t>
      </w:r>
      <w:r w:rsidR="000606DD" w:rsidRPr="004C7007">
        <w:rPr>
          <w:b/>
          <w:sz w:val="60"/>
          <w:szCs w:val="60"/>
        </w:rPr>
        <w:t xml:space="preserve">Agreement for </w:t>
      </w:r>
      <w:r w:rsidR="00FF7D83" w:rsidRPr="004C7007">
        <w:rPr>
          <w:b/>
          <w:sz w:val="60"/>
          <w:szCs w:val="60"/>
        </w:rPr>
        <w:t xml:space="preserve">privileged early access to Performance data </w:t>
      </w:r>
    </w:p>
    <w:p w14:paraId="67F6EBBB" w14:textId="77777777" w:rsidR="004C7007" w:rsidRDefault="004C7007" w:rsidP="004C7007">
      <w:pPr>
        <w:pStyle w:val="SubtitleText"/>
        <w:spacing w:after="0"/>
      </w:pPr>
    </w:p>
    <w:p w14:paraId="577DE9C2" w14:textId="4D9BFAF0" w:rsidR="007B7DE2" w:rsidRPr="00BD3E28" w:rsidRDefault="00201CB2" w:rsidP="007B7DE2">
      <w:pPr>
        <w:pStyle w:val="SubtitleText"/>
        <w:spacing w:after="960"/>
        <w:rPr>
          <w:color w:val="auto"/>
          <w:sz w:val="48"/>
          <w:szCs w:val="48"/>
        </w:rPr>
      </w:pPr>
      <w:r w:rsidRPr="00BD3E28">
        <w:rPr>
          <w:color w:val="auto"/>
        </w:rPr>
        <w:t>Between</w:t>
      </w:r>
      <w:r w:rsidRPr="00BD3E28">
        <w:rPr>
          <w:color w:val="auto"/>
          <w:sz w:val="48"/>
          <w:szCs w:val="48"/>
        </w:rPr>
        <w:t xml:space="preserve"> The</w:t>
      </w:r>
      <w:r w:rsidR="007B7DE2" w:rsidRPr="00BD3E28">
        <w:rPr>
          <w:color w:val="auto"/>
          <w:sz w:val="48"/>
          <w:szCs w:val="48"/>
        </w:rPr>
        <w:t xml:space="preserve"> </w:t>
      </w:r>
      <w:r w:rsidR="007B7DE2">
        <w:rPr>
          <w:color w:val="auto"/>
          <w:sz w:val="48"/>
          <w:szCs w:val="48"/>
        </w:rPr>
        <w:t>Secretary of State</w:t>
      </w:r>
      <w:r w:rsidR="007B7DE2" w:rsidRPr="00BD3E28">
        <w:rPr>
          <w:color w:val="auto"/>
          <w:sz w:val="48"/>
          <w:szCs w:val="48"/>
        </w:rPr>
        <w:t xml:space="preserve"> for Education </w:t>
      </w:r>
    </w:p>
    <w:p w14:paraId="1F51F471" w14:textId="3BB40B1C" w:rsidR="000606DD" w:rsidRPr="00BD3E28" w:rsidRDefault="000606DD" w:rsidP="000606DD">
      <w:pPr>
        <w:pStyle w:val="SubtitleText"/>
        <w:spacing w:after="960"/>
        <w:rPr>
          <w:color w:val="auto"/>
        </w:rPr>
      </w:pPr>
      <w:r w:rsidRPr="00BD3E28">
        <w:rPr>
          <w:color w:val="auto"/>
        </w:rPr>
        <w:t>and</w:t>
      </w:r>
      <w:r w:rsidR="00B57FEB">
        <w:rPr>
          <w:color w:val="auto"/>
        </w:rPr>
        <w:t xml:space="preserve"> </w:t>
      </w:r>
      <w:r w:rsidR="00C811E3" w:rsidRPr="00BD3E28">
        <w:rPr>
          <w:color w:val="auto"/>
        </w:rPr>
        <w:t>[supplier]</w:t>
      </w:r>
    </w:p>
    <w:p w14:paraId="41968CF6" w14:textId="1C565ABB" w:rsidR="000606DD" w:rsidRPr="00594E68" w:rsidRDefault="004757F7" w:rsidP="000606DD">
      <w:r>
        <w:rPr>
          <w:b/>
        </w:rPr>
        <w:lastRenderedPageBreak/>
        <w:t xml:space="preserve">THIS </w:t>
      </w:r>
      <w:r w:rsidR="00E2424C" w:rsidRPr="00BD3E28">
        <w:rPr>
          <w:b/>
        </w:rPr>
        <w:t>DEED</w:t>
      </w:r>
      <w:r w:rsidR="00E2424C">
        <w:t xml:space="preserve"> is</w:t>
      </w:r>
      <w:r w:rsidR="00052C00" w:rsidRPr="00C4239C">
        <w:t xml:space="preserve"> made </w:t>
      </w:r>
      <w:r w:rsidR="000606DD" w:rsidRPr="00201CB2">
        <w:t>on</w:t>
      </w:r>
      <w:r w:rsidR="00D40663" w:rsidRPr="00201CB2">
        <w:t xml:space="preserve"> </w:t>
      </w:r>
      <w:r w:rsidR="00D40663" w:rsidRPr="00201CB2">
        <w:rPr>
          <w:b/>
        </w:rPr>
        <w:t>[INSERT DATE OF LAST PARTY TO SIGN]</w:t>
      </w:r>
      <w:r w:rsidR="00594E68" w:rsidRPr="00201CB2">
        <w:t>.</w:t>
      </w:r>
    </w:p>
    <w:p w14:paraId="47AA98AD" w14:textId="39C285EF" w:rsidR="00052C00" w:rsidRDefault="00052C00" w:rsidP="00052C00">
      <w:pPr>
        <w:rPr>
          <w:b/>
        </w:rPr>
      </w:pPr>
      <w:r w:rsidRPr="0091132F">
        <w:rPr>
          <w:b/>
        </w:rPr>
        <w:t>BETWEEN:</w:t>
      </w:r>
      <w:r w:rsidR="004A78B0">
        <w:rPr>
          <w:b/>
        </w:rPr>
        <w:t xml:space="preserve"> </w:t>
      </w:r>
    </w:p>
    <w:p w14:paraId="76B0007B" w14:textId="1E1FAB12" w:rsidR="005137F7" w:rsidRPr="00DC1655" w:rsidRDefault="005137F7" w:rsidP="005137F7">
      <w:pPr>
        <w:spacing w:before="200" w:after="60"/>
        <w:ind w:left="567" w:hanging="567"/>
        <w:rPr>
          <w:rFonts w:cs="Arial"/>
        </w:rPr>
      </w:pPr>
      <w:r>
        <w:rPr>
          <w:rFonts w:cs="Arial"/>
        </w:rPr>
        <w:t>(1</w:t>
      </w:r>
      <w:r w:rsidRPr="00DC1655">
        <w:rPr>
          <w:rFonts w:cs="Arial"/>
        </w:rPr>
        <w:t>)</w:t>
      </w:r>
      <w:r w:rsidRPr="00DC1655">
        <w:rPr>
          <w:rFonts w:cs="Arial"/>
        </w:rPr>
        <w:tab/>
      </w:r>
      <w:r w:rsidR="007B7DE2" w:rsidRPr="00F62AF4">
        <w:rPr>
          <w:rFonts w:cs="Arial"/>
          <w:b/>
        </w:rPr>
        <w:t>The</w:t>
      </w:r>
      <w:r w:rsidR="007B7DE2">
        <w:rPr>
          <w:rFonts w:cs="Arial"/>
        </w:rPr>
        <w:t xml:space="preserve"> </w:t>
      </w:r>
      <w:r w:rsidR="00F63D7C">
        <w:rPr>
          <w:rFonts w:cs="Arial"/>
          <w:b/>
        </w:rPr>
        <w:t xml:space="preserve">Secretary of State </w:t>
      </w:r>
      <w:r w:rsidR="000606DD">
        <w:rPr>
          <w:rFonts w:cs="Arial"/>
          <w:b/>
        </w:rPr>
        <w:t>f</w:t>
      </w:r>
      <w:r w:rsidR="000606DD" w:rsidRPr="00DC1655">
        <w:rPr>
          <w:rFonts w:cs="Arial"/>
          <w:b/>
        </w:rPr>
        <w:t>or Education</w:t>
      </w:r>
      <w:r w:rsidR="000606DD" w:rsidRPr="00DC1655">
        <w:rPr>
          <w:rFonts w:cs="Arial"/>
        </w:rPr>
        <w:t xml:space="preserve"> </w:t>
      </w:r>
      <w:r w:rsidR="000606DD" w:rsidRPr="001D6236">
        <w:rPr>
          <w:rFonts w:cs="Arial"/>
        </w:rPr>
        <w:t xml:space="preserve">(the </w:t>
      </w:r>
      <w:r w:rsidR="000606DD">
        <w:rPr>
          <w:rFonts w:cs="Arial"/>
        </w:rPr>
        <w:t>“</w:t>
      </w:r>
      <w:r w:rsidR="000606DD" w:rsidRPr="00290967">
        <w:rPr>
          <w:rFonts w:cs="Arial"/>
          <w:b/>
        </w:rPr>
        <w:t>Data Controller</w:t>
      </w:r>
      <w:r w:rsidR="000606DD">
        <w:rPr>
          <w:rFonts w:cs="Arial"/>
        </w:rPr>
        <w:t>”</w:t>
      </w:r>
      <w:r w:rsidR="000606DD" w:rsidRPr="001D6236">
        <w:rPr>
          <w:rFonts w:cs="Arial"/>
        </w:rPr>
        <w:t xml:space="preserve">) </w:t>
      </w:r>
      <w:r w:rsidR="000606DD" w:rsidRPr="00DC1655">
        <w:rPr>
          <w:rFonts w:cs="Arial"/>
        </w:rPr>
        <w:t>of Sanctuary Buildings, Great Smith Street London SW1P 3BT ("</w:t>
      </w:r>
      <w:r w:rsidR="000606DD" w:rsidRPr="00DC1655">
        <w:rPr>
          <w:rFonts w:cs="Arial"/>
          <w:b/>
        </w:rPr>
        <w:t>D</w:t>
      </w:r>
      <w:r w:rsidR="000606DD">
        <w:rPr>
          <w:rFonts w:cs="Arial"/>
          <w:b/>
        </w:rPr>
        <w:t>f</w:t>
      </w:r>
      <w:r w:rsidR="000606DD" w:rsidRPr="00DC1655">
        <w:rPr>
          <w:rFonts w:cs="Arial"/>
          <w:b/>
        </w:rPr>
        <w:t>E</w:t>
      </w:r>
      <w:r w:rsidR="000606DD" w:rsidRPr="00DC1655">
        <w:rPr>
          <w:rFonts w:cs="Arial"/>
        </w:rPr>
        <w:t>")</w:t>
      </w:r>
      <w:r w:rsidR="000606DD" w:rsidRPr="00DC1655">
        <w:rPr>
          <w:rFonts w:cs="Arial"/>
        </w:rPr>
        <w:tab/>
      </w:r>
    </w:p>
    <w:p w14:paraId="590F7481" w14:textId="2D7E8C84" w:rsidR="005137F7" w:rsidRPr="00C4239C" w:rsidRDefault="005137F7" w:rsidP="005137F7">
      <w:pPr>
        <w:spacing w:before="200" w:after="60"/>
        <w:ind w:left="567" w:hanging="567"/>
        <w:rPr>
          <w:rFonts w:cs="Arial"/>
          <w:color w:val="000000" w:themeColor="text1"/>
        </w:rPr>
      </w:pPr>
      <w:r w:rsidRPr="00C4239C">
        <w:rPr>
          <w:rFonts w:cs="Arial"/>
          <w:color w:val="000000" w:themeColor="text1"/>
        </w:rPr>
        <w:t>(2)</w:t>
      </w:r>
      <w:r w:rsidRPr="00C4239C">
        <w:rPr>
          <w:rFonts w:cs="Arial"/>
          <w:color w:val="000000" w:themeColor="text1"/>
        </w:rPr>
        <w:tab/>
      </w:r>
      <w:r w:rsidR="00C811E3">
        <w:rPr>
          <w:rFonts w:cs="Arial"/>
          <w:color w:val="000000" w:themeColor="text1"/>
        </w:rPr>
        <w:t>[Supplier]</w:t>
      </w:r>
      <w:r w:rsidR="000606DD" w:rsidRPr="00C4239C">
        <w:rPr>
          <w:rFonts w:cs="Arial"/>
          <w:b/>
          <w:color w:val="000000" w:themeColor="text1"/>
        </w:rPr>
        <w:t xml:space="preserve"> </w:t>
      </w:r>
      <w:r w:rsidR="000606DD" w:rsidRPr="00C4239C">
        <w:rPr>
          <w:rFonts w:cs="Arial"/>
          <w:color w:val="000000" w:themeColor="text1"/>
        </w:rPr>
        <w:t>(the “</w:t>
      </w:r>
      <w:r w:rsidR="000606DD" w:rsidRPr="00290967">
        <w:rPr>
          <w:rFonts w:cs="Arial"/>
          <w:b/>
          <w:color w:val="000000" w:themeColor="text1"/>
        </w:rPr>
        <w:t>Data Recipient</w:t>
      </w:r>
      <w:r w:rsidR="000606DD" w:rsidRPr="00C4239C">
        <w:rPr>
          <w:rFonts w:cs="Arial"/>
          <w:color w:val="000000" w:themeColor="text1"/>
        </w:rPr>
        <w:t xml:space="preserve">”) of </w:t>
      </w:r>
      <w:r w:rsidR="00C811E3">
        <w:rPr>
          <w:rFonts w:cs="Arial"/>
          <w:color w:val="000000" w:themeColor="text1"/>
        </w:rPr>
        <w:t>[Business address]</w:t>
      </w:r>
    </w:p>
    <w:p w14:paraId="40F56296" w14:textId="77777777" w:rsidR="005137F7" w:rsidRDefault="005137F7" w:rsidP="005137F7">
      <w:pPr>
        <w:spacing w:before="200" w:after="60"/>
        <w:ind w:left="567" w:hanging="567"/>
        <w:rPr>
          <w:rFonts w:cs="Arial"/>
        </w:rPr>
      </w:pPr>
      <w:r w:rsidRPr="00DC1655">
        <w:rPr>
          <w:rFonts w:cs="Arial"/>
        </w:rPr>
        <w:t>together "</w:t>
      </w:r>
      <w:r w:rsidRPr="00DC1655">
        <w:rPr>
          <w:rFonts w:cs="Arial"/>
          <w:b/>
        </w:rPr>
        <w:t>the Parties</w:t>
      </w:r>
      <w:r w:rsidRPr="00DC1655">
        <w:rPr>
          <w:rFonts w:cs="Arial"/>
        </w:rPr>
        <w:t>"</w:t>
      </w:r>
      <w:r w:rsidR="007B0F9D">
        <w:rPr>
          <w:rFonts w:cs="Arial"/>
        </w:rPr>
        <w:t>.</w:t>
      </w:r>
    </w:p>
    <w:p w14:paraId="20D3F9A6" w14:textId="77777777" w:rsidR="00780950" w:rsidRDefault="00311BA9" w:rsidP="00152C4F">
      <w:pPr>
        <w:pStyle w:val="Heading2"/>
        <w:numPr>
          <w:ilvl w:val="0"/>
          <w:numId w:val="8"/>
        </w:numPr>
        <w:tabs>
          <w:tab w:val="clear" w:pos="720"/>
          <w:tab w:val="num" w:pos="567"/>
        </w:tabs>
        <w:rPr>
          <w:sz w:val="28"/>
          <w:szCs w:val="28"/>
        </w:rPr>
      </w:pPr>
      <w:bookmarkStart w:id="0" w:name="_Toc346793416"/>
      <w:bookmarkStart w:id="1" w:name="_Toc357771638"/>
      <w:bookmarkStart w:id="2" w:name="_Toc371518507"/>
      <w:bookmarkStart w:id="3" w:name="_Toc328122777"/>
      <w:bookmarkStart w:id="4" w:name="_Toc413411476"/>
      <w:r w:rsidRPr="0001515D">
        <w:rPr>
          <w:sz w:val="28"/>
          <w:szCs w:val="28"/>
        </w:rPr>
        <w:t>Introduction</w:t>
      </w:r>
      <w:bookmarkEnd w:id="0"/>
      <w:bookmarkEnd w:id="1"/>
      <w:bookmarkEnd w:id="2"/>
      <w:r w:rsidRPr="0001515D">
        <w:rPr>
          <w:sz w:val="28"/>
          <w:szCs w:val="28"/>
        </w:rPr>
        <w:t xml:space="preserve"> </w:t>
      </w:r>
      <w:bookmarkStart w:id="5" w:name="_Toc328122778"/>
      <w:bookmarkEnd w:id="3"/>
      <w:r w:rsidR="000606DD">
        <w:rPr>
          <w:sz w:val="28"/>
          <w:szCs w:val="28"/>
        </w:rPr>
        <w:t>and Scope</w:t>
      </w:r>
      <w:bookmarkEnd w:id="4"/>
    </w:p>
    <w:p w14:paraId="7F1D1105" w14:textId="23487329" w:rsidR="005137F7" w:rsidRDefault="005137F7" w:rsidP="0079786C">
      <w:pPr>
        <w:tabs>
          <w:tab w:val="left" w:pos="567"/>
        </w:tabs>
        <w:ind w:left="567" w:hanging="567"/>
      </w:pPr>
      <w:r>
        <w:t>1.1</w:t>
      </w:r>
      <w:r>
        <w:tab/>
      </w:r>
      <w:r w:rsidR="000606DD" w:rsidRPr="000606DD">
        <w:t xml:space="preserve">DfE is responsible for the collation and management of the </w:t>
      </w:r>
      <w:r w:rsidR="00D3016F">
        <w:t>data use</w:t>
      </w:r>
      <w:r w:rsidR="00C811E3">
        <w:t>d for school</w:t>
      </w:r>
      <w:r w:rsidR="00D9556C">
        <w:t xml:space="preserve"> and college </w:t>
      </w:r>
      <w:r w:rsidR="00C811E3">
        <w:t>performance</w:t>
      </w:r>
      <w:r w:rsidR="000606DD" w:rsidRPr="000606DD">
        <w:t xml:space="preserve">. For the purposes of this </w:t>
      </w:r>
      <w:r w:rsidR="00155043" w:rsidRPr="00D9556C">
        <w:t xml:space="preserve">accreditation agreement </w:t>
      </w:r>
      <w:r w:rsidR="000606DD" w:rsidRPr="000606DD">
        <w:t>(</w:t>
      </w:r>
      <w:r w:rsidR="000606DD">
        <w:t>the “</w:t>
      </w:r>
      <w:r w:rsidR="000606DD" w:rsidRPr="00155043">
        <w:rPr>
          <w:b/>
        </w:rPr>
        <w:t>Agreement</w:t>
      </w:r>
      <w:r w:rsidR="000606DD">
        <w:t>”</w:t>
      </w:r>
      <w:r w:rsidR="000606DD" w:rsidRPr="000606DD">
        <w:t>), DfE is the Data Controller of the</w:t>
      </w:r>
      <w:r w:rsidR="00D3016F">
        <w:t xml:space="preserve"> </w:t>
      </w:r>
      <w:r w:rsidR="007C211C">
        <w:t>P</w:t>
      </w:r>
      <w:r w:rsidR="00D3016F">
        <w:t xml:space="preserve">erformance </w:t>
      </w:r>
      <w:r w:rsidR="007C211C">
        <w:t>D</w:t>
      </w:r>
      <w:r w:rsidR="00243B3E">
        <w:t>ata</w:t>
      </w:r>
      <w:r w:rsidR="000606DD" w:rsidRPr="000606DD">
        <w:t>.</w:t>
      </w:r>
    </w:p>
    <w:p w14:paraId="1922E41B" w14:textId="642CF7CA" w:rsidR="000606DD" w:rsidRDefault="000606DD" w:rsidP="00152C4F">
      <w:pPr>
        <w:tabs>
          <w:tab w:val="left" w:pos="567"/>
        </w:tabs>
        <w:ind w:left="567" w:hanging="567"/>
      </w:pPr>
      <w:r w:rsidRPr="000606DD">
        <w:t>1.2</w:t>
      </w:r>
      <w:r w:rsidRPr="000606DD">
        <w:tab/>
        <w:t xml:space="preserve">This </w:t>
      </w:r>
      <w:r>
        <w:t>Agreement</w:t>
      </w:r>
      <w:r w:rsidRPr="000606DD">
        <w:t xml:space="preserve"> documents the </w:t>
      </w:r>
      <w:r w:rsidR="00525B3E">
        <w:t>mechanism by which</w:t>
      </w:r>
      <w:r w:rsidRPr="000606DD">
        <w:t xml:space="preserve"> </w:t>
      </w:r>
      <w:r w:rsidR="00E65363">
        <w:t>P</w:t>
      </w:r>
      <w:r w:rsidR="00D3016F">
        <w:t xml:space="preserve">erformance </w:t>
      </w:r>
      <w:r w:rsidR="00E65363">
        <w:t>D</w:t>
      </w:r>
      <w:r w:rsidR="00243B3E">
        <w:t>ata</w:t>
      </w:r>
      <w:r w:rsidRPr="000606DD">
        <w:t xml:space="preserve"> as set out</w:t>
      </w:r>
      <w:r w:rsidR="00D9556C">
        <w:t>,</w:t>
      </w:r>
      <w:r w:rsidRPr="000606DD">
        <w:t xml:space="preserve"> in Schedule</w:t>
      </w:r>
      <w:r w:rsidR="00D9556C">
        <w:t xml:space="preserve"> 1,</w:t>
      </w:r>
      <w:r w:rsidRPr="000606DD">
        <w:t xml:space="preserve"> </w:t>
      </w:r>
      <w:r w:rsidR="00525B3E">
        <w:t xml:space="preserve">will be provided </w:t>
      </w:r>
      <w:r w:rsidRPr="000606DD">
        <w:t xml:space="preserve">by the Data Controller to the Data Recipient and the obligations </w:t>
      </w:r>
      <w:r w:rsidR="00525B3E">
        <w:t>each</w:t>
      </w:r>
      <w:r w:rsidR="00525B3E" w:rsidRPr="000606DD">
        <w:t xml:space="preserve"> </w:t>
      </w:r>
      <w:r w:rsidRPr="000606DD">
        <w:t xml:space="preserve">must meet in the handling of the </w:t>
      </w:r>
      <w:r w:rsidR="007C211C">
        <w:t>P</w:t>
      </w:r>
      <w:r w:rsidR="00D3016F">
        <w:t xml:space="preserve">erformance </w:t>
      </w:r>
      <w:r w:rsidR="007C211C">
        <w:t>D</w:t>
      </w:r>
      <w:r w:rsidR="00243B3E">
        <w:t>ata</w:t>
      </w:r>
      <w:r w:rsidRPr="000606DD">
        <w:t>.</w:t>
      </w:r>
      <w:r w:rsidR="00AE1CD3">
        <w:t xml:space="preserve"> This Agreement also cover</w:t>
      </w:r>
      <w:r w:rsidR="00525B3E">
        <w:t>s</w:t>
      </w:r>
      <w:r w:rsidR="00AE1CD3">
        <w:t xml:space="preserve"> any </w:t>
      </w:r>
      <w:r w:rsidR="007C211C">
        <w:t>P</w:t>
      </w:r>
      <w:r w:rsidR="00D3016F">
        <w:t xml:space="preserve">erformance </w:t>
      </w:r>
      <w:r w:rsidR="007C211C">
        <w:t>D</w:t>
      </w:r>
      <w:r w:rsidR="00243B3E">
        <w:t>ata</w:t>
      </w:r>
      <w:r w:rsidR="00AE1CD3">
        <w:t xml:space="preserve"> already held by the Data Recipient, as set out in Schedule</w:t>
      </w:r>
      <w:r w:rsidR="00D9556C">
        <w:t xml:space="preserve"> 1</w:t>
      </w:r>
      <w:r w:rsidR="00AE1CD3">
        <w:t>.</w:t>
      </w:r>
    </w:p>
    <w:p w14:paraId="6A9599E0" w14:textId="33F5C8EA" w:rsidR="000606DD" w:rsidRDefault="000606DD" w:rsidP="00152C4F">
      <w:pPr>
        <w:tabs>
          <w:tab w:val="left" w:pos="567"/>
        </w:tabs>
        <w:ind w:left="567" w:hanging="567"/>
      </w:pPr>
      <w:r w:rsidRPr="000606DD">
        <w:t>1.3</w:t>
      </w:r>
      <w:r w:rsidRPr="000606DD">
        <w:tab/>
        <w:t xml:space="preserve">This </w:t>
      </w:r>
      <w:r>
        <w:t>Agreement</w:t>
      </w:r>
      <w:r w:rsidRPr="000606DD">
        <w:t xml:space="preserve"> contains the entire understanding and agreement of the parties and sets out the terms and conditions under which personal data held by the Data Controller for the purposes of administering the </w:t>
      </w:r>
      <w:r w:rsidR="007C211C">
        <w:t>P</w:t>
      </w:r>
      <w:r w:rsidR="00D3016F">
        <w:t xml:space="preserve">erformance </w:t>
      </w:r>
      <w:r w:rsidR="007C211C">
        <w:t>D</w:t>
      </w:r>
      <w:r w:rsidR="00243B3E">
        <w:t>ata</w:t>
      </w:r>
      <w:r w:rsidR="00243B3E" w:rsidRPr="000606DD">
        <w:t xml:space="preserve"> </w:t>
      </w:r>
      <w:r w:rsidRPr="000606DD">
        <w:t xml:space="preserve">will be supplied to the Data Recipient. This </w:t>
      </w:r>
      <w:r>
        <w:t>Agreement</w:t>
      </w:r>
      <w:r w:rsidRPr="000606DD">
        <w:t xml:space="preserve"> also sets out the details of</w:t>
      </w:r>
      <w:r w:rsidR="00916954">
        <w:t xml:space="preserve"> </w:t>
      </w:r>
      <w:r w:rsidR="007C211C">
        <w:t>P</w:t>
      </w:r>
      <w:r w:rsidR="00D3016F">
        <w:t xml:space="preserve">erformance </w:t>
      </w:r>
      <w:r w:rsidR="007C211C">
        <w:t>D</w:t>
      </w:r>
      <w:r w:rsidR="00243B3E">
        <w:t>ata</w:t>
      </w:r>
      <w:r w:rsidRPr="000606DD">
        <w:t xml:space="preserve">, versions and estimated timings of data </w:t>
      </w:r>
      <w:r w:rsidR="00D9556C">
        <w:t>access</w:t>
      </w:r>
      <w:r w:rsidRPr="000606DD">
        <w:t xml:space="preserve"> and justification for the provision </w:t>
      </w:r>
      <w:r w:rsidR="00AE1CD3">
        <w:t xml:space="preserve">and retention </w:t>
      </w:r>
      <w:r w:rsidRPr="000606DD">
        <w:t xml:space="preserve">of </w:t>
      </w:r>
      <w:r w:rsidR="004B5E4C">
        <w:t>Performance</w:t>
      </w:r>
      <w:r w:rsidR="00D9556C">
        <w:t xml:space="preserve"> </w:t>
      </w:r>
      <w:r w:rsidR="007C211C">
        <w:t>D</w:t>
      </w:r>
      <w:r w:rsidR="00243B3E">
        <w:t>ata</w:t>
      </w:r>
      <w:r w:rsidRPr="000606DD">
        <w:t xml:space="preserve"> including identifiable and sensitive data items.</w:t>
      </w:r>
    </w:p>
    <w:p w14:paraId="083D1DD0" w14:textId="56569032" w:rsidR="000606DD" w:rsidRDefault="006E7A13" w:rsidP="00152C4F">
      <w:pPr>
        <w:tabs>
          <w:tab w:val="left" w:pos="567"/>
        </w:tabs>
        <w:ind w:left="567" w:hanging="567"/>
      </w:pPr>
      <w:r>
        <w:rPr>
          <w:noProof/>
        </w:rPr>
        <mc:AlternateContent>
          <mc:Choice Requires="wps">
            <w:drawing>
              <wp:anchor distT="0" distB="0" distL="114300" distR="114300" simplePos="0" relativeHeight="251664384" behindDoc="1" locked="0" layoutInCell="0" allowOverlap="1" wp14:anchorId="12995061" wp14:editId="146E2166">
                <wp:simplePos x="0" y="0"/>
                <wp:positionH relativeFrom="margin">
                  <wp:posOffset>-779145</wp:posOffset>
                </wp:positionH>
                <wp:positionV relativeFrom="margin">
                  <wp:posOffset>4360545</wp:posOffset>
                </wp:positionV>
                <wp:extent cx="7894955" cy="607060"/>
                <wp:effectExtent l="0" t="2651760" r="0" b="2589530"/>
                <wp:wrapNone/>
                <wp:docPr id="38" name="WordArt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B79536"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8" o:spid="_x0000_s1028" type="#_x0000_t202" style="position:absolute;left:0;text-align:left;margin-left:-61.35pt;margin-top:343.35pt;width:621.65pt;height:47.8pt;rotation:-45;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" o:allowincell="f" filled="f" stroked="f">
                <v:stroke joinstyle="round"/>
                <o:lock v:ext="edit" shapetype="t"/>
                <v:textbox style="mso-fit-shape-to-text:t">
                  <w:txbxContent>
                    <w:p w14:paraId="59B79536"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0606DD" w:rsidRPr="000606DD">
        <w:t>1.4</w:t>
      </w:r>
      <w:r w:rsidR="000606DD" w:rsidRPr="000606DD">
        <w:tab/>
        <w:t xml:space="preserve">This </w:t>
      </w:r>
      <w:r w:rsidR="00CE503C">
        <w:t>Agreement</w:t>
      </w:r>
      <w:r w:rsidR="000606DD" w:rsidRPr="000606DD">
        <w:t xml:space="preserve"> is </w:t>
      </w:r>
      <w:r w:rsidR="00CE503C">
        <w:t xml:space="preserve">also </w:t>
      </w:r>
      <w:r w:rsidR="000606DD" w:rsidRPr="000606DD">
        <w:t>entered into for the purpose of ensuring compliance with the Data Protection Act 1998 and that the processing of personal data complies with the provisions of this Act.</w:t>
      </w:r>
    </w:p>
    <w:p w14:paraId="2BAD7C92" w14:textId="6CE0EFF1" w:rsidR="000606DD" w:rsidRDefault="000606DD" w:rsidP="000606DD">
      <w:pPr>
        <w:tabs>
          <w:tab w:val="left" w:pos="567"/>
        </w:tabs>
        <w:ind w:left="567" w:hanging="567"/>
      </w:pPr>
      <w:r w:rsidRPr="000606DD">
        <w:t>1.5</w:t>
      </w:r>
      <w:r w:rsidRPr="000606DD">
        <w:tab/>
        <w:t xml:space="preserve">This </w:t>
      </w:r>
      <w:r w:rsidR="00CE503C">
        <w:t>Agreement</w:t>
      </w:r>
      <w:r w:rsidRPr="000606DD">
        <w:t xml:space="preserve"> may not be amended except in writing and signed by authorised representatives of both DfE and the Data Recipient</w:t>
      </w:r>
      <w:r w:rsidR="007D4BCA">
        <w:t xml:space="preserve"> </w:t>
      </w:r>
      <w:r w:rsidR="007D4BCA" w:rsidRPr="00A020CE">
        <w:rPr>
          <w:rFonts w:cs="Arial"/>
        </w:rPr>
        <w:t>in accordance with Clause</w:t>
      </w:r>
      <w:r w:rsidR="007D4BCA">
        <w:rPr>
          <w:rFonts w:cs="Arial"/>
        </w:rPr>
        <w:t xml:space="preserve"> </w:t>
      </w:r>
      <w:r w:rsidR="00B750E8" w:rsidRPr="00780AAE">
        <w:t>13.</w:t>
      </w:r>
      <w:r w:rsidRPr="000606DD">
        <w:t xml:space="preserve"> </w:t>
      </w:r>
    </w:p>
    <w:p w14:paraId="5BBA88D1" w14:textId="0243EED2" w:rsidR="007B7DE2" w:rsidRPr="00DC1655" w:rsidRDefault="000606DD" w:rsidP="007B7DE2">
      <w:pPr>
        <w:tabs>
          <w:tab w:val="left" w:pos="567"/>
        </w:tabs>
        <w:ind w:left="567" w:hanging="567"/>
      </w:pPr>
      <w:r w:rsidRPr="000606DD">
        <w:t>1.6</w:t>
      </w:r>
      <w:r w:rsidRPr="000606DD">
        <w:tab/>
      </w:r>
      <w:r w:rsidR="007B7DE2" w:rsidRPr="00C811E3">
        <w:t xml:space="preserve">The ongoing requirement for data and the content of this Agreement will be </w:t>
      </w:r>
      <w:r w:rsidR="007B7DE2" w:rsidRPr="00D9556C">
        <w:t xml:space="preserve">reviewed </w:t>
      </w:r>
      <w:r w:rsidR="00AA3FA7">
        <w:t xml:space="preserve">at least annually </w:t>
      </w:r>
      <w:r w:rsidR="007B7DE2">
        <w:t xml:space="preserve">in accordance with </w:t>
      </w:r>
      <w:proofErr w:type="spellStart"/>
      <w:r w:rsidR="007B7DE2">
        <w:t>DfE’s</w:t>
      </w:r>
      <w:proofErr w:type="spellEnd"/>
      <w:r w:rsidR="007B7DE2">
        <w:t xml:space="preserve"> instructions</w:t>
      </w:r>
      <w:r w:rsidR="007B7DE2" w:rsidRPr="002B69A5">
        <w:rPr>
          <w:color w:val="000000" w:themeColor="text1"/>
        </w:rPr>
        <w:t>.</w:t>
      </w:r>
    </w:p>
    <w:p w14:paraId="7E3EB9CF" w14:textId="77777777" w:rsidR="007B7DE2" w:rsidRDefault="007B7DE2" w:rsidP="002D2C7A">
      <w:pPr>
        <w:tabs>
          <w:tab w:val="left" w:pos="567"/>
        </w:tabs>
        <w:ind w:left="567" w:hanging="567"/>
        <w:rPr>
          <w:sz w:val="28"/>
          <w:szCs w:val="28"/>
        </w:rPr>
      </w:pPr>
      <w:bookmarkStart w:id="6" w:name="_Toc371518508"/>
      <w:bookmarkStart w:id="7" w:name="_Toc413411477"/>
      <w:bookmarkStart w:id="8" w:name="_Toc346793418"/>
      <w:bookmarkStart w:id="9" w:name="_Toc357771640"/>
      <w:bookmarkEnd w:id="5"/>
    </w:p>
    <w:p w14:paraId="476B41AB" w14:textId="77777777" w:rsidR="007B7DE2" w:rsidRDefault="007B7DE2" w:rsidP="002D2C7A">
      <w:pPr>
        <w:tabs>
          <w:tab w:val="left" w:pos="567"/>
        </w:tabs>
        <w:ind w:left="567" w:hanging="567"/>
        <w:rPr>
          <w:sz w:val="28"/>
          <w:szCs w:val="28"/>
        </w:rPr>
      </w:pPr>
    </w:p>
    <w:p w14:paraId="78C3268B" w14:textId="77777777" w:rsidR="007B7DE2" w:rsidRDefault="007B7DE2" w:rsidP="002D2C7A">
      <w:pPr>
        <w:tabs>
          <w:tab w:val="left" w:pos="567"/>
        </w:tabs>
        <w:ind w:left="567" w:hanging="567"/>
        <w:rPr>
          <w:sz w:val="28"/>
          <w:szCs w:val="28"/>
        </w:rPr>
      </w:pPr>
    </w:p>
    <w:p w14:paraId="7F9DF4C3" w14:textId="77777777" w:rsidR="00FE1C75" w:rsidRPr="0001515D" w:rsidRDefault="00311BA9" w:rsidP="002D2C7A">
      <w:pPr>
        <w:tabs>
          <w:tab w:val="left" w:pos="567"/>
        </w:tabs>
        <w:ind w:left="567" w:hanging="567"/>
        <w:rPr>
          <w:sz w:val="28"/>
          <w:szCs w:val="28"/>
        </w:rPr>
      </w:pPr>
      <w:r w:rsidRPr="0001515D">
        <w:rPr>
          <w:sz w:val="28"/>
          <w:szCs w:val="28"/>
        </w:rPr>
        <w:lastRenderedPageBreak/>
        <w:t>Definitions</w:t>
      </w:r>
      <w:bookmarkEnd w:id="6"/>
      <w:bookmarkEnd w:id="7"/>
    </w:p>
    <w:p w14:paraId="69C3EB5A" w14:textId="77777777" w:rsidR="00FE1C75" w:rsidRPr="00DA27B9" w:rsidRDefault="00FE1C75" w:rsidP="00275E3C">
      <w:pPr>
        <w:pStyle w:val="NumberedList"/>
        <w:numPr>
          <w:ilvl w:val="1"/>
          <w:numId w:val="10"/>
        </w:numPr>
        <w:ind w:left="567" w:hanging="567"/>
      </w:pPr>
      <w:r w:rsidRPr="00DA27B9">
        <w:t>In this Agreement, the following terms shall have the following meanings:</w:t>
      </w:r>
      <w:r w:rsidR="000606DD">
        <w:t xml:space="preserve"> </w:t>
      </w:r>
    </w:p>
    <w:tbl>
      <w:tblPr>
        <w:tblW w:w="8647" w:type="dxa"/>
        <w:tblInd w:w="817" w:type="dxa"/>
        <w:tblLook w:val="01E0" w:firstRow="1" w:lastRow="1" w:firstColumn="1" w:lastColumn="1" w:noHBand="0" w:noVBand="0"/>
      </w:tblPr>
      <w:tblGrid>
        <w:gridCol w:w="2596"/>
        <w:gridCol w:w="5886"/>
        <w:gridCol w:w="165"/>
      </w:tblGrid>
      <w:tr w:rsidR="00FE1C75" w14:paraId="14424778" w14:textId="77777777" w:rsidTr="00C6733A">
        <w:trPr>
          <w:gridAfter w:val="1"/>
          <w:wAfter w:w="165" w:type="dxa"/>
        </w:trPr>
        <w:tc>
          <w:tcPr>
            <w:tcW w:w="2596" w:type="dxa"/>
          </w:tcPr>
          <w:p w14:paraId="723ECF52" w14:textId="77777777" w:rsidR="00FE1C75" w:rsidRPr="0091132F" w:rsidRDefault="00FE1C75" w:rsidP="0091132F">
            <w:pPr>
              <w:rPr>
                <w:b/>
              </w:rPr>
            </w:pPr>
            <w:r w:rsidRPr="0091132F">
              <w:rPr>
                <w:b/>
              </w:rPr>
              <w:t>Agreement</w:t>
            </w:r>
          </w:p>
        </w:tc>
        <w:tc>
          <w:tcPr>
            <w:tcW w:w="5886" w:type="dxa"/>
          </w:tcPr>
          <w:p w14:paraId="238B71B6" w14:textId="432E83E4" w:rsidR="00FE1C75" w:rsidRDefault="00E55462" w:rsidP="00A371AD">
            <w:pPr>
              <w:pStyle w:val="Body2"/>
            </w:pPr>
            <w:r>
              <w:t>means t</w:t>
            </w:r>
            <w:r w:rsidRPr="007A3BDA">
              <w:t xml:space="preserve">his </w:t>
            </w:r>
            <w:r w:rsidR="000B0614" w:rsidRPr="00710314">
              <w:t>Accreditation</w:t>
            </w:r>
            <w:r w:rsidR="00BD063C" w:rsidRPr="00710314">
              <w:t xml:space="preserve"> Agreement </w:t>
            </w:r>
            <w:r w:rsidR="00480CBA" w:rsidRPr="00710314">
              <w:t>for</w:t>
            </w:r>
            <w:r w:rsidR="00FE1C75" w:rsidRPr="00710314">
              <w:t xml:space="preserve"> </w:t>
            </w:r>
            <w:r w:rsidR="00710314" w:rsidRPr="00710314">
              <w:t xml:space="preserve">privileged early </w:t>
            </w:r>
            <w:r w:rsidR="0016148F" w:rsidRPr="00710314">
              <w:t xml:space="preserve">access </w:t>
            </w:r>
            <w:r w:rsidR="00480CBA" w:rsidRPr="00710314">
              <w:t xml:space="preserve">to </w:t>
            </w:r>
            <w:r w:rsidR="00710314" w:rsidRPr="00710314">
              <w:t xml:space="preserve">school and college </w:t>
            </w:r>
            <w:r w:rsidR="007C211C" w:rsidRPr="00710314">
              <w:t>P</w:t>
            </w:r>
            <w:r w:rsidR="00D3016F" w:rsidRPr="00710314">
              <w:t xml:space="preserve">erformance </w:t>
            </w:r>
            <w:r w:rsidR="007C211C" w:rsidRPr="00710314">
              <w:t>D</w:t>
            </w:r>
            <w:r w:rsidR="00243B3E" w:rsidRPr="00710314">
              <w:t xml:space="preserve">ata </w:t>
            </w:r>
            <w:r w:rsidR="00480CBA" w:rsidRPr="00710314">
              <w:t>from</w:t>
            </w:r>
            <w:r w:rsidR="00710314" w:rsidRPr="00710314">
              <w:t xml:space="preserve"> the </w:t>
            </w:r>
            <w:proofErr w:type="spellStart"/>
            <w:r w:rsidR="00710314" w:rsidRPr="00710314">
              <w:t>RAISEonline</w:t>
            </w:r>
            <w:proofErr w:type="spellEnd"/>
            <w:r w:rsidR="00710314" w:rsidRPr="00710314">
              <w:t xml:space="preserve"> replacement service,</w:t>
            </w:r>
            <w:r w:rsidR="00480CBA" w:rsidRPr="00710314">
              <w:t xml:space="preserve"> by</w:t>
            </w:r>
            <w:r w:rsidR="00FE1C75" w:rsidRPr="00710314">
              <w:t xml:space="preserve"> </w:t>
            </w:r>
            <w:r w:rsidR="00710314" w:rsidRPr="00710314">
              <w:t xml:space="preserve">the </w:t>
            </w:r>
            <w:r w:rsidR="00BD063C" w:rsidRPr="00710314">
              <w:t xml:space="preserve">Data Recipient, </w:t>
            </w:r>
            <w:r w:rsidR="00BD063C" w:rsidRPr="00A020CE">
              <w:rPr>
                <w:rFonts w:cs="Arial"/>
              </w:rPr>
              <w:t xml:space="preserve">signed by the </w:t>
            </w:r>
            <w:r w:rsidR="00BD063C">
              <w:rPr>
                <w:rFonts w:cs="Arial"/>
              </w:rPr>
              <w:t>Data Recipient</w:t>
            </w:r>
            <w:r w:rsidR="00BD063C" w:rsidRPr="00A020CE">
              <w:rPr>
                <w:rFonts w:cs="Arial"/>
              </w:rPr>
              <w:t xml:space="preserve"> by way of acceptance of this </w:t>
            </w:r>
            <w:r w:rsidR="00BD063C">
              <w:rPr>
                <w:rFonts w:cs="Arial"/>
              </w:rPr>
              <w:t>agreement.</w:t>
            </w:r>
          </w:p>
          <w:p w14:paraId="379618CD" w14:textId="77777777" w:rsidR="00FE1C75" w:rsidRPr="007A3BDA" w:rsidRDefault="00FE1C75" w:rsidP="00A371AD">
            <w:pPr>
              <w:pStyle w:val="Body2"/>
            </w:pPr>
          </w:p>
        </w:tc>
      </w:tr>
      <w:tr w:rsidR="00525B3E" w14:paraId="433164CA" w14:textId="77777777" w:rsidTr="00C6733A">
        <w:trPr>
          <w:gridAfter w:val="1"/>
          <w:wAfter w:w="165" w:type="dxa"/>
        </w:trPr>
        <w:tc>
          <w:tcPr>
            <w:tcW w:w="2596" w:type="dxa"/>
          </w:tcPr>
          <w:p w14:paraId="49144F05" w14:textId="1BC45EF1" w:rsidR="00525B3E" w:rsidRPr="0091132F" w:rsidRDefault="00525B3E" w:rsidP="0091132F">
            <w:pPr>
              <w:rPr>
                <w:b/>
              </w:rPr>
            </w:pPr>
            <w:r>
              <w:rPr>
                <w:b/>
              </w:rPr>
              <w:t>Authorised Users</w:t>
            </w:r>
          </w:p>
        </w:tc>
        <w:tc>
          <w:tcPr>
            <w:tcW w:w="5886" w:type="dxa"/>
          </w:tcPr>
          <w:p w14:paraId="2C2ADCD9" w14:textId="77777777" w:rsidR="00525B3E" w:rsidRDefault="00AA2CCE" w:rsidP="00AA2CCE">
            <w:pPr>
              <w:pStyle w:val="Body2"/>
              <w:rPr>
                <w:rFonts w:cs="Arial"/>
                <w:color w:val="222222"/>
              </w:rPr>
            </w:pPr>
            <w:r>
              <w:t>m</w:t>
            </w:r>
            <w:r w:rsidR="00525B3E">
              <w:t>eans</w:t>
            </w:r>
            <w:r>
              <w:t xml:space="preserve"> schools, local authorities, the Education Funding Agency, </w:t>
            </w:r>
            <w:r>
              <w:rPr>
                <w:rFonts w:cs="Arial"/>
                <w:color w:val="222222"/>
              </w:rPr>
              <w:t>diocesan and religious groups, Academy Trusts, National Society and Catholic Education users and Ofsted Inspectors</w:t>
            </w:r>
            <w:r w:rsidR="00F876AA">
              <w:rPr>
                <w:rFonts w:cs="Arial"/>
                <w:color w:val="222222"/>
              </w:rPr>
              <w:t>;</w:t>
            </w:r>
            <w:r>
              <w:rPr>
                <w:rFonts w:cs="Arial"/>
                <w:color w:val="222222"/>
              </w:rPr>
              <w:t xml:space="preserve"> and any other users authorised by the DfE from time to time.</w:t>
            </w:r>
          </w:p>
          <w:p w14:paraId="2B2846D0" w14:textId="5AFACB3F" w:rsidR="00F62AF4" w:rsidRDefault="00F62AF4" w:rsidP="00AA2CCE">
            <w:pPr>
              <w:pStyle w:val="Body2"/>
            </w:pPr>
          </w:p>
        </w:tc>
      </w:tr>
      <w:tr w:rsidR="00FE1C75" w14:paraId="4C7931FD" w14:textId="77777777" w:rsidTr="00C6733A">
        <w:trPr>
          <w:gridAfter w:val="1"/>
          <w:wAfter w:w="165" w:type="dxa"/>
        </w:trPr>
        <w:tc>
          <w:tcPr>
            <w:tcW w:w="2596" w:type="dxa"/>
          </w:tcPr>
          <w:p w14:paraId="4DBC75A6" w14:textId="77777777" w:rsidR="00FE1C75" w:rsidRPr="0091132F" w:rsidRDefault="00FE1C75" w:rsidP="0091132F">
            <w:pPr>
              <w:rPr>
                <w:b/>
              </w:rPr>
            </w:pPr>
            <w:r w:rsidRPr="0091132F">
              <w:rPr>
                <w:b/>
              </w:rPr>
              <w:t>Commencement Date</w:t>
            </w:r>
          </w:p>
        </w:tc>
        <w:tc>
          <w:tcPr>
            <w:tcW w:w="5886" w:type="dxa"/>
          </w:tcPr>
          <w:p w14:paraId="51FA3DD7" w14:textId="70367066" w:rsidR="00FE1C75" w:rsidRDefault="00290967" w:rsidP="00A371AD">
            <w:pPr>
              <w:pStyle w:val="Body2"/>
            </w:pPr>
            <w:r>
              <w:t>means t</w:t>
            </w:r>
            <w:r w:rsidR="00FE1C75" w:rsidRPr="007A3BDA">
              <w:t>he commencement date of this Agreement</w:t>
            </w:r>
            <w:r w:rsidR="00BD063C">
              <w:t>,</w:t>
            </w:r>
            <w:r w:rsidR="00FE1C75" w:rsidRPr="007A3BDA">
              <w:t xml:space="preserve"> as specified in Schedule</w:t>
            </w:r>
            <w:r w:rsidR="00710314">
              <w:t xml:space="preserve"> 1</w:t>
            </w:r>
            <w:r w:rsidR="00FE1C75" w:rsidRPr="007A3BDA">
              <w:t>.</w:t>
            </w:r>
          </w:p>
          <w:p w14:paraId="08234776" w14:textId="77777777" w:rsidR="00FE1C75" w:rsidRDefault="00FE1C75" w:rsidP="00A371AD">
            <w:pPr>
              <w:pStyle w:val="Body2"/>
            </w:pPr>
          </w:p>
        </w:tc>
      </w:tr>
      <w:tr w:rsidR="00FE1C75" w14:paraId="0274E46C" w14:textId="77777777" w:rsidTr="00C6733A">
        <w:trPr>
          <w:gridAfter w:val="1"/>
          <w:wAfter w:w="165" w:type="dxa"/>
        </w:trPr>
        <w:tc>
          <w:tcPr>
            <w:tcW w:w="2596" w:type="dxa"/>
          </w:tcPr>
          <w:p w14:paraId="607F929F" w14:textId="77777777" w:rsidR="00FE1C75" w:rsidRPr="0091132F" w:rsidRDefault="00FE1C75" w:rsidP="0091132F">
            <w:pPr>
              <w:rPr>
                <w:b/>
              </w:rPr>
            </w:pPr>
            <w:r w:rsidRPr="0091132F">
              <w:rPr>
                <w:b/>
              </w:rPr>
              <w:t>Commissioner</w:t>
            </w:r>
          </w:p>
        </w:tc>
        <w:tc>
          <w:tcPr>
            <w:tcW w:w="5886" w:type="dxa"/>
          </w:tcPr>
          <w:p w14:paraId="1928C431" w14:textId="20B8A511" w:rsidR="00FE1C75" w:rsidRDefault="00290967" w:rsidP="00A371AD">
            <w:pPr>
              <w:pStyle w:val="Body2"/>
            </w:pPr>
            <w:r>
              <w:t>means t</w:t>
            </w:r>
            <w:r w:rsidRPr="007A3BDA">
              <w:t xml:space="preserve">he </w:t>
            </w:r>
            <w:r w:rsidR="00FE1C75" w:rsidRPr="007A3BDA">
              <w:t xml:space="preserve">Information Commissioner as defined in the </w:t>
            </w:r>
            <w:r w:rsidR="00FE1C75" w:rsidRPr="00710314">
              <w:t>Freedom of Information Act 2000.</w:t>
            </w:r>
          </w:p>
          <w:p w14:paraId="4BFB4AE4" w14:textId="77777777" w:rsidR="00FE1C75" w:rsidRPr="007A3BDA" w:rsidRDefault="00FE1C75" w:rsidP="00A371AD">
            <w:pPr>
              <w:pStyle w:val="Body2"/>
            </w:pPr>
          </w:p>
        </w:tc>
      </w:tr>
      <w:tr w:rsidR="00FE1C75" w14:paraId="1A0CA888" w14:textId="77777777" w:rsidTr="00C6733A">
        <w:trPr>
          <w:gridAfter w:val="1"/>
          <w:wAfter w:w="165" w:type="dxa"/>
        </w:trPr>
        <w:tc>
          <w:tcPr>
            <w:tcW w:w="2596" w:type="dxa"/>
          </w:tcPr>
          <w:p w14:paraId="596BC3AC" w14:textId="77777777" w:rsidR="00FE1C75" w:rsidRPr="0091132F" w:rsidRDefault="00FE1C75" w:rsidP="0091132F">
            <w:pPr>
              <w:rPr>
                <w:b/>
              </w:rPr>
            </w:pPr>
            <w:r w:rsidRPr="0091132F">
              <w:rPr>
                <w:b/>
              </w:rPr>
              <w:t>Data Controller</w:t>
            </w:r>
          </w:p>
        </w:tc>
        <w:tc>
          <w:tcPr>
            <w:tcW w:w="5886" w:type="dxa"/>
          </w:tcPr>
          <w:p w14:paraId="163E7F6C" w14:textId="09151D3B" w:rsidR="00FE1C75" w:rsidRDefault="00FE1C75" w:rsidP="00A371AD">
            <w:pPr>
              <w:pStyle w:val="Body2"/>
            </w:pPr>
            <w:r w:rsidRPr="00DF7DAA">
              <w:t xml:space="preserve">DfE </w:t>
            </w:r>
            <w:r w:rsidR="00C3238E" w:rsidRPr="00DF7DAA">
              <w:t>is</w:t>
            </w:r>
            <w:r w:rsidRPr="00DF7DAA">
              <w:t xml:space="preserve"> </w:t>
            </w:r>
            <w:r w:rsidR="00C3238E" w:rsidRPr="00DF7DAA">
              <w:t xml:space="preserve">the </w:t>
            </w:r>
            <w:r w:rsidRPr="00DF7DAA">
              <w:t>data controller</w:t>
            </w:r>
            <w:r w:rsidRPr="007A3BDA">
              <w:t xml:space="preserve"> of the </w:t>
            </w:r>
            <w:r w:rsidR="007C211C">
              <w:t>P</w:t>
            </w:r>
            <w:r w:rsidR="00D3016F">
              <w:t xml:space="preserve">erformance </w:t>
            </w:r>
            <w:r w:rsidR="007C211C">
              <w:t>D</w:t>
            </w:r>
            <w:r w:rsidR="00780AAE">
              <w:t>ata</w:t>
            </w:r>
            <w:r w:rsidRPr="007A3BDA">
              <w:t>.</w:t>
            </w:r>
          </w:p>
          <w:p w14:paraId="76AB05DB" w14:textId="77777777" w:rsidR="00FE1C75" w:rsidRPr="007A3BDA" w:rsidRDefault="00FE1C75" w:rsidP="00A371AD">
            <w:pPr>
              <w:pStyle w:val="Body2"/>
            </w:pPr>
          </w:p>
        </w:tc>
      </w:tr>
      <w:tr w:rsidR="000606DD" w14:paraId="7A682C0C" w14:textId="77777777" w:rsidTr="00C6733A">
        <w:trPr>
          <w:gridAfter w:val="1"/>
          <w:wAfter w:w="165" w:type="dxa"/>
          <w:trHeight w:val="1290"/>
        </w:trPr>
        <w:tc>
          <w:tcPr>
            <w:tcW w:w="2596" w:type="dxa"/>
          </w:tcPr>
          <w:p w14:paraId="4E07D84B" w14:textId="0462B536" w:rsidR="000606DD" w:rsidRDefault="006E7A13" w:rsidP="0091132F">
            <w:pPr>
              <w:rPr>
                <w:b/>
              </w:rPr>
            </w:pPr>
            <w:r>
              <w:rPr>
                <w:b/>
                <w:noProof/>
              </w:rPr>
              <mc:AlternateContent>
                <mc:Choice Requires="wps">
                  <w:drawing>
                    <wp:anchor distT="0" distB="0" distL="114300" distR="114300" simplePos="0" relativeHeight="251665408" behindDoc="1" locked="0" layoutInCell="0" allowOverlap="1" wp14:anchorId="12995061" wp14:editId="67C825E5">
                      <wp:simplePos x="0" y="0"/>
                      <wp:positionH relativeFrom="margin">
                        <wp:posOffset>-626745</wp:posOffset>
                      </wp:positionH>
                      <wp:positionV relativeFrom="margin">
                        <wp:posOffset>4512945</wp:posOffset>
                      </wp:positionV>
                      <wp:extent cx="7894955" cy="607060"/>
                      <wp:effectExtent l="0" t="2651760" r="0" b="2589530"/>
                      <wp:wrapNone/>
                      <wp:docPr id="37" name="WordAr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456581"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9" o:spid="_x0000_s1029" type="#_x0000_t202" style="position:absolute;margin-left:-49.35pt;margin-top:355.35pt;width:621.65pt;height:47.8pt;rotation:-45;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" o:allowincell="f" filled="f" stroked="f">
                      <v:stroke joinstyle="round"/>
                      <o:lock v:ext="edit" shapetype="t"/>
                      <v:textbox style="mso-fit-shape-to-text:t">
                        <w:txbxContent>
                          <w:p w14:paraId="3F456581"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0606DD" w:rsidRPr="000606DD">
              <w:rPr>
                <w:b/>
              </w:rPr>
              <w:t>Data Recipient</w:t>
            </w:r>
          </w:p>
          <w:p w14:paraId="72AA3A8D" w14:textId="57B7EE7F" w:rsidR="00E466F9" w:rsidRPr="0091132F" w:rsidRDefault="00E466F9" w:rsidP="0091132F">
            <w:pPr>
              <w:rPr>
                <w:b/>
              </w:rPr>
            </w:pPr>
          </w:p>
        </w:tc>
        <w:tc>
          <w:tcPr>
            <w:tcW w:w="5886" w:type="dxa"/>
          </w:tcPr>
          <w:p w14:paraId="5EF73DB9" w14:textId="7D41B293" w:rsidR="00E466F9" w:rsidRDefault="00290967" w:rsidP="00A371AD">
            <w:pPr>
              <w:pStyle w:val="Body2"/>
            </w:pPr>
            <w:r>
              <w:t>means t</w:t>
            </w:r>
            <w:r w:rsidR="000606DD" w:rsidRPr="000606DD">
              <w:t>he person or organisation to whom it has</w:t>
            </w:r>
            <w:r w:rsidR="00916954">
              <w:t xml:space="preserve"> been agreed to supply the </w:t>
            </w:r>
            <w:r w:rsidR="007C211C">
              <w:t>P</w:t>
            </w:r>
            <w:r w:rsidR="007614CA">
              <w:t>erformance</w:t>
            </w:r>
            <w:r w:rsidR="00D3016F">
              <w:t xml:space="preserve"> </w:t>
            </w:r>
            <w:r w:rsidR="007C211C">
              <w:t>D</w:t>
            </w:r>
            <w:r w:rsidR="00780AAE">
              <w:t>ata</w:t>
            </w:r>
            <w:r w:rsidR="000606DD" w:rsidRPr="000606DD">
              <w:t xml:space="preserve"> under this </w:t>
            </w:r>
            <w:r w:rsidR="00BD063C">
              <w:t>Agreement</w:t>
            </w:r>
            <w:r w:rsidR="000606DD" w:rsidRPr="000606DD">
              <w:t>, as specified in the Schedule</w:t>
            </w:r>
            <w:r w:rsidR="004C7007">
              <w:t xml:space="preserve"> 1</w:t>
            </w:r>
            <w:r w:rsidR="000606DD" w:rsidRPr="000606DD">
              <w:t>.</w:t>
            </w:r>
          </w:p>
          <w:p w14:paraId="0041E12D" w14:textId="089F060E" w:rsidR="000606DD" w:rsidRDefault="000606DD" w:rsidP="00A371AD">
            <w:pPr>
              <w:pStyle w:val="Body2"/>
            </w:pPr>
          </w:p>
        </w:tc>
      </w:tr>
      <w:tr w:rsidR="00FE1C75" w14:paraId="33F02235" w14:textId="77777777" w:rsidTr="00C6733A">
        <w:trPr>
          <w:trHeight w:val="1558"/>
        </w:trPr>
        <w:tc>
          <w:tcPr>
            <w:tcW w:w="2596" w:type="dxa"/>
          </w:tcPr>
          <w:p w14:paraId="2900FC23" w14:textId="77777777" w:rsidR="00FE1C75" w:rsidRDefault="00FE1C75" w:rsidP="00A371AD">
            <w:pPr>
              <w:tabs>
                <w:tab w:val="left" w:pos="2866"/>
              </w:tabs>
              <w:rPr>
                <w:b/>
              </w:rPr>
            </w:pPr>
            <w:r w:rsidRPr="0091132F">
              <w:rPr>
                <w:b/>
              </w:rPr>
              <w:t>Data Protection Legislation</w:t>
            </w:r>
          </w:p>
          <w:p w14:paraId="76F7382E" w14:textId="77777777" w:rsidR="002B69A5" w:rsidRDefault="002B69A5" w:rsidP="0091132F">
            <w:pPr>
              <w:rPr>
                <w:b/>
              </w:rPr>
            </w:pPr>
          </w:p>
          <w:p w14:paraId="0533375F" w14:textId="77777777" w:rsidR="002B69A5" w:rsidRDefault="002B69A5" w:rsidP="0091132F">
            <w:pPr>
              <w:rPr>
                <w:b/>
              </w:rPr>
            </w:pPr>
          </w:p>
          <w:p w14:paraId="18DFF854" w14:textId="77777777" w:rsidR="002B69A5" w:rsidRDefault="002B69A5" w:rsidP="0091132F">
            <w:pPr>
              <w:rPr>
                <w:b/>
              </w:rPr>
            </w:pPr>
          </w:p>
          <w:p w14:paraId="6346668F" w14:textId="77777777" w:rsidR="002B69A5" w:rsidRDefault="002B69A5" w:rsidP="0091132F">
            <w:pPr>
              <w:rPr>
                <w:b/>
              </w:rPr>
            </w:pPr>
          </w:p>
          <w:p w14:paraId="1ED9770F" w14:textId="77777777" w:rsidR="002B69A5" w:rsidRDefault="002B69A5" w:rsidP="0091132F">
            <w:pPr>
              <w:rPr>
                <w:b/>
              </w:rPr>
            </w:pPr>
          </w:p>
          <w:p w14:paraId="096ECB1D" w14:textId="4ACF2C45" w:rsidR="006F60A4" w:rsidRPr="0091132F" w:rsidRDefault="006F60A4" w:rsidP="0091132F">
            <w:pPr>
              <w:rPr>
                <w:b/>
              </w:rPr>
            </w:pPr>
          </w:p>
        </w:tc>
        <w:tc>
          <w:tcPr>
            <w:tcW w:w="6051" w:type="dxa"/>
            <w:gridSpan w:val="2"/>
          </w:tcPr>
          <w:p w14:paraId="4CCD7806" w14:textId="08E23C7F" w:rsidR="002B69A5" w:rsidRPr="00710314" w:rsidRDefault="00290967" w:rsidP="00A371AD">
            <w:pPr>
              <w:pStyle w:val="Body2"/>
              <w:ind w:left="0"/>
            </w:pPr>
            <w:r w:rsidRPr="00710314">
              <w:t>means t</w:t>
            </w:r>
            <w:r w:rsidR="00FE1C75" w:rsidRPr="00710314">
              <w:t>he Data Protection Act 1998, the EU Data Protection Directive 95/46/EC, the Regulation of Investigatory Powers Act 2000, the Telecommunications (Lawful Business Practice) (Interception of Communications) Regulations 2000 (SI 2000/2699), the Electronic Communications Data Protection and Privacy Directive 2002/58/EC, the Privacy and Electronic Communications (EC Directive) Regulations 2003 (21 2003/2426) and all other applicable laws and regulations relating to processing of personal data and privacy in effect in any relevant territory from time to time, including where applicable the guidance and codes of practice issued by the Information Commissioner and any EU regulations not in existence at the time this Agreement was executed.</w:t>
            </w:r>
          </w:p>
          <w:p w14:paraId="7880188F" w14:textId="77777777" w:rsidR="002B69A5" w:rsidRPr="00710314" w:rsidRDefault="002B69A5" w:rsidP="00A371AD">
            <w:pPr>
              <w:pStyle w:val="Body2"/>
            </w:pPr>
          </w:p>
          <w:p w14:paraId="22D72D43" w14:textId="6CDF2049" w:rsidR="000B0614" w:rsidRPr="007A3BDA" w:rsidRDefault="000B0614" w:rsidP="00A371AD">
            <w:pPr>
              <w:pStyle w:val="Body2"/>
              <w:ind w:left="0"/>
            </w:pPr>
          </w:p>
        </w:tc>
      </w:tr>
    </w:tbl>
    <w:p w14:paraId="27BD72CE" w14:textId="77777777" w:rsidR="00F62AF4" w:rsidRDefault="00F62AF4">
      <w:r>
        <w:br w:type="page"/>
      </w:r>
    </w:p>
    <w:tbl>
      <w:tblPr>
        <w:tblW w:w="8482" w:type="dxa"/>
        <w:tblInd w:w="817" w:type="dxa"/>
        <w:tblLook w:val="01E0" w:firstRow="1" w:lastRow="1" w:firstColumn="1" w:lastColumn="1" w:noHBand="0" w:noVBand="0"/>
      </w:tblPr>
      <w:tblGrid>
        <w:gridCol w:w="2596"/>
        <w:gridCol w:w="5886"/>
      </w:tblGrid>
      <w:tr w:rsidR="00215A9F" w:rsidRPr="00A10759" w14:paraId="7C0022B3" w14:textId="77777777" w:rsidTr="00C6733A">
        <w:tc>
          <w:tcPr>
            <w:tcW w:w="2596" w:type="dxa"/>
          </w:tcPr>
          <w:p w14:paraId="1232CDC5" w14:textId="036729DB" w:rsidR="00215A9F" w:rsidRPr="00710314" w:rsidRDefault="00215A9F" w:rsidP="0091132F">
            <w:pPr>
              <w:rPr>
                <w:b/>
              </w:rPr>
            </w:pPr>
            <w:r>
              <w:rPr>
                <w:b/>
              </w:rPr>
              <w:lastRenderedPageBreak/>
              <w:t>Initial Term</w:t>
            </w:r>
          </w:p>
        </w:tc>
        <w:tc>
          <w:tcPr>
            <w:tcW w:w="5886" w:type="dxa"/>
          </w:tcPr>
          <w:p w14:paraId="420CB171" w14:textId="6BD83109" w:rsidR="00215A9F" w:rsidRPr="00E55462" w:rsidRDefault="00215A9F" w:rsidP="00BB1120">
            <w:pPr>
              <w:pStyle w:val="DefinitionRight"/>
              <w:tabs>
                <w:tab w:val="left" w:pos="0"/>
              </w:tabs>
              <w:spacing w:before="0"/>
              <w:ind w:hanging="11"/>
              <w:jc w:val="left"/>
              <w:rPr>
                <w:rFonts w:cs="Arial"/>
                <w:sz w:val="24"/>
                <w:szCs w:val="24"/>
              </w:rPr>
            </w:pPr>
            <w:r>
              <w:rPr>
                <w:rFonts w:cs="Arial"/>
                <w:sz w:val="24"/>
                <w:szCs w:val="24"/>
              </w:rPr>
              <w:t xml:space="preserve">means </w:t>
            </w:r>
            <w:r w:rsidR="009175F6">
              <w:rPr>
                <w:rFonts w:cs="Arial"/>
                <w:sz w:val="24"/>
                <w:szCs w:val="24"/>
              </w:rPr>
              <w:t>the initial period of 12 months from the Commencement Date, as specified in clause 3.1 of this Agreement.</w:t>
            </w:r>
          </w:p>
        </w:tc>
      </w:tr>
      <w:tr w:rsidR="00FE1C75" w:rsidRPr="00A10759" w14:paraId="09C2D05D" w14:textId="77777777" w:rsidTr="00C6733A">
        <w:tc>
          <w:tcPr>
            <w:tcW w:w="2596" w:type="dxa"/>
          </w:tcPr>
          <w:p w14:paraId="6792DA3B" w14:textId="7A15BF9F" w:rsidR="009175F6" w:rsidRDefault="006E7A13" w:rsidP="0091132F">
            <w:pPr>
              <w:rPr>
                <w:b/>
              </w:rPr>
            </w:pPr>
            <w:r>
              <w:rPr>
                <w:b/>
                <w:noProof/>
              </w:rPr>
              <mc:AlternateContent>
                <mc:Choice Requires="wps">
                  <w:drawing>
                    <wp:anchor distT="0" distB="0" distL="114300" distR="114300" simplePos="0" relativeHeight="251666432" behindDoc="1" locked="0" layoutInCell="0" allowOverlap="1" wp14:anchorId="12995061" wp14:editId="5EBFAB26">
                      <wp:simplePos x="0" y="0"/>
                      <wp:positionH relativeFrom="margin">
                        <wp:posOffset>-474345</wp:posOffset>
                      </wp:positionH>
                      <wp:positionV relativeFrom="margin">
                        <wp:posOffset>4665345</wp:posOffset>
                      </wp:positionV>
                      <wp:extent cx="7894955" cy="607060"/>
                      <wp:effectExtent l="0" t="2651760" r="0" b="2589530"/>
                      <wp:wrapNone/>
                      <wp:docPr id="36" name="WordAr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919841"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10" o:spid="_x0000_s1030" type="#_x0000_t202" style="position:absolute;margin-left:-37.35pt;margin-top:367.35pt;width:621.65pt;height:47.8pt;rotation:-45;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" o:allowincell="f" filled="f" stroked="f">
                      <v:stroke joinstyle="round"/>
                      <o:lock v:ext="edit" shapetype="t"/>
                      <v:textbox style="mso-fit-shape-to-text:t">
                        <w:txbxContent>
                          <w:p w14:paraId="08919841"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p>
          <w:p w14:paraId="1E5D0DF1" w14:textId="77777777" w:rsidR="00FE1C75" w:rsidRPr="0091132F" w:rsidRDefault="00FE1C75" w:rsidP="0091132F">
            <w:pPr>
              <w:rPr>
                <w:b/>
              </w:rPr>
            </w:pPr>
            <w:r w:rsidRPr="00710314">
              <w:rPr>
                <w:b/>
              </w:rPr>
              <w:t>Insolvency Event</w:t>
            </w:r>
          </w:p>
        </w:tc>
        <w:tc>
          <w:tcPr>
            <w:tcW w:w="5886" w:type="dxa"/>
          </w:tcPr>
          <w:p w14:paraId="07CAE526" w14:textId="77777777" w:rsidR="009175F6" w:rsidRDefault="009175F6" w:rsidP="00E55462">
            <w:pPr>
              <w:pStyle w:val="DefinitionRight"/>
              <w:tabs>
                <w:tab w:val="left" w:pos="317"/>
              </w:tabs>
              <w:spacing w:before="0"/>
              <w:ind w:left="317" w:hanging="317"/>
              <w:jc w:val="left"/>
              <w:rPr>
                <w:rFonts w:cs="Arial"/>
                <w:sz w:val="24"/>
                <w:szCs w:val="24"/>
              </w:rPr>
            </w:pPr>
          </w:p>
          <w:p w14:paraId="0DC5A2DF" w14:textId="77777777" w:rsidR="009175F6" w:rsidRDefault="009175F6" w:rsidP="00E55462">
            <w:pPr>
              <w:pStyle w:val="DefinitionRight"/>
              <w:tabs>
                <w:tab w:val="left" w:pos="317"/>
              </w:tabs>
              <w:spacing w:before="0"/>
              <w:ind w:left="317" w:hanging="317"/>
              <w:jc w:val="left"/>
              <w:rPr>
                <w:rFonts w:cs="Arial"/>
                <w:sz w:val="24"/>
                <w:szCs w:val="24"/>
              </w:rPr>
            </w:pPr>
          </w:p>
          <w:p w14:paraId="75715433" w14:textId="156B5866" w:rsidR="00AF4944" w:rsidRPr="00E55462" w:rsidRDefault="00AF4944" w:rsidP="00E55462">
            <w:pPr>
              <w:pStyle w:val="DefinitionRight"/>
              <w:tabs>
                <w:tab w:val="left" w:pos="317"/>
              </w:tabs>
              <w:spacing w:before="0"/>
              <w:ind w:left="317" w:hanging="317"/>
              <w:jc w:val="left"/>
              <w:rPr>
                <w:rFonts w:cs="Arial"/>
                <w:sz w:val="24"/>
                <w:szCs w:val="24"/>
              </w:rPr>
            </w:pPr>
            <w:r w:rsidRPr="00E55462">
              <w:rPr>
                <w:rFonts w:cs="Arial"/>
                <w:sz w:val="24"/>
                <w:szCs w:val="24"/>
              </w:rPr>
              <w:t>means the following:</w:t>
            </w:r>
          </w:p>
          <w:p w14:paraId="72ECA359" w14:textId="77777777" w:rsidR="00FE1C75" w:rsidRPr="00E55462" w:rsidRDefault="00FE1C75" w:rsidP="00B750E8">
            <w:pPr>
              <w:pStyle w:val="DefinitionRight"/>
              <w:numPr>
                <w:ilvl w:val="0"/>
                <w:numId w:val="9"/>
              </w:numPr>
              <w:tabs>
                <w:tab w:val="left" w:pos="317"/>
              </w:tabs>
              <w:spacing w:before="0"/>
              <w:ind w:left="317" w:hanging="317"/>
              <w:jc w:val="left"/>
              <w:rPr>
                <w:rFonts w:cs="Arial"/>
                <w:sz w:val="24"/>
                <w:szCs w:val="24"/>
              </w:rPr>
            </w:pPr>
            <w:r w:rsidRPr="00E55462">
              <w:rPr>
                <w:rFonts w:cs="Arial"/>
                <w:sz w:val="24"/>
                <w:szCs w:val="24"/>
              </w:rPr>
              <w:t>A winding up petition is presented or an application is made for the appointment of a provisional liquidator or an administrator or a receiver, or a notice of intention to appoint an administrator is filed at court, or a provisional liquidator or an administrator or an administrative receiver or a receiver, is appointed, or a scheme of arrangement or a voluntary arrangement is proposed, or any moratorium comes into effect; or</w:t>
            </w:r>
          </w:p>
          <w:p w14:paraId="6AA4E669" w14:textId="5959FA45" w:rsidR="00A10759" w:rsidRPr="00E55462" w:rsidRDefault="00FE1C75" w:rsidP="00E55462">
            <w:pPr>
              <w:pStyle w:val="DefinitionRight"/>
              <w:numPr>
                <w:ilvl w:val="0"/>
                <w:numId w:val="9"/>
              </w:numPr>
              <w:spacing w:before="0"/>
              <w:ind w:left="317" w:hanging="317"/>
              <w:jc w:val="left"/>
              <w:rPr>
                <w:rFonts w:cs="Arial"/>
                <w:color w:val="000000"/>
                <w:sz w:val="24"/>
                <w:szCs w:val="24"/>
              </w:rPr>
            </w:pPr>
            <w:r w:rsidRPr="00E55462">
              <w:rPr>
                <w:rFonts w:cs="Arial"/>
                <w:color w:val="000000"/>
                <w:sz w:val="24"/>
                <w:szCs w:val="24"/>
              </w:rPr>
              <w:t>A shareholders’ meeting is convened for the purpose of considering a resolution</w:t>
            </w:r>
            <w:r w:rsidRPr="00E55462">
              <w:rPr>
                <w:rFonts w:cs="Arial"/>
                <w:iCs/>
                <w:color w:val="000000"/>
                <w:sz w:val="24"/>
                <w:szCs w:val="24"/>
              </w:rPr>
              <w:t xml:space="preserve"> </w:t>
            </w:r>
            <w:r w:rsidRPr="00E55462">
              <w:rPr>
                <w:rFonts w:cs="Arial"/>
                <w:color w:val="000000"/>
                <w:sz w:val="24"/>
                <w:szCs w:val="24"/>
              </w:rPr>
              <w:t xml:space="preserve">to wind up (except for a members' voluntary liquidation </w:t>
            </w:r>
            <w:r w:rsidRPr="00E55462">
              <w:rPr>
                <w:rFonts w:cs="Arial"/>
                <w:sz w:val="24"/>
                <w:szCs w:val="24"/>
              </w:rPr>
              <w:t>exclusively</w:t>
            </w:r>
            <w:r w:rsidRPr="00E55462">
              <w:rPr>
                <w:rFonts w:cs="Arial"/>
                <w:color w:val="000000"/>
                <w:sz w:val="24"/>
                <w:szCs w:val="24"/>
              </w:rPr>
              <w:t xml:space="preserve"> for the purposes of a </w:t>
            </w:r>
            <w:r w:rsidRPr="00E55462">
              <w:rPr>
                <w:rFonts w:cs="Arial"/>
                <w:iCs/>
                <w:color w:val="000000"/>
                <w:sz w:val="24"/>
                <w:szCs w:val="24"/>
              </w:rPr>
              <w:t>bona fide</w:t>
            </w:r>
            <w:r w:rsidRPr="00E55462">
              <w:rPr>
                <w:rFonts w:cs="Arial"/>
                <w:color w:val="000000"/>
                <w:sz w:val="24"/>
                <w:szCs w:val="24"/>
              </w:rPr>
              <w:t xml:space="preserve"> solvent reconstruction or amalgamation and where the resulting entity agrees to be bound by, or assumes, the obligations of </w:t>
            </w:r>
            <w:r w:rsidRPr="00E55462">
              <w:rPr>
                <w:rFonts w:cs="Arial"/>
                <w:sz w:val="24"/>
                <w:szCs w:val="24"/>
              </w:rPr>
              <w:t>such</w:t>
            </w:r>
            <w:r w:rsidRPr="00E55462">
              <w:rPr>
                <w:rFonts w:cs="Arial"/>
                <w:color w:val="000000"/>
                <w:sz w:val="24"/>
                <w:szCs w:val="24"/>
              </w:rPr>
              <w:t xml:space="preserve"> insolvent party under this </w:t>
            </w:r>
            <w:r w:rsidR="00710314">
              <w:rPr>
                <w:rFonts w:cs="Arial"/>
                <w:color w:val="000000"/>
                <w:sz w:val="24"/>
                <w:szCs w:val="24"/>
              </w:rPr>
              <w:t>Agreement</w:t>
            </w:r>
            <w:r w:rsidRPr="00E55462">
              <w:rPr>
                <w:rFonts w:cs="Arial"/>
                <w:color w:val="000000"/>
                <w:sz w:val="24"/>
                <w:szCs w:val="24"/>
              </w:rPr>
              <w:t>) a resolution to wind up is passed or a winding up order is made; or</w:t>
            </w:r>
          </w:p>
          <w:p w14:paraId="4BB90A01" w14:textId="14BB4CDC" w:rsidR="00FE1C75" w:rsidRPr="00E55462" w:rsidRDefault="00FE1C75" w:rsidP="00E55462">
            <w:pPr>
              <w:pStyle w:val="Heading5"/>
              <w:numPr>
                <w:ilvl w:val="0"/>
                <w:numId w:val="9"/>
              </w:numPr>
              <w:tabs>
                <w:tab w:val="left" w:pos="3833"/>
              </w:tabs>
              <w:spacing w:before="0" w:after="0" w:line="240" w:lineRule="auto"/>
              <w:ind w:left="317" w:hanging="283"/>
              <w:rPr>
                <w:rFonts w:cs="Arial"/>
                <w:sz w:val="24"/>
                <w:szCs w:val="24"/>
              </w:rPr>
            </w:pPr>
            <w:r w:rsidRPr="00E55462">
              <w:rPr>
                <w:rFonts w:ascii="Arial" w:hAnsi="Arial" w:cs="Arial"/>
                <w:b w:val="0"/>
                <w:i w:val="0"/>
                <w:color w:val="000000"/>
                <w:sz w:val="24"/>
                <w:szCs w:val="24"/>
              </w:rPr>
              <w:t>A party to this agreement is unable to pay its debts as they fall due within the meaning of section 123 of the Insolvency Act 1986; or</w:t>
            </w:r>
          </w:p>
          <w:p w14:paraId="14C1A1C1" w14:textId="77777777" w:rsidR="00FE1C75" w:rsidRPr="00E55462" w:rsidRDefault="00FE1C75" w:rsidP="00F43211">
            <w:pPr>
              <w:pStyle w:val="Heading5"/>
              <w:numPr>
                <w:ilvl w:val="0"/>
                <w:numId w:val="9"/>
              </w:numPr>
              <w:tabs>
                <w:tab w:val="left" w:pos="3833"/>
              </w:tabs>
              <w:spacing w:before="0" w:after="0" w:line="240" w:lineRule="auto"/>
              <w:ind w:left="317" w:hanging="317"/>
              <w:rPr>
                <w:rFonts w:ascii="Arial" w:hAnsi="Arial" w:cs="Arial"/>
                <w:b w:val="0"/>
                <w:i w:val="0"/>
                <w:sz w:val="24"/>
                <w:szCs w:val="24"/>
              </w:rPr>
            </w:pPr>
            <w:r w:rsidRPr="00E55462">
              <w:rPr>
                <w:rFonts w:ascii="Arial" w:hAnsi="Arial" w:cs="Arial"/>
                <w:b w:val="0"/>
                <w:i w:val="0"/>
                <w:sz w:val="24"/>
                <w:szCs w:val="24"/>
              </w:rPr>
              <w:t>An encumbrancer takes possession of, or a receiver, administrative receiver or similar officer is appointed over, the whole or any part of either party’s business or assets or any other similar process in any relevant jurisdiction which has a similar or analogous effect.</w:t>
            </w:r>
          </w:p>
          <w:p w14:paraId="63673756" w14:textId="77777777" w:rsidR="00FE1C75" w:rsidRPr="00EF3BE8" w:rsidRDefault="00FE1C75" w:rsidP="0001515D">
            <w:pPr>
              <w:pStyle w:val="Body5"/>
              <w:spacing w:before="0" w:after="0"/>
              <w:rPr>
                <w:rFonts w:cs="Arial"/>
                <w:i/>
              </w:rPr>
            </w:pPr>
          </w:p>
        </w:tc>
      </w:tr>
      <w:tr w:rsidR="00FE1C75" w14:paraId="590D9E65" w14:textId="77777777" w:rsidTr="00C6733A">
        <w:tc>
          <w:tcPr>
            <w:tcW w:w="2596" w:type="dxa"/>
          </w:tcPr>
          <w:p w14:paraId="11C02567" w14:textId="77777777" w:rsidR="00FE1C75" w:rsidRPr="00367D4F" w:rsidRDefault="00FE1C75" w:rsidP="00367D4F">
            <w:pPr>
              <w:rPr>
                <w:b/>
              </w:rPr>
            </w:pPr>
            <w:r w:rsidRPr="00367D4F">
              <w:rPr>
                <w:b/>
              </w:rPr>
              <w:t>Intellectual Property Rights</w:t>
            </w:r>
          </w:p>
        </w:tc>
        <w:tc>
          <w:tcPr>
            <w:tcW w:w="5886" w:type="dxa"/>
          </w:tcPr>
          <w:p w14:paraId="08AFBDB6" w14:textId="648E5770" w:rsidR="00FE1C75" w:rsidRPr="00A020CE" w:rsidRDefault="00290967" w:rsidP="00BF27D9">
            <w:pPr>
              <w:pStyle w:val="DefinitionRight"/>
              <w:spacing w:before="0"/>
              <w:jc w:val="left"/>
              <w:rPr>
                <w:rFonts w:cs="Arial"/>
                <w:bCs/>
                <w:color w:val="000000"/>
                <w:sz w:val="24"/>
                <w:szCs w:val="24"/>
              </w:rPr>
            </w:pPr>
            <w:r>
              <w:rPr>
                <w:rFonts w:cs="Arial"/>
                <w:snapToGrid w:val="0"/>
                <w:sz w:val="24"/>
                <w:szCs w:val="24"/>
              </w:rPr>
              <w:t>means c</w:t>
            </w:r>
            <w:r w:rsidR="00FE1C75" w:rsidRPr="00A020CE">
              <w:rPr>
                <w:rFonts w:cs="Arial"/>
                <w:sz w:val="24"/>
                <w:szCs w:val="24"/>
              </w:rPr>
              <w:t>opyrights and related rights, design rights, database rights, patents, rights to inventions, know-how or trade secrets (whether patentable or not), trade and domain and business names, logos and devices, trade and service marks, moral rights or similar intellectual property rights (whether registered or unregistered and wherever in the world enforceable) together with any extensions, revivals or renewals thereof, and all pending applications therefore and rights to apply for any of the foregoing in each case as may now or in the future exist anywhere in the world.</w:t>
            </w:r>
          </w:p>
        </w:tc>
      </w:tr>
      <w:tr w:rsidR="00FE1C75" w14:paraId="3CB4F813" w14:textId="77777777" w:rsidTr="00C6733A">
        <w:tc>
          <w:tcPr>
            <w:tcW w:w="2596" w:type="dxa"/>
          </w:tcPr>
          <w:p w14:paraId="7A827A21" w14:textId="0A0F11AA" w:rsidR="00FE1C75" w:rsidRPr="00367D4F" w:rsidRDefault="00FE1C75" w:rsidP="00367D4F">
            <w:pPr>
              <w:rPr>
                <w:b/>
                <w:bCs/>
                <w:color w:val="000000"/>
              </w:rPr>
            </w:pPr>
          </w:p>
        </w:tc>
        <w:tc>
          <w:tcPr>
            <w:tcW w:w="5886" w:type="dxa"/>
          </w:tcPr>
          <w:p w14:paraId="250E9D4A" w14:textId="77777777" w:rsidR="00FE1C75" w:rsidRPr="00A020CE" w:rsidRDefault="00FE1C75" w:rsidP="0001515D">
            <w:pPr>
              <w:pStyle w:val="DefinitionRight"/>
              <w:spacing w:before="0"/>
              <w:jc w:val="left"/>
              <w:rPr>
                <w:sz w:val="24"/>
                <w:szCs w:val="24"/>
              </w:rPr>
            </w:pPr>
          </w:p>
        </w:tc>
      </w:tr>
      <w:tr w:rsidR="00FE1C75" w14:paraId="1FBABFC1" w14:textId="77777777" w:rsidTr="00C6733A">
        <w:tc>
          <w:tcPr>
            <w:tcW w:w="2596" w:type="dxa"/>
          </w:tcPr>
          <w:p w14:paraId="059DC2BA" w14:textId="77777777" w:rsidR="00FE1C75" w:rsidRPr="00367D4F" w:rsidRDefault="00FE1C75" w:rsidP="00367D4F">
            <w:pPr>
              <w:rPr>
                <w:b/>
              </w:rPr>
            </w:pPr>
            <w:r w:rsidRPr="00367D4F">
              <w:rPr>
                <w:b/>
              </w:rPr>
              <w:t>Losses</w:t>
            </w:r>
          </w:p>
        </w:tc>
        <w:tc>
          <w:tcPr>
            <w:tcW w:w="5886" w:type="dxa"/>
          </w:tcPr>
          <w:p w14:paraId="3EE77022" w14:textId="7915F484" w:rsidR="00B600F8" w:rsidRDefault="00290967" w:rsidP="0001515D">
            <w:pPr>
              <w:pStyle w:val="DefinitionRight"/>
              <w:spacing w:before="0"/>
              <w:jc w:val="left"/>
              <w:rPr>
                <w:rFonts w:cs="Arial"/>
                <w:sz w:val="24"/>
                <w:szCs w:val="24"/>
              </w:rPr>
            </w:pPr>
            <w:r>
              <w:rPr>
                <w:rFonts w:cs="Arial"/>
                <w:sz w:val="24"/>
                <w:szCs w:val="24"/>
              </w:rPr>
              <w:t>m</w:t>
            </w:r>
            <w:r w:rsidRPr="00A020CE">
              <w:rPr>
                <w:rFonts w:cs="Arial"/>
                <w:sz w:val="24"/>
                <w:szCs w:val="24"/>
              </w:rPr>
              <w:t xml:space="preserve">eans </w:t>
            </w:r>
            <w:r w:rsidR="00FE1C75" w:rsidRPr="00A020CE">
              <w:rPr>
                <w:rFonts w:cs="Arial"/>
                <w:sz w:val="24"/>
                <w:szCs w:val="24"/>
              </w:rPr>
              <w:t xml:space="preserve">any and all losses, liabilities, costs, claims, proceedings, actions, judgments, damages and expenses including (without limitation) any awards and/or penalties or fines imposed by any regulator </w:t>
            </w:r>
            <w:r w:rsidR="00FE1C75" w:rsidRPr="00A020CE">
              <w:rPr>
                <w:rFonts w:cs="Arial"/>
                <w:sz w:val="24"/>
                <w:szCs w:val="24"/>
              </w:rPr>
              <w:lastRenderedPageBreak/>
              <w:t>including the Information Commissioner to the extent recoverable at law (and any associated costs thereto) and any legal and other professional fees, consultancy fees and expenses on a full indemnity basis.</w:t>
            </w:r>
          </w:p>
          <w:p w14:paraId="0EAD3667" w14:textId="77777777" w:rsidR="00B600F8" w:rsidRDefault="00B600F8" w:rsidP="00B600F8">
            <w:pPr>
              <w:pStyle w:val="DefinitionRight"/>
              <w:spacing w:before="0"/>
              <w:jc w:val="left"/>
              <w:rPr>
                <w:rFonts w:cs="Arial"/>
                <w:szCs w:val="22"/>
              </w:rPr>
            </w:pPr>
          </w:p>
          <w:p w14:paraId="10441A89" w14:textId="77777777" w:rsidR="00B600F8" w:rsidRPr="007A3BDA" w:rsidRDefault="00B600F8" w:rsidP="00B600F8">
            <w:pPr>
              <w:pStyle w:val="DefinitionRight"/>
              <w:spacing w:before="0"/>
              <w:jc w:val="left"/>
              <w:rPr>
                <w:rFonts w:cs="Arial"/>
                <w:szCs w:val="22"/>
              </w:rPr>
            </w:pPr>
          </w:p>
        </w:tc>
      </w:tr>
      <w:tr w:rsidR="00B600F8" w14:paraId="4F6BED6C" w14:textId="77777777" w:rsidTr="00C6733A">
        <w:tc>
          <w:tcPr>
            <w:tcW w:w="2596" w:type="dxa"/>
          </w:tcPr>
          <w:p w14:paraId="2B6EFD8D" w14:textId="7FB87C0C" w:rsidR="00B600F8" w:rsidRPr="00367D4F" w:rsidRDefault="00B600F8" w:rsidP="00367D4F">
            <w:pPr>
              <w:rPr>
                <w:b/>
              </w:rPr>
            </w:pPr>
            <w:r>
              <w:rPr>
                <w:b/>
              </w:rPr>
              <w:lastRenderedPageBreak/>
              <w:t xml:space="preserve">NPD Personal </w:t>
            </w:r>
            <w:r w:rsidR="001B6EC3">
              <w:rPr>
                <w:b/>
              </w:rPr>
              <w:t>Sensitive</w:t>
            </w:r>
            <w:r>
              <w:rPr>
                <w:b/>
              </w:rPr>
              <w:t xml:space="preserve"> Data</w:t>
            </w:r>
          </w:p>
        </w:tc>
        <w:tc>
          <w:tcPr>
            <w:tcW w:w="5886" w:type="dxa"/>
          </w:tcPr>
          <w:p w14:paraId="6D778E75" w14:textId="4A250FA3" w:rsidR="00B600F8" w:rsidRDefault="00290967" w:rsidP="0001515D">
            <w:pPr>
              <w:pStyle w:val="DefinitionRight"/>
              <w:spacing w:before="0"/>
              <w:jc w:val="left"/>
              <w:rPr>
                <w:rFonts w:cs="Arial"/>
                <w:sz w:val="24"/>
                <w:szCs w:val="24"/>
              </w:rPr>
            </w:pPr>
            <w:r>
              <w:rPr>
                <w:rFonts w:cs="Arial"/>
                <w:sz w:val="24"/>
                <w:szCs w:val="24"/>
              </w:rPr>
              <w:t>has the meaning as</w:t>
            </w:r>
            <w:r w:rsidR="00B600F8">
              <w:rPr>
                <w:rFonts w:cs="Arial"/>
                <w:sz w:val="24"/>
                <w:szCs w:val="24"/>
              </w:rPr>
              <w:t xml:space="preserve"> defined in Section 3 of the NPD User Guide at</w:t>
            </w:r>
            <w:r w:rsidR="004C7007">
              <w:rPr>
                <w:rFonts w:cs="Arial"/>
                <w:sz w:val="24"/>
                <w:szCs w:val="24"/>
              </w:rPr>
              <w:t>:</w:t>
            </w:r>
            <w:r w:rsidR="00B600F8">
              <w:rPr>
                <w:rFonts w:cs="Arial"/>
                <w:sz w:val="24"/>
                <w:szCs w:val="24"/>
              </w:rPr>
              <w:t xml:space="preserve"> </w:t>
            </w:r>
            <w:hyperlink r:id="rId13" w:history="1">
              <w:r w:rsidR="00B600F8" w:rsidRPr="004C7007">
                <w:rPr>
                  <w:rStyle w:val="Hyperlink"/>
                  <w:rFonts w:cs="Arial"/>
                  <w:color w:val="auto"/>
                  <w:szCs w:val="24"/>
                </w:rPr>
                <w:t>https://www.gov.uk/government/publications/national-pupil-database-user-guide-and-supporting-information</w:t>
              </w:r>
            </w:hyperlink>
            <w:r w:rsidR="00B600F8" w:rsidRPr="004C7007">
              <w:rPr>
                <w:rFonts w:cs="Arial"/>
                <w:sz w:val="24"/>
                <w:szCs w:val="24"/>
              </w:rPr>
              <w:t>.</w:t>
            </w:r>
          </w:p>
          <w:p w14:paraId="5C01E2F0" w14:textId="51A97843" w:rsidR="00B600F8" w:rsidRPr="00A020CE" w:rsidRDefault="00B600F8" w:rsidP="0001515D">
            <w:pPr>
              <w:pStyle w:val="DefinitionRight"/>
              <w:spacing w:before="0"/>
              <w:jc w:val="left"/>
              <w:rPr>
                <w:rFonts w:cs="Arial"/>
                <w:sz w:val="24"/>
                <w:szCs w:val="24"/>
              </w:rPr>
            </w:pPr>
          </w:p>
        </w:tc>
      </w:tr>
      <w:tr w:rsidR="00FE1C75" w14:paraId="37FFE459" w14:textId="77777777" w:rsidTr="00C6733A">
        <w:tc>
          <w:tcPr>
            <w:tcW w:w="2596" w:type="dxa"/>
          </w:tcPr>
          <w:p w14:paraId="5A5B1B9D" w14:textId="6D83131B" w:rsidR="00FE1C75" w:rsidRPr="00367D4F" w:rsidRDefault="00D3016F" w:rsidP="00710314">
            <w:pPr>
              <w:rPr>
                <w:b/>
              </w:rPr>
            </w:pPr>
            <w:r>
              <w:rPr>
                <w:b/>
              </w:rPr>
              <w:t xml:space="preserve">Performance </w:t>
            </w:r>
            <w:r w:rsidR="00FE1C75" w:rsidRPr="00367D4F">
              <w:rPr>
                <w:b/>
              </w:rPr>
              <w:t>Data</w:t>
            </w:r>
          </w:p>
        </w:tc>
        <w:tc>
          <w:tcPr>
            <w:tcW w:w="5886" w:type="dxa"/>
          </w:tcPr>
          <w:p w14:paraId="743F4154" w14:textId="4FC5A081" w:rsidR="00FE1C75" w:rsidRPr="006C3F74" w:rsidRDefault="00A84B39" w:rsidP="0001515D">
            <w:pPr>
              <w:pStyle w:val="DefinitionRight"/>
              <w:spacing w:before="0"/>
              <w:jc w:val="left"/>
              <w:rPr>
                <w:rFonts w:cs="Arial"/>
                <w:color w:val="000000" w:themeColor="text1"/>
                <w:sz w:val="24"/>
                <w:szCs w:val="24"/>
              </w:rPr>
            </w:pPr>
            <w:r>
              <w:rPr>
                <w:rFonts w:cs="Arial"/>
                <w:color w:val="000000" w:themeColor="text1"/>
                <w:sz w:val="24"/>
                <w:szCs w:val="24"/>
              </w:rPr>
              <w:t>means a</w:t>
            </w:r>
            <w:r w:rsidRPr="006C3F74">
              <w:rPr>
                <w:rFonts w:cs="Arial"/>
                <w:color w:val="000000" w:themeColor="text1"/>
                <w:sz w:val="24"/>
                <w:szCs w:val="24"/>
              </w:rPr>
              <w:t xml:space="preserve">ny </w:t>
            </w:r>
            <w:r w:rsidR="00FE1C75" w:rsidRPr="006C3F74">
              <w:rPr>
                <w:rFonts w:cs="Arial"/>
                <w:color w:val="000000" w:themeColor="text1"/>
                <w:sz w:val="24"/>
                <w:szCs w:val="24"/>
              </w:rPr>
              <w:t>information contained within</w:t>
            </w:r>
            <w:r w:rsidR="00E65363" w:rsidRPr="006C3F74">
              <w:rPr>
                <w:rFonts w:cs="Arial"/>
                <w:color w:val="000000" w:themeColor="text1"/>
                <w:sz w:val="24"/>
                <w:szCs w:val="24"/>
              </w:rPr>
              <w:t>,</w:t>
            </w:r>
            <w:r w:rsidR="00FE1C75" w:rsidRPr="006C3F74">
              <w:rPr>
                <w:rFonts w:cs="Arial"/>
                <w:color w:val="000000" w:themeColor="text1"/>
                <w:sz w:val="24"/>
                <w:szCs w:val="24"/>
              </w:rPr>
              <w:t xml:space="preserve"> or</w:t>
            </w:r>
            <w:r w:rsidR="00E65363" w:rsidRPr="006C3F74">
              <w:rPr>
                <w:rFonts w:cs="Arial"/>
                <w:color w:val="000000" w:themeColor="text1"/>
                <w:sz w:val="24"/>
                <w:szCs w:val="24"/>
              </w:rPr>
              <w:t xml:space="preserve"> aggregated</w:t>
            </w:r>
            <w:r w:rsidR="00FE1C75" w:rsidRPr="006C3F74">
              <w:rPr>
                <w:rFonts w:cs="Arial"/>
                <w:color w:val="000000" w:themeColor="text1"/>
                <w:sz w:val="24"/>
                <w:szCs w:val="24"/>
              </w:rPr>
              <w:t xml:space="preserve"> from</w:t>
            </w:r>
            <w:r w:rsidR="007319B8" w:rsidRPr="006C3F74">
              <w:rPr>
                <w:rFonts w:cs="Arial"/>
                <w:color w:val="000000" w:themeColor="text1"/>
                <w:sz w:val="24"/>
                <w:szCs w:val="24"/>
              </w:rPr>
              <w:t xml:space="preserve"> (e.g. </w:t>
            </w:r>
            <w:r w:rsidR="00564FCE" w:rsidRPr="006C3F74">
              <w:rPr>
                <w:rFonts w:cs="Arial"/>
                <w:color w:val="000000" w:themeColor="text1"/>
                <w:sz w:val="24"/>
                <w:szCs w:val="24"/>
              </w:rPr>
              <w:t xml:space="preserve">aggregations to school, </w:t>
            </w:r>
            <w:r w:rsidR="004C7007">
              <w:rPr>
                <w:rFonts w:cs="Arial"/>
                <w:color w:val="000000" w:themeColor="text1"/>
                <w:sz w:val="24"/>
                <w:szCs w:val="24"/>
              </w:rPr>
              <w:t xml:space="preserve">college, </w:t>
            </w:r>
            <w:r w:rsidR="00564FCE" w:rsidRPr="006C3F74">
              <w:rPr>
                <w:rFonts w:cs="Arial"/>
                <w:color w:val="000000" w:themeColor="text1"/>
                <w:sz w:val="24"/>
                <w:szCs w:val="24"/>
              </w:rPr>
              <w:t>LA, national</w:t>
            </w:r>
            <w:r w:rsidR="007319B8" w:rsidRPr="006C3F74">
              <w:rPr>
                <w:rFonts w:cs="Arial"/>
                <w:color w:val="000000" w:themeColor="text1"/>
                <w:sz w:val="24"/>
                <w:szCs w:val="24"/>
              </w:rPr>
              <w:t>)</w:t>
            </w:r>
            <w:r w:rsidR="00E65363" w:rsidRPr="006C3F74">
              <w:rPr>
                <w:rFonts w:cs="Arial"/>
                <w:color w:val="000000" w:themeColor="text1"/>
                <w:sz w:val="24"/>
                <w:szCs w:val="24"/>
              </w:rPr>
              <w:t>,</w:t>
            </w:r>
            <w:r w:rsidR="00FE1C75" w:rsidRPr="006C3F74">
              <w:rPr>
                <w:rFonts w:cs="Arial"/>
                <w:color w:val="000000" w:themeColor="text1"/>
                <w:sz w:val="24"/>
                <w:szCs w:val="24"/>
              </w:rPr>
              <w:t xml:space="preserve"> the </w:t>
            </w:r>
            <w:r w:rsidR="007C211C" w:rsidRPr="006C3F74">
              <w:rPr>
                <w:rFonts w:cs="Arial"/>
                <w:color w:val="000000" w:themeColor="text1"/>
                <w:sz w:val="24"/>
                <w:szCs w:val="24"/>
              </w:rPr>
              <w:t>P</w:t>
            </w:r>
            <w:r w:rsidR="00D3016F" w:rsidRPr="006C3F74">
              <w:rPr>
                <w:rFonts w:cs="Arial"/>
                <w:color w:val="000000" w:themeColor="text1"/>
                <w:sz w:val="24"/>
                <w:szCs w:val="24"/>
              </w:rPr>
              <w:t xml:space="preserve">erformance </w:t>
            </w:r>
            <w:r w:rsidR="007C211C" w:rsidRPr="006C3F74">
              <w:rPr>
                <w:rFonts w:cs="Arial"/>
                <w:color w:val="000000" w:themeColor="text1"/>
                <w:sz w:val="24"/>
                <w:szCs w:val="24"/>
              </w:rPr>
              <w:t>D</w:t>
            </w:r>
            <w:r w:rsidR="00D3016F" w:rsidRPr="006C3F74">
              <w:rPr>
                <w:rFonts w:cs="Arial"/>
                <w:color w:val="000000" w:themeColor="text1"/>
                <w:sz w:val="24"/>
                <w:szCs w:val="24"/>
              </w:rPr>
              <w:t>ata</w:t>
            </w:r>
            <w:r w:rsidR="00E65363" w:rsidRPr="006C3F74">
              <w:rPr>
                <w:rFonts w:cs="Arial"/>
                <w:color w:val="000000" w:themeColor="text1"/>
                <w:sz w:val="24"/>
                <w:szCs w:val="24"/>
              </w:rPr>
              <w:t xml:space="preserve"> as defined in Schedule</w:t>
            </w:r>
            <w:r w:rsidR="00710314">
              <w:rPr>
                <w:rFonts w:cs="Arial"/>
                <w:color w:val="000000" w:themeColor="text1"/>
                <w:sz w:val="24"/>
                <w:szCs w:val="24"/>
              </w:rPr>
              <w:t xml:space="preserve"> 1.</w:t>
            </w:r>
          </w:p>
          <w:p w14:paraId="39BA37EA" w14:textId="77777777" w:rsidR="00FE1C75" w:rsidRPr="0014228D" w:rsidRDefault="00FE1C75" w:rsidP="0001515D">
            <w:pPr>
              <w:pStyle w:val="DefinitionRight"/>
              <w:spacing w:before="0"/>
              <w:jc w:val="left"/>
              <w:rPr>
                <w:rFonts w:cs="Arial"/>
              </w:rPr>
            </w:pPr>
          </w:p>
        </w:tc>
      </w:tr>
      <w:tr w:rsidR="00FE1C75" w14:paraId="48CB5059" w14:textId="77777777" w:rsidTr="00C6733A">
        <w:tc>
          <w:tcPr>
            <w:tcW w:w="2596" w:type="dxa"/>
          </w:tcPr>
          <w:p w14:paraId="6EE80A16" w14:textId="77777777" w:rsidR="00FE1C75" w:rsidRPr="00367D4F" w:rsidRDefault="00FE1C75" w:rsidP="00367D4F">
            <w:pPr>
              <w:rPr>
                <w:b/>
              </w:rPr>
            </w:pPr>
            <w:r w:rsidRPr="00367D4F">
              <w:rPr>
                <w:b/>
              </w:rPr>
              <w:t>Permitted Use</w:t>
            </w:r>
          </w:p>
        </w:tc>
        <w:tc>
          <w:tcPr>
            <w:tcW w:w="5886" w:type="dxa"/>
          </w:tcPr>
          <w:p w14:paraId="56D7F370" w14:textId="5443B818" w:rsidR="00FE1C75" w:rsidRPr="00A020CE" w:rsidRDefault="00A84B39" w:rsidP="0001515D">
            <w:pPr>
              <w:pStyle w:val="DefinitionRight"/>
              <w:spacing w:before="0"/>
              <w:jc w:val="left"/>
              <w:rPr>
                <w:rFonts w:cs="Arial"/>
                <w:sz w:val="24"/>
                <w:szCs w:val="24"/>
              </w:rPr>
            </w:pPr>
            <w:r>
              <w:rPr>
                <w:rFonts w:cs="Arial"/>
                <w:sz w:val="24"/>
                <w:szCs w:val="24"/>
              </w:rPr>
              <w:t>means t</w:t>
            </w:r>
            <w:r w:rsidR="00FE1C75" w:rsidRPr="00A020CE">
              <w:rPr>
                <w:rFonts w:cs="Arial"/>
                <w:sz w:val="24"/>
                <w:szCs w:val="24"/>
              </w:rPr>
              <w:t xml:space="preserve">he purposes specified by the </w:t>
            </w:r>
            <w:r w:rsidR="00BD063C">
              <w:rPr>
                <w:rFonts w:cs="Arial"/>
                <w:sz w:val="24"/>
                <w:szCs w:val="24"/>
              </w:rPr>
              <w:t>Data Controller</w:t>
            </w:r>
            <w:r w:rsidR="00FE1C75" w:rsidRPr="00A020CE">
              <w:rPr>
                <w:rFonts w:cs="Arial"/>
                <w:sz w:val="24"/>
                <w:szCs w:val="24"/>
              </w:rPr>
              <w:t xml:space="preserve"> for which the </w:t>
            </w:r>
            <w:r w:rsidR="00BD063C">
              <w:rPr>
                <w:rFonts w:cs="Arial"/>
                <w:sz w:val="24"/>
                <w:szCs w:val="24"/>
              </w:rPr>
              <w:t>Data Recipient</w:t>
            </w:r>
            <w:r w:rsidR="00FE1C75" w:rsidRPr="00A020CE">
              <w:rPr>
                <w:rFonts w:cs="Arial"/>
                <w:sz w:val="24"/>
                <w:szCs w:val="24"/>
              </w:rPr>
              <w:t xml:space="preserve"> and any Permitted User are authorised to use the </w:t>
            </w:r>
            <w:r w:rsidR="007C211C">
              <w:rPr>
                <w:rFonts w:cs="Arial"/>
                <w:sz w:val="24"/>
                <w:szCs w:val="24"/>
              </w:rPr>
              <w:t>P</w:t>
            </w:r>
            <w:r w:rsidR="00BF03D8">
              <w:rPr>
                <w:rFonts w:cs="Arial"/>
                <w:sz w:val="24"/>
                <w:szCs w:val="24"/>
              </w:rPr>
              <w:t xml:space="preserve">erformance </w:t>
            </w:r>
            <w:r w:rsidR="007C211C">
              <w:rPr>
                <w:rFonts w:cs="Arial"/>
                <w:sz w:val="24"/>
                <w:szCs w:val="24"/>
              </w:rPr>
              <w:t>D</w:t>
            </w:r>
            <w:r w:rsidR="00780AAE">
              <w:rPr>
                <w:rFonts w:cs="Arial"/>
                <w:sz w:val="24"/>
                <w:szCs w:val="24"/>
              </w:rPr>
              <w:t>ata</w:t>
            </w:r>
            <w:r w:rsidR="00FE1C75" w:rsidRPr="00A020CE">
              <w:rPr>
                <w:rFonts w:cs="Arial"/>
                <w:sz w:val="24"/>
                <w:szCs w:val="24"/>
              </w:rPr>
              <w:t xml:space="preserve"> as set out in Schedule</w:t>
            </w:r>
            <w:r w:rsidR="004C7007">
              <w:rPr>
                <w:rFonts w:cs="Arial"/>
                <w:sz w:val="24"/>
                <w:szCs w:val="24"/>
              </w:rPr>
              <w:t xml:space="preserve"> 1</w:t>
            </w:r>
            <w:r w:rsidR="00FE1C75" w:rsidRPr="00A020CE">
              <w:rPr>
                <w:rFonts w:cs="Arial"/>
                <w:sz w:val="24"/>
                <w:szCs w:val="24"/>
              </w:rPr>
              <w:t>.</w:t>
            </w:r>
          </w:p>
          <w:p w14:paraId="35A2FCDC" w14:textId="77777777" w:rsidR="00FE1C75" w:rsidRPr="0014228D" w:rsidRDefault="00FE1C75" w:rsidP="0001515D">
            <w:pPr>
              <w:pStyle w:val="DefinitionRight"/>
              <w:spacing w:before="0"/>
              <w:jc w:val="left"/>
              <w:rPr>
                <w:rFonts w:cs="Arial"/>
              </w:rPr>
            </w:pPr>
          </w:p>
        </w:tc>
      </w:tr>
      <w:tr w:rsidR="00FE1C75" w14:paraId="207EB8D9" w14:textId="77777777" w:rsidTr="00C6733A">
        <w:tc>
          <w:tcPr>
            <w:tcW w:w="2596" w:type="dxa"/>
          </w:tcPr>
          <w:p w14:paraId="3AD64AA9" w14:textId="77777777" w:rsidR="00FE1C75" w:rsidRPr="00367D4F" w:rsidRDefault="00FE1C75" w:rsidP="00367D4F">
            <w:pPr>
              <w:rPr>
                <w:b/>
              </w:rPr>
            </w:pPr>
            <w:r w:rsidRPr="00367D4F">
              <w:rPr>
                <w:b/>
              </w:rPr>
              <w:t>Permitted User</w:t>
            </w:r>
          </w:p>
        </w:tc>
        <w:tc>
          <w:tcPr>
            <w:tcW w:w="5886" w:type="dxa"/>
          </w:tcPr>
          <w:p w14:paraId="49FB178D" w14:textId="76EA4176" w:rsidR="00FE1C75" w:rsidRPr="006C3F74" w:rsidRDefault="00A84B39" w:rsidP="001368CB">
            <w:pPr>
              <w:pStyle w:val="DefinitionRight"/>
              <w:spacing w:before="0"/>
              <w:jc w:val="left"/>
              <w:rPr>
                <w:rFonts w:cs="Arial"/>
                <w:color w:val="000000" w:themeColor="text1"/>
                <w:sz w:val="24"/>
                <w:szCs w:val="24"/>
              </w:rPr>
            </w:pPr>
            <w:r>
              <w:rPr>
                <w:rFonts w:cs="Arial"/>
                <w:color w:val="000000" w:themeColor="text1"/>
                <w:sz w:val="24"/>
                <w:szCs w:val="24"/>
              </w:rPr>
              <w:t>means a</w:t>
            </w:r>
            <w:r w:rsidRPr="006C3F74">
              <w:rPr>
                <w:rFonts w:cs="Arial"/>
                <w:color w:val="000000" w:themeColor="text1"/>
                <w:sz w:val="24"/>
                <w:szCs w:val="24"/>
              </w:rPr>
              <w:t xml:space="preserve"> </w:t>
            </w:r>
            <w:r w:rsidR="00FE1C75" w:rsidRPr="006C3F74">
              <w:rPr>
                <w:rFonts w:cs="Arial"/>
                <w:color w:val="000000" w:themeColor="text1"/>
                <w:sz w:val="24"/>
                <w:szCs w:val="24"/>
              </w:rPr>
              <w:t>person</w:t>
            </w:r>
            <w:r w:rsidR="004C7007">
              <w:rPr>
                <w:rFonts w:cs="Arial"/>
                <w:color w:val="000000" w:themeColor="text1"/>
                <w:sz w:val="24"/>
                <w:szCs w:val="24"/>
              </w:rPr>
              <w:t xml:space="preserve"> listed in </w:t>
            </w:r>
            <w:r w:rsidR="00E65363" w:rsidRPr="006C3F74">
              <w:rPr>
                <w:rFonts w:cs="Arial"/>
                <w:color w:val="000000" w:themeColor="text1"/>
                <w:sz w:val="24"/>
                <w:szCs w:val="24"/>
              </w:rPr>
              <w:t>Schedule</w:t>
            </w:r>
            <w:r w:rsidR="00FE1C75" w:rsidRPr="006C3F74">
              <w:rPr>
                <w:rFonts w:cs="Arial"/>
                <w:color w:val="000000" w:themeColor="text1"/>
                <w:sz w:val="24"/>
                <w:szCs w:val="24"/>
              </w:rPr>
              <w:t xml:space="preserve"> </w:t>
            </w:r>
            <w:r w:rsidR="004C7007">
              <w:rPr>
                <w:rFonts w:cs="Arial"/>
                <w:color w:val="000000" w:themeColor="text1"/>
                <w:sz w:val="24"/>
                <w:szCs w:val="24"/>
              </w:rPr>
              <w:t xml:space="preserve">1 </w:t>
            </w:r>
            <w:r w:rsidR="00FE1C75" w:rsidRPr="006C3F74">
              <w:rPr>
                <w:rFonts w:cs="Arial"/>
                <w:color w:val="000000" w:themeColor="text1"/>
                <w:sz w:val="24"/>
                <w:szCs w:val="24"/>
              </w:rPr>
              <w:t>who has been au</w:t>
            </w:r>
            <w:r w:rsidR="00465DD0" w:rsidRPr="006C3F74">
              <w:rPr>
                <w:rFonts w:cs="Arial"/>
                <w:color w:val="000000" w:themeColor="text1"/>
                <w:sz w:val="24"/>
                <w:szCs w:val="24"/>
              </w:rPr>
              <w:t>thorised by the Data Controller</w:t>
            </w:r>
            <w:r w:rsidR="00FE1C75" w:rsidRPr="006C3F74">
              <w:rPr>
                <w:rFonts w:cs="Arial"/>
                <w:color w:val="000000" w:themeColor="text1"/>
                <w:sz w:val="24"/>
                <w:szCs w:val="24"/>
              </w:rPr>
              <w:t xml:space="preserve"> to have </w:t>
            </w:r>
            <w:r w:rsidR="00FE1C75" w:rsidRPr="00710314">
              <w:rPr>
                <w:rFonts w:cs="Arial"/>
                <w:sz w:val="24"/>
                <w:szCs w:val="24"/>
              </w:rPr>
              <w:t xml:space="preserve">access to </w:t>
            </w:r>
            <w:r w:rsidR="00FE1C75" w:rsidRPr="006C3F74">
              <w:rPr>
                <w:rFonts w:cs="Arial"/>
                <w:color w:val="000000" w:themeColor="text1"/>
                <w:sz w:val="24"/>
                <w:szCs w:val="24"/>
              </w:rPr>
              <w:t xml:space="preserve">the </w:t>
            </w:r>
            <w:r w:rsidR="007C211C" w:rsidRPr="006C3F74">
              <w:rPr>
                <w:rFonts w:cs="Arial"/>
                <w:color w:val="000000" w:themeColor="text1"/>
                <w:sz w:val="24"/>
                <w:szCs w:val="24"/>
              </w:rPr>
              <w:t>P</w:t>
            </w:r>
            <w:r w:rsidR="00BF03D8" w:rsidRPr="006C3F74">
              <w:rPr>
                <w:rFonts w:cs="Arial"/>
                <w:color w:val="000000" w:themeColor="text1"/>
                <w:sz w:val="24"/>
                <w:szCs w:val="24"/>
              </w:rPr>
              <w:t xml:space="preserve">erformance </w:t>
            </w:r>
            <w:r w:rsidR="00710314">
              <w:rPr>
                <w:rFonts w:cs="Arial"/>
                <w:color w:val="000000" w:themeColor="text1"/>
                <w:sz w:val="24"/>
                <w:szCs w:val="24"/>
              </w:rPr>
              <w:t>D</w:t>
            </w:r>
            <w:r w:rsidR="00780AAE" w:rsidRPr="006C3F74">
              <w:rPr>
                <w:rFonts w:cs="Arial"/>
                <w:color w:val="000000" w:themeColor="text1"/>
                <w:sz w:val="24"/>
                <w:szCs w:val="24"/>
              </w:rPr>
              <w:t>ata</w:t>
            </w:r>
            <w:r w:rsidR="00FE1C75" w:rsidRPr="006C3F74">
              <w:rPr>
                <w:rFonts w:cs="Arial"/>
                <w:color w:val="000000" w:themeColor="text1"/>
                <w:sz w:val="24"/>
                <w:szCs w:val="24"/>
              </w:rPr>
              <w:t xml:space="preserve"> to process it for the Permitted Use</w:t>
            </w:r>
            <w:r w:rsidR="004757F7" w:rsidRPr="006C3F74">
              <w:rPr>
                <w:rFonts w:cs="Arial"/>
                <w:color w:val="000000" w:themeColor="text1"/>
                <w:sz w:val="24"/>
                <w:szCs w:val="24"/>
              </w:rPr>
              <w:t>.</w:t>
            </w:r>
            <w:r w:rsidR="00E65363" w:rsidRPr="006C3F74">
              <w:rPr>
                <w:rFonts w:cs="Arial"/>
                <w:color w:val="000000" w:themeColor="text1"/>
                <w:sz w:val="24"/>
                <w:szCs w:val="24"/>
              </w:rPr>
              <w:t xml:space="preserve"> </w:t>
            </w:r>
          </w:p>
          <w:p w14:paraId="40C3541D" w14:textId="77777777" w:rsidR="00BD063C" w:rsidRPr="00A020CE" w:rsidRDefault="00BD063C" w:rsidP="001368CB">
            <w:pPr>
              <w:pStyle w:val="DefinitionRight"/>
              <w:spacing w:before="0"/>
              <w:jc w:val="left"/>
              <w:rPr>
                <w:rFonts w:cs="Arial"/>
                <w:sz w:val="24"/>
                <w:szCs w:val="24"/>
              </w:rPr>
            </w:pPr>
          </w:p>
        </w:tc>
      </w:tr>
      <w:tr w:rsidR="00961AFE" w14:paraId="20AF7C10" w14:textId="77777777" w:rsidTr="00C6733A">
        <w:tc>
          <w:tcPr>
            <w:tcW w:w="2596" w:type="dxa"/>
          </w:tcPr>
          <w:p w14:paraId="2A316BC2" w14:textId="07372C43" w:rsidR="00961AFE" w:rsidRPr="00710314" w:rsidRDefault="00961AFE" w:rsidP="00367D4F">
            <w:pPr>
              <w:rPr>
                <w:b/>
              </w:rPr>
            </w:pPr>
            <w:r>
              <w:rPr>
                <w:b/>
              </w:rPr>
              <w:t>Renewal Period</w:t>
            </w:r>
          </w:p>
        </w:tc>
        <w:tc>
          <w:tcPr>
            <w:tcW w:w="5886" w:type="dxa"/>
          </w:tcPr>
          <w:p w14:paraId="63168E4A" w14:textId="59F22551" w:rsidR="00961AFE" w:rsidRDefault="00961AFE" w:rsidP="0001515D">
            <w:pPr>
              <w:pStyle w:val="DefinitionRight"/>
              <w:spacing w:before="0"/>
              <w:jc w:val="left"/>
              <w:rPr>
                <w:rFonts w:cs="Arial"/>
                <w:sz w:val="24"/>
                <w:szCs w:val="24"/>
              </w:rPr>
            </w:pPr>
            <w:r>
              <w:rPr>
                <w:rFonts w:cs="Arial"/>
                <w:sz w:val="24"/>
                <w:szCs w:val="24"/>
              </w:rPr>
              <w:t xml:space="preserve">means each </w:t>
            </w:r>
            <w:proofErr w:type="gramStart"/>
            <w:r>
              <w:rPr>
                <w:rFonts w:cs="Arial"/>
                <w:sz w:val="24"/>
                <w:szCs w:val="24"/>
              </w:rPr>
              <w:t>12 month</w:t>
            </w:r>
            <w:proofErr w:type="gramEnd"/>
            <w:r>
              <w:rPr>
                <w:rFonts w:cs="Arial"/>
                <w:sz w:val="24"/>
                <w:szCs w:val="24"/>
              </w:rPr>
              <w:t xml:space="preserve"> period after the Initial Term as described in clause 3.1 of the Agreement.</w:t>
            </w:r>
          </w:p>
          <w:p w14:paraId="44FFB42A" w14:textId="614395CD" w:rsidR="00961AFE" w:rsidRPr="00710314" w:rsidRDefault="00961AFE" w:rsidP="0001515D">
            <w:pPr>
              <w:pStyle w:val="DefinitionRight"/>
              <w:spacing w:before="0"/>
              <w:jc w:val="left"/>
              <w:rPr>
                <w:rFonts w:cs="Arial"/>
                <w:sz w:val="24"/>
                <w:szCs w:val="24"/>
              </w:rPr>
            </w:pPr>
            <w:r>
              <w:rPr>
                <w:rFonts w:cs="Arial"/>
                <w:sz w:val="24"/>
                <w:szCs w:val="24"/>
              </w:rPr>
              <w:t xml:space="preserve"> </w:t>
            </w:r>
          </w:p>
        </w:tc>
      </w:tr>
      <w:tr w:rsidR="00FE1C75" w14:paraId="79E3963F" w14:textId="77777777" w:rsidTr="00C6733A">
        <w:tc>
          <w:tcPr>
            <w:tcW w:w="2596" w:type="dxa"/>
          </w:tcPr>
          <w:p w14:paraId="38862E48" w14:textId="735D8F69" w:rsidR="00FE1C75" w:rsidRPr="00480CBA" w:rsidRDefault="00FE1C75" w:rsidP="00367D4F">
            <w:pPr>
              <w:rPr>
                <w:b/>
                <w:color w:val="0000FF"/>
              </w:rPr>
            </w:pPr>
            <w:r w:rsidRPr="00710314">
              <w:rPr>
                <w:b/>
              </w:rPr>
              <w:t>Schedule</w:t>
            </w:r>
          </w:p>
        </w:tc>
        <w:tc>
          <w:tcPr>
            <w:tcW w:w="5886" w:type="dxa"/>
          </w:tcPr>
          <w:p w14:paraId="0EAA44A5" w14:textId="43E0C8CD" w:rsidR="00FE1C75" w:rsidRPr="00710314" w:rsidRDefault="00A84B39" w:rsidP="0001515D">
            <w:pPr>
              <w:pStyle w:val="DefinitionRight"/>
              <w:spacing w:before="0"/>
              <w:jc w:val="left"/>
              <w:rPr>
                <w:rFonts w:cs="Arial"/>
                <w:sz w:val="24"/>
                <w:szCs w:val="24"/>
              </w:rPr>
            </w:pPr>
            <w:r w:rsidRPr="00710314">
              <w:rPr>
                <w:rFonts w:cs="Arial"/>
                <w:sz w:val="24"/>
                <w:szCs w:val="24"/>
              </w:rPr>
              <w:t xml:space="preserve">means </w:t>
            </w:r>
            <w:r w:rsidR="004C7007">
              <w:rPr>
                <w:rFonts w:cs="Arial"/>
                <w:sz w:val="24"/>
                <w:szCs w:val="24"/>
              </w:rPr>
              <w:t xml:space="preserve">the </w:t>
            </w:r>
            <w:r w:rsidR="00FE1C75" w:rsidRPr="00710314">
              <w:rPr>
                <w:rFonts w:cs="Arial"/>
                <w:sz w:val="24"/>
                <w:szCs w:val="24"/>
              </w:rPr>
              <w:t>schedule</w:t>
            </w:r>
            <w:r w:rsidR="004C7007">
              <w:rPr>
                <w:rFonts w:cs="Arial"/>
                <w:sz w:val="24"/>
                <w:szCs w:val="24"/>
              </w:rPr>
              <w:t>s</w:t>
            </w:r>
            <w:r w:rsidR="00FE1C75" w:rsidRPr="00710314">
              <w:rPr>
                <w:rFonts w:cs="Arial"/>
                <w:sz w:val="24"/>
                <w:szCs w:val="24"/>
              </w:rPr>
              <w:t xml:space="preserve"> </w:t>
            </w:r>
            <w:r w:rsidR="00BD063C" w:rsidRPr="00710314">
              <w:rPr>
                <w:rFonts w:cs="Arial"/>
                <w:sz w:val="24"/>
                <w:szCs w:val="24"/>
              </w:rPr>
              <w:t>of this</w:t>
            </w:r>
            <w:r w:rsidR="00FE1C75" w:rsidRPr="00710314">
              <w:rPr>
                <w:rFonts w:cs="Arial"/>
                <w:sz w:val="24"/>
                <w:szCs w:val="24"/>
              </w:rPr>
              <w:t xml:space="preserve"> Agreement.</w:t>
            </w:r>
          </w:p>
          <w:p w14:paraId="3518222B" w14:textId="77777777" w:rsidR="00FE1C75" w:rsidRPr="00480CBA" w:rsidRDefault="00FE1C75" w:rsidP="009B2BE2">
            <w:pPr>
              <w:pStyle w:val="DefinitionRight"/>
              <w:spacing w:before="0"/>
              <w:jc w:val="left"/>
              <w:rPr>
                <w:rFonts w:cs="Arial"/>
                <w:color w:val="0000FF"/>
              </w:rPr>
            </w:pPr>
          </w:p>
        </w:tc>
      </w:tr>
      <w:tr w:rsidR="00FE1C75" w14:paraId="613C8004" w14:textId="77777777" w:rsidTr="00C6733A">
        <w:tc>
          <w:tcPr>
            <w:tcW w:w="2596" w:type="dxa"/>
          </w:tcPr>
          <w:p w14:paraId="2B07EBCB" w14:textId="644EB0B2" w:rsidR="00FE1C75" w:rsidRPr="00367D4F" w:rsidRDefault="006E7A13" w:rsidP="00367D4F">
            <w:pPr>
              <w:rPr>
                <w:b/>
              </w:rPr>
            </w:pPr>
            <w:r>
              <w:rPr>
                <w:b/>
                <w:noProof/>
              </w:rPr>
              <mc:AlternateContent>
                <mc:Choice Requires="wps">
                  <w:drawing>
                    <wp:anchor distT="0" distB="0" distL="114300" distR="114300" simplePos="0" relativeHeight="251667456" behindDoc="1" locked="0" layoutInCell="0" allowOverlap="1" wp14:anchorId="12995061" wp14:editId="69E07E00">
                      <wp:simplePos x="0" y="0"/>
                      <wp:positionH relativeFrom="margin">
                        <wp:posOffset>-321945</wp:posOffset>
                      </wp:positionH>
                      <wp:positionV relativeFrom="margin">
                        <wp:posOffset>4817745</wp:posOffset>
                      </wp:positionV>
                      <wp:extent cx="7894955" cy="607060"/>
                      <wp:effectExtent l="0" t="2651760" r="0" b="2589530"/>
                      <wp:wrapNone/>
                      <wp:docPr id="35" name="WordArt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5921D1"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11" o:spid="_x0000_s1031" type="#_x0000_t202" style="position:absolute;margin-left:-25.35pt;margin-top:379.35pt;width:621.65pt;height:47.8pt;rotation:-45;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" o:allowincell="f" filled="f" stroked="f">
                      <v:stroke joinstyle="round"/>
                      <o:lock v:ext="edit" shapetype="t"/>
                      <v:textbox style="mso-fit-shape-to-text:t">
                        <w:txbxContent>
                          <w:p w14:paraId="6C5921D1"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FE1C75" w:rsidRPr="00367D4F">
              <w:rPr>
                <w:b/>
              </w:rPr>
              <w:t>Security Incident</w:t>
            </w:r>
          </w:p>
        </w:tc>
        <w:tc>
          <w:tcPr>
            <w:tcW w:w="5886" w:type="dxa"/>
          </w:tcPr>
          <w:p w14:paraId="69ED9CCA" w14:textId="257FFCF2" w:rsidR="00FE1C75" w:rsidRPr="00A020CE" w:rsidRDefault="009B2BE2" w:rsidP="000C5686">
            <w:pPr>
              <w:pStyle w:val="DefinitionRight"/>
              <w:spacing w:before="0"/>
              <w:ind w:right="-108"/>
              <w:jc w:val="left"/>
              <w:rPr>
                <w:rFonts w:cs="Arial"/>
                <w:bCs/>
                <w:sz w:val="24"/>
                <w:szCs w:val="24"/>
              </w:rPr>
            </w:pPr>
            <w:r>
              <w:rPr>
                <w:rFonts w:cs="Arial"/>
                <w:bCs/>
                <w:sz w:val="24"/>
                <w:szCs w:val="24"/>
              </w:rPr>
              <w:t>means a</w:t>
            </w:r>
            <w:r w:rsidRPr="00A020CE">
              <w:rPr>
                <w:rFonts w:cs="Arial"/>
                <w:bCs/>
                <w:sz w:val="24"/>
                <w:szCs w:val="24"/>
              </w:rPr>
              <w:t xml:space="preserve">n </w:t>
            </w:r>
            <w:r w:rsidR="00FE1C75" w:rsidRPr="00A020CE">
              <w:rPr>
                <w:rFonts w:cs="Arial"/>
                <w:bCs/>
                <w:sz w:val="24"/>
                <w:szCs w:val="24"/>
              </w:rPr>
              <w:t xml:space="preserve">actual, suspected or threatened unauthorised exposure, access, disclosure, use, </w:t>
            </w:r>
            <w:r w:rsidR="000C5686">
              <w:rPr>
                <w:rFonts w:cs="Arial"/>
                <w:bCs/>
                <w:sz w:val="24"/>
                <w:szCs w:val="24"/>
              </w:rPr>
              <w:t>c</w:t>
            </w:r>
            <w:r w:rsidR="00FE1C75" w:rsidRPr="00A020CE">
              <w:rPr>
                <w:rFonts w:cs="Arial"/>
                <w:bCs/>
                <w:sz w:val="24"/>
                <w:szCs w:val="24"/>
              </w:rPr>
              <w:t xml:space="preserve">ommunication, deletion, revision, encryption, reproduction or transmission of any component of </w:t>
            </w:r>
            <w:r w:rsidR="007C211C">
              <w:rPr>
                <w:rFonts w:cs="Arial"/>
                <w:bCs/>
                <w:sz w:val="24"/>
                <w:szCs w:val="24"/>
              </w:rPr>
              <w:t>P</w:t>
            </w:r>
            <w:r w:rsidR="00BF03D8">
              <w:rPr>
                <w:rFonts w:cs="Arial"/>
                <w:bCs/>
                <w:sz w:val="24"/>
                <w:szCs w:val="24"/>
              </w:rPr>
              <w:t xml:space="preserve">erformance </w:t>
            </w:r>
            <w:r w:rsidR="007C211C">
              <w:rPr>
                <w:rFonts w:cs="Arial"/>
                <w:bCs/>
                <w:sz w:val="24"/>
                <w:szCs w:val="24"/>
              </w:rPr>
              <w:t>D</w:t>
            </w:r>
            <w:r w:rsidR="00780AAE">
              <w:rPr>
                <w:rFonts w:cs="Arial"/>
                <w:bCs/>
                <w:sz w:val="24"/>
                <w:szCs w:val="24"/>
              </w:rPr>
              <w:t>ata</w:t>
            </w:r>
            <w:r w:rsidR="00FE1C75" w:rsidRPr="00A020CE">
              <w:rPr>
                <w:rFonts w:cs="Arial"/>
                <w:bCs/>
                <w:sz w:val="24"/>
                <w:szCs w:val="24"/>
              </w:rPr>
              <w:t xml:space="preserve"> or unauthorised access or attempted access or apparent attempted access (physical or otherwise) to any </w:t>
            </w:r>
            <w:r w:rsidR="0055653B">
              <w:rPr>
                <w:rFonts w:cs="Arial"/>
                <w:bCs/>
                <w:sz w:val="24"/>
                <w:szCs w:val="24"/>
              </w:rPr>
              <w:t>P</w:t>
            </w:r>
            <w:r w:rsidR="00BF03D8">
              <w:rPr>
                <w:rFonts w:cs="Arial"/>
                <w:bCs/>
                <w:sz w:val="24"/>
                <w:szCs w:val="24"/>
              </w:rPr>
              <w:t xml:space="preserve">erformance </w:t>
            </w:r>
            <w:r w:rsidR="0055653B">
              <w:rPr>
                <w:rFonts w:cs="Arial"/>
                <w:bCs/>
                <w:sz w:val="24"/>
                <w:szCs w:val="24"/>
              </w:rPr>
              <w:t>D</w:t>
            </w:r>
            <w:r w:rsidR="00780AAE">
              <w:rPr>
                <w:rFonts w:cs="Arial"/>
                <w:bCs/>
                <w:sz w:val="24"/>
                <w:szCs w:val="24"/>
              </w:rPr>
              <w:t>ata</w:t>
            </w:r>
            <w:r w:rsidR="00FE1C75" w:rsidRPr="00A020CE">
              <w:rPr>
                <w:rFonts w:cs="Arial"/>
                <w:bCs/>
                <w:sz w:val="24"/>
                <w:szCs w:val="24"/>
              </w:rPr>
              <w:t xml:space="preserve"> or any systems on which such </w:t>
            </w:r>
            <w:r w:rsidR="0055653B">
              <w:rPr>
                <w:rFonts w:cs="Arial"/>
                <w:bCs/>
                <w:sz w:val="24"/>
                <w:szCs w:val="24"/>
              </w:rPr>
              <w:t>P</w:t>
            </w:r>
            <w:r w:rsidR="00BF03D8">
              <w:rPr>
                <w:rFonts w:cs="Arial"/>
                <w:bCs/>
                <w:sz w:val="24"/>
                <w:szCs w:val="24"/>
              </w:rPr>
              <w:t xml:space="preserve">erformance </w:t>
            </w:r>
            <w:r w:rsidR="0055653B">
              <w:rPr>
                <w:rFonts w:cs="Arial"/>
                <w:bCs/>
                <w:sz w:val="24"/>
                <w:szCs w:val="24"/>
              </w:rPr>
              <w:t>D</w:t>
            </w:r>
            <w:r w:rsidR="00780AAE">
              <w:rPr>
                <w:rFonts w:cs="Arial"/>
                <w:bCs/>
                <w:sz w:val="24"/>
                <w:szCs w:val="24"/>
              </w:rPr>
              <w:t>ata</w:t>
            </w:r>
            <w:r w:rsidR="00FE1C75" w:rsidRPr="00A020CE">
              <w:rPr>
                <w:rFonts w:cs="Arial"/>
                <w:bCs/>
                <w:sz w:val="24"/>
                <w:szCs w:val="24"/>
              </w:rPr>
              <w:t xml:space="preserve"> is processed or stored.</w:t>
            </w:r>
          </w:p>
          <w:p w14:paraId="5BA4ED9D" w14:textId="77777777" w:rsidR="00FE1C75" w:rsidRPr="00A020CE" w:rsidRDefault="00FE1C75" w:rsidP="0001515D">
            <w:pPr>
              <w:pStyle w:val="DefinitionRight"/>
              <w:spacing w:before="0"/>
              <w:jc w:val="left"/>
              <w:rPr>
                <w:rFonts w:cs="Arial"/>
                <w:sz w:val="24"/>
                <w:szCs w:val="24"/>
              </w:rPr>
            </w:pPr>
          </w:p>
        </w:tc>
      </w:tr>
      <w:tr w:rsidR="00FE1C75" w14:paraId="7DA44D99" w14:textId="77777777" w:rsidTr="00C6733A">
        <w:tc>
          <w:tcPr>
            <w:tcW w:w="2596" w:type="dxa"/>
          </w:tcPr>
          <w:p w14:paraId="69080D71" w14:textId="46FDA9DE" w:rsidR="00066206" w:rsidRPr="00710314" w:rsidRDefault="00BF27D9" w:rsidP="00367D4F">
            <w:pPr>
              <w:rPr>
                <w:b/>
              </w:rPr>
            </w:pPr>
            <w:r>
              <w:rPr>
                <w:b/>
              </w:rPr>
              <w:br/>
            </w:r>
            <w:r w:rsidR="00FE1C75" w:rsidRPr="00710314">
              <w:rPr>
                <w:b/>
              </w:rPr>
              <w:t>Termination Dat</w:t>
            </w:r>
            <w:r w:rsidR="00480CBA" w:rsidRPr="00710314">
              <w:rPr>
                <w:b/>
              </w:rPr>
              <w:t>e</w:t>
            </w:r>
          </w:p>
          <w:p w14:paraId="7F19A9BE" w14:textId="1691CC3F" w:rsidR="00066206" w:rsidRDefault="00066206" w:rsidP="00066206"/>
          <w:p w14:paraId="725547DA" w14:textId="4CB27486" w:rsidR="00480CBA" w:rsidRPr="00066206" w:rsidRDefault="00066206" w:rsidP="00066206">
            <w:pPr>
              <w:rPr>
                <w:b/>
              </w:rPr>
            </w:pPr>
            <w:r w:rsidRPr="00066206">
              <w:rPr>
                <w:b/>
              </w:rPr>
              <w:t>Working Day</w:t>
            </w:r>
          </w:p>
        </w:tc>
        <w:tc>
          <w:tcPr>
            <w:tcW w:w="5886" w:type="dxa"/>
          </w:tcPr>
          <w:p w14:paraId="7D751DF4" w14:textId="77777777" w:rsidR="00AF4944" w:rsidRDefault="00AF4944" w:rsidP="00750FC5">
            <w:pPr>
              <w:pStyle w:val="DefinitionRight"/>
              <w:spacing w:before="0"/>
              <w:jc w:val="left"/>
              <w:rPr>
                <w:rFonts w:cs="Arial"/>
                <w:sz w:val="24"/>
                <w:szCs w:val="24"/>
              </w:rPr>
            </w:pPr>
          </w:p>
          <w:p w14:paraId="3BB120CE" w14:textId="0701EBA5" w:rsidR="00066206" w:rsidRDefault="009B2BE2" w:rsidP="00750FC5">
            <w:pPr>
              <w:pStyle w:val="DefinitionRight"/>
              <w:spacing w:before="0"/>
              <w:jc w:val="left"/>
              <w:rPr>
                <w:rFonts w:cs="Arial"/>
                <w:color w:val="0000FF"/>
                <w:sz w:val="24"/>
                <w:szCs w:val="24"/>
              </w:rPr>
            </w:pPr>
            <w:r>
              <w:rPr>
                <w:rFonts w:cs="Arial"/>
                <w:sz w:val="24"/>
                <w:szCs w:val="24"/>
              </w:rPr>
              <w:t>means t</w:t>
            </w:r>
            <w:r w:rsidR="00FE1C75" w:rsidRPr="00A020CE">
              <w:rPr>
                <w:rFonts w:cs="Arial"/>
                <w:sz w:val="24"/>
                <w:szCs w:val="24"/>
              </w:rPr>
              <w:t xml:space="preserve">he date </w:t>
            </w:r>
            <w:r w:rsidR="00AA6BA9">
              <w:rPr>
                <w:rFonts w:cs="Arial"/>
                <w:sz w:val="24"/>
                <w:szCs w:val="24"/>
              </w:rPr>
              <w:t>when</w:t>
            </w:r>
            <w:r w:rsidR="00AA6BA9" w:rsidRPr="00A020CE">
              <w:rPr>
                <w:rFonts w:cs="Arial"/>
                <w:sz w:val="24"/>
                <w:szCs w:val="24"/>
              </w:rPr>
              <w:t xml:space="preserve"> </w:t>
            </w:r>
            <w:r w:rsidR="00FE1C75" w:rsidRPr="00A020CE">
              <w:rPr>
                <w:rFonts w:cs="Arial"/>
                <w:sz w:val="24"/>
                <w:szCs w:val="24"/>
              </w:rPr>
              <w:t>th</w:t>
            </w:r>
            <w:r w:rsidR="00AE1CD3">
              <w:rPr>
                <w:rFonts w:cs="Arial"/>
                <w:sz w:val="24"/>
                <w:szCs w:val="24"/>
              </w:rPr>
              <w:t>is</w:t>
            </w:r>
            <w:r w:rsidR="00FE1C75" w:rsidRPr="00A020CE">
              <w:rPr>
                <w:rFonts w:cs="Arial"/>
                <w:sz w:val="24"/>
                <w:szCs w:val="24"/>
              </w:rPr>
              <w:t xml:space="preserve"> Agreement is terminated in accordance with Clause</w:t>
            </w:r>
            <w:r w:rsidR="00004D4D">
              <w:rPr>
                <w:rFonts w:cs="Arial"/>
                <w:sz w:val="24"/>
                <w:szCs w:val="24"/>
              </w:rPr>
              <w:t xml:space="preserve"> </w:t>
            </w:r>
            <w:r w:rsidR="00CE503C">
              <w:rPr>
                <w:rFonts w:cs="Arial"/>
                <w:sz w:val="24"/>
                <w:szCs w:val="24"/>
              </w:rPr>
              <w:t>1</w:t>
            </w:r>
            <w:r w:rsidR="00750FC5">
              <w:rPr>
                <w:rFonts w:cs="Arial"/>
                <w:sz w:val="24"/>
                <w:szCs w:val="24"/>
              </w:rPr>
              <w:t>5</w:t>
            </w:r>
            <w:r w:rsidR="00066206">
              <w:rPr>
                <w:rFonts w:cs="Arial"/>
                <w:color w:val="0000FF"/>
                <w:sz w:val="24"/>
                <w:szCs w:val="24"/>
              </w:rPr>
              <w:t>.</w:t>
            </w:r>
          </w:p>
          <w:p w14:paraId="7AF94BC8" w14:textId="77777777" w:rsidR="00066206" w:rsidRDefault="00066206" w:rsidP="00750FC5">
            <w:pPr>
              <w:pStyle w:val="DefinitionRight"/>
              <w:spacing w:before="0"/>
              <w:jc w:val="left"/>
              <w:rPr>
                <w:rFonts w:cs="Arial"/>
                <w:color w:val="0000FF"/>
                <w:sz w:val="24"/>
                <w:szCs w:val="24"/>
              </w:rPr>
            </w:pPr>
          </w:p>
          <w:p w14:paraId="7F3FA5A1" w14:textId="47C1FB70" w:rsidR="00066206" w:rsidRPr="00066206" w:rsidRDefault="00066206" w:rsidP="00066206">
            <w:pPr>
              <w:spacing w:after="0" w:line="240" w:lineRule="auto"/>
              <w:rPr>
                <w:rFonts w:cs="Arial"/>
                <w:color w:val="000000"/>
              </w:rPr>
            </w:pPr>
            <w:r w:rsidRPr="00710314">
              <w:rPr>
                <w:rFonts w:cs="Arial"/>
              </w:rPr>
              <w:t>means</w:t>
            </w:r>
            <w:r w:rsidRPr="00066206">
              <w:rPr>
                <w:rFonts w:cs="Arial"/>
                <w:color w:val="0000FF"/>
              </w:rPr>
              <w:t xml:space="preserve"> </w:t>
            </w:r>
            <w:r w:rsidRPr="00066206">
              <w:rPr>
                <w:rFonts w:cs="Arial"/>
                <w:color w:val="000000"/>
              </w:rPr>
              <w:t xml:space="preserve">a day (other than a Saturday or Sunday) on which banks are open for general business in the City of London.  </w:t>
            </w:r>
          </w:p>
          <w:p w14:paraId="48DD3AA1" w14:textId="24AC734B" w:rsidR="00066206" w:rsidRDefault="00066206" w:rsidP="00750FC5">
            <w:pPr>
              <w:pStyle w:val="DefinitionRight"/>
              <w:spacing w:before="0"/>
              <w:jc w:val="left"/>
              <w:rPr>
                <w:rFonts w:cs="Arial"/>
                <w:color w:val="0000FF"/>
                <w:sz w:val="24"/>
                <w:szCs w:val="24"/>
              </w:rPr>
            </w:pPr>
          </w:p>
          <w:p w14:paraId="74F888C8" w14:textId="4EE02E5A" w:rsidR="00FE1C75" w:rsidRPr="00A020CE" w:rsidRDefault="00FE1C75" w:rsidP="00750FC5">
            <w:pPr>
              <w:pStyle w:val="DefinitionRight"/>
              <w:spacing w:before="0"/>
              <w:jc w:val="left"/>
              <w:rPr>
                <w:rFonts w:cs="Arial"/>
                <w:sz w:val="24"/>
                <w:szCs w:val="24"/>
              </w:rPr>
            </w:pPr>
          </w:p>
        </w:tc>
      </w:tr>
    </w:tbl>
    <w:p w14:paraId="2341EAFB" w14:textId="15445EE6" w:rsidR="00FE1C75" w:rsidRDefault="00FE1C75" w:rsidP="0079786C">
      <w:pPr>
        <w:pStyle w:val="NumberedList"/>
        <w:numPr>
          <w:ilvl w:val="1"/>
          <w:numId w:val="10"/>
        </w:numPr>
        <w:spacing w:before="240"/>
        <w:ind w:left="567" w:hanging="567"/>
      </w:pPr>
      <w:r w:rsidRPr="00DA27B9">
        <w:lastRenderedPageBreak/>
        <w:t xml:space="preserve">The terms “data controller”, “data processor”, “data </w:t>
      </w:r>
      <w:proofErr w:type="gramStart"/>
      <w:r w:rsidRPr="00DA27B9">
        <w:t>subject“ “</w:t>
      </w:r>
      <w:proofErr w:type="gramEnd"/>
      <w:r w:rsidRPr="00DA27B9">
        <w:t xml:space="preserve">personal data”, “process”, “processing” and “sensitive personal data” shall have the meanings set out in the Data Protection Act 1998.  </w:t>
      </w:r>
    </w:p>
    <w:p w14:paraId="32E07786" w14:textId="77777777" w:rsidR="00FE1C75" w:rsidRDefault="00FE1C75" w:rsidP="00152C4F">
      <w:pPr>
        <w:pStyle w:val="NumberedList"/>
        <w:numPr>
          <w:ilvl w:val="1"/>
          <w:numId w:val="10"/>
        </w:numPr>
        <w:ind w:left="567" w:hanging="567"/>
      </w:pPr>
      <w:r w:rsidRPr="00A10759">
        <w:t xml:space="preserve">Clause, </w:t>
      </w:r>
      <w:r w:rsidR="000C5686">
        <w:t>S</w:t>
      </w:r>
      <w:r w:rsidRPr="00A10759">
        <w:t xml:space="preserve">chedule and paragraph headings shall not affect the interpretation of this </w:t>
      </w:r>
      <w:r w:rsidR="000606DD">
        <w:t>A</w:t>
      </w:r>
      <w:r w:rsidRPr="00A10759">
        <w:t>greement.</w:t>
      </w:r>
    </w:p>
    <w:p w14:paraId="68562F70" w14:textId="77777777" w:rsidR="00FE1C75" w:rsidRDefault="00FE1C75" w:rsidP="00152C4F">
      <w:pPr>
        <w:pStyle w:val="NumberedList"/>
        <w:numPr>
          <w:ilvl w:val="1"/>
          <w:numId w:val="10"/>
        </w:numPr>
        <w:ind w:left="567" w:hanging="567"/>
      </w:pPr>
      <w:r w:rsidRPr="00A10759">
        <w:t xml:space="preserve">A person includes a natural person, corporate or unincorporated body (whether or not having separate legal personality). </w:t>
      </w:r>
    </w:p>
    <w:p w14:paraId="4D66BAC5" w14:textId="77777777" w:rsidR="0000610B" w:rsidRPr="00C4239C" w:rsidRDefault="0000610B" w:rsidP="0000610B">
      <w:pPr>
        <w:pStyle w:val="NumberedList"/>
        <w:numPr>
          <w:ilvl w:val="1"/>
          <w:numId w:val="10"/>
        </w:numPr>
        <w:ind w:left="567" w:hanging="567"/>
      </w:pPr>
      <w:r w:rsidRPr="00C4239C">
        <w:t xml:space="preserve">The Schedule forms part of this agreement and shall have effect as if set out in full in the body of this agreement. Any reference to this agreement includes the Schedule. </w:t>
      </w:r>
    </w:p>
    <w:p w14:paraId="791804A9" w14:textId="77777777" w:rsidR="001E4252" w:rsidRDefault="001E4252" w:rsidP="00152C4F">
      <w:pPr>
        <w:pStyle w:val="NumberedList"/>
        <w:numPr>
          <w:ilvl w:val="1"/>
          <w:numId w:val="10"/>
        </w:numPr>
        <w:ind w:left="567" w:hanging="567"/>
      </w:pPr>
      <w:r>
        <w:t>Unless the context otherwise requires, words in the singular shall include the plural and in the plural shall include the singular.</w:t>
      </w:r>
    </w:p>
    <w:p w14:paraId="2977B338" w14:textId="77777777" w:rsidR="001E4252" w:rsidRDefault="001E4252" w:rsidP="00152C4F">
      <w:pPr>
        <w:pStyle w:val="NumberedList"/>
        <w:numPr>
          <w:ilvl w:val="1"/>
          <w:numId w:val="10"/>
        </w:numPr>
        <w:ind w:left="567" w:hanging="567"/>
      </w:pPr>
      <w:r>
        <w:t>Unless the context otherwise requires, a reference to one gender shall include a reference to the other gender.</w:t>
      </w:r>
    </w:p>
    <w:p w14:paraId="70232D81" w14:textId="77777777" w:rsidR="001E4252" w:rsidRDefault="001E4252" w:rsidP="00152C4F">
      <w:pPr>
        <w:pStyle w:val="NumberedList"/>
        <w:numPr>
          <w:ilvl w:val="1"/>
          <w:numId w:val="10"/>
        </w:numPr>
        <w:ind w:left="567" w:hanging="567"/>
      </w:pPr>
      <w:r>
        <w:t>A reference to a statute or statutory provision is a reference to it as amended, extended or re-enacted from time to time.</w:t>
      </w:r>
    </w:p>
    <w:p w14:paraId="1095969E" w14:textId="77777777" w:rsidR="001E4252" w:rsidRDefault="001E4252" w:rsidP="00152C4F">
      <w:pPr>
        <w:pStyle w:val="NumberedList"/>
        <w:numPr>
          <w:ilvl w:val="1"/>
          <w:numId w:val="10"/>
        </w:numPr>
        <w:ind w:left="567" w:hanging="567"/>
      </w:pPr>
      <w:r>
        <w:t>A reference to a statute or statutory provision shall include all subordinate legislation made from time to time under that statute or statutory provision.</w:t>
      </w:r>
    </w:p>
    <w:p w14:paraId="55BFDC7A" w14:textId="77777777" w:rsidR="0000610B" w:rsidRPr="00C4239C" w:rsidRDefault="0000610B" w:rsidP="0000610B">
      <w:pPr>
        <w:pStyle w:val="NumberedList"/>
        <w:numPr>
          <w:ilvl w:val="1"/>
          <w:numId w:val="10"/>
        </w:numPr>
        <w:ind w:left="567" w:hanging="567"/>
      </w:pPr>
      <w:r w:rsidRPr="00C4239C">
        <w:t>References to clauses and Schedules are to the clauses and Schedules of this agreement and references to paragraphs are to paragraphs of the relevant Schedule.</w:t>
      </w:r>
    </w:p>
    <w:p w14:paraId="3C7A0D30" w14:textId="77777777" w:rsidR="00D81C64" w:rsidRDefault="00D81C64" w:rsidP="000B7643">
      <w:pPr>
        <w:pStyle w:val="NumberedList"/>
        <w:numPr>
          <w:ilvl w:val="1"/>
          <w:numId w:val="10"/>
        </w:numPr>
        <w:tabs>
          <w:tab w:val="left" w:pos="567"/>
        </w:tabs>
        <w:ind w:left="567" w:hanging="567"/>
      </w:pPr>
      <w:r>
        <w:t xml:space="preserve">Any words following the terms </w:t>
      </w:r>
      <w:r w:rsidR="00484A0A">
        <w:t>“</w:t>
      </w:r>
      <w:r>
        <w:t>including</w:t>
      </w:r>
      <w:r w:rsidR="00484A0A">
        <w:t>”</w:t>
      </w:r>
      <w:r>
        <w:t>,</w:t>
      </w:r>
      <w:r w:rsidR="00484A0A">
        <w:t>”</w:t>
      </w:r>
      <w:r>
        <w:t xml:space="preserve"> include</w:t>
      </w:r>
      <w:r w:rsidR="00484A0A">
        <w:t>”</w:t>
      </w:r>
      <w:r>
        <w:t>,</w:t>
      </w:r>
      <w:r w:rsidR="00484A0A">
        <w:t>”</w:t>
      </w:r>
      <w:r>
        <w:t xml:space="preserve"> in particular</w:t>
      </w:r>
      <w:r w:rsidR="00484A0A">
        <w:t>”</w:t>
      </w:r>
      <w:r>
        <w:t xml:space="preserve"> or </w:t>
      </w:r>
      <w:r w:rsidR="00484A0A">
        <w:t>“</w:t>
      </w:r>
      <w:r>
        <w:t>for example</w:t>
      </w:r>
      <w:r w:rsidR="00484A0A">
        <w:t>”</w:t>
      </w:r>
      <w:r>
        <w:t xml:space="preserve"> or any similar phrase shall be construed as illustrative and shall not limit the generality of the related general words.</w:t>
      </w:r>
    </w:p>
    <w:p w14:paraId="3158AE40" w14:textId="1FB18F56" w:rsidR="000B7643" w:rsidRPr="00C4239C" w:rsidRDefault="000B7643" w:rsidP="000B7643">
      <w:pPr>
        <w:pStyle w:val="NumberedList"/>
        <w:numPr>
          <w:ilvl w:val="1"/>
          <w:numId w:val="10"/>
        </w:numPr>
        <w:tabs>
          <w:tab w:val="left" w:pos="567"/>
        </w:tabs>
        <w:ind w:left="567" w:hanging="567"/>
      </w:pPr>
      <w:r w:rsidRPr="00C4239C">
        <w:t xml:space="preserve">In the case of conflict or ambiguity between any provision contained in the body of this agreement and any provision </w:t>
      </w:r>
      <w:r w:rsidR="001B6EC3" w:rsidRPr="00C4239C">
        <w:t>contained</w:t>
      </w:r>
      <w:r w:rsidRPr="00C4239C">
        <w:t xml:space="preserve"> in the Schedule, the provision in the Schedule to this agreement shall take precedence.</w:t>
      </w:r>
    </w:p>
    <w:p w14:paraId="32218F7D" w14:textId="56917008" w:rsidR="00C6733A" w:rsidRDefault="006E7A13" w:rsidP="00152C4F">
      <w:pPr>
        <w:pStyle w:val="NumberedList"/>
        <w:numPr>
          <w:ilvl w:val="0"/>
          <w:numId w:val="0"/>
        </w:numPr>
        <w:ind w:left="567" w:hanging="567"/>
      </w:pPr>
      <w:r>
        <w:rPr>
          <w:noProof/>
        </w:rPr>
        <mc:AlternateContent>
          <mc:Choice Requires="wps">
            <w:drawing>
              <wp:anchor distT="0" distB="0" distL="114300" distR="114300" simplePos="0" relativeHeight="251668480" behindDoc="1" locked="0" layoutInCell="0" allowOverlap="1" wp14:anchorId="12995061" wp14:editId="630BCBAC">
                <wp:simplePos x="0" y="0"/>
                <wp:positionH relativeFrom="margin">
                  <wp:posOffset>-169545</wp:posOffset>
                </wp:positionH>
                <wp:positionV relativeFrom="margin">
                  <wp:posOffset>4970145</wp:posOffset>
                </wp:positionV>
                <wp:extent cx="7894955" cy="607060"/>
                <wp:effectExtent l="0" t="2651760" r="0" b="2589530"/>
                <wp:wrapNone/>
                <wp:docPr id="34" name="WordArt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7E2809"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12" o:spid="_x0000_s1032" type="#_x0000_t202" style="position:absolute;left:0;text-align:left;margin-left:-13.35pt;margin-top:391.35pt;width:621.65pt;height:47.8pt;rotation:-45;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" o:allowincell="f" filled="f" stroked="f">
                <v:stroke joinstyle="round"/>
                <o:lock v:ext="edit" shapetype="t"/>
                <v:textbox style="mso-fit-shape-to-text:t">
                  <w:txbxContent>
                    <w:p w14:paraId="337E2809"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D81C64">
        <w:t>2.1</w:t>
      </w:r>
      <w:r w:rsidR="000B7643">
        <w:t>3</w:t>
      </w:r>
      <w:r w:rsidR="00D81C64">
        <w:tab/>
        <w:t xml:space="preserve">If </w:t>
      </w:r>
      <w:r w:rsidR="000C5686">
        <w:t>the</w:t>
      </w:r>
      <w:r w:rsidR="00D81C64">
        <w:t xml:space="preserve"> Data Controller </w:t>
      </w:r>
      <w:r w:rsidR="000C5686">
        <w:t>is</w:t>
      </w:r>
      <w:r w:rsidR="00D81C64">
        <w:t xml:space="preserve"> replaced by a successor body or have their relevant powers and responsibilities transferred to another body, then references to them in this Agreement shall be taken to apply to their successors until such time as this Agreement can conveniently be updated to reflect the change.</w:t>
      </w:r>
    </w:p>
    <w:p w14:paraId="2978AFF1" w14:textId="77777777" w:rsidR="00C6733A" w:rsidRDefault="00C6733A">
      <w:pPr>
        <w:spacing w:after="0" w:line="240" w:lineRule="auto"/>
      </w:pPr>
      <w:r>
        <w:br w:type="page"/>
      </w:r>
    </w:p>
    <w:p w14:paraId="4C8A77C4" w14:textId="771A1750" w:rsidR="00F43211" w:rsidRPr="0001515D" w:rsidRDefault="00F43211" w:rsidP="00275E3C">
      <w:pPr>
        <w:pStyle w:val="Heading2"/>
        <w:tabs>
          <w:tab w:val="left" w:pos="567"/>
        </w:tabs>
        <w:rPr>
          <w:sz w:val="28"/>
          <w:szCs w:val="28"/>
        </w:rPr>
      </w:pPr>
      <w:bookmarkStart w:id="10" w:name="_Toc371518509"/>
      <w:bookmarkStart w:id="11" w:name="_Toc413411478"/>
      <w:r w:rsidRPr="0001515D">
        <w:rPr>
          <w:sz w:val="28"/>
          <w:szCs w:val="28"/>
        </w:rPr>
        <w:lastRenderedPageBreak/>
        <w:t>3.</w:t>
      </w:r>
      <w:r w:rsidRPr="0001515D">
        <w:rPr>
          <w:sz w:val="28"/>
          <w:szCs w:val="28"/>
        </w:rPr>
        <w:tab/>
      </w:r>
      <w:r w:rsidR="00311BA9" w:rsidRPr="0001515D">
        <w:rPr>
          <w:sz w:val="28"/>
          <w:szCs w:val="28"/>
        </w:rPr>
        <w:t>Duration</w:t>
      </w:r>
      <w:bookmarkEnd w:id="10"/>
      <w:bookmarkEnd w:id="11"/>
    </w:p>
    <w:p w14:paraId="15D4CCC0" w14:textId="342FD4C2" w:rsidR="00D75806" w:rsidRPr="00F62AF4" w:rsidRDefault="00F43211" w:rsidP="00BD0924">
      <w:pPr>
        <w:autoSpaceDE w:val="0"/>
        <w:autoSpaceDN w:val="0"/>
        <w:adjustRightInd w:val="0"/>
        <w:spacing w:after="0" w:line="240" w:lineRule="auto"/>
        <w:ind w:left="567" w:hanging="567"/>
        <w:rPr>
          <w:rFonts w:cs="Arial"/>
          <w:color w:val="000000"/>
        </w:rPr>
      </w:pPr>
      <w:r w:rsidRPr="00F43211">
        <w:t>3.1</w:t>
      </w:r>
      <w:r w:rsidRPr="00F43211">
        <w:tab/>
      </w:r>
      <w:r w:rsidR="00D75806" w:rsidRPr="00C6733A">
        <w:rPr>
          <w:rFonts w:cs="Arial"/>
          <w:color w:val="000000"/>
        </w:rPr>
        <w:t>The Agreement shall commence with effect from the Commencement Date and</w:t>
      </w:r>
      <w:r w:rsidR="00AA6BA9" w:rsidRPr="00C6733A">
        <w:t xml:space="preserve"> subject to termination in accordance with Clause 15,</w:t>
      </w:r>
      <w:r w:rsidR="00D75806" w:rsidRPr="00C6733A">
        <w:rPr>
          <w:rFonts w:cs="Arial"/>
          <w:color w:val="000000"/>
        </w:rPr>
        <w:t xml:space="preserve"> shall continue for an initial period of 12 months (“Initial Term”) a</w:t>
      </w:r>
      <w:r w:rsidR="007A7F3A" w:rsidRPr="00C6733A">
        <w:rPr>
          <w:rFonts w:cs="Arial"/>
          <w:color w:val="000000"/>
        </w:rPr>
        <w:t>nd at the end of the Initial Term</w:t>
      </w:r>
      <w:r w:rsidR="00D75806" w:rsidRPr="00C6733A">
        <w:rPr>
          <w:rFonts w:cs="Arial"/>
          <w:color w:val="000000"/>
        </w:rPr>
        <w:t xml:space="preserve"> it will be renewed automatically for successive periods of 12 months (each </w:t>
      </w:r>
      <w:proofErr w:type="gramStart"/>
      <w:r w:rsidR="00D75806" w:rsidRPr="00C6733A">
        <w:rPr>
          <w:rFonts w:cs="Arial"/>
          <w:color w:val="000000"/>
        </w:rPr>
        <w:t>12 month</w:t>
      </w:r>
      <w:proofErr w:type="gramEnd"/>
      <w:r w:rsidR="00D75806" w:rsidRPr="00C6733A">
        <w:rPr>
          <w:rFonts w:cs="Arial"/>
          <w:color w:val="000000"/>
        </w:rPr>
        <w:t xml:space="preserve"> period being a “Renewal Period”).</w:t>
      </w:r>
      <w:r w:rsidR="00D75806" w:rsidRPr="00F62AF4">
        <w:rPr>
          <w:rFonts w:cs="Arial"/>
          <w:color w:val="000000"/>
        </w:rPr>
        <w:t xml:space="preserve"> </w:t>
      </w:r>
    </w:p>
    <w:p w14:paraId="067EF852" w14:textId="77777777" w:rsidR="00362C8F" w:rsidRPr="0001515D" w:rsidRDefault="004F05AD" w:rsidP="00275E3C">
      <w:pPr>
        <w:pStyle w:val="Heading2"/>
        <w:tabs>
          <w:tab w:val="left" w:pos="567"/>
        </w:tabs>
        <w:rPr>
          <w:sz w:val="28"/>
          <w:szCs w:val="28"/>
        </w:rPr>
      </w:pPr>
      <w:bookmarkStart w:id="12" w:name="_Toc371518511"/>
      <w:bookmarkStart w:id="13" w:name="_Toc413411479"/>
      <w:r w:rsidRPr="00A81D76">
        <w:rPr>
          <w:sz w:val="28"/>
          <w:szCs w:val="28"/>
        </w:rPr>
        <w:t>4</w:t>
      </w:r>
      <w:r w:rsidR="00362C8F" w:rsidRPr="00A81D76">
        <w:rPr>
          <w:sz w:val="28"/>
          <w:szCs w:val="28"/>
        </w:rPr>
        <w:t>.</w:t>
      </w:r>
      <w:r w:rsidR="00362C8F" w:rsidRPr="00A81D76">
        <w:rPr>
          <w:sz w:val="28"/>
          <w:szCs w:val="28"/>
        </w:rPr>
        <w:tab/>
      </w:r>
      <w:r w:rsidR="00311BA9" w:rsidRPr="00A81D76">
        <w:rPr>
          <w:sz w:val="28"/>
          <w:szCs w:val="28"/>
        </w:rPr>
        <w:t xml:space="preserve">Role </w:t>
      </w:r>
      <w:proofErr w:type="gramStart"/>
      <w:r w:rsidR="00311BA9" w:rsidRPr="00A81D76">
        <w:rPr>
          <w:sz w:val="28"/>
          <w:szCs w:val="28"/>
        </w:rPr>
        <w:t>Of</w:t>
      </w:r>
      <w:proofErr w:type="gramEnd"/>
      <w:r w:rsidR="00311BA9" w:rsidRPr="00A81D76">
        <w:rPr>
          <w:sz w:val="28"/>
          <w:szCs w:val="28"/>
        </w:rPr>
        <w:t xml:space="preserve"> Df</w:t>
      </w:r>
      <w:bookmarkEnd w:id="12"/>
      <w:r w:rsidR="00311BA9" w:rsidRPr="00A81D76">
        <w:rPr>
          <w:sz w:val="28"/>
          <w:szCs w:val="28"/>
        </w:rPr>
        <w:t>E</w:t>
      </w:r>
      <w:bookmarkEnd w:id="13"/>
      <w:r w:rsidR="00311BA9" w:rsidRPr="0001515D">
        <w:rPr>
          <w:sz w:val="28"/>
          <w:szCs w:val="28"/>
        </w:rPr>
        <w:t xml:space="preserve"> </w:t>
      </w:r>
    </w:p>
    <w:p w14:paraId="500915A4" w14:textId="213B5F67" w:rsidR="00362C8F" w:rsidRDefault="00674C6C" w:rsidP="00191BC4">
      <w:pPr>
        <w:pStyle w:val="DfESOutNumbered1"/>
        <w:numPr>
          <w:ilvl w:val="0"/>
          <w:numId w:val="0"/>
        </w:numPr>
        <w:tabs>
          <w:tab w:val="left" w:pos="567"/>
        </w:tabs>
      </w:pPr>
      <w:r>
        <w:t>4</w:t>
      </w:r>
      <w:r w:rsidR="00362C8F">
        <w:t>.1</w:t>
      </w:r>
      <w:r w:rsidR="00362C8F">
        <w:tab/>
        <w:t>DfE is the Data Controller</w:t>
      </w:r>
      <w:r w:rsidR="00F62AF4">
        <w:t>.</w:t>
      </w:r>
    </w:p>
    <w:p w14:paraId="079002BB" w14:textId="77777777" w:rsidR="00362C8F" w:rsidRPr="0004504A" w:rsidRDefault="00674C6C" w:rsidP="00867DE7">
      <w:pPr>
        <w:pStyle w:val="Heading2"/>
        <w:tabs>
          <w:tab w:val="left" w:pos="567"/>
        </w:tabs>
        <w:rPr>
          <w:color w:val="auto"/>
          <w:sz w:val="28"/>
          <w:szCs w:val="28"/>
        </w:rPr>
      </w:pPr>
      <w:bookmarkStart w:id="14" w:name="_Toc371518513"/>
      <w:bookmarkStart w:id="15" w:name="_Toc413411480"/>
      <w:r>
        <w:rPr>
          <w:sz w:val="28"/>
          <w:szCs w:val="28"/>
        </w:rPr>
        <w:t>5</w:t>
      </w:r>
      <w:r w:rsidR="00362C8F" w:rsidRPr="0001515D">
        <w:rPr>
          <w:sz w:val="28"/>
          <w:szCs w:val="28"/>
        </w:rPr>
        <w:t>.</w:t>
      </w:r>
      <w:r w:rsidR="00311BA9" w:rsidRPr="00C83862">
        <w:rPr>
          <w:color w:val="1F497D" w:themeColor="text2"/>
          <w:sz w:val="28"/>
          <w:szCs w:val="28"/>
        </w:rPr>
        <w:tab/>
        <w:t>Licence</w:t>
      </w:r>
      <w:bookmarkEnd w:id="14"/>
      <w:bookmarkEnd w:id="15"/>
    </w:p>
    <w:p w14:paraId="3AC584B8" w14:textId="2A2D256E" w:rsidR="003964FA" w:rsidRDefault="00674C6C" w:rsidP="0044431C">
      <w:pPr>
        <w:pStyle w:val="DfESOutNumbered1"/>
        <w:numPr>
          <w:ilvl w:val="0"/>
          <w:numId w:val="0"/>
        </w:numPr>
        <w:tabs>
          <w:tab w:val="left" w:pos="567"/>
        </w:tabs>
        <w:ind w:left="567" w:hanging="567"/>
      </w:pPr>
      <w:r>
        <w:t>5</w:t>
      </w:r>
      <w:r w:rsidR="0044431C">
        <w:t>.1</w:t>
      </w:r>
      <w:r w:rsidR="0044431C">
        <w:tab/>
      </w:r>
      <w:r w:rsidR="00362C8F">
        <w:t>The Data Controller grant</w:t>
      </w:r>
      <w:r w:rsidR="00191BC4">
        <w:t>s</w:t>
      </w:r>
      <w:r w:rsidR="00362C8F">
        <w:t xml:space="preserve"> to the </w:t>
      </w:r>
      <w:r w:rsidR="00BD063C">
        <w:t>Data Recipient</w:t>
      </w:r>
      <w:r w:rsidR="00362C8F">
        <w:t xml:space="preserve"> a non-exclusive, </w:t>
      </w:r>
      <w:r w:rsidR="00362C8F" w:rsidRPr="0004504A">
        <w:t xml:space="preserve">non-transferable licence to </w:t>
      </w:r>
      <w:r w:rsidR="00362C8F">
        <w:t xml:space="preserve">receive and use the </w:t>
      </w:r>
      <w:r w:rsidR="0055653B">
        <w:t>P</w:t>
      </w:r>
      <w:r w:rsidR="00BF03D8">
        <w:t xml:space="preserve">erformance </w:t>
      </w:r>
      <w:r w:rsidR="0055653B">
        <w:t>D</w:t>
      </w:r>
      <w:r w:rsidR="003964FA">
        <w:t>ata</w:t>
      </w:r>
      <w:r w:rsidR="00281141">
        <w:t xml:space="preserve"> strictly </w:t>
      </w:r>
      <w:r w:rsidR="00362C8F">
        <w:t>for the Permitted Use</w:t>
      </w:r>
      <w:r w:rsidR="00AA6B88">
        <w:t xml:space="preserve"> specified in Schedule One</w:t>
      </w:r>
      <w:r w:rsidR="00362C8F">
        <w:t xml:space="preserve"> up to the Termination Date.</w:t>
      </w:r>
    </w:p>
    <w:p w14:paraId="1A010754" w14:textId="218F6431" w:rsidR="00405906" w:rsidRDefault="00405906" w:rsidP="0044431C">
      <w:pPr>
        <w:pStyle w:val="DfESOutNumbered1"/>
        <w:numPr>
          <w:ilvl w:val="0"/>
          <w:numId w:val="0"/>
        </w:numPr>
        <w:tabs>
          <w:tab w:val="left" w:pos="567"/>
        </w:tabs>
        <w:ind w:left="567" w:hanging="567"/>
      </w:pPr>
      <w:r>
        <w:t>5.2</w:t>
      </w:r>
      <w:r>
        <w:tab/>
        <w:t>In the event that the Data Recipi</w:t>
      </w:r>
      <w:r w:rsidR="00DE6EB6">
        <w:t>ent wishes to use the Performance</w:t>
      </w:r>
      <w:r>
        <w:t xml:space="preserve"> Data for any purpose which is not specified in the Permitted Use, the Data Recipient shall submit a request for a new use of the Performance Data for the Department’s consideration and approval.</w:t>
      </w:r>
    </w:p>
    <w:p w14:paraId="468156F1" w14:textId="0E680B99" w:rsidR="00362C8F" w:rsidRPr="0001515D" w:rsidRDefault="00674C6C" w:rsidP="00867DE7">
      <w:pPr>
        <w:pStyle w:val="Heading2"/>
        <w:tabs>
          <w:tab w:val="left" w:pos="567"/>
        </w:tabs>
        <w:rPr>
          <w:sz w:val="28"/>
          <w:szCs w:val="28"/>
        </w:rPr>
      </w:pPr>
      <w:bookmarkStart w:id="16" w:name="_Toc371518514"/>
      <w:bookmarkStart w:id="17" w:name="_Toc413411481"/>
      <w:r>
        <w:rPr>
          <w:sz w:val="28"/>
          <w:szCs w:val="28"/>
        </w:rPr>
        <w:t>6</w:t>
      </w:r>
      <w:r w:rsidR="00362C8F" w:rsidRPr="0001515D">
        <w:rPr>
          <w:sz w:val="28"/>
          <w:szCs w:val="28"/>
        </w:rPr>
        <w:t>.</w:t>
      </w:r>
      <w:r w:rsidR="00362C8F" w:rsidRPr="0001515D">
        <w:rPr>
          <w:sz w:val="28"/>
          <w:szCs w:val="28"/>
        </w:rPr>
        <w:tab/>
      </w:r>
      <w:bookmarkEnd w:id="16"/>
      <w:r w:rsidR="004F05AD">
        <w:rPr>
          <w:sz w:val="28"/>
          <w:szCs w:val="28"/>
        </w:rPr>
        <w:t xml:space="preserve">Provision of </w:t>
      </w:r>
      <w:r w:rsidR="0055653B">
        <w:rPr>
          <w:sz w:val="28"/>
          <w:szCs w:val="28"/>
        </w:rPr>
        <w:t>P</w:t>
      </w:r>
      <w:r w:rsidR="00B61529">
        <w:rPr>
          <w:sz w:val="28"/>
          <w:szCs w:val="28"/>
        </w:rPr>
        <w:t xml:space="preserve">erformance </w:t>
      </w:r>
      <w:r w:rsidR="004F05AD">
        <w:rPr>
          <w:sz w:val="28"/>
          <w:szCs w:val="28"/>
        </w:rPr>
        <w:t>Data</w:t>
      </w:r>
      <w:bookmarkEnd w:id="17"/>
    </w:p>
    <w:p w14:paraId="6AF13C0E" w14:textId="0AD5BF87" w:rsidR="003964FA" w:rsidRDefault="00674C6C" w:rsidP="004F05AD">
      <w:pPr>
        <w:pStyle w:val="DfESOutNumbered1"/>
        <w:numPr>
          <w:ilvl w:val="0"/>
          <w:numId w:val="0"/>
        </w:numPr>
        <w:tabs>
          <w:tab w:val="left" w:pos="1134"/>
        </w:tabs>
        <w:ind w:left="567" w:hanging="567"/>
      </w:pPr>
      <w:r>
        <w:t>6</w:t>
      </w:r>
      <w:r w:rsidR="0044431C">
        <w:t>.1</w:t>
      </w:r>
      <w:r w:rsidR="0044431C">
        <w:tab/>
      </w:r>
      <w:r w:rsidR="004F05AD" w:rsidRPr="00787F2A">
        <w:rPr>
          <w:rFonts w:cs="Arial"/>
        </w:rPr>
        <w:t xml:space="preserve">The Data Controller agrees to </w:t>
      </w:r>
      <w:r w:rsidR="004F05AD" w:rsidRPr="0007602E">
        <w:rPr>
          <w:rFonts w:cs="Arial"/>
        </w:rPr>
        <w:t xml:space="preserve">provide the Data Recipient </w:t>
      </w:r>
      <w:r w:rsidR="004F05AD" w:rsidRPr="0004504A">
        <w:rPr>
          <w:rFonts w:cs="Arial"/>
        </w:rPr>
        <w:t xml:space="preserve">with </w:t>
      </w:r>
      <w:r w:rsidR="00480CBA" w:rsidRPr="0004504A">
        <w:rPr>
          <w:rFonts w:cs="Arial"/>
        </w:rPr>
        <w:t xml:space="preserve">access to </w:t>
      </w:r>
      <w:r w:rsidR="004F05AD" w:rsidRPr="0004504A">
        <w:rPr>
          <w:rFonts w:cs="Arial"/>
        </w:rPr>
        <w:t xml:space="preserve">the </w:t>
      </w:r>
      <w:r w:rsidR="004F05AD" w:rsidRPr="0007602E">
        <w:rPr>
          <w:rFonts w:cs="Arial"/>
        </w:rPr>
        <w:t xml:space="preserve">relevant </w:t>
      </w:r>
      <w:r w:rsidR="0055653B">
        <w:rPr>
          <w:rFonts w:cs="Arial"/>
        </w:rPr>
        <w:t>P</w:t>
      </w:r>
      <w:r w:rsidR="00BF03D8">
        <w:rPr>
          <w:rFonts w:cs="Arial"/>
        </w:rPr>
        <w:t xml:space="preserve">erformance </w:t>
      </w:r>
      <w:r w:rsidR="0055653B">
        <w:rPr>
          <w:rFonts w:cs="Arial"/>
        </w:rPr>
        <w:t>D</w:t>
      </w:r>
      <w:r w:rsidR="003964FA">
        <w:rPr>
          <w:rFonts w:cs="Arial"/>
        </w:rPr>
        <w:t>ata</w:t>
      </w:r>
      <w:r w:rsidR="004F05AD" w:rsidRPr="0007602E">
        <w:rPr>
          <w:rFonts w:cs="Arial"/>
        </w:rPr>
        <w:t xml:space="preserve"> required for the Permitted Use as specified in </w:t>
      </w:r>
      <w:r w:rsidR="00F62AF4">
        <w:rPr>
          <w:rFonts w:cs="Arial"/>
        </w:rPr>
        <w:t xml:space="preserve">Annex </w:t>
      </w:r>
      <w:r w:rsidR="004B5E4C">
        <w:rPr>
          <w:rFonts w:cs="Arial"/>
        </w:rPr>
        <w:t>A to</w:t>
      </w:r>
      <w:r w:rsidR="00F62AF4">
        <w:rPr>
          <w:rFonts w:cs="Arial"/>
        </w:rPr>
        <w:t xml:space="preserve"> the Agreement</w:t>
      </w:r>
      <w:r w:rsidR="004F05AD" w:rsidRPr="0007602E">
        <w:rPr>
          <w:rFonts w:cs="Arial"/>
        </w:rPr>
        <w:t>.</w:t>
      </w:r>
    </w:p>
    <w:p w14:paraId="4399E37D" w14:textId="54F61639" w:rsidR="004F05AD" w:rsidRPr="0007602E" w:rsidRDefault="00674C6C" w:rsidP="004F05AD">
      <w:pPr>
        <w:pStyle w:val="DfESOutNumbered1"/>
        <w:numPr>
          <w:ilvl w:val="0"/>
          <w:numId w:val="0"/>
        </w:numPr>
        <w:tabs>
          <w:tab w:val="left" w:pos="1134"/>
        </w:tabs>
        <w:ind w:left="567" w:hanging="567"/>
      </w:pPr>
      <w:r>
        <w:t>6</w:t>
      </w:r>
      <w:r w:rsidR="00916954">
        <w:t>.2</w:t>
      </w:r>
      <w:r w:rsidR="00916954">
        <w:tab/>
        <w:t xml:space="preserve">DfE will </w:t>
      </w:r>
      <w:r w:rsidR="0004504A">
        <w:t xml:space="preserve">provide access to the </w:t>
      </w:r>
      <w:r w:rsidR="0055653B">
        <w:t>P</w:t>
      </w:r>
      <w:r w:rsidR="00BF03D8">
        <w:t xml:space="preserve">erformance </w:t>
      </w:r>
      <w:r w:rsidR="0055653B">
        <w:t>D</w:t>
      </w:r>
      <w:r w:rsidR="003964FA">
        <w:t>ata</w:t>
      </w:r>
      <w:r w:rsidR="004F05AD" w:rsidRPr="0007602E">
        <w:t xml:space="preserve"> </w:t>
      </w:r>
      <w:r w:rsidR="00D21B17">
        <w:t>for</w:t>
      </w:r>
      <w:r w:rsidR="00D21B17" w:rsidRPr="0007602E">
        <w:t xml:space="preserve"> </w:t>
      </w:r>
      <w:r w:rsidR="004F05AD" w:rsidRPr="0007602E">
        <w:t>the Data Recipient</w:t>
      </w:r>
      <w:r w:rsidR="00A81D76">
        <w:t xml:space="preserve"> </w:t>
      </w:r>
      <w:r w:rsidR="004F05AD" w:rsidRPr="0004504A">
        <w:t xml:space="preserve">as </w:t>
      </w:r>
      <w:r w:rsidR="00AE1CD3" w:rsidRPr="0004504A">
        <w:t>set</w:t>
      </w:r>
      <w:r w:rsidR="004F05AD" w:rsidRPr="0004504A">
        <w:t xml:space="preserve"> out in </w:t>
      </w:r>
      <w:r w:rsidR="00A81D76">
        <w:t>Anne</w:t>
      </w:r>
      <w:r w:rsidR="00D21B17">
        <w:t>x 1</w:t>
      </w:r>
      <w:r w:rsidR="004F05AD" w:rsidRPr="0004504A">
        <w:t xml:space="preserve"> of this </w:t>
      </w:r>
      <w:r w:rsidR="00CE503C" w:rsidRPr="0004504A">
        <w:t>Agreement</w:t>
      </w:r>
      <w:r w:rsidR="004F05AD" w:rsidRPr="0004504A">
        <w:t>.</w:t>
      </w:r>
      <w:r w:rsidR="004F05AD" w:rsidRPr="0007602E">
        <w:t xml:space="preserve"> The Data Controller will not be liable for any </w:t>
      </w:r>
      <w:r w:rsidR="00916954">
        <w:t xml:space="preserve">delay in the supply of the </w:t>
      </w:r>
      <w:r w:rsidR="0055653B">
        <w:t>P</w:t>
      </w:r>
      <w:r w:rsidR="00BF03D8">
        <w:t xml:space="preserve">erformance </w:t>
      </w:r>
      <w:r w:rsidR="0055653B">
        <w:t>D</w:t>
      </w:r>
      <w:r w:rsidR="00E8683F">
        <w:t>ata</w:t>
      </w:r>
      <w:r w:rsidR="004F05AD" w:rsidRPr="0007602E">
        <w:t>, however caused.</w:t>
      </w:r>
    </w:p>
    <w:p w14:paraId="1074353D" w14:textId="77777777" w:rsidR="006C292D" w:rsidRPr="006C292D" w:rsidRDefault="00674C6C" w:rsidP="006C292D">
      <w:pPr>
        <w:tabs>
          <w:tab w:val="left" w:pos="1134"/>
        </w:tabs>
        <w:ind w:left="567" w:hanging="567"/>
        <w:rPr>
          <w:rFonts w:eastAsia="Calibri" w:cs="Arial"/>
          <w:lang w:eastAsia="en-US"/>
        </w:rPr>
      </w:pPr>
      <w:r>
        <w:t>6</w:t>
      </w:r>
      <w:r w:rsidR="004F05AD" w:rsidRPr="0007602E">
        <w:t>.3</w:t>
      </w:r>
      <w:r w:rsidR="006C292D">
        <w:t xml:space="preserve"> </w:t>
      </w:r>
      <w:r w:rsidR="006C292D" w:rsidRPr="006C292D">
        <w:rPr>
          <w:rFonts w:eastAsia="Calibri" w:cs="Arial"/>
          <w:lang w:eastAsia="en-US"/>
        </w:rPr>
        <w:tab/>
        <w:t xml:space="preserve">Data Recipients will access Performance Data using a designated secure login to the </w:t>
      </w:r>
      <w:proofErr w:type="spellStart"/>
      <w:r w:rsidR="006C292D" w:rsidRPr="006C292D">
        <w:rPr>
          <w:rFonts w:eastAsia="Calibri" w:cs="Arial"/>
          <w:lang w:eastAsia="en-US"/>
        </w:rPr>
        <w:t>RAISEonline</w:t>
      </w:r>
      <w:proofErr w:type="spellEnd"/>
      <w:r w:rsidR="006C292D" w:rsidRPr="006C292D">
        <w:rPr>
          <w:rFonts w:eastAsia="Calibri" w:cs="Arial"/>
          <w:lang w:eastAsia="en-US"/>
        </w:rPr>
        <w:t xml:space="preserve"> replacement service and Data Recipients shall restrict such access to Permitted Users, keep login details confidential and ensure access is subject to DfE departmental security standards as detailed in Schedule 3</w:t>
      </w:r>
      <w:r w:rsidR="006C292D" w:rsidRPr="006C292D">
        <w:rPr>
          <w:rFonts w:eastAsia="Calibri" w:cs="Arial"/>
          <w:color w:val="0000FF"/>
          <w:lang w:eastAsia="en-US"/>
        </w:rPr>
        <w:t>.</w:t>
      </w:r>
    </w:p>
    <w:p w14:paraId="5EB17C76" w14:textId="2DD5946C" w:rsidR="00EF3D55" w:rsidRPr="00036B1A" w:rsidRDefault="006C292D" w:rsidP="006C292D">
      <w:pPr>
        <w:tabs>
          <w:tab w:val="left" w:pos="1134"/>
        </w:tabs>
        <w:ind w:left="567" w:hanging="567"/>
        <w:rPr>
          <w:b/>
          <w:color w:val="1F497D" w:themeColor="text2"/>
          <w:sz w:val="28"/>
          <w:szCs w:val="28"/>
        </w:rPr>
      </w:pPr>
      <w:r w:rsidRPr="00F62AF4">
        <w:rPr>
          <w:b/>
          <w:color w:val="1F497D" w:themeColor="text2"/>
        </w:rPr>
        <w:t xml:space="preserve"> </w:t>
      </w:r>
      <w:bookmarkStart w:id="18" w:name="_Toc371518515"/>
      <w:bookmarkStart w:id="19" w:name="_Toc413411482"/>
      <w:r w:rsidR="00674C6C" w:rsidRPr="00F62AF4">
        <w:rPr>
          <w:b/>
          <w:color w:val="1F497D" w:themeColor="text2"/>
          <w:sz w:val="28"/>
          <w:szCs w:val="28"/>
        </w:rPr>
        <w:t>7</w:t>
      </w:r>
      <w:r w:rsidR="00EF3D55" w:rsidRPr="00F62AF4">
        <w:rPr>
          <w:b/>
          <w:color w:val="1F497D" w:themeColor="text2"/>
          <w:sz w:val="28"/>
          <w:szCs w:val="28"/>
        </w:rPr>
        <w:t>.</w:t>
      </w:r>
      <w:r w:rsidR="00EF3D55" w:rsidRPr="00F62AF4">
        <w:rPr>
          <w:b/>
          <w:color w:val="1F497D" w:themeColor="text2"/>
          <w:sz w:val="28"/>
          <w:szCs w:val="28"/>
        </w:rPr>
        <w:tab/>
      </w:r>
      <w:bookmarkEnd w:id="18"/>
      <w:r w:rsidR="004F05AD" w:rsidRPr="00036B1A">
        <w:rPr>
          <w:b/>
          <w:color w:val="1F497D" w:themeColor="text2"/>
          <w:sz w:val="28"/>
          <w:szCs w:val="28"/>
        </w:rPr>
        <w:t xml:space="preserve">Processing and Use of </w:t>
      </w:r>
      <w:r w:rsidR="0055653B" w:rsidRPr="00036B1A">
        <w:rPr>
          <w:b/>
          <w:color w:val="1F497D" w:themeColor="text2"/>
          <w:sz w:val="28"/>
          <w:szCs w:val="28"/>
        </w:rPr>
        <w:t>P</w:t>
      </w:r>
      <w:r w:rsidR="00B61529" w:rsidRPr="00036B1A">
        <w:rPr>
          <w:b/>
          <w:color w:val="1F497D" w:themeColor="text2"/>
          <w:sz w:val="28"/>
          <w:szCs w:val="28"/>
        </w:rPr>
        <w:t xml:space="preserve">erformance </w:t>
      </w:r>
      <w:r w:rsidR="0004504A" w:rsidRPr="00036B1A">
        <w:rPr>
          <w:b/>
          <w:color w:val="1F497D" w:themeColor="text2"/>
          <w:sz w:val="28"/>
          <w:szCs w:val="28"/>
        </w:rPr>
        <w:t>D</w:t>
      </w:r>
      <w:r w:rsidR="004F05AD" w:rsidRPr="00036B1A">
        <w:rPr>
          <w:b/>
          <w:color w:val="1F497D" w:themeColor="text2"/>
          <w:sz w:val="28"/>
          <w:szCs w:val="28"/>
        </w:rPr>
        <w:t>ata</w:t>
      </w:r>
      <w:bookmarkEnd w:id="19"/>
      <w:r w:rsidR="00C6733A" w:rsidRPr="00036B1A">
        <w:rPr>
          <w:b/>
          <w:color w:val="1F497D" w:themeColor="text2"/>
          <w:sz w:val="28"/>
          <w:szCs w:val="28"/>
        </w:rPr>
        <w:t xml:space="preserve"> </w:t>
      </w:r>
    </w:p>
    <w:p w14:paraId="5A009C7F" w14:textId="4991F8B7" w:rsidR="00411FE7" w:rsidRPr="00036B1A" w:rsidRDefault="006E7A13" w:rsidP="00411FE7">
      <w:pPr>
        <w:pStyle w:val="DfESOutNumbered1"/>
        <w:numPr>
          <w:ilvl w:val="0"/>
          <w:numId w:val="0"/>
        </w:numPr>
        <w:ind w:left="567" w:hanging="567"/>
      </w:pPr>
      <w:r>
        <w:rPr>
          <w:noProof/>
        </w:rPr>
        <mc:AlternateContent>
          <mc:Choice Requires="wps">
            <w:drawing>
              <wp:anchor distT="0" distB="0" distL="114300" distR="114300" simplePos="0" relativeHeight="251669504" behindDoc="1" locked="0" layoutInCell="0" allowOverlap="1" wp14:anchorId="12995061" wp14:editId="44D5650A">
                <wp:simplePos x="0" y="0"/>
                <wp:positionH relativeFrom="margin">
                  <wp:posOffset>-17145</wp:posOffset>
                </wp:positionH>
                <wp:positionV relativeFrom="margin">
                  <wp:posOffset>5122545</wp:posOffset>
                </wp:positionV>
                <wp:extent cx="7894955" cy="607060"/>
                <wp:effectExtent l="0" t="2651760" r="0" b="2589530"/>
                <wp:wrapNone/>
                <wp:docPr id="33" name="WordArt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4B17767"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13" o:spid="_x0000_s1033" type="#_x0000_t202" style="position:absolute;left:0;text-align:left;margin-left:-1.35pt;margin-top:403.35pt;width:621.65pt;height:47.8pt;rotation:-45;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" o:allowincell="f" filled="f" stroked="f">
                <v:stroke joinstyle="round"/>
                <o:lock v:ext="edit" shapetype="t"/>
                <v:textbox style="mso-fit-shape-to-text:t">
                  <w:txbxContent>
                    <w:p w14:paraId="64B17767"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674C6C" w:rsidRPr="00036B1A">
        <w:t>7</w:t>
      </w:r>
      <w:r w:rsidR="00EF3D55" w:rsidRPr="00036B1A">
        <w:t>.1</w:t>
      </w:r>
      <w:r w:rsidR="00EF3D55" w:rsidRPr="00036B1A">
        <w:tab/>
      </w:r>
      <w:r w:rsidR="004F05AD" w:rsidRPr="00036B1A">
        <w:t>T</w:t>
      </w:r>
      <w:r w:rsidR="007B0F9D" w:rsidRPr="00036B1A">
        <w:t xml:space="preserve">he Data Recipient will use the </w:t>
      </w:r>
      <w:r w:rsidR="00D92438" w:rsidRPr="00036B1A">
        <w:t>P</w:t>
      </w:r>
      <w:r w:rsidR="005C6766" w:rsidRPr="00036B1A">
        <w:t xml:space="preserve">erformance </w:t>
      </w:r>
      <w:r w:rsidR="00D92438" w:rsidRPr="00036B1A">
        <w:t>D</w:t>
      </w:r>
      <w:r w:rsidR="005303D1" w:rsidRPr="00036B1A">
        <w:t>ata</w:t>
      </w:r>
      <w:r w:rsidR="004F05AD" w:rsidRPr="00036B1A">
        <w:t xml:space="preserve"> solely for the Permitted Use, as specified in the Schedule</w:t>
      </w:r>
      <w:r w:rsidR="0004504A" w:rsidRPr="00036B1A">
        <w:t xml:space="preserve"> 1</w:t>
      </w:r>
      <w:r w:rsidR="004F05AD" w:rsidRPr="00036B1A">
        <w:t>, and will not retain or process the data for any other purposes. This Agreement will apply only when data is being supplied by the Data Controller to the Data Recipient for these purposes.</w:t>
      </w:r>
    </w:p>
    <w:p w14:paraId="6480A7F9" w14:textId="5CB61AC6" w:rsidR="00411FE7" w:rsidRPr="00036B1A" w:rsidRDefault="00674C6C" w:rsidP="00411FE7">
      <w:pPr>
        <w:pStyle w:val="DfESOutNumbered1"/>
        <w:numPr>
          <w:ilvl w:val="0"/>
          <w:numId w:val="0"/>
        </w:numPr>
        <w:ind w:left="567" w:hanging="567"/>
        <w:rPr>
          <w:color w:val="0000FF"/>
        </w:rPr>
      </w:pPr>
      <w:r w:rsidRPr="00036B1A">
        <w:lastRenderedPageBreak/>
        <w:t>7</w:t>
      </w:r>
      <w:r w:rsidR="00411FE7" w:rsidRPr="00036B1A">
        <w:t>.2</w:t>
      </w:r>
      <w:r w:rsidR="00411FE7" w:rsidRPr="00036B1A">
        <w:tab/>
        <w:t>The Data Recip</w:t>
      </w:r>
      <w:r w:rsidR="00916954" w:rsidRPr="00036B1A">
        <w:t xml:space="preserve">ient shall ensure that the </w:t>
      </w:r>
      <w:r w:rsidR="00D92438" w:rsidRPr="00036B1A">
        <w:t>P</w:t>
      </w:r>
      <w:r w:rsidR="005C6766" w:rsidRPr="00036B1A">
        <w:t xml:space="preserve">erformance </w:t>
      </w:r>
      <w:r w:rsidR="00D92438" w:rsidRPr="00036B1A">
        <w:t>D</w:t>
      </w:r>
      <w:r w:rsidR="005303D1" w:rsidRPr="00036B1A">
        <w:t>ata</w:t>
      </w:r>
      <w:r w:rsidR="00411FE7" w:rsidRPr="00036B1A">
        <w:t xml:space="preserve"> is held in strict confidence, held securely, that appropriate technical and organisational information security and processing procedures are established and maintained to ensure that all </w:t>
      </w:r>
      <w:r w:rsidR="00D92438" w:rsidRPr="00036B1A">
        <w:t>P</w:t>
      </w:r>
      <w:r w:rsidR="005C6766" w:rsidRPr="00036B1A">
        <w:t xml:space="preserve">erformance </w:t>
      </w:r>
      <w:r w:rsidR="00D92438" w:rsidRPr="00036B1A">
        <w:t>D</w:t>
      </w:r>
      <w:r w:rsidR="005303D1" w:rsidRPr="00036B1A">
        <w:t>ata</w:t>
      </w:r>
      <w:r w:rsidR="00411FE7" w:rsidRPr="00036B1A">
        <w:t xml:space="preserve"> provided in accordance with this Agreement</w:t>
      </w:r>
      <w:r w:rsidR="0004504A" w:rsidRPr="00036B1A">
        <w:t xml:space="preserve"> </w:t>
      </w:r>
      <w:r w:rsidR="00411FE7" w:rsidRPr="00036B1A">
        <w:t xml:space="preserve">are sufficiently protected against any unlawful or unauthorised processing. </w:t>
      </w:r>
      <w:r w:rsidR="007319B8" w:rsidRPr="00036B1A">
        <w:t>The Data Recipient must ensure that all Permitted Users have BPSS Enhanced disclosure</w:t>
      </w:r>
      <w:r w:rsidR="002E2D61" w:rsidRPr="00036B1A">
        <w:t xml:space="preserve"> and be accredited to international standard for information security (ISO27001). </w:t>
      </w:r>
      <w:r w:rsidR="00411FE7" w:rsidRPr="00036B1A">
        <w:t xml:space="preserve">In ensuring the security of the </w:t>
      </w:r>
      <w:r w:rsidR="00D92438" w:rsidRPr="00036B1A">
        <w:t>P</w:t>
      </w:r>
      <w:r w:rsidR="005C6766" w:rsidRPr="00036B1A">
        <w:t xml:space="preserve">erformance </w:t>
      </w:r>
      <w:r w:rsidR="00D92438" w:rsidRPr="00036B1A">
        <w:t>D</w:t>
      </w:r>
      <w:r w:rsidR="005303D1" w:rsidRPr="00036B1A">
        <w:t>ata</w:t>
      </w:r>
      <w:r w:rsidR="00411FE7" w:rsidRPr="00036B1A">
        <w:t xml:space="preserve">, the Data Recipient will restrict access to the </w:t>
      </w:r>
      <w:r w:rsidR="00D92438" w:rsidRPr="00036B1A">
        <w:t>P</w:t>
      </w:r>
      <w:r w:rsidR="005C6766" w:rsidRPr="00036B1A">
        <w:t xml:space="preserve">erformance </w:t>
      </w:r>
      <w:r w:rsidR="00D92438" w:rsidRPr="00036B1A">
        <w:t>D</w:t>
      </w:r>
      <w:r w:rsidR="005303D1" w:rsidRPr="00036B1A">
        <w:t>ata</w:t>
      </w:r>
      <w:r w:rsidR="00411FE7" w:rsidRPr="00036B1A">
        <w:t xml:space="preserve"> to the Permitted Users for the Permitted Use, as specified in the Schedule</w:t>
      </w:r>
      <w:r w:rsidR="0004504A" w:rsidRPr="00036B1A">
        <w:t xml:space="preserve"> 1</w:t>
      </w:r>
      <w:r w:rsidR="002E2D61" w:rsidRPr="00036B1A">
        <w:t>. Other end user</w:t>
      </w:r>
      <w:r w:rsidR="0097407F" w:rsidRPr="00036B1A">
        <w:t xml:space="preserve"> group</w:t>
      </w:r>
      <w:r w:rsidR="002E2D61" w:rsidRPr="00036B1A">
        <w:t xml:space="preserve">s having access to the Performance Data </w:t>
      </w:r>
      <w:r w:rsidR="00264A90" w:rsidRPr="00036B1A">
        <w:t xml:space="preserve">are </w:t>
      </w:r>
      <w:r w:rsidR="002E2D61" w:rsidRPr="00036B1A">
        <w:t>also specified in the Schedule</w:t>
      </w:r>
      <w:r w:rsidR="0004504A" w:rsidRPr="00036B1A">
        <w:t xml:space="preserve"> 1, including sub-contractors</w:t>
      </w:r>
      <w:r w:rsidR="002E2D61" w:rsidRPr="00036B1A">
        <w:t>.</w:t>
      </w:r>
      <w:r w:rsidR="00411FE7" w:rsidRPr="00036B1A">
        <w:t xml:space="preserve"> </w:t>
      </w:r>
    </w:p>
    <w:p w14:paraId="36B8F49E" w14:textId="4D33B3C7" w:rsidR="00411FE7" w:rsidRPr="00036B1A" w:rsidRDefault="00674C6C" w:rsidP="00411FE7">
      <w:pPr>
        <w:pStyle w:val="DfESOutNumbered1"/>
        <w:numPr>
          <w:ilvl w:val="0"/>
          <w:numId w:val="0"/>
        </w:numPr>
        <w:ind w:left="567" w:hanging="567"/>
      </w:pPr>
      <w:r w:rsidRPr="00036B1A">
        <w:t>7</w:t>
      </w:r>
      <w:r w:rsidR="00411FE7" w:rsidRPr="00036B1A">
        <w:t>.3</w:t>
      </w:r>
      <w:r w:rsidR="00411FE7" w:rsidRPr="00036B1A">
        <w:tab/>
        <w:t>The Data Controller will consider on a case by case basis the Data Recipient’s proposed Permitted Users.</w:t>
      </w:r>
      <w:r w:rsidR="00916954" w:rsidRPr="00036B1A">
        <w:t xml:space="preserve"> The Data Recipient shall ensure that each proposed Permit</w:t>
      </w:r>
      <w:r w:rsidR="00AE1CD3" w:rsidRPr="00036B1A">
        <w:t>ted User is fully aware of and a</w:t>
      </w:r>
      <w:r w:rsidR="00916954" w:rsidRPr="00036B1A">
        <w:t xml:space="preserve">bides by the terms and conditions imposed under this </w:t>
      </w:r>
      <w:r w:rsidR="00AE1CD3" w:rsidRPr="00036B1A">
        <w:t>Agreement</w:t>
      </w:r>
      <w:r w:rsidR="00BB3348" w:rsidRPr="00036B1A">
        <w:t xml:space="preserve"> and submits a signed Individual Declaration Form to the Data Controller </w:t>
      </w:r>
      <w:r w:rsidR="0072260D" w:rsidRPr="00036B1A">
        <w:t xml:space="preserve">for </w:t>
      </w:r>
      <w:r w:rsidR="00BB3348" w:rsidRPr="00036B1A">
        <w:t>permission to use the data.</w:t>
      </w:r>
      <w:r w:rsidR="00411FE7" w:rsidRPr="00036B1A">
        <w:t xml:space="preserve"> The Data Recipient shall </w:t>
      </w:r>
      <w:r w:rsidR="00916954" w:rsidRPr="00036B1A">
        <w:t xml:space="preserve">also </w:t>
      </w:r>
      <w:r w:rsidR="00411FE7" w:rsidRPr="00036B1A">
        <w:t>ensure that each proposed Permitted User receives appropriate training regarding data protection and security to enable the Data Recipient to comply with principle 7 of the Data Protection Act</w:t>
      </w:r>
      <w:r w:rsidR="00D76ACB" w:rsidRPr="00036B1A">
        <w:t>.</w:t>
      </w:r>
      <w:r w:rsidR="002E2D61" w:rsidRPr="00036B1A">
        <w:t xml:space="preserve"> </w:t>
      </w:r>
      <w:r w:rsidR="0097407F" w:rsidRPr="00036B1A">
        <w:t>The Data Recipient will keep an up-to-date audit log of all o</w:t>
      </w:r>
      <w:r w:rsidR="002E2D61" w:rsidRPr="00036B1A">
        <w:t xml:space="preserve">ther end users </w:t>
      </w:r>
      <w:r w:rsidR="0097407F" w:rsidRPr="00036B1A">
        <w:t xml:space="preserve">who </w:t>
      </w:r>
      <w:r w:rsidR="002E2D61" w:rsidRPr="00036B1A">
        <w:t>hav</w:t>
      </w:r>
      <w:r w:rsidR="0097407F" w:rsidRPr="00036B1A">
        <w:t>e</w:t>
      </w:r>
      <w:r w:rsidR="002E2D61" w:rsidRPr="00036B1A">
        <w:t xml:space="preserve"> access to the Performance Data</w:t>
      </w:r>
      <w:r w:rsidR="0097407F" w:rsidRPr="00036B1A">
        <w:t xml:space="preserve">, and ensure these users have confirmed they comply with </w:t>
      </w:r>
      <w:r w:rsidR="00254BA8" w:rsidRPr="00036B1A">
        <w:t>Data Protection Legislation</w:t>
      </w:r>
      <w:r w:rsidR="0097407F" w:rsidRPr="00036B1A">
        <w:t>.</w:t>
      </w:r>
    </w:p>
    <w:p w14:paraId="708D2038" w14:textId="77777777" w:rsidR="00411FE7" w:rsidRPr="00036B1A" w:rsidRDefault="00674C6C" w:rsidP="00411FE7">
      <w:pPr>
        <w:pStyle w:val="DfESOutNumbered1"/>
        <w:numPr>
          <w:ilvl w:val="0"/>
          <w:numId w:val="0"/>
        </w:numPr>
        <w:ind w:left="567" w:hanging="567"/>
      </w:pPr>
      <w:r w:rsidRPr="00036B1A">
        <w:t>7</w:t>
      </w:r>
      <w:r w:rsidR="00411FE7" w:rsidRPr="00036B1A">
        <w:t>.4</w:t>
      </w:r>
      <w:r w:rsidR="00411FE7" w:rsidRPr="00036B1A">
        <w:tab/>
        <w:t>The Data Recipient shall not be entitled to assign or otherwise transfer its rights or obligations under this Agreement, in whole or part to any third party, without the prior written consent of DfE.</w:t>
      </w:r>
    </w:p>
    <w:p w14:paraId="711A07D7" w14:textId="763A1283" w:rsidR="00411FE7" w:rsidRPr="00036B1A" w:rsidRDefault="00674C6C" w:rsidP="00D5643E">
      <w:pPr>
        <w:pStyle w:val="DfESOutNumbered1"/>
        <w:numPr>
          <w:ilvl w:val="0"/>
          <w:numId w:val="0"/>
        </w:numPr>
        <w:ind w:left="567" w:hanging="567"/>
      </w:pPr>
      <w:r w:rsidRPr="00036B1A">
        <w:t>7</w:t>
      </w:r>
      <w:r w:rsidR="00411FE7" w:rsidRPr="00036B1A">
        <w:t>.5</w:t>
      </w:r>
      <w:r w:rsidR="00411FE7" w:rsidRPr="00036B1A">
        <w:tab/>
        <w:t>The</w:t>
      </w:r>
      <w:r w:rsidR="00E30ED0" w:rsidRPr="00036B1A">
        <w:t xml:space="preserve"> </w:t>
      </w:r>
      <w:r w:rsidR="00D92438" w:rsidRPr="00036B1A">
        <w:t>P</w:t>
      </w:r>
      <w:r w:rsidR="005C6766" w:rsidRPr="00036B1A">
        <w:t xml:space="preserve">erformance </w:t>
      </w:r>
      <w:r w:rsidR="00D92438" w:rsidRPr="00036B1A">
        <w:t>D</w:t>
      </w:r>
      <w:r w:rsidR="005303D1" w:rsidRPr="00036B1A">
        <w:t>ata</w:t>
      </w:r>
      <w:r w:rsidR="00411FE7" w:rsidRPr="00036B1A">
        <w:t xml:space="preserve"> shall not at any time be copied, broadcast or disseminated to any other third parties except in accordance with this Agreement or under instruction of the Data Controller.</w:t>
      </w:r>
    </w:p>
    <w:p w14:paraId="641500B1" w14:textId="64924EC8" w:rsidR="00D5643E" w:rsidRPr="00036B1A" w:rsidRDefault="00674C6C" w:rsidP="00D5643E">
      <w:pPr>
        <w:pStyle w:val="DfESOutNumbered1"/>
        <w:numPr>
          <w:ilvl w:val="0"/>
          <w:numId w:val="0"/>
        </w:numPr>
        <w:ind w:left="567" w:hanging="567"/>
      </w:pPr>
      <w:r w:rsidRPr="00036B1A">
        <w:t>7</w:t>
      </w:r>
      <w:r w:rsidR="00411FE7" w:rsidRPr="00036B1A">
        <w:t>.6</w:t>
      </w:r>
      <w:r w:rsidR="00411FE7" w:rsidRPr="00036B1A">
        <w:tab/>
      </w:r>
      <w:r w:rsidR="00085642" w:rsidRPr="00036B1A">
        <w:t xml:space="preserve">The </w:t>
      </w:r>
      <w:r w:rsidR="00D5643E" w:rsidRPr="00036B1A">
        <w:t>Data Recipient shall ensure that:</w:t>
      </w:r>
    </w:p>
    <w:p w14:paraId="14C87C64" w14:textId="468E1229" w:rsidR="00D5643E" w:rsidRPr="00036B1A" w:rsidRDefault="008F32DF" w:rsidP="00085642">
      <w:pPr>
        <w:pStyle w:val="DfESOutNumbered1"/>
        <w:numPr>
          <w:ilvl w:val="0"/>
          <w:numId w:val="0"/>
        </w:numPr>
        <w:ind w:left="1134" w:hanging="567"/>
      </w:pPr>
      <w:r w:rsidRPr="00036B1A">
        <w:t>7.6</w:t>
      </w:r>
      <w:r w:rsidR="00D5643E" w:rsidRPr="00036B1A">
        <w:t>.1</w:t>
      </w:r>
      <w:r w:rsidR="00D5643E" w:rsidRPr="00036B1A">
        <w:tab/>
      </w:r>
      <w:r w:rsidR="00085642" w:rsidRPr="00036B1A">
        <w:t xml:space="preserve">any </w:t>
      </w:r>
      <w:r w:rsidR="00D5643E" w:rsidRPr="00036B1A">
        <w:t>Permitted Users processing the Performance Data shall be based in the UK;</w:t>
      </w:r>
    </w:p>
    <w:p w14:paraId="6A58C5FE" w14:textId="082E5258" w:rsidR="00D5643E" w:rsidRPr="00036B1A" w:rsidRDefault="008F32DF" w:rsidP="00085642">
      <w:pPr>
        <w:pStyle w:val="DfESOutNumbered1"/>
        <w:numPr>
          <w:ilvl w:val="0"/>
          <w:numId w:val="0"/>
        </w:numPr>
        <w:ind w:left="1134" w:hanging="567"/>
      </w:pPr>
      <w:r w:rsidRPr="00036B1A">
        <w:t>7.6</w:t>
      </w:r>
      <w:r w:rsidR="00D5643E" w:rsidRPr="00036B1A">
        <w:t>.2</w:t>
      </w:r>
      <w:r w:rsidR="00D5643E" w:rsidRPr="00036B1A">
        <w:tab/>
      </w:r>
      <w:r w:rsidR="00085642" w:rsidRPr="00036B1A">
        <w:t xml:space="preserve">the </w:t>
      </w:r>
      <w:r w:rsidR="00D5643E" w:rsidRPr="00036B1A">
        <w:t>Data Recipient’s systems for processing data and providing web-based access to schools and other organisations as covered under the Permitted Use, shall be securely hosted in the UK in a data centre which is accredited to ISO27001;</w:t>
      </w:r>
    </w:p>
    <w:p w14:paraId="0527300C" w14:textId="0B01A19A" w:rsidR="007415E1" w:rsidRPr="00036B1A" w:rsidRDefault="006E7A13" w:rsidP="00085642">
      <w:pPr>
        <w:pStyle w:val="DfESOutNumbered1"/>
        <w:numPr>
          <w:ilvl w:val="0"/>
          <w:numId w:val="0"/>
        </w:numPr>
        <w:ind w:left="1134" w:hanging="567"/>
      </w:pPr>
      <w:r>
        <w:rPr>
          <w:noProof/>
        </w:rPr>
        <mc:AlternateContent>
          <mc:Choice Requires="wps">
            <w:drawing>
              <wp:anchor distT="0" distB="0" distL="114300" distR="114300" simplePos="0" relativeHeight="251670528" behindDoc="1" locked="0" layoutInCell="0" allowOverlap="1" wp14:anchorId="12995061" wp14:editId="189AF04E">
                <wp:simplePos x="0" y="0"/>
                <wp:positionH relativeFrom="margin">
                  <wp:posOffset>135255</wp:posOffset>
                </wp:positionH>
                <wp:positionV relativeFrom="margin">
                  <wp:posOffset>5274945</wp:posOffset>
                </wp:positionV>
                <wp:extent cx="7894955" cy="607060"/>
                <wp:effectExtent l="0" t="2651760" r="0" b="2589530"/>
                <wp:wrapNone/>
                <wp:docPr id="32" name="WordArt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2F0AD5"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14" o:spid="_x0000_s1034" type="#_x0000_t202" style="position:absolute;left:0;text-align:left;margin-left:10.65pt;margin-top:415.35pt;width:621.65pt;height:47.8pt;rotation:-45;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" o:allowincell="f" filled="f" stroked="f">
                <v:stroke joinstyle="round"/>
                <o:lock v:ext="edit" shapetype="t"/>
                <v:textbox style="mso-fit-shape-to-text:t">
                  <w:txbxContent>
                    <w:p w14:paraId="562F0AD5"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8F32DF" w:rsidRPr="00036B1A">
        <w:t>7.6</w:t>
      </w:r>
      <w:r w:rsidR="00D5643E" w:rsidRPr="00036B1A">
        <w:t>.3</w:t>
      </w:r>
      <w:r w:rsidR="00D5643E" w:rsidRPr="00036B1A">
        <w:tab/>
      </w:r>
      <w:r w:rsidR="00085642" w:rsidRPr="00036B1A">
        <w:t xml:space="preserve">any </w:t>
      </w:r>
      <w:r w:rsidR="00D5643E" w:rsidRPr="00036B1A">
        <w:t>end users of web-based systems covered under the Permitted Use are authorised, have the right to view the Performance Data</w:t>
      </w:r>
      <w:r w:rsidR="0051496D" w:rsidRPr="00036B1A">
        <w:t>,</w:t>
      </w:r>
      <w:r w:rsidR="00D5643E" w:rsidRPr="00036B1A">
        <w:t xml:space="preserve"> can only access pupil-level data for their own organisation and have confirmed acceptance of the terms of use</w:t>
      </w:r>
      <w:r w:rsidR="007415E1" w:rsidRPr="00036B1A">
        <w:t>;</w:t>
      </w:r>
    </w:p>
    <w:p w14:paraId="70A23EA1" w14:textId="018CA3C8" w:rsidR="00466009" w:rsidRPr="00036B1A" w:rsidRDefault="007415E1" w:rsidP="00085642">
      <w:pPr>
        <w:pStyle w:val="DfESOutNumbered1"/>
        <w:numPr>
          <w:ilvl w:val="0"/>
          <w:numId w:val="0"/>
        </w:numPr>
        <w:ind w:left="1134" w:hanging="567"/>
      </w:pPr>
      <w:r w:rsidRPr="00036B1A">
        <w:lastRenderedPageBreak/>
        <w:t>7.6.4</w:t>
      </w:r>
      <w:r w:rsidRPr="00036B1A">
        <w:tab/>
        <w:t>it complies with the government’s Cyber Essential Scheme</w:t>
      </w:r>
      <w:r w:rsidR="00466009" w:rsidRPr="00036B1A">
        <w:t xml:space="preserve"> as detailed in Schedule 2;</w:t>
      </w:r>
    </w:p>
    <w:p w14:paraId="6AB08DEB" w14:textId="71C4D658" w:rsidR="00D5643E" w:rsidRPr="00036B1A" w:rsidRDefault="00466009" w:rsidP="00085642">
      <w:pPr>
        <w:pStyle w:val="DfESOutNumbered1"/>
        <w:numPr>
          <w:ilvl w:val="0"/>
          <w:numId w:val="0"/>
        </w:numPr>
        <w:ind w:left="1134" w:hanging="567"/>
      </w:pPr>
      <w:r w:rsidRPr="00036B1A">
        <w:t>7.6.5</w:t>
      </w:r>
      <w:r w:rsidRPr="00036B1A">
        <w:tab/>
        <w:t xml:space="preserve">it complies with </w:t>
      </w:r>
      <w:proofErr w:type="spellStart"/>
      <w:r w:rsidRPr="00036B1A">
        <w:t>DfE’s</w:t>
      </w:r>
      <w:proofErr w:type="spellEnd"/>
      <w:r w:rsidRPr="00036B1A">
        <w:t xml:space="preserve"> departmental security standards as detailed in Schedule 3.</w:t>
      </w:r>
    </w:p>
    <w:p w14:paraId="6D2E8DEE" w14:textId="72184D0B" w:rsidR="00EF3D55" w:rsidRPr="00036B1A" w:rsidRDefault="00674C6C" w:rsidP="00867DE7">
      <w:pPr>
        <w:pStyle w:val="DfESOutNumbered1"/>
        <w:numPr>
          <w:ilvl w:val="0"/>
          <w:numId w:val="0"/>
        </w:numPr>
        <w:ind w:left="567" w:hanging="567"/>
      </w:pPr>
      <w:r w:rsidRPr="00036B1A">
        <w:t>7</w:t>
      </w:r>
      <w:r w:rsidR="00411FE7" w:rsidRPr="00036B1A">
        <w:t>.7</w:t>
      </w:r>
      <w:r w:rsidR="00EF3D55" w:rsidRPr="00036B1A">
        <w:tab/>
        <w:t xml:space="preserve">The parties shall comply with the provisions of the Data Protection Legislation so far as such provisions apply to processing carried out under this Agreement and the </w:t>
      </w:r>
      <w:r w:rsidR="00BD063C" w:rsidRPr="00036B1A">
        <w:t>Data Recipient</w:t>
      </w:r>
      <w:r w:rsidR="00EF3D55" w:rsidRPr="00036B1A">
        <w:t xml:space="preserve"> shall procure that its Permitted Users observe the provision of the Data Protection Legislation.</w:t>
      </w:r>
    </w:p>
    <w:p w14:paraId="2E07C505" w14:textId="507CA183" w:rsidR="00EF3D55" w:rsidRPr="00036B1A" w:rsidRDefault="00674C6C" w:rsidP="00867DE7">
      <w:pPr>
        <w:pStyle w:val="DfESOutNumbered1"/>
        <w:numPr>
          <w:ilvl w:val="0"/>
          <w:numId w:val="0"/>
        </w:numPr>
        <w:ind w:left="567" w:hanging="567"/>
      </w:pPr>
      <w:r w:rsidRPr="00036B1A">
        <w:t>7</w:t>
      </w:r>
      <w:r w:rsidR="00411FE7" w:rsidRPr="00036B1A">
        <w:t>.8</w:t>
      </w:r>
      <w:r w:rsidR="00EF3D55" w:rsidRPr="00036B1A">
        <w:rPr>
          <w:color w:val="000000" w:themeColor="text1"/>
        </w:rPr>
        <w:tab/>
        <w:t xml:space="preserve">The </w:t>
      </w:r>
      <w:r w:rsidR="00BD063C" w:rsidRPr="00036B1A">
        <w:rPr>
          <w:color w:val="000000" w:themeColor="text1"/>
        </w:rPr>
        <w:t>Data Recipient</w:t>
      </w:r>
      <w:r w:rsidR="00EF3D55" w:rsidRPr="00036B1A">
        <w:rPr>
          <w:color w:val="000000" w:themeColor="text1"/>
        </w:rPr>
        <w:t xml:space="preserve"> shall not use the </w:t>
      </w:r>
      <w:r w:rsidR="00D92438" w:rsidRPr="00036B1A">
        <w:rPr>
          <w:color w:val="000000" w:themeColor="text1"/>
        </w:rPr>
        <w:t>P</w:t>
      </w:r>
      <w:r w:rsidR="005C6766" w:rsidRPr="00036B1A">
        <w:rPr>
          <w:color w:val="000000" w:themeColor="text1"/>
        </w:rPr>
        <w:t xml:space="preserve">erformance </w:t>
      </w:r>
      <w:r w:rsidR="00D92438" w:rsidRPr="00036B1A">
        <w:rPr>
          <w:color w:val="000000" w:themeColor="text1"/>
        </w:rPr>
        <w:t>D</w:t>
      </w:r>
      <w:r w:rsidR="005303D1" w:rsidRPr="00036B1A">
        <w:rPr>
          <w:color w:val="000000" w:themeColor="text1"/>
        </w:rPr>
        <w:t>ata</w:t>
      </w:r>
      <w:r w:rsidR="00690E4C" w:rsidRPr="00036B1A">
        <w:rPr>
          <w:color w:val="000000" w:themeColor="text1"/>
        </w:rPr>
        <w:t xml:space="preserve"> (unless permitted in</w:t>
      </w:r>
      <w:r w:rsidR="00812255" w:rsidRPr="00036B1A">
        <w:rPr>
          <w:color w:val="000000" w:themeColor="text1"/>
        </w:rPr>
        <w:t xml:space="preserve"> Schedule</w:t>
      </w:r>
      <w:r w:rsidR="00690E4C" w:rsidRPr="00036B1A">
        <w:rPr>
          <w:color w:val="000000" w:themeColor="text1"/>
        </w:rPr>
        <w:t xml:space="preserve"> 1</w:t>
      </w:r>
      <w:r w:rsidR="00812255" w:rsidRPr="00036B1A">
        <w:rPr>
          <w:color w:val="000000" w:themeColor="text1"/>
        </w:rPr>
        <w:t>)</w:t>
      </w:r>
      <w:r w:rsidR="00EF3D55" w:rsidRPr="00036B1A">
        <w:rPr>
          <w:color w:val="000000" w:themeColor="text1"/>
        </w:rPr>
        <w:t xml:space="preserve"> </w:t>
      </w:r>
      <w:r w:rsidR="00EF3D55" w:rsidRPr="00036B1A">
        <w:t>to identify individuals or to inform a decision to be made about any individual</w:t>
      </w:r>
      <w:r w:rsidR="00642A37" w:rsidRPr="00036B1A">
        <w:t xml:space="preserve"> without the prior written approval of the Data </w:t>
      </w:r>
      <w:r w:rsidR="00AE1CD3" w:rsidRPr="00036B1A">
        <w:t>Controller. The</w:t>
      </w:r>
      <w:r w:rsidR="00EF3D55" w:rsidRPr="00036B1A">
        <w:t xml:space="preserve"> </w:t>
      </w:r>
      <w:r w:rsidR="00D92438" w:rsidRPr="00036B1A">
        <w:t>P</w:t>
      </w:r>
      <w:r w:rsidR="005C6766" w:rsidRPr="00036B1A">
        <w:t xml:space="preserve">erformance </w:t>
      </w:r>
      <w:r w:rsidR="00D92438" w:rsidRPr="00036B1A">
        <w:t>D</w:t>
      </w:r>
      <w:r w:rsidR="005303D1" w:rsidRPr="00036B1A">
        <w:t>ata</w:t>
      </w:r>
      <w:r w:rsidR="00EF3D55" w:rsidRPr="00036B1A">
        <w:t xml:space="preserve"> may not be reproduced by the </w:t>
      </w:r>
      <w:r w:rsidR="00BD063C" w:rsidRPr="00036B1A">
        <w:t>Data Recipient</w:t>
      </w:r>
      <w:r w:rsidR="00EF3D55" w:rsidRPr="00036B1A">
        <w:t xml:space="preserve"> in a form that would allow a third party to identify or derive information about individuals who are the data subjects </w:t>
      </w:r>
      <w:r w:rsidR="005A2304" w:rsidRPr="00036B1A">
        <w:t>without the prior written approval of the Data Controller.</w:t>
      </w:r>
    </w:p>
    <w:p w14:paraId="7B1E1778" w14:textId="77777777" w:rsidR="00411FE7" w:rsidRPr="00036B1A" w:rsidRDefault="00674C6C" w:rsidP="00411FE7">
      <w:pPr>
        <w:pStyle w:val="DfESOutNumbered1"/>
        <w:numPr>
          <w:ilvl w:val="0"/>
          <w:numId w:val="0"/>
        </w:numPr>
        <w:ind w:left="567" w:hanging="567"/>
      </w:pPr>
      <w:r w:rsidRPr="00036B1A">
        <w:t>7</w:t>
      </w:r>
      <w:r w:rsidR="00411FE7" w:rsidRPr="00036B1A">
        <w:t>.9</w:t>
      </w:r>
      <w:r w:rsidR="00411FE7" w:rsidRPr="00036B1A">
        <w:tab/>
        <w:t>No steps will be taken to contact any party identified in the data unless under the instruction or authorisation of the Data Controller.</w:t>
      </w:r>
    </w:p>
    <w:p w14:paraId="4C7761CF" w14:textId="18B10153" w:rsidR="00EF3D55" w:rsidRPr="00036B1A" w:rsidRDefault="00674C6C" w:rsidP="00867DE7">
      <w:pPr>
        <w:pStyle w:val="DfESOutNumbered1"/>
        <w:numPr>
          <w:ilvl w:val="0"/>
          <w:numId w:val="0"/>
        </w:numPr>
        <w:ind w:left="567" w:hanging="567"/>
      </w:pPr>
      <w:r w:rsidRPr="00036B1A">
        <w:t>7</w:t>
      </w:r>
      <w:r w:rsidR="00411FE7" w:rsidRPr="00036B1A">
        <w:t>.10</w:t>
      </w:r>
      <w:r w:rsidR="00EF3D55" w:rsidRPr="00036B1A">
        <w:tab/>
        <w:t xml:space="preserve">The </w:t>
      </w:r>
      <w:r w:rsidR="00BD063C" w:rsidRPr="00036B1A">
        <w:t>Data Recipient</w:t>
      </w:r>
      <w:r w:rsidR="00EF3D55" w:rsidRPr="00036B1A">
        <w:t xml:space="preserve"> shall fully co-operate</w:t>
      </w:r>
      <w:r w:rsidR="003C76A9" w:rsidRPr="00036B1A">
        <w:t xml:space="preserve"> with </w:t>
      </w:r>
      <w:r w:rsidR="00EF3D55" w:rsidRPr="00036B1A">
        <w:t xml:space="preserve">the Data Controller to ensure compliance with the Data Protection Legislation in respect of the </w:t>
      </w:r>
      <w:r w:rsidR="00D92438" w:rsidRPr="00036B1A">
        <w:t>P</w:t>
      </w:r>
      <w:r w:rsidR="005C6766" w:rsidRPr="00036B1A">
        <w:t xml:space="preserve">erformance </w:t>
      </w:r>
      <w:r w:rsidR="00D92438" w:rsidRPr="00036B1A">
        <w:t>D</w:t>
      </w:r>
      <w:r w:rsidR="005303D1" w:rsidRPr="00036B1A">
        <w:t>ata</w:t>
      </w:r>
      <w:r w:rsidR="00EF3D55" w:rsidRPr="00036B1A">
        <w:t xml:space="preserve">. The </w:t>
      </w:r>
      <w:r w:rsidR="00BD063C" w:rsidRPr="00036B1A">
        <w:t>Data Recipient</w:t>
      </w:r>
      <w:r w:rsidR="00EF3D55" w:rsidRPr="00036B1A">
        <w:t xml:space="preserve"> shall notify the DfE upon receiving, and shall assist the Data Controller, in complying with and responding to:</w:t>
      </w:r>
    </w:p>
    <w:p w14:paraId="1AF02EEC" w14:textId="0929FC53" w:rsidR="00EF3D55" w:rsidRPr="00036B1A" w:rsidRDefault="006E7A13" w:rsidP="00152C4F">
      <w:pPr>
        <w:pStyle w:val="DfESOutNumbered1"/>
        <w:numPr>
          <w:ilvl w:val="0"/>
          <w:numId w:val="0"/>
        </w:numPr>
        <w:tabs>
          <w:tab w:val="left" w:pos="1418"/>
        </w:tabs>
        <w:ind w:left="567"/>
      </w:pPr>
      <w:r>
        <w:rPr>
          <w:noProof/>
        </w:rPr>
        <mc:AlternateContent>
          <mc:Choice Requires="wps">
            <w:drawing>
              <wp:anchor distT="0" distB="0" distL="114300" distR="114300" simplePos="0" relativeHeight="251671552" behindDoc="1" locked="0" layoutInCell="0" allowOverlap="1" wp14:anchorId="12995061" wp14:editId="2B196AFB">
                <wp:simplePos x="0" y="0"/>
                <wp:positionH relativeFrom="margin">
                  <wp:posOffset>-537845</wp:posOffset>
                </wp:positionH>
                <wp:positionV relativeFrom="margin">
                  <wp:posOffset>5427345</wp:posOffset>
                </wp:positionV>
                <wp:extent cx="7894955" cy="607060"/>
                <wp:effectExtent l="0" t="2651760" r="0" b="2589530"/>
                <wp:wrapNone/>
                <wp:docPr id="31" name="WordArt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9792D99"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15" o:spid="_x0000_s1035" type="#_x0000_t202" style="position:absolute;left:0;text-align:left;margin-left:-42.35pt;margin-top:427.35pt;width:621.65pt;height:47.8pt;rotation:-45;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" o:allowincell="f" filled="f" stroked="f">
                <v:stroke joinstyle="round"/>
                <o:lock v:ext="edit" shapetype="t"/>
                <v:textbox style="mso-fit-shape-to-text:t">
                  <w:txbxContent>
                    <w:p w14:paraId="19792D99"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674C6C" w:rsidRPr="00036B1A">
        <w:t>7</w:t>
      </w:r>
      <w:r w:rsidR="00411FE7" w:rsidRPr="00036B1A">
        <w:t>.10</w:t>
      </w:r>
      <w:r w:rsidR="00EF3D55" w:rsidRPr="00036B1A">
        <w:t>.1</w:t>
      </w:r>
      <w:r w:rsidR="00EF3D55" w:rsidRPr="00036B1A">
        <w:tab/>
      </w:r>
      <w:r w:rsidR="001A6631" w:rsidRPr="00036B1A">
        <w:t xml:space="preserve">requests </w:t>
      </w:r>
      <w:r w:rsidR="00EF3D55" w:rsidRPr="00036B1A">
        <w:t>for subject access from data subjects;</w:t>
      </w:r>
    </w:p>
    <w:p w14:paraId="0B44DCB8" w14:textId="3DF65758" w:rsidR="00EF3D55" w:rsidRPr="00036B1A" w:rsidRDefault="00674C6C" w:rsidP="00C83862">
      <w:pPr>
        <w:pStyle w:val="DfESOutNumbered1"/>
        <w:numPr>
          <w:ilvl w:val="0"/>
          <w:numId w:val="0"/>
        </w:numPr>
        <w:tabs>
          <w:tab w:val="left" w:pos="1418"/>
        </w:tabs>
        <w:ind w:left="1418" w:hanging="851"/>
      </w:pPr>
      <w:r w:rsidRPr="00036B1A">
        <w:t>7</w:t>
      </w:r>
      <w:r w:rsidR="00411FE7" w:rsidRPr="00036B1A">
        <w:t>.10</w:t>
      </w:r>
      <w:r w:rsidR="00EF3D55" w:rsidRPr="00036B1A">
        <w:t>.2</w:t>
      </w:r>
      <w:r w:rsidR="00EF3D55" w:rsidRPr="00036B1A">
        <w:tab/>
      </w:r>
      <w:r w:rsidR="001A6631" w:rsidRPr="00036B1A">
        <w:t xml:space="preserve">an </w:t>
      </w:r>
      <w:r w:rsidR="00EF3D55" w:rsidRPr="00036B1A">
        <w:t>information notice, or any other notice (including in particular any de</w:t>
      </w:r>
      <w:r w:rsidR="00E46AA7" w:rsidRPr="00036B1A">
        <w:t>-</w:t>
      </w:r>
      <w:r w:rsidR="00EF3D55" w:rsidRPr="00036B1A">
        <w:t>registration, enforcement or transfer prohibition notice) served by the Information Commissioner;</w:t>
      </w:r>
    </w:p>
    <w:p w14:paraId="6BD42F2C" w14:textId="2E819CA4" w:rsidR="00EF3D55" w:rsidRPr="00036B1A" w:rsidRDefault="00674C6C" w:rsidP="00152C4F">
      <w:pPr>
        <w:pStyle w:val="DfESOutNumbered1"/>
        <w:numPr>
          <w:ilvl w:val="0"/>
          <w:numId w:val="0"/>
        </w:numPr>
        <w:tabs>
          <w:tab w:val="left" w:pos="1418"/>
        </w:tabs>
        <w:ind w:left="567"/>
      </w:pPr>
      <w:r w:rsidRPr="00036B1A">
        <w:t>7</w:t>
      </w:r>
      <w:r w:rsidR="00411FE7" w:rsidRPr="00036B1A">
        <w:t>.10</w:t>
      </w:r>
      <w:r w:rsidR="00EF3D55" w:rsidRPr="00036B1A">
        <w:t>.3</w:t>
      </w:r>
      <w:r w:rsidR="00EF3D55" w:rsidRPr="00036B1A">
        <w:tab/>
      </w:r>
      <w:r w:rsidR="001A6631" w:rsidRPr="00036B1A">
        <w:t xml:space="preserve">complaints </w:t>
      </w:r>
      <w:r w:rsidR="00EF3D55" w:rsidRPr="00036B1A">
        <w:t xml:space="preserve">from data subjects; or </w:t>
      </w:r>
    </w:p>
    <w:p w14:paraId="46228AE4" w14:textId="3D6318F8" w:rsidR="00EF3D55" w:rsidRPr="00036B1A" w:rsidRDefault="00674C6C" w:rsidP="00C83862">
      <w:pPr>
        <w:pStyle w:val="DfESOutNumbered1"/>
        <w:numPr>
          <w:ilvl w:val="0"/>
          <w:numId w:val="0"/>
        </w:numPr>
        <w:tabs>
          <w:tab w:val="left" w:pos="1418"/>
        </w:tabs>
        <w:ind w:left="1418" w:hanging="851"/>
      </w:pPr>
      <w:r w:rsidRPr="00036B1A">
        <w:t>7</w:t>
      </w:r>
      <w:r w:rsidR="00EF3D55" w:rsidRPr="00036B1A">
        <w:t>.</w:t>
      </w:r>
      <w:r w:rsidR="00411FE7" w:rsidRPr="00036B1A">
        <w:t>10</w:t>
      </w:r>
      <w:r w:rsidR="00EF3D55" w:rsidRPr="00036B1A">
        <w:t>.4</w:t>
      </w:r>
      <w:r w:rsidR="00EF3D55" w:rsidRPr="00036B1A">
        <w:tab/>
      </w:r>
      <w:r w:rsidR="001A6631" w:rsidRPr="00036B1A">
        <w:t xml:space="preserve">any </w:t>
      </w:r>
      <w:r w:rsidR="00EF3D55" w:rsidRPr="00036B1A">
        <w:t xml:space="preserve">investigation of any breach or alleged breach of </w:t>
      </w:r>
      <w:r w:rsidR="003501C2" w:rsidRPr="00036B1A">
        <w:t xml:space="preserve">the Data Protection legislation </w:t>
      </w:r>
      <w:r w:rsidR="00EF3D55" w:rsidRPr="00036B1A">
        <w:t xml:space="preserve">which relate to the </w:t>
      </w:r>
      <w:r w:rsidR="00D92438" w:rsidRPr="00036B1A">
        <w:t>P</w:t>
      </w:r>
      <w:r w:rsidR="00690E4C" w:rsidRPr="00036B1A">
        <w:t xml:space="preserve">erformance </w:t>
      </w:r>
      <w:r w:rsidR="00D92438" w:rsidRPr="00036B1A">
        <w:t>D</w:t>
      </w:r>
      <w:r w:rsidR="005303D1" w:rsidRPr="00036B1A">
        <w:t>ata</w:t>
      </w:r>
      <w:r w:rsidR="00EF3D55" w:rsidRPr="00036B1A">
        <w:t>.</w:t>
      </w:r>
    </w:p>
    <w:p w14:paraId="363739DA" w14:textId="77777777" w:rsidR="00EF3D55" w:rsidRPr="00036B1A" w:rsidRDefault="00674C6C" w:rsidP="00867DE7">
      <w:pPr>
        <w:pStyle w:val="DfESOutNumbered1"/>
        <w:numPr>
          <w:ilvl w:val="0"/>
          <w:numId w:val="0"/>
        </w:numPr>
        <w:ind w:left="567" w:hanging="567"/>
      </w:pPr>
      <w:r w:rsidRPr="00036B1A">
        <w:t>7</w:t>
      </w:r>
      <w:r w:rsidR="00411FE7" w:rsidRPr="00036B1A">
        <w:t>.11</w:t>
      </w:r>
      <w:r w:rsidR="00EF3D55" w:rsidRPr="00036B1A">
        <w:tab/>
        <w:t xml:space="preserve">The </w:t>
      </w:r>
      <w:r w:rsidR="00BD063C" w:rsidRPr="00036B1A">
        <w:t>Data Recipient</w:t>
      </w:r>
      <w:r w:rsidR="00EF3D55" w:rsidRPr="00036B1A">
        <w:t xml:space="preserve"> shall promptly report to the DfE any circumstance which they become aware of which:</w:t>
      </w:r>
    </w:p>
    <w:p w14:paraId="7FB31EAF" w14:textId="1DC1B052" w:rsidR="00EF3D55" w:rsidRPr="00036B1A" w:rsidRDefault="00674C6C" w:rsidP="00152C4F">
      <w:pPr>
        <w:pStyle w:val="DfESOutNumbered1"/>
        <w:numPr>
          <w:ilvl w:val="0"/>
          <w:numId w:val="0"/>
        </w:numPr>
        <w:tabs>
          <w:tab w:val="left" w:pos="1418"/>
        </w:tabs>
        <w:ind w:left="567"/>
      </w:pPr>
      <w:r w:rsidRPr="00036B1A">
        <w:t>7</w:t>
      </w:r>
      <w:r w:rsidR="00EF3D55" w:rsidRPr="00036B1A">
        <w:t>.</w:t>
      </w:r>
      <w:r w:rsidR="00411FE7" w:rsidRPr="00036B1A">
        <w:t>11.1</w:t>
      </w:r>
      <w:r w:rsidR="00411FE7" w:rsidRPr="00036B1A">
        <w:tab/>
      </w:r>
      <w:r w:rsidR="001A6631" w:rsidRPr="00036B1A">
        <w:t xml:space="preserve">may </w:t>
      </w:r>
      <w:r w:rsidR="00411FE7" w:rsidRPr="00036B1A">
        <w:t>mean that C</w:t>
      </w:r>
      <w:r w:rsidR="00EF3D55" w:rsidRPr="00036B1A">
        <w:t xml:space="preserve">lause </w:t>
      </w:r>
      <w:r w:rsidR="00CE503C" w:rsidRPr="00036B1A">
        <w:t>7</w:t>
      </w:r>
      <w:r w:rsidR="00411FE7" w:rsidRPr="00036B1A">
        <w:t>.</w:t>
      </w:r>
      <w:r w:rsidR="00CE503C" w:rsidRPr="00036B1A">
        <w:t>2</w:t>
      </w:r>
      <w:r w:rsidR="00EF3D55" w:rsidRPr="00036B1A">
        <w:t xml:space="preserve"> has not been complied with;</w:t>
      </w:r>
    </w:p>
    <w:p w14:paraId="15AD0C26" w14:textId="1CA9C7D3" w:rsidR="00EF3D55" w:rsidRPr="00036B1A" w:rsidRDefault="00674C6C" w:rsidP="00C83862">
      <w:pPr>
        <w:pStyle w:val="DfESOutNumbered1"/>
        <w:numPr>
          <w:ilvl w:val="0"/>
          <w:numId w:val="0"/>
        </w:numPr>
        <w:tabs>
          <w:tab w:val="left" w:pos="1134"/>
          <w:tab w:val="left" w:pos="1418"/>
        </w:tabs>
        <w:ind w:left="1418" w:hanging="851"/>
      </w:pPr>
      <w:r w:rsidRPr="00036B1A">
        <w:t>7</w:t>
      </w:r>
      <w:r w:rsidR="00411FE7" w:rsidRPr="00036B1A">
        <w:t>.11</w:t>
      </w:r>
      <w:r w:rsidR="00EF3D55" w:rsidRPr="00036B1A">
        <w:t>.2</w:t>
      </w:r>
      <w:r w:rsidR="00EF3D55" w:rsidRPr="00036B1A">
        <w:tab/>
      </w:r>
      <w:r w:rsidR="00152C4F" w:rsidRPr="00036B1A">
        <w:tab/>
      </w:r>
      <w:r w:rsidR="001A6631" w:rsidRPr="00036B1A">
        <w:t xml:space="preserve">may </w:t>
      </w:r>
      <w:r w:rsidR="00EF3D55" w:rsidRPr="00036B1A">
        <w:t>cause any party to breach the Data Protection Legislation as a result of processing carried out in connection with this Agreement; or</w:t>
      </w:r>
    </w:p>
    <w:p w14:paraId="2AB7C8ED" w14:textId="585F7179" w:rsidR="00EF3D55" w:rsidRPr="00036B1A" w:rsidRDefault="00674C6C" w:rsidP="001A6631">
      <w:pPr>
        <w:pStyle w:val="DfESOutNumbered1"/>
        <w:numPr>
          <w:ilvl w:val="0"/>
          <w:numId w:val="0"/>
        </w:numPr>
        <w:tabs>
          <w:tab w:val="left" w:pos="1134"/>
          <w:tab w:val="left" w:pos="1418"/>
        </w:tabs>
        <w:ind w:left="1418" w:hanging="851"/>
      </w:pPr>
      <w:r w:rsidRPr="00036B1A">
        <w:lastRenderedPageBreak/>
        <w:t>7</w:t>
      </w:r>
      <w:r w:rsidR="00411FE7" w:rsidRPr="00036B1A">
        <w:t>.11</w:t>
      </w:r>
      <w:r w:rsidR="00EF3D55" w:rsidRPr="00036B1A">
        <w:t>.3</w:t>
      </w:r>
      <w:r w:rsidR="00152C4F" w:rsidRPr="00036B1A">
        <w:tab/>
      </w:r>
      <w:r w:rsidR="00EF3D55" w:rsidRPr="00036B1A">
        <w:tab/>
      </w:r>
      <w:r w:rsidR="001A6631" w:rsidRPr="00036B1A">
        <w:t xml:space="preserve">may </w:t>
      </w:r>
      <w:r w:rsidR="00EF3D55" w:rsidRPr="00036B1A">
        <w:t xml:space="preserve">mean that there has been unauthorised processing of any personal data derived from the </w:t>
      </w:r>
      <w:r w:rsidR="00D92438" w:rsidRPr="00036B1A">
        <w:t>P</w:t>
      </w:r>
      <w:r w:rsidR="005C6766" w:rsidRPr="00036B1A">
        <w:t xml:space="preserve">erformance </w:t>
      </w:r>
      <w:r w:rsidR="00D92438" w:rsidRPr="00036B1A">
        <w:t>D</w:t>
      </w:r>
      <w:r w:rsidR="005303D1" w:rsidRPr="00036B1A">
        <w:t>ata</w:t>
      </w:r>
      <w:r w:rsidR="00EF3D55" w:rsidRPr="00036B1A">
        <w:t xml:space="preserve"> which is the subject of this Agreement.</w:t>
      </w:r>
    </w:p>
    <w:p w14:paraId="67A3EBA2" w14:textId="0E0B3AA6" w:rsidR="00EF3D55" w:rsidRPr="00036B1A" w:rsidRDefault="001A6631" w:rsidP="00C83862">
      <w:pPr>
        <w:pStyle w:val="DfESOutNumbered1"/>
        <w:numPr>
          <w:ilvl w:val="0"/>
          <w:numId w:val="0"/>
        </w:numPr>
        <w:tabs>
          <w:tab w:val="left" w:pos="567"/>
          <w:tab w:val="left" w:pos="1134"/>
        </w:tabs>
        <w:ind w:left="567" w:hanging="567"/>
      </w:pPr>
      <w:r w:rsidRPr="00036B1A">
        <w:t xml:space="preserve">7.12 </w:t>
      </w:r>
      <w:r w:rsidR="00EF3D55" w:rsidRPr="00036B1A">
        <w:t xml:space="preserve">Each party shall promptly report to the other parties if it becomes aware of any Security Incident affecting the </w:t>
      </w:r>
      <w:r w:rsidR="00D92438" w:rsidRPr="00036B1A">
        <w:t>P</w:t>
      </w:r>
      <w:r w:rsidR="005C6766" w:rsidRPr="00036B1A">
        <w:t xml:space="preserve">erformance </w:t>
      </w:r>
      <w:r w:rsidR="00D92438" w:rsidRPr="00036B1A">
        <w:t>D</w:t>
      </w:r>
      <w:r w:rsidR="005303D1" w:rsidRPr="00036B1A">
        <w:t>ata</w:t>
      </w:r>
      <w:r w:rsidR="003501C2" w:rsidRPr="00036B1A">
        <w:t xml:space="preserve"> processed under this </w:t>
      </w:r>
      <w:r w:rsidR="0051673E" w:rsidRPr="00036B1A">
        <w:t>A</w:t>
      </w:r>
      <w:r w:rsidR="003501C2" w:rsidRPr="00036B1A">
        <w:t>greement</w:t>
      </w:r>
      <w:r w:rsidR="00EF3D55" w:rsidRPr="00036B1A">
        <w:t>.</w:t>
      </w:r>
    </w:p>
    <w:p w14:paraId="0AD82737" w14:textId="77777777" w:rsidR="003579C0" w:rsidRPr="00036B1A" w:rsidRDefault="00674C6C" w:rsidP="003579C0">
      <w:pPr>
        <w:pStyle w:val="DfESOutNumbered1"/>
        <w:numPr>
          <w:ilvl w:val="0"/>
          <w:numId w:val="0"/>
        </w:numPr>
        <w:tabs>
          <w:tab w:val="left" w:pos="720"/>
        </w:tabs>
        <w:ind w:left="567" w:hanging="567"/>
      </w:pPr>
      <w:r w:rsidRPr="00036B1A">
        <w:t>7</w:t>
      </w:r>
      <w:r w:rsidR="00411FE7" w:rsidRPr="00036B1A">
        <w:t>.</w:t>
      </w:r>
      <w:r w:rsidR="001A6631" w:rsidRPr="00036B1A">
        <w:t>13</w:t>
      </w:r>
      <w:r w:rsidR="00EF3D55" w:rsidRPr="00036B1A">
        <w:tab/>
        <w:t xml:space="preserve">Without prejudice to any other rights or remedies which the Data Controller may have, the </w:t>
      </w:r>
      <w:r w:rsidR="00BD063C" w:rsidRPr="00036B1A">
        <w:t>Data Recipient</w:t>
      </w:r>
      <w:r w:rsidR="00EF3D55" w:rsidRPr="00036B1A">
        <w:t xml:space="preserve"> acknowledges and agrees that damages would not be an adequate remedy for any breach by the </w:t>
      </w:r>
      <w:r w:rsidR="00BD063C" w:rsidRPr="00036B1A">
        <w:t>Data Recipient</w:t>
      </w:r>
      <w:r w:rsidR="00EF3D55" w:rsidRPr="00036B1A">
        <w:t xml:space="preserve"> and/or the Permitted Users of the provisions of this Agreement and the Data Controller shall be entitled to the remedies of injunction, specific performance and other equitable relief for any threatened or actual breach of any provision of this Agreement by the </w:t>
      </w:r>
      <w:r w:rsidR="00BD063C" w:rsidRPr="00036B1A">
        <w:t>Data Recipient</w:t>
      </w:r>
      <w:r w:rsidR="00EF3D55" w:rsidRPr="00036B1A">
        <w:t xml:space="preserve"> and/or the Permitted Users. </w:t>
      </w:r>
    </w:p>
    <w:p w14:paraId="08DFBF46" w14:textId="21652BBE" w:rsidR="003579C0" w:rsidRPr="00036B1A" w:rsidRDefault="003579C0" w:rsidP="003579C0">
      <w:pPr>
        <w:pStyle w:val="DfESOutNumbered1"/>
        <w:numPr>
          <w:ilvl w:val="0"/>
          <w:numId w:val="0"/>
        </w:numPr>
        <w:tabs>
          <w:tab w:val="left" w:pos="720"/>
        </w:tabs>
        <w:ind w:left="567" w:hanging="567"/>
      </w:pPr>
      <w:r w:rsidRPr="00036B1A">
        <w:t>7.14</w:t>
      </w:r>
      <w:r w:rsidRPr="00036B1A">
        <w:tab/>
        <w:t>The Data Recipient shall be able to link the Performance Data to any data from the National Pupil Database (“NPD Data”) which the Data Controller has approved for use by the Data Recipient for the Permitted Use (examples in Schedule 1).</w:t>
      </w:r>
    </w:p>
    <w:p w14:paraId="0AB98AD8" w14:textId="45215351" w:rsidR="003579C0" w:rsidRPr="00036B1A" w:rsidRDefault="003579C0" w:rsidP="003579C0">
      <w:pPr>
        <w:pStyle w:val="DfESOutNumbered1"/>
        <w:numPr>
          <w:ilvl w:val="0"/>
          <w:numId w:val="0"/>
        </w:numPr>
        <w:tabs>
          <w:tab w:val="left" w:pos="720"/>
        </w:tabs>
        <w:ind w:left="567" w:hanging="567"/>
      </w:pPr>
      <w:r w:rsidRPr="00036B1A">
        <w:t>7.15</w:t>
      </w:r>
      <w:r w:rsidRPr="00036B1A">
        <w:tab/>
        <w:t>Where the Data Recipient wishes to link Performance Data to any other data (bar exclusions already agreed and noted in Schedule 1) they hold then they must seek prior approval of the Data Controller</w:t>
      </w:r>
      <w:r w:rsidRPr="00036B1A">
        <w:rPr>
          <w:color w:val="0000FF"/>
        </w:rPr>
        <w:t xml:space="preserve">. </w:t>
      </w:r>
      <w:r w:rsidRPr="00036B1A">
        <w:t>The Data Recipient must show the relevant conditions for processing of the Data Protection Legislation in that Performance Data shall be processed fairly and lawfully and, in particular that:</w:t>
      </w:r>
    </w:p>
    <w:p w14:paraId="0B102C9B" w14:textId="59567E29" w:rsidR="003579C0" w:rsidRPr="00036B1A" w:rsidRDefault="006E7A13" w:rsidP="003579C0">
      <w:pPr>
        <w:pStyle w:val="DfESOutNumbered1"/>
        <w:numPr>
          <w:ilvl w:val="0"/>
          <w:numId w:val="0"/>
        </w:numPr>
        <w:tabs>
          <w:tab w:val="left" w:pos="1418"/>
        </w:tabs>
        <w:ind w:left="1418" w:hanging="851"/>
        <w:rPr>
          <w:rFonts w:cs="Arial"/>
        </w:rPr>
      </w:pPr>
      <w:r>
        <w:rPr>
          <w:noProof/>
        </w:rPr>
        <mc:AlternateContent>
          <mc:Choice Requires="wps">
            <w:drawing>
              <wp:anchor distT="0" distB="0" distL="114300" distR="114300" simplePos="0" relativeHeight="251672576" behindDoc="1" locked="0" layoutInCell="0" allowOverlap="1" wp14:anchorId="12995061" wp14:editId="51AC4817">
                <wp:simplePos x="0" y="0"/>
                <wp:positionH relativeFrom="margin">
                  <wp:posOffset>-496570</wp:posOffset>
                </wp:positionH>
                <wp:positionV relativeFrom="margin">
                  <wp:posOffset>5427345</wp:posOffset>
                </wp:positionV>
                <wp:extent cx="7894955" cy="607060"/>
                <wp:effectExtent l="0" t="2651760" r="0" b="2589530"/>
                <wp:wrapNone/>
                <wp:docPr id="30" name="WordArt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93AC139"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16" o:spid="_x0000_s1036" type="#_x0000_t202" style="position:absolute;left:0;text-align:left;margin-left:-39.1pt;margin-top:427.35pt;width:621.65pt;height:47.8pt;rotation:-45;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" o:allowincell="f" filled="f" stroked="f">
                <v:stroke joinstyle="round"/>
                <o:lock v:ext="edit" shapetype="t"/>
                <v:textbox style="mso-fit-shape-to-text:t">
                  <w:txbxContent>
                    <w:p w14:paraId="493AC139"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3579C0" w:rsidRPr="00036B1A">
        <w:t>7.15.1</w:t>
      </w:r>
      <w:r w:rsidR="003579C0" w:rsidRPr="00036B1A">
        <w:tab/>
      </w:r>
      <w:r w:rsidR="003579C0" w:rsidRPr="00036B1A">
        <w:rPr>
          <w:rFonts w:cs="Arial"/>
        </w:rPr>
        <w:t>at least one of the conditions in Schedule 2 of the Data Protection Act 1998 is met; and</w:t>
      </w:r>
    </w:p>
    <w:p w14:paraId="068BE943" w14:textId="25DC5953" w:rsidR="003579C0" w:rsidRPr="00036B1A" w:rsidRDefault="003579C0" w:rsidP="003579C0">
      <w:pPr>
        <w:pStyle w:val="DfESOutNumbered1"/>
        <w:numPr>
          <w:ilvl w:val="0"/>
          <w:numId w:val="0"/>
        </w:numPr>
        <w:tabs>
          <w:tab w:val="left" w:pos="1418"/>
        </w:tabs>
        <w:ind w:left="1418" w:hanging="851"/>
        <w:rPr>
          <w:rFonts w:cs="Arial"/>
        </w:rPr>
      </w:pPr>
      <w:r w:rsidRPr="00036B1A">
        <w:t>7.15.2</w:t>
      </w:r>
      <w:r w:rsidRPr="00036B1A">
        <w:tab/>
      </w:r>
      <w:r w:rsidRPr="00036B1A">
        <w:rPr>
          <w:rFonts w:cs="Arial"/>
        </w:rPr>
        <w:t xml:space="preserve">in the case of </w:t>
      </w:r>
      <w:r w:rsidRPr="00036B1A">
        <w:rPr>
          <w:rFonts w:cs="Arial"/>
          <w:bCs/>
        </w:rPr>
        <w:t>sensitive personal data</w:t>
      </w:r>
      <w:r w:rsidRPr="00036B1A">
        <w:rPr>
          <w:rFonts w:cs="Arial"/>
        </w:rPr>
        <w:t xml:space="preserve"> (ethnicity, language or special education needs) at least one of the conditions of Schedule 3 of the Data Protection Act 1998 is also met. </w:t>
      </w:r>
    </w:p>
    <w:p w14:paraId="797BF807" w14:textId="761020C8" w:rsidR="00EF3D55" w:rsidRPr="00036B1A" w:rsidRDefault="00674C6C" w:rsidP="00867DE7">
      <w:pPr>
        <w:pStyle w:val="Heading2"/>
        <w:tabs>
          <w:tab w:val="left" w:pos="567"/>
        </w:tabs>
        <w:rPr>
          <w:sz w:val="28"/>
          <w:szCs w:val="28"/>
        </w:rPr>
      </w:pPr>
      <w:bookmarkStart w:id="20" w:name="_Toc371518516"/>
      <w:bookmarkStart w:id="21" w:name="_Toc413411483"/>
      <w:r w:rsidRPr="00036B1A">
        <w:rPr>
          <w:sz w:val="28"/>
          <w:szCs w:val="28"/>
        </w:rPr>
        <w:t>8</w:t>
      </w:r>
      <w:r w:rsidR="00EF3D55" w:rsidRPr="00036B1A">
        <w:rPr>
          <w:sz w:val="28"/>
          <w:szCs w:val="28"/>
        </w:rPr>
        <w:t>.</w:t>
      </w:r>
      <w:r w:rsidR="00EF3D55" w:rsidRPr="00036B1A">
        <w:rPr>
          <w:sz w:val="28"/>
          <w:szCs w:val="28"/>
        </w:rPr>
        <w:tab/>
      </w:r>
      <w:r w:rsidR="00311BA9" w:rsidRPr="00036B1A">
        <w:rPr>
          <w:sz w:val="28"/>
          <w:szCs w:val="28"/>
        </w:rPr>
        <w:t xml:space="preserve">Publication / reproduction of the </w:t>
      </w:r>
      <w:r w:rsidR="00D54802" w:rsidRPr="00036B1A">
        <w:rPr>
          <w:sz w:val="28"/>
          <w:szCs w:val="28"/>
        </w:rPr>
        <w:t>P</w:t>
      </w:r>
      <w:r w:rsidR="005C6766" w:rsidRPr="00036B1A">
        <w:rPr>
          <w:sz w:val="28"/>
          <w:szCs w:val="28"/>
        </w:rPr>
        <w:t xml:space="preserve">erformance </w:t>
      </w:r>
      <w:r w:rsidR="00D54802" w:rsidRPr="00036B1A">
        <w:rPr>
          <w:sz w:val="28"/>
          <w:szCs w:val="28"/>
        </w:rPr>
        <w:t>D</w:t>
      </w:r>
      <w:r w:rsidR="00311BA9" w:rsidRPr="00036B1A">
        <w:rPr>
          <w:sz w:val="28"/>
          <w:szCs w:val="28"/>
        </w:rPr>
        <w:t>ata</w:t>
      </w:r>
      <w:bookmarkEnd w:id="20"/>
      <w:bookmarkEnd w:id="21"/>
      <w:r w:rsidR="00311BA9" w:rsidRPr="00036B1A">
        <w:rPr>
          <w:sz w:val="28"/>
          <w:szCs w:val="28"/>
        </w:rPr>
        <w:t xml:space="preserve"> </w:t>
      </w:r>
    </w:p>
    <w:p w14:paraId="23E72678" w14:textId="3A930546" w:rsidR="00EF3D55" w:rsidRPr="00036B1A" w:rsidRDefault="00674C6C" w:rsidP="00867DE7">
      <w:pPr>
        <w:pStyle w:val="DfESOutNumbered1"/>
        <w:numPr>
          <w:ilvl w:val="0"/>
          <w:numId w:val="0"/>
        </w:numPr>
        <w:ind w:left="567" w:hanging="567"/>
      </w:pPr>
      <w:r w:rsidRPr="00036B1A">
        <w:t>8</w:t>
      </w:r>
      <w:r w:rsidR="00EF3D55" w:rsidRPr="00036B1A">
        <w:t>.1</w:t>
      </w:r>
      <w:r w:rsidR="00EF3D55" w:rsidRPr="00036B1A">
        <w:tab/>
        <w:t xml:space="preserve">The </w:t>
      </w:r>
      <w:r w:rsidR="00BD063C" w:rsidRPr="00036B1A">
        <w:t>Data Recipient</w:t>
      </w:r>
      <w:r w:rsidR="00EF3D55" w:rsidRPr="00036B1A">
        <w:t xml:space="preserve"> shall </w:t>
      </w:r>
      <w:r w:rsidR="00EF3D55" w:rsidRPr="00036B1A">
        <w:rPr>
          <w:b/>
        </w:rPr>
        <w:t>not reproduce</w:t>
      </w:r>
      <w:r w:rsidR="00EF3D55" w:rsidRPr="00036B1A">
        <w:t xml:space="preserve"> the </w:t>
      </w:r>
      <w:r w:rsidR="00D54802" w:rsidRPr="00036B1A">
        <w:t>P</w:t>
      </w:r>
      <w:r w:rsidR="005C6766" w:rsidRPr="00036B1A">
        <w:t xml:space="preserve">erformance </w:t>
      </w:r>
      <w:r w:rsidR="00D54802" w:rsidRPr="00036B1A">
        <w:t>D</w:t>
      </w:r>
      <w:r w:rsidR="005303D1" w:rsidRPr="00036B1A">
        <w:t>ata</w:t>
      </w:r>
      <w:r w:rsidR="00EF3D55" w:rsidRPr="00036B1A">
        <w:t xml:space="preserve"> or include secondary analysis of the </w:t>
      </w:r>
      <w:r w:rsidR="00D54802" w:rsidRPr="00036B1A">
        <w:t>P</w:t>
      </w:r>
      <w:r w:rsidR="005C6766" w:rsidRPr="00036B1A">
        <w:t xml:space="preserve">erformance </w:t>
      </w:r>
      <w:r w:rsidR="00D54802" w:rsidRPr="00036B1A">
        <w:t>D</w:t>
      </w:r>
      <w:r w:rsidR="005303D1" w:rsidRPr="00036B1A">
        <w:t>ata</w:t>
      </w:r>
      <w:r w:rsidR="00BD4398" w:rsidRPr="00036B1A">
        <w:t xml:space="preserve"> </w:t>
      </w:r>
      <w:r w:rsidR="00EF3D55" w:rsidRPr="00036B1A">
        <w:t xml:space="preserve">within any publication </w:t>
      </w:r>
      <w:r w:rsidR="00BD4398" w:rsidRPr="00036B1A">
        <w:t>(apart from those detailed in the Schedule</w:t>
      </w:r>
      <w:r w:rsidR="00F96425" w:rsidRPr="00036B1A">
        <w:t xml:space="preserve"> 1</w:t>
      </w:r>
      <w:r w:rsidR="00BD4398" w:rsidRPr="00036B1A">
        <w:t xml:space="preserve">) </w:t>
      </w:r>
      <w:r w:rsidR="00EF3D55" w:rsidRPr="00036B1A">
        <w:t>without the prior written consent of the Data Controller unless such reproduction</w:t>
      </w:r>
      <w:r w:rsidR="00867DE7" w:rsidRPr="00036B1A">
        <w:t xml:space="preserve"> </w:t>
      </w:r>
      <w:r w:rsidR="00EF3D55" w:rsidRPr="00036B1A">
        <w:t>/</w:t>
      </w:r>
      <w:r w:rsidR="00867DE7" w:rsidRPr="00036B1A">
        <w:t xml:space="preserve"> </w:t>
      </w:r>
      <w:r w:rsidR="00EF3D55" w:rsidRPr="00036B1A">
        <w:t>publication is included within the Permitted Use</w:t>
      </w:r>
      <w:r w:rsidR="00867DE7" w:rsidRPr="00036B1A">
        <w:t>.</w:t>
      </w:r>
      <w:r w:rsidR="00EF3D55" w:rsidRPr="00036B1A">
        <w:t xml:space="preserve"> </w:t>
      </w:r>
    </w:p>
    <w:p w14:paraId="75BBA23B" w14:textId="79B141C5" w:rsidR="00EF3D55" w:rsidRPr="00036B1A" w:rsidRDefault="00674C6C" w:rsidP="00867DE7">
      <w:pPr>
        <w:pStyle w:val="DfESOutNumbered1"/>
        <w:numPr>
          <w:ilvl w:val="0"/>
          <w:numId w:val="0"/>
        </w:numPr>
        <w:ind w:left="567" w:hanging="567"/>
      </w:pPr>
      <w:r w:rsidRPr="00036B1A">
        <w:t>8</w:t>
      </w:r>
      <w:r w:rsidR="00EF3D55" w:rsidRPr="00036B1A">
        <w:t>.2</w:t>
      </w:r>
      <w:r w:rsidR="00EF3D55" w:rsidRPr="00036B1A">
        <w:tab/>
        <w:t xml:space="preserve">Consent is only valid if given in writing, in advance of reproduction or publication of the </w:t>
      </w:r>
      <w:r w:rsidR="00D54802" w:rsidRPr="00036B1A">
        <w:t>P</w:t>
      </w:r>
      <w:r w:rsidR="005C6766" w:rsidRPr="00036B1A">
        <w:t xml:space="preserve">erformance </w:t>
      </w:r>
      <w:r w:rsidR="00D54802" w:rsidRPr="00036B1A">
        <w:t>D</w:t>
      </w:r>
      <w:r w:rsidR="005303D1" w:rsidRPr="00036B1A">
        <w:t>ata</w:t>
      </w:r>
      <w:r w:rsidR="00EF3D55" w:rsidRPr="00036B1A">
        <w:t xml:space="preserve">. </w:t>
      </w:r>
    </w:p>
    <w:p w14:paraId="3A4BAD11" w14:textId="4C0E5EF6" w:rsidR="00EF3D55" w:rsidRPr="00036B1A" w:rsidRDefault="00674C6C" w:rsidP="00867DE7">
      <w:pPr>
        <w:pStyle w:val="DfESOutNumbered1"/>
        <w:numPr>
          <w:ilvl w:val="0"/>
          <w:numId w:val="0"/>
        </w:numPr>
        <w:ind w:left="567" w:hanging="567"/>
      </w:pPr>
      <w:r w:rsidRPr="00036B1A">
        <w:t>8</w:t>
      </w:r>
      <w:r w:rsidR="00EF3D55" w:rsidRPr="00036B1A">
        <w:t>.3</w:t>
      </w:r>
      <w:r w:rsidR="00EF3D55" w:rsidRPr="00036B1A">
        <w:tab/>
        <w:t xml:space="preserve">The </w:t>
      </w:r>
      <w:r w:rsidR="00BD063C" w:rsidRPr="00036B1A">
        <w:t>Data Recipient</w:t>
      </w:r>
      <w:r w:rsidR="00EF3D55" w:rsidRPr="00036B1A">
        <w:t xml:space="preserve"> undertakes that whenever the </w:t>
      </w:r>
      <w:r w:rsidR="00D54802" w:rsidRPr="00036B1A">
        <w:t>P</w:t>
      </w:r>
      <w:r w:rsidR="005C6766" w:rsidRPr="00036B1A">
        <w:t xml:space="preserve">erformance </w:t>
      </w:r>
      <w:r w:rsidR="00D54802" w:rsidRPr="00036B1A">
        <w:t>D</w:t>
      </w:r>
      <w:r w:rsidR="005303D1" w:rsidRPr="00036B1A">
        <w:t>ata</w:t>
      </w:r>
      <w:r w:rsidR="00EF3D55" w:rsidRPr="00036B1A">
        <w:t xml:space="preserve"> is reproduced or used in a publication by it or on its behalf an attribution and caveat are included on behalf of DfE in a form previously approved in writing by DfE. In any event, the </w:t>
      </w:r>
      <w:r w:rsidR="00EF3D55" w:rsidRPr="00036B1A">
        <w:lastRenderedPageBreak/>
        <w:t xml:space="preserve">caveat must list the Data Controller whose data has been used in the publication and state that they do not accept responsibility for any inferences or conclusions derived from the </w:t>
      </w:r>
      <w:r w:rsidR="004B5E4C" w:rsidRPr="00036B1A">
        <w:t>Performance Data</w:t>
      </w:r>
      <w:r w:rsidR="00EF3D55" w:rsidRPr="00036B1A">
        <w:t xml:space="preserve"> by third parties.</w:t>
      </w:r>
    </w:p>
    <w:p w14:paraId="043B33EE" w14:textId="27557483" w:rsidR="00EF3D55" w:rsidRPr="00036B1A" w:rsidRDefault="00674C6C" w:rsidP="00867DE7">
      <w:pPr>
        <w:pStyle w:val="DfESOutNumbered1"/>
        <w:numPr>
          <w:ilvl w:val="0"/>
          <w:numId w:val="0"/>
        </w:numPr>
        <w:ind w:left="567" w:hanging="567"/>
      </w:pPr>
      <w:r w:rsidRPr="00036B1A">
        <w:t>8</w:t>
      </w:r>
      <w:r w:rsidR="00EF3D55" w:rsidRPr="00036B1A">
        <w:t>.4</w:t>
      </w:r>
      <w:r w:rsidR="00EF3D55" w:rsidRPr="00036B1A">
        <w:tab/>
        <w:t xml:space="preserve">For the avoidance of doubt, inclusion of the </w:t>
      </w:r>
      <w:r w:rsidR="00D54802" w:rsidRPr="00036B1A">
        <w:t>P</w:t>
      </w:r>
      <w:r w:rsidR="005C6766" w:rsidRPr="00036B1A">
        <w:t xml:space="preserve">erformance </w:t>
      </w:r>
      <w:r w:rsidR="00D54802" w:rsidRPr="00036B1A">
        <w:t>D</w:t>
      </w:r>
      <w:r w:rsidR="005303D1" w:rsidRPr="00036B1A">
        <w:t>ata</w:t>
      </w:r>
      <w:r w:rsidR="00EF3D55" w:rsidRPr="00036B1A">
        <w:t xml:space="preserve"> on an internet website will be deemed to constitute publication for which the prior written consent of the Data Controller is required.</w:t>
      </w:r>
    </w:p>
    <w:p w14:paraId="6E43E143" w14:textId="2EC375FD" w:rsidR="00D76ACB" w:rsidRPr="00036B1A" w:rsidRDefault="00674C6C" w:rsidP="00D76ACB">
      <w:pPr>
        <w:pStyle w:val="DfESOutNumbered1"/>
        <w:numPr>
          <w:ilvl w:val="0"/>
          <w:numId w:val="0"/>
        </w:numPr>
        <w:ind w:left="567" w:hanging="567"/>
      </w:pPr>
      <w:r w:rsidRPr="00036B1A">
        <w:t>8</w:t>
      </w:r>
      <w:r w:rsidR="00EF3D55" w:rsidRPr="00036B1A">
        <w:t>.5</w:t>
      </w:r>
      <w:r w:rsidR="00EF3D55" w:rsidRPr="00036B1A">
        <w:tab/>
        <w:t xml:space="preserve">The </w:t>
      </w:r>
      <w:r w:rsidR="00BD063C" w:rsidRPr="00036B1A">
        <w:t>Data Recipient</w:t>
      </w:r>
      <w:r w:rsidR="00EF3D55" w:rsidRPr="00036B1A">
        <w:t xml:space="preserve"> undertakes to ensure that all statistics published are at a level of </w:t>
      </w:r>
      <w:proofErr w:type="spellStart"/>
      <w:r w:rsidR="00EF3D55" w:rsidRPr="00036B1A">
        <w:t>anonymisation</w:t>
      </w:r>
      <w:proofErr w:type="spellEnd"/>
      <w:r w:rsidR="00EF3D55" w:rsidRPr="00036B1A">
        <w:t xml:space="preserve"> and aggregation which will ensure that no </w:t>
      </w:r>
      <w:r w:rsidR="000B4493" w:rsidRPr="00036B1A">
        <w:t>p</w:t>
      </w:r>
      <w:r w:rsidR="00EF3D55" w:rsidRPr="00036B1A">
        <w:t xml:space="preserve">ersonal </w:t>
      </w:r>
      <w:r w:rsidR="000B4493" w:rsidRPr="00036B1A">
        <w:t>data</w:t>
      </w:r>
      <w:r w:rsidR="00B600F8" w:rsidRPr="00036B1A">
        <w:t xml:space="preserve">, </w:t>
      </w:r>
      <w:r w:rsidR="000B4493" w:rsidRPr="00036B1A">
        <w:t>sensitive p</w:t>
      </w:r>
      <w:r w:rsidR="00B600F8" w:rsidRPr="00036B1A">
        <w:t xml:space="preserve">ersonal </w:t>
      </w:r>
      <w:r w:rsidR="000B4493" w:rsidRPr="00036B1A">
        <w:t xml:space="preserve">data </w:t>
      </w:r>
      <w:r w:rsidR="00EF3D55" w:rsidRPr="00036B1A">
        <w:t xml:space="preserve">or </w:t>
      </w:r>
      <w:r w:rsidR="00A26B42" w:rsidRPr="00036B1A">
        <w:t xml:space="preserve">NPD </w:t>
      </w:r>
      <w:r w:rsidR="00EF3D55" w:rsidRPr="00036B1A">
        <w:t>Sensitive Personal Data are published</w:t>
      </w:r>
      <w:r w:rsidR="00812255" w:rsidRPr="00036B1A">
        <w:t xml:space="preserve"> (unless permitted in the Schedule)</w:t>
      </w:r>
      <w:r w:rsidR="00EF3D55" w:rsidRPr="00036B1A">
        <w:t>, and will thereby ensure the confidentiality of individuals</w:t>
      </w:r>
      <w:r w:rsidR="00EF3D55" w:rsidRPr="00036B1A">
        <w:rPr>
          <w:color w:val="0000FF"/>
        </w:rPr>
        <w:t xml:space="preserve">. </w:t>
      </w:r>
      <w:r w:rsidR="00EF3D55" w:rsidRPr="00036B1A">
        <w:t xml:space="preserve">More specifically, the </w:t>
      </w:r>
      <w:r w:rsidR="00BD063C" w:rsidRPr="00036B1A">
        <w:t>Data Recipient</w:t>
      </w:r>
      <w:r w:rsidR="00EF3D55" w:rsidRPr="00036B1A">
        <w:t xml:space="preserve"> undertakes to adhere to the Standard Disclosure Control set out below in any publication or reproduction of the </w:t>
      </w:r>
      <w:r w:rsidR="00D54802" w:rsidRPr="00036B1A">
        <w:t>P</w:t>
      </w:r>
      <w:r w:rsidR="007614CA" w:rsidRPr="00036B1A">
        <w:t>erformance</w:t>
      </w:r>
      <w:r w:rsidR="005C6766" w:rsidRPr="00036B1A">
        <w:t xml:space="preserve"> </w:t>
      </w:r>
      <w:r w:rsidR="00D54802" w:rsidRPr="00036B1A">
        <w:t>D</w:t>
      </w:r>
      <w:r w:rsidR="005303D1" w:rsidRPr="00036B1A">
        <w:t>ata</w:t>
      </w:r>
      <w:r w:rsidR="00EF3D55" w:rsidRPr="00036B1A">
        <w:t xml:space="preserve"> unless an alternative disclosure control mechanism has been agreed in writing in advance of publication by the Data Controller. </w:t>
      </w:r>
    </w:p>
    <w:p w14:paraId="3D25C332" w14:textId="689873F0" w:rsidR="00EF3D55" w:rsidRPr="00036B1A" w:rsidRDefault="00EF3D55" w:rsidP="00067A3E">
      <w:pPr>
        <w:pStyle w:val="DfESOutNumbered1"/>
        <w:numPr>
          <w:ilvl w:val="0"/>
          <w:numId w:val="0"/>
        </w:numPr>
        <w:ind w:left="567"/>
        <w:rPr>
          <w:b/>
        </w:rPr>
      </w:pPr>
      <w:r w:rsidRPr="00036B1A">
        <w:rPr>
          <w:b/>
        </w:rPr>
        <w:t>Standard Disclosure Control</w:t>
      </w:r>
    </w:p>
    <w:p w14:paraId="6CBE38BE" w14:textId="3F3B44B8" w:rsidR="00152C4F" w:rsidRPr="00036B1A" w:rsidRDefault="00674C6C" w:rsidP="00157180">
      <w:pPr>
        <w:tabs>
          <w:tab w:val="left" w:pos="1418"/>
        </w:tabs>
        <w:ind w:left="1418" w:hanging="851"/>
      </w:pPr>
      <w:r w:rsidRPr="00036B1A">
        <w:t>8</w:t>
      </w:r>
      <w:r w:rsidR="00152C4F" w:rsidRPr="00036B1A">
        <w:t>.5.1</w:t>
      </w:r>
      <w:r w:rsidR="00152C4F" w:rsidRPr="00036B1A">
        <w:tab/>
      </w:r>
      <w:r w:rsidR="00152C4F" w:rsidRPr="00036B1A">
        <w:tab/>
        <w:t xml:space="preserve">Any published </w:t>
      </w:r>
      <w:r w:rsidR="00F96425" w:rsidRPr="00036B1A">
        <w:t xml:space="preserve">performance table </w:t>
      </w:r>
      <w:r w:rsidR="00152C4F" w:rsidRPr="00036B1A">
        <w:t>figure(s) at a local level must be based on no fewer than 3 cases or else suppressed (e.g. replaced with an X, with a note “* in this table means the figures have been suppressed due to small numbers”. Zero is allowed)</w:t>
      </w:r>
      <w:r w:rsidR="0044431C" w:rsidRPr="00036B1A">
        <w:t>.</w:t>
      </w:r>
    </w:p>
    <w:p w14:paraId="5893BA39" w14:textId="41FFE170" w:rsidR="00152C4F" w:rsidRPr="00036B1A" w:rsidRDefault="006E7A13" w:rsidP="00157180">
      <w:pPr>
        <w:tabs>
          <w:tab w:val="left" w:pos="1418"/>
        </w:tabs>
        <w:ind w:left="1418" w:hanging="851"/>
      </w:pPr>
      <w:r>
        <w:rPr>
          <w:noProof/>
        </w:rPr>
        <mc:AlternateContent>
          <mc:Choice Requires="wps">
            <w:drawing>
              <wp:anchor distT="0" distB="0" distL="114300" distR="114300" simplePos="0" relativeHeight="251673600" behindDoc="1" locked="0" layoutInCell="0" allowOverlap="1" wp14:anchorId="12995061" wp14:editId="6632B2BD">
                <wp:simplePos x="0" y="0"/>
                <wp:positionH relativeFrom="margin">
                  <wp:posOffset>-199390</wp:posOffset>
                </wp:positionH>
                <wp:positionV relativeFrom="margin">
                  <wp:posOffset>5295265</wp:posOffset>
                </wp:positionV>
                <wp:extent cx="7894955" cy="607060"/>
                <wp:effectExtent l="0" t="2653030" r="0" b="2588260"/>
                <wp:wrapNone/>
                <wp:docPr id="2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D7DF4E7"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17" o:spid="_x0000_s1037" type="#_x0000_t202" style="position:absolute;left:0;text-align:left;margin-left:-15.7pt;margin-top:416.95pt;width:621.65pt;height:47.8pt;rotation:-45;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" o:allowincell="f" filled="f" stroked="f">
                <v:stroke joinstyle="round"/>
                <o:lock v:ext="edit" shapetype="t"/>
                <v:textbox style="mso-fit-shape-to-text:t">
                  <w:txbxContent>
                    <w:p w14:paraId="3D7DF4E7"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674C6C" w:rsidRPr="00036B1A">
        <w:t>8</w:t>
      </w:r>
      <w:r w:rsidR="00152C4F" w:rsidRPr="00036B1A">
        <w:t>.5.2</w:t>
      </w:r>
      <w:r w:rsidR="00152C4F" w:rsidRPr="00036B1A">
        <w:tab/>
        <w:t xml:space="preserve">Any published </w:t>
      </w:r>
      <w:r w:rsidR="005C6766" w:rsidRPr="00036B1A">
        <w:t>performance tables</w:t>
      </w:r>
      <w:r w:rsidR="005303D1" w:rsidRPr="00036B1A">
        <w:t xml:space="preserve"> </w:t>
      </w:r>
      <w:r w:rsidR="00152C4F" w:rsidRPr="00036B1A">
        <w:t>figure(s) at a school level from 2011 onwards must be based on no fewer than 6 cases or else suppressed (e.g. replaced with an X, with a note “* in this table means a figure less than 6”. Zero is allowed)</w:t>
      </w:r>
      <w:r w:rsidR="0044431C" w:rsidRPr="00036B1A">
        <w:t>.</w:t>
      </w:r>
    </w:p>
    <w:p w14:paraId="365BF772" w14:textId="77777777" w:rsidR="00152C4F" w:rsidRPr="00036B1A" w:rsidRDefault="00674C6C" w:rsidP="00157180">
      <w:pPr>
        <w:tabs>
          <w:tab w:val="left" w:pos="1418"/>
        </w:tabs>
        <w:ind w:left="1418" w:hanging="851"/>
      </w:pPr>
      <w:r w:rsidRPr="00036B1A">
        <w:t>8</w:t>
      </w:r>
      <w:r w:rsidR="00152C4F" w:rsidRPr="00036B1A">
        <w:t>.5.3</w:t>
      </w:r>
      <w:r w:rsidR="00152C4F" w:rsidRPr="00036B1A">
        <w:tab/>
        <w:t>Any published figures at school level for years prior to 2011 must be based on no fewer than 11 cases or else suppressed (e.g. replaced with an X, with a note “* in this table means a figure less than 11”. Zero is allowed)</w:t>
      </w:r>
      <w:r w:rsidR="0044431C" w:rsidRPr="00036B1A">
        <w:t>.</w:t>
      </w:r>
    </w:p>
    <w:p w14:paraId="0130A8FC" w14:textId="38F261F8" w:rsidR="00152C4F" w:rsidRPr="00F96425" w:rsidRDefault="00674C6C" w:rsidP="00157180">
      <w:pPr>
        <w:tabs>
          <w:tab w:val="left" w:pos="1418"/>
        </w:tabs>
        <w:ind w:left="1418" w:hanging="851"/>
      </w:pPr>
      <w:r w:rsidRPr="00036B1A">
        <w:t>8</w:t>
      </w:r>
      <w:r w:rsidR="00152C4F" w:rsidRPr="00036B1A">
        <w:t>.5.4</w:t>
      </w:r>
      <w:r w:rsidR="00152C4F" w:rsidRPr="00036B1A">
        <w:tab/>
        <w:t>Even if only one cell requires cell suppression, at least one other component cell (the next smallest)</w:t>
      </w:r>
      <w:r w:rsidR="00157180" w:rsidRPr="00036B1A">
        <w:t xml:space="preserve"> must be suppressed</w:t>
      </w:r>
      <w:r w:rsidR="00152C4F" w:rsidRPr="00036B1A">
        <w:t xml:space="preserve"> to avoid calculation of suppressed values from the totals</w:t>
      </w:r>
      <w:r w:rsidR="0044431C" w:rsidRPr="00036B1A">
        <w:t>.</w:t>
      </w:r>
    </w:p>
    <w:p w14:paraId="42CF737C" w14:textId="77777777" w:rsidR="0051673E" w:rsidRPr="00F96425" w:rsidRDefault="00674C6C" w:rsidP="0051673E">
      <w:pPr>
        <w:pStyle w:val="Heading2"/>
        <w:tabs>
          <w:tab w:val="left" w:pos="567"/>
        </w:tabs>
        <w:rPr>
          <w:color w:val="auto"/>
          <w:sz w:val="28"/>
          <w:szCs w:val="28"/>
        </w:rPr>
      </w:pPr>
      <w:bookmarkStart w:id="22" w:name="_Toc413411484"/>
      <w:bookmarkStart w:id="23" w:name="_Toc371518517"/>
      <w:r>
        <w:rPr>
          <w:sz w:val="28"/>
          <w:szCs w:val="28"/>
        </w:rPr>
        <w:t>9</w:t>
      </w:r>
      <w:r w:rsidR="0051673E" w:rsidRPr="0001515D">
        <w:rPr>
          <w:sz w:val="28"/>
          <w:szCs w:val="28"/>
        </w:rPr>
        <w:t>.</w:t>
      </w:r>
      <w:r w:rsidR="0051673E" w:rsidRPr="0001515D">
        <w:rPr>
          <w:sz w:val="28"/>
          <w:szCs w:val="28"/>
        </w:rPr>
        <w:tab/>
      </w:r>
      <w:r w:rsidR="0051673E" w:rsidRPr="006D6997">
        <w:rPr>
          <w:color w:val="1F497D" w:themeColor="text2"/>
          <w:sz w:val="28"/>
          <w:szCs w:val="28"/>
        </w:rPr>
        <w:t>Review and Audit</w:t>
      </w:r>
      <w:bookmarkEnd w:id="22"/>
    </w:p>
    <w:p w14:paraId="2B8E2EC5" w14:textId="529B859D" w:rsidR="0051673E" w:rsidRDefault="00674C6C" w:rsidP="0051673E">
      <w:pPr>
        <w:ind w:left="567" w:hanging="567"/>
      </w:pPr>
      <w:r>
        <w:t>9</w:t>
      </w:r>
      <w:r w:rsidR="0051673E">
        <w:t>.1</w:t>
      </w:r>
      <w:r w:rsidR="0051673E">
        <w:tab/>
      </w:r>
      <w:r w:rsidR="00BD4398">
        <w:t>The</w:t>
      </w:r>
      <w:r w:rsidR="00F96425">
        <w:t xml:space="preserve"> </w:t>
      </w:r>
      <w:r w:rsidR="00F96425" w:rsidRPr="0051673E">
        <w:t>Data Controller</w:t>
      </w:r>
      <w:r w:rsidR="00F96425">
        <w:t xml:space="preserve"> reserves the right to carry out </w:t>
      </w:r>
      <w:r w:rsidR="00B05B36">
        <w:t xml:space="preserve">a </w:t>
      </w:r>
      <w:r w:rsidR="00B05B36" w:rsidRPr="00F96425">
        <w:t xml:space="preserve">full review </w:t>
      </w:r>
      <w:r w:rsidR="00155043" w:rsidRPr="00F96425">
        <w:t xml:space="preserve">on the anniversary of the </w:t>
      </w:r>
      <w:r w:rsidR="00C01151">
        <w:t>C</w:t>
      </w:r>
      <w:r w:rsidR="00C01151" w:rsidRPr="00F96425">
        <w:t xml:space="preserve">ommencement </w:t>
      </w:r>
      <w:r w:rsidR="00C01151">
        <w:t>D</w:t>
      </w:r>
      <w:r w:rsidR="00C01151" w:rsidRPr="00F96425">
        <w:t xml:space="preserve">ate </w:t>
      </w:r>
      <w:r w:rsidR="00155043" w:rsidRPr="00F96425">
        <w:t>of this Agreement, as specified in paragraph 3 of the Schedule</w:t>
      </w:r>
      <w:r w:rsidR="00F96425" w:rsidRPr="00F96425">
        <w:t xml:space="preserve"> 1</w:t>
      </w:r>
      <w:r w:rsidR="00BD4398" w:rsidRPr="00F96425">
        <w:t>, but o</w:t>
      </w:r>
      <w:r w:rsidR="0051673E" w:rsidRPr="00F96425">
        <w:t xml:space="preserve">n reasonable notice, periodic checks may </w:t>
      </w:r>
      <w:r w:rsidR="00BD4398" w:rsidRPr="00F96425">
        <w:t xml:space="preserve">also </w:t>
      </w:r>
      <w:r w:rsidR="0051673E" w:rsidRPr="00F96425">
        <w:t xml:space="preserve">be conducted by an authorised employee of DfE </w:t>
      </w:r>
      <w:r w:rsidR="0051673E" w:rsidRPr="0051673E">
        <w:t xml:space="preserve">to review security and/or confirm compliance of the Data Recipient with this Agreement and may result in requesting access to their premises for this purpose. Failure to provide sufficient guarantees in respect of </w:t>
      </w:r>
      <w:r w:rsidR="0051673E" w:rsidRPr="0051673E">
        <w:lastRenderedPageBreak/>
        <w:t xml:space="preserve">adequate security measures will be likely to result in </w:t>
      </w:r>
      <w:r w:rsidR="00BD4398">
        <w:t>the termination of the contract, and the Data Recipient will no longer receive the data detailed in the Schedule.</w:t>
      </w:r>
    </w:p>
    <w:p w14:paraId="08A50EE4" w14:textId="77777777" w:rsidR="0051673E" w:rsidRDefault="00674C6C" w:rsidP="0051673E">
      <w:pPr>
        <w:ind w:left="567" w:hanging="567"/>
      </w:pPr>
      <w:r>
        <w:t>9</w:t>
      </w:r>
      <w:r w:rsidR="00916954">
        <w:t>.2</w:t>
      </w:r>
      <w:r w:rsidR="0051673E">
        <w:tab/>
      </w:r>
      <w:r w:rsidR="0051673E" w:rsidRPr="0051673E">
        <w:t>The Data Controller and their agents shall be entitled to audit the Data Recipient’s compliance with its responsibilities under this Agreement in respect of technical and organisational security measures. This may include physical inspection and copying of records. The Data Recipient and its permitted users shall co-operate fully in allowing the Data Controller and its agents’ access to premises, documents and equipment.</w:t>
      </w:r>
    </w:p>
    <w:p w14:paraId="09752504" w14:textId="77777777" w:rsidR="00036B1A" w:rsidRDefault="00C93AE0" w:rsidP="00036B1A">
      <w:pPr>
        <w:ind w:left="567" w:hanging="567"/>
      </w:pPr>
      <w:r>
        <w:t>9.3</w:t>
      </w:r>
      <w:r>
        <w:tab/>
      </w:r>
      <w:r w:rsidRPr="0040205A">
        <w:t xml:space="preserve">The Data Recipient must inform the Data Controller of any </w:t>
      </w:r>
      <w:r w:rsidRPr="00F96425">
        <w:t xml:space="preserve">incidents that breach </w:t>
      </w:r>
      <w:r w:rsidRPr="0040205A">
        <w:t xml:space="preserve">the terms of this Agreement. Where the Data Recipient is found to be in breach of any of the terms of this Agreement, including any supplementary terms set out in the schedule, this </w:t>
      </w:r>
      <w:r w:rsidRPr="00F96425">
        <w:t>may result in termination of access to the data</w:t>
      </w:r>
      <w:r w:rsidRPr="0040205A">
        <w:t>. This termination may be enacted by the Data Controller at any point during the year.</w:t>
      </w:r>
      <w:bookmarkStart w:id="24" w:name="_Toc413411485"/>
    </w:p>
    <w:p w14:paraId="06EA270C" w14:textId="6E19C1E6" w:rsidR="001000E7" w:rsidRPr="00036B1A" w:rsidRDefault="001000E7" w:rsidP="00036B1A">
      <w:pPr>
        <w:ind w:left="567" w:hanging="567"/>
        <w:rPr>
          <w:b/>
          <w:color w:val="002060"/>
          <w:sz w:val="28"/>
          <w:szCs w:val="28"/>
        </w:rPr>
      </w:pPr>
      <w:r w:rsidRPr="00036B1A">
        <w:rPr>
          <w:b/>
          <w:color w:val="002060"/>
          <w:sz w:val="28"/>
          <w:szCs w:val="28"/>
        </w:rPr>
        <w:t>1</w:t>
      </w:r>
      <w:r w:rsidR="00674C6C" w:rsidRPr="00036B1A">
        <w:rPr>
          <w:b/>
          <w:color w:val="002060"/>
          <w:sz w:val="28"/>
          <w:szCs w:val="28"/>
        </w:rPr>
        <w:t>0</w:t>
      </w:r>
      <w:r w:rsidRPr="00036B1A">
        <w:rPr>
          <w:b/>
          <w:color w:val="002060"/>
          <w:sz w:val="28"/>
          <w:szCs w:val="28"/>
        </w:rPr>
        <w:t>.</w:t>
      </w:r>
      <w:r w:rsidRPr="00036B1A">
        <w:rPr>
          <w:b/>
          <w:color w:val="002060"/>
          <w:sz w:val="28"/>
          <w:szCs w:val="28"/>
        </w:rPr>
        <w:tab/>
      </w:r>
      <w:r w:rsidR="00311BA9" w:rsidRPr="00036B1A">
        <w:rPr>
          <w:b/>
          <w:color w:val="002060"/>
          <w:sz w:val="28"/>
          <w:szCs w:val="28"/>
        </w:rPr>
        <w:t>Warranties and indemnities</w:t>
      </w:r>
      <w:bookmarkEnd w:id="23"/>
      <w:bookmarkEnd w:id="24"/>
    </w:p>
    <w:p w14:paraId="5FE8A4FD" w14:textId="085D439C" w:rsidR="001000E7" w:rsidRPr="00F91DB7" w:rsidRDefault="001000E7" w:rsidP="00D73377">
      <w:pPr>
        <w:pStyle w:val="DfESOutNumbered1"/>
        <w:numPr>
          <w:ilvl w:val="0"/>
          <w:numId w:val="0"/>
        </w:numPr>
        <w:tabs>
          <w:tab w:val="left" w:pos="567"/>
        </w:tabs>
        <w:ind w:left="567" w:hanging="567"/>
      </w:pPr>
      <w:r>
        <w:t>1</w:t>
      </w:r>
      <w:r w:rsidR="00674C6C">
        <w:t>0</w:t>
      </w:r>
      <w:r>
        <w:t>.1</w:t>
      </w:r>
      <w:r>
        <w:tab/>
      </w:r>
      <w:r w:rsidRPr="00F91DB7">
        <w:t xml:space="preserve">No warranty is given by the Data Controller as to the quality or accuracy of the </w:t>
      </w:r>
      <w:r w:rsidR="00D54802" w:rsidRPr="00F91DB7">
        <w:t>P</w:t>
      </w:r>
      <w:r w:rsidR="00610A72" w:rsidRPr="00F91DB7">
        <w:t xml:space="preserve">erformance </w:t>
      </w:r>
      <w:r w:rsidR="00D54802" w:rsidRPr="00F91DB7">
        <w:t>D</w:t>
      </w:r>
      <w:r w:rsidR="005303D1" w:rsidRPr="00F91DB7">
        <w:t>ata</w:t>
      </w:r>
      <w:r w:rsidRPr="00F91DB7">
        <w:t>.</w:t>
      </w:r>
    </w:p>
    <w:p w14:paraId="7B0E6F80" w14:textId="447F5747" w:rsidR="001000E7" w:rsidRDefault="006E7A13" w:rsidP="00D73377">
      <w:pPr>
        <w:pStyle w:val="DfESOutNumbered1"/>
        <w:numPr>
          <w:ilvl w:val="0"/>
          <w:numId w:val="0"/>
        </w:numPr>
        <w:tabs>
          <w:tab w:val="left" w:pos="567"/>
        </w:tabs>
        <w:ind w:left="567" w:hanging="567"/>
      </w:pPr>
      <w:r>
        <w:rPr>
          <w:noProof/>
        </w:rPr>
        <mc:AlternateContent>
          <mc:Choice Requires="wps">
            <w:drawing>
              <wp:anchor distT="0" distB="0" distL="114300" distR="114300" simplePos="0" relativeHeight="251674624" behindDoc="1" locked="0" layoutInCell="0" allowOverlap="1" wp14:anchorId="12995061" wp14:editId="18CB260C">
                <wp:simplePos x="0" y="0"/>
                <wp:positionH relativeFrom="margin">
                  <wp:posOffset>-100330</wp:posOffset>
                </wp:positionH>
                <wp:positionV relativeFrom="margin">
                  <wp:posOffset>5022850</wp:posOffset>
                </wp:positionV>
                <wp:extent cx="7894955" cy="607060"/>
                <wp:effectExtent l="0" t="2647315" r="0" b="2584450"/>
                <wp:wrapNone/>
                <wp:docPr id="28" name="WordArt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0793A9"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18" o:spid="_x0000_s1038" type="#_x0000_t202" style="position:absolute;left:0;text-align:left;margin-left:-7.9pt;margin-top:395.5pt;width:621.65pt;height:47.8pt;rotation:-45;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" o:allowincell="f" filled="f" stroked="f">
                <v:stroke joinstyle="round"/>
                <o:lock v:ext="edit" shapetype="t"/>
                <v:textbox style="mso-fit-shape-to-text:t">
                  <w:txbxContent>
                    <w:p w14:paraId="570793A9"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1000E7">
        <w:t>1</w:t>
      </w:r>
      <w:r w:rsidR="00674C6C">
        <w:t>0</w:t>
      </w:r>
      <w:r w:rsidR="001000E7">
        <w:t>.2</w:t>
      </w:r>
      <w:r w:rsidR="001000E7">
        <w:tab/>
        <w:t xml:space="preserve">The </w:t>
      </w:r>
      <w:r w:rsidR="00BD063C">
        <w:t>Data Recipient</w:t>
      </w:r>
      <w:r w:rsidR="001000E7">
        <w:t xml:space="preserve"> warrants and undertakes to the Data Controller that at all material times it will comply with the provisions of the Data Protection Legislation so far as such provisions apply to it in respect of this Agreement and </w:t>
      </w:r>
      <w:r w:rsidR="001000E7" w:rsidRPr="00D176AA">
        <w:t>more particularly that it will not make or permit or pursue any analyses which allow the identification of individuals</w:t>
      </w:r>
      <w:r w:rsidR="00812255" w:rsidRPr="00A26B42">
        <w:rPr>
          <w:color w:val="000000" w:themeColor="text1"/>
        </w:rPr>
        <w:t xml:space="preserve"> (unless permitted by the Schedule</w:t>
      </w:r>
      <w:r w:rsidR="00F91DB7">
        <w:rPr>
          <w:color w:val="000000" w:themeColor="text1"/>
        </w:rPr>
        <w:t xml:space="preserve"> 1</w:t>
      </w:r>
      <w:r w:rsidR="00812255" w:rsidRPr="00A26B42">
        <w:rPr>
          <w:color w:val="000000" w:themeColor="text1"/>
        </w:rPr>
        <w:t>).</w:t>
      </w:r>
    </w:p>
    <w:p w14:paraId="73D8696C" w14:textId="69196C21" w:rsidR="00D7637E" w:rsidRDefault="001000E7" w:rsidP="00D73377">
      <w:pPr>
        <w:pStyle w:val="DfESOutNumbered1"/>
        <w:numPr>
          <w:ilvl w:val="0"/>
          <w:numId w:val="0"/>
        </w:numPr>
        <w:ind w:left="567" w:hanging="567"/>
      </w:pPr>
      <w:r>
        <w:t>1</w:t>
      </w:r>
      <w:r w:rsidR="00674C6C">
        <w:t>0</w:t>
      </w:r>
      <w:r>
        <w:t>.3</w:t>
      </w:r>
      <w:r>
        <w:tab/>
        <w:t xml:space="preserve">Each party warrants and undertakes that </w:t>
      </w:r>
      <w:r w:rsidRPr="00F91DB7">
        <w:t>it has the capacity and full legal authority to enter into this Agreement, th</w:t>
      </w:r>
      <w:r>
        <w:t>is Agreement has been executed by its duly authorised representative, the making of this Agreement does not conflict with any of its existing obligations and once signed this Agreement shall constitute its legal, valid and binding obligations</w:t>
      </w:r>
    </w:p>
    <w:p w14:paraId="5051520A" w14:textId="77777777" w:rsidR="001000E7" w:rsidRDefault="001000E7" w:rsidP="00D73377">
      <w:pPr>
        <w:pStyle w:val="DfESOutNumbered1"/>
        <w:numPr>
          <w:ilvl w:val="0"/>
          <w:numId w:val="0"/>
        </w:numPr>
        <w:ind w:left="567" w:hanging="567"/>
      </w:pPr>
      <w:r>
        <w:t>1</w:t>
      </w:r>
      <w:r w:rsidR="00674C6C">
        <w:t>0</w:t>
      </w:r>
      <w:r>
        <w:t>.4</w:t>
      </w:r>
      <w:r>
        <w:tab/>
        <w:t xml:space="preserve">The </w:t>
      </w:r>
      <w:r w:rsidR="00BD063C">
        <w:t>Data Recipient</w:t>
      </w:r>
      <w:r>
        <w:t xml:space="preserve"> shall indemnify the Data Controller for any </w:t>
      </w:r>
      <w:r w:rsidR="003C76A9">
        <w:t>l</w:t>
      </w:r>
      <w:r>
        <w:t>osses arising as a result of:</w:t>
      </w:r>
    </w:p>
    <w:p w14:paraId="5AC52292" w14:textId="6FDD3B5A" w:rsidR="001000E7" w:rsidRDefault="001000E7" w:rsidP="00D73377">
      <w:pPr>
        <w:pStyle w:val="DfESOutNumbered1"/>
        <w:numPr>
          <w:ilvl w:val="0"/>
          <w:numId w:val="0"/>
        </w:numPr>
        <w:tabs>
          <w:tab w:val="left" w:pos="1418"/>
        </w:tabs>
        <w:ind w:left="567"/>
      </w:pPr>
      <w:r>
        <w:t>1</w:t>
      </w:r>
      <w:r w:rsidR="00674C6C">
        <w:t>0</w:t>
      </w:r>
      <w:r>
        <w:t>.4.1</w:t>
      </w:r>
      <w:r>
        <w:tab/>
      </w:r>
      <w:r w:rsidR="006D6997">
        <w:t xml:space="preserve">the </w:t>
      </w:r>
      <w:r w:rsidR="00BD063C">
        <w:t>Data Recipient</w:t>
      </w:r>
      <w:r>
        <w:t xml:space="preserve"> breaching the Data Protection Legislation</w:t>
      </w:r>
      <w:r w:rsidR="006D6997">
        <w:t>;</w:t>
      </w:r>
    </w:p>
    <w:p w14:paraId="57CC2C2E" w14:textId="10A0E67E" w:rsidR="001000E7" w:rsidRDefault="001000E7" w:rsidP="0044773F">
      <w:pPr>
        <w:pStyle w:val="DfESOutNumbered1"/>
        <w:numPr>
          <w:ilvl w:val="0"/>
          <w:numId w:val="0"/>
        </w:numPr>
        <w:tabs>
          <w:tab w:val="left" w:pos="1418"/>
        </w:tabs>
        <w:ind w:left="1418" w:hanging="851"/>
      </w:pPr>
      <w:r>
        <w:t>1</w:t>
      </w:r>
      <w:r w:rsidR="00674C6C">
        <w:t>0</w:t>
      </w:r>
      <w:r>
        <w:t>.4.2</w:t>
      </w:r>
      <w:r>
        <w:tab/>
      </w:r>
      <w:r w:rsidR="006D6997">
        <w:t xml:space="preserve">the </w:t>
      </w:r>
      <w:r w:rsidR="00BD063C">
        <w:t>Data Recipient</w:t>
      </w:r>
      <w:r>
        <w:t xml:space="preserve"> causing the Data Controller to be in breach of any of the Data Protection Legislation</w:t>
      </w:r>
      <w:r w:rsidR="006D6997">
        <w:t>;</w:t>
      </w:r>
    </w:p>
    <w:p w14:paraId="4EC7C530" w14:textId="07B73CCE" w:rsidR="00362C8F" w:rsidRDefault="001000E7" w:rsidP="00D73377">
      <w:pPr>
        <w:pStyle w:val="DfESOutNumbered1"/>
        <w:numPr>
          <w:ilvl w:val="0"/>
          <w:numId w:val="0"/>
        </w:numPr>
        <w:tabs>
          <w:tab w:val="left" w:pos="1418"/>
        </w:tabs>
        <w:ind w:left="567"/>
      </w:pPr>
      <w:r>
        <w:t>1</w:t>
      </w:r>
      <w:r w:rsidR="00674C6C">
        <w:t>0</w:t>
      </w:r>
      <w:r>
        <w:t>.4.3</w:t>
      </w:r>
      <w:r>
        <w:tab/>
      </w:r>
      <w:r w:rsidR="006D6997">
        <w:t xml:space="preserve">the </w:t>
      </w:r>
      <w:r w:rsidR="00BD063C">
        <w:t>Data Recipient</w:t>
      </w:r>
      <w:r>
        <w:t xml:space="preserve"> breaching this Agreement.</w:t>
      </w:r>
    </w:p>
    <w:p w14:paraId="60E4B287" w14:textId="77777777" w:rsidR="00151682" w:rsidRPr="0001515D" w:rsidRDefault="00151682" w:rsidP="00151682">
      <w:pPr>
        <w:pStyle w:val="Heading2"/>
        <w:tabs>
          <w:tab w:val="left" w:pos="567"/>
        </w:tabs>
        <w:rPr>
          <w:sz w:val="28"/>
          <w:szCs w:val="28"/>
        </w:rPr>
      </w:pPr>
      <w:bookmarkStart w:id="25" w:name="_Toc371518518"/>
      <w:bookmarkStart w:id="26" w:name="_Toc391913087"/>
      <w:bookmarkStart w:id="27" w:name="_Toc413411486"/>
      <w:bookmarkStart w:id="28" w:name="_Toc371518519"/>
      <w:r w:rsidRPr="0001515D">
        <w:rPr>
          <w:sz w:val="28"/>
          <w:szCs w:val="28"/>
        </w:rPr>
        <w:lastRenderedPageBreak/>
        <w:t>1</w:t>
      </w:r>
      <w:r>
        <w:rPr>
          <w:sz w:val="28"/>
          <w:szCs w:val="28"/>
        </w:rPr>
        <w:t>1</w:t>
      </w:r>
      <w:r w:rsidRPr="0001515D">
        <w:rPr>
          <w:sz w:val="28"/>
          <w:szCs w:val="28"/>
        </w:rPr>
        <w:t>.</w:t>
      </w:r>
      <w:r w:rsidRPr="0001515D">
        <w:rPr>
          <w:sz w:val="28"/>
          <w:szCs w:val="28"/>
        </w:rPr>
        <w:tab/>
      </w:r>
      <w:bookmarkEnd w:id="25"/>
      <w:r w:rsidRPr="009326EF">
        <w:rPr>
          <w:sz w:val="28"/>
          <w:szCs w:val="28"/>
        </w:rPr>
        <w:t>Requester as data controller</w:t>
      </w:r>
      <w:bookmarkEnd w:id="26"/>
      <w:bookmarkEnd w:id="27"/>
    </w:p>
    <w:p w14:paraId="40A1DB0E" w14:textId="56431F66" w:rsidR="00151682" w:rsidRPr="00C4239C" w:rsidRDefault="00151682" w:rsidP="00151682">
      <w:pPr>
        <w:pStyle w:val="DfESOutNumbered1"/>
        <w:numPr>
          <w:ilvl w:val="0"/>
          <w:numId w:val="0"/>
        </w:numPr>
        <w:ind w:left="567" w:hanging="567"/>
      </w:pPr>
      <w:r w:rsidRPr="00C4239C">
        <w:t>11.1</w:t>
      </w:r>
      <w:r w:rsidRPr="00C4239C">
        <w:tab/>
        <w:t xml:space="preserve">The Requester in making an application for </w:t>
      </w:r>
      <w:r w:rsidR="00F91DB7">
        <w:t xml:space="preserve">early access to </w:t>
      </w:r>
      <w:r w:rsidR="00D54802">
        <w:t>P</w:t>
      </w:r>
      <w:r w:rsidR="00610A72">
        <w:t xml:space="preserve">erformance </w:t>
      </w:r>
      <w:r w:rsidR="00D54802">
        <w:t>D</w:t>
      </w:r>
      <w:r w:rsidR="005303D1">
        <w:t>ata</w:t>
      </w:r>
      <w:r w:rsidRPr="00C4239C">
        <w:t xml:space="preserve"> has determined the purpose and manner in which the </w:t>
      </w:r>
      <w:r w:rsidR="00D54802">
        <w:t>P</w:t>
      </w:r>
      <w:r w:rsidR="00610A72">
        <w:t xml:space="preserve">erformance </w:t>
      </w:r>
      <w:r w:rsidR="00D54802">
        <w:t>D</w:t>
      </w:r>
      <w:r w:rsidR="005303D1">
        <w:t>ata</w:t>
      </w:r>
      <w:r w:rsidRPr="00C4239C">
        <w:t xml:space="preserve"> shall be processed and therefore </w:t>
      </w:r>
      <w:r w:rsidRPr="007614CA">
        <w:t xml:space="preserve">assumes all of the obligations of a sole data controller upon receipt of the </w:t>
      </w:r>
      <w:r w:rsidR="00D54802">
        <w:t>P</w:t>
      </w:r>
      <w:r w:rsidR="00610A72" w:rsidRPr="007614CA">
        <w:t xml:space="preserve">erformance </w:t>
      </w:r>
      <w:r w:rsidR="00D54802">
        <w:t>D</w:t>
      </w:r>
      <w:r w:rsidR="00795ADC" w:rsidRPr="007614CA">
        <w:t>ata</w:t>
      </w:r>
      <w:r w:rsidRPr="00C4239C">
        <w:t>.</w:t>
      </w:r>
    </w:p>
    <w:p w14:paraId="1C5D8526" w14:textId="2DB07995" w:rsidR="00151682" w:rsidRPr="00F91DB7" w:rsidRDefault="00151682" w:rsidP="00151682">
      <w:pPr>
        <w:pStyle w:val="DfESOutNumbered1"/>
        <w:numPr>
          <w:ilvl w:val="0"/>
          <w:numId w:val="0"/>
        </w:numPr>
        <w:ind w:left="567" w:hanging="567"/>
      </w:pPr>
      <w:r w:rsidRPr="00C4239C">
        <w:t>11.2</w:t>
      </w:r>
      <w:r w:rsidRPr="00C4239C">
        <w:tab/>
        <w:t xml:space="preserve">Should it be the case that the party referred to as the Data Controller in this Agreement is found to be in breach of the Data Protection legislation as a result of the Requester's use of the </w:t>
      </w:r>
      <w:r w:rsidR="00D54802">
        <w:t>P</w:t>
      </w:r>
      <w:r w:rsidR="00610A72">
        <w:t xml:space="preserve">erformance </w:t>
      </w:r>
      <w:r w:rsidR="00D54802">
        <w:t>D</w:t>
      </w:r>
      <w:r w:rsidR="00795ADC">
        <w:t>ata</w:t>
      </w:r>
      <w:r w:rsidRPr="00C4239C">
        <w:t xml:space="preserve">, or should the Requester </w:t>
      </w:r>
      <w:r w:rsidRPr="00F91DB7">
        <w:t>breach any of the terms of this Agreement, the Requester shall indemnify the Data Controller for any losses.</w:t>
      </w:r>
    </w:p>
    <w:p w14:paraId="4AC9CD35" w14:textId="4E567E23" w:rsidR="00151682" w:rsidRDefault="00151682" w:rsidP="00151682">
      <w:pPr>
        <w:pStyle w:val="DfESOutNumbered1"/>
        <w:numPr>
          <w:ilvl w:val="0"/>
          <w:numId w:val="0"/>
        </w:numPr>
        <w:ind w:left="567" w:hanging="567"/>
      </w:pPr>
      <w:r w:rsidRPr="00C4239C">
        <w:t>11.3</w:t>
      </w:r>
      <w:r w:rsidRPr="00C4239C">
        <w:tab/>
        <w:t xml:space="preserve">Should the Data Controller become aware that the Requester is in material breach of the Data Protection legislation for any processing of the </w:t>
      </w:r>
      <w:r w:rsidR="00D54802">
        <w:t>P</w:t>
      </w:r>
      <w:r w:rsidR="00610A72">
        <w:t xml:space="preserve">erformance </w:t>
      </w:r>
      <w:r w:rsidR="00D54802">
        <w:t>D</w:t>
      </w:r>
      <w:r w:rsidR="00795ADC">
        <w:t>ata</w:t>
      </w:r>
      <w:r w:rsidRPr="00C4239C">
        <w:t>, the Data Controller may report any such breach to the Information Commissioner.</w:t>
      </w:r>
    </w:p>
    <w:p w14:paraId="3AD25241" w14:textId="77777777" w:rsidR="001000E7" w:rsidRPr="0001515D" w:rsidRDefault="001000E7" w:rsidP="00E4236B">
      <w:pPr>
        <w:pStyle w:val="Heading2"/>
        <w:tabs>
          <w:tab w:val="left" w:pos="567"/>
        </w:tabs>
        <w:rPr>
          <w:sz w:val="28"/>
          <w:szCs w:val="28"/>
        </w:rPr>
      </w:pPr>
      <w:bookmarkStart w:id="29" w:name="_Toc413411487"/>
      <w:r w:rsidRPr="0001515D">
        <w:rPr>
          <w:sz w:val="28"/>
          <w:szCs w:val="28"/>
        </w:rPr>
        <w:t>1</w:t>
      </w:r>
      <w:r w:rsidR="00151682">
        <w:rPr>
          <w:sz w:val="28"/>
          <w:szCs w:val="28"/>
        </w:rPr>
        <w:t>2</w:t>
      </w:r>
      <w:r w:rsidRPr="0001515D">
        <w:rPr>
          <w:sz w:val="28"/>
          <w:szCs w:val="28"/>
        </w:rPr>
        <w:t>.</w:t>
      </w:r>
      <w:r w:rsidRPr="0001515D">
        <w:rPr>
          <w:sz w:val="28"/>
          <w:szCs w:val="28"/>
        </w:rPr>
        <w:tab/>
      </w:r>
      <w:r w:rsidR="00311BA9">
        <w:rPr>
          <w:sz w:val="28"/>
          <w:szCs w:val="28"/>
        </w:rPr>
        <w:t>E</w:t>
      </w:r>
      <w:r w:rsidR="00311BA9" w:rsidRPr="0001515D">
        <w:rPr>
          <w:sz w:val="28"/>
          <w:szCs w:val="28"/>
        </w:rPr>
        <w:t>xclusion of liability</w:t>
      </w:r>
      <w:bookmarkEnd w:id="28"/>
      <w:bookmarkEnd w:id="29"/>
    </w:p>
    <w:p w14:paraId="31AA65F3" w14:textId="77777777" w:rsidR="001000E7" w:rsidRDefault="001000E7" w:rsidP="00E4236B">
      <w:pPr>
        <w:pStyle w:val="DfESOutNumbered1"/>
        <w:numPr>
          <w:ilvl w:val="0"/>
          <w:numId w:val="0"/>
        </w:numPr>
        <w:ind w:left="567" w:hanging="567"/>
      </w:pPr>
      <w:r>
        <w:t>1</w:t>
      </w:r>
      <w:r w:rsidR="00151682">
        <w:t>2</w:t>
      </w:r>
      <w:r>
        <w:t>.1</w:t>
      </w:r>
      <w:r>
        <w:tab/>
        <w:t>The Data Controller do</w:t>
      </w:r>
      <w:r w:rsidR="00E4236B">
        <w:t>es</w:t>
      </w:r>
      <w:r>
        <w:t xml:space="preserve"> not have any obligations to the </w:t>
      </w:r>
      <w:r w:rsidR="00BD063C">
        <w:t>Data Recipient</w:t>
      </w:r>
      <w:r>
        <w:t xml:space="preserve">, whether in contract, tort, breach of statutory duty or otherwise, beyond their obligations expressly set out in this Agreement.  </w:t>
      </w:r>
    </w:p>
    <w:p w14:paraId="7115E90D" w14:textId="77777777" w:rsidR="00AF53B9" w:rsidRPr="00F91DB7" w:rsidRDefault="001000E7" w:rsidP="00E4236B">
      <w:pPr>
        <w:pStyle w:val="DfESOutNumbered1"/>
        <w:numPr>
          <w:ilvl w:val="0"/>
          <w:numId w:val="0"/>
        </w:numPr>
        <w:ind w:left="567" w:hanging="567"/>
      </w:pPr>
      <w:r>
        <w:t>1</w:t>
      </w:r>
      <w:r w:rsidR="00151682">
        <w:t>2</w:t>
      </w:r>
      <w:r>
        <w:t>.2</w:t>
      </w:r>
      <w:r>
        <w:tab/>
      </w:r>
      <w:r w:rsidR="00601794">
        <w:t>T</w:t>
      </w:r>
      <w:r>
        <w:t xml:space="preserve">he Data Controller shall </w:t>
      </w:r>
      <w:r w:rsidR="00601794">
        <w:t xml:space="preserve">not </w:t>
      </w:r>
      <w:r>
        <w:t xml:space="preserve">have any liability (however caused) </w:t>
      </w:r>
      <w:r w:rsidRPr="00F91DB7">
        <w:t>for any loss of profit, business, contracts, revenues, increased costs or expenses or any indirect or consequential loss arising under this Agreement.</w:t>
      </w:r>
      <w:r w:rsidR="00E4236B" w:rsidRPr="00F91DB7">
        <w:t xml:space="preserve"> </w:t>
      </w:r>
    </w:p>
    <w:p w14:paraId="709A8664" w14:textId="63EEE70B" w:rsidR="001000E7" w:rsidRDefault="006E7A13" w:rsidP="00E4236B">
      <w:pPr>
        <w:pStyle w:val="DfESOutNumbered1"/>
        <w:numPr>
          <w:ilvl w:val="0"/>
          <w:numId w:val="0"/>
        </w:numPr>
        <w:tabs>
          <w:tab w:val="left" w:pos="567"/>
        </w:tabs>
      </w:pPr>
      <w:r>
        <w:rPr>
          <w:noProof/>
        </w:rPr>
        <mc:AlternateContent>
          <mc:Choice Requires="wps">
            <w:drawing>
              <wp:anchor distT="0" distB="0" distL="114300" distR="114300" simplePos="0" relativeHeight="251675648" behindDoc="1" locked="0" layoutInCell="0" allowOverlap="1" wp14:anchorId="12995061" wp14:editId="1F99A22A">
                <wp:simplePos x="0" y="0"/>
                <wp:positionH relativeFrom="margin">
                  <wp:posOffset>-141605</wp:posOffset>
                </wp:positionH>
                <wp:positionV relativeFrom="margin">
                  <wp:posOffset>5427345</wp:posOffset>
                </wp:positionV>
                <wp:extent cx="7894955" cy="607060"/>
                <wp:effectExtent l="0" t="2651760" r="0" b="2589530"/>
                <wp:wrapNone/>
                <wp:docPr id="27" name="WordArt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8CDBF36"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19" o:spid="_x0000_s1039" type="#_x0000_t202" style="position:absolute;margin-left:-11.15pt;margin-top:427.35pt;width:621.65pt;height:47.8pt;rotation:-45;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" o:allowincell="f" filled="f" stroked="f">
                <v:stroke joinstyle="round"/>
                <o:lock v:ext="edit" shapetype="t"/>
                <v:textbox style="mso-fit-shape-to-text:t">
                  <w:txbxContent>
                    <w:p w14:paraId="18CDBF36"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1000E7">
        <w:t>1</w:t>
      </w:r>
      <w:r w:rsidR="00151682">
        <w:t>2</w:t>
      </w:r>
      <w:r w:rsidR="001000E7">
        <w:t>.3</w:t>
      </w:r>
      <w:r w:rsidR="001000E7">
        <w:tab/>
        <w:t>The Data Controller do</w:t>
      </w:r>
      <w:r w:rsidR="00E4236B">
        <w:t>es</w:t>
      </w:r>
      <w:r w:rsidR="001000E7">
        <w:t xml:space="preserve"> not exclude or limit their liability to the </w:t>
      </w:r>
      <w:r w:rsidR="00BD063C">
        <w:t>Data Recipient</w:t>
      </w:r>
      <w:r w:rsidR="001000E7">
        <w:t xml:space="preserve"> for:</w:t>
      </w:r>
    </w:p>
    <w:p w14:paraId="73228F1B" w14:textId="1BA453D3" w:rsidR="001000E7" w:rsidRDefault="001000E7" w:rsidP="00E4236B">
      <w:pPr>
        <w:pStyle w:val="DfESOutNumbered1"/>
        <w:numPr>
          <w:ilvl w:val="0"/>
          <w:numId w:val="0"/>
        </w:numPr>
        <w:tabs>
          <w:tab w:val="left" w:pos="1418"/>
        </w:tabs>
        <w:ind w:left="567"/>
      </w:pPr>
      <w:r>
        <w:t>1</w:t>
      </w:r>
      <w:r w:rsidR="00151682">
        <w:t>2</w:t>
      </w:r>
      <w:r>
        <w:t>.3.1</w:t>
      </w:r>
      <w:r>
        <w:tab/>
      </w:r>
      <w:r w:rsidR="006D6997">
        <w:t xml:space="preserve">fraud </w:t>
      </w:r>
      <w:r>
        <w:t>or fraudulent misrepresentation;</w:t>
      </w:r>
    </w:p>
    <w:p w14:paraId="0FD8E47D" w14:textId="0A3086D8" w:rsidR="001000E7" w:rsidRDefault="001000E7" w:rsidP="00E4236B">
      <w:pPr>
        <w:pStyle w:val="DfESOutNumbered1"/>
        <w:numPr>
          <w:ilvl w:val="0"/>
          <w:numId w:val="0"/>
        </w:numPr>
        <w:tabs>
          <w:tab w:val="left" w:pos="1418"/>
        </w:tabs>
        <w:ind w:left="567"/>
      </w:pPr>
      <w:r>
        <w:t>1</w:t>
      </w:r>
      <w:r w:rsidR="00151682">
        <w:t>2</w:t>
      </w:r>
      <w:r>
        <w:t>.3.2</w:t>
      </w:r>
      <w:r>
        <w:tab/>
      </w:r>
      <w:r w:rsidR="006D6997">
        <w:t xml:space="preserve">death </w:t>
      </w:r>
      <w:r>
        <w:t xml:space="preserve">or personal injury caused by negligence; </w:t>
      </w:r>
    </w:p>
    <w:p w14:paraId="0EC2559F" w14:textId="02B1C0FF" w:rsidR="001000E7" w:rsidRDefault="001000E7" w:rsidP="00066206">
      <w:pPr>
        <w:pStyle w:val="DfESOutNumbered1"/>
        <w:numPr>
          <w:ilvl w:val="0"/>
          <w:numId w:val="0"/>
        </w:numPr>
        <w:tabs>
          <w:tab w:val="left" w:pos="1418"/>
        </w:tabs>
        <w:ind w:left="1418" w:hanging="851"/>
      </w:pPr>
      <w:r>
        <w:t>1</w:t>
      </w:r>
      <w:r w:rsidR="00151682">
        <w:t>2</w:t>
      </w:r>
      <w:r>
        <w:t>.3.3</w:t>
      </w:r>
      <w:r>
        <w:tab/>
      </w:r>
      <w:r w:rsidR="006D6997">
        <w:t xml:space="preserve">a </w:t>
      </w:r>
      <w:r>
        <w:t xml:space="preserve">breach of any obligations implied by section 12 of the Sale of Goods Act 1979 or </w:t>
      </w:r>
      <w:r w:rsidR="00790FD5">
        <w:t>S</w:t>
      </w:r>
      <w:r>
        <w:t>ection 2 of the Supply of Goods and Services Act 1982; or</w:t>
      </w:r>
    </w:p>
    <w:p w14:paraId="505B6FCE" w14:textId="7845B6C6" w:rsidR="001000E7" w:rsidRDefault="001000E7" w:rsidP="00E4236B">
      <w:pPr>
        <w:pStyle w:val="DfESOutNumbered1"/>
        <w:numPr>
          <w:ilvl w:val="0"/>
          <w:numId w:val="0"/>
        </w:numPr>
        <w:tabs>
          <w:tab w:val="left" w:pos="1418"/>
        </w:tabs>
        <w:ind w:left="567"/>
      </w:pPr>
      <w:r>
        <w:t>1</w:t>
      </w:r>
      <w:r w:rsidR="00151682">
        <w:t>2</w:t>
      </w:r>
      <w:r>
        <w:t>.3.4</w:t>
      </w:r>
      <w:r>
        <w:tab/>
      </w:r>
      <w:r w:rsidR="006D6997">
        <w:t xml:space="preserve">any </w:t>
      </w:r>
      <w:r>
        <w:t>matter for which it would be unlawful for the parties to exclude liability.</w:t>
      </w:r>
    </w:p>
    <w:p w14:paraId="5EDD10C5" w14:textId="77777777" w:rsidR="00566AE4" w:rsidRPr="0001515D" w:rsidRDefault="00566AE4" w:rsidP="00EC2CA7">
      <w:pPr>
        <w:pStyle w:val="Heading2"/>
        <w:tabs>
          <w:tab w:val="left" w:pos="567"/>
        </w:tabs>
        <w:spacing w:before="240"/>
        <w:rPr>
          <w:sz w:val="28"/>
          <w:szCs w:val="28"/>
        </w:rPr>
      </w:pPr>
      <w:bookmarkStart w:id="30" w:name="_Toc413411488"/>
      <w:r w:rsidRPr="0001515D">
        <w:rPr>
          <w:sz w:val="28"/>
          <w:szCs w:val="28"/>
        </w:rPr>
        <w:t>1</w:t>
      </w:r>
      <w:r w:rsidR="00151682">
        <w:rPr>
          <w:sz w:val="28"/>
          <w:szCs w:val="28"/>
        </w:rPr>
        <w:t>3</w:t>
      </w:r>
      <w:r w:rsidRPr="0001515D">
        <w:rPr>
          <w:sz w:val="28"/>
          <w:szCs w:val="28"/>
        </w:rPr>
        <w:t>.</w:t>
      </w:r>
      <w:r w:rsidRPr="0001515D">
        <w:rPr>
          <w:sz w:val="28"/>
          <w:szCs w:val="28"/>
        </w:rPr>
        <w:tab/>
      </w:r>
      <w:r>
        <w:rPr>
          <w:sz w:val="28"/>
          <w:szCs w:val="28"/>
        </w:rPr>
        <w:t>Variations from Agreement</w:t>
      </w:r>
      <w:bookmarkEnd w:id="30"/>
    </w:p>
    <w:p w14:paraId="61D934B9" w14:textId="620B07E1" w:rsidR="00566AE4" w:rsidRDefault="00566AE4" w:rsidP="00566AE4">
      <w:pPr>
        <w:pStyle w:val="DfESOutNumbered1"/>
        <w:numPr>
          <w:ilvl w:val="0"/>
          <w:numId w:val="0"/>
        </w:numPr>
        <w:tabs>
          <w:tab w:val="left" w:pos="1418"/>
        </w:tabs>
        <w:ind w:left="567" w:hanging="567"/>
      </w:pPr>
      <w:r>
        <w:t>1</w:t>
      </w:r>
      <w:r w:rsidR="00151682">
        <w:t>3</w:t>
      </w:r>
      <w:r w:rsidRPr="00566AE4">
        <w:t>.1</w:t>
      </w:r>
      <w:r w:rsidRPr="00566AE4">
        <w:tab/>
        <w:t>In the event that either party wishes to vary any term of this Agreement then that party will give notice in writing to the offices of the other party, explaining the effect of and reason for the proposed variation</w:t>
      </w:r>
      <w:r>
        <w:t>.</w:t>
      </w:r>
    </w:p>
    <w:p w14:paraId="64C89145" w14:textId="77777777" w:rsidR="00674C6C" w:rsidRDefault="00674C6C" w:rsidP="00674C6C">
      <w:pPr>
        <w:pStyle w:val="DfESOutNumbered1"/>
        <w:numPr>
          <w:ilvl w:val="0"/>
          <w:numId w:val="0"/>
        </w:numPr>
        <w:tabs>
          <w:tab w:val="left" w:pos="567"/>
          <w:tab w:val="left" w:pos="1418"/>
        </w:tabs>
        <w:ind w:left="567" w:hanging="567"/>
      </w:pPr>
      <w:r>
        <w:t>1</w:t>
      </w:r>
      <w:r w:rsidR="00151682">
        <w:t>3</w:t>
      </w:r>
      <w:r>
        <w:t>.2</w:t>
      </w:r>
      <w:r>
        <w:tab/>
        <w:t>This Agreement may not be assigned or otherwise transferred in whole or in part by the Data Recipient without the prior written consent of the Data Controller.</w:t>
      </w:r>
    </w:p>
    <w:p w14:paraId="7D79EBC4" w14:textId="77777777" w:rsidR="00566AE4" w:rsidRDefault="00566AE4" w:rsidP="00566AE4">
      <w:pPr>
        <w:pStyle w:val="DfESOutNumbered1"/>
        <w:numPr>
          <w:ilvl w:val="0"/>
          <w:numId w:val="0"/>
        </w:numPr>
        <w:tabs>
          <w:tab w:val="left" w:pos="1418"/>
        </w:tabs>
        <w:ind w:left="567" w:hanging="567"/>
      </w:pPr>
      <w:r>
        <w:lastRenderedPageBreak/>
        <w:t>1</w:t>
      </w:r>
      <w:r w:rsidR="00151682">
        <w:t>3</w:t>
      </w:r>
      <w:r>
        <w:t>.</w:t>
      </w:r>
      <w:r w:rsidR="00674C6C">
        <w:t>3</w:t>
      </w:r>
      <w:r>
        <w:tab/>
        <w:t>As the Data Controller for the personal data covered by this Agreement, the Data Controller will have the final decision on any proposed variation to this Agreement.</w:t>
      </w:r>
    </w:p>
    <w:p w14:paraId="4956A707" w14:textId="77777777" w:rsidR="00566AE4" w:rsidRDefault="00566AE4" w:rsidP="00566AE4">
      <w:pPr>
        <w:pStyle w:val="DfESOutNumbered1"/>
        <w:numPr>
          <w:ilvl w:val="0"/>
          <w:numId w:val="0"/>
        </w:numPr>
        <w:tabs>
          <w:tab w:val="left" w:pos="1418"/>
        </w:tabs>
        <w:ind w:left="567" w:hanging="567"/>
      </w:pPr>
      <w:r>
        <w:t>1</w:t>
      </w:r>
      <w:r w:rsidR="00151682">
        <w:t>3</w:t>
      </w:r>
      <w:r>
        <w:t>.</w:t>
      </w:r>
      <w:r w:rsidR="00674C6C">
        <w:t>4</w:t>
      </w:r>
      <w:r>
        <w:tab/>
        <w:t>No amendment or variation to this Agreement, or any revocation or extension of this Agreement, shall be effective unless it is made in writing and signed by the parties.</w:t>
      </w:r>
    </w:p>
    <w:p w14:paraId="274CA684" w14:textId="77777777" w:rsidR="00566AE4" w:rsidRPr="0001515D" w:rsidRDefault="00566AE4" w:rsidP="00566AE4">
      <w:pPr>
        <w:pStyle w:val="Heading2"/>
        <w:tabs>
          <w:tab w:val="left" w:pos="567"/>
        </w:tabs>
        <w:rPr>
          <w:sz w:val="28"/>
          <w:szCs w:val="28"/>
        </w:rPr>
      </w:pPr>
      <w:bookmarkStart w:id="31" w:name="_Toc413411489"/>
      <w:r w:rsidRPr="0001515D">
        <w:rPr>
          <w:sz w:val="28"/>
          <w:szCs w:val="28"/>
        </w:rPr>
        <w:t>1</w:t>
      </w:r>
      <w:r w:rsidR="00151682">
        <w:rPr>
          <w:sz w:val="28"/>
          <w:szCs w:val="28"/>
        </w:rPr>
        <w:t>4</w:t>
      </w:r>
      <w:r w:rsidRPr="0001515D">
        <w:rPr>
          <w:sz w:val="28"/>
          <w:szCs w:val="28"/>
        </w:rPr>
        <w:t>.</w:t>
      </w:r>
      <w:r w:rsidRPr="0001515D">
        <w:rPr>
          <w:sz w:val="28"/>
          <w:szCs w:val="28"/>
        </w:rPr>
        <w:tab/>
      </w:r>
      <w:r>
        <w:rPr>
          <w:sz w:val="28"/>
          <w:szCs w:val="28"/>
        </w:rPr>
        <w:t>Disputes</w:t>
      </w:r>
      <w:bookmarkEnd w:id="31"/>
    </w:p>
    <w:p w14:paraId="429CDE42" w14:textId="06D0AF34" w:rsidR="0001777C" w:rsidRPr="00DF161C" w:rsidRDefault="0001777C" w:rsidP="0001777C">
      <w:pPr>
        <w:pStyle w:val="DfESOutNumbered1"/>
        <w:numPr>
          <w:ilvl w:val="0"/>
          <w:numId w:val="0"/>
        </w:numPr>
        <w:tabs>
          <w:tab w:val="left" w:pos="567"/>
        </w:tabs>
        <w:ind w:left="567" w:hanging="567"/>
        <w:rPr>
          <w:color w:val="0000FF"/>
        </w:rPr>
      </w:pPr>
      <w:bookmarkStart w:id="32" w:name="_Toc371518520"/>
      <w:r w:rsidRPr="00F62AF4">
        <w:t>1</w:t>
      </w:r>
      <w:r w:rsidR="00151682" w:rsidRPr="00F62AF4">
        <w:t>4</w:t>
      </w:r>
      <w:r w:rsidRPr="00F62AF4">
        <w:t>.1</w:t>
      </w:r>
      <w:r w:rsidRPr="00F62AF4">
        <w:tab/>
        <w:t xml:space="preserve">If any dispute arises in connection with this agreement, senior representatives of each party with authority to settle the dispute will, within 10 </w:t>
      </w:r>
      <w:r w:rsidR="00E01578" w:rsidRPr="00F62AF4">
        <w:t>W</w:t>
      </w:r>
      <w:r w:rsidRPr="00F62AF4">
        <w:t xml:space="preserve">orking </w:t>
      </w:r>
      <w:r w:rsidR="00E01578" w:rsidRPr="00F62AF4">
        <w:t>D</w:t>
      </w:r>
      <w:r w:rsidRPr="00F62AF4">
        <w:t>ays of a written request from one party to the others, meet in a good faith effort to resolve the dispute.</w:t>
      </w:r>
    </w:p>
    <w:p w14:paraId="17076EAF" w14:textId="7A2A3F59" w:rsidR="0001777C" w:rsidRDefault="0001777C" w:rsidP="0001777C">
      <w:pPr>
        <w:pStyle w:val="DfESOutNumbered1"/>
        <w:numPr>
          <w:ilvl w:val="0"/>
          <w:numId w:val="0"/>
        </w:numPr>
        <w:tabs>
          <w:tab w:val="left" w:pos="567"/>
        </w:tabs>
        <w:ind w:left="567" w:hanging="567"/>
      </w:pPr>
      <w:r>
        <w:t>1</w:t>
      </w:r>
      <w:r w:rsidR="00151682">
        <w:t>4</w:t>
      </w:r>
      <w:r>
        <w:t>.2</w:t>
      </w:r>
      <w:r>
        <w:tab/>
        <w:t xml:space="preserve">If the dispute is not resolved at that meeting, the parties will attempt to settle it by mediation in accordance with the Centre for Effective Dispute Resolution (CEDR) Model Mediation Procedure. Unless otherwise agreed between the parties, the mediator will be nominated by CEDR. To initiate the mediation a party must give notice in writing ("ADR notice") to the other parties to the dispute requesting mediation. A copy of the request should be sent to CEDR Solve. The mediation will start not later than </w:t>
      </w:r>
      <w:r w:rsidRPr="00F91DB7">
        <w:t xml:space="preserve">20 </w:t>
      </w:r>
      <w:r w:rsidR="00E01578" w:rsidRPr="00F91DB7">
        <w:t>W</w:t>
      </w:r>
      <w:r w:rsidRPr="00F91DB7">
        <w:t xml:space="preserve">orking </w:t>
      </w:r>
      <w:r w:rsidR="00E01578" w:rsidRPr="00F91DB7">
        <w:t>D</w:t>
      </w:r>
      <w:r w:rsidRPr="00F91DB7">
        <w:t xml:space="preserve">ays </w:t>
      </w:r>
      <w:r>
        <w:t>after the date of the ADR notice.</w:t>
      </w:r>
    </w:p>
    <w:p w14:paraId="132DE7D9" w14:textId="22836CDC" w:rsidR="0001777C" w:rsidRDefault="006E7A13" w:rsidP="0001777C">
      <w:pPr>
        <w:pStyle w:val="DfESOutNumbered1"/>
        <w:numPr>
          <w:ilvl w:val="0"/>
          <w:numId w:val="0"/>
        </w:numPr>
        <w:tabs>
          <w:tab w:val="left" w:pos="567"/>
        </w:tabs>
        <w:ind w:left="567" w:hanging="567"/>
      </w:pPr>
      <w:r>
        <w:rPr>
          <w:noProof/>
          <w:sz w:val="28"/>
          <w:szCs w:val="28"/>
        </w:rPr>
        <mc:AlternateContent>
          <mc:Choice Requires="wps">
            <w:drawing>
              <wp:anchor distT="0" distB="0" distL="114300" distR="114300" simplePos="0" relativeHeight="251676672" behindDoc="1" locked="0" layoutInCell="0" allowOverlap="1" wp14:anchorId="12995061" wp14:editId="3A81D98B">
                <wp:simplePos x="0" y="0"/>
                <wp:positionH relativeFrom="margin">
                  <wp:posOffset>-290195</wp:posOffset>
                </wp:positionH>
                <wp:positionV relativeFrom="margin">
                  <wp:posOffset>5427345</wp:posOffset>
                </wp:positionV>
                <wp:extent cx="7894955" cy="607060"/>
                <wp:effectExtent l="0" t="2651760" r="0" b="2589530"/>
                <wp:wrapNone/>
                <wp:docPr id="26" name="WordArt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673AC9C"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20" o:spid="_x0000_s1040" type="#_x0000_t202" style="position:absolute;left:0;text-align:left;margin-left:-22.85pt;margin-top:427.35pt;width:621.65pt;height:47.8pt;rotation:-45;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" o:allowincell="f" filled="f" stroked="f">
                <v:stroke joinstyle="round"/>
                <o:lock v:ext="edit" shapetype="t"/>
                <v:textbox style="mso-fit-shape-to-text:t">
                  <w:txbxContent>
                    <w:p w14:paraId="2673AC9C"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01777C">
        <w:t>1</w:t>
      </w:r>
      <w:r w:rsidR="00151682">
        <w:t>4</w:t>
      </w:r>
      <w:r w:rsidR="0001777C">
        <w:t>.3</w:t>
      </w:r>
      <w:r w:rsidR="0001777C">
        <w:tab/>
        <w:t>No party may commence any court proceedings in relation to any dispute arising out of this Agreement until it has attempted to settle the dispute by mediation and either the mediation has terminated or one of the other parties has failed to participate in the mediation, provided that the right to issue proceedings is not prejudiced by a delay.</w:t>
      </w:r>
    </w:p>
    <w:p w14:paraId="6324331E" w14:textId="77777777" w:rsidR="00DF62D1" w:rsidRDefault="0001777C" w:rsidP="0001777C">
      <w:pPr>
        <w:pStyle w:val="DfESOutNumbered1"/>
        <w:numPr>
          <w:ilvl w:val="0"/>
          <w:numId w:val="0"/>
        </w:numPr>
        <w:tabs>
          <w:tab w:val="left" w:pos="567"/>
        </w:tabs>
        <w:ind w:left="567" w:hanging="567"/>
      </w:pPr>
      <w:r>
        <w:t>1</w:t>
      </w:r>
      <w:r w:rsidR="00151682">
        <w:t>4</w:t>
      </w:r>
      <w:r>
        <w:t>.4</w:t>
      </w:r>
      <w:r>
        <w:tab/>
        <w:t>Nothing in this clause shall prevent any party seeking a preliminary injunction or other judicial relief at any time, if in its judgement such action is necessary to prevent irreparable damage.</w:t>
      </w:r>
    </w:p>
    <w:p w14:paraId="7EC9E414" w14:textId="77777777" w:rsidR="0001777C" w:rsidRDefault="0001777C" w:rsidP="0001777C">
      <w:pPr>
        <w:pStyle w:val="DfESOutNumbered1"/>
        <w:numPr>
          <w:ilvl w:val="0"/>
          <w:numId w:val="0"/>
        </w:numPr>
        <w:tabs>
          <w:tab w:val="left" w:pos="567"/>
        </w:tabs>
        <w:ind w:left="567" w:hanging="567"/>
      </w:pPr>
      <w:r>
        <w:t>1</w:t>
      </w:r>
      <w:r w:rsidR="00151682">
        <w:t>4</w:t>
      </w:r>
      <w:r>
        <w:t>.5</w:t>
      </w:r>
      <w:r>
        <w:tab/>
      </w:r>
      <w:r w:rsidRPr="0001777C">
        <w:t xml:space="preserve">This Agreement shall be governed by and construed in accordance with English Law and, to the extent disputes arising out of or relating to this Agreement are not settled under </w:t>
      </w:r>
      <w:r>
        <w:t>the above procedures</w:t>
      </w:r>
      <w:r w:rsidRPr="0001777C">
        <w:t>, the Data Recipient submits to the exclusive jurisdiction of the English Courts.</w:t>
      </w:r>
    </w:p>
    <w:p w14:paraId="223FDFD5" w14:textId="2BA139FA" w:rsidR="00790FD5" w:rsidRPr="0001515D" w:rsidRDefault="00790FD5" w:rsidP="00722D98">
      <w:pPr>
        <w:pStyle w:val="Heading2"/>
        <w:tabs>
          <w:tab w:val="left" w:pos="567"/>
        </w:tabs>
        <w:rPr>
          <w:sz w:val="28"/>
          <w:szCs w:val="28"/>
        </w:rPr>
      </w:pPr>
      <w:bookmarkStart w:id="33" w:name="_Toc413411490"/>
      <w:r w:rsidRPr="0001515D">
        <w:rPr>
          <w:sz w:val="28"/>
          <w:szCs w:val="28"/>
        </w:rPr>
        <w:t>1</w:t>
      </w:r>
      <w:r w:rsidR="00151682">
        <w:rPr>
          <w:sz w:val="28"/>
          <w:szCs w:val="28"/>
        </w:rPr>
        <w:t>5</w:t>
      </w:r>
      <w:r w:rsidRPr="0001515D">
        <w:rPr>
          <w:sz w:val="28"/>
          <w:szCs w:val="28"/>
        </w:rPr>
        <w:t>.</w:t>
      </w:r>
      <w:r w:rsidRPr="0001515D">
        <w:rPr>
          <w:sz w:val="28"/>
          <w:szCs w:val="28"/>
        </w:rPr>
        <w:tab/>
      </w:r>
      <w:r w:rsidR="00311BA9" w:rsidRPr="0001515D">
        <w:rPr>
          <w:sz w:val="28"/>
          <w:szCs w:val="28"/>
        </w:rPr>
        <w:t>Termination</w:t>
      </w:r>
      <w:bookmarkEnd w:id="32"/>
      <w:bookmarkEnd w:id="33"/>
    </w:p>
    <w:p w14:paraId="077ABEEE" w14:textId="14F553DD" w:rsidR="00601015" w:rsidRPr="00F91DB7" w:rsidRDefault="00601015" w:rsidP="00601015">
      <w:pPr>
        <w:pStyle w:val="DfESOutNumbered1"/>
        <w:numPr>
          <w:ilvl w:val="0"/>
          <w:numId w:val="0"/>
        </w:numPr>
        <w:tabs>
          <w:tab w:val="left" w:pos="1418"/>
        </w:tabs>
        <w:ind w:left="567" w:hanging="567"/>
      </w:pPr>
      <w:r w:rsidRPr="00F62AF4">
        <w:t>1</w:t>
      </w:r>
      <w:r w:rsidR="00151682" w:rsidRPr="00F62AF4">
        <w:t>5</w:t>
      </w:r>
      <w:r w:rsidRPr="00A81D76">
        <w:t>.1</w:t>
      </w:r>
      <w:r w:rsidRPr="00A81D76">
        <w:tab/>
      </w:r>
      <w:r w:rsidRPr="00F62AF4">
        <w:t xml:space="preserve">In the event that either Party wishes to exit from this Agreement, that Party shall serve a notice by </w:t>
      </w:r>
      <w:r w:rsidRPr="00F62AF4">
        <w:rPr>
          <w:u w:val="single"/>
        </w:rPr>
        <w:t>e-mail</w:t>
      </w:r>
      <w:r w:rsidRPr="00F62AF4">
        <w:t xml:space="preserve"> to the named primary and secondary contacts of the other Party (as </w:t>
      </w:r>
      <w:r w:rsidR="00AE1CD3" w:rsidRPr="00F62AF4">
        <w:t>set out</w:t>
      </w:r>
      <w:r w:rsidRPr="00F62AF4">
        <w:t xml:space="preserve"> in the Schedule</w:t>
      </w:r>
      <w:r w:rsidR="009C3F41" w:rsidRPr="00F62AF4">
        <w:t xml:space="preserve"> 1</w:t>
      </w:r>
      <w:r w:rsidRPr="00F62AF4">
        <w:t xml:space="preserve">) of a date </w:t>
      </w:r>
      <w:r w:rsidRPr="00F62AF4">
        <w:rPr>
          <w:u w:val="single"/>
        </w:rPr>
        <w:t>not less than 30 days from the date</w:t>
      </w:r>
      <w:r w:rsidRPr="00F62AF4">
        <w:t xml:space="preserve"> of the said notice on which the Party proposes to exit th</w:t>
      </w:r>
      <w:r w:rsidR="00AE1CD3" w:rsidRPr="00F62AF4">
        <w:t>is</w:t>
      </w:r>
      <w:r w:rsidRPr="00F62AF4">
        <w:t xml:space="preserve"> Agreement.</w:t>
      </w:r>
    </w:p>
    <w:p w14:paraId="0AFB6E0E" w14:textId="77777777" w:rsidR="00790FD5" w:rsidRDefault="00790FD5" w:rsidP="00144797">
      <w:pPr>
        <w:pStyle w:val="DfESOutNumbered1"/>
        <w:numPr>
          <w:ilvl w:val="0"/>
          <w:numId w:val="0"/>
        </w:numPr>
        <w:tabs>
          <w:tab w:val="left" w:pos="567"/>
        </w:tabs>
        <w:ind w:left="567" w:hanging="567"/>
      </w:pPr>
      <w:r>
        <w:t>1</w:t>
      </w:r>
      <w:r w:rsidR="00151682">
        <w:t>5</w:t>
      </w:r>
      <w:r w:rsidR="00601015">
        <w:t>.2</w:t>
      </w:r>
      <w:r>
        <w:tab/>
        <w:t xml:space="preserve">The Data Controller may </w:t>
      </w:r>
      <w:r w:rsidR="00601015">
        <w:t>without liability terminate this Agreement immediately by written notice to the Data Recipient if:</w:t>
      </w:r>
    </w:p>
    <w:p w14:paraId="6AB9CE66" w14:textId="2581B65B" w:rsidR="00790FD5" w:rsidRDefault="00790FD5" w:rsidP="00587617">
      <w:pPr>
        <w:pStyle w:val="DfESOutNumbered1"/>
        <w:numPr>
          <w:ilvl w:val="0"/>
          <w:numId w:val="0"/>
        </w:numPr>
        <w:tabs>
          <w:tab w:val="left" w:pos="1418"/>
        </w:tabs>
        <w:ind w:left="1418" w:hanging="851"/>
      </w:pPr>
      <w:r>
        <w:lastRenderedPageBreak/>
        <w:t>1</w:t>
      </w:r>
      <w:r w:rsidR="00151682">
        <w:t>5</w:t>
      </w:r>
      <w:r w:rsidR="00601015">
        <w:t>.2</w:t>
      </w:r>
      <w:r>
        <w:t>.1</w:t>
      </w:r>
      <w:r>
        <w:tab/>
      </w:r>
      <w:r w:rsidR="006D6997">
        <w:t xml:space="preserve">the </w:t>
      </w:r>
      <w:r w:rsidR="00BD063C">
        <w:t>Data Recipient</w:t>
      </w:r>
      <w:r>
        <w:t xml:space="preserve"> commits a </w:t>
      </w:r>
      <w:r w:rsidRPr="009C3F41">
        <w:t xml:space="preserve">material breach </w:t>
      </w:r>
      <w:r>
        <w:t>of this Agreement and</w:t>
      </w:r>
      <w:r w:rsidR="00601015">
        <w:t>,</w:t>
      </w:r>
      <w:r>
        <w:t xml:space="preserve"> </w:t>
      </w:r>
      <w:r w:rsidR="00601015">
        <w:t xml:space="preserve">if </w:t>
      </w:r>
      <w:r>
        <w:t xml:space="preserve">in the reasonable opinion of </w:t>
      </w:r>
      <w:r w:rsidR="00EB4A7D">
        <w:t>the</w:t>
      </w:r>
      <w:r>
        <w:t xml:space="preserve"> Data Controller</w:t>
      </w:r>
      <w:r w:rsidR="00601015">
        <w:t>,</w:t>
      </w:r>
      <w:r>
        <w:t xml:space="preserve"> this has not been properly remedied within 7 days of written notice of the breach being given on behalf of the Data Controller;</w:t>
      </w:r>
    </w:p>
    <w:p w14:paraId="75300B8C" w14:textId="7C3D852A" w:rsidR="00790FD5" w:rsidRDefault="00790FD5" w:rsidP="00722D98">
      <w:pPr>
        <w:pStyle w:val="DfESOutNumbered1"/>
        <w:numPr>
          <w:ilvl w:val="0"/>
          <w:numId w:val="0"/>
        </w:numPr>
        <w:tabs>
          <w:tab w:val="left" w:pos="1418"/>
        </w:tabs>
        <w:ind w:left="567"/>
      </w:pPr>
      <w:r>
        <w:t>1</w:t>
      </w:r>
      <w:r w:rsidR="00151682">
        <w:t>5</w:t>
      </w:r>
      <w:r>
        <w:t>.</w:t>
      </w:r>
      <w:r w:rsidR="00601015">
        <w:t>2</w:t>
      </w:r>
      <w:r>
        <w:t>.2</w:t>
      </w:r>
      <w:r>
        <w:tab/>
      </w:r>
      <w:r w:rsidR="006D6997">
        <w:t xml:space="preserve">an </w:t>
      </w:r>
      <w:r>
        <w:t xml:space="preserve">Insolvency Event occurs in relation to the </w:t>
      </w:r>
      <w:r w:rsidR="00BD063C">
        <w:t>Data Recipient</w:t>
      </w:r>
      <w:r>
        <w:t>;</w:t>
      </w:r>
    </w:p>
    <w:p w14:paraId="4F37FAA9" w14:textId="5F2AA0BB" w:rsidR="00790FD5" w:rsidRDefault="00790FD5" w:rsidP="00587617">
      <w:pPr>
        <w:pStyle w:val="DfESOutNumbered1"/>
        <w:numPr>
          <w:ilvl w:val="0"/>
          <w:numId w:val="0"/>
        </w:numPr>
        <w:tabs>
          <w:tab w:val="left" w:pos="1418"/>
        </w:tabs>
        <w:ind w:left="1418" w:hanging="851"/>
      </w:pPr>
      <w:r>
        <w:t>1</w:t>
      </w:r>
      <w:r w:rsidR="00151682">
        <w:t>5</w:t>
      </w:r>
      <w:r>
        <w:t>.</w:t>
      </w:r>
      <w:r w:rsidR="00601015">
        <w:t>2</w:t>
      </w:r>
      <w:r>
        <w:t>.3</w:t>
      </w:r>
      <w:r>
        <w:tab/>
      </w:r>
      <w:r w:rsidR="006D6997">
        <w:t xml:space="preserve">the </w:t>
      </w:r>
      <w:r w:rsidR="00BD063C">
        <w:t>Data Recipient</w:t>
      </w:r>
      <w:r>
        <w:t xml:space="preserve"> is acting or has acted in a manner materially prejudicial to </w:t>
      </w:r>
      <w:r w:rsidR="00EB4A7D">
        <w:t>the</w:t>
      </w:r>
      <w:r>
        <w:t xml:space="preserve"> Data Controller’s goodwill and reputation</w:t>
      </w:r>
      <w:r w:rsidR="00ED6B8F">
        <w:t>.</w:t>
      </w:r>
      <w:r>
        <w:t xml:space="preserve"> </w:t>
      </w:r>
    </w:p>
    <w:p w14:paraId="31980887" w14:textId="77777777" w:rsidR="00790FD5" w:rsidRDefault="00790FD5" w:rsidP="00EB4A7D">
      <w:pPr>
        <w:pStyle w:val="DfESOutNumbered1"/>
        <w:numPr>
          <w:ilvl w:val="0"/>
          <w:numId w:val="0"/>
        </w:numPr>
        <w:ind w:left="567" w:hanging="567"/>
      </w:pPr>
      <w:r>
        <w:t>1</w:t>
      </w:r>
      <w:r w:rsidR="00151682">
        <w:t>5</w:t>
      </w:r>
      <w:r>
        <w:t>.</w:t>
      </w:r>
      <w:r w:rsidR="00601015">
        <w:t>3</w:t>
      </w:r>
      <w:r>
        <w:tab/>
        <w:t xml:space="preserve">The </w:t>
      </w:r>
      <w:r w:rsidR="00BD063C">
        <w:t>Data Recipient</w:t>
      </w:r>
      <w:r>
        <w:t xml:space="preserve"> may without liability terminate this Agreement immediately by written notice to the Data Controller if:</w:t>
      </w:r>
    </w:p>
    <w:p w14:paraId="308BE26F" w14:textId="357E5577" w:rsidR="00790FD5" w:rsidRDefault="00790FD5" w:rsidP="006D6997">
      <w:pPr>
        <w:pStyle w:val="DfESOutNumbered1"/>
        <w:numPr>
          <w:ilvl w:val="0"/>
          <w:numId w:val="0"/>
        </w:numPr>
        <w:tabs>
          <w:tab w:val="left" w:pos="1418"/>
        </w:tabs>
        <w:ind w:left="1418" w:hanging="851"/>
      </w:pPr>
      <w:r>
        <w:t>1</w:t>
      </w:r>
      <w:r w:rsidR="00151682">
        <w:t>5</w:t>
      </w:r>
      <w:r>
        <w:t>.</w:t>
      </w:r>
      <w:r w:rsidR="00601015">
        <w:t>3</w:t>
      </w:r>
      <w:r>
        <w:t>.1</w:t>
      </w:r>
      <w:r>
        <w:tab/>
      </w:r>
      <w:r w:rsidR="006D6997">
        <w:t xml:space="preserve">the </w:t>
      </w:r>
      <w:r>
        <w:t>Data Controller commits a material breach of this Agreement and</w:t>
      </w:r>
      <w:r w:rsidR="00EB4A7D">
        <w:t>,</w:t>
      </w:r>
      <w:r>
        <w:t xml:space="preserve"> if in the reasonable opinion of the </w:t>
      </w:r>
      <w:r w:rsidR="00BD063C">
        <w:t>Data Recipient</w:t>
      </w:r>
      <w:r w:rsidR="00EB4A7D">
        <w:t>,</w:t>
      </w:r>
      <w:r>
        <w:t xml:space="preserve"> this has not been properly remedied within 7 days of written notice of the breach being given on behalf of the </w:t>
      </w:r>
      <w:r w:rsidR="00BD063C">
        <w:t>Data Recipient</w:t>
      </w:r>
      <w:r w:rsidR="006D6997">
        <w:t>; or</w:t>
      </w:r>
    </w:p>
    <w:p w14:paraId="017A896E" w14:textId="7660F51F" w:rsidR="00790FD5" w:rsidRDefault="00790FD5" w:rsidP="006D6997">
      <w:pPr>
        <w:pStyle w:val="DfESOutNumbered1"/>
        <w:numPr>
          <w:ilvl w:val="0"/>
          <w:numId w:val="0"/>
        </w:numPr>
        <w:tabs>
          <w:tab w:val="left" w:pos="1418"/>
        </w:tabs>
        <w:ind w:left="1418" w:hanging="851"/>
      </w:pPr>
      <w:r>
        <w:t>1</w:t>
      </w:r>
      <w:r w:rsidR="00151682">
        <w:t>5</w:t>
      </w:r>
      <w:r>
        <w:t>.</w:t>
      </w:r>
      <w:r w:rsidR="00601015">
        <w:t>3</w:t>
      </w:r>
      <w:r>
        <w:t>.2</w:t>
      </w:r>
      <w:r>
        <w:tab/>
      </w:r>
      <w:r w:rsidR="006D6997">
        <w:t xml:space="preserve">the </w:t>
      </w:r>
      <w:r w:rsidR="00BD063C">
        <w:t>Data Recipient</w:t>
      </w:r>
      <w:r>
        <w:t xml:space="preserve"> no longer requires the </w:t>
      </w:r>
      <w:r w:rsidR="00B77429">
        <w:t>P</w:t>
      </w:r>
      <w:r w:rsidR="00B61529">
        <w:t xml:space="preserve">erformance </w:t>
      </w:r>
      <w:r w:rsidR="00B77429">
        <w:t>D</w:t>
      </w:r>
      <w:r w:rsidR="00795ADC">
        <w:t>ata</w:t>
      </w:r>
      <w:r>
        <w:t xml:space="preserve"> for the Permitted </w:t>
      </w:r>
      <w:r w:rsidR="00DF6F19">
        <w:t>Use</w:t>
      </w:r>
      <w:r>
        <w:t xml:space="preserve">. </w:t>
      </w:r>
    </w:p>
    <w:p w14:paraId="57EE33CB" w14:textId="0B960315" w:rsidR="00036B1A" w:rsidRDefault="006E7A13" w:rsidP="00036B1A">
      <w:pPr>
        <w:pStyle w:val="DfESOutNumbered1"/>
        <w:numPr>
          <w:ilvl w:val="0"/>
          <w:numId w:val="0"/>
        </w:numPr>
        <w:tabs>
          <w:tab w:val="left" w:pos="1418"/>
        </w:tabs>
        <w:ind w:left="567" w:hanging="567"/>
      </w:pPr>
      <w:r>
        <w:rPr>
          <w:noProof/>
        </w:rPr>
        <mc:AlternateContent>
          <mc:Choice Requires="wps">
            <w:drawing>
              <wp:anchor distT="0" distB="0" distL="114300" distR="114300" simplePos="0" relativeHeight="251677696" behindDoc="1" locked="0" layoutInCell="0" allowOverlap="1" wp14:anchorId="12995061" wp14:editId="2B5589D9">
                <wp:simplePos x="0" y="0"/>
                <wp:positionH relativeFrom="margin">
                  <wp:posOffset>-612140</wp:posOffset>
                </wp:positionH>
                <wp:positionV relativeFrom="margin">
                  <wp:posOffset>5427345</wp:posOffset>
                </wp:positionV>
                <wp:extent cx="7894955" cy="607060"/>
                <wp:effectExtent l="0" t="2651760" r="0" b="2589530"/>
                <wp:wrapNone/>
                <wp:docPr id="25"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E6B9A0"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21" o:spid="_x0000_s1041" type="#_x0000_t202" style="position:absolute;left:0;text-align:left;margin-left:-48.2pt;margin-top:427.35pt;width:621.65pt;height:47.8pt;rotation:-45;z-index:-251638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" o:allowincell="f" filled="f" stroked="f">
                <v:stroke joinstyle="round"/>
                <o:lock v:ext="edit" shapetype="t"/>
                <v:textbox style="mso-fit-shape-to-text:t">
                  <w:txbxContent>
                    <w:p w14:paraId="60E6B9A0"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AE1CD3" w:rsidRPr="00F62AF4">
        <w:t>1</w:t>
      </w:r>
      <w:r w:rsidR="00151682" w:rsidRPr="00F62AF4">
        <w:t>5</w:t>
      </w:r>
      <w:r w:rsidR="00AE1CD3" w:rsidRPr="00F62AF4">
        <w:t>.4</w:t>
      </w:r>
      <w:r w:rsidR="00AE1CD3" w:rsidRPr="00F62AF4">
        <w:tab/>
      </w:r>
      <w:r w:rsidR="00012522" w:rsidRPr="00F62AF4">
        <w:rPr>
          <w:color w:val="000000" w:themeColor="text1"/>
        </w:rPr>
        <w:t xml:space="preserve">The </w:t>
      </w:r>
      <w:r w:rsidR="0001777C" w:rsidRPr="00F62AF4">
        <w:t>Data Recipient undertakes to destroy</w:t>
      </w:r>
      <w:r w:rsidR="005403F2" w:rsidRPr="00F62AF4">
        <w:t>,</w:t>
      </w:r>
      <w:r w:rsidR="00812255" w:rsidRPr="00F62AF4">
        <w:t xml:space="preserve"> within</w:t>
      </w:r>
      <w:r w:rsidR="001873EF" w:rsidRPr="00F62AF4">
        <w:t xml:space="preserve"> </w:t>
      </w:r>
      <w:r w:rsidR="00D21B17" w:rsidRPr="00F62AF4">
        <w:t>20</w:t>
      </w:r>
      <w:r w:rsidR="00812255" w:rsidRPr="00F62AF4">
        <w:t xml:space="preserve"> </w:t>
      </w:r>
      <w:r w:rsidR="00E01578" w:rsidRPr="00F62AF4">
        <w:t>W</w:t>
      </w:r>
      <w:r w:rsidR="00812255" w:rsidRPr="00F62AF4">
        <w:t xml:space="preserve">orking </w:t>
      </w:r>
      <w:r w:rsidR="00E01578" w:rsidRPr="00F62AF4">
        <w:t>D</w:t>
      </w:r>
      <w:r w:rsidR="00812255" w:rsidRPr="00F62AF4">
        <w:t>ays of the Termination Date,</w:t>
      </w:r>
      <w:r w:rsidR="0001777C" w:rsidRPr="00F62AF4">
        <w:t xml:space="preserve"> all copies of the </w:t>
      </w:r>
      <w:r w:rsidR="00B77429" w:rsidRPr="00F62AF4">
        <w:t>P</w:t>
      </w:r>
      <w:r w:rsidR="00610A72" w:rsidRPr="00F62AF4">
        <w:t>erformance</w:t>
      </w:r>
      <w:r w:rsidR="00795ADC" w:rsidRPr="00F62AF4">
        <w:t xml:space="preserve"> </w:t>
      </w:r>
      <w:r w:rsidR="00B77429" w:rsidRPr="00F62AF4">
        <w:t>D</w:t>
      </w:r>
      <w:r w:rsidR="00795ADC" w:rsidRPr="00F62AF4">
        <w:t>ata</w:t>
      </w:r>
      <w:r w:rsidR="0001777C" w:rsidRPr="00F62AF4">
        <w:t xml:space="preserve"> and expunges</w:t>
      </w:r>
      <w:r w:rsidR="0001777C" w:rsidRPr="009C3F41">
        <w:t xml:space="preserve"> it from any computer, word processor or other device or medium containing it </w:t>
      </w:r>
      <w:r w:rsidR="0001777C" w:rsidRPr="00A26B42">
        <w:rPr>
          <w:color w:val="000000" w:themeColor="text1"/>
        </w:rPr>
        <w:t xml:space="preserve">(including all documents, material or copies of such documents or materials embodying any of such </w:t>
      </w:r>
      <w:r w:rsidR="00B77429" w:rsidRPr="00A26B42">
        <w:rPr>
          <w:color w:val="000000" w:themeColor="text1"/>
        </w:rPr>
        <w:t>P</w:t>
      </w:r>
      <w:r w:rsidR="00610A72" w:rsidRPr="00A26B42">
        <w:rPr>
          <w:color w:val="000000" w:themeColor="text1"/>
        </w:rPr>
        <w:t xml:space="preserve">erformance </w:t>
      </w:r>
      <w:r w:rsidR="00B77429" w:rsidRPr="00A26B42">
        <w:rPr>
          <w:color w:val="000000" w:themeColor="text1"/>
        </w:rPr>
        <w:t>D</w:t>
      </w:r>
      <w:r w:rsidR="00795ADC" w:rsidRPr="00A26B42">
        <w:rPr>
          <w:color w:val="000000" w:themeColor="text1"/>
        </w:rPr>
        <w:t>ata</w:t>
      </w:r>
      <w:r w:rsidR="0001777C" w:rsidRPr="00A26B42">
        <w:rPr>
          <w:color w:val="000000" w:themeColor="text1"/>
        </w:rPr>
        <w:t>)</w:t>
      </w:r>
      <w:r w:rsidR="006777E2" w:rsidRPr="00A26B42">
        <w:rPr>
          <w:color w:val="000000" w:themeColor="text1"/>
        </w:rPr>
        <w:t>.</w:t>
      </w:r>
      <w:r w:rsidR="0001777C" w:rsidRPr="00A26B42">
        <w:rPr>
          <w:color w:val="000000" w:themeColor="text1"/>
        </w:rPr>
        <w:t xml:space="preserve"> </w:t>
      </w:r>
      <w:r w:rsidR="006777E2" w:rsidRPr="00A26B42">
        <w:rPr>
          <w:color w:val="000000" w:themeColor="text1"/>
        </w:rPr>
        <w:t xml:space="preserve">Any </w:t>
      </w:r>
      <w:r w:rsidR="0001777C" w:rsidRPr="00A26B42">
        <w:rPr>
          <w:color w:val="000000" w:themeColor="text1"/>
        </w:rPr>
        <w:t xml:space="preserve">information derived from the </w:t>
      </w:r>
      <w:r w:rsidR="00B77429" w:rsidRPr="00A26B42">
        <w:rPr>
          <w:color w:val="000000" w:themeColor="text1"/>
        </w:rPr>
        <w:t>P</w:t>
      </w:r>
      <w:r w:rsidR="00610A72" w:rsidRPr="00A26B42">
        <w:rPr>
          <w:color w:val="000000" w:themeColor="text1"/>
        </w:rPr>
        <w:t xml:space="preserve">erformance </w:t>
      </w:r>
      <w:r w:rsidR="00B77429" w:rsidRPr="00A26B42">
        <w:rPr>
          <w:color w:val="000000" w:themeColor="text1"/>
        </w:rPr>
        <w:t>D</w:t>
      </w:r>
      <w:r w:rsidR="00795ADC" w:rsidRPr="00A26B42">
        <w:rPr>
          <w:color w:val="000000" w:themeColor="text1"/>
        </w:rPr>
        <w:t>ata</w:t>
      </w:r>
      <w:r w:rsidR="0001777C" w:rsidRPr="00A26B42">
        <w:rPr>
          <w:color w:val="000000" w:themeColor="text1"/>
        </w:rPr>
        <w:t xml:space="preserve"> produced for the Permitted Use which does not include any </w:t>
      </w:r>
      <w:r w:rsidR="00B600F8">
        <w:rPr>
          <w:color w:val="000000" w:themeColor="text1"/>
        </w:rPr>
        <w:t>P</w:t>
      </w:r>
      <w:r w:rsidR="0001777C" w:rsidRPr="00A26B42">
        <w:rPr>
          <w:color w:val="000000" w:themeColor="text1"/>
        </w:rPr>
        <w:t xml:space="preserve">ersonal </w:t>
      </w:r>
      <w:r w:rsidR="00B600F8">
        <w:rPr>
          <w:color w:val="000000" w:themeColor="text1"/>
        </w:rPr>
        <w:t>D</w:t>
      </w:r>
      <w:r w:rsidR="0001777C" w:rsidRPr="00A26B42">
        <w:rPr>
          <w:color w:val="000000" w:themeColor="text1"/>
        </w:rPr>
        <w:t>ata</w:t>
      </w:r>
      <w:r w:rsidR="00B600F8">
        <w:rPr>
          <w:color w:val="000000" w:themeColor="text1"/>
        </w:rPr>
        <w:t xml:space="preserve">, </w:t>
      </w:r>
      <w:r w:rsidR="001B6EC3">
        <w:rPr>
          <w:color w:val="000000" w:themeColor="text1"/>
        </w:rPr>
        <w:t>Sensitive</w:t>
      </w:r>
      <w:r w:rsidR="00B600F8">
        <w:rPr>
          <w:color w:val="000000" w:themeColor="text1"/>
        </w:rPr>
        <w:t xml:space="preserve"> Personal Data</w:t>
      </w:r>
      <w:r w:rsidR="0001777C" w:rsidRPr="00A26B42">
        <w:rPr>
          <w:color w:val="000000" w:themeColor="text1"/>
        </w:rPr>
        <w:t xml:space="preserve"> or </w:t>
      </w:r>
      <w:r w:rsidR="00A26B42">
        <w:rPr>
          <w:color w:val="000000" w:themeColor="text1"/>
        </w:rPr>
        <w:t xml:space="preserve">NPD </w:t>
      </w:r>
      <w:r w:rsidR="00B600F8">
        <w:rPr>
          <w:color w:val="000000" w:themeColor="text1"/>
        </w:rPr>
        <w:t>S</w:t>
      </w:r>
      <w:r w:rsidR="0001777C" w:rsidRPr="00A26B42">
        <w:rPr>
          <w:color w:val="000000" w:themeColor="text1"/>
        </w:rPr>
        <w:t xml:space="preserve">ensitive </w:t>
      </w:r>
      <w:r w:rsidR="00B600F8">
        <w:rPr>
          <w:color w:val="000000" w:themeColor="text1"/>
        </w:rPr>
        <w:t>P</w:t>
      </w:r>
      <w:r w:rsidR="0001777C" w:rsidRPr="00A26B42">
        <w:rPr>
          <w:color w:val="000000" w:themeColor="text1"/>
        </w:rPr>
        <w:t xml:space="preserve">ersonal </w:t>
      </w:r>
      <w:r w:rsidR="00B600F8">
        <w:rPr>
          <w:color w:val="000000" w:themeColor="text1"/>
        </w:rPr>
        <w:t>D</w:t>
      </w:r>
      <w:r w:rsidR="0001777C" w:rsidRPr="00A26B42">
        <w:rPr>
          <w:color w:val="000000" w:themeColor="text1"/>
        </w:rPr>
        <w:t xml:space="preserve">ata, which would enable the data subjects of the </w:t>
      </w:r>
      <w:r w:rsidR="00B77429" w:rsidRPr="00A26B42">
        <w:rPr>
          <w:color w:val="000000" w:themeColor="text1"/>
        </w:rPr>
        <w:t>P</w:t>
      </w:r>
      <w:r w:rsidR="00610A72" w:rsidRPr="00A26B42">
        <w:rPr>
          <w:color w:val="000000" w:themeColor="text1"/>
        </w:rPr>
        <w:t xml:space="preserve">erformance </w:t>
      </w:r>
      <w:r w:rsidR="00B77429" w:rsidRPr="00A26B42">
        <w:rPr>
          <w:color w:val="000000" w:themeColor="text1"/>
        </w:rPr>
        <w:t>D</w:t>
      </w:r>
      <w:r w:rsidR="00795ADC" w:rsidRPr="00A26B42">
        <w:rPr>
          <w:color w:val="000000" w:themeColor="text1"/>
        </w:rPr>
        <w:t>ata</w:t>
      </w:r>
      <w:r w:rsidR="0001777C" w:rsidRPr="00A26B42">
        <w:rPr>
          <w:color w:val="000000" w:themeColor="text1"/>
        </w:rPr>
        <w:t xml:space="preserve"> to be identified, and which uses the Standard Disclosure Controls or an agreed alternative to prevent such identification may be retained. The Data Recipient </w:t>
      </w:r>
      <w:r w:rsidR="0001777C" w:rsidRPr="009C3F41">
        <w:t xml:space="preserve">will provide the Data Controller with a written assurance that the </w:t>
      </w:r>
      <w:r w:rsidR="00B77429" w:rsidRPr="009C3F41">
        <w:t>P</w:t>
      </w:r>
      <w:r w:rsidR="00610A72" w:rsidRPr="009C3F41">
        <w:t xml:space="preserve">erformance </w:t>
      </w:r>
      <w:r w:rsidR="00B77429" w:rsidRPr="009C3F41">
        <w:t>D</w:t>
      </w:r>
      <w:r w:rsidR="00795ADC" w:rsidRPr="009C3F41">
        <w:t>ata</w:t>
      </w:r>
      <w:r w:rsidR="0001777C" w:rsidRPr="009C3F41">
        <w:t xml:space="preserve"> have </w:t>
      </w:r>
      <w:r w:rsidR="0001777C" w:rsidRPr="00F62AF4">
        <w:t>been destroyed within</w:t>
      </w:r>
      <w:r w:rsidR="00812255" w:rsidRPr="00F62AF4">
        <w:t xml:space="preserve"> </w:t>
      </w:r>
      <w:r w:rsidR="00D21B17" w:rsidRPr="00F62AF4">
        <w:t xml:space="preserve">20 </w:t>
      </w:r>
      <w:r w:rsidR="00E01578" w:rsidRPr="00F62AF4">
        <w:t>W</w:t>
      </w:r>
      <w:r w:rsidR="0001777C" w:rsidRPr="00F62AF4">
        <w:t xml:space="preserve">orking </w:t>
      </w:r>
      <w:r w:rsidR="00E01578" w:rsidRPr="00F62AF4">
        <w:t>D</w:t>
      </w:r>
      <w:r w:rsidR="0001777C" w:rsidRPr="00F62AF4">
        <w:t>ays of the Termination Date.</w:t>
      </w:r>
      <w:bookmarkStart w:id="34" w:name="_Toc371518521"/>
      <w:bookmarkStart w:id="35" w:name="_Toc413411491"/>
    </w:p>
    <w:p w14:paraId="2ED3C36A" w14:textId="6845E78F" w:rsidR="001E4B30" w:rsidRPr="00036B1A" w:rsidRDefault="001E4B30" w:rsidP="00036B1A">
      <w:pPr>
        <w:pStyle w:val="DfESOutNumbered1"/>
        <w:numPr>
          <w:ilvl w:val="0"/>
          <w:numId w:val="0"/>
        </w:numPr>
        <w:tabs>
          <w:tab w:val="left" w:pos="1418"/>
        </w:tabs>
        <w:ind w:left="567" w:hanging="567"/>
        <w:rPr>
          <w:b/>
          <w:color w:val="002060"/>
          <w:sz w:val="28"/>
          <w:szCs w:val="28"/>
        </w:rPr>
      </w:pPr>
      <w:r w:rsidRPr="00036B1A">
        <w:rPr>
          <w:b/>
          <w:color w:val="002060"/>
          <w:sz w:val="28"/>
          <w:szCs w:val="28"/>
        </w:rPr>
        <w:t>1</w:t>
      </w:r>
      <w:r w:rsidR="00151682" w:rsidRPr="00036B1A">
        <w:rPr>
          <w:b/>
          <w:color w:val="002060"/>
          <w:sz w:val="28"/>
          <w:szCs w:val="28"/>
        </w:rPr>
        <w:t>6</w:t>
      </w:r>
      <w:r w:rsidRPr="00036B1A">
        <w:rPr>
          <w:b/>
          <w:color w:val="002060"/>
          <w:sz w:val="28"/>
          <w:szCs w:val="28"/>
        </w:rPr>
        <w:t>.</w:t>
      </w:r>
      <w:r w:rsidRPr="00036B1A">
        <w:rPr>
          <w:b/>
          <w:color w:val="002060"/>
          <w:sz w:val="28"/>
          <w:szCs w:val="28"/>
        </w:rPr>
        <w:tab/>
      </w:r>
      <w:r w:rsidR="00311BA9" w:rsidRPr="00036B1A">
        <w:rPr>
          <w:b/>
          <w:color w:val="002060"/>
          <w:sz w:val="28"/>
          <w:szCs w:val="28"/>
        </w:rPr>
        <w:t>Consequences of termination</w:t>
      </w:r>
      <w:bookmarkEnd w:id="34"/>
      <w:bookmarkEnd w:id="35"/>
    </w:p>
    <w:p w14:paraId="0CFC9479" w14:textId="77777777" w:rsidR="00AF53B9" w:rsidRDefault="001E4B30" w:rsidP="00EB4A7D">
      <w:pPr>
        <w:pStyle w:val="DfESOutNumbered1"/>
        <w:numPr>
          <w:ilvl w:val="0"/>
          <w:numId w:val="0"/>
        </w:numPr>
        <w:tabs>
          <w:tab w:val="left" w:pos="567"/>
        </w:tabs>
        <w:ind w:left="567" w:hanging="567"/>
      </w:pPr>
      <w:r>
        <w:t>1</w:t>
      </w:r>
      <w:r w:rsidR="00151682">
        <w:t>6</w:t>
      </w:r>
      <w:r>
        <w:t>.1</w:t>
      </w:r>
      <w:r>
        <w:tab/>
        <w:t>Termination of this agreement, for any reason, shall not affect the accrued rights, remedies, obligations or liabilities of the parties existing at termination</w:t>
      </w:r>
      <w:r w:rsidR="00601794">
        <w:t>.</w:t>
      </w:r>
      <w:r w:rsidR="00EB4A7D">
        <w:t xml:space="preserve"> </w:t>
      </w:r>
    </w:p>
    <w:p w14:paraId="50D8AD10" w14:textId="15F48861" w:rsidR="001E4B30" w:rsidRDefault="001E4B30" w:rsidP="00EB4A7D">
      <w:pPr>
        <w:pStyle w:val="DfESOutNumbered1"/>
        <w:numPr>
          <w:ilvl w:val="0"/>
          <w:numId w:val="0"/>
        </w:numPr>
        <w:tabs>
          <w:tab w:val="left" w:pos="567"/>
        </w:tabs>
      </w:pPr>
      <w:r>
        <w:t>1</w:t>
      </w:r>
      <w:r w:rsidR="00151682">
        <w:t>6</w:t>
      </w:r>
      <w:r>
        <w:t>.2</w:t>
      </w:r>
      <w:r>
        <w:tab/>
        <w:t>The following clauses shall survive the termination of this Agreement:</w:t>
      </w:r>
    </w:p>
    <w:p w14:paraId="2374271D" w14:textId="77777777" w:rsidR="001E4B30" w:rsidRDefault="001E4B30" w:rsidP="00EB4A7D">
      <w:pPr>
        <w:pStyle w:val="DfESOutNumbered1"/>
        <w:numPr>
          <w:ilvl w:val="0"/>
          <w:numId w:val="0"/>
        </w:numPr>
        <w:tabs>
          <w:tab w:val="left" w:pos="1418"/>
        </w:tabs>
        <w:ind w:left="567"/>
      </w:pPr>
      <w:r>
        <w:t>1</w:t>
      </w:r>
      <w:r w:rsidR="00151682">
        <w:t>6</w:t>
      </w:r>
      <w:r>
        <w:t>.2.1</w:t>
      </w:r>
      <w:r>
        <w:tab/>
        <w:t>Definitions</w:t>
      </w:r>
    </w:p>
    <w:p w14:paraId="3A0D5761" w14:textId="77777777" w:rsidR="001E4B30" w:rsidRDefault="001E4B30" w:rsidP="00EB4A7D">
      <w:pPr>
        <w:pStyle w:val="DfESOutNumbered1"/>
        <w:numPr>
          <w:ilvl w:val="0"/>
          <w:numId w:val="0"/>
        </w:numPr>
        <w:tabs>
          <w:tab w:val="left" w:pos="1418"/>
        </w:tabs>
        <w:ind w:left="567"/>
      </w:pPr>
      <w:r>
        <w:t>1</w:t>
      </w:r>
      <w:r w:rsidR="00151682">
        <w:t>6</w:t>
      </w:r>
      <w:r>
        <w:t>.2.2</w:t>
      </w:r>
      <w:r>
        <w:tab/>
        <w:t>Clause 3 - Duration</w:t>
      </w:r>
    </w:p>
    <w:p w14:paraId="2CDE07E5" w14:textId="77777777" w:rsidR="001E4B30" w:rsidRDefault="001E4B30" w:rsidP="00AF53B9">
      <w:pPr>
        <w:pStyle w:val="DfESOutNumbered1"/>
        <w:numPr>
          <w:ilvl w:val="0"/>
          <w:numId w:val="0"/>
        </w:numPr>
        <w:ind w:left="567"/>
      </w:pPr>
      <w:r>
        <w:t>1</w:t>
      </w:r>
      <w:r w:rsidR="00151682">
        <w:t>6</w:t>
      </w:r>
      <w:r>
        <w:t>.2.</w:t>
      </w:r>
      <w:r w:rsidR="00683E9A">
        <w:t>3</w:t>
      </w:r>
      <w:r>
        <w:tab/>
        <w:t xml:space="preserve">Clause </w:t>
      </w:r>
      <w:r w:rsidR="00E07027">
        <w:t>4</w:t>
      </w:r>
      <w:r>
        <w:t xml:space="preserve"> - Role of DfE</w:t>
      </w:r>
    </w:p>
    <w:p w14:paraId="5CE1A5FF" w14:textId="6150AC13" w:rsidR="001E4B30" w:rsidRDefault="001E4B30" w:rsidP="00EB4A7D">
      <w:pPr>
        <w:pStyle w:val="DfESOutNumbered1"/>
        <w:numPr>
          <w:ilvl w:val="0"/>
          <w:numId w:val="0"/>
        </w:numPr>
        <w:tabs>
          <w:tab w:val="left" w:pos="1418"/>
        </w:tabs>
        <w:ind w:left="567"/>
      </w:pPr>
      <w:r>
        <w:lastRenderedPageBreak/>
        <w:t>1</w:t>
      </w:r>
      <w:r w:rsidR="00151682">
        <w:t>6</w:t>
      </w:r>
      <w:r>
        <w:t>.2.</w:t>
      </w:r>
      <w:r w:rsidR="00683E9A">
        <w:t>4</w:t>
      </w:r>
      <w:r>
        <w:tab/>
        <w:t xml:space="preserve">Clause </w:t>
      </w:r>
      <w:r w:rsidR="00E07027">
        <w:t>7</w:t>
      </w:r>
      <w:r>
        <w:t xml:space="preserve"> - </w:t>
      </w:r>
      <w:r w:rsidR="00E07027" w:rsidRPr="00E07027">
        <w:t xml:space="preserve">Processing and Use of </w:t>
      </w:r>
      <w:r w:rsidR="001D0BD3">
        <w:t>P</w:t>
      </w:r>
      <w:r w:rsidR="00610A72">
        <w:t xml:space="preserve">erformance </w:t>
      </w:r>
      <w:r w:rsidR="001D0BD3">
        <w:t>D</w:t>
      </w:r>
      <w:r w:rsidR="00E07027" w:rsidRPr="00E07027">
        <w:t>ata</w:t>
      </w:r>
    </w:p>
    <w:p w14:paraId="57A9FE41" w14:textId="5AFF0D76" w:rsidR="001E4B30" w:rsidRDefault="001E4B30" w:rsidP="00EB4A7D">
      <w:pPr>
        <w:pStyle w:val="DfESOutNumbered1"/>
        <w:numPr>
          <w:ilvl w:val="0"/>
          <w:numId w:val="0"/>
        </w:numPr>
        <w:tabs>
          <w:tab w:val="left" w:pos="1418"/>
        </w:tabs>
        <w:ind w:left="567"/>
      </w:pPr>
      <w:r>
        <w:t>1</w:t>
      </w:r>
      <w:r w:rsidR="00151682">
        <w:t>6</w:t>
      </w:r>
      <w:r>
        <w:t>.2.</w:t>
      </w:r>
      <w:r w:rsidR="00683E9A">
        <w:t>5</w:t>
      </w:r>
      <w:r>
        <w:tab/>
        <w:t xml:space="preserve">Clause </w:t>
      </w:r>
      <w:r w:rsidR="00E07027">
        <w:t>8</w:t>
      </w:r>
      <w:r>
        <w:t xml:space="preserve"> </w:t>
      </w:r>
      <w:r w:rsidR="00601794">
        <w:t>-</w:t>
      </w:r>
      <w:r>
        <w:t xml:space="preserve"> Publication</w:t>
      </w:r>
      <w:r w:rsidR="00683E9A">
        <w:t xml:space="preserve"> </w:t>
      </w:r>
      <w:r>
        <w:t>/</w:t>
      </w:r>
      <w:r w:rsidR="00683E9A">
        <w:t xml:space="preserve"> </w:t>
      </w:r>
      <w:r>
        <w:t xml:space="preserve">Reproduction of the </w:t>
      </w:r>
      <w:r w:rsidR="001D0BD3">
        <w:t>P</w:t>
      </w:r>
      <w:r w:rsidR="00610A72">
        <w:t xml:space="preserve">erformance </w:t>
      </w:r>
      <w:r w:rsidR="008956C1">
        <w:t>D</w:t>
      </w:r>
      <w:r>
        <w:t>ata</w:t>
      </w:r>
    </w:p>
    <w:p w14:paraId="2F8BDC8E" w14:textId="77777777" w:rsidR="001E4B30" w:rsidRDefault="001E4B30" w:rsidP="00EB4A7D">
      <w:pPr>
        <w:pStyle w:val="DfESOutNumbered1"/>
        <w:numPr>
          <w:ilvl w:val="0"/>
          <w:numId w:val="0"/>
        </w:numPr>
        <w:tabs>
          <w:tab w:val="left" w:pos="1418"/>
        </w:tabs>
        <w:ind w:left="567"/>
      </w:pPr>
      <w:r>
        <w:t>1</w:t>
      </w:r>
      <w:r w:rsidR="00151682">
        <w:t>6</w:t>
      </w:r>
      <w:r>
        <w:t>.2.</w:t>
      </w:r>
      <w:r w:rsidR="00683E9A">
        <w:t>6</w:t>
      </w:r>
      <w:r>
        <w:tab/>
        <w:t>Clause 1</w:t>
      </w:r>
      <w:r w:rsidR="00683E9A">
        <w:t>0</w:t>
      </w:r>
      <w:r>
        <w:t xml:space="preserve"> - Warranties and Indemnities</w:t>
      </w:r>
    </w:p>
    <w:p w14:paraId="2398FE5E" w14:textId="77777777" w:rsidR="001E4B30" w:rsidRDefault="001E4B30" w:rsidP="00EB4A7D">
      <w:pPr>
        <w:pStyle w:val="DfESOutNumbered1"/>
        <w:numPr>
          <w:ilvl w:val="0"/>
          <w:numId w:val="0"/>
        </w:numPr>
        <w:tabs>
          <w:tab w:val="left" w:pos="1418"/>
        </w:tabs>
        <w:ind w:left="567"/>
      </w:pPr>
      <w:r>
        <w:t>1</w:t>
      </w:r>
      <w:r w:rsidR="00151682">
        <w:t>6</w:t>
      </w:r>
      <w:r>
        <w:t>.2.</w:t>
      </w:r>
      <w:r w:rsidR="00683E9A">
        <w:t>7</w:t>
      </w:r>
      <w:r>
        <w:tab/>
        <w:t>Clause 1</w:t>
      </w:r>
      <w:r w:rsidR="00E64E65">
        <w:t>1</w:t>
      </w:r>
      <w:r>
        <w:t xml:space="preserve"> - </w:t>
      </w:r>
      <w:r w:rsidR="00BD063C">
        <w:t>Data Recipient</w:t>
      </w:r>
      <w:r>
        <w:t xml:space="preserve"> as Data Controller</w:t>
      </w:r>
    </w:p>
    <w:p w14:paraId="3F631A44" w14:textId="77777777" w:rsidR="001E4B30" w:rsidRDefault="001E4B30" w:rsidP="00EB4A7D">
      <w:pPr>
        <w:pStyle w:val="DfESOutNumbered1"/>
        <w:numPr>
          <w:ilvl w:val="0"/>
          <w:numId w:val="0"/>
        </w:numPr>
        <w:tabs>
          <w:tab w:val="left" w:pos="1418"/>
        </w:tabs>
        <w:ind w:left="567"/>
      </w:pPr>
      <w:r>
        <w:t>1</w:t>
      </w:r>
      <w:r w:rsidR="00151682">
        <w:t>6</w:t>
      </w:r>
      <w:r>
        <w:t>.2.</w:t>
      </w:r>
      <w:r w:rsidR="00683E9A">
        <w:t>8</w:t>
      </w:r>
      <w:r>
        <w:tab/>
        <w:t>Clause 1</w:t>
      </w:r>
      <w:r w:rsidR="00E64E65">
        <w:t>2</w:t>
      </w:r>
      <w:r>
        <w:t xml:space="preserve"> - Exclusion of Liability</w:t>
      </w:r>
    </w:p>
    <w:p w14:paraId="57F36C6E" w14:textId="77777777" w:rsidR="00E07027" w:rsidRDefault="00E07027" w:rsidP="00E07027">
      <w:pPr>
        <w:pStyle w:val="DfESOutNumbered1"/>
        <w:numPr>
          <w:ilvl w:val="0"/>
          <w:numId w:val="0"/>
        </w:numPr>
        <w:tabs>
          <w:tab w:val="left" w:pos="1418"/>
        </w:tabs>
        <w:ind w:left="567"/>
      </w:pPr>
      <w:r>
        <w:t>1</w:t>
      </w:r>
      <w:r w:rsidR="00151682">
        <w:t>6</w:t>
      </w:r>
      <w:r>
        <w:t>.2.9</w:t>
      </w:r>
      <w:r>
        <w:tab/>
        <w:t>Clause 1</w:t>
      </w:r>
      <w:r w:rsidR="00E64E65">
        <w:t>4</w:t>
      </w:r>
      <w:r>
        <w:t xml:space="preserve"> - Disputes</w:t>
      </w:r>
    </w:p>
    <w:p w14:paraId="3093ADF9" w14:textId="77777777" w:rsidR="001E4B30" w:rsidRDefault="001E4B30" w:rsidP="00EB4A7D">
      <w:pPr>
        <w:pStyle w:val="DfESOutNumbered1"/>
        <w:numPr>
          <w:ilvl w:val="0"/>
          <w:numId w:val="0"/>
        </w:numPr>
        <w:tabs>
          <w:tab w:val="left" w:pos="1418"/>
        </w:tabs>
        <w:ind w:left="567"/>
      </w:pPr>
      <w:r>
        <w:t>1</w:t>
      </w:r>
      <w:r w:rsidR="00151682">
        <w:t>6</w:t>
      </w:r>
      <w:r>
        <w:t>.2.</w:t>
      </w:r>
      <w:r w:rsidR="00E07027">
        <w:t>10</w:t>
      </w:r>
      <w:r>
        <w:tab/>
        <w:t>Clause 1</w:t>
      </w:r>
      <w:r w:rsidR="00E64E65">
        <w:t>5</w:t>
      </w:r>
      <w:r>
        <w:t xml:space="preserve"> - Termination</w:t>
      </w:r>
    </w:p>
    <w:p w14:paraId="2C860685" w14:textId="77777777" w:rsidR="001E4B30" w:rsidRDefault="001E4B30" w:rsidP="00EB4A7D">
      <w:pPr>
        <w:pStyle w:val="DfESOutNumbered1"/>
        <w:numPr>
          <w:ilvl w:val="0"/>
          <w:numId w:val="0"/>
        </w:numPr>
        <w:tabs>
          <w:tab w:val="left" w:pos="1418"/>
        </w:tabs>
        <w:ind w:left="567"/>
      </w:pPr>
      <w:r>
        <w:t>1</w:t>
      </w:r>
      <w:r w:rsidR="00151682">
        <w:t>6</w:t>
      </w:r>
      <w:r>
        <w:t>.2.1</w:t>
      </w:r>
      <w:r w:rsidR="00E07027">
        <w:t>1</w:t>
      </w:r>
      <w:r>
        <w:tab/>
        <w:t>Clause 1</w:t>
      </w:r>
      <w:r w:rsidR="00E64E65">
        <w:t>6</w:t>
      </w:r>
      <w:r>
        <w:t xml:space="preserve"> - Consequences of Termination</w:t>
      </w:r>
    </w:p>
    <w:p w14:paraId="2CB4E6B9" w14:textId="77777777" w:rsidR="001E4B30" w:rsidRDefault="001E4B30" w:rsidP="00EB4A7D">
      <w:pPr>
        <w:pStyle w:val="DfESOutNumbered1"/>
        <w:numPr>
          <w:ilvl w:val="0"/>
          <w:numId w:val="0"/>
        </w:numPr>
        <w:tabs>
          <w:tab w:val="left" w:pos="1418"/>
        </w:tabs>
        <w:ind w:left="567"/>
      </w:pPr>
      <w:r>
        <w:t>1</w:t>
      </w:r>
      <w:r w:rsidR="00151682">
        <w:t>6</w:t>
      </w:r>
      <w:r>
        <w:t>.2.1</w:t>
      </w:r>
      <w:r w:rsidR="00E07027">
        <w:t>2</w:t>
      </w:r>
      <w:r>
        <w:tab/>
        <w:t>Clause 1</w:t>
      </w:r>
      <w:r w:rsidR="00E64E65">
        <w:t>7</w:t>
      </w:r>
      <w:r>
        <w:t xml:space="preserve"> - Freedom of Information Requests </w:t>
      </w:r>
    </w:p>
    <w:p w14:paraId="330408D8" w14:textId="53A2FDFC" w:rsidR="001E4B30" w:rsidRDefault="001E4B30" w:rsidP="00DE364A">
      <w:pPr>
        <w:pStyle w:val="DfESOutNumbered1"/>
        <w:numPr>
          <w:ilvl w:val="0"/>
          <w:numId w:val="0"/>
        </w:numPr>
        <w:tabs>
          <w:tab w:val="left" w:pos="1418"/>
        </w:tabs>
        <w:spacing w:after="0"/>
        <w:ind w:left="567"/>
      </w:pPr>
      <w:r>
        <w:t>1</w:t>
      </w:r>
      <w:r w:rsidR="00151682">
        <w:t>6</w:t>
      </w:r>
      <w:r>
        <w:t>.2.1</w:t>
      </w:r>
      <w:r w:rsidR="00E07027">
        <w:t>3</w:t>
      </w:r>
      <w:r>
        <w:tab/>
        <w:t xml:space="preserve">Clause </w:t>
      </w:r>
      <w:r w:rsidR="00E07027">
        <w:t>1</w:t>
      </w:r>
      <w:r w:rsidR="00E64E65">
        <w:t>9</w:t>
      </w:r>
      <w:r>
        <w:t xml:space="preserve"> - Intellectual Property Rights </w:t>
      </w:r>
      <w:r w:rsidR="00610A72">
        <w:t>–</w:t>
      </w:r>
      <w:r>
        <w:t xml:space="preserve"> </w:t>
      </w:r>
      <w:r w:rsidR="001D0BD3">
        <w:t>P</w:t>
      </w:r>
      <w:r w:rsidR="00610A72">
        <w:t xml:space="preserve">erformance </w:t>
      </w:r>
      <w:r>
        <w:t>Data</w:t>
      </w:r>
    </w:p>
    <w:p w14:paraId="3CD424CE" w14:textId="77777777" w:rsidR="008A6B16" w:rsidRPr="00193853" w:rsidRDefault="00004DA3" w:rsidP="00DE364A">
      <w:pPr>
        <w:pStyle w:val="Heading2"/>
        <w:tabs>
          <w:tab w:val="left" w:pos="567"/>
        </w:tabs>
        <w:spacing w:before="240"/>
        <w:rPr>
          <w:sz w:val="28"/>
          <w:szCs w:val="28"/>
        </w:rPr>
      </w:pPr>
      <w:bookmarkStart w:id="36" w:name="_Toc371518523"/>
      <w:bookmarkStart w:id="37" w:name="_Toc413411492"/>
      <w:r>
        <w:rPr>
          <w:sz w:val="28"/>
          <w:szCs w:val="28"/>
        </w:rPr>
        <w:t>1</w:t>
      </w:r>
      <w:r w:rsidR="00151682">
        <w:rPr>
          <w:sz w:val="28"/>
          <w:szCs w:val="28"/>
        </w:rPr>
        <w:t>7</w:t>
      </w:r>
      <w:r>
        <w:rPr>
          <w:sz w:val="28"/>
          <w:szCs w:val="28"/>
        </w:rPr>
        <w:t xml:space="preserve">. </w:t>
      </w:r>
      <w:r w:rsidR="00311BA9">
        <w:rPr>
          <w:sz w:val="28"/>
          <w:szCs w:val="28"/>
        </w:rPr>
        <w:t>F</w:t>
      </w:r>
      <w:r w:rsidR="00311BA9" w:rsidRPr="00193853">
        <w:rPr>
          <w:sz w:val="28"/>
          <w:szCs w:val="28"/>
        </w:rPr>
        <w:t>reedom of information requests</w:t>
      </w:r>
      <w:bookmarkEnd w:id="36"/>
      <w:bookmarkEnd w:id="37"/>
    </w:p>
    <w:p w14:paraId="3194C09D" w14:textId="77777777" w:rsidR="001E4B30" w:rsidRDefault="0048597A" w:rsidP="0030056F">
      <w:pPr>
        <w:pStyle w:val="DfESOutNumbered1"/>
        <w:numPr>
          <w:ilvl w:val="0"/>
          <w:numId w:val="0"/>
        </w:numPr>
        <w:tabs>
          <w:tab w:val="left" w:pos="567"/>
        </w:tabs>
        <w:spacing w:after="0"/>
        <w:ind w:left="567" w:hanging="567"/>
      </w:pPr>
      <w:r>
        <w:t>1</w:t>
      </w:r>
      <w:r w:rsidR="00151682">
        <w:t>7</w:t>
      </w:r>
      <w:r w:rsidR="00683E9A">
        <w:t>.1</w:t>
      </w:r>
      <w:r w:rsidR="00683E9A">
        <w:tab/>
      </w:r>
      <w:r w:rsidR="008A6B16">
        <w:t xml:space="preserve">The </w:t>
      </w:r>
      <w:r w:rsidR="00BD063C">
        <w:t>Data Recipient</w:t>
      </w:r>
      <w:r w:rsidR="008A6B16">
        <w:t xml:space="preserve"> acknowledges that DfE are subject to the requirements of the </w:t>
      </w:r>
      <w:r w:rsidR="008A6B16" w:rsidRPr="009C3F41">
        <w:t xml:space="preserve">Freedom of Information Act 2000 </w:t>
      </w:r>
      <w:r w:rsidR="008A6B16">
        <w:t xml:space="preserve">and the Environmental Information Regulations 2004 and agrees to provide all necessary assistance as required by </w:t>
      </w:r>
      <w:r w:rsidR="00683E9A">
        <w:t>DfE</w:t>
      </w:r>
      <w:r w:rsidR="008A6B16">
        <w:t xml:space="preserve"> to enable them to comply with their obligations under this legislation.</w:t>
      </w:r>
    </w:p>
    <w:bookmarkStart w:id="38" w:name="_Toc413411493"/>
    <w:p w14:paraId="32AE0F58" w14:textId="7663E359" w:rsidR="00C15057" w:rsidRPr="00193853" w:rsidRDefault="006E7A13" w:rsidP="00592ED0">
      <w:pPr>
        <w:pStyle w:val="Heading2"/>
        <w:tabs>
          <w:tab w:val="left" w:pos="567"/>
        </w:tabs>
        <w:spacing w:before="240"/>
        <w:rPr>
          <w:sz w:val="28"/>
          <w:szCs w:val="28"/>
        </w:rPr>
      </w:pPr>
      <w:r>
        <w:rPr>
          <w:noProof/>
        </w:rPr>
        <mc:AlternateContent>
          <mc:Choice Requires="wps">
            <w:drawing>
              <wp:anchor distT="0" distB="0" distL="114300" distR="114300" simplePos="0" relativeHeight="251678720" behindDoc="1" locked="0" layoutInCell="0" allowOverlap="1" wp14:anchorId="12995061" wp14:editId="7D385D65">
                <wp:simplePos x="0" y="0"/>
                <wp:positionH relativeFrom="margin">
                  <wp:posOffset>-356235</wp:posOffset>
                </wp:positionH>
                <wp:positionV relativeFrom="margin">
                  <wp:posOffset>5130165</wp:posOffset>
                </wp:positionV>
                <wp:extent cx="7894955" cy="607060"/>
                <wp:effectExtent l="0" t="2649855" r="0" b="2581910"/>
                <wp:wrapNone/>
                <wp:docPr id="24" name="WordArt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A6DB8F"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22" o:spid="_x0000_s1042" type="#_x0000_t202" style="position:absolute;margin-left:-28.05pt;margin-top:403.95pt;width:621.65pt;height:47.8pt;rotation:-45;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" o:allowincell="f" filled="f" stroked="f">
                <v:stroke joinstyle="round"/>
                <o:lock v:ext="edit" shapetype="t"/>
                <v:textbox style="mso-fit-shape-to-text:t">
                  <w:txbxContent>
                    <w:p w14:paraId="4EA6DB8F"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C15057">
        <w:rPr>
          <w:sz w:val="28"/>
          <w:szCs w:val="28"/>
        </w:rPr>
        <w:t>1</w:t>
      </w:r>
      <w:r w:rsidR="00151682">
        <w:rPr>
          <w:sz w:val="28"/>
          <w:szCs w:val="28"/>
        </w:rPr>
        <w:t>8</w:t>
      </w:r>
      <w:r w:rsidR="00C15057">
        <w:rPr>
          <w:sz w:val="28"/>
          <w:szCs w:val="28"/>
        </w:rPr>
        <w:t xml:space="preserve">. </w:t>
      </w:r>
      <w:r w:rsidR="00C15057" w:rsidRPr="00C15057">
        <w:rPr>
          <w:sz w:val="28"/>
          <w:szCs w:val="28"/>
        </w:rPr>
        <w:t xml:space="preserve">Publication of details of </w:t>
      </w:r>
      <w:r w:rsidR="00C15057">
        <w:rPr>
          <w:sz w:val="28"/>
          <w:szCs w:val="28"/>
        </w:rPr>
        <w:t>Agreement</w:t>
      </w:r>
      <w:bookmarkEnd w:id="38"/>
    </w:p>
    <w:p w14:paraId="5A8F614F" w14:textId="5F03008A" w:rsidR="00C15057" w:rsidRDefault="00C15057" w:rsidP="00C15057">
      <w:pPr>
        <w:pStyle w:val="DfESOutNumbered1"/>
        <w:numPr>
          <w:ilvl w:val="0"/>
          <w:numId w:val="0"/>
        </w:numPr>
        <w:tabs>
          <w:tab w:val="left" w:pos="567"/>
        </w:tabs>
        <w:ind w:left="567" w:hanging="567"/>
      </w:pPr>
      <w:r>
        <w:t>1</w:t>
      </w:r>
      <w:r w:rsidR="00151682">
        <w:t>8</w:t>
      </w:r>
      <w:r>
        <w:t>.1</w:t>
      </w:r>
      <w:r>
        <w:tab/>
        <w:t>The Data Recipient consents to DfE publishing the following details on its website:</w:t>
      </w:r>
    </w:p>
    <w:p w14:paraId="4994F255" w14:textId="6126B4EE" w:rsidR="00C15057" w:rsidRDefault="00C15057" w:rsidP="00C15057">
      <w:pPr>
        <w:pStyle w:val="DfESOutNumbered1"/>
        <w:numPr>
          <w:ilvl w:val="0"/>
          <w:numId w:val="0"/>
        </w:numPr>
        <w:tabs>
          <w:tab w:val="left" w:pos="567"/>
        </w:tabs>
        <w:ind w:left="567"/>
      </w:pPr>
      <w:r>
        <w:t>1</w:t>
      </w:r>
      <w:r w:rsidR="00151682">
        <w:t>8</w:t>
      </w:r>
      <w:r>
        <w:t xml:space="preserve">.1.1 </w:t>
      </w:r>
      <w:r w:rsidR="006D6997">
        <w:t xml:space="preserve">name </w:t>
      </w:r>
      <w:r>
        <w:t>of the recipient organisation;</w:t>
      </w:r>
    </w:p>
    <w:p w14:paraId="72219086" w14:textId="24F7F4D1" w:rsidR="00C15057" w:rsidRDefault="00C15057" w:rsidP="00C15057">
      <w:pPr>
        <w:pStyle w:val="DfESOutNumbered1"/>
        <w:numPr>
          <w:ilvl w:val="0"/>
          <w:numId w:val="0"/>
        </w:numPr>
        <w:tabs>
          <w:tab w:val="left" w:pos="567"/>
        </w:tabs>
        <w:ind w:left="567"/>
      </w:pPr>
      <w:r>
        <w:t>1</w:t>
      </w:r>
      <w:r w:rsidR="00151682">
        <w:t>8</w:t>
      </w:r>
      <w:r>
        <w:t xml:space="preserve">.1.2 </w:t>
      </w:r>
      <w:r w:rsidR="006D6997">
        <w:t xml:space="preserve">a </w:t>
      </w:r>
      <w:r>
        <w:t>summary of the aims of the project or research being carried out;</w:t>
      </w:r>
    </w:p>
    <w:p w14:paraId="0CB2693B" w14:textId="5777AE0C" w:rsidR="00C15057" w:rsidRDefault="00C15057" w:rsidP="00C15057">
      <w:pPr>
        <w:pStyle w:val="DfESOutNumbered1"/>
        <w:numPr>
          <w:ilvl w:val="0"/>
          <w:numId w:val="0"/>
        </w:numPr>
        <w:tabs>
          <w:tab w:val="left" w:pos="567"/>
        </w:tabs>
        <w:ind w:left="567"/>
      </w:pPr>
      <w:r>
        <w:t>1</w:t>
      </w:r>
      <w:r w:rsidR="00151682">
        <w:t>8</w:t>
      </w:r>
      <w:r>
        <w:t xml:space="preserve">.1.3 </w:t>
      </w:r>
      <w:r w:rsidR="006D6997">
        <w:t xml:space="preserve">tier </w:t>
      </w:r>
      <w:r>
        <w:t>of data requested;</w:t>
      </w:r>
    </w:p>
    <w:p w14:paraId="337BBC59" w14:textId="255CDE13" w:rsidR="00C15057" w:rsidRDefault="00C15057" w:rsidP="00C15057">
      <w:pPr>
        <w:pStyle w:val="DfESOutNumbered1"/>
        <w:numPr>
          <w:ilvl w:val="0"/>
          <w:numId w:val="0"/>
        </w:numPr>
        <w:tabs>
          <w:tab w:val="left" w:pos="567"/>
        </w:tabs>
        <w:ind w:left="567"/>
      </w:pPr>
      <w:r>
        <w:t>1</w:t>
      </w:r>
      <w:r w:rsidR="00151682">
        <w:t>8</w:t>
      </w:r>
      <w:r>
        <w:t xml:space="preserve">.1.4 </w:t>
      </w:r>
      <w:r w:rsidR="006D6997">
        <w:t xml:space="preserve">whether </w:t>
      </w:r>
      <w:r>
        <w:t>or not it is a linked data request;</w:t>
      </w:r>
    </w:p>
    <w:p w14:paraId="2CF579DA" w14:textId="76C03EF7" w:rsidR="00C15057" w:rsidRDefault="00C15057" w:rsidP="00C15057">
      <w:pPr>
        <w:pStyle w:val="DfESOutNumbered1"/>
        <w:numPr>
          <w:ilvl w:val="0"/>
          <w:numId w:val="0"/>
        </w:numPr>
        <w:tabs>
          <w:tab w:val="left" w:pos="567"/>
        </w:tabs>
        <w:ind w:left="567"/>
      </w:pPr>
      <w:r>
        <w:t>1</w:t>
      </w:r>
      <w:r w:rsidR="00151682">
        <w:t>8</w:t>
      </w:r>
      <w:r>
        <w:t xml:space="preserve">.1.5 </w:t>
      </w:r>
      <w:r w:rsidR="006D6997">
        <w:t xml:space="preserve">details </w:t>
      </w:r>
      <w:r>
        <w:t>of the outcome of the application.</w:t>
      </w:r>
    </w:p>
    <w:p w14:paraId="605059AA" w14:textId="3ED7E9E3" w:rsidR="00C15057" w:rsidRDefault="00C15057" w:rsidP="00DE364A">
      <w:pPr>
        <w:pStyle w:val="DfESOutNumbered1"/>
        <w:numPr>
          <w:ilvl w:val="0"/>
          <w:numId w:val="0"/>
        </w:numPr>
        <w:tabs>
          <w:tab w:val="left" w:pos="567"/>
        </w:tabs>
        <w:spacing w:after="0"/>
        <w:ind w:left="567" w:hanging="567"/>
      </w:pPr>
      <w:r>
        <w:t>1</w:t>
      </w:r>
      <w:r w:rsidR="00151682">
        <w:t>8</w:t>
      </w:r>
      <w:r>
        <w:t>.2 For the avoidance of doubt, no personal data will be published by DfE.</w:t>
      </w:r>
    </w:p>
    <w:p w14:paraId="058CB4D0" w14:textId="6FEF95F6" w:rsidR="000D63BB" w:rsidRPr="00730C25" w:rsidRDefault="0053121A" w:rsidP="00DE364A">
      <w:pPr>
        <w:pStyle w:val="Heading2"/>
        <w:tabs>
          <w:tab w:val="left" w:pos="567"/>
        </w:tabs>
        <w:spacing w:before="240"/>
        <w:rPr>
          <w:sz w:val="28"/>
          <w:szCs w:val="28"/>
        </w:rPr>
      </w:pPr>
      <w:bookmarkStart w:id="39" w:name="_Toc371518529"/>
      <w:bookmarkStart w:id="40" w:name="_Toc413411494"/>
      <w:r>
        <w:rPr>
          <w:sz w:val="28"/>
          <w:szCs w:val="28"/>
        </w:rPr>
        <w:t>1</w:t>
      </w:r>
      <w:r w:rsidR="00151682">
        <w:rPr>
          <w:sz w:val="28"/>
          <w:szCs w:val="28"/>
        </w:rPr>
        <w:t>9</w:t>
      </w:r>
      <w:r w:rsidR="000D63BB" w:rsidRPr="00730C25">
        <w:rPr>
          <w:sz w:val="28"/>
          <w:szCs w:val="28"/>
        </w:rPr>
        <w:t>.</w:t>
      </w:r>
      <w:r w:rsidR="000D63BB" w:rsidRPr="00730C25">
        <w:rPr>
          <w:sz w:val="28"/>
          <w:szCs w:val="28"/>
        </w:rPr>
        <w:tab/>
      </w:r>
      <w:r w:rsidR="00311BA9">
        <w:rPr>
          <w:sz w:val="28"/>
          <w:szCs w:val="28"/>
        </w:rPr>
        <w:t xml:space="preserve">Intellectual property rights </w:t>
      </w:r>
      <w:r w:rsidR="00610A72">
        <w:rPr>
          <w:sz w:val="28"/>
          <w:szCs w:val="28"/>
        </w:rPr>
        <w:t>–</w:t>
      </w:r>
      <w:r w:rsidR="00311BA9">
        <w:rPr>
          <w:sz w:val="28"/>
          <w:szCs w:val="28"/>
        </w:rPr>
        <w:t xml:space="preserve"> </w:t>
      </w:r>
      <w:r w:rsidR="001D0BD3">
        <w:rPr>
          <w:sz w:val="28"/>
          <w:szCs w:val="28"/>
        </w:rPr>
        <w:t>P</w:t>
      </w:r>
      <w:r w:rsidR="00610A72">
        <w:rPr>
          <w:sz w:val="28"/>
          <w:szCs w:val="28"/>
        </w:rPr>
        <w:t xml:space="preserve">erformance </w:t>
      </w:r>
      <w:r w:rsidR="001D0BD3">
        <w:rPr>
          <w:sz w:val="28"/>
          <w:szCs w:val="28"/>
        </w:rPr>
        <w:t>D</w:t>
      </w:r>
      <w:r w:rsidR="00311BA9" w:rsidRPr="00730C25">
        <w:rPr>
          <w:sz w:val="28"/>
          <w:szCs w:val="28"/>
        </w:rPr>
        <w:t>ata</w:t>
      </w:r>
      <w:bookmarkEnd w:id="39"/>
      <w:bookmarkEnd w:id="40"/>
    </w:p>
    <w:p w14:paraId="0201522E" w14:textId="16BFC705" w:rsidR="00193853" w:rsidRDefault="00C15057" w:rsidP="00D712E6">
      <w:pPr>
        <w:pStyle w:val="DfESOutNumbered1"/>
        <w:numPr>
          <w:ilvl w:val="0"/>
          <w:numId w:val="0"/>
        </w:numPr>
        <w:ind w:left="567" w:hanging="567"/>
      </w:pPr>
      <w:r>
        <w:t>1</w:t>
      </w:r>
      <w:r w:rsidR="00151682">
        <w:t>9</w:t>
      </w:r>
      <w:r w:rsidR="00D712E6">
        <w:t>.1</w:t>
      </w:r>
      <w:r w:rsidR="00D712E6">
        <w:tab/>
      </w:r>
      <w:r w:rsidR="000D63BB">
        <w:t xml:space="preserve">All </w:t>
      </w:r>
      <w:r w:rsidR="000D63BB" w:rsidRPr="009C3F41">
        <w:t xml:space="preserve">Intellectual Property Rights </w:t>
      </w:r>
      <w:r w:rsidR="000D63BB">
        <w:t xml:space="preserve">in the </w:t>
      </w:r>
      <w:r w:rsidR="001D0BD3">
        <w:t>P</w:t>
      </w:r>
      <w:r w:rsidR="00610A72">
        <w:t xml:space="preserve">erformance </w:t>
      </w:r>
      <w:r w:rsidR="001D0BD3">
        <w:t>D</w:t>
      </w:r>
      <w:r w:rsidR="00795ADC">
        <w:t>ata</w:t>
      </w:r>
      <w:r w:rsidR="000D63BB">
        <w:t xml:space="preserve"> and in any database containing the </w:t>
      </w:r>
      <w:r w:rsidR="001D0BD3">
        <w:t>P</w:t>
      </w:r>
      <w:r w:rsidR="00610A72">
        <w:t xml:space="preserve">erformance </w:t>
      </w:r>
      <w:r w:rsidR="001D0BD3">
        <w:t>D</w:t>
      </w:r>
      <w:r w:rsidR="00795ADC">
        <w:t>ata</w:t>
      </w:r>
      <w:r w:rsidR="000D63BB">
        <w:t xml:space="preserve"> compiled by DfE are vested and shall remain vested in DfE. The </w:t>
      </w:r>
      <w:r w:rsidR="00BD063C">
        <w:t>Data Recipient</w:t>
      </w:r>
      <w:r w:rsidR="000D63BB">
        <w:t xml:space="preserve"> acknowledges that the </w:t>
      </w:r>
      <w:r w:rsidR="001D0BD3">
        <w:t>P</w:t>
      </w:r>
      <w:r w:rsidR="00610A72">
        <w:t xml:space="preserve">erformance </w:t>
      </w:r>
      <w:r w:rsidR="001D0BD3">
        <w:t>D</w:t>
      </w:r>
      <w:r w:rsidR="00795ADC">
        <w:t>ata</w:t>
      </w:r>
      <w:r w:rsidR="000D63BB">
        <w:t xml:space="preserve"> is derived from databases compiled and owned by DfE and that DfE</w:t>
      </w:r>
      <w:r w:rsidR="00CF1503">
        <w:t xml:space="preserve"> retains all rights </w:t>
      </w:r>
      <w:r w:rsidR="00CF1503">
        <w:lastRenderedPageBreak/>
        <w:t xml:space="preserve">in the </w:t>
      </w:r>
      <w:r w:rsidR="001D0BD3">
        <w:t>P</w:t>
      </w:r>
      <w:r w:rsidR="00610A72">
        <w:t xml:space="preserve">erformance </w:t>
      </w:r>
      <w:r w:rsidR="001D0BD3">
        <w:t>D</w:t>
      </w:r>
      <w:r w:rsidR="00795ADC">
        <w:t>ata</w:t>
      </w:r>
      <w:r w:rsidR="000D63BB">
        <w:t xml:space="preserve"> and such databases under the Copyright Rights in Databases Regulations 1997.</w:t>
      </w:r>
    </w:p>
    <w:p w14:paraId="07BA4E2F" w14:textId="79BEEDCD" w:rsidR="00943111" w:rsidRPr="00587617" w:rsidRDefault="00943111" w:rsidP="00943111">
      <w:pPr>
        <w:pStyle w:val="Heading2"/>
        <w:tabs>
          <w:tab w:val="left" w:pos="567"/>
        </w:tabs>
        <w:spacing w:before="240"/>
        <w:rPr>
          <w:color w:val="1F497D" w:themeColor="text2"/>
          <w:sz w:val="28"/>
          <w:szCs w:val="28"/>
        </w:rPr>
      </w:pPr>
      <w:r w:rsidRPr="00587617">
        <w:rPr>
          <w:color w:val="1F497D" w:themeColor="text2"/>
          <w:sz w:val="28"/>
          <w:szCs w:val="28"/>
        </w:rPr>
        <w:t>20.</w:t>
      </w:r>
      <w:r w:rsidRPr="00587617">
        <w:rPr>
          <w:color w:val="1F497D" w:themeColor="text2"/>
          <w:sz w:val="28"/>
          <w:szCs w:val="28"/>
        </w:rPr>
        <w:tab/>
        <w:t>P</w:t>
      </w:r>
      <w:r w:rsidR="006611EF" w:rsidRPr="00587617">
        <w:rPr>
          <w:color w:val="1F497D" w:themeColor="text2"/>
          <w:sz w:val="28"/>
          <w:szCs w:val="28"/>
        </w:rPr>
        <w:t>rivi</w:t>
      </w:r>
      <w:r w:rsidRPr="00587617">
        <w:rPr>
          <w:color w:val="1F497D" w:themeColor="text2"/>
          <w:sz w:val="28"/>
          <w:szCs w:val="28"/>
        </w:rPr>
        <w:t>leged early access to official statistics</w:t>
      </w:r>
      <w:r w:rsidR="00DF161C" w:rsidRPr="00587617">
        <w:rPr>
          <w:color w:val="1F497D" w:themeColor="text2"/>
          <w:sz w:val="28"/>
          <w:szCs w:val="28"/>
          <w:u w:val="single"/>
        </w:rPr>
        <w:t xml:space="preserve"> </w:t>
      </w:r>
    </w:p>
    <w:p w14:paraId="20035B88" w14:textId="467894B7" w:rsidR="00002532" w:rsidRDefault="004B5E4C" w:rsidP="00525E0E">
      <w:pPr>
        <w:ind w:left="567" w:hanging="567"/>
        <w:rPr>
          <w:color w:val="0000FF"/>
        </w:rPr>
      </w:pPr>
      <w:r>
        <w:t>20.1 Early</w:t>
      </w:r>
      <w:r w:rsidR="00B600F8" w:rsidRPr="009C3F41">
        <w:t xml:space="preserve"> access to </w:t>
      </w:r>
      <w:r w:rsidR="00525E0E" w:rsidRPr="009C3F41">
        <w:t>P</w:t>
      </w:r>
      <w:r w:rsidR="00B600F8" w:rsidRPr="009C3F41">
        <w:t xml:space="preserve">erformance </w:t>
      </w:r>
      <w:r w:rsidR="00525E0E" w:rsidRPr="009C3F41">
        <w:t>Data and s</w:t>
      </w:r>
      <w:r w:rsidR="00B600F8" w:rsidRPr="009C3F41">
        <w:t xml:space="preserve">tatistics, in advance of the official publication date by the department, is being provided </w:t>
      </w:r>
      <w:r w:rsidR="0012348B" w:rsidRPr="009C3F41">
        <w:t xml:space="preserve">to the Data Recipient </w:t>
      </w:r>
      <w:r w:rsidR="00B600F8" w:rsidRPr="009C3F41">
        <w:t xml:space="preserve">under the provisions set out </w:t>
      </w:r>
      <w:r w:rsidR="008B0698" w:rsidRPr="009C3F41">
        <w:t>in the Pre Release to Official Statistics Order 2008</w:t>
      </w:r>
      <w:r w:rsidR="0012348B" w:rsidRPr="009C3F41">
        <w:t xml:space="preserve"> and conditions imposed by the Data Controller</w:t>
      </w:r>
      <w:r w:rsidR="00B222CA" w:rsidRPr="009C3F41">
        <w:t xml:space="preserve"> as defined in this agreement.</w:t>
      </w:r>
      <w:r w:rsidR="008B0698" w:rsidRPr="009C3F41">
        <w:t xml:space="preserve"> The Data Recipient must ab</w:t>
      </w:r>
      <w:r w:rsidR="00B90181" w:rsidRPr="009C3F41">
        <w:t>ide by the rules set out in the 2008</w:t>
      </w:r>
      <w:r w:rsidR="008B0698" w:rsidRPr="009C3F41">
        <w:t xml:space="preserve"> Order, including that</w:t>
      </w:r>
      <w:r w:rsidR="00002532" w:rsidRPr="009C3F41">
        <w:t>:</w:t>
      </w:r>
      <w:r w:rsidR="008B0698" w:rsidRPr="009C3F41">
        <w:t xml:space="preserve"> </w:t>
      </w:r>
    </w:p>
    <w:p w14:paraId="55176998" w14:textId="77777777" w:rsidR="00002532" w:rsidRPr="00F62AF4" w:rsidRDefault="008B0698" w:rsidP="00720647">
      <w:pPr>
        <w:pStyle w:val="ListParagraph"/>
        <w:numPr>
          <w:ilvl w:val="0"/>
          <w:numId w:val="13"/>
        </w:numPr>
      </w:pPr>
      <w:r w:rsidRPr="00F62AF4">
        <w:t>any person who receives pre-release access must not disclose any statistic until after the official statistic has been published</w:t>
      </w:r>
      <w:r w:rsidR="00002532" w:rsidRPr="00F62AF4">
        <w:t>;</w:t>
      </w:r>
      <w:r w:rsidRPr="00F62AF4">
        <w:t xml:space="preserve"> </w:t>
      </w:r>
    </w:p>
    <w:p w14:paraId="7FA7C912" w14:textId="4B195824" w:rsidR="00002532" w:rsidRDefault="00002532" w:rsidP="00720647">
      <w:pPr>
        <w:pStyle w:val="ListParagraph"/>
        <w:numPr>
          <w:ilvl w:val="0"/>
          <w:numId w:val="13"/>
        </w:numPr>
      </w:pPr>
      <w:r>
        <w:t xml:space="preserve">any person who receives pre-release access must not use that access for personal gain </w:t>
      </w:r>
      <w:r w:rsidR="00234BE1">
        <w:t>until after the official statistic has been published</w:t>
      </w:r>
      <w:r w:rsidR="005A585C">
        <w:t xml:space="preserve"> </w:t>
      </w:r>
      <w:r>
        <w:t xml:space="preserve">or to take any action </w:t>
      </w:r>
      <w:r w:rsidR="00C94970">
        <w:t>(other than the preparation of responses or statements as referred to in paragraph 3(1)(a)(</w:t>
      </w:r>
      <w:proofErr w:type="spellStart"/>
      <w:r w:rsidR="00C94970">
        <w:t>i</w:t>
      </w:r>
      <w:proofErr w:type="spellEnd"/>
      <w:r w:rsidR="00C94970">
        <w:t>) of the 2008 Order)</w:t>
      </w:r>
      <w:r w:rsidR="00C94970" w:rsidRPr="00C94970">
        <w:t xml:space="preserve"> </w:t>
      </w:r>
      <w:r w:rsidR="00C94970">
        <w:t>for political advantage</w:t>
      </w:r>
      <w:r>
        <w:t xml:space="preserve">; </w:t>
      </w:r>
      <w:r w:rsidR="008B0698">
        <w:t xml:space="preserve">and </w:t>
      </w:r>
    </w:p>
    <w:p w14:paraId="2C0B6A96" w14:textId="62D9B591" w:rsidR="008B0698" w:rsidRPr="00525E0E" w:rsidRDefault="008B0698" w:rsidP="00720647">
      <w:pPr>
        <w:pStyle w:val="ListParagraph"/>
        <w:numPr>
          <w:ilvl w:val="0"/>
          <w:numId w:val="13"/>
        </w:numPr>
      </w:pPr>
      <w:r>
        <w:t>that acces</w:t>
      </w:r>
      <w:r w:rsidR="00B222CA">
        <w:t>s</w:t>
      </w:r>
      <w:r>
        <w:t xml:space="preserve"> must not be used to change or compromise the content, presentation or timing of publication of official statistics.</w:t>
      </w:r>
    </w:p>
    <w:p w14:paraId="3008BAC0" w14:textId="6C2841EA" w:rsidR="00943111" w:rsidRPr="009C3F41" w:rsidRDefault="006E7A13" w:rsidP="00003D3D">
      <w:pPr>
        <w:pStyle w:val="DfESOutNumbered1"/>
        <w:numPr>
          <w:ilvl w:val="0"/>
          <w:numId w:val="0"/>
        </w:numPr>
        <w:ind w:left="567" w:hanging="567"/>
        <w:rPr>
          <w:lang w:val="en"/>
        </w:rPr>
      </w:pPr>
      <w:r>
        <w:rPr>
          <w:noProof/>
        </w:rPr>
        <mc:AlternateContent>
          <mc:Choice Requires="wps">
            <w:drawing>
              <wp:anchor distT="0" distB="0" distL="114300" distR="114300" simplePos="0" relativeHeight="251679744" behindDoc="1" locked="0" layoutInCell="0" allowOverlap="1" wp14:anchorId="12995061" wp14:editId="67C78438">
                <wp:simplePos x="0" y="0"/>
                <wp:positionH relativeFrom="margin">
                  <wp:posOffset>-108585</wp:posOffset>
                </wp:positionH>
                <wp:positionV relativeFrom="margin">
                  <wp:posOffset>5427345</wp:posOffset>
                </wp:positionV>
                <wp:extent cx="7894955" cy="607060"/>
                <wp:effectExtent l="0" t="2651760" r="0" b="2589530"/>
                <wp:wrapNone/>
                <wp:docPr id="23"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D36298"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23" o:spid="_x0000_s1043" type="#_x0000_t202" style="position:absolute;left:0;text-align:left;margin-left:-8.55pt;margin-top:427.35pt;width:621.65pt;height:47.8pt;rotation:-45;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" o:allowincell="f" filled="f" stroked="f">
                <v:stroke joinstyle="round"/>
                <o:lock v:ext="edit" shapetype="t"/>
                <v:textbox style="mso-fit-shape-to-text:t">
                  <w:txbxContent>
                    <w:p w14:paraId="30D36298"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943111" w:rsidRPr="0040205A">
        <w:t>20.</w:t>
      </w:r>
      <w:r w:rsidR="008B0698">
        <w:t>2</w:t>
      </w:r>
      <w:r w:rsidR="00943111" w:rsidRPr="0040205A">
        <w:tab/>
      </w:r>
      <w:r w:rsidR="008B0698">
        <w:t xml:space="preserve">Performance </w:t>
      </w:r>
      <w:r w:rsidR="009C3F41">
        <w:t>D</w:t>
      </w:r>
      <w:r w:rsidR="00525E0E">
        <w:t>ata</w:t>
      </w:r>
      <w:r w:rsidR="008B0698">
        <w:t xml:space="preserve"> </w:t>
      </w:r>
      <w:r w:rsidR="00525E0E">
        <w:t xml:space="preserve">and </w:t>
      </w:r>
      <w:r w:rsidR="00FF520B" w:rsidRPr="0040205A">
        <w:t>statistics</w:t>
      </w:r>
      <w:r w:rsidR="00943111" w:rsidRPr="0040205A">
        <w:t xml:space="preserve"> </w:t>
      </w:r>
      <w:r w:rsidR="00943111" w:rsidRPr="009C3F41">
        <w:t xml:space="preserve">must not be disclosed publicly </w:t>
      </w:r>
      <w:r w:rsidR="00525E0E" w:rsidRPr="009C3F41">
        <w:t>or</w:t>
      </w:r>
      <w:r w:rsidR="00943111" w:rsidRPr="009C3F41">
        <w:t xml:space="preserve"> be shared with </w:t>
      </w:r>
      <w:r w:rsidR="00003D3D" w:rsidRPr="009C3F41">
        <w:t xml:space="preserve">the </w:t>
      </w:r>
      <w:r w:rsidR="0040205A" w:rsidRPr="009C3F41">
        <w:t>institutions</w:t>
      </w:r>
      <w:r w:rsidR="00003D3D" w:rsidRPr="009C3F41">
        <w:t xml:space="preserve"> covered within the Permitted Use</w:t>
      </w:r>
      <w:r w:rsidR="00943111" w:rsidRPr="009C3F41">
        <w:t xml:space="preserve"> </w:t>
      </w:r>
      <w:r w:rsidR="00525E0E" w:rsidRPr="009C3F41">
        <w:t>durin</w:t>
      </w:r>
      <w:r w:rsidR="004B5CE1" w:rsidRPr="009C3F41">
        <w:t xml:space="preserve">g the pre-release period before </w:t>
      </w:r>
      <w:r w:rsidR="00525E0E" w:rsidRPr="009C3F41">
        <w:t>official statistic</w:t>
      </w:r>
      <w:r w:rsidR="004B5CE1" w:rsidRPr="009C3F41">
        <w:t>s</w:t>
      </w:r>
      <w:r w:rsidR="00525E0E" w:rsidRPr="009C3F41">
        <w:t xml:space="preserve"> </w:t>
      </w:r>
      <w:r w:rsidR="004B5CE1" w:rsidRPr="009C3F41">
        <w:t>have</w:t>
      </w:r>
      <w:r w:rsidR="00525E0E" w:rsidRPr="009C3F41">
        <w:t xml:space="preserve"> been published.  </w:t>
      </w:r>
      <w:r w:rsidR="00FF520B" w:rsidRPr="0040205A">
        <w:rPr>
          <w:lang w:val="en"/>
        </w:rPr>
        <w:t>Restricted statistics</w:t>
      </w:r>
      <w:r w:rsidR="00F42A50" w:rsidRPr="0040205A">
        <w:rPr>
          <w:lang w:val="en"/>
        </w:rPr>
        <w:t xml:space="preserve"> that are provided in advance of the official publication date</w:t>
      </w:r>
      <w:r w:rsidR="00FD15CB">
        <w:rPr>
          <w:lang w:val="en"/>
        </w:rPr>
        <w:t xml:space="preserve"> for the Permitted Use</w:t>
      </w:r>
      <w:r w:rsidR="00FF520B" w:rsidRPr="0040205A">
        <w:rPr>
          <w:lang w:val="en"/>
        </w:rPr>
        <w:t xml:space="preserve"> must not be made available to any </w:t>
      </w:r>
      <w:r w:rsidR="0040205A" w:rsidRPr="0040205A">
        <w:rPr>
          <w:lang w:val="en"/>
        </w:rPr>
        <w:t>institution</w:t>
      </w:r>
      <w:r w:rsidR="00FF520B" w:rsidRPr="0040205A">
        <w:rPr>
          <w:lang w:val="en"/>
        </w:rPr>
        <w:t xml:space="preserve">s, </w:t>
      </w:r>
      <w:r w:rsidR="00FF520B" w:rsidRPr="009C3F41">
        <w:rPr>
          <w:lang w:val="en"/>
        </w:rPr>
        <w:t>nor released into the public domain</w:t>
      </w:r>
      <w:r w:rsidR="00525E0E" w:rsidRPr="009C3F41">
        <w:rPr>
          <w:lang w:val="en"/>
        </w:rPr>
        <w:t xml:space="preserve"> in advance of the official publication date</w:t>
      </w:r>
      <w:r w:rsidR="00FF520B" w:rsidRPr="009C3F41">
        <w:rPr>
          <w:lang w:val="en"/>
        </w:rPr>
        <w:t xml:space="preserve">. </w:t>
      </w:r>
      <w:r w:rsidR="00FF520B" w:rsidRPr="0040205A">
        <w:rPr>
          <w:lang w:val="en"/>
        </w:rPr>
        <w:t xml:space="preserve">No other local or national aggregate statistics may be </w:t>
      </w:r>
      <w:r w:rsidR="00FD15CB">
        <w:rPr>
          <w:lang w:val="en"/>
        </w:rPr>
        <w:t>disclose</w:t>
      </w:r>
      <w:r w:rsidR="00525E0E">
        <w:rPr>
          <w:lang w:val="en"/>
        </w:rPr>
        <w:t>d publically or</w:t>
      </w:r>
      <w:r w:rsidR="00FF520B" w:rsidRPr="0040205A">
        <w:rPr>
          <w:lang w:val="en"/>
        </w:rPr>
        <w:t xml:space="preserve"> shared</w:t>
      </w:r>
      <w:r w:rsidR="00F42A50" w:rsidRPr="0040205A">
        <w:rPr>
          <w:lang w:val="en"/>
        </w:rPr>
        <w:t xml:space="preserve"> </w:t>
      </w:r>
      <w:r w:rsidR="00003D3D">
        <w:rPr>
          <w:lang w:val="en"/>
        </w:rPr>
        <w:t xml:space="preserve">with institutions </w:t>
      </w:r>
      <w:r w:rsidR="00F42A50" w:rsidRPr="0040205A">
        <w:rPr>
          <w:lang w:val="en"/>
        </w:rPr>
        <w:t>in advance of the official publication</w:t>
      </w:r>
      <w:r w:rsidR="0040205A" w:rsidRPr="0040205A">
        <w:rPr>
          <w:lang w:val="en"/>
        </w:rPr>
        <w:t xml:space="preserve"> date</w:t>
      </w:r>
      <w:r w:rsidR="00FF520B" w:rsidRPr="0040205A">
        <w:rPr>
          <w:lang w:val="en"/>
        </w:rPr>
        <w:t xml:space="preserve">. </w:t>
      </w:r>
      <w:r w:rsidR="00003D3D">
        <w:rPr>
          <w:lang w:val="en"/>
        </w:rPr>
        <w:t xml:space="preserve">During the period before the official publication date the Data Recipient shall ensure that the Performance Data and statistics are only accessed by the Permitted Users who are </w:t>
      </w:r>
      <w:r w:rsidR="00003D3D" w:rsidRPr="009C3F41">
        <w:rPr>
          <w:lang w:val="en"/>
        </w:rPr>
        <w:t>identified in the Schedule</w:t>
      </w:r>
      <w:r w:rsidR="009C3F41" w:rsidRPr="009C3F41">
        <w:rPr>
          <w:lang w:val="en"/>
        </w:rPr>
        <w:t xml:space="preserve"> 1</w:t>
      </w:r>
      <w:r w:rsidR="00003D3D" w:rsidRPr="009C3F41">
        <w:rPr>
          <w:lang w:val="en"/>
        </w:rPr>
        <w:t xml:space="preserve"> as having access to the pre-release data.</w:t>
      </w:r>
    </w:p>
    <w:p w14:paraId="238F7B25" w14:textId="4E5C3801" w:rsidR="00151682" w:rsidRPr="009C3F41" w:rsidRDefault="008B0698" w:rsidP="00614BCA">
      <w:pPr>
        <w:pStyle w:val="DfESOutNumbered1"/>
        <w:numPr>
          <w:ilvl w:val="0"/>
          <w:numId w:val="0"/>
        </w:numPr>
        <w:ind w:left="567" w:hanging="567"/>
        <w:rPr>
          <w:b/>
          <w:sz w:val="28"/>
          <w:szCs w:val="28"/>
        </w:rPr>
      </w:pPr>
      <w:r>
        <w:rPr>
          <w:lang w:val="en"/>
        </w:rPr>
        <w:t>20.</w:t>
      </w:r>
      <w:r w:rsidR="002E0947">
        <w:rPr>
          <w:lang w:val="en"/>
        </w:rPr>
        <w:t xml:space="preserve">3 </w:t>
      </w:r>
      <w:r>
        <w:rPr>
          <w:lang w:val="en"/>
        </w:rPr>
        <w:t xml:space="preserve">If the Data Recipient is found to be in </w:t>
      </w:r>
      <w:r w:rsidRPr="009C3F41">
        <w:rPr>
          <w:lang w:val="en"/>
        </w:rPr>
        <w:t>breach</w:t>
      </w:r>
      <w:r w:rsidRPr="00DF161C">
        <w:rPr>
          <w:color w:val="0000FF"/>
          <w:lang w:val="en"/>
        </w:rPr>
        <w:t xml:space="preserve"> </w:t>
      </w:r>
      <w:r>
        <w:rPr>
          <w:lang w:val="en"/>
        </w:rPr>
        <w:t>of any of the conditions set out in the Pre Release Order</w:t>
      </w:r>
      <w:r w:rsidR="0012348B">
        <w:rPr>
          <w:lang w:val="en"/>
        </w:rPr>
        <w:t xml:space="preserve"> and/or conditions</w:t>
      </w:r>
      <w:r w:rsidR="00B222CA">
        <w:rPr>
          <w:lang w:val="en"/>
        </w:rPr>
        <w:t xml:space="preserve"> defined in this agreement</w:t>
      </w:r>
      <w:r w:rsidR="0012348B">
        <w:rPr>
          <w:lang w:val="en"/>
        </w:rPr>
        <w:t xml:space="preserve">, including the condition that </w:t>
      </w:r>
      <w:r>
        <w:rPr>
          <w:lang w:val="en"/>
        </w:rPr>
        <w:t xml:space="preserve">if the Data Controller is no longer content that </w:t>
      </w:r>
      <w:r w:rsidR="00CC00AC">
        <w:rPr>
          <w:lang w:val="en"/>
        </w:rPr>
        <w:t>t</w:t>
      </w:r>
      <w:r>
        <w:rPr>
          <w:lang w:val="en"/>
        </w:rPr>
        <w:t xml:space="preserve">he public benefit of providing early access outweighs the detriment to public trust in official statistics likely to result from such access, </w:t>
      </w:r>
      <w:r w:rsidR="0012348B">
        <w:rPr>
          <w:lang w:val="en"/>
        </w:rPr>
        <w:t xml:space="preserve">this is considered as a breach and as such, </w:t>
      </w:r>
      <w:r>
        <w:rPr>
          <w:lang w:val="en"/>
        </w:rPr>
        <w:t xml:space="preserve">this </w:t>
      </w:r>
      <w:r w:rsidRPr="009C3F41">
        <w:rPr>
          <w:lang w:val="en"/>
        </w:rPr>
        <w:t>may result in termination of access to the data</w:t>
      </w:r>
      <w:r w:rsidR="0012348B" w:rsidRPr="009C3F41">
        <w:rPr>
          <w:lang w:val="en"/>
        </w:rPr>
        <w:t>.</w:t>
      </w:r>
      <w:bookmarkStart w:id="41" w:name="_Toc393790469"/>
      <w:bookmarkEnd w:id="8"/>
      <w:bookmarkEnd w:id="9"/>
    </w:p>
    <w:p w14:paraId="3FC6F2E4" w14:textId="77777777" w:rsidR="00A371AD" w:rsidRDefault="00A371AD">
      <w:pPr>
        <w:spacing w:after="0" w:line="240" w:lineRule="auto"/>
        <w:rPr>
          <w:b/>
          <w:color w:val="104F75"/>
          <w:sz w:val="28"/>
          <w:szCs w:val="28"/>
        </w:rPr>
      </w:pPr>
    </w:p>
    <w:p w14:paraId="4E60F110" w14:textId="77777777" w:rsidR="00A371AD" w:rsidRDefault="00A371AD">
      <w:pPr>
        <w:spacing w:after="0" w:line="240" w:lineRule="auto"/>
        <w:rPr>
          <w:b/>
          <w:color w:val="104F75"/>
          <w:sz w:val="28"/>
          <w:szCs w:val="28"/>
        </w:rPr>
      </w:pPr>
    </w:p>
    <w:p w14:paraId="5F596010" w14:textId="3CD4495D" w:rsidR="00525E0E" w:rsidRDefault="00525E0E" w:rsidP="008D665B">
      <w:pPr>
        <w:pStyle w:val="Heading2"/>
        <w:tabs>
          <w:tab w:val="left" w:pos="567"/>
        </w:tabs>
        <w:rPr>
          <w:sz w:val="28"/>
          <w:szCs w:val="28"/>
        </w:rPr>
      </w:pPr>
      <w:bookmarkStart w:id="42" w:name="_Toc413411495"/>
      <w:r>
        <w:rPr>
          <w:sz w:val="28"/>
          <w:szCs w:val="28"/>
        </w:rPr>
        <w:br w:type="page"/>
      </w:r>
    </w:p>
    <w:p w14:paraId="52740AC4" w14:textId="2771CD82" w:rsidR="0079786C" w:rsidRPr="00614BCA" w:rsidRDefault="0079786C" w:rsidP="0079786C">
      <w:pPr>
        <w:pStyle w:val="Heading2"/>
        <w:tabs>
          <w:tab w:val="left" w:pos="567"/>
        </w:tabs>
        <w:rPr>
          <w:sz w:val="40"/>
          <w:szCs w:val="40"/>
        </w:rPr>
      </w:pPr>
      <w:r w:rsidRPr="00614BCA">
        <w:rPr>
          <w:sz w:val="40"/>
          <w:szCs w:val="40"/>
        </w:rPr>
        <w:lastRenderedPageBreak/>
        <w:t>Schedule</w:t>
      </w:r>
      <w:bookmarkEnd w:id="41"/>
      <w:bookmarkEnd w:id="42"/>
      <w:r w:rsidR="007415E1" w:rsidRPr="00614BCA">
        <w:rPr>
          <w:sz w:val="40"/>
          <w:szCs w:val="40"/>
        </w:rPr>
        <w:t xml:space="preserve"> 1</w:t>
      </w:r>
    </w:p>
    <w:p w14:paraId="48CDDBC1" w14:textId="77777777" w:rsidR="0079786C" w:rsidRPr="009E2748" w:rsidRDefault="0079786C" w:rsidP="00720647">
      <w:pPr>
        <w:pStyle w:val="Heading3"/>
        <w:numPr>
          <w:ilvl w:val="0"/>
          <w:numId w:val="12"/>
        </w:numPr>
        <w:spacing w:before="240"/>
        <w:ind w:left="284" w:hanging="568"/>
      </w:pPr>
      <w:bookmarkStart w:id="43" w:name="_Toc393790470"/>
      <w:bookmarkStart w:id="44" w:name="_Toc413411496"/>
      <w:r w:rsidRPr="009E2748">
        <w:t>Data Recipient Contact details</w:t>
      </w:r>
      <w:bookmarkEnd w:id="43"/>
      <w:bookmarkEnd w:id="44"/>
    </w:p>
    <w:p w14:paraId="1C74557B" w14:textId="77777777" w:rsidR="0079786C" w:rsidRPr="009E2748" w:rsidRDefault="0079786C" w:rsidP="00EC2CA7">
      <w:pPr>
        <w:pStyle w:val="Numberedparagraph"/>
        <w:numPr>
          <w:ilvl w:val="0"/>
          <w:numId w:val="0"/>
        </w:numPr>
        <w:tabs>
          <w:tab w:val="left" w:pos="540"/>
        </w:tabs>
        <w:spacing w:before="240" w:after="120" w:line="288" w:lineRule="auto"/>
        <w:ind w:left="-284"/>
        <w:jc w:val="left"/>
        <w:rPr>
          <w:rFonts w:ascii="Arial" w:hAnsi="Arial" w:cs="Arial"/>
          <w:b/>
        </w:rPr>
      </w:pPr>
      <w:r w:rsidRPr="009E2748">
        <w:rPr>
          <w:rFonts w:ascii="Arial" w:hAnsi="Arial" w:cs="Arial"/>
          <w:b/>
        </w:rPr>
        <w:t>Primary contact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7230"/>
      </w:tblGrid>
      <w:tr w:rsidR="0079786C" w:rsidRPr="00B74AC0" w14:paraId="5303B5C9" w14:textId="77777777" w:rsidTr="00EC2CA7">
        <w:trPr>
          <w:trHeight w:val="505"/>
        </w:trPr>
        <w:tc>
          <w:tcPr>
            <w:tcW w:w="3119" w:type="dxa"/>
            <w:shd w:val="clear" w:color="auto" w:fill="auto"/>
            <w:vAlign w:val="center"/>
          </w:tcPr>
          <w:p w14:paraId="36000568" w14:textId="77777777" w:rsidR="0079786C" w:rsidRPr="007B4EAE" w:rsidRDefault="0079786C" w:rsidP="001D76FD">
            <w:pPr>
              <w:pStyle w:val="Numberedparagraph"/>
              <w:numPr>
                <w:ilvl w:val="0"/>
                <w:numId w:val="0"/>
              </w:numPr>
              <w:tabs>
                <w:tab w:val="left" w:pos="0"/>
              </w:tabs>
              <w:spacing w:before="120" w:after="120"/>
              <w:jc w:val="left"/>
              <w:rPr>
                <w:rFonts w:ascii="Arial" w:hAnsi="Arial" w:cs="Arial"/>
                <w:bCs/>
              </w:rPr>
            </w:pPr>
            <w:r w:rsidRPr="007B4EAE">
              <w:rPr>
                <w:rFonts w:ascii="Arial" w:hAnsi="Arial" w:cs="Arial"/>
                <w:bCs/>
              </w:rPr>
              <w:t>Name</w:t>
            </w:r>
          </w:p>
        </w:tc>
        <w:tc>
          <w:tcPr>
            <w:tcW w:w="7230" w:type="dxa"/>
            <w:shd w:val="clear" w:color="auto" w:fill="auto"/>
            <w:vAlign w:val="center"/>
          </w:tcPr>
          <w:p w14:paraId="39DC49B0" w14:textId="7F145E6E" w:rsidR="0079786C" w:rsidRPr="007B4EAE" w:rsidRDefault="0079786C" w:rsidP="001D76FD">
            <w:pPr>
              <w:pStyle w:val="Numberedparagraph"/>
              <w:numPr>
                <w:ilvl w:val="0"/>
                <w:numId w:val="0"/>
              </w:numPr>
              <w:tabs>
                <w:tab w:val="left" w:pos="0"/>
              </w:tabs>
              <w:spacing w:before="120" w:after="120"/>
              <w:jc w:val="left"/>
              <w:rPr>
                <w:rFonts w:ascii="Arial" w:hAnsi="Arial" w:cs="Arial"/>
                <w:bCs/>
                <w:sz w:val="20"/>
                <w:szCs w:val="20"/>
              </w:rPr>
            </w:pPr>
          </w:p>
        </w:tc>
      </w:tr>
      <w:tr w:rsidR="0079786C" w:rsidRPr="00B74AC0" w14:paraId="688AD527" w14:textId="77777777" w:rsidTr="00EC2CA7">
        <w:trPr>
          <w:trHeight w:val="505"/>
        </w:trPr>
        <w:tc>
          <w:tcPr>
            <w:tcW w:w="3119" w:type="dxa"/>
            <w:shd w:val="clear" w:color="auto" w:fill="auto"/>
            <w:vAlign w:val="center"/>
          </w:tcPr>
          <w:p w14:paraId="5061B97C" w14:textId="77777777" w:rsidR="0079786C" w:rsidRPr="007B4EAE" w:rsidRDefault="0079786C" w:rsidP="001D76FD">
            <w:pPr>
              <w:pStyle w:val="Numberedparagraph"/>
              <w:numPr>
                <w:ilvl w:val="0"/>
                <w:numId w:val="0"/>
              </w:numPr>
              <w:tabs>
                <w:tab w:val="left" w:pos="0"/>
              </w:tabs>
              <w:spacing w:before="120" w:after="120"/>
              <w:jc w:val="left"/>
              <w:rPr>
                <w:rFonts w:ascii="Arial" w:hAnsi="Arial" w:cs="Arial"/>
                <w:bCs/>
              </w:rPr>
            </w:pPr>
            <w:r w:rsidRPr="007B4EAE">
              <w:rPr>
                <w:rFonts w:ascii="Arial" w:hAnsi="Arial" w:cs="Arial"/>
                <w:bCs/>
              </w:rPr>
              <w:t>Position</w:t>
            </w:r>
          </w:p>
        </w:tc>
        <w:tc>
          <w:tcPr>
            <w:tcW w:w="7230" w:type="dxa"/>
            <w:shd w:val="clear" w:color="auto" w:fill="auto"/>
            <w:vAlign w:val="center"/>
          </w:tcPr>
          <w:p w14:paraId="50159F3D" w14:textId="4B77A90E" w:rsidR="0079786C" w:rsidRPr="007B4EAE" w:rsidRDefault="0079786C" w:rsidP="001D76FD">
            <w:pPr>
              <w:pStyle w:val="Numberedparagraph"/>
              <w:numPr>
                <w:ilvl w:val="0"/>
                <w:numId w:val="0"/>
              </w:numPr>
              <w:tabs>
                <w:tab w:val="left" w:pos="0"/>
              </w:tabs>
              <w:spacing w:before="120" w:after="120"/>
              <w:jc w:val="left"/>
              <w:rPr>
                <w:rFonts w:ascii="Arial" w:hAnsi="Arial" w:cs="Arial"/>
                <w:bCs/>
                <w:sz w:val="20"/>
                <w:szCs w:val="20"/>
              </w:rPr>
            </w:pPr>
          </w:p>
        </w:tc>
      </w:tr>
      <w:tr w:rsidR="0079786C" w:rsidRPr="00B74AC0" w14:paraId="51DB4725" w14:textId="77777777" w:rsidTr="00EC2CA7">
        <w:trPr>
          <w:trHeight w:val="505"/>
        </w:trPr>
        <w:tc>
          <w:tcPr>
            <w:tcW w:w="3119" w:type="dxa"/>
            <w:shd w:val="clear" w:color="auto" w:fill="auto"/>
            <w:vAlign w:val="center"/>
          </w:tcPr>
          <w:p w14:paraId="31202BE2" w14:textId="77777777" w:rsidR="0079786C" w:rsidRPr="007B4EAE" w:rsidRDefault="0079786C" w:rsidP="001D76FD">
            <w:pPr>
              <w:pStyle w:val="Numberedparagraph"/>
              <w:numPr>
                <w:ilvl w:val="0"/>
                <w:numId w:val="0"/>
              </w:numPr>
              <w:tabs>
                <w:tab w:val="left" w:pos="0"/>
              </w:tabs>
              <w:spacing w:before="120" w:after="120"/>
              <w:jc w:val="left"/>
              <w:rPr>
                <w:rFonts w:ascii="Arial" w:hAnsi="Arial" w:cs="Arial"/>
                <w:bCs/>
              </w:rPr>
            </w:pPr>
            <w:r w:rsidRPr="007B4EAE">
              <w:rPr>
                <w:rFonts w:ascii="Arial" w:hAnsi="Arial" w:cs="Arial"/>
                <w:bCs/>
              </w:rPr>
              <w:t>Telephone Number</w:t>
            </w:r>
          </w:p>
        </w:tc>
        <w:tc>
          <w:tcPr>
            <w:tcW w:w="7230" w:type="dxa"/>
            <w:shd w:val="clear" w:color="auto" w:fill="auto"/>
            <w:vAlign w:val="center"/>
          </w:tcPr>
          <w:p w14:paraId="3A405A76" w14:textId="489D6B1B" w:rsidR="0079786C" w:rsidRPr="007B4EAE" w:rsidRDefault="0079786C" w:rsidP="003B49E7">
            <w:pPr>
              <w:pStyle w:val="Numberedparagraph"/>
              <w:numPr>
                <w:ilvl w:val="0"/>
                <w:numId w:val="0"/>
              </w:numPr>
              <w:tabs>
                <w:tab w:val="left" w:pos="0"/>
              </w:tabs>
              <w:spacing w:before="120" w:after="120"/>
              <w:jc w:val="left"/>
              <w:rPr>
                <w:rFonts w:ascii="Arial" w:hAnsi="Arial" w:cs="Arial"/>
                <w:bCs/>
                <w:sz w:val="20"/>
                <w:szCs w:val="20"/>
              </w:rPr>
            </w:pPr>
          </w:p>
        </w:tc>
      </w:tr>
      <w:tr w:rsidR="0079786C" w:rsidRPr="00B74AC0" w14:paraId="37FDCACC" w14:textId="77777777" w:rsidTr="00EC2CA7">
        <w:trPr>
          <w:trHeight w:val="505"/>
        </w:trPr>
        <w:tc>
          <w:tcPr>
            <w:tcW w:w="3119" w:type="dxa"/>
            <w:shd w:val="clear" w:color="auto" w:fill="auto"/>
            <w:vAlign w:val="center"/>
          </w:tcPr>
          <w:p w14:paraId="64452DF5" w14:textId="77777777" w:rsidR="0079786C" w:rsidRPr="007B4EAE" w:rsidRDefault="001D76FD" w:rsidP="001D76FD">
            <w:pPr>
              <w:pStyle w:val="Numberedparagraph"/>
              <w:numPr>
                <w:ilvl w:val="0"/>
                <w:numId w:val="0"/>
              </w:numPr>
              <w:tabs>
                <w:tab w:val="left" w:pos="0"/>
              </w:tabs>
              <w:spacing w:before="120" w:after="120"/>
              <w:jc w:val="left"/>
              <w:rPr>
                <w:rFonts w:ascii="Arial" w:hAnsi="Arial" w:cs="Arial"/>
                <w:bCs/>
              </w:rPr>
            </w:pPr>
            <w:r>
              <w:rPr>
                <w:rFonts w:ascii="Arial" w:hAnsi="Arial" w:cs="Arial"/>
                <w:bCs/>
              </w:rPr>
              <w:t>e</w:t>
            </w:r>
            <w:r w:rsidR="0079786C" w:rsidRPr="007B4EAE">
              <w:rPr>
                <w:rFonts w:ascii="Arial" w:hAnsi="Arial" w:cs="Arial"/>
                <w:bCs/>
              </w:rPr>
              <w:t>-mail Address</w:t>
            </w:r>
          </w:p>
        </w:tc>
        <w:tc>
          <w:tcPr>
            <w:tcW w:w="7230" w:type="dxa"/>
            <w:shd w:val="clear" w:color="auto" w:fill="auto"/>
            <w:vAlign w:val="center"/>
          </w:tcPr>
          <w:p w14:paraId="4D00EFD6" w14:textId="5A22CFA9" w:rsidR="0079786C" w:rsidRPr="007B4EAE" w:rsidRDefault="0079786C" w:rsidP="001D76FD">
            <w:pPr>
              <w:pStyle w:val="Numberedparagraph"/>
              <w:numPr>
                <w:ilvl w:val="0"/>
                <w:numId w:val="0"/>
              </w:numPr>
              <w:tabs>
                <w:tab w:val="left" w:pos="0"/>
              </w:tabs>
              <w:spacing w:before="120" w:after="120"/>
              <w:jc w:val="left"/>
              <w:rPr>
                <w:rFonts w:ascii="Arial" w:hAnsi="Arial" w:cs="Arial"/>
                <w:bCs/>
                <w:sz w:val="20"/>
                <w:szCs w:val="20"/>
              </w:rPr>
            </w:pPr>
          </w:p>
        </w:tc>
      </w:tr>
    </w:tbl>
    <w:p w14:paraId="1E59B6B9" w14:textId="77777777" w:rsidR="0079786C" w:rsidRPr="009E2748" w:rsidRDefault="0079786C" w:rsidP="00EC2CA7">
      <w:pPr>
        <w:pStyle w:val="Numberedparagraph"/>
        <w:numPr>
          <w:ilvl w:val="0"/>
          <w:numId w:val="0"/>
        </w:numPr>
        <w:tabs>
          <w:tab w:val="left" w:pos="540"/>
        </w:tabs>
        <w:spacing w:before="240" w:after="120" w:line="288" w:lineRule="auto"/>
        <w:ind w:left="-284"/>
        <w:jc w:val="left"/>
        <w:rPr>
          <w:rFonts w:ascii="Arial" w:hAnsi="Arial" w:cs="Arial"/>
          <w:b/>
        </w:rPr>
      </w:pPr>
      <w:r>
        <w:rPr>
          <w:rFonts w:ascii="Arial" w:hAnsi="Arial" w:cs="Arial"/>
          <w:b/>
        </w:rPr>
        <w:t xml:space="preserve">Secondary </w:t>
      </w:r>
      <w:r w:rsidRPr="009E2748">
        <w:rPr>
          <w:rFonts w:ascii="Arial" w:hAnsi="Arial" w:cs="Arial"/>
          <w:b/>
        </w:rPr>
        <w:t>contact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7230"/>
      </w:tblGrid>
      <w:tr w:rsidR="0079786C" w:rsidRPr="00B74AC0" w14:paraId="3BB3FA90" w14:textId="77777777" w:rsidTr="006643E0">
        <w:trPr>
          <w:trHeight w:val="355"/>
        </w:trPr>
        <w:tc>
          <w:tcPr>
            <w:tcW w:w="3119" w:type="dxa"/>
            <w:shd w:val="clear" w:color="auto" w:fill="FFFFFF" w:themeFill="background1"/>
            <w:vAlign w:val="center"/>
          </w:tcPr>
          <w:p w14:paraId="72C39D0A" w14:textId="77777777" w:rsidR="0079786C" w:rsidRPr="007B4EAE" w:rsidRDefault="0079786C" w:rsidP="001D76FD">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Name</w:t>
            </w:r>
          </w:p>
        </w:tc>
        <w:tc>
          <w:tcPr>
            <w:tcW w:w="7230" w:type="dxa"/>
            <w:shd w:val="clear" w:color="auto" w:fill="auto"/>
            <w:vAlign w:val="center"/>
          </w:tcPr>
          <w:p w14:paraId="556C6D8F" w14:textId="048572F8" w:rsidR="0079786C" w:rsidRPr="007B4EAE" w:rsidRDefault="0079786C" w:rsidP="001D76FD">
            <w:pPr>
              <w:pStyle w:val="Numberedparagraph"/>
              <w:numPr>
                <w:ilvl w:val="0"/>
                <w:numId w:val="0"/>
              </w:numPr>
              <w:tabs>
                <w:tab w:val="left" w:pos="0"/>
              </w:tabs>
              <w:spacing w:before="120" w:after="120"/>
              <w:jc w:val="left"/>
              <w:rPr>
                <w:rFonts w:ascii="Arial" w:hAnsi="Arial" w:cs="Arial"/>
                <w:bCs/>
                <w:sz w:val="20"/>
                <w:szCs w:val="20"/>
              </w:rPr>
            </w:pPr>
          </w:p>
        </w:tc>
      </w:tr>
      <w:tr w:rsidR="0079786C" w:rsidRPr="00B74AC0" w14:paraId="3558354D" w14:textId="77777777" w:rsidTr="006643E0">
        <w:trPr>
          <w:trHeight w:val="505"/>
        </w:trPr>
        <w:tc>
          <w:tcPr>
            <w:tcW w:w="3119" w:type="dxa"/>
            <w:shd w:val="clear" w:color="auto" w:fill="FFFFFF" w:themeFill="background1"/>
            <w:vAlign w:val="center"/>
          </w:tcPr>
          <w:p w14:paraId="02A04A92" w14:textId="77777777" w:rsidR="0079786C" w:rsidRPr="007B4EAE" w:rsidRDefault="0079786C" w:rsidP="001D76FD">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Position</w:t>
            </w:r>
          </w:p>
        </w:tc>
        <w:tc>
          <w:tcPr>
            <w:tcW w:w="7230" w:type="dxa"/>
            <w:shd w:val="clear" w:color="auto" w:fill="auto"/>
            <w:vAlign w:val="center"/>
          </w:tcPr>
          <w:p w14:paraId="5A5977DD" w14:textId="0E984F24" w:rsidR="0079786C" w:rsidRPr="007B4EAE" w:rsidRDefault="0079786C" w:rsidP="001D76FD">
            <w:pPr>
              <w:pStyle w:val="Numberedparagraph"/>
              <w:numPr>
                <w:ilvl w:val="0"/>
                <w:numId w:val="0"/>
              </w:numPr>
              <w:tabs>
                <w:tab w:val="left" w:pos="0"/>
              </w:tabs>
              <w:spacing w:before="120" w:after="120"/>
              <w:jc w:val="left"/>
              <w:rPr>
                <w:rFonts w:ascii="Arial" w:hAnsi="Arial" w:cs="Arial"/>
                <w:bCs/>
                <w:sz w:val="20"/>
                <w:szCs w:val="20"/>
              </w:rPr>
            </w:pPr>
          </w:p>
        </w:tc>
      </w:tr>
      <w:tr w:rsidR="0079786C" w:rsidRPr="00B74AC0" w14:paraId="0A4D4D8B" w14:textId="77777777" w:rsidTr="006643E0">
        <w:trPr>
          <w:trHeight w:val="505"/>
        </w:trPr>
        <w:tc>
          <w:tcPr>
            <w:tcW w:w="3119" w:type="dxa"/>
            <w:shd w:val="clear" w:color="auto" w:fill="FFFFFF" w:themeFill="background1"/>
            <w:vAlign w:val="center"/>
          </w:tcPr>
          <w:p w14:paraId="1401978D" w14:textId="77777777" w:rsidR="0079786C" w:rsidRPr="007B4EAE" w:rsidRDefault="0079786C" w:rsidP="001D76FD">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Telephone Number</w:t>
            </w:r>
          </w:p>
        </w:tc>
        <w:tc>
          <w:tcPr>
            <w:tcW w:w="7230" w:type="dxa"/>
            <w:shd w:val="clear" w:color="auto" w:fill="auto"/>
            <w:vAlign w:val="center"/>
          </w:tcPr>
          <w:p w14:paraId="1C1FC821" w14:textId="0420D0A7" w:rsidR="0079786C" w:rsidRPr="007B4EAE" w:rsidRDefault="0079786C" w:rsidP="001D76FD">
            <w:pPr>
              <w:pStyle w:val="Numberedparagraph"/>
              <w:numPr>
                <w:ilvl w:val="0"/>
                <w:numId w:val="0"/>
              </w:numPr>
              <w:tabs>
                <w:tab w:val="left" w:pos="0"/>
              </w:tabs>
              <w:spacing w:before="120" w:after="120"/>
              <w:jc w:val="left"/>
              <w:rPr>
                <w:rFonts w:ascii="Arial" w:hAnsi="Arial" w:cs="Arial"/>
                <w:bCs/>
                <w:sz w:val="20"/>
                <w:szCs w:val="20"/>
              </w:rPr>
            </w:pPr>
          </w:p>
        </w:tc>
      </w:tr>
      <w:tr w:rsidR="0079786C" w:rsidRPr="00B74AC0" w14:paraId="5E960720" w14:textId="77777777" w:rsidTr="006643E0">
        <w:trPr>
          <w:trHeight w:val="505"/>
        </w:trPr>
        <w:tc>
          <w:tcPr>
            <w:tcW w:w="3119" w:type="dxa"/>
            <w:shd w:val="clear" w:color="auto" w:fill="FFFFFF" w:themeFill="background1"/>
            <w:vAlign w:val="center"/>
          </w:tcPr>
          <w:p w14:paraId="52A47FC6" w14:textId="77777777" w:rsidR="0079786C" w:rsidRPr="007B4EAE" w:rsidRDefault="001D76FD" w:rsidP="001D76FD">
            <w:pPr>
              <w:pStyle w:val="Numberedparagraph"/>
              <w:numPr>
                <w:ilvl w:val="0"/>
                <w:numId w:val="0"/>
              </w:numPr>
              <w:tabs>
                <w:tab w:val="left" w:pos="0"/>
              </w:tabs>
              <w:spacing w:before="120" w:after="120"/>
              <w:jc w:val="left"/>
              <w:rPr>
                <w:rFonts w:ascii="Arial" w:hAnsi="Arial" w:cs="Arial"/>
                <w:bCs/>
                <w:color w:val="000000" w:themeColor="text1"/>
              </w:rPr>
            </w:pPr>
            <w:r>
              <w:rPr>
                <w:rFonts w:ascii="Arial" w:hAnsi="Arial" w:cs="Arial"/>
                <w:bCs/>
                <w:color w:val="000000" w:themeColor="text1"/>
              </w:rPr>
              <w:t>e</w:t>
            </w:r>
            <w:r w:rsidR="0079786C" w:rsidRPr="007B4EAE">
              <w:rPr>
                <w:rFonts w:ascii="Arial" w:hAnsi="Arial" w:cs="Arial"/>
                <w:bCs/>
                <w:color w:val="000000" w:themeColor="text1"/>
              </w:rPr>
              <w:t>-mail Address</w:t>
            </w:r>
          </w:p>
        </w:tc>
        <w:tc>
          <w:tcPr>
            <w:tcW w:w="7230" w:type="dxa"/>
            <w:shd w:val="clear" w:color="auto" w:fill="auto"/>
            <w:vAlign w:val="center"/>
          </w:tcPr>
          <w:p w14:paraId="0BC6A434" w14:textId="79F14F76" w:rsidR="0079786C" w:rsidRPr="007B4EAE" w:rsidRDefault="0079786C" w:rsidP="001D76FD">
            <w:pPr>
              <w:pStyle w:val="Numberedparagraph"/>
              <w:numPr>
                <w:ilvl w:val="0"/>
                <w:numId w:val="0"/>
              </w:numPr>
              <w:tabs>
                <w:tab w:val="left" w:pos="0"/>
              </w:tabs>
              <w:spacing w:before="120" w:after="120"/>
              <w:jc w:val="left"/>
              <w:rPr>
                <w:rFonts w:ascii="Arial" w:hAnsi="Arial" w:cs="Arial"/>
                <w:bCs/>
                <w:sz w:val="20"/>
                <w:szCs w:val="20"/>
              </w:rPr>
            </w:pPr>
          </w:p>
        </w:tc>
      </w:tr>
    </w:tbl>
    <w:p w14:paraId="5BC289DF" w14:textId="77777777" w:rsidR="00614BCA" w:rsidRDefault="00614BCA" w:rsidP="00EC2CA7">
      <w:pPr>
        <w:pStyle w:val="Heading3"/>
        <w:tabs>
          <w:tab w:val="left" w:pos="284"/>
        </w:tabs>
        <w:spacing w:before="240"/>
        <w:ind w:left="-284"/>
      </w:pPr>
      <w:bookmarkStart w:id="45" w:name="_Toc393790471"/>
      <w:bookmarkStart w:id="46" w:name="_Toc413411497"/>
    </w:p>
    <w:p w14:paraId="3C9C4538" w14:textId="179379D6" w:rsidR="0079786C" w:rsidRDefault="00592ED0" w:rsidP="00EC2CA7">
      <w:pPr>
        <w:pStyle w:val="Heading3"/>
        <w:tabs>
          <w:tab w:val="left" w:pos="284"/>
        </w:tabs>
        <w:spacing w:before="240"/>
        <w:ind w:left="-284"/>
      </w:pPr>
      <w:r>
        <w:t>2.</w:t>
      </w:r>
      <w:r w:rsidR="0079786C" w:rsidRPr="009E2748">
        <w:tab/>
        <w:t>DfE Contact details</w:t>
      </w:r>
      <w:bookmarkEnd w:id="45"/>
      <w:bookmarkEnd w:id="46"/>
    </w:p>
    <w:p w14:paraId="5C6561AA" w14:textId="22BD89B2" w:rsidR="00F37669" w:rsidRPr="009E2748" w:rsidRDefault="00F37669" w:rsidP="00F37669">
      <w:pPr>
        <w:pStyle w:val="Numberedparagraph"/>
        <w:numPr>
          <w:ilvl w:val="0"/>
          <w:numId w:val="0"/>
        </w:numPr>
        <w:tabs>
          <w:tab w:val="left" w:pos="540"/>
        </w:tabs>
        <w:spacing w:before="240" w:after="120" w:line="288" w:lineRule="auto"/>
        <w:ind w:left="-284"/>
        <w:jc w:val="left"/>
        <w:rPr>
          <w:rFonts w:ascii="Arial" w:hAnsi="Arial" w:cs="Arial"/>
          <w:b/>
        </w:rPr>
      </w:pPr>
      <w:r>
        <w:rPr>
          <w:rFonts w:ascii="Arial" w:hAnsi="Arial" w:cs="Arial"/>
          <w:b/>
        </w:rPr>
        <w:t>Approver</w:t>
      </w:r>
      <w:r w:rsidR="006F221F">
        <w:rPr>
          <w:rFonts w:ascii="Arial" w:hAnsi="Arial" w:cs="Arial"/>
          <w:b/>
        </w:rPr>
        <w:t xml:space="preserve"> of </w:t>
      </w:r>
      <w:r w:rsidR="00767ABA">
        <w:rPr>
          <w:rFonts w:ascii="Arial" w:hAnsi="Arial" w:cs="Arial"/>
          <w:b/>
        </w:rPr>
        <w:t>D</w:t>
      </w:r>
      <w:r w:rsidR="006F221F">
        <w:rPr>
          <w:rFonts w:ascii="Arial" w:hAnsi="Arial" w:cs="Arial"/>
          <w:b/>
        </w:rPr>
        <w:t xml:space="preserve">ataset </w:t>
      </w:r>
      <w:r w:rsidR="00767ABA">
        <w:rPr>
          <w:rFonts w:ascii="Arial" w:hAnsi="Arial" w:cs="Arial"/>
          <w:b/>
        </w:rPr>
        <w:t>R</w:t>
      </w:r>
      <w:r w:rsidR="006F221F">
        <w:rPr>
          <w:rFonts w:ascii="Arial" w:hAnsi="Arial" w:cs="Arial"/>
          <w:b/>
        </w:rPr>
        <w:t>eleases</w:t>
      </w:r>
      <w:r>
        <w:rPr>
          <w:rFonts w:ascii="Arial" w:hAnsi="Arial" w:cs="Arial"/>
          <w:b/>
        </w:rPr>
        <w:t xml:space="preserve"> – Primary Contact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7230"/>
      </w:tblGrid>
      <w:tr w:rsidR="006F221F" w:rsidRPr="00B74AC0" w14:paraId="7125E309" w14:textId="77777777" w:rsidTr="00F37669">
        <w:trPr>
          <w:trHeight w:val="505"/>
        </w:trPr>
        <w:tc>
          <w:tcPr>
            <w:tcW w:w="3119" w:type="dxa"/>
            <w:shd w:val="clear" w:color="auto" w:fill="FFFFFF" w:themeFill="background1"/>
            <w:vAlign w:val="center"/>
          </w:tcPr>
          <w:p w14:paraId="7CEDAD9A" w14:textId="664242F6" w:rsidR="006F221F" w:rsidRPr="007B4EAE" w:rsidRDefault="006E7A13" w:rsidP="00F37669">
            <w:pPr>
              <w:pStyle w:val="Numberedparagraph"/>
              <w:numPr>
                <w:ilvl w:val="0"/>
                <w:numId w:val="0"/>
              </w:numPr>
              <w:tabs>
                <w:tab w:val="left" w:pos="0"/>
              </w:tabs>
              <w:spacing w:before="120" w:after="120"/>
              <w:jc w:val="left"/>
              <w:rPr>
                <w:rFonts w:ascii="Arial" w:hAnsi="Arial" w:cs="Arial"/>
                <w:bCs/>
                <w:color w:val="000000" w:themeColor="text1"/>
              </w:rPr>
            </w:pPr>
            <w:r>
              <w:rPr>
                <w:rFonts w:ascii="Arial" w:hAnsi="Arial" w:cs="Arial"/>
                <w:bCs/>
                <w:noProof/>
                <w:color w:val="000000" w:themeColor="text1"/>
              </w:rPr>
              <mc:AlternateContent>
                <mc:Choice Requires="wps">
                  <w:drawing>
                    <wp:anchor distT="0" distB="0" distL="114300" distR="114300" simplePos="0" relativeHeight="251680768" behindDoc="1" locked="0" layoutInCell="0" allowOverlap="1" wp14:anchorId="12995061" wp14:editId="3F100FFD">
                      <wp:simplePos x="0" y="0"/>
                      <wp:positionH relativeFrom="margin">
                        <wp:posOffset>-314960</wp:posOffset>
                      </wp:positionH>
                      <wp:positionV relativeFrom="margin">
                        <wp:posOffset>5427345</wp:posOffset>
                      </wp:positionV>
                      <wp:extent cx="7894955" cy="607060"/>
                      <wp:effectExtent l="0" t="2651760" r="0" b="2589530"/>
                      <wp:wrapNone/>
                      <wp:docPr id="22"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8B2D2A"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24" o:spid="_x0000_s1044" type="#_x0000_t202" style="position:absolute;margin-left:-24.8pt;margin-top:427.35pt;width:621.65pt;height:47.8pt;rotation:-45;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" o:allowincell="f" filled="f" stroked="f">
                      <v:stroke joinstyle="round"/>
                      <o:lock v:ext="edit" shapetype="t"/>
                      <v:textbox style="mso-fit-shape-to-text:t">
                        <w:txbxContent>
                          <w:p w14:paraId="388B2D2A"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6F221F" w:rsidRPr="007B4EAE">
              <w:rPr>
                <w:rFonts w:ascii="Arial" w:hAnsi="Arial" w:cs="Arial"/>
                <w:bCs/>
                <w:color w:val="000000" w:themeColor="text1"/>
              </w:rPr>
              <w:t>Name</w:t>
            </w:r>
          </w:p>
        </w:tc>
        <w:tc>
          <w:tcPr>
            <w:tcW w:w="7230" w:type="dxa"/>
            <w:shd w:val="clear" w:color="auto" w:fill="auto"/>
            <w:vAlign w:val="center"/>
          </w:tcPr>
          <w:p w14:paraId="4529D6E5" w14:textId="42A2B172" w:rsidR="006F221F" w:rsidRPr="00D0407E" w:rsidRDefault="00D0407E" w:rsidP="00C632A2">
            <w:pPr>
              <w:pStyle w:val="Numberedparagraph"/>
              <w:numPr>
                <w:ilvl w:val="0"/>
                <w:numId w:val="0"/>
              </w:numPr>
              <w:tabs>
                <w:tab w:val="left" w:pos="0"/>
              </w:tabs>
              <w:spacing w:before="120" w:after="120"/>
              <w:jc w:val="left"/>
              <w:rPr>
                <w:rFonts w:ascii="Arial" w:hAnsi="Arial" w:cs="Arial"/>
                <w:bCs/>
                <w:sz w:val="20"/>
                <w:szCs w:val="20"/>
              </w:rPr>
            </w:pPr>
            <w:r>
              <w:rPr>
                <w:rFonts w:ascii="Arial" w:hAnsi="Arial" w:cs="Arial"/>
                <w:bCs/>
                <w:sz w:val="20"/>
                <w:szCs w:val="20"/>
              </w:rPr>
              <w:t>Iain Bradley</w:t>
            </w:r>
          </w:p>
        </w:tc>
      </w:tr>
      <w:tr w:rsidR="006F221F" w:rsidRPr="00B74AC0" w14:paraId="13BDB848" w14:textId="77777777" w:rsidTr="00F37669">
        <w:trPr>
          <w:trHeight w:val="505"/>
        </w:trPr>
        <w:tc>
          <w:tcPr>
            <w:tcW w:w="3119" w:type="dxa"/>
            <w:shd w:val="clear" w:color="auto" w:fill="FFFFFF" w:themeFill="background1"/>
            <w:vAlign w:val="center"/>
          </w:tcPr>
          <w:p w14:paraId="5583B3EC" w14:textId="77777777" w:rsidR="006F221F" w:rsidRPr="007B4EAE" w:rsidRDefault="006F221F" w:rsidP="00F37669">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Position</w:t>
            </w:r>
          </w:p>
        </w:tc>
        <w:tc>
          <w:tcPr>
            <w:tcW w:w="7230" w:type="dxa"/>
            <w:shd w:val="clear" w:color="auto" w:fill="auto"/>
            <w:vAlign w:val="center"/>
          </w:tcPr>
          <w:p w14:paraId="389A550D" w14:textId="5C2E508B" w:rsidR="006F221F" w:rsidRPr="00DF161C" w:rsidRDefault="00F37669" w:rsidP="00D0407E">
            <w:pPr>
              <w:pStyle w:val="Numberedparagraph"/>
              <w:numPr>
                <w:ilvl w:val="0"/>
                <w:numId w:val="0"/>
              </w:numPr>
              <w:tabs>
                <w:tab w:val="left" w:pos="0"/>
              </w:tabs>
              <w:spacing w:before="120" w:after="120"/>
              <w:jc w:val="left"/>
              <w:rPr>
                <w:rFonts w:ascii="Arial" w:hAnsi="Arial" w:cs="Arial"/>
                <w:bCs/>
                <w:color w:val="0000FF"/>
                <w:sz w:val="20"/>
                <w:szCs w:val="20"/>
              </w:rPr>
            </w:pPr>
            <w:r w:rsidRPr="00D0407E">
              <w:rPr>
                <w:rFonts w:ascii="Arial" w:hAnsi="Arial" w:cs="Arial"/>
                <w:bCs/>
                <w:sz w:val="20"/>
                <w:szCs w:val="20"/>
              </w:rPr>
              <w:t xml:space="preserve">Head of </w:t>
            </w:r>
            <w:r w:rsidR="00D0407E" w:rsidRPr="00D0407E">
              <w:rPr>
                <w:rFonts w:ascii="Arial" w:hAnsi="Arial" w:cs="Arial"/>
                <w:bCs/>
                <w:sz w:val="20"/>
                <w:szCs w:val="20"/>
              </w:rPr>
              <w:t>Data Modernisation Unit</w:t>
            </w:r>
          </w:p>
        </w:tc>
      </w:tr>
      <w:tr w:rsidR="006F221F" w:rsidRPr="00B74AC0" w14:paraId="0DCAEC69" w14:textId="77777777" w:rsidTr="00F37669">
        <w:trPr>
          <w:trHeight w:val="505"/>
        </w:trPr>
        <w:tc>
          <w:tcPr>
            <w:tcW w:w="3119" w:type="dxa"/>
            <w:shd w:val="clear" w:color="auto" w:fill="FFFFFF" w:themeFill="background1"/>
            <w:vAlign w:val="center"/>
          </w:tcPr>
          <w:p w14:paraId="70534C7D" w14:textId="77777777" w:rsidR="006F221F" w:rsidRPr="007B4EAE" w:rsidRDefault="006F221F" w:rsidP="00F37669">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Telephone Number</w:t>
            </w:r>
          </w:p>
        </w:tc>
        <w:tc>
          <w:tcPr>
            <w:tcW w:w="7230" w:type="dxa"/>
            <w:shd w:val="clear" w:color="auto" w:fill="auto"/>
            <w:vAlign w:val="center"/>
          </w:tcPr>
          <w:p w14:paraId="46AA494D" w14:textId="0EBE03A1" w:rsidR="006F221F" w:rsidRPr="00D0407E" w:rsidRDefault="00D0407E" w:rsidP="006F221F">
            <w:pPr>
              <w:pStyle w:val="Numberedparagraph"/>
              <w:numPr>
                <w:ilvl w:val="0"/>
                <w:numId w:val="0"/>
              </w:numPr>
              <w:tabs>
                <w:tab w:val="left" w:pos="0"/>
              </w:tabs>
              <w:spacing w:before="120" w:after="120"/>
              <w:jc w:val="left"/>
              <w:rPr>
                <w:rFonts w:ascii="Arial" w:hAnsi="Arial" w:cs="Arial"/>
                <w:bCs/>
                <w:color w:val="0000FF"/>
                <w:sz w:val="20"/>
                <w:szCs w:val="20"/>
              </w:rPr>
            </w:pPr>
            <w:r w:rsidRPr="00D0407E">
              <w:rPr>
                <w:rFonts w:ascii="Arial" w:hAnsi="Arial" w:cs="Arial"/>
                <w:color w:val="000000"/>
                <w:sz w:val="20"/>
                <w:szCs w:val="20"/>
              </w:rPr>
              <w:t>0114 274 2196</w:t>
            </w:r>
          </w:p>
        </w:tc>
      </w:tr>
      <w:tr w:rsidR="006F221F" w:rsidRPr="00B74AC0" w14:paraId="62C55165" w14:textId="77777777" w:rsidTr="00F37669">
        <w:trPr>
          <w:trHeight w:val="505"/>
        </w:trPr>
        <w:tc>
          <w:tcPr>
            <w:tcW w:w="3119" w:type="dxa"/>
            <w:shd w:val="clear" w:color="auto" w:fill="FFFFFF" w:themeFill="background1"/>
            <w:vAlign w:val="center"/>
          </w:tcPr>
          <w:p w14:paraId="3CDC3F07" w14:textId="77777777" w:rsidR="006F221F" w:rsidRPr="007B4EAE" w:rsidRDefault="006F221F" w:rsidP="00F37669">
            <w:pPr>
              <w:pStyle w:val="Numberedparagraph"/>
              <w:numPr>
                <w:ilvl w:val="0"/>
                <w:numId w:val="0"/>
              </w:numPr>
              <w:tabs>
                <w:tab w:val="left" w:pos="0"/>
              </w:tabs>
              <w:spacing w:before="120" w:after="120"/>
              <w:jc w:val="left"/>
              <w:rPr>
                <w:rFonts w:ascii="Arial" w:hAnsi="Arial" w:cs="Arial"/>
                <w:bCs/>
                <w:color w:val="000000" w:themeColor="text1"/>
              </w:rPr>
            </w:pPr>
            <w:r>
              <w:rPr>
                <w:rFonts w:ascii="Arial" w:hAnsi="Arial" w:cs="Arial"/>
                <w:bCs/>
                <w:color w:val="000000" w:themeColor="text1"/>
              </w:rPr>
              <w:t>e</w:t>
            </w:r>
            <w:r w:rsidRPr="007B4EAE">
              <w:rPr>
                <w:rFonts w:ascii="Arial" w:hAnsi="Arial" w:cs="Arial"/>
                <w:bCs/>
                <w:color w:val="000000" w:themeColor="text1"/>
              </w:rPr>
              <w:t>-mail Address</w:t>
            </w:r>
          </w:p>
        </w:tc>
        <w:tc>
          <w:tcPr>
            <w:tcW w:w="7230" w:type="dxa"/>
            <w:shd w:val="clear" w:color="auto" w:fill="auto"/>
            <w:vAlign w:val="center"/>
          </w:tcPr>
          <w:p w14:paraId="686AC2F0" w14:textId="37C3CEEF" w:rsidR="006F221F" w:rsidRPr="00DF161C" w:rsidRDefault="00D0407E" w:rsidP="00DF161C">
            <w:pPr>
              <w:pStyle w:val="Numberedparagraph"/>
              <w:numPr>
                <w:ilvl w:val="0"/>
                <w:numId w:val="0"/>
              </w:numPr>
              <w:tabs>
                <w:tab w:val="left" w:pos="0"/>
              </w:tabs>
              <w:spacing w:before="120" w:after="120"/>
              <w:jc w:val="left"/>
              <w:rPr>
                <w:rFonts w:ascii="Arial" w:hAnsi="Arial" w:cs="Arial"/>
                <w:bCs/>
                <w:color w:val="0000FF"/>
                <w:sz w:val="20"/>
                <w:szCs w:val="20"/>
              </w:rPr>
            </w:pPr>
            <w:r w:rsidRPr="00D0407E">
              <w:rPr>
                <w:rFonts w:ascii="Arial" w:hAnsi="Arial" w:cs="Arial"/>
                <w:bCs/>
                <w:sz w:val="20"/>
                <w:szCs w:val="20"/>
              </w:rPr>
              <w:t>Iain.Bradley</w:t>
            </w:r>
            <w:r w:rsidR="006F221F" w:rsidRPr="00D0407E">
              <w:rPr>
                <w:rFonts w:ascii="Arial" w:hAnsi="Arial" w:cs="Arial"/>
                <w:bCs/>
                <w:sz w:val="20"/>
                <w:szCs w:val="20"/>
              </w:rPr>
              <w:t>@education.gov.uk</w:t>
            </w:r>
          </w:p>
        </w:tc>
      </w:tr>
    </w:tbl>
    <w:p w14:paraId="46D07239" w14:textId="6884A293" w:rsidR="006F221F" w:rsidRPr="009E2748" w:rsidRDefault="00F37669" w:rsidP="006F221F">
      <w:pPr>
        <w:pStyle w:val="Numberedparagraph"/>
        <w:numPr>
          <w:ilvl w:val="0"/>
          <w:numId w:val="0"/>
        </w:numPr>
        <w:tabs>
          <w:tab w:val="left" w:pos="540"/>
        </w:tabs>
        <w:spacing w:before="240" w:after="120" w:line="288" w:lineRule="auto"/>
        <w:ind w:left="-284"/>
        <w:jc w:val="left"/>
        <w:rPr>
          <w:rFonts w:ascii="Arial" w:hAnsi="Arial" w:cs="Arial"/>
          <w:b/>
        </w:rPr>
      </w:pPr>
      <w:r>
        <w:rPr>
          <w:rFonts w:ascii="Arial" w:hAnsi="Arial" w:cs="Arial"/>
          <w:b/>
        </w:rPr>
        <w:t>Secondary Contact</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7230"/>
      </w:tblGrid>
      <w:tr w:rsidR="006F221F" w:rsidRPr="00B74AC0" w14:paraId="645DE2C7" w14:textId="77777777" w:rsidTr="00F37669">
        <w:trPr>
          <w:trHeight w:val="505"/>
        </w:trPr>
        <w:tc>
          <w:tcPr>
            <w:tcW w:w="3119" w:type="dxa"/>
            <w:shd w:val="clear" w:color="auto" w:fill="FFFFFF" w:themeFill="background1"/>
            <w:vAlign w:val="center"/>
          </w:tcPr>
          <w:p w14:paraId="45BAC914" w14:textId="77777777" w:rsidR="006F221F" w:rsidRPr="007B4EAE" w:rsidRDefault="006F221F" w:rsidP="00F37669">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Name</w:t>
            </w:r>
          </w:p>
        </w:tc>
        <w:tc>
          <w:tcPr>
            <w:tcW w:w="7230" w:type="dxa"/>
            <w:shd w:val="clear" w:color="auto" w:fill="auto"/>
            <w:vAlign w:val="center"/>
          </w:tcPr>
          <w:p w14:paraId="29C0CBF9" w14:textId="421406B5" w:rsidR="006F221F" w:rsidRPr="00DF161C" w:rsidRDefault="00D0407E" w:rsidP="00F37669">
            <w:pPr>
              <w:pStyle w:val="Numberedparagraph"/>
              <w:numPr>
                <w:ilvl w:val="0"/>
                <w:numId w:val="0"/>
              </w:numPr>
              <w:tabs>
                <w:tab w:val="left" w:pos="0"/>
              </w:tabs>
              <w:spacing w:before="120" w:after="120"/>
              <w:jc w:val="left"/>
              <w:rPr>
                <w:rFonts w:ascii="Arial" w:hAnsi="Arial" w:cs="Arial"/>
                <w:bCs/>
                <w:color w:val="0000FF"/>
                <w:sz w:val="20"/>
                <w:szCs w:val="20"/>
              </w:rPr>
            </w:pPr>
            <w:r w:rsidRPr="00D0407E">
              <w:rPr>
                <w:rFonts w:ascii="Arial" w:hAnsi="Arial" w:cs="Arial"/>
                <w:bCs/>
                <w:sz w:val="20"/>
                <w:szCs w:val="20"/>
              </w:rPr>
              <w:t>Chris Kirby</w:t>
            </w:r>
          </w:p>
        </w:tc>
      </w:tr>
      <w:tr w:rsidR="006F221F" w:rsidRPr="00B74AC0" w14:paraId="64FAE871" w14:textId="77777777" w:rsidTr="00F37669">
        <w:trPr>
          <w:trHeight w:val="505"/>
        </w:trPr>
        <w:tc>
          <w:tcPr>
            <w:tcW w:w="3119" w:type="dxa"/>
            <w:shd w:val="clear" w:color="auto" w:fill="FFFFFF" w:themeFill="background1"/>
            <w:vAlign w:val="center"/>
          </w:tcPr>
          <w:p w14:paraId="00D1C589" w14:textId="77777777" w:rsidR="006F221F" w:rsidRPr="007B4EAE" w:rsidRDefault="006F221F" w:rsidP="00F37669">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Position</w:t>
            </w:r>
          </w:p>
        </w:tc>
        <w:tc>
          <w:tcPr>
            <w:tcW w:w="7230" w:type="dxa"/>
            <w:shd w:val="clear" w:color="auto" w:fill="auto"/>
            <w:vAlign w:val="center"/>
          </w:tcPr>
          <w:p w14:paraId="0A93D910" w14:textId="31CF8725" w:rsidR="006F221F" w:rsidRPr="00D0407E" w:rsidRDefault="00D0407E" w:rsidP="00F37669">
            <w:pPr>
              <w:pStyle w:val="Numberedparagraph"/>
              <w:numPr>
                <w:ilvl w:val="0"/>
                <w:numId w:val="0"/>
              </w:numPr>
              <w:tabs>
                <w:tab w:val="left" w:pos="0"/>
              </w:tabs>
              <w:spacing w:before="120" w:after="120"/>
              <w:jc w:val="left"/>
              <w:rPr>
                <w:rFonts w:ascii="Arial" w:hAnsi="Arial" w:cs="Arial"/>
                <w:bCs/>
                <w:color w:val="0000FF"/>
                <w:sz w:val="20"/>
                <w:szCs w:val="20"/>
              </w:rPr>
            </w:pPr>
            <w:r w:rsidRPr="00D0407E">
              <w:rPr>
                <w:rFonts w:ascii="Arial" w:hAnsi="Arial" w:cs="Arial"/>
                <w:color w:val="444A4F"/>
                <w:sz w:val="20"/>
                <w:szCs w:val="20"/>
              </w:rPr>
              <w:t>Delivery Lead, Digital Information Services Unit</w:t>
            </w:r>
          </w:p>
        </w:tc>
      </w:tr>
      <w:tr w:rsidR="006F221F" w:rsidRPr="00B74AC0" w14:paraId="56325183" w14:textId="77777777" w:rsidTr="00F37669">
        <w:trPr>
          <w:trHeight w:val="505"/>
        </w:trPr>
        <w:tc>
          <w:tcPr>
            <w:tcW w:w="3119" w:type="dxa"/>
            <w:shd w:val="clear" w:color="auto" w:fill="FFFFFF" w:themeFill="background1"/>
            <w:vAlign w:val="center"/>
          </w:tcPr>
          <w:p w14:paraId="08B43426" w14:textId="77777777" w:rsidR="006F221F" w:rsidRPr="007B4EAE" w:rsidRDefault="006F221F" w:rsidP="00F37669">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Telephone Number</w:t>
            </w:r>
          </w:p>
        </w:tc>
        <w:tc>
          <w:tcPr>
            <w:tcW w:w="7230" w:type="dxa"/>
            <w:shd w:val="clear" w:color="auto" w:fill="auto"/>
            <w:vAlign w:val="center"/>
          </w:tcPr>
          <w:p w14:paraId="04413F9E" w14:textId="73709B58" w:rsidR="006F221F" w:rsidRPr="00D0407E" w:rsidRDefault="00D0407E" w:rsidP="00F37669">
            <w:pPr>
              <w:pStyle w:val="Numberedparagraph"/>
              <w:numPr>
                <w:ilvl w:val="0"/>
                <w:numId w:val="0"/>
              </w:numPr>
              <w:tabs>
                <w:tab w:val="left" w:pos="0"/>
              </w:tabs>
              <w:spacing w:before="120" w:after="120"/>
              <w:jc w:val="left"/>
              <w:rPr>
                <w:rFonts w:ascii="Arial" w:hAnsi="Arial" w:cs="Arial"/>
                <w:bCs/>
                <w:sz w:val="20"/>
                <w:szCs w:val="20"/>
              </w:rPr>
            </w:pPr>
            <w:r w:rsidRPr="00D0407E">
              <w:rPr>
                <w:rFonts w:ascii="Arial" w:hAnsi="Arial" w:cs="Arial"/>
                <w:sz w:val="20"/>
                <w:szCs w:val="20"/>
              </w:rPr>
              <w:t>01325 340623</w:t>
            </w:r>
          </w:p>
        </w:tc>
      </w:tr>
      <w:tr w:rsidR="006F221F" w:rsidRPr="00B74AC0" w14:paraId="141093E2" w14:textId="77777777" w:rsidTr="00F37669">
        <w:trPr>
          <w:trHeight w:val="505"/>
        </w:trPr>
        <w:tc>
          <w:tcPr>
            <w:tcW w:w="3119" w:type="dxa"/>
            <w:shd w:val="clear" w:color="auto" w:fill="FFFFFF" w:themeFill="background1"/>
            <w:vAlign w:val="center"/>
          </w:tcPr>
          <w:p w14:paraId="636DE282" w14:textId="5ACFEA53" w:rsidR="006F221F" w:rsidRPr="007B4EAE" w:rsidRDefault="006F221F" w:rsidP="00F37669">
            <w:pPr>
              <w:pStyle w:val="Numberedparagraph"/>
              <w:numPr>
                <w:ilvl w:val="0"/>
                <w:numId w:val="0"/>
              </w:numPr>
              <w:tabs>
                <w:tab w:val="left" w:pos="0"/>
              </w:tabs>
              <w:spacing w:before="120" w:after="120"/>
              <w:jc w:val="left"/>
              <w:rPr>
                <w:rFonts w:ascii="Arial" w:hAnsi="Arial" w:cs="Arial"/>
                <w:bCs/>
                <w:color w:val="000000" w:themeColor="text1"/>
              </w:rPr>
            </w:pPr>
            <w:r>
              <w:rPr>
                <w:rFonts w:ascii="Arial" w:hAnsi="Arial" w:cs="Arial"/>
                <w:bCs/>
                <w:color w:val="000000" w:themeColor="text1"/>
              </w:rPr>
              <w:t>e</w:t>
            </w:r>
            <w:r w:rsidRPr="007B4EAE">
              <w:rPr>
                <w:rFonts w:ascii="Arial" w:hAnsi="Arial" w:cs="Arial"/>
                <w:bCs/>
                <w:color w:val="000000" w:themeColor="text1"/>
              </w:rPr>
              <w:t>-mail Address</w:t>
            </w:r>
          </w:p>
        </w:tc>
        <w:tc>
          <w:tcPr>
            <w:tcW w:w="7230" w:type="dxa"/>
            <w:shd w:val="clear" w:color="auto" w:fill="auto"/>
            <w:vAlign w:val="center"/>
          </w:tcPr>
          <w:p w14:paraId="09977FDA" w14:textId="300FDD6D" w:rsidR="006F221F" w:rsidRPr="007B4EAE" w:rsidRDefault="00D0407E" w:rsidP="00F37669">
            <w:pPr>
              <w:pStyle w:val="Numberedparagraph"/>
              <w:numPr>
                <w:ilvl w:val="0"/>
                <w:numId w:val="0"/>
              </w:numPr>
              <w:tabs>
                <w:tab w:val="left" w:pos="0"/>
              </w:tabs>
              <w:spacing w:before="120" w:after="120"/>
              <w:jc w:val="left"/>
              <w:rPr>
                <w:rFonts w:ascii="Arial" w:hAnsi="Arial" w:cs="Arial"/>
                <w:bCs/>
                <w:sz w:val="20"/>
                <w:szCs w:val="20"/>
              </w:rPr>
            </w:pPr>
            <w:r>
              <w:rPr>
                <w:rFonts w:ascii="Arial" w:hAnsi="Arial" w:cs="Arial"/>
                <w:bCs/>
                <w:sz w:val="20"/>
                <w:szCs w:val="20"/>
              </w:rPr>
              <w:t>Chris.Kirby</w:t>
            </w:r>
            <w:r w:rsidRPr="00D0407E">
              <w:rPr>
                <w:rFonts w:ascii="Arial" w:hAnsi="Arial" w:cs="Arial"/>
                <w:bCs/>
                <w:sz w:val="20"/>
                <w:szCs w:val="20"/>
              </w:rPr>
              <w:t>@education.gov.uk</w:t>
            </w:r>
          </w:p>
        </w:tc>
      </w:tr>
    </w:tbl>
    <w:p w14:paraId="7E5218C6" w14:textId="1A980679" w:rsidR="0079786C" w:rsidRPr="00721C97" w:rsidRDefault="00721C97" w:rsidP="00721C97">
      <w:pPr>
        <w:pStyle w:val="Heading3"/>
        <w:numPr>
          <w:ilvl w:val="0"/>
          <w:numId w:val="8"/>
        </w:numPr>
        <w:tabs>
          <w:tab w:val="left" w:pos="284"/>
        </w:tabs>
        <w:spacing w:before="240"/>
        <w:rPr>
          <w:color w:val="1F497D" w:themeColor="text2"/>
        </w:rPr>
      </w:pPr>
      <w:bookmarkStart w:id="47" w:name="_Toc393790472"/>
      <w:bookmarkStart w:id="48" w:name="_Toc413411498"/>
      <w:r>
        <w:rPr>
          <w:color w:val="1F497D" w:themeColor="text2"/>
        </w:rPr>
        <w:lastRenderedPageBreak/>
        <w:t xml:space="preserve">  </w:t>
      </w:r>
      <w:r w:rsidR="00AA6BA9" w:rsidRPr="00721C97">
        <w:rPr>
          <w:color w:val="1F497D" w:themeColor="text2"/>
        </w:rPr>
        <w:t xml:space="preserve">Commencement Date </w:t>
      </w:r>
      <w:r w:rsidR="0079786C" w:rsidRPr="00721C97">
        <w:rPr>
          <w:color w:val="1F497D" w:themeColor="text2"/>
        </w:rPr>
        <w:t xml:space="preserve">of </w:t>
      </w:r>
      <w:r w:rsidR="0016148F" w:rsidRPr="00721C97">
        <w:rPr>
          <w:color w:val="1F497D" w:themeColor="text2"/>
        </w:rPr>
        <w:t>Accreditation</w:t>
      </w:r>
      <w:r w:rsidR="0079786C" w:rsidRPr="00721C97">
        <w:rPr>
          <w:color w:val="1F497D" w:themeColor="text2"/>
        </w:rPr>
        <w:t xml:space="preserve"> Agreement</w:t>
      </w:r>
      <w:bookmarkEnd w:id="47"/>
      <w:bookmarkEnd w:id="48"/>
      <w:r w:rsidR="0016148F" w:rsidRPr="00721C97">
        <w:rPr>
          <w:color w:val="1F497D" w:themeColor="text2"/>
        </w:rPr>
        <w:t xml:space="preserve"> </w:t>
      </w:r>
    </w:p>
    <w:tbl>
      <w:tblPr>
        <w:tblW w:w="7933"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4956"/>
      </w:tblGrid>
      <w:tr w:rsidR="0079786C" w:rsidRPr="00B74AC0" w14:paraId="6A801143" w14:textId="77777777" w:rsidTr="00721C97">
        <w:trPr>
          <w:trHeight w:val="534"/>
        </w:trPr>
        <w:tc>
          <w:tcPr>
            <w:tcW w:w="2977" w:type="dxa"/>
            <w:shd w:val="clear" w:color="auto" w:fill="FFFFFF" w:themeFill="background1"/>
            <w:vAlign w:val="center"/>
          </w:tcPr>
          <w:p w14:paraId="2E8D5286" w14:textId="21204C5B" w:rsidR="0079786C" w:rsidRPr="007B4EAE" w:rsidRDefault="0079786C" w:rsidP="001D76FD">
            <w:pPr>
              <w:pStyle w:val="Numberedparagraph"/>
              <w:numPr>
                <w:ilvl w:val="0"/>
                <w:numId w:val="0"/>
              </w:numPr>
              <w:tabs>
                <w:tab w:val="left" w:pos="0"/>
              </w:tabs>
              <w:spacing w:before="120" w:after="120"/>
              <w:jc w:val="left"/>
              <w:rPr>
                <w:rFonts w:ascii="Arial" w:hAnsi="Arial" w:cs="Arial"/>
                <w:bCs/>
                <w:color w:val="000000" w:themeColor="text1"/>
              </w:rPr>
            </w:pPr>
            <w:r w:rsidRPr="007B4EAE">
              <w:rPr>
                <w:rFonts w:ascii="Arial" w:hAnsi="Arial" w:cs="Arial"/>
                <w:bCs/>
                <w:color w:val="000000" w:themeColor="text1"/>
              </w:rPr>
              <w:t xml:space="preserve">Commencement </w:t>
            </w:r>
            <w:r w:rsidR="00C01151">
              <w:rPr>
                <w:rFonts w:ascii="Arial" w:hAnsi="Arial" w:cs="Arial"/>
                <w:bCs/>
                <w:color w:val="000000" w:themeColor="text1"/>
              </w:rPr>
              <w:t>D</w:t>
            </w:r>
            <w:r w:rsidRPr="007B4EAE">
              <w:rPr>
                <w:rFonts w:ascii="Arial" w:hAnsi="Arial" w:cs="Arial"/>
                <w:bCs/>
                <w:color w:val="000000" w:themeColor="text1"/>
              </w:rPr>
              <w:t>ate</w:t>
            </w:r>
          </w:p>
        </w:tc>
        <w:tc>
          <w:tcPr>
            <w:tcW w:w="4956" w:type="dxa"/>
            <w:shd w:val="clear" w:color="auto" w:fill="auto"/>
            <w:vAlign w:val="center"/>
          </w:tcPr>
          <w:p w14:paraId="7EA3BC69" w14:textId="3952D833" w:rsidR="0079786C" w:rsidRPr="00D0407E" w:rsidRDefault="00AA6172" w:rsidP="005E007F">
            <w:pPr>
              <w:pStyle w:val="Numberedparagraph"/>
              <w:numPr>
                <w:ilvl w:val="0"/>
                <w:numId w:val="14"/>
              </w:numPr>
              <w:tabs>
                <w:tab w:val="left" w:pos="0"/>
              </w:tabs>
              <w:spacing w:before="120" w:after="120"/>
              <w:jc w:val="left"/>
              <w:rPr>
                <w:rFonts w:ascii="Arial" w:hAnsi="Arial" w:cs="Arial"/>
                <w:bCs/>
                <w:sz w:val="22"/>
                <w:szCs w:val="22"/>
              </w:rPr>
            </w:pPr>
            <w:r>
              <w:rPr>
                <w:rFonts w:ascii="Arial" w:hAnsi="Arial" w:cs="Arial"/>
                <w:bCs/>
                <w:sz w:val="22"/>
                <w:szCs w:val="22"/>
              </w:rPr>
              <w:t>M</w:t>
            </w:r>
            <w:r w:rsidR="00B20ACC" w:rsidRPr="00D0407E">
              <w:rPr>
                <w:rFonts w:ascii="Arial" w:hAnsi="Arial" w:cs="Arial"/>
                <w:bCs/>
                <w:sz w:val="22"/>
                <w:szCs w:val="22"/>
              </w:rPr>
              <w:t>arch 2017</w:t>
            </w:r>
          </w:p>
        </w:tc>
      </w:tr>
    </w:tbl>
    <w:p w14:paraId="110475F3" w14:textId="5DC55099" w:rsidR="00721C97" w:rsidRPr="004C3C9B" w:rsidRDefault="00721C97" w:rsidP="00B02C90">
      <w:pPr>
        <w:pStyle w:val="Heading3"/>
        <w:tabs>
          <w:tab w:val="left" w:pos="284"/>
        </w:tabs>
        <w:spacing w:before="240"/>
        <w:rPr>
          <w:i/>
        </w:rPr>
      </w:pPr>
      <w:bookmarkStart w:id="49" w:name="_Toc393790474"/>
      <w:bookmarkStart w:id="50" w:name="_Toc413411501"/>
      <w:r>
        <w:t xml:space="preserve"> </w:t>
      </w:r>
      <w:r w:rsidR="002D2C7A">
        <w:br/>
      </w:r>
      <w:r w:rsidR="0094793D">
        <w:t>3</w:t>
      </w:r>
      <w:r w:rsidR="002D2C7A">
        <w:t xml:space="preserve">. </w:t>
      </w:r>
      <w:r>
        <w:t xml:space="preserve"> </w:t>
      </w:r>
      <w:bookmarkStart w:id="51" w:name="_Toc393790475"/>
      <w:bookmarkStart w:id="52" w:name="_Toc413411502"/>
      <w:bookmarkEnd w:id="49"/>
      <w:bookmarkEnd w:id="50"/>
      <w:r>
        <w:t xml:space="preserve">High Level Data Specification </w:t>
      </w:r>
    </w:p>
    <w:p w14:paraId="1CFA2614" w14:textId="21ED46E6" w:rsidR="009A4593" w:rsidRDefault="00FF4A14" w:rsidP="008D665B">
      <w:pPr>
        <w:rPr>
          <w:rFonts w:eastAsiaTheme="minorHAnsi" w:cs="Arial"/>
          <w:b/>
          <w:lang w:eastAsia="en-US"/>
        </w:rPr>
      </w:pPr>
      <w:r>
        <w:rPr>
          <w:rFonts w:eastAsiaTheme="minorHAnsi" w:cs="Arial"/>
          <w:b/>
          <w:lang w:eastAsia="en-US"/>
        </w:rPr>
        <w:t>3.</w:t>
      </w:r>
      <w:r w:rsidRPr="008D665B">
        <w:rPr>
          <w:rFonts w:eastAsiaTheme="minorHAnsi" w:cs="Arial"/>
          <w:lang w:eastAsia="en-US"/>
        </w:rPr>
        <w:t xml:space="preserve">1 </w:t>
      </w:r>
      <w:r w:rsidR="001F3957">
        <w:rPr>
          <w:rFonts w:eastAsiaTheme="minorHAnsi" w:cs="Arial"/>
          <w:lang w:eastAsia="en-US"/>
        </w:rPr>
        <w:tab/>
      </w:r>
      <w:r w:rsidR="0065468F" w:rsidRPr="001F3957">
        <w:rPr>
          <w:rFonts w:eastAsiaTheme="minorHAnsi" w:cs="Arial"/>
          <w:b/>
          <w:lang w:eastAsia="en-US"/>
        </w:rPr>
        <w:t>L</w:t>
      </w:r>
      <w:r w:rsidR="0038318E" w:rsidRPr="008D665B">
        <w:rPr>
          <w:rFonts w:eastAsiaTheme="minorHAnsi" w:cs="Arial"/>
          <w:b/>
          <w:lang w:eastAsia="en-US"/>
        </w:rPr>
        <w:t>ist of the files that will be available upon achieving accreditation</w:t>
      </w:r>
      <w:r w:rsidR="001F3957">
        <w:rPr>
          <w:rFonts w:eastAsiaTheme="minorHAnsi" w:cs="Arial"/>
          <w:b/>
          <w:lang w:eastAsia="en-US"/>
        </w:rPr>
        <w:t>:</w:t>
      </w:r>
    </w:p>
    <w:p w14:paraId="4894F9B4" w14:textId="56AD76A2" w:rsidR="009A4593" w:rsidRPr="008D665B" w:rsidRDefault="0038318E" w:rsidP="005E007F">
      <w:pPr>
        <w:pStyle w:val="ListParagraph"/>
        <w:numPr>
          <w:ilvl w:val="0"/>
          <w:numId w:val="34"/>
        </w:numPr>
        <w:spacing w:after="0"/>
        <w:contextualSpacing/>
      </w:pPr>
      <w:r w:rsidRPr="001F3957">
        <w:rPr>
          <w:rFonts w:eastAsiaTheme="minorHAnsi"/>
          <w:lang w:eastAsia="en-US"/>
        </w:rPr>
        <w:t>EYFSP files (2016)</w:t>
      </w:r>
    </w:p>
    <w:p w14:paraId="16564921" w14:textId="77777777" w:rsidR="0038318E" w:rsidRPr="00514FCB" w:rsidRDefault="0038318E" w:rsidP="005E007F">
      <w:pPr>
        <w:pStyle w:val="ListParagraph"/>
        <w:numPr>
          <w:ilvl w:val="0"/>
          <w:numId w:val="34"/>
        </w:numPr>
        <w:spacing w:after="0"/>
        <w:contextualSpacing/>
      </w:pPr>
      <w:r w:rsidRPr="008D665B">
        <w:rPr>
          <w:rFonts w:eastAsiaTheme="minorHAnsi" w:cs="Arial"/>
          <w:lang w:eastAsia="en-US"/>
        </w:rPr>
        <w:t>Final Autumn School Census (2016)</w:t>
      </w:r>
    </w:p>
    <w:p w14:paraId="07402659" w14:textId="77777777" w:rsidR="0038318E" w:rsidRPr="00514FCB" w:rsidRDefault="0038318E" w:rsidP="005E007F">
      <w:pPr>
        <w:pStyle w:val="ListParagraph"/>
        <w:numPr>
          <w:ilvl w:val="0"/>
          <w:numId w:val="34"/>
        </w:numPr>
        <w:spacing w:after="0"/>
        <w:contextualSpacing/>
      </w:pPr>
      <w:r w:rsidRPr="00514FCB">
        <w:t>QLA</w:t>
      </w:r>
      <w:r>
        <w:t xml:space="preserve"> (2016)</w:t>
      </w:r>
    </w:p>
    <w:p w14:paraId="430BD004" w14:textId="77777777" w:rsidR="0038318E" w:rsidRPr="00514FCB" w:rsidRDefault="0038318E" w:rsidP="005E007F">
      <w:pPr>
        <w:pStyle w:val="ListParagraph"/>
        <w:numPr>
          <w:ilvl w:val="0"/>
          <w:numId w:val="34"/>
        </w:numPr>
        <w:spacing w:after="0"/>
        <w:contextualSpacing/>
      </w:pPr>
      <w:r w:rsidRPr="0003767C">
        <w:rPr>
          <w:rFonts w:eastAsiaTheme="minorHAnsi" w:cs="Arial"/>
          <w:lang w:eastAsia="en-US"/>
        </w:rPr>
        <w:t>Phonics (2016)</w:t>
      </w:r>
    </w:p>
    <w:p w14:paraId="3737FF52" w14:textId="77777777" w:rsidR="0038318E" w:rsidRPr="00514FCB" w:rsidRDefault="0038318E" w:rsidP="005E007F">
      <w:pPr>
        <w:pStyle w:val="ListParagraph"/>
        <w:numPr>
          <w:ilvl w:val="0"/>
          <w:numId w:val="34"/>
        </w:numPr>
        <w:spacing w:after="0"/>
        <w:contextualSpacing/>
      </w:pPr>
      <w:r w:rsidRPr="0003767C">
        <w:rPr>
          <w:rFonts w:eastAsiaTheme="minorHAnsi" w:cs="Arial"/>
          <w:lang w:eastAsia="en-US"/>
        </w:rPr>
        <w:t>KS1 final files (2016)</w:t>
      </w:r>
    </w:p>
    <w:p w14:paraId="7A4ACCC5" w14:textId="77777777" w:rsidR="0038318E" w:rsidRPr="00514FCB" w:rsidRDefault="0038318E" w:rsidP="005E007F">
      <w:pPr>
        <w:pStyle w:val="ListParagraph"/>
        <w:numPr>
          <w:ilvl w:val="0"/>
          <w:numId w:val="34"/>
        </w:numPr>
        <w:spacing w:after="0"/>
        <w:contextualSpacing/>
      </w:pPr>
      <w:r w:rsidRPr="0003767C">
        <w:rPr>
          <w:rFonts w:eastAsiaTheme="minorHAnsi" w:cs="Arial"/>
          <w:lang w:eastAsia="en-US"/>
        </w:rPr>
        <w:t>KS2 amended files (2016)</w:t>
      </w:r>
    </w:p>
    <w:p w14:paraId="229E958F" w14:textId="77777777" w:rsidR="0038318E" w:rsidRPr="0003767C" w:rsidRDefault="0038318E" w:rsidP="005E007F">
      <w:pPr>
        <w:pStyle w:val="ListParagraph"/>
        <w:numPr>
          <w:ilvl w:val="0"/>
          <w:numId w:val="34"/>
        </w:numPr>
        <w:spacing w:after="0" w:line="276" w:lineRule="auto"/>
        <w:contextualSpacing/>
        <w:rPr>
          <w:rFonts w:eastAsiaTheme="minorHAnsi" w:cs="Arial"/>
          <w:lang w:eastAsia="en-US"/>
        </w:rPr>
      </w:pPr>
      <w:r w:rsidRPr="0003767C">
        <w:rPr>
          <w:rFonts w:eastAsiaTheme="minorHAnsi" w:cs="Arial"/>
          <w:lang w:eastAsia="en-US"/>
        </w:rPr>
        <w:t>KS4 amended files (2016)</w:t>
      </w:r>
    </w:p>
    <w:p w14:paraId="4BB2664A" w14:textId="77777777" w:rsidR="00112EE5" w:rsidRPr="008D665B" w:rsidRDefault="0038318E" w:rsidP="005E007F">
      <w:pPr>
        <w:pStyle w:val="ListParagraph"/>
        <w:numPr>
          <w:ilvl w:val="0"/>
          <w:numId w:val="34"/>
        </w:numPr>
        <w:spacing w:after="180"/>
        <w:contextualSpacing/>
        <w:rPr>
          <w:rFonts w:eastAsiaTheme="minorHAnsi" w:cs="Arial"/>
          <w:b/>
          <w:lang w:eastAsia="en-US"/>
        </w:rPr>
      </w:pPr>
      <w:r w:rsidRPr="0003767C">
        <w:rPr>
          <w:rFonts w:eastAsiaTheme="minorHAnsi" w:cs="Arial"/>
          <w:lang w:eastAsia="en-US"/>
        </w:rPr>
        <w:t>16-18 performance table amended files (2016) (SPT files only – no further breakdowns provided)</w:t>
      </w:r>
      <w:r w:rsidR="00112EE5" w:rsidRPr="00036B1A" w:rsidDel="002279EB">
        <w:rPr>
          <w:rFonts w:eastAsiaTheme="minorHAnsi" w:cs="Arial"/>
          <w:lang w:eastAsia="en-US"/>
        </w:rPr>
        <w:t xml:space="preserve"> </w:t>
      </w:r>
    </w:p>
    <w:p w14:paraId="0EA9D056" w14:textId="51BBD118" w:rsidR="001F3957" w:rsidRDefault="00112EE5" w:rsidP="008D665B">
      <w:pPr>
        <w:rPr>
          <w:b/>
        </w:rPr>
      </w:pPr>
      <w:r>
        <w:rPr>
          <w:b/>
        </w:rPr>
        <w:t>3.2.</w:t>
      </w:r>
      <w:r w:rsidR="002279EB">
        <w:rPr>
          <w:b/>
        </w:rPr>
        <w:tab/>
      </w:r>
      <w:r w:rsidR="001F3957">
        <w:rPr>
          <w:b/>
        </w:rPr>
        <w:t>Description of Data Files</w:t>
      </w:r>
    </w:p>
    <w:p w14:paraId="14206DB8" w14:textId="2D515824" w:rsidR="00FF4A14" w:rsidRPr="008D665B" w:rsidRDefault="001F3957" w:rsidP="005E007F">
      <w:pPr>
        <w:ind w:left="720"/>
        <w:rPr>
          <w:b/>
        </w:rPr>
      </w:pPr>
      <w:r>
        <w:rPr>
          <w:b/>
        </w:rPr>
        <w:t>3.2.1</w:t>
      </w:r>
      <w:r>
        <w:rPr>
          <w:b/>
        </w:rPr>
        <w:tab/>
      </w:r>
      <w:r w:rsidR="00FF4A14" w:rsidRPr="001F3957">
        <w:rPr>
          <w:b/>
        </w:rPr>
        <w:t>16-18 performance tables files</w:t>
      </w:r>
      <w:r w:rsidR="00FF4A14" w:rsidRPr="008D665B">
        <w:rPr>
          <w:b/>
        </w:rPr>
        <w:t>, including national and school/college level aggregates for:</w:t>
      </w:r>
    </w:p>
    <w:p w14:paraId="3B1DE58A" w14:textId="06ABBD41" w:rsidR="00FF4A14" w:rsidRPr="008D665B" w:rsidRDefault="00FF4A14" w:rsidP="005E007F">
      <w:pPr>
        <w:pStyle w:val="ListParagraph"/>
        <w:numPr>
          <w:ilvl w:val="0"/>
          <w:numId w:val="35"/>
        </w:numPr>
        <w:rPr>
          <w:u w:val="single"/>
        </w:rPr>
      </w:pPr>
      <w:r w:rsidRPr="008D665B">
        <w:rPr>
          <w:u w:val="single"/>
        </w:rPr>
        <w:t>A level, academic, applied general and tech level students:</w:t>
      </w:r>
    </w:p>
    <w:p w14:paraId="0C62DDC1" w14:textId="405DA1BD" w:rsidR="00FF4A14" w:rsidRDefault="006E7A13" w:rsidP="008D665B">
      <w:pPr>
        <w:ind w:left="720"/>
      </w:pPr>
      <w:r>
        <w:rPr>
          <w:b/>
          <w:noProof/>
        </w:rPr>
        <mc:AlternateContent>
          <mc:Choice Requires="wps">
            <w:drawing>
              <wp:anchor distT="0" distB="0" distL="114300" distR="114300" simplePos="0" relativeHeight="251681792" behindDoc="1" locked="0" layoutInCell="0" allowOverlap="1" wp14:anchorId="12995061" wp14:editId="42688FB3">
                <wp:simplePos x="0" y="0"/>
                <wp:positionH relativeFrom="margin">
                  <wp:posOffset>-149860</wp:posOffset>
                </wp:positionH>
                <wp:positionV relativeFrom="margin">
                  <wp:posOffset>5427345</wp:posOffset>
                </wp:positionV>
                <wp:extent cx="7894955" cy="607060"/>
                <wp:effectExtent l="0" t="2651760" r="0" b="2589530"/>
                <wp:wrapNone/>
                <wp:docPr id="21" name="WordArt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DBCD4D"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25" o:spid="_x0000_s1045" type="#_x0000_t202" style="position:absolute;left:0;text-align:left;margin-left:-11.8pt;margin-top:427.35pt;width:621.65pt;height:47.8pt;rotation:-45;z-index:-2516346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" o:allowincell="f" filled="f" stroked="f">
                <v:stroke joinstyle="round"/>
                <o:lock v:ext="edit" shapetype="t"/>
                <v:textbox style="mso-fit-shape-to-text:t">
                  <w:txbxContent>
                    <w:p w14:paraId="32DBCD4D"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FF4A14" w:rsidRPr="001F3957">
        <w:rPr>
          <w:bCs/>
        </w:rPr>
        <w:t xml:space="preserve">Progress: </w:t>
      </w:r>
      <w:r w:rsidR="00FF4A14" w:rsidRPr="00AC4E42">
        <w:t>Value added score with confidence limits (or completion and attainment score for Tech levels)</w:t>
      </w:r>
      <w:r w:rsidR="009D57D2">
        <w:br/>
      </w:r>
      <w:r w:rsidR="00FF4A14" w:rsidRPr="001F3957">
        <w:rPr>
          <w:bCs/>
        </w:rPr>
        <w:t xml:space="preserve">Attainment: </w:t>
      </w:r>
      <w:r w:rsidR="00FF4A14" w:rsidRPr="00AC4E42">
        <w:t>average point score per entry, average point score per entry expressed as a grade</w:t>
      </w:r>
      <w:r w:rsidR="009D57D2">
        <w:br/>
      </w:r>
      <w:r w:rsidR="00FF4A14" w:rsidRPr="001F3957">
        <w:rPr>
          <w:bCs/>
        </w:rPr>
        <w:t>Retention:</w:t>
      </w:r>
      <w:r w:rsidR="00FF4A14" w:rsidRPr="00AC4E42">
        <w:t xml:space="preserve"> % of students retained to the end of their main course of study</w:t>
      </w:r>
      <w:r w:rsidR="000F6512">
        <w:br/>
      </w:r>
      <w:r w:rsidR="009D57D2">
        <w:rPr>
          <w:u w:val="single"/>
        </w:rPr>
        <w:br/>
        <w:t xml:space="preserve">b. </w:t>
      </w:r>
      <w:r w:rsidR="00FF4A14" w:rsidRPr="008D665B">
        <w:rPr>
          <w:u w:val="single"/>
        </w:rPr>
        <w:t>English and maths students (covering students that didn’t achieve a good pass during key stage 4)</w:t>
      </w:r>
      <w:r w:rsidR="000F6512" w:rsidRPr="001F3957">
        <w:rPr>
          <w:u w:val="single"/>
        </w:rPr>
        <w:br/>
      </w:r>
      <w:r w:rsidR="00FF4A14" w:rsidRPr="008D665B">
        <w:rPr>
          <w:bCs/>
        </w:rPr>
        <w:t xml:space="preserve">English: </w:t>
      </w:r>
      <w:r w:rsidR="00FF4A14" w:rsidRPr="00AC4E42">
        <w:t xml:space="preserve">Average progress in English </w:t>
      </w:r>
      <w:r w:rsidR="000F6512">
        <w:br/>
      </w:r>
      <w:r w:rsidR="00FF4A14" w:rsidRPr="001F3957">
        <w:rPr>
          <w:bCs/>
        </w:rPr>
        <w:t xml:space="preserve">Maths: </w:t>
      </w:r>
      <w:r w:rsidR="00FF4A14" w:rsidRPr="00AC4E42">
        <w:t>Average progress in Maths</w:t>
      </w:r>
      <w:r w:rsidR="000F6512">
        <w:br/>
      </w:r>
      <w:r w:rsidR="00FF4A14">
        <w:t>Pupil level and exam level files will also be provided</w:t>
      </w:r>
    </w:p>
    <w:p w14:paraId="40993B0B" w14:textId="783BE214" w:rsidR="00FF4A14" w:rsidRDefault="001F3957" w:rsidP="005E007F">
      <w:pPr>
        <w:ind w:firstLine="720"/>
      </w:pPr>
      <w:r>
        <w:rPr>
          <w:b/>
        </w:rPr>
        <w:t>3.2.2</w:t>
      </w:r>
      <w:r w:rsidR="00112EE5">
        <w:rPr>
          <w:b/>
        </w:rPr>
        <w:tab/>
      </w:r>
      <w:r w:rsidR="00FF4A14" w:rsidRPr="008D665B">
        <w:rPr>
          <w:b/>
        </w:rPr>
        <w:t>KS4 files, including national and school level aggregates for</w:t>
      </w:r>
      <w:r w:rsidR="00FF4A14">
        <w:t>:</w:t>
      </w:r>
    </w:p>
    <w:p w14:paraId="2570516F" w14:textId="77777777" w:rsidR="00112EE5" w:rsidRDefault="00FF4A14" w:rsidP="005E007F">
      <w:pPr>
        <w:pStyle w:val="ListParagraph"/>
        <w:numPr>
          <w:ilvl w:val="0"/>
          <w:numId w:val="32"/>
        </w:numPr>
        <w:spacing w:after="0"/>
      </w:pPr>
      <w:r>
        <w:t>Progress8 and Attainment8 data and by subject area breakdowns</w:t>
      </w:r>
    </w:p>
    <w:p w14:paraId="3D3C092D" w14:textId="77777777" w:rsidR="001F3957" w:rsidRDefault="00FF4A14" w:rsidP="005E007F">
      <w:pPr>
        <w:pStyle w:val="ListParagraph"/>
        <w:numPr>
          <w:ilvl w:val="0"/>
          <w:numId w:val="32"/>
        </w:numPr>
        <w:spacing w:after="0"/>
      </w:pPr>
      <w:r>
        <w:t xml:space="preserve">Achieving the English Baccalaureate and % of Entries, and by subject breakdowns </w:t>
      </w:r>
    </w:p>
    <w:p w14:paraId="3FF2C88C" w14:textId="4338EAF9" w:rsidR="009D57D2" w:rsidRDefault="00FF4A14" w:rsidP="005E007F">
      <w:pPr>
        <w:pStyle w:val="ListParagraph"/>
        <w:numPr>
          <w:ilvl w:val="0"/>
          <w:numId w:val="32"/>
        </w:numPr>
        <w:spacing w:after="0"/>
      </w:pPr>
      <w:r>
        <w:t xml:space="preserve">English Baccalaureate subject area value added scores </w:t>
      </w:r>
      <w:r w:rsidR="000F6512">
        <w:br/>
      </w:r>
      <w:r>
        <w:t>% Achieving A*-C in English and Maths</w:t>
      </w:r>
    </w:p>
    <w:p w14:paraId="12F27BC5" w14:textId="77777777" w:rsidR="001F3957" w:rsidRDefault="00FF4A14" w:rsidP="005E007F">
      <w:pPr>
        <w:pStyle w:val="ListParagraph"/>
        <w:numPr>
          <w:ilvl w:val="0"/>
          <w:numId w:val="32"/>
        </w:numPr>
        <w:spacing w:after="0"/>
      </w:pPr>
      <w:r>
        <w:t>Average number of qualifications entered and points achieved</w:t>
      </w:r>
    </w:p>
    <w:p w14:paraId="61C62ABB" w14:textId="7B82F108" w:rsidR="009D57D2" w:rsidRDefault="00FF4A14" w:rsidP="005E007F">
      <w:pPr>
        <w:pStyle w:val="ListParagraph"/>
        <w:numPr>
          <w:ilvl w:val="0"/>
          <w:numId w:val="32"/>
        </w:numPr>
        <w:spacing w:after="0"/>
      </w:pPr>
      <w:r>
        <w:lastRenderedPageBreak/>
        <w:t>Subject entries and attainment</w:t>
      </w:r>
    </w:p>
    <w:p w14:paraId="06B52C7B" w14:textId="4CFDF2A0" w:rsidR="00FF4A14" w:rsidRDefault="00FF4A14" w:rsidP="005E007F">
      <w:pPr>
        <w:pStyle w:val="ListParagraph"/>
        <w:numPr>
          <w:ilvl w:val="0"/>
          <w:numId w:val="32"/>
        </w:numPr>
      </w:pPr>
      <w:r>
        <w:t>Relative performance indicators by subject</w:t>
      </w:r>
    </w:p>
    <w:p w14:paraId="6F7813BE" w14:textId="3FB96D4B" w:rsidR="00FF4A14" w:rsidRDefault="00FF4A14" w:rsidP="008D665B">
      <w:pPr>
        <w:ind w:firstLine="720"/>
      </w:pPr>
      <w:r>
        <w:t>All of the above will include also include the following pupil group breakdowns:</w:t>
      </w:r>
    </w:p>
    <w:p w14:paraId="6C9A4E8A" w14:textId="77777777" w:rsidR="00FF4A14" w:rsidRDefault="00FF4A14" w:rsidP="005E007F">
      <w:pPr>
        <w:pStyle w:val="ListParagraph"/>
        <w:numPr>
          <w:ilvl w:val="0"/>
          <w:numId w:val="17"/>
        </w:numPr>
        <w:spacing w:after="160" w:line="259" w:lineRule="auto"/>
        <w:contextualSpacing/>
      </w:pPr>
      <w:r>
        <w:t>Gender</w:t>
      </w:r>
    </w:p>
    <w:p w14:paraId="76C40156" w14:textId="77777777" w:rsidR="00FF4A14" w:rsidRDefault="00FF4A14" w:rsidP="005E007F">
      <w:pPr>
        <w:pStyle w:val="ListParagraph"/>
        <w:numPr>
          <w:ilvl w:val="0"/>
          <w:numId w:val="17"/>
        </w:numPr>
        <w:spacing w:after="160" w:line="259" w:lineRule="auto"/>
        <w:contextualSpacing/>
      </w:pPr>
      <w:r>
        <w:t>Disadvantaged</w:t>
      </w:r>
    </w:p>
    <w:p w14:paraId="58742E29" w14:textId="77777777" w:rsidR="00FF4A14" w:rsidRDefault="00FF4A14" w:rsidP="005E007F">
      <w:pPr>
        <w:pStyle w:val="ListParagraph"/>
        <w:numPr>
          <w:ilvl w:val="0"/>
          <w:numId w:val="17"/>
        </w:numPr>
        <w:spacing w:after="160" w:line="259" w:lineRule="auto"/>
        <w:contextualSpacing/>
      </w:pPr>
      <w:r>
        <w:t>Free School Meals</w:t>
      </w:r>
    </w:p>
    <w:p w14:paraId="7C1BC6B7" w14:textId="77777777" w:rsidR="00FF4A14" w:rsidRDefault="00FF4A14" w:rsidP="005E007F">
      <w:pPr>
        <w:pStyle w:val="ListParagraph"/>
        <w:numPr>
          <w:ilvl w:val="0"/>
          <w:numId w:val="17"/>
        </w:numPr>
        <w:spacing w:after="160" w:line="259" w:lineRule="auto"/>
        <w:contextualSpacing/>
      </w:pPr>
      <w:r>
        <w:t>Children Looked After</w:t>
      </w:r>
    </w:p>
    <w:p w14:paraId="50A342EE" w14:textId="77777777" w:rsidR="00FF4A14" w:rsidRDefault="00FF4A14" w:rsidP="005E007F">
      <w:pPr>
        <w:pStyle w:val="ListParagraph"/>
        <w:numPr>
          <w:ilvl w:val="0"/>
          <w:numId w:val="17"/>
        </w:numPr>
        <w:spacing w:after="160" w:line="259" w:lineRule="auto"/>
        <w:contextualSpacing/>
      </w:pPr>
      <w:r>
        <w:t>Special Educational Needs</w:t>
      </w:r>
    </w:p>
    <w:p w14:paraId="224B863F" w14:textId="77777777" w:rsidR="00FF4A14" w:rsidRDefault="00FF4A14" w:rsidP="005E007F">
      <w:pPr>
        <w:pStyle w:val="ListParagraph"/>
        <w:numPr>
          <w:ilvl w:val="0"/>
          <w:numId w:val="17"/>
        </w:numPr>
        <w:spacing w:after="160" w:line="259" w:lineRule="auto"/>
        <w:contextualSpacing/>
      </w:pPr>
      <w:r>
        <w:t>English as a first Language</w:t>
      </w:r>
    </w:p>
    <w:p w14:paraId="4669D3F0" w14:textId="77777777" w:rsidR="00FF4A14" w:rsidRDefault="00FF4A14" w:rsidP="005E007F">
      <w:pPr>
        <w:pStyle w:val="ListParagraph"/>
        <w:numPr>
          <w:ilvl w:val="0"/>
          <w:numId w:val="17"/>
        </w:numPr>
        <w:spacing w:after="160" w:line="259" w:lineRule="auto"/>
        <w:contextualSpacing/>
      </w:pPr>
      <w:r>
        <w:t>Prior Attainment (Overall and by English and Maths)</w:t>
      </w:r>
    </w:p>
    <w:p w14:paraId="64F468BD" w14:textId="77777777" w:rsidR="00FF4A14" w:rsidRDefault="00FF4A14" w:rsidP="005E007F">
      <w:pPr>
        <w:pStyle w:val="ListParagraph"/>
        <w:numPr>
          <w:ilvl w:val="0"/>
          <w:numId w:val="17"/>
        </w:numPr>
        <w:spacing w:after="160" w:line="259" w:lineRule="auto"/>
        <w:contextualSpacing/>
      </w:pPr>
      <w:r>
        <w:t>Ethnic group</w:t>
      </w:r>
    </w:p>
    <w:p w14:paraId="0F63109A" w14:textId="77777777" w:rsidR="00FF4A14" w:rsidRDefault="00FF4A14" w:rsidP="008D665B">
      <w:pPr>
        <w:ind w:firstLine="720"/>
      </w:pPr>
      <w:r>
        <w:t>Pupil level and exam level files will also be provided</w:t>
      </w:r>
    </w:p>
    <w:p w14:paraId="6DAE225F" w14:textId="56877099" w:rsidR="00FF4A14" w:rsidRPr="00797127" w:rsidRDefault="009D57D2" w:rsidP="005E007F">
      <w:pPr>
        <w:ind w:firstLine="720"/>
        <w:rPr>
          <w:b/>
        </w:rPr>
      </w:pPr>
      <w:r>
        <w:rPr>
          <w:b/>
        </w:rPr>
        <w:t>3.</w:t>
      </w:r>
      <w:r w:rsidR="001F3957">
        <w:rPr>
          <w:b/>
        </w:rPr>
        <w:t>2.3</w:t>
      </w:r>
      <w:r w:rsidR="002279EB">
        <w:rPr>
          <w:b/>
        </w:rPr>
        <w:tab/>
      </w:r>
      <w:r w:rsidR="00FF4A14" w:rsidRPr="00797127">
        <w:rPr>
          <w:b/>
        </w:rPr>
        <w:t>KS2 files, including national and school level aggregates for:</w:t>
      </w:r>
    </w:p>
    <w:p w14:paraId="4C697E23" w14:textId="77777777" w:rsidR="00FF4A14" w:rsidRDefault="00FF4A14" w:rsidP="005E007F">
      <w:pPr>
        <w:pStyle w:val="ListParagraph"/>
        <w:numPr>
          <w:ilvl w:val="0"/>
          <w:numId w:val="16"/>
        </w:numPr>
        <w:spacing w:after="0" w:line="259" w:lineRule="auto"/>
        <w:contextualSpacing/>
      </w:pPr>
      <w:r>
        <w:t>% achieving the expected standard in reading, writing and maths combined</w:t>
      </w:r>
    </w:p>
    <w:p w14:paraId="0618E6A6" w14:textId="77777777" w:rsidR="00FF4A14" w:rsidRDefault="00FF4A14" w:rsidP="005E007F">
      <w:pPr>
        <w:pStyle w:val="ListParagraph"/>
        <w:numPr>
          <w:ilvl w:val="0"/>
          <w:numId w:val="16"/>
        </w:numPr>
        <w:spacing w:after="0" w:line="259" w:lineRule="auto"/>
        <w:contextualSpacing/>
      </w:pPr>
      <w:r>
        <w:t>% achieving the higher standard in reading, writing and maths combined</w:t>
      </w:r>
    </w:p>
    <w:p w14:paraId="0455314B" w14:textId="77777777" w:rsidR="00FF4A14" w:rsidRDefault="00FF4A14" w:rsidP="005E007F">
      <w:pPr>
        <w:pStyle w:val="ListParagraph"/>
        <w:numPr>
          <w:ilvl w:val="0"/>
          <w:numId w:val="16"/>
        </w:numPr>
        <w:spacing w:after="0" w:line="259" w:lineRule="auto"/>
        <w:contextualSpacing/>
      </w:pPr>
      <w:r>
        <w:t>Progress scores for each of reading, writing and maths</w:t>
      </w:r>
    </w:p>
    <w:p w14:paraId="5350CC8F" w14:textId="77777777" w:rsidR="00FF4A14" w:rsidRDefault="00FF4A14" w:rsidP="005E007F">
      <w:pPr>
        <w:pStyle w:val="ListParagraph"/>
        <w:numPr>
          <w:ilvl w:val="0"/>
          <w:numId w:val="16"/>
        </w:numPr>
        <w:spacing w:after="0" w:line="259" w:lineRule="auto"/>
        <w:contextualSpacing/>
      </w:pPr>
      <w:r>
        <w:t>% achieving a scaled score of above 100 for each of reading, maths and EGPS</w:t>
      </w:r>
    </w:p>
    <w:p w14:paraId="5DC45A45" w14:textId="77777777" w:rsidR="00FF4A14" w:rsidRDefault="00FF4A14" w:rsidP="005E007F">
      <w:pPr>
        <w:pStyle w:val="ListParagraph"/>
        <w:numPr>
          <w:ilvl w:val="0"/>
          <w:numId w:val="16"/>
        </w:numPr>
        <w:spacing w:after="0" w:line="259" w:lineRule="auto"/>
        <w:contextualSpacing/>
      </w:pPr>
      <w:r>
        <w:t>% achieving the high scaled score for each of reading, maths and EGPS</w:t>
      </w:r>
    </w:p>
    <w:p w14:paraId="50C7FE7A" w14:textId="77777777" w:rsidR="00FF4A14" w:rsidRDefault="00FF4A14" w:rsidP="005E007F">
      <w:pPr>
        <w:pStyle w:val="ListParagraph"/>
        <w:numPr>
          <w:ilvl w:val="0"/>
          <w:numId w:val="16"/>
        </w:numPr>
        <w:spacing w:after="0" w:line="259" w:lineRule="auto"/>
        <w:contextualSpacing/>
      </w:pPr>
      <w:r>
        <w:t>Average scaled score for each of reading, maths and EGPS</w:t>
      </w:r>
    </w:p>
    <w:p w14:paraId="237A805D" w14:textId="77777777" w:rsidR="00FF4A14" w:rsidRDefault="00FF4A14" w:rsidP="005E007F">
      <w:pPr>
        <w:pStyle w:val="ListParagraph"/>
        <w:numPr>
          <w:ilvl w:val="0"/>
          <w:numId w:val="16"/>
        </w:numPr>
        <w:spacing w:after="0" w:line="259" w:lineRule="auto"/>
        <w:contextualSpacing/>
      </w:pPr>
      <w:r>
        <w:t>Average spelling mark and by mark bands</w:t>
      </w:r>
    </w:p>
    <w:p w14:paraId="2D9B34CC" w14:textId="77777777" w:rsidR="00FF4A14" w:rsidRDefault="00FF4A14" w:rsidP="005E007F">
      <w:pPr>
        <w:pStyle w:val="ListParagraph"/>
        <w:numPr>
          <w:ilvl w:val="0"/>
          <w:numId w:val="16"/>
        </w:numPr>
        <w:spacing w:after="0" w:line="259" w:lineRule="auto"/>
        <w:contextualSpacing/>
      </w:pPr>
      <w:r>
        <w:t>% achieving the expected standard for each of science and writing</w:t>
      </w:r>
    </w:p>
    <w:p w14:paraId="364534C0" w14:textId="77777777" w:rsidR="00FF4A14" w:rsidRDefault="00FF4A14" w:rsidP="005E007F">
      <w:pPr>
        <w:pStyle w:val="ListParagraph"/>
        <w:numPr>
          <w:ilvl w:val="0"/>
          <w:numId w:val="16"/>
        </w:numPr>
        <w:spacing w:after="0" w:line="259" w:lineRule="auto"/>
        <w:contextualSpacing/>
      </w:pPr>
      <w:r>
        <w:t>% achieving the higher standard for writing</w:t>
      </w:r>
    </w:p>
    <w:p w14:paraId="18057DE6" w14:textId="51BA181C" w:rsidR="00FF4A14" w:rsidRDefault="006E7A13" w:rsidP="008D665B">
      <w:pPr>
        <w:ind w:left="720"/>
      </w:pPr>
      <w:r>
        <w:rPr>
          <w:noProof/>
        </w:rPr>
        <mc:AlternateContent>
          <mc:Choice Requires="wps">
            <w:drawing>
              <wp:anchor distT="0" distB="0" distL="114300" distR="114300" simplePos="0" relativeHeight="251682816" behindDoc="1" locked="0" layoutInCell="0" allowOverlap="1" wp14:anchorId="12995061" wp14:editId="279672AD">
                <wp:simplePos x="0" y="0"/>
                <wp:positionH relativeFrom="margin">
                  <wp:posOffset>-207645</wp:posOffset>
                </wp:positionH>
                <wp:positionV relativeFrom="margin">
                  <wp:posOffset>5427345</wp:posOffset>
                </wp:positionV>
                <wp:extent cx="7894955" cy="607060"/>
                <wp:effectExtent l="0" t="2651760" r="0" b="2589530"/>
                <wp:wrapNone/>
                <wp:docPr id="20" name="WordArt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B308FAD"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26" o:spid="_x0000_s1046" type="#_x0000_t202" style="position:absolute;left:0;text-align:left;margin-left:-16.35pt;margin-top:427.35pt;width:621.65pt;height:47.8pt;rotation:-45;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" o:allowincell="f" filled="f" stroked="f">
                <v:stroke joinstyle="round"/>
                <o:lock v:ext="edit" shapetype="t"/>
                <v:textbox style="mso-fit-shape-to-text:t">
                  <w:txbxContent>
                    <w:p w14:paraId="1B308FAD"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1F3957">
        <w:br/>
      </w:r>
      <w:r w:rsidR="00FF4A14">
        <w:t>All of the above will include also include the following pupil group breakdowns:</w:t>
      </w:r>
    </w:p>
    <w:p w14:paraId="25BB935C" w14:textId="77777777" w:rsidR="00FF4A14" w:rsidRDefault="00FF4A14" w:rsidP="005E007F">
      <w:pPr>
        <w:pStyle w:val="ListParagraph"/>
        <w:numPr>
          <w:ilvl w:val="0"/>
          <w:numId w:val="18"/>
        </w:numPr>
        <w:spacing w:after="160" w:line="259" w:lineRule="auto"/>
        <w:contextualSpacing/>
      </w:pPr>
      <w:r>
        <w:t>Gender</w:t>
      </w:r>
    </w:p>
    <w:p w14:paraId="2810E9BE" w14:textId="77777777" w:rsidR="00FF4A14" w:rsidRDefault="00FF4A14" w:rsidP="005E007F">
      <w:pPr>
        <w:pStyle w:val="ListParagraph"/>
        <w:numPr>
          <w:ilvl w:val="0"/>
          <w:numId w:val="18"/>
        </w:numPr>
        <w:spacing w:after="160" w:line="259" w:lineRule="auto"/>
        <w:contextualSpacing/>
      </w:pPr>
      <w:r>
        <w:t>Disadvantaged</w:t>
      </w:r>
    </w:p>
    <w:p w14:paraId="2BE3F624" w14:textId="77777777" w:rsidR="00FF4A14" w:rsidRDefault="00FF4A14" w:rsidP="005E007F">
      <w:pPr>
        <w:pStyle w:val="ListParagraph"/>
        <w:numPr>
          <w:ilvl w:val="0"/>
          <w:numId w:val="18"/>
        </w:numPr>
        <w:spacing w:after="160" w:line="259" w:lineRule="auto"/>
        <w:contextualSpacing/>
      </w:pPr>
      <w:r>
        <w:t>Free School Meals</w:t>
      </w:r>
    </w:p>
    <w:p w14:paraId="63668DEE" w14:textId="77777777" w:rsidR="00FF4A14" w:rsidRDefault="00FF4A14" w:rsidP="005E007F">
      <w:pPr>
        <w:pStyle w:val="ListParagraph"/>
        <w:numPr>
          <w:ilvl w:val="0"/>
          <w:numId w:val="18"/>
        </w:numPr>
        <w:spacing w:after="160" w:line="259" w:lineRule="auto"/>
        <w:contextualSpacing/>
      </w:pPr>
      <w:r>
        <w:t>Children Looked After</w:t>
      </w:r>
    </w:p>
    <w:p w14:paraId="705FCEE8" w14:textId="77777777" w:rsidR="00FF4A14" w:rsidRDefault="00FF4A14" w:rsidP="005E007F">
      <w:pPr>
        <w:pStyle w:val="ListParagraph"/>
        <w:numPr>
          <w:ilvl w:val="0"/>
          <w:numId w:val="18"/>
        </w:numPr>
        <w:spacing w:after="160" w:line="259" w:lineRule="auto"/>
        <w:contextualSpacing/>
      </w:pPr>
      <w:r>
        <w:t>Special Educational Needs</w:t>
      </w:r>
    </w:p>
    <w:p w14:paraId="26918641" w14:textId="77777777" w:rsidR="00FF4A14" w:rsidRDefault="00FF4A14" w:rsidP="005E007F">
      <w:pPr>
        <w:pStyle w:val="ListParagraph"/>
        <w:numPr>
          <w:ilvl w:val="0"/>
          <w:numId w:val="18"/>
        </w:numPr>
        <w:spacing w:after="160" w:line="259" w:lineRule="auto"/>
        <w:contextualSpacing/>
      </w:pPr>
      <w:r>
        <w:t>English as a first Language</w:t>
      </w:r>
    </w:p>
    <w:p w14:paraId="37D83BB6" w14:textId="77777777" w:rsidR="00FF4A14" w:rsidRDefault="00FF4A14" w:rsidP="005E007F">
      <w:pPr>
        <w:pStyle w:val="ListParagraph"/>
        <w:numPr>
          <w:ilvl w:val="0"/>
          <w:numId w:val="18"/>
        </w:numPr>
        <w:spacing w:after="160" w:line="259" w:lineRule="auto"/>
        <w:contextualSpacing/>
      </w:pPr>
      <w:r>
        <w:t>Prior Attainment (Overall and by English and Maths)</w:t>
      </w:r>
    </w:p>
    <w:p w14:paraId="7D77959F" w14:textId="77777777" w:rsidR="00FF4A14" w:rsidRDefault="00FF4A14" w:rsidP="005E007F">
      <w:pPr>
        <w:pStyle w:val="ListParagraph"/>
        <w:numPr>
          <w:ilvl w:val="0"/>
          <w:numId w:val="18"/>
        </w:numPr>
        <w:spacing w:after="160" w:line="259" w:lineRule="auto"/>
        <w:contextualSpacing/>
      </w:pPr>
      <w:r>
        <w:t>Ethnic group</w:t>
      </w:r>
    </w:p>
    <w:p w14:paraId="6FB3F32A" w14:textId="77777777" w:rsidR="00FF4A14" w:rsidRDefault="00FF4A14" w:rsidP="008D665B">
      <w:pPr>
        <w:ind w:firstLine="720"/>
      </w:pPr>
      <w:r>
        <w:t>Pupil level and exam level files will also be provided</w:t>
      </w:r>
    </w:p>
    <w:p w14:paraId="26AC3061" w14:textId="1AEE19D5" w:rsidR="00FF4A14" w:rsidRDefault="009D57D2" w:rsidP="005E007F">
      <w:pPr>
        <w:ind w:firstLine="720"/>
        <w:rPr>
          <w:b/>
        </w:rPr>
      </w:pPr>
      <w:r>
        <w:rPr>
          <w:b/>
        </w:rPr>
        <w:t>3.</w:t>
      </w:r>
      <w:r w:rsidR="001F3957">
        <w:rPr>
          <w:b/>
        </w:rPr>
        <w:t>2.4</w:t>
      </w:r>
      <w:r w:rsidR="008D665B">
        <w:rPr>
          <w:b/>
        </w:rPr>
        <w:t xml:space="preserve">   </w:t>
      </w:r>
      <w:r w:rsidR="00FF4A14" w:rsidRPr="00797127">
        <w:rPr>
          <w:b/>
        </w:rPr>
        <w:t>KS1 files, including national and school level aggregates for</w:t>
      </w:r>
      <w:r w:rsidR="00FF4A14">
        <w:rPr>
          <w:b/>
        </w:rPr>
        <w:t>:</w:t>
      </w:r>
    </w:p>
    <w:p w14:paraId="15361DB2" w14:textId="230D265E" w:rsidR="00FF4A14" w:rsidRDefault="00FF4A14" w:rsidP="005E007F">
      <w:pPr>
        <w:spacing w:after="160" w:line="259" w:lineRule="auto"/>
        <w:ind w:left="360" w:firstLine="360"/>
        <w:contextualSpacing/>
      </w:pPr>
      <w:r>
        <w:t>All of the above will include also include the following pupil group breakdowns:</w:t>
      </w:r>
    </w:p>
    <w:p w14:paraId="581E0097" w14:textId="77777777" w:rsidR="00FF4A14" w:rsidRDefault="00FF4A14" w:rsidP="005E007F">
      <w:pPr>
        <w:pStyle w:val="ListParagraph"/>
        <w:numPr>
          <w:ilvl w:val="0"/>
          <w:numId w:val="19"/>
        </w:numPr>
        <w:spacing w:after="160" w:line="259" w:lineRule="auto"/>
        <w:contextualSpacing/>
      </w:pPr>
      <w:r>
        <w:t>Gender</w:t>
      </w:r>
    </w:p>
    <w:p w14:paraId="12099346" w14:textId="77777777" w:rsidR="00FF4A14" w:rsidRDefault="00FF4A14" w:rsidP="005E007F">
      <w:pPr>
        <w:pStyle w:val="ListParagraph"/>
        <w:numPr>
          <w:ilvl w:val="0"/>
          <w:numId w:val="19"/>
        </w:numPr>
        <w:spacing w:after="160" w:line="259" w:lineRule="auto"/>
        <w:contextualSpacing/>
      </w:pPr>
      <w:r>
        <w:t>Disadvantaged</w:t>
      </w:r>
    </w:p>
    <w:p w14:paraId="1463A5EC" w14:textId="77777777" w:rsidR="00FF4A14" w:rsidRDefault="00FF4A14" w:rsidP="005E007F">
      <w:pPr>
        <w:pStyle w:val="ListParagraph"/>
        <w:numPr>
          <w:ilvl w:val="0"/>
          <w:numId w:val="19"/>
        </w:numPr>
        <w:spacing w:after="160" w:line="259" w:lineRule="auto"/>
        <w:contextualSpacing/>
      </w:pPr>
      <w:r>
        <w:t>Free School Meals</w:t>
      </w:r>
    </w:p>
    <w:p w14:paraId="4DE0F8C5" w14:textId="77777777" w:rsidR="00FF4A14" w:rsidRDefault="00FF4A14" w:rsidP="005E007F">
      <w:pPr>
        <w:pStyle w:val="ListParagraph"/>
        <w:numPr>
          <w:ilvl w:val="0"/>
          <w:numId w:val="19"/>
        </w:numPr>
        <w:spacing w:after="160" w:line="259" w:lineRule="auto"/>
        <w:contextualSpacing/>
      </w:pPr>
      <w:r>
        <w:t>Children Looked After</w:t>
      </w:r>
    </w:p>
    <w:p w14:paraId="4AB47395" w14:textId="77777777" w:rsidR="00FF4A14" w:rsidRDefault="00FF4A14" w:rsidP="005E007F">
      <w:pPr>
        <w:pStyle w:val="ListParagraph"/>
        <w:numPr>
          <w:ilvl w:val="0"/>
          <w:numId w:val="19"/>
        </w:numPr>
        <w:spacing w:after="160" w:line="259" w:lineRule="auto"/>
        <w:contextualSpacing/>
      </w:pPr>
      <w:r>
        <w:lastRenderedPageBreak/>
        <w:t>Special Educational Needs</w:t>
      </w:r>
    </w:p>
    <w:p w14:paraId="07C3090D" w14:textId="77777777" w:rsidR="00FF4A14" w:rsidRDefault="00FF4A14" w:rsidP="005E007F">
      <w:pPr>
        <w:pStyle w:val="ListParagraph"/>
        <w:numPr>
          <w:ilvl w:val="0"/>
          <w:numId w:val="19"/>
        </w:numPr>
        <w:spacing w:after="160" w:line="259" w:lineRule="auto"/>
        <w:contextualSpacing/>
      </w:pPr>
      <w:r>
        <w:t>English as a first Language</w:t>
      </w:r>
    </w:p>
    <w:p w14:paraId="603EFD1B" w14:textId="77777777" w:rsidR="00FF4A14" w:rsidRDefault="00FF4A14" w:rsidP="005E007F">
      <w:pPr>
        <w:pStyle w:val="ListParagraph"/>
        <w:numPr>
          <w:ilvl w:val="0"/>
          <w:numId w:val="19"/>
        </w:numPr>
        <w:spacing w:after="160" w:line="259" w:lineRule="auto"/>
        <w:contextualSpacing/>
      </w:pPr>
      <w:r>
        <w:t>Prior Attainment by EYFS</w:t>
      </w:r>
    </w:p>
    <w:p w14:paraId="6B80D64A" w14:textId="77777777" w:rsidR="00FF4A14" w:rsidRDefault="00FF4A14" w:rsidP="005E007F">
      <w:pPr>
        <w:pStyle w:val="ListParagraph"/>
        <w:numPr>
          <w:ilvl w:val="0"/>
          <w:numId w:val="19"/>
        </w:numPr>
        <w:spacing w:after="160" w:line="259" w:lineRule="auto"/>
        <w:contextualSpacing/>
      </w:pPr>
      <w:r>
        <w:t>Ethnic group</w:t>
      </w:r>
    </w:p>
    <w:p w14:paraId="48A9BAC9" w14:textId="77777777" w:rsidR="00FF4A14" w:rsidRDefault="00FF4A14" w:rsidP="005E007F">
      <w:pPr>
        <w:pStyle w:val="ListParagraph"/>
        <w:numPr>
          <w:ilvl w:val="0"/>
          <w:numId w:val="19"/>
        </w:numPr>
        <w:spacing w:after="160" w:line="259" w:lineRule="auto"/>
        <w:contextualSpacing/>
      </w:pPr>
      <w:r>
        <w:t>Term of birth</w:t>
      </w:r>
    </w:p>
    <w:p w14:paraId="7C04ECDF" w14:textId="4F64EADD" w:rsidR="00FF4A14" w:rsidRDefault="001F3957" w:rsidP="001F3957">
      <w:r>
        <w:t xml:space="preserve">     </w:t>
      </w:r>
      <w:r w:rsidR="004B5E4C">
        <w:tab/>
      </w:r>
      <w:r w:rsidR="00FF4A14">
        <w:t>Pupil level files will also be provided</w:t>
      </w:r>
      <w:r w:rsidR="008D665B">
        <w:t>.</w:t>
      </w:r>
    </w:p>
    <w:p w14:paraId="13779DDD" w14:textId="47E0A850" w:rsidR="00FF4A14" w:rsidRDefault="009D57D2" w:rsidP="005E007F">
      <w:pPr>
        <w:ind w:firstLine="720"/>
        <w:rPr>
          <w:b/>
        </w:rPr>
      </w:pPr>
      <w:r>
        <w:rPr>
          <w:b/>
        </w:rPr>
        <w:t>3.</w:t>
      </w:r>
      <w:r w:rsidR="001F3957">
        <w:rPr>
          <w:b/>
        </w:rPr>
        <w:t>2.5</w:t>
      </w:r>
      <w:r w:rsidR="002279EB">
        <w:rPr>
          <w:b/>
        </w:rPr>
        <w:tab/>
      </w:r>
      <w:r w:rsidR="00FF4A14" w:rsidRPr="00797127">
        <w:rPr>
          <w:b/>
        </w:rPr>
        <w:t>Phonics files, including national aggregates for</w:t>
      </w:r>
      <w:r w:rsidR="00FF4A14">
        <w:rPr>
          <w:b/>
        </w:rPr>
        <w:t>:</w:t>
      </w:r>
    </w:p>
    <w:p w14:paraId="6EEFD537" w14:textId="77777777" w:rsidR="00FF4A14" w:rsidRDefault="00FF4A14" w:rsidP="005E007F">
      <w:pPr>
        <w:pStyle w:val="ListParagraph"/>
        <w:numPr>
          <w:ilvl w:val="0"/>
          <w:numId w:val="20"/>
        </w:numPr>
        <w:spacing w:after="160" w:line="259" w:lineRule="auto"/>
        <w:contextualSpacing/>
      </w:pPr>
      <w:r>
        <w:t>% achieving the expected standard at the end of year 1</w:t>
      </w:r>
    </w:p>
    <w:p w14:paraId="01D38616" w14:textId="0E4870A0" w:rsidR="00FF4A14" w:rsidRPr="00797127" w:rsidRDefault="00FF4A14" w:rsidP="005E007F">
      <w:pPr>
        <w:pStyle w:val="ListParagraph"/>
        <w:numPr>
          <w:ilvl w:val="0"/>
          <w:numId w:val="20"/>
        </w:numPr>
        <w:spacing w:after="160" w:line="259" w:lineRule="auto"/>
        <w:contextualSpacing/>
      </w:pPr>
      <w:r>
        <w:t>% achieving the expected standard at the end of year</w:t>
      </w:r>
      <w:r w:rsidR="00AB6D6D">
        <w:t xml:space="preserve"> </w:t>
      </w:r>
      <w:r>
        <w:t>2</w:t>
      </w:r>
    </w:p>
    <w:p w14:paraId="2ACBAB12" w14:textId="21C78276" w:rsidR="00FF4A14" w:rsidRDefault="001F3957" w:rsidP="001F3957">
      <w:r>
        <w:t xml:space="preserve">      </w:t>
      </w:r>
      <w:r w:rsidR="008D665B">
        <w:tab/>
      </w:r>
      <w:r>
        <w:t xml:space="preserve"> </w:t>
      </w:r>
      <w:r w:rsidR="00FF4A14">
        <w:t>All of the above will include also include the following pupil group breakdowns:</w:t>
      </w:r>
    </w:p>
    <w:p w14:paraId="626EAA68" w14:textId="77777777" w:rsidR="00FF4A14" w:rsidRDefault="00FF4A14" w:rsidP="005E007F">
      <w:pPr>
        <w:pStyle w:val="ListParagraph"/>
        <w:numPr>
          <w:ilvl w:val="0"/>
          <w:numId w:val="21"/>
        </w:numPr>
        <w:spacing w:after="160" w:line="259" w:lineRule="auto"/>
        <w:contextualSpacing/>
      </w:pPr>
      <w:r>
        <w:t>Gender</w:t>
      </w:r>
    </w:p>
    <w:p w14:paraId="4A8C3298" w14:textId="77777777" w:rsidR="00FF4A14" w:rsidRDefault="00FF4A14" w:rsidP="005E007F">
      <w:pPr>
        <w:pStyle w:val="ListParagraph"/>
        <w:numPr>
          <w:ilvl w:val="0"/>
          <w:numId w:val="21"/>
        </w:numPr>
        <w:spacing w:after="160" w:line="259" w:lineRule="auto"/>
        <w:contextualSpacing/>
      </w:pPr>
      <w:r>
        <w:t>Free School Meals</w:t>
      </w:r>
    </w:p>
    <w:p w14:paraId="7F7DD0C0" w14:textId="77777777" w:rsidR="00FF4A14" w:rsidRDefault="00FF4A14" w:rsidP="005E007F">
      <w:pPr>
        <w:pStyle w:val="ListParagraph"/>
        <w:numPr>
          <w:ilvl w:val="0"/>
          <w:numId w:val="21"/>
        </w:numPr>
        <w:spacing w:after="160" w:line="259" w:lineRule="auto"/>
        <w:contextualSpacing/>
      </w:pPr>
      <w:r>
        <w:t>Children Looked After</w:t>
      </w:r>
    </w:p>
    <w:p w14:paraId="18BE464C" w14:textId="77777777" w:rsidR="00FF4A14" w:rsidRDefault="00FF4A14" w:rsidP="005E007F">
      <w:pPr>
        <w:pStyle w:val="ListParagraph"/>
        <w:numPr>
          <w:ilvl w:val="0"/>
          <w:numId w:val="21"/>
        </w:numPr>
        <w:spacing w:after="160" w:line="259" w:lineRule="auto"/>
        <w:contextualSpacing/>
      </w:pPr>
      <w:r>
        <w:t>Special Educational Needs</w:t>
      </w:r>
    </w:p>
    <w:p w14:paraId="569B7E57" w14:textId="77777777" w:rsidR="00FF4A14" w:rsidRDefault="00FF4A14" w:rsidP="005E007F">
      <w:pPr>
        <w:pStyle w:val="ListParagraph"/>
        <w:numPr>
          <w:ilvl w:val="0"/>
          <w:numId w:val="21"/>
        </w:numPr>
        <w:spacing w:after="160" w:line="259" w:lineRule="auto"/>
        <w:contextualSpacing/>
      </w:pPr>
      <w:r>
        <w:t>English as a first Language</w:t>
      </w:r>
    </w:p>
    <w:p w14:paraId="264ABA4E" w14:textId="77777777" w:rsidR="00FF4A14" w:rsidRDefault="00FF4A14" w:rsidP="005E007F">
      <w:pPr>
        <w:pStyle w:val="ListParagraph"/>
        <w:numPr>
          <w:ilvl w:val="0"/>
          <w:numId w:val="21"/>
        </w:numPr>
        <w:spacing w:after="160" w:line="259" w:lineRule="auto"/>
        <w:contextualSpacing/>
      </w:pPr>
      <w:r>
        <w:t>Ethnic group</w:t>
      </w:r>
    </w:p>
    <w:p w14:paraId="1BDA0EFD" w14:textId="7DE4A6D4" w:rsidR="00FF4A14" w:rsidRDefault="009D57D2" w:rsidP="001F3957">
      <w:r>
        <w:t xml:space="preserve">    </w:t>
      </w:r>
      <w:r w:rsidR="008D665B">
        <w:tab/>
      </w:r>
      <w:r>
        <w:t xml:space="preserve"> </w:t>
      </w:r>
      <w:r w:rsidR="00FF4A14">
        <w:t>Pupil level files will also be provided</w:t>
      </w:r>
    </w:p>
    <w:p w14:paraId="510C1873" w14:textId="2D708E81" w:rsidR="00FF4A14" w:rsidRDefault="009D57D2" w:rsidP="005E007F">
      <w:pPr>
        <w:ind w:firstLine="720"/>
        <w:rPr>
          <w:b/>
        </w:rPr>
      </w:pPr>
      <w:r>
        <w:rPr>
          <w:b/>
        </w:rPr>
        <w:t>3.</w:t>
      </w:r>
      <w:r w:rsidR="001F3957">
        <w:rPr>
          <w:b/>
        </w:rPr>
        <w:t>2.6</w:t>
      </w:r>
      <w:r w:rsidR="00036B1A">
        <w:rPr>
          <w:b/>
        </w:rPr>
        <w:tab/>
      </w:r>
      <w:r w:rsidR="00FF4A14" w:rsidRPr="00216D06">
        <w:rPr>
          <w:b/>
        </w:rPr>
        <w:t xml:space="preserve">EYFS file, </w:t>
      </w:r>
      <w:r w:rsidR="00FF4A14" w:rsidRPr="00797127">
        <w:rPr>
          <w:b/>
        </w:rPr>
        <w:t>including national and school level aggregates for</w:t>
      </w:r>
      <w:r w:rsidR="00FF4A14" w:rsidRPr="00216D06">
        <w:rPr>
          <w:b/>
        </w:rPr>
        <w:t>:</w:t>
      </w:r>
    </w:p>
    <w:p w14:paraId="5812CCCA" w14:textId="77777777" w:rsidR="00FF4A14" w:rsidRDefault="00FF4A14" w:rsidP="005E007F">
      <w:pPr>
        <w:pStyle w:val="ListParagraph"/>
        <w:numPr>
          <w:ilvl w:val="0"/>
          <w:numId w:val="23"/>
        </w:numPr>
        <w:spacing w:after="160" w:line="259" w:lineRule="auto"/>
        <w:contextualSpacing/>
      </w:pPr>
      <w:r>
        <w:t>% of pupils achieving a good level of development</w:t>
      </w:r>
    </w:p>
    <w:p w14:paraId="6447597E" w14:textId="68454114" w:rsidR="00FF4A14" w:rsidRDefault="00FF4A14" w:rsidP="005E007F">
      <w:pPr>
        <w:pStyle w:val="ListParagraph"/>
        <w:numPr>
          <w:ilvl w:val="0"/>
          <w:numId w:val="23"/>
        </w:numPr>
        <w:spacing w:after="160" w:line="259" w:lineRule="auto"/>
        <w:contextualSpacing/>
      </w:pPr>
      <w:r>
        <w:t>% of pupils achieving at least the expected standard in the following</w:t>
      </w:r>
      <w:r w:rsidR="009D57D2">
        <w:t>:</w:t>
      </w:r>
    </w:p>
    <w:p w14:paraId="20411722" w14:textId="77777777" w:rsidR="00FF4A14" w:rsidRDefault="00FF4A14" w:rsidP="005E007F">
      <w:pPr>
        <w:pStyle w:val="ListParagraph"/>
        <w:numPr>
          <w:ilvl w:val="1"/>
          <w:numId w:val="24"/>
        </w:numPr>
        <w:spacing w:after="160" w:line="259" w:lineRule="auto"/>
        <w:contextualSpacing/>
      </w:pPr>
      <w:r>
        <w:t>Communication and language</w:t>
      </w:r>
    </w:p>
    <w:p w14:paraId="7C213D74" w14:textId="77777777" w:rsidR="00FF4A14" w:rsidRDefault="00FF4A14" w:rsidP="005E007F">
      <w:pPr>
        <w:pStyle w:val="ListParagraph"/>
        <w:numPr>
          <w:ilvl w:val="1"/>
          <w:numId w:val="24"/>
        </w:numPr>
        <w:spacing w:after="160" w:line="259" w:lineRule="auto"/>
        <w:contextualSpacing/>
      </w:pPr>
      <w:r>
        <w:t>Literacy</w:t>
      </w:r>
    </w:p>
    <w:p w14:paraId="223F7DA2" w14:textId="641BEA56" w:rsidR="00FF4A14" w:rsidRDefault="006E7A13" w:rsidP="005E007F">
      <w:pPr>
        <w:pStyle w:val="ListParagraph"/>
        <w:numPr>
          <w:ilvl w:val="1"/>
          <w:numId w:val="24"/>
        </w:numPr>
        <w:spacing w:after="160" w:line="259" w:lineRule="auto"/>
        <w:contextualSpacing/>
      </w:pPr>
      <w:r>
        <w:rPr>
          <w:noProof/>
        </w:rPr>
        <mc:AlternateContent>
          <mc:Choice Requires="wps">
            <w:drawing>
              <wp:anchor distT="0" distB="0" distL="114300" distR="114300" simplePos="0" relativeHeight="251683840" behindDoc="1" locked="0" layoutInCell="0" allowOverlap="1" wp14:anchorId="12995061" wp14:editId="0974E257">
                <wp:simplePos x="0" y="0"/>
                <wp:positionH relativeFrom="margin">
                  <wp:posOffset>-339725</wp:posOffset>
                </wp:positionH>
                <wp:positionV relativeFrom="margin">
                  <wp:posOffset>5427345</wp:posOffset>
                </wp:positionV>
                <wp:extent cx="7894955" cy="607060"/>
                <wp:effectExtent l="0" t="2651760" r="0" b="2589530"/>
                <wp:wrapNone/>
                <wp:docPr id="19" name="WordArt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BBB24B"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27" o:spid="_x0000_s1047" type="#_x0000_t202" style="position:absolute;left:0;text-align:left;margin-left:-26.75pt;margin-top:427.35pt;width:621.65pt;height:47.8pt;rotation:-45;z-index:-251632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" o:allowincell="f" filled="f" stroked="f">
                <v:stroke joinstyle="round"/>
                <o:lock v:ext="edit" shapetype="t"/>
                <v:textbox style="mso-fit-shape-to-text:t">
                  <w:txbxContent>
                    <w:p w14:paraId="21BBB24B"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FF4A14">
        <w:t>Mathematics</w:t>
      </w:r>
    </w:p>
    <w:p w14:paraId="78C3784E" w14:textId="77777777" w:rsidR="00FF4A14" w:rsidRDefault="00FF4A14" w:rsidP="005E007F">
      <w:pPr>
        <w:pStyle w:val="ListParagraph"/>
        <w:numPr>
          <w:ilvl w:val="1"/>
          <w:numId w:val="24"/>
        </w:numPr>
        <w:spacing w:after="160" w:line="259" w:lineRule="auto"/>
        <w:contextualSpacing/>
      </w:pPr>
      <w:r>
        <w:t>Physical development</w:t>
      </w:r>
    </w:p>
    <w:p w14:paraId="7DEB3AF9" w14:textId="77777777" w:rsidR="00FF4A14" w:rsidRDefault="00FF4A14" w:rsidP="005E007F">
      <w:pPr>
        <w:pStyle w:val="ListParagraph"/>
        <w:numPr>
          <w:ilvl w:val="1"/>
          <w:numId w:val="24"/>
        </w:numPr>
        <w:spacing w:after="160" w:line="259" w:lineRule="auto"/>
        <w:contextualSpacing/>
      </w:pPr>
      <w:r>
        <w:t>Personal, social and emotional development</w:t>
      </w:r>
    </w:p>
    <w:p w14:paraId="44425F36" w14:textId="77777777" w:rsidR="00FF4A14" w:rsidRDefault="00FF4A14" w:rsidP="005E007F">
      <w:pPr>
        <w:pStyle w:val="ListParagraph"/>
        <w:numPr>
          <w:ilvl w:val="1"/>
          <w:numId w:val="24"/>
        </w:numPr>
        <w:spacing w:after="160" w:line="259" w:lineRule="auto"/>
        <w:contextualSpacing/>
      </w:pPr>
      <w:r>
        <w:t>Understanding the world</w:t>
      </w:r>
    </w:p>
    <w:p w14:paraId="414B8517" w14:textId="77777777" w:rsidR="00FF4A14" w:rsidRDefault="00FF4A14" w:rsidP="005E007F">
      <w:pPr>
        <w:pStyle w:val="ListParagraph"/>
        <w:numPr>
          <w:ilvl w:val="1"/>
          <w:numId w:val="24"/>
        </w:numPr>
        <w:spacing w:after="160" w:line="259" w:lineRule="auto"/>
        <w:contextualSpacing/>
      </w:pPr>
      <w:r>
        <w:t>Expressive arts and design</w:t>
      </w:r>
    </w:p>
    <w:p w14:paraId="093DA178" w14:textId="77777777" w:rsidR="00FF4A14" w:rsidRDefault="00FF4A14" w:rsidP="008D665B">
      <w:pPr>
        <w:ind w:firstLine="720"/>
      </w:pPr>
      <w:r>
        <w:t>All of the above will include also include the following pupil group breakdowns:</w:t>
      </w:r>
    </w:p>
    <w:p w14:paraId="1C683178" w14:textId="77777777" w:rsidR="00FF4A14" w:rsidRDefault="00FF4A14" w:rsidP="005E007F">
      <w:pPr>
        <w:pStyle w:val="ListParagraph"/>
        <w:numPr>
          <w:ilvl w:val="0"/>
          <w:numId w:val="22"/>
        </w:numPr>
        <w:spacing w:after="160" w:line="259" w:lineRule="auto"/>
        <w:contextualSpacing/>
      </w:pPr>
      <w:r>
        <w:t>Gender</w:t>
      </w:r>
    </w:p>
    <w:p w14:paraId="643E76E6" w14:textId="77777777" w:rsidR="00FF4A14" w:rsidRDefault="00FF4A14" w:rsidP="005E007F">
      <w:pPr>
        <w:pStyle w:val="ListParagraph"/>
        <w:numPr>
          <w:ilvl w:val="0"/>
          <w:numId w:val="22"/>
        </w:numPr>
        <w:spacing w:after="160" w:line="259" w:lineRule="auto"/>
        <w:contextualSpacing/>
      </w:pPr>
      <w:r>
        <w:t>Free School Meals</w:t>
      </w:r>
    </w:p>
    <w:p w14:paraId="4B643922" w14:textId="77777777" w:rsidR="00FF4A14" w:rsidRDefault="00FF4A14" w:rsidP="008D665B">
      <w:pPr>
        <w:ind w:firstLine="720"/>
      </w:pPr>
      <w:r>
        <w:t>Pupil level files will also be provided</w:t>
      </w:r>
    </w:p>
    <w:p w14:paraId="539819F6" w14:textId="71ABE40C" w:rsidR="00FF4A14" w:rsidRDefault="009D57D2" w:rsidP="005E007F">
      <w:pPr>
        <w:ind w:firstLine="720"/>
        <w:rPr>
          <w:b/>
        </w:rPr>
      </w:pPr>
      <w:r>
        <w:rPr>
          <w:b/>
        </w:rPr>
        <w:t>3.</w:t>
      </w:r>
      <w:r w:rsidR="001F3957">
        <w:rPr>
          <w:b/>
        </w:rPr>
        <w:t>2.7</w:t>
      </w:r>
      <w:r w:rsidR="000F6512">
        <w:rPr>
          <w:b/>
        </w:rPr>
        <w:tab/>
      </w:r>
      <w:r w:rsidR="00FF4A14" w:rsidRPr="00216D06">
        <w:rPr>
          <w:b/>
        </w:rPr>
        <w:t xml:space="preserve">QLA files, </w:t>
      </w:r>
      <w:r w:rsidR="00FF4A14" w:rsidRPr="00797127">
        <w:rPr>
          <w:b/>
        </w:rPr>
        <w:t>including national aggregates for</w:t>
      </w:r>
      <w:r w:rsidR="00FF4A14" w:rsidRPr="00216D06">
        <w:rPr>
          <w:b/>
        </w:rPr>
        <w:t>:</w:t>
      </w:r>
    </w:p>
    <w:p w14:paraId="0D28CAF0" w14:textId="3076D0A0" w:rsidR="00FF4A14" w:rsidRDefault="004B5E4C" w:rsidP="008D665B">
      <w:pPr>
        <w:spacing w:after="160" w:line="259" w:lineRule="auto"/>
        <w:ind w:left="720"/>
        <w:contextualSpacing/>
      </w:pPr>
      <w:r>
        <w:t>a. Each</w:t>
      </w:r>
      <w:r w:rsidR="00FF4A14">
        <w:t xml:space="preserve"> question in each of the following KS2 papers:</w:t>
      </w:r>
    </w:p>
    <w:p w14:paraId="70FE011F" w14:textId="77777777" w:rsidR="00FF4A14" w:rsidRDefault="00FF4A14" w:rsidP="005E007F">
      <w:pPr>
        <w:pStyle w:val="ListParagraph"/>
        <w:numPr>
          <w:ilvl w:val="1"/>
          <w:numId w:val="25"/>
        </w:numPr>
        <w:spacing w:after="160" w:line="259" w:lineRule="auto"/>
        <w:contextualSpacing/>
      </w:pPr>
      <w:r>
        <w:t>Reading</w:t>
      </w:r>
    </w:p>
    <w:p w14:paraId="5B7DFB58" w14:textId="77777777" w:rsidR="00FF4A14" w:rsidRDefault="00FF4A14" w:rsidP="005E007F">
      <w:pPr>
        <w:pStyle w:val="ListParagraph"/>
        <w:numPr>
          <w:ilvl w:val="1"/>
          <w:numId w:val="25"/>
        </w:numPr>
        <w:spacing w:after="160" w:line="259" w:lineRule="auto"/>
        <w:contextualSpacing/>
      </w:pPr>
      <w:r>
        <w:t>EGPS</w:t>
      </w:r>
    </w:p>
    <w:p w14:paraId="0B204D31" w14:textId="77777777" w:rsidR="00FF4A14" w:rsidRDefault="00FF4A14" w:rsidP="005E007F">
      <w:pPr>
        <w:pStyle w:val="ListParagraph"/>
        <w:numPr>
          <w:ilvl w:val="1"/>
          <w:numId w:val="25"/>
        </w:numPr>
        <w:spacing w:after="160" w:line="259" w:lineRule="auto"/>
        <w:contextualSpacing/>
      </w:pPr>
      <w:r>
        <w:t>Spelling</w:t>
      </w:r>
    </w:p>
    <w:p w14:paraId="713E0BB1" w14:textId="77777777" w:rsidR="00FF4A14" w:rsidRDefault="00FF4A14" w:rsidP="005E007F">
      <w:pPr>
        <w:pStyle w:val="ListParagraph"/>
        <w:numPr>
          <w:ilvl w:val="1"/>
          <w:numId w:val="25"/>
        </w:numPr>
        <w:spacing w:after="160" w:line="259" w:lineRule="auto"/>
        <w:contextualSpacing/>
      </w:pPr>
      <w:r>
        <w:t>3 Maths papers</w:t>
      </w:r>
    </w:p>
    <w:p w14:paraId="74537CA9" w14:textId="77777777" w:rsidR="00FF4A14" w:rsidRDefault="00FF4A14" w:rsidP="008D665B">
      <w:pPr>
        <w:ind w:firstLine="720"/>
      </w:pPr>
      <w:r>
        <w:lastRenderedPageBreak/>
        <w:t>All of the above will include also include the following pupil group breakdowns:</w:t>
      </w:r>
    </w:p>
    <w:p w14:paraId="41E246DF" w14:textId="77777777" w:rsidR="00FF4A14" w:rsidRDefault="00FF4A14" w:rsidP="005E007F">
      <w:pPr>
        <w:pStyle w:val="ListParagraph"/>
        <w:numPr>
          <w:ilvl w:val="0"/>
          <w:numId w:val="33"/>
        </w:numPr>
        <w:spacing w:after="160" w:line="259" w:lineRule="auto"/>
        <w:contextualSpacing/>
      </w:pPr>
      <w:r>
        <w:t>Gender</w:t>
      </w:r>
    </w:p>
    <w:p w14:paraId="20C5AD02" w14:textId="77777777" w:rsidR="00FF4A14" w:rsidRDefault="00FF4A14" w:rsidP="008D665B">
      <w:pPr>
        <w:ind w:firstLine="720"/>
      </w:pPr>
      <w:r>
        <w:t>Item level files will also be provided</w:t>
      </w:r>
    </w:p>
    <w:p w14:paraId="1F4AA892" w14:textId="1EB295FE" w:rsidR="00FF4A14" w:rsidRDefault="001F3957" w:rsidP="005E007F">
      <w:pPr>
        <w:ind w:firstLine="720"/>
        <w:rPr>
          <w:b/>
        </w:rPr>
      </w:pPr>
      <w:r>
        <w:rPr>
          <w:b/>
        </w:rPr>
        <w:t>3.2.8</w:t>
      </w:r>
      <w:r w:rsidR="000F6512">
        <w:rPr>
          <w:b/>
        </w:rPr>
        <w:tab/>
      </w:r>
      <w:r w:rsidR="00FF4A14" w:rsidRPr="00216D06">
        <w:rPr>
          <w:b/>
        </w:rPr>
        <w:t xml:space="preserve">Absence, </w:t>
      </w:r>
      <w:r w:rsidR="00FF4A14" w:rsidRPr="00797127">
        <w:rPr>
          <w:b/>
        </w:rPr>
        <w:t>including national aggregates for</w:t>
      </w:r>
      <w:r w:rsidR="00FF4A14" w:rsidRPr="00216D06">
        <w:rPr>
          <w:b/>
        </w:rPr>
        <w:t>:</w:t>
      </w:r>
    </w:p>
    <w:p w14:paraId="0E319A0C" w14:textId="77777777" w:rsidR="00FF4A14" w:rsidRDefault="00FF4A14" w:rsidP="005E007F">
      <w:pPr>
        <w:pStyle w:val="ListParagraph"/>
        <w:numPr>
          <w:ilvl w:val="0"/>
          <w:numId w:val="26"/>
        </w:numPr>
        <w:spacing w:after="160" w:line="259" w:lineRule="auto"/>
        <w:contextualSpacing/>
      </w:pPr>
      <w:r>
        <w:t xml:space="preserve">% of sessions missed </w:t>
      </w:r>
    </w:p>
    <w:p w14:paraId="1FEF69E5" w14:textId="77777777" w:rsidR="00FF4A14" w:rsidRDefault="00FF4A14" w:rsidP="005E007F">
      <w:pPr>
        <w:pStyle w:val="ListParagraph"/>
        <w:numPr>
          <w:ilvl w:val="0"/>
          <w:numId w:val="26"/>
        </w:numPr>
        <w:spacing w:after="160" w:line="259" w:lineRule="auto"/>
        <w:contextualSpacing/>
      </w:pPr>
      <w:r>
        <w:t>% of persistent absentees</w:t>
      </w:r>
    </w:p>
    <w:p w14:paraId="3EBE3E1F" w14:textId="77777777" w:rsidR="00FF4A14" w:rsidRDefault="00FF4A14" w:rsidP="008D665B">
      <w:pPr>
        <w:ind w:firstLine="720"/>
      </w:pPr>
      <w:r>
        <w:t>All of the above will include also include the following pupil group breakdowns:</w:t>
      </w:r>
    </w:p>
    <w:p w14:paraId="2362137D" w14:textId="77777777" w:rsidR="00FF4A14" w:rsidRDefault="00FF4A14" w:rsidP="005E007F">
      <w:pPr>
        <w:pStyle w:val="ListParagraph"/>
        <w:numPr>
          <w:ilvl w:val="0"/>
          <w:numId w:val="27"/>
        </w:numPr>
        <w:spacing w:after="160" w:line="259" w:lineRule="auto"/>
        <w:contextualSpacing/>
      </w:pPr>
      <w:r>
        <w:t>Gender</w:t>
      </w:r>
    </w:p>
    <w:p w14:paraId="04926F4A" w14:textId="77777777" w:rsidR="00FF4A14" w:rsidRDefault="00FF4A14" w:rsidP="005E007F">
      <w:pPr>
        <w:pStyle w:val="ListParagraph"/>
        <w:numPr>
          <w:ilvl w:val="0"/>
          <w:numId w:val="27"/>
        </w:numPr>
        <w:spacing w:after="160" w:line="259" w:lineRule="auto"/>
        <w:contextualSpacing/>
      </w:pPr>
      <w:r>
        <w:t>Free School Meals</w:t>
      </w:r>
    </w:p>
    <w:p w14:paraId="00C42B4D" w14:textId="77777777" w:rsidR="00FF4A14" w:rsidRDefault="00FF4A14" w:rsidP="005E007F">
      <w:pPr>
        <w:pStyle w:val="ListParagraph"/>
        <w:numPr>
          <w:ilvl w:val="0"/>
          <w:numId w:val="27"/>
        </w:numPr>
        <w:spacing w:after="160" w:line="259" w:lineRule="auto"/>
        <w:contextualSpacing/>
      </w:pPr>
      <w:r>
        <w:t>Special Educational Needs</w:t>
      </w:r>
    </w:p>
    <w:p w14:paraId="00BDCC0B" w14:textId="77777777" w:rsidR="00FF4A14" w:rsidRDefault="00FF4A14" w:rsidP="005E007F">
      <w:pPr>
        <w:pStyle w:val="ListParagraph"/>
        <w:numPr>
          <w:ilvl w:val="0"/>
          <w:numId w:val="27"/>
        </w:numPr>
        <w:spacing w:after="160" w:line="259" w:lineRule="auto"/>
        <w:contextualSpacing/>
      </w:pPr>
      <w:r>
        <w:t xml:space="preserve">English as </w:t>
      </w:r>
      <w:proofErr w:type="gramStart"/>
      <w:r>
        <w:t>an</w:t>
      </w:r>
      <w:proofErr w:type="gramEnd"/>
      <w:r>
        <w:t xml:space="preserve"> first Language</w:t>
      </w:r>
    </w:p>
    <w:p w14:paraId="0C4975C7" w14:textId="77777777" w:rsidR="00FF4A14" w:rsidRPr="00216D06" w:rsidRDefault="00FF4A14" w:rsidP="005E007F">
      <w:pPr>
        <w:pStyle w:val="ListParagraph"/>
        <w:numPr>
          <w:ilvl w:val="0"/>
          <w:numId w:val="27"/>
        </w:numPr>
        <w:spacing w:after="160" w:line="259" w:lineRule="auto"/>
        <w:contextualSpacing/>
      </w:pPr>
      <w:r>
        <w:t>Ethnic group</w:t>
      </w:r>
    </w:p>
    <w:p w14:paraId="7455EA98" w14:textId="5C26E25A" w:rsidR="00FF4A14" w:rsidRDefault="009D57D2" w:rsidP="005E007F">
      <w:pPr>
        <w:ind w:firstLine="720"/>
        <w:rPr>
          <w:b/>
        </w:rPr>
      </w:pPr>
      <w:r>
        <w:rPr>
          <w:b/>
        </w:rPr>
        <w:t>3.</w:t>
      </w:r>
      <w:r w:rsidR="001F3957">
        <w:rPr>
          <w:b/>
        </w:rPr>
        <w:t>2.9</w:t>
      </w:r>
      <w:r w:rsidR="000F6512">
        <w:rPr>
          <w:b/>
        </w:rPr>
        <w:tab/>
      </w:r>
      <w:r w:rsidR="00FF4A14" w:rsidRPr="007E0633">
        <w:rPr>
          <w:b/>
        </w:rPr>
        <w:t>Exclusions</w:t>
      </w:r>
      <w:r w:rsidR="00FF4A14" w:rsidRPr="00216D06">
        <w:rPr>
          <w:b/>
        </w:rPr>
        <w:t xml:space="preserve">, </w:t>
      </w:r>
      <w:r w:rsidR="00FF4A14" w:rsidRPr="00797127">
        <w:rPr>
          <w:b/>
        </w:rPr>
        <w:t>including national aggregates for</w:t>
      </w:r>
      <w:r w:rsidR="00FF4A14" w:rsidRPr="00216D06">
        <w:rPr>
          <w:b/>
        </w:rPr>
        <w:t>:</w:t>
      </w:r>
    </w:p>
    <w:p w14:paraId="1F15B1BF" w14:textId="77777777" w:rsidR="00FF4A14" w:rsidRDefault="00FF4A14" w:rsidP="005E007F">
      <w:pPr>
        <w:pStyle w:val="ListParagraph"/>
        <w:numPr>
          <w:ilvl w:val="0"/>
          <w:numId w:val="28"/>
        </w:numPr>
        <w:spacing w:after="160" w:line="259" w:lineRule="auto"/>
        <w:contextualSpacing/>
      </w:pPr>
      <w:r>
        <w:t>% of fixed term exclusions</w:t>
      </w:r>
    </w:p>
    <w:p w14:paraId="1E50AEDA" w14:textId="77777777" w:rsidR="00FF4A14" w:rsidRDefault="00FF4A14" w:rsidP="005E007F">
      <w:pPr>
        <w:pStyle w:val="ListParagraph"/>
        <w:numPr>
          <w:ilvl w:val="0"/>
          <w:numId w:val="28"/>
        </w:numPr>
        <w:spacing w:after="160" w:line="259" w:lineRule="auto"/>
        <w:contextualSpacing/>
      </w:pPr>
      <w:r>
        <w:t>% of pupils with 1 or more fixed term exclusions</w:t>
      </w:r>
    </w:p>
    <w:p w14:paraId="18509918" w14:textId="77777777" w:rsidR="00FF4A14" w:rsidRDefault="00FF4A14" w:rsidP="005E007F">
      <w:pPr>
        <w:pStyle w:val="ListParagraph"/>
        <w:numPr>
          <w:ilvl w:val="0"/>
          <w:numId w:val="28"/>
        </w:numPr>
        <w:spacing w:after="160" w:line="259" w:lineRule="auto"/>
        <w:contextualSpacing/>
      </w:pPr>
      <w:r>
        <w:t>% of pupils with more than 1 fixed term exclusion</w:t>
      </w:r>
    </w:p>
    <w:p w14:paraId="670DF486" w14:textId="77777777" w:rsidR="00FF4A14" w:rsidRDefault="00FF4A14" w:rsidP="005E007F">
      <w:pPr>
        <w:pStyle w:val="ListParagraph"/>
        <w:numPr>
          <w:ilvl w:val="0"/>
          <w:numId w:val="28"/>
        </w:numPr>
        <w:spacing w:after="160" w:line="259" w:lineRule="auto"/>
        <w:contextualSpacing/>
      </w:pPr>
      <w:r>
        <w:t>% of permanent exclusions</w:t>
      </w:r>
    </w:p>
    <w:p w14:paraId="1D6AAB79" w14:textId="2E6553EE" w:rsidR="00FF4A14" w:rsidRDefault="00FF4A14" w:rsidP="008D665B">
      <w:pPr>
        <w:ind w:firstLine="720"/>
      </w:pPr>
      <w:r>
        <w:t>All of the above will include also include the following pupil group breakdowns:</w:t>
      </w:r>
    </w:p>
    <w:p w14:paraId="2040FEED" w14:textId="77777777" w:rsidR="00FF4A14" w:rsidRDefault="00FF4A14" w:rsidP="005E007F">
      <w:pPr>
        <w:pStyle w:val="ListParagraph"/>
        <w:numPr>
          <w:ilvl w:val="0"/>
          <w:numId w:val="29"/>
        </w:numPr>
        <w:spacing w:after="160" w:line="259" w:lineRule="auto"/>
        <w:contextualSpacing/>
      </w:pPr>
      <w:r>
        <w:t>Gender</w:t>
      </w:r>
    </w:p>
    <w:p w14:paraId="788085E3" w14:textId="77777777" w:rsidR="00FF4A14" w:rsidRDefault="00FF4A14" w:rsidP="005E007F">
      <w:pPr>
        <w:pStyle w:val="ListParagraph"/>
        <w:numPr>
          <w:ilvl w:val="0"/>
          <w:numId w:val="29"/>
        </w:numPr>
        <w:spacing w:after="160" w:line="259" w:lineRule="auto"/>
        <w:contextualSpacing/>
      </w:pPr>
      <w:r>
        <w:t>Free School Meals</w:t>
      </w:r>
    </w:p>
    <w:p w14:paraId="759D53B7" w14:textId="77777777" w:rsidR="00FF4A14" w:rsidRDefault="00FF4A14" w:rsidP="005E007F">
      <w:pPr>
        <w:pStyle w:val="ListParagraph"/>
        <w:numPr>
          <w:ilvl w:val="0"/>
          <w:numId w:val="29"/>
        </w:numPr>
        <w:spacing w:after="160" w:line="259" w:lineRule="auto"/>
        <w:contextualSpacing/>
      </w:pPr>
      <w:r>
        <w:t>Special Educational Needs</w:t>
      </w:r>
    </w:p>
    <w:p w14:paraId="2FA1963B" w14:textId="72327281" w:rsidR="00FF4A14" w:rsidRDefault="006E7A13" w:rsidP="005E007F">
      <w:pPr>
        <w:pStyle w:val="ListParagraph"/>
        <w:numPr>
          <w:ilvl w:val="0"/>
          <w:numId w:val="29"/>
        </w:numPr>
        <w:spacing w:after="160" w:line="259" w:lineRule="auto"/>
        <w:contextualSpacing/>
      </w:pPr>
      <w:r>
        <w:rPr>
          <w:noProof/>
        </w:rPr>
        <mc:AlternateContent>
          <mc:Choice Requires="wps">
            <w:drawing>
              <wp:anchor distT="0" distB="0" distL="114300" distR="114300" simplePos="0" relativeHeight="251684864" behindDoc="1" locked="0" layoutInCell="0" allowOverlap="1" wp14:anchorId="12995061" wp14:editId="53A814CA">
                <wp:simplePos x="0" y="0"/>
                <wp:positionH relativeFrom="margin">
                  <wp:posOffset>-273685</wp:posOffset>
                </wp:positionH>
                <wp:positionV relativeFrom="margin">
                  <wp:posOffset>5427345</wp:posOffset>
                </wp:positionV>
                <wp:extent cx="7894955" cy="607060"/>
                <wp:effectExtent l="0" t="2651760" r="0" b="2589530"/>
                <wp:wrapNone/>
                <wp:docPr id="18" name="WordArt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403697"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28" o:spid="_x0000_s1048" type="#_x0000_t202" style="position:absolute;left:0;text-align:left;margin-left:-21.55pt;margin-top:427.35pt;width:621.65pt;height:47.8pt;rotation:-45;z-index:-2516316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" o:allowincell="f" filled="f" stroked="f">
                <v:stroke joinstyle="round"/>
                <o:lock v:ext="edit" shapetype="t"/>
                <v:textbox style="mso-fit-shape-to-text:t">
                  <w:txbxContent>
                    <w:p w14:paraId="1D403697"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FF4A14">
        <w:t xml:space="preserve">English as </w:t>
      </w:r>
      <w:proofErr w:type="gramStart"/>
      <w:r w:rsidR="00FF4A14">
        <w:t>an</w:t>
      </w:r>
      <w:proofErr w:type="gramEnd"/>
      <w:r w:rsidR="00FF4A14">
        <w:t xml:space="preserve"> first Language</w:t>
      </w:r>
    </w:p>
    <w:p w14:paraId="650D2DEC" w14:textId="77777777" w:rsidR="00FF4A14" w:rsidRPr="007E0633" w:rsidRDefault="00FF4A14" w:rsidP="005E007F">
      <w:pPr>
        <w:pStyle w:val="ListParagraph"/>
        <w:numPr>
          <w:ilvl w:val="0"/>
          <w:numId w:val="29"/>
        </w:numPr>
        <w:spacing w:after="160" w:line="259" w:lineRule="auto"/>
        <w:contextualSpacing/>
      </w:pPr>
      <w:r>
        <w:t>Ethnic group</w:t>
      </w:r>
    </w:p>
    <w:p w14:paraId="4B5BE6CD" w14:textId="7BBBD48C" w:rsidR="00FF4A14" w:rsidRDefault="004B5E4C" w:rsidP="005E007F">
      <w:pPr>
        <w:ind w:firstLine="720"/>
        <w:rPr>
          <w:b/>
        </w:rPr>
      </w:pPr>
      <w:r>
        <w:rPr>
          <w:b/>
        </w:rPr>
        <w:t>3.2.10 Destinations</w:t>
      </w:r>
      <w:r w:rsidR="00FF4A14" w:rsidRPr="00216D06">
        <w:rPr>
          <w:b/>
        </w:rPr>
        <w:t xml:space="preserve">, </w:t>
      </w:r>
      <w:r w:rsidR="00FF4A14" w:rsidRPr="00797127">
        <w:rPr>
          <w:b/>
        </w:rPr>
        <w:t>including national aggregates for</w:t>
      </w:r>
      <w:r w:rsidR="00FF4A14" w:rsidRPr="00216D06">
        <w:rPr>
          <w:b/>
        </w:rPr>
        <w:t>:</w:t>
      </w:r>
    </w:p>
    <w:p w14:paraId="1FB23452" w14:textId="77777777" w:rsidR="00FF4A14" w:rsidRDefault="00FF4A14" w:rsidP="005E007F">
      <w:pPr>
        <w:pStyle w:val="ListParagraph"/>
        <w:numPr>
          <w:ilvl w:val="0"/>
          <w:numId w:val="30"/>
        </w:numPr>
        <w:spacing w:after="160" w:line="259" w:lineRule="auto"/>
        <w:contextualSpacing/>
      </w:pPr>
      <w:r>
        <w:t>% going to a sustained education or employment / training destination</w:t>
      </w:r>
    </w:p>
    <w:p w14:paraId="128DEC35" w14:textId="77777777" w:rsidR="00FF4A14" w:rsidRDefault="00FF4A14" w:rsidP="005E007F">
      <w:pPr>
        <w:pStyle w:val="ListParagraph"/>
        <w:numPr>
          <w:ilvl w:val="0"/>
          <w:numId w:val="30"/>
        </w:numPr>
        <w:spacing w:after="160" w:line="259" w:lineRule="auto"/>
        <w:contextualSpacing/>
      </w:pPr>
      <w:r>
        <w:t>% going to sustained education, and further breakdowns</w:t>
      </w:r>
    </w:p>
    <w:p w14:paraId="69AB6C7E" w14:textId="77777777" w:rsidR="00FF4A14" w:rsidRDefault="00FF4A14" w:rsidP="005E007F">
      <w:pPr>
        <w:pStyle w:val="ListParagraph"/>
        <w:numPr>
          <w:ilvl w:val="0"/>
          <w:numId w:val="30"/>
        </w:numPr>
        <w:spacing w:after="160" w:line="259" w:lineRule="auto"/>
        <w:contextualSpacing/>
      </w:pPr>
      <w:r>
        <w:t>% going to sustained employment and / or training</w:t>
      </w:r>
    </w:p>
    <w:p w14:paraId="706E034C" w14:textId="77777777" w:rsidR="00FF4A14" w:rsidRDefault="00FF4A14" w:rsidP="005E007F">
      <w:pPr>
        <w:pStyle w:val="ListParagraph"/>
        <w:numPr>
          <w:ilvl w:val="0"/>
          <w:numId w:val="30"/>
        </w:numPr>
        <w:spacing w:after="160" w:line="259" w:lineRule="auto"/>
        <w:contextualSpacing/>
      </w:pPr>
      <w:r>
        <w:t>% not sustained in education or employment</w:t>
      </w:r>
    </w:p>
    <w:p w14:paraId="47817F88" w14:textId="151ECB5A" w:rsidR="00FF4A14" w:rsidRDefault="00FF4A14" w:rsidP="005E007F">
      <w:pPr>
        <w:ind w:firstLine="720"/>
      </w:pPr>
      <w:r>
        <w:t>All of the above will include also include the following pupil group breakdowns:</w:t>
      </w:r>
    </w:p>
    <w:p w14:paraId="4E066716" w14:textId="77777777" w:rsidR="00FF4A14" w:rsidRDefault="00FF4A14" w:rsidP="005E007F">
      <w:pPr>
        <w:pStyle w:val="ListParagraph"/>
        <w:numPr>
          <w:ilvl w:val="0"/>
          <w:numId w:val="31"/>
        </w:numPr>
        <w:spacing w:after="160" w:line="259" w:lineRule="auto"/>
        <w:contextualSpacing/>
      </w:pPr>
      <w:r>
        <w:t>Gender</w:t>
      </w:r>
    </w:p>
    <w:p w14:paraId="66AD994C" w14:textId="77777777" w:rsidR="00FF4A14" w:rsidRDefault="00FF4A14" w:rsidP="005E007F">
      <w:pPr>
        <w:pStyle w:val="ListParagraph"/>
        <w:numPr>
          <w:ilvl w:val="0"/>
          <w:numId w:val="31"/>
        </w:numPr>
        <w:spacing w:after="160" w:line="259" w:lineRule="auto"/>
        <w:contextualSpacing/>
      </w:pPr>
      <w:r>
        <w:t>Disadvantaged</w:t>
      </w:r>
    </w:p>
    <w:p w14:paraId="4911CEBC" w14:textId="03ACAEC0" w:rsidR="005E007F" w:rsidRDefault="005E007F" w:rsidP="00C23F40">
      <w:pPr>
        <w:spacing w:after="160" w:line="259" w:lineRule="auto"/>
        <w:contextualSpacing/>
      </w:pPr>
      <w:r>
        <w:t>3.3</w:t>
      </w:r>
      <w:r>
        <w:tab/>
        <w:t xml:space="preserve">The timeline for release of data files can </w:t>
      </w:r>
      <w:r w:rsidR="003F56B4">
        <w:t>b</w:t>
      </w:r>
      <w:r>
        <w:t>e found at Annex A to the Agreement.</w:t>
      </w:r>
    </w:p>
    <w:p w14:paraId="6AC00E46" w14:textId="1A510EF3" w:rsidR="0079786C" w:rsidRPr="008D665B" w:rsidRDefault="008D665B" w:rsidP="008D665B">
      <w:pPr>
        <w:pStyle w:val="Heading3"/>
        <w:tabs>
          <w:tab w:val="left" w:pos="284"/>
        </w:tabs>
        <w:spacing w:before="240"/>
        <w:ind w:left="-284"/>
      </w:pPr>
      <w:r>
        <w:rPr>
          <w:rFonts w:eastAsiaTheme="minorHAnsi" w:cs="Arial"/>
          <w:lang w:eastAsia="en-US"/>
        </w:rPr>
        <w:br/>
      </w:r>
      <w:r>
        <w:rPr>
          <w:rFonts w:eastAsiaTheme="minorHAnsi" w:cs="Arial"/>
          <w:lang w:eastAsia="en-US"/>
        </w:rPr>
        <w:br/>
      </w:r>
      <w:r>
        <w:rPr>
          <w:rFonts w:eastAsiaTheme="minorHAnsi" w:cs="Arial"/>
          <w:lang w:eastAsia="en-US"/>
        </w:rPr>
        <w:lastRenderedPageBreak/>
        <w:br/>
      </w:r>
      <w:r w:rsidR="0094793D">
        <w:rPr>
          <w:rFonts w:eastAsiaTheme="minorHAnsi" w:cs="Arial"/>
          <w:lang w:eastAsia="en-US"/>
        </w:rPr>
        <w:t>4</w:t>
      </w:r>
      <w:r w:rsidR="00AD7291">
        <w:t>.</w:t>
      </w:r>
      <w:r w:rsidR="0079786C" w:rsidRPr="0001515D">
        <w:tab/>
      </w:r>
      <w:r>
        <w:t>L</w:t>
      </w:r>
      <w:r w:rsidR="00DE6EB6">
        <w:t xml:space="preserve">egislation applicable to the </w:t>
      </w:r>
      <w:bookmarkEnd w:id="51"/>
      <w:r w:rsidR="001D0BD3">
        <w:t>P</w:t>
      </w:r>
      <w:r w:rsidR="00771AA1">
        <w:t xml:space="preserve">erformance </w:t>
      </w:r>
      <w:r w:rsidR="00FB37EF">
        <w:t>D</w:t>
      </w:r>
      <w:r w:rsidR="001D29F3">
        <w:t>ata</w:t>
      </w:r>
      <w:bookmarkEnd w:id="52"/>
      <w:r w:rsidR="002A32D1">
        <w:t xml:space="preserve"> </w:t>
      </w:r>
    </w:p>
    <w:tbl>
      <w:tblPr>
        <w:tblW w:w="1016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9"/>
      </w:tblGrid>
      <w:tr w:rsidR="00DC0ECA" w:rsidRPr="00DC0ECA" w14:paraId="7AEC9013" w14:textId="77777777" w:rsidTr="00C72A61">
        <w:trPr>
          <w:trHeight w:val="574"/>
        </w:trPr>
        <w:tc>
          <w:tcPr>
            <w:tcW w:w="10169" w:type="dxa"/>
            <w:shd w:val="clear" w:color="auto" w:fill="FFFFFF" w:themeFill="background1"/>
            <w:vAlign w:val="center"/>
          </w:tcPr>
          <w:p w14:paraId="64F08A0A" w14:textId="7CAAD5A5" w:rsidR="0030056F" w:rsidRPr="001D76FD" w:rsidRDefault="0030056F" w:rsidP="0023610B">
            <w:pPr>
              <w:pStyle w:val="Numberedparagraph"/>
              <w:numPr>
                <w:ilvl w:val="0"/>
                <w:numId w:val="0"/>
              </w:numPr>
              <w:tabs>
                <w:tab w:val="left" w:pos="0"/>
              </w:tabs>
              <w:spacing w:after="0"/>
              <w:jc w:val="left"/>
              <w:rPr>
                <w:rFonts w:ascii="Arial" w:hAnsi="Arial" w:cs="Arial"/>
                <w:b/>
                <w:bCs/>
                <w:color w:val="000000" w:themeColor="text1"/>
              </w:rPr>
            </w:pPr>
            <w:r w:rsidRPr="001D76FD">
              <w:rPr>
                <w:rFonts w:ascii="Arial" w:hAnsi="Arial" w:cs="Arial"/>
                <w:b/>
                <w:bCs/>
                <w:color w:val="000000" w:themeColor="text1"/>
              </w:rPr>
              <w:t xml:space="preserve">Legal Gateway under which </w:t>
            </w:r>
            <w:r w:rsidR="001D0BD3">
              <w:rPr>
                <w:rFonts w:ascii="Arial" w:hAnsi="Arial" w:cs="Arial"/>
                <w:b/>
                <w:bCs/>
                <w:color w:val="000000" w:themeColor="text1"/>
              </w:rPr>
              <w:t>P</w:t>
            </w:r>
            <w:r w:rsidR="00771AA1">
              <w:rPr>
                <w:rFonts w:ascii="Arial" w:hAnsi="Arial" w:cs="Arial"/>
                <w:b/>
                <w:bCs/>
                <w:color w:val="000000" w:themeColor="text1"/>
              </w:rPr>
              <w:t>erformance</w:t>
            </w:r>
            <w:r w:rsidR="001D29F3">
              <w:rPr>
                <w:rFonts w:ascii="Arial" w:hAnsi="Arial" w:cs="Arial"/>
                <w:b/>
                <w:bCs/>
                <w:color w:val="000000" w:themeColor="text1"/>
              </w:rPr>
              <w:t xml:space="preserve"> </w:t>
            </w:r>
            <w:r w:rsidR="001D0BD3">
              <w:rPr>
                <w:rFonts w:ascii="Arial" w:hAnsi="Arial" w:cs="Arial"/>
                <w:b/>
                <w:bCs/>
                <w:color w:val="000000" w:themeColor="text1"/>
              </w:rPr>
              <w:t>D</w:t>
            </w:r>
            <w:r w:rsidR="001D29F3">
              <w:rPr>
                <w:rFonts w:ascii="Arial" w:hAnsi="Arial" w:cs="Arial"/>
                <w:b/>
                <w:bCs/>
                <w:color w:val="000000" w:themeColor="text1"/>
              </w:rPr>
              <w:t>ata</w:t>
            </w:r>
            <w:r w:rsidRPr="001D76FD">
              <w:rPr>
                <w:rFonts w:ascii="Arial" w:hAnsi="Arial" w:cs="Arial"/>
                <w:b/>
                <w:bCs/>
                <w:color w:val="000000" w:themeColor="text1"/>
              </w:rPr>
              <w:t xml:space="preserve"> is being shared</w:t>
            </w:r>
          </w:p>
        </w:tc>
      </w:tr>
      <w:tr w:rsidR="0030056F" w:rsidRPr="002E6C8F" w14:paraId="435B4F93" w14:textId="77777777" w:rsidTr="00D8603E">
        <w:trPr>
          <w:trHeight w:val="1472"/>
        </w:trPr>
        <w:tc>
          <w:tcPr>
            <w:tcW w:w="10169" w:type="dxa"/>
          </w:tcPr>
          <w:p w14:paraId="450033F3" w14:textId="14E041EF" w:rsidR="00157347" w:rsidRDefault="00157347" w:rsidP="00771AA1">
            <w:pPr>
              <w:rPr>
                <w:sz w:val="23"/>
                <w:szCs w:val="23"/>
              </w:rPr>
            </w:pPr>
            <w:r>
              <w:rPr>
                <w:sz w:val="23"/>
                <w:szCs w:val="23"/>
              </w:rPr>
              <w:t>Data Protection Act 1998</w:t>
            </w:r>
          </w:p>
          <w:p w14:paraId="60601F10" w14:textId="77777777" w:rsidR="00C72A61" w:rsidRDefault="00C72A61" w:rsidP="00771AA1">
            <w:pPr>
              <w:rPr>
                <w:sz w:val="23"/>
                <w:szCs w:val="23"/>
              </w:rPr>
            </w:pPr>
            <w:r>
              <w:rPr>
                <w:sz w:val="23"/>
                <w:szCs w:val="23"/>
              </w:rPr>
              <w:t>Education (School Performance Information) (England) Regulations 2015</w:t>
            </w:r>
          </w:p>
          <w:p w14:paraId="629493E2" w14:textId="77777777" w:rsidR="0030056F" w:rsidRDefault="00C72A61" w:rsidP="00771AA1">
            <w:pPr>
              <w:rPr>
                <w:sz w:val="23"/>
                <w:szCs w:val="23"/>
              </w:rPr>
            </w:pPr>
            <w:r>
              <w:rPr>
                <w:sz w:val="23"/>
                <w:szCs w:val="23"/>
              </w:rPr>
              <w:t>Education (Individual Pupil Information) (Prescribed Persons) (England) Regulations 2009</w:t>
            </w:r>
          </w:p>
          <w:p w14:paraId="2A06A4C8" w14:textId="77777777" w:rsidR="00C72A61" w:rsidRDefault="00C72A61" w:rsidP="00D8603E">
            <w:pPr>
              <w:rPr>
                <w:sz w:val="23"/>
                <w:szCs w:val="23"/>
              </w:rPr>
            </w:pPr>
            <w:r>
              <w:rPr>
                <w:sz w:val="23"/>
                <w:szCs w:val="23"/>
              </w:rPr>
              <w:t>Education (Student Information) (England) Regulations 2015</w:t>
            </w:r>
          </w:p>
          <w:p w14:paraId="5BEC575C" w14:textId="77777777" w:rsidR="00157347" w:rsidRDefault="00157347" w:rsidP="00D8603E">
            <w:pPr>
              <w:rPr>
                <w:sz w:val="23"/>
                <w:szCs w:val="23"/>
              </w:rPr>
            </w:pPr>
            <w:r>
              <w:rPr>
                <w:sz w:val="23"/>
                <w:szCs w:val="23"/>
              </w:rPr>
              <w:t>Education Act 1996</w:t>
            </w:r>
          </w:p>
          <w:p w14:paraId="31C08FD9" w14:textId="5B231138" w:rsidR="00157347" w:rsidRPr="00DC0ECA" w:rsidRDefault="00157347" w:rsidP="00D8603E">
            <w:r>
              <w:rPr>
                <w:sz w:val="23"/>
                <w:szCs w:val="23"/>
              </w:rPr>
              <w:t>Freedom of Information Act 2000</w:t>
            </w:r>
          </w:p>
        </w:tc>
      </w:tr>
    </w:tbl>
    <w:p w14:paraId="4180BED4" w14:textId="77777777" w:rsidR="00C6733A" w:rsidRDefault="00C6733A" w:rsidP="00C6733A">
      <w:pPr>
        <w:pStyle w:val="Numberedparagraph"/>
        <w:numPr>
          <w:ilvl w:val="0"/>
          <w:numId w:val="0"/>
        </w:numPr>
        <w:tabs>
          <w:tab w:val="clear" w:pos="567"/>
          <w:tab w:val="left" w:pos="0"/>
        </w:tabs>
        <w:spacing w:after="0" w:line="288" w:lineRule="auto"/>
        <w:jc w:val="left"/>
        <w:rPr>
          <w:rFonts w:ascii="Arial" w:hAnsi="Arial" w:cs="Arial"/>
          <w:b/>
          <w:color w:val="1F497D" w:themeColor="text2"/>
          <w:sz w:val="28"/>
          <w:szCs w:val="28"/>
        </w:rPr>
      </w:pPr>
    </w:p>
    <w:p w14:paraId="32A277B0" w14:textId="6FD60A39" w:rsidR="00D8603E" w:rsidRPr="00C6733A" w:rsidRDefault="0065468F" w:rsidP="00C6733A">
      <w:pPr>
        <w:pStyle w:val="Numberedparagraph"/>
        <w:numPr>
          <w:ilvl w:val="0"/>
          <w:numId w:val="0"/>
        </w:numPr>
        <w:tabs>
          <w:tab w:val="clear" w:pos="567"/>
          <w:tab w:val="left" w:pos="0"/>
        </w:tabs>
        <w:spacing w:after="0" w:line="288" w:lineRule="auto"/>
        <w:jc w:val="left"/>
        <w:rPr>
          <w:rFonts w:ascii="Arial" w:hAnsi="Arial" w:cs="Arial"/>
          <w:b/>
          <w:sz w:val="28"/>
          <w:szCs w:val="28"/>
        </w:rPr>
      </w:pPr>
      <w:r>
        <w:rPr>
          <w:rFonts w:ascii="Arial" w:hAnsi="Arial" w:cs="Arial"/>
          <w:b/>
          <w:color w:val="1F497D" w:themeColor="text2"/>
          <w:sz w:val="28"/>
          <w:szCs w:val="28"/>
        </w:rPr>
        <w:t xml:space="preserve">5. </w:t>
      </w:r>
      <w:r w:rsidR="00C95AE6" w:rsidRPr="00C6733A">
        <w:rPr>
          <w:rFonts w:ascii="Arial" w:hAnsi="Arial" w:cs="Arial"/>
          <w:b/>
          <w:color w:val="1F497D" w:themeColor="text2"/>
          <w:sz w:val="28"/>
          <w:szCs w:val="28"/>
        </w:rPr>
        <w:t xml:space="preserve">Use of the Performance Data by the Data Recipient </w:t>
      </w:r>
      <w:r w:rsidR="00AB6D6D">
        <w:rPr>
          <w:rFonts w:ascii="Arial" w:hAnsi="Arial" w:cs="Arial"/>
          <w:b/>
          <w:color w:val="1F497D" w:themeColor="text2"/>
          <w:sz w:val="28"/>
          <w:szCs w:val="28"/>
        </w:rPr>
        <w:br/>
      </w:r>
      <w:r w:rsidR="00C95AE6" w:rsidRPr="00C6733A">
        <w:rPr>
          <w:rFonts w:ascii="Arial" w:hAnsi="Arial" w:cs="Arial"/>
          <w:b/>
          <w:color w:val="1F497D" w:themeColor="text2"/>
          <w:sz w:val="28"/>
          <w:szCs w:val="28"/>
        </w:rPr>
        <w:t>(“</w:t>
      </w:r>
      <w:r w:rsidR="004B5E4C" w:rsidRPr="00C6733A">
        <w:rPr>
          <w:rFonts w:ascii="Arial" w:hAnsi="Arial" w:cs="Arial"/>
          <w:b/>
          <w:color w:val="1F497D" w:themeColor="text2"/>
          <w:sz w:val="28"/>
          <w:szCs w:val="28"/>
        </w:rPr>
        <w:t>the Permitted</w:t>
      </w:r>
      <w:r w:rsidRPr="00C6733A">
        <w:rPr>
          <w:rFonts w:ascii="Arial" w:hAnsi="Arial" w:cs="Arial"/>
          <w:b/>
          <w:color w:val="1F497D" w:themeColor="text2"/>
          <w:sz w:val="28"/>
          <w:szCs w:val="28"/>
        </w:rPr>
        <w:t xml:space="preserve"> </w:t>
      </w:r>
      <w:r w:rsidR="00C95AE6" w:rsidRPr="00C6733A">
        <w:rPr>
          <w:rFonts w:ascii="Arial" w:hAnsi="Arial" w:cs="Arial"/>
          <w:b/>
          <w:color w:val="1F497D" w:themeColor="text2"/>
          <w:sz w:val="28"/>
          <w:szCs w:val="28"/>
        </w:rPr>
        <w:t>Use”)</w:t>
      </w:r>
      <w:r w:rsidR="00DE6EB6" w:rsidRPr="00C6733A">
        <w:rPr>
          <w:rFonts w:ascii="Arial" w:hAnsi="Arial" w:cs="Arial"/>
          <w:b/>
          <w:sz w:val="28"/>
          <w:szCs w:val="28"/>
        </w:rPr>
        <w:tab/>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0"/>
      </w:tblGrid>
      <w:tr w:rsidR="00DC0ECA" w:rsidRPr="00DC0ECA" w14:paraId="032F6E49" w14:textId="77777777" w:rsidTr="00C6733A">
        <w:trPr>
          <w:trHeight w:val="2654"/>
        </w:trPr>
        <w:tc>
          <w:tcPr>
            <w:tcW w:w="9640" w:type="dxa"/>
            <w:shd w:val="clear" w:color="auto" w:fill="FFFFFF" w:themeFill="background1"/>
            <w:vAlign w:val="center"/>
          </w:tcPr>
          <w:p w14:paraId="09920E7E" w14:textId="09121C7F" w:rsidR="00C95AE6" w:rsidRDefault="006E7A13" w:rsidP="00C95AE6">
            <w:pPr>
              <w:spacing w:line="240" w:lineRule="auto"/>
              <w:ind w:left="720" w:hanging="720"/>
            </w:pPr>
            <w:r>
              <w:rPr>
                <w:rFonts w:cs="Arial"/>
                <w:noProof/>
                <w:color w:val="000000" w:themeColor="text1"/>
              </w:rPr>
              <mc:AlternateContent>
                <mc:Choice Requires="wps">
                  <w:drawing>
                    <wp:anchor distT="0" distB="0" distL="114300" distR="114300" simplePos="0" relativeHeight="251685888" behindDoc="1" locked="0" layoutInCell="0" allowOverlap="1" wp14:anchorId="12995061" wp14:editId="44DDB914">
                      <wp:simplePos x="0" y="0"/>
                      <wp:positionH relativeFrom="margin">
                        <wp:posOffset>-314960</wp:posOffset>
                      </wp:positionH>
                      <wp:positionV relativeFrom="margin">
                        <wp:posOffset>5427345</wp:posOffset>
                      </wp:positionV>
                      <wp:extent cx="7894955" cy="607060"/>
                      <wp:effectExtent l="0" t="2651760" r="0" b="2589530"/>
                      <wp:wrapNone/>
                      <wp:docPr id="17" name="WordArt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57FED9"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29" o:spid="_x0000_s1049" type="#_x0000_t202" style="position:absolute;left:0;text-align:left;margin-left:-24.8pt;margin-top:427.35pt;width:621.65pt;height:47.8pt;rotation:-45;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" o:allowincell="f" filled="f" stroked="f">
                      <v:stroke joinstyle="round"/>
                      <o:lock v:ext="edit" shapetype="t"/>
                      <v:textbox style="mso-fit-shape-to-text:t">
                        <w:txbxContent>
                          <w:p w14:paraId="6257FED9"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C95AE6" w:rsidRPr="00A72097">
              <w:t>5.1</w:t>
            </w:r>
            <w:r w:rsidR="00C95AE6" w:rsidRPr="00A72097">
              <w:tab/>
              <w:t>The Data Recipient</w:t>
            </w:r>
            <w:r w:rsidR="00C95AE6">
              <w:t xml:space="preserve"> is permitted to use the Performance Data for the delivery of products and services to Authorised Users in compliance with the terms and conditions of this Agreement and in accordance with the permission levels</w:t>
            </w:r>
            <w:r w:rsidR="00FF4A14">
              <w:t>.</w:t>
            </w:r>
          </w:p>
          <w:p w14:paraId="5F7413FB" w14:textId="503B7682" w:rsidR="0079786C" w:rsidRPr="00DC0ECA" w:rsidRDefault="00C95AE6" w:rsidP="00C6733A">
            <w:pPr>
              <w:spacing w:line="240" w:lineRule="auto"/>
              <w:ind w:left="720" w:hanging="720"/>
              <w:rPr>
                <w:rFonts w:cs="Arial"/>
                <w:b/>
                <w:bCs/>
                <w:color w:val="000000" w:themeColor="text1"/>
              </w:rPr>
            </w:pPr>
            <w:r>
              <w:t>5.2</w:t>
            </w:r>
            <w:r>
              <w:tab/>
              <w:t xml:space="preserve">For the avoidance of doubt, the Data Recipient is not permitted to share, publish or otherwise transmit the Performance Data in the public domain; or to use the Performance Data to produce any analyses that do not support the objectives of </w:t>
            </w:r>
            <w:proofErr w:type="spellStart"/>
            <w:r>
              <w:t>RAISEOnline</w:t>
            </w:r>
            <w:proofErr w:type="spellEnd"/>
            <w:r>
              <w:t>.</w:t>
            </w:r>
          </w:p>
        </w:tc>
      </w:tr>
    </w:tbl>
    <w:p w14:paraId="060E917B" w14:textId="4972F298" w:rsidR="008B2334" w:rsidRDefault="008B2334" w:rsidP="00876F28">
      <w:pPr>
        <w:pStyle w:val="Numberedparagraph"/>
        <w:numPr>
          <w:ilvl w:val="0"/>
          <w:numId w:val="0"/>
        </w:numPr>
        <w:tabs>
          <w:tab w:val="clear" w:pos="567"/>
          <w:tab w:val="left" w:pos="-284"/>
        </w:tabs>
        <w:spacing w:after="0" w:line="288" w:lineRule="auto"/>
        <w:jc w:val="left"/>
        <w:rPr>
          <w:rFonts w:ascii="Arial" w:hAnsi="Arial" w:cs="Arial"/>
          <w:color w:val="000000" w:themeColor="text1"/>
        </w:rPr>
      </w:pPr>
      <w:bookmarkStart w:id="53" w:name="_Toc393790476"/>
      <w:bookmarkStart w:id="54" w:name="_Toc413411503"/>
    </w:p>
    <w:p w14:paraId="59D18EF4" w14:textId="163B9130" w:rsidR="008B2334" w:rsidRDefault="008B2334">
      <w:pPr>
        <w:spacing w:after="0" w:line="240" w:lineRule="auto"/>
        <w:rPr>
          <w:rFonts w:cs="Arial"/>
          <w:color w:val="000000" w:themeColor="text1"/>
        </w:rPr>
      </w:pPr>
      <w:r>
        <w:rPr>
          <w:rFonts w:cs="Arial"/>
          <w:color w:val="000000" w:themeColor="text1"/>
        </w:rPr>
        <w:br w:type="page"/>
      </w:r>
    </w:p>
    <w:p w14:paraId="4735BAB2" w14:textId="143E3FCE" w:rsidR="009B3E21" w:rsidRPr="009B3E21" w:rsidRDefault="00C6733A" w:rsidP="009B3E21">
      <w:pPr>
        <w:pStyle w:val="Heading3"/>
        <w:tabs>
          <w:tab w:val="left" w:pos="1008"/>
        </w:tabs>
        <w:spacing w:before="240"/>
        <w:ind w:hanging="284"/>
      </w:pPr>
      <w:r>
        <w:lastRenderedPageBreak/>
        <w:t>6</w:t>
      </w:r>
      <w:r w:rsidR="009B3E21">
        <w:t>.</w:t>
      </w:r>
      <w:r w:rsidR="009B3E21" w:rsidRPr="0001515D">
        <w:tab/>
      </w:r>
      <w:r w:rsidR="009B3E21">
        <w:t>Permitted User(s) of Performance Data</w:t>
      </w:r>
    </w:p>
    <w:p w14:paraId="22F8222A" w14:textId="66F9C567" w:rsidR="00AA6172" w:rsidRDefault="009B3E21" w:rsidP="00AA6172">
      <w:pPr>
        <w:pStyle w:val="Numberedparagraph"/>
        <w:numPr>
          <w:ilvl w:val="0"/>
          <w:numId w:val="0"/>
        </w:numPr>
        <w:tabs>
          <w:tab w:val="clear" w:pos="567"/>
          <w:tab w:val="left" w:pos="-284"/>
        </w:tabs>
        <w:spacing w:after="0" w:line="288" w:lineRule="auto"/>
        <w:ind w:left="-284"/>
        <w:jc w:val="left"/>
        <w:rPr>
          <w:rFonts w:ascii="Arial" w:hAnsi="Arial" w:cs="Arial"/>
          <w:color w:val="000000" w:themeColor="text1"/>
        </w:rPr>
      </w:pPr>
      <w:r w:rsidRPr="00B943E2">
        <w:rPr>
          <w:rFonts w:ascii="Arial" w:hAnsi="Arial" w:cs="Arial"/>
          <w:color w:val="000000" w:themeColor="text1"/>
        </w:rPr>
        <w:t xml:space="preserve">Annex A lists the users which have access to the Performance Data to process it for the Permitted Use (as shown at </w:t>
      </w:r>
      <w:r w:rsidR="00C6733A">
        <w:rPr>
          <w:rFonts w:ascii="Arial" w:hAnsi="Arial" w:cs="Arial"/>
          <w:color w:val="000000" w:themeColor="text1"/>
        </w:rPr>
        <w:t xml:space="preserve">5 </w:t>
      </w:r>
      <w:r w:rsidRPr="00B943E2">
        <w:rPr>
          <w:rFonts w:ascii="Arial" w:hAnsi="Arial" w:cs="Arial"/>
          <w:color w:val="000000" w:themeColor="text1"/>
        </w:rPr>
        <w:t xml:space="preserve">above). Any changes (additions, removals or name changes) will be made when the agreement is reviewed but the necessary steps will be carried out by </w:t>
      </w:r>
      <w:r w:rsidR="00FB37EF" w:rsidRPr="00FB37EF">
        <w:rPr>
          <w:rFonts w:ascii="Arial" w:hAnsi="Arial" w:cs="Arial"/>
        </w:rPr>
        <w:t>Recipient</w:t>
      </w:r>
      <w:r w:rsidR="00FB37EF">
        <w:rPr>
          <w:rFonts w:ascii="Arial" w:hAnsi="Arial" w:cs="Arial"/>
          <w:color w:val="0000FF"/>
        </w:rPr>
        <w:t xml:space="preserve"> </w:t>
      </w:r>
      <w:r w:rsidRPr="00B943E2">
        <w:rPr>
          <w:rFonts w:ascii="Arial" w:hAnsi="Arial" w:cs="Arial"/>
          <w:color w:val="000000" w:themeColor="text1"/>
        </w:rPr>
        <w:t>to remove access when a member of staff leaves the organisation</w:t>
      </w:r>
      <w:r w:rsidR="00FB37EF">
        <w:rPr>
          <w:rFonts w:ascii="Arial" w:hAnsi="Arial" w:cs="Arial"/>
          <w:color w:val="000000" w:themeColor="text1"/>
        </w:rPr>
        <w:t>, including sub-contractors</w:t>
      </w:r>
      <w:r w:rsidRPr="00B943E2">
        <w:rPr>
          <w:rFonts w:ascii="Arial" w:hAnsi="Arial" w:cs="Arial"/>
          <w:color w:val="000000" w:themeColor="text1"/>
        </w:rPr>
        <w:t xml:space="preserve">. </w:t>
      </w:r>
      <w:bookmarkEnd w:id="53"/>
      <w:bookmarkEnd w:id="54"/>
    </w:p>
    <w:p w14:paraId="36BF3992" w14:textId="77777777" w:rsidR="00905D9D" w:rsidRPr="001F3957" w:rsidRDefault="00905D9D" w:rsidP="00DF7A8C">
      <w:pPr>
        <w:pStyle w:val="Heading2"/>
        <w:tabs>
          <w:tab w:val="left" w:pos="284"/>
        </w:tabs>
        <w:spacing w:before="240"/>
        <w:rPr>
          <w:sz w:val="28"/>
          <w:szCs w:val="28"/>
        </w:rPr>
      </w:pPr>
      <w:r w:rsidRPr="008D665B">
        <w:rPr>
          <w:sz w:val="28"/>
          <w:szCs w:val="28"/>
        </w:rPr>
        <w:t>Annex A – List of Permitted Users</w:t>
      </w:r>
    </w:p>
    <w:p w14:paraId="61106B3B" w14:textId="77777777" w:rsidR="00905D9D" w:rsidRDefault="00905D9D" w:rsidP="008D6BEF">
      <w:r>
        <w:t xml:space="preserve">Note – names marked with an asterisk (*) will have access to Performance Data during the period before official statistics are published by DfE, including sub-contractors. </w:t>
      </w:r>
    </w:p>
    <w:tbl>
      <w:tblPr>
        <w:tblW w:w="10240" w:type="dxa"/>
        <w:tblInd w:w="93" w:type="dxa"/>
        <w:tblLook w:val="04A0" w:firstRow="1" w:lastRow="0" w:firstColumn="1" w:lastColumn="0" w:noHBand="0" w:noVBand="1"/>
      </w:tblPr>
      <w:tblGrid>
        <w:gridCol w:w="2660"/>
        <w:gridCol w:w="3880"/>
        <w:gridCol w:w="3700"/>
      </w:tblGrid>
      <w:tr w:rsidR="00905D9D" w14:paraId="656F0382" w14:textId="77777777" w:rsidTr="00905D9D">
        <w:trPr>
          <w:trHeight w:val="285"/>
        </w:trPr>
        <w:tc>
          <w:tcPr>
            <w:tcW w:w="2660" w:type="dxa"/>
            <w:tcBorders>
              <w:top w:val="single" w:sz="4" w:space="0" w:color="808080"/>
              <w:left w:val="single" w:sz="4" w:space="0" w:color="808080"/>
              <w:bottom w:val="single" w:sz="4" w:space="0" w:color="808080"/>
              <w:right w:val="single" w:sz="4" w:space="0" w:color="808080"/>
            </w:tcBorders>
            <w:shd w:val="clear" w:color="auto" w:fill="D9D9D9"/>
            <w:noWrap/>
            <w:vAlign w:val="bottom"/>
            <w:hideMark/>
          </w:tcPr>
          <w:p w14:paraId="4DEEA46E" w14:textId="77777777" w:rsidR="00905D9D" w:rsidRDefault="00905D9D">
            <w:pPr>
              <w:spacing w:after="0" w:line="240" w:lineRule="auto"/>
              <w:rPr>
                <w:rFonts w:ascii="Calibri" w:hAnsi="Calibri"/>
                <w:color w:val="203764"/>
                <w:sz w:val="22"/>
                <w:szCs w:val="22"/>
              </w:rPr>
            </w:pPr>
            <w:r>
              <w:rPr>
                <w:rFonts w:ascii="Calibri" w:hAnsi="Calibri"/>
                <w:color w:val="203764"/>
                <w:sz w:val="22"/>
                <w:szCs w:val="22"/>
              </w:rPr>
              <w:t>Name</w:t>
            </w:r>
          </w:p>
        </w:tc>
        <w:tc>
          <w:tcPr>
            <w:tcW w:w="3880" w:type="dxa"/>
            <w:tcBorders>
              <w:top w:val="single" w:sz="4" w:space="0" w:color="808080"/>
              <w:left w:val="nil"/>
              <w:bottom w:val="single" w:sz="4" w:space="0" w:color="808080"/>
              <w:right w:val="single" w:sz="4" w:space="0" w:color="808080"/>
            </w:tcBorders>
            <w:shd w:val="clear" w:color="auto" w:fill="D9D9D9"/>
            <w:noWrap/>
            <w:vAlign w:val="bottom"/>
            <w:hideMark/>
          </w:tcPr>
          <w:p w14:paraId="5726DC50" w14:textId="77777777" w:rsidR="00905D9D" w:rsidRDefault="00905D9D">
            <w:pPr>
              <w:spacing w:after="0" w:line="240" w:lineRule="auto"/>
              <w:rPr>
                <w:rFonts w:ascii="Calibri" w:hAnsi="Calibri"/>
                <w:color w:val="203764"/>
                <w:sz w:val="22"/>
                <w:szCs w:val="22"/>
              </w:rPr>
            </w:pPr>
            <w:r>
              <w:rPr>
                <w:rFonts w:ascii="Calibri" w:hAnsi="Calibri"/>
                <w:color w:val="203764"/>
                <w:sz w:val="22"/>
                <w:szCs w:val="22"/>
              </w:rPr>
              <w:t>Job Title</w:t>
            </w:r>
          </w:p>
        </w:tc>
        <w:tc>
          <w:tcPr>
            <w:tcW w:w="3700" w:type="dxa"/>
            <w:tcBorders>
              <w:top w:val="single" w:sz="4" w:space="0" w:color="808080"/>
              <w:left w:val="nil"/>
              <w:bottom w:val="single" w:sz="4" w:space="0" w:color="808080"/>
              <w:right w:val="single" w:sz="4" w:space="0" w:color="808080"/>
            </w:tcBorders>
            <w:shd w:val="clear" w:color="auto" w:fill="D9D9D9"/>
            <w:noWrap/>
            <w:vAlign w:val="bottom"/>
            <w:hideMark/>
          </w:tcPr>
          <w:p w14:paraId="08DEC66D" w14:textId="77777777" w:rsidR="00905D9D" w:rsidRDefault="00905D9D">
            <w:pPr>
              <w:spacing w:after="0" w:line="240" w:lineRule="auto"/>
              <w:rPr>
                <w:rFonts w:ascii="Calibri" w:hAnsi="Calibri"/>
                <w:color w:val="203764"/>
                <w:sz w:val="22"/>
                <w:szCs w:val="22"/>
              </w:rPr>
            </w:pPr>
            <w:r>
              <w:rPr>
                <w:rFonts w:ascii="Calibri" w:hAnsi="Calibri"/>
                <w:color w:val="203764"/>
                <w:sz w:val="22"/>
                <w:szCs w:val="22"/>
              </w:rPr>
              <w:t>Reason for access to data</w:t>
            </w:r>
          </w:p>
        </w:tc>
      </w:tr>
      <w:tr w:rsidR="00905D9D" w14:paraId="15833156" w14:textId="77777777"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14:paraId="6EE6901B" w14:textId="77777777"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14:paraId="1E333BA5" w14:textId="77777777"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14:paraId="2E83E8B5" w14:textId="77777777" w:rsidR="00905D9D" w:rsidRDefault="00905D9D">
            <w:pPr>
              <w:spacing w:after="0" w:line="240" w:lineRule="auto"/>
              <w:rPr>
                <w:rFonts w:ascii="Calibri" w:hAnsi="Calibri"/>
                <w:color w:val="203764"/>
                <w:sz w:val="22"/>
                <w:szCs w:val="22"/>
              </w:rPr>
            </w:pPr>
          </w:p>
        </w:tc>
      </w:tr>
      <w:tr w:rsidR="00905D9D" w14:paraId="208A74B9" w14:textId="77777777"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14:paraId="650871F4" w14:textId="77777777"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14:paraId="100882F2" w14:textId="77777777"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14:paraId="31944792" w14:textId="77777777" w:rsidR="00905D9D" w:rsidRDefault="00905D9D">
            <w:pPr>
              <w:spacing w:after="0" w:line="240" w:lineRule="auto"/>
              <w:rPr>
                <w:rFonts w:ascii="Calibri" w:hAnsi="Calibri"/>
                <w:color w:val="203764"/>
                <w:sz w:val="22"/>
                <w:szCs w:val="22"/>
              </w:rPr>
            </w:pPr>
          </w:p>
        </w:tc>
      </w:tr>
      <w:tr w:rsidR="00905D9D" w14:paraId="44087AE4" w14:textId="77777777"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14:paraId="7AAC9806" w14:textId="77777777"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14:paraId="4A510E92" w14:textId="77777777"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14:paraId="22A8E290" w14:textId="77777777" w:rsidR="00905D9D" w:rsidRDefault="00905D9D">
            <w:pPr>
              <w:spacing w:after="0" w:line="240" w:lineRule="auto"/>
              <w:rPr>
                <w:rFonts w:ascii="Calibri" w:hAnsi="Calibri"/>
                <w:color w:val="203764"/>
                <w:sz w:val="22"/>
                <w:szCs w:val="22"/>
              </w:rPr>
            </w:pPr>
          </w:p>
        </w:tc>
      </w:tr>
      <w:tr w:rsidR="00905D9D" w14:paraId="453E3F3A" w14:textId="77777777"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14:paraId="145F48BC" w14:textId="77777777"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14:paraId="267607D9" w14:textId="77777777"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14:paraId="1917E87A" w14:textId="77777777" w:rsidR="00905D9D" w:rsidRDefault="00905D9D">
            <w:pPr>
              <w:spacing w:after="0" w:line="240" w:lineRule="auto"/>
              <w:rPr>
                <w:rFonts w:ascii="Calibri" w:hAnsi="Calibri"/>
                <w:color w:val="203764"/>
                <w:sz w:val="22"/>
                <w:szCs w:val="22"/>
              </w:rPr>
            </w:pPr>
          </w:p>
        </w:tc>
      </w:tr>
      <w:tr w:rsidR="00905D9D" w14:paraId="209D7873" w14:textId="77777777"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14:paraId="000C62AD" w14:textId="77777777"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14:paraId="763228B6" w14:textId="77777777"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14:paraId="7D50D237" w14:textId="77777777" w:rsidR="00905D9D" w:rsidRDefault="00905D9D">
            <w:pPr>
              <w:spacing w:after="0" w:line="240" w:lineRule="auto"/>
              <w:rPr>
                <w:rFonts w:ascii="Calibri" w:hAnsi="Calibri"/>
                <w:color w:val="203764"/>
                <w:sz w:val="22"/>
                <w:szCs w:val="22"/>
              </w:rPr>
            </w:pPr>
          </w:p>
        </w:tc>
      </w:tr>
      <w:tr w:rsidR="00905D9D" w14:paraId="3B770AC8" w14:textId="77777777"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14:paraId="54229FFA" w14:textId="77777777"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14:paraId="4F602F9B" w14:textId="77777777"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14:paraId="380F3BD4" w14:textId="77777777" w:rsidR="00905D9D" w:rsidRDefault="00905D9D">
            <w:pPr>
              <w:spacing w:after="0" w:line="240" w:lineRule="auto"/>
              <w:rPr>
                <w:rFonts w:ascii="Calibri" w:hAnsi="Calibri"/>
                <w:color w:val="203764"/>
                <w:sz w:val="22"/>
                <w:szCs w:val="22"/>
              </w:rPr>
            </w:pPr>
          </w:p>
        </w:tc>
      </w:tr>
      <w:tr w:rsidR="00905D9D" w14:paraId="34373D5D" w14:textId="77777777"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14:paraId="60E58188" w14:textId="77777777"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14:paraId="5FA7274E" w14:textId="77777777"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14:paraId="2A9BC091" w14:textId="77777777" w:rsidR="00905D9D" w:rsidRDefault="00905D9D">
            <w:pPr>
              <w:spacing w:after="0" w:line="240" w:lineRule="auto"/>
              <w:rPr>
                <w:rFonts w:ascii="Calibri" w:hAnsi="Calibri"/>
                <w:color w:val="203764"/>
                <w:sz w:val="22"/>
                <w:szCs w:val="22"/>
              </w:rPr>
            </w:pPr>
          </w:p>
        </w:tc>
      </w:tr>
      <w:tr w:rsidR="00905D9D" w14:paraId="36DD7572" w14:textId="77777777"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14:paraId="4639E596" w14:textId="77777777"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14:paraId="36298C4D" w14:textId="77777777"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14:paraId="72F83385" w14:textId="77777777" w:rsidR="00905D9D" w:rsidRDefault="00905D9D">
            <w:pPr>
              <w:spacing w:after="0" w:line="240" w:lineRule="auto"/>
              <w:rPr>
                <w:rFonts w:ascii="Calibri" w:hAnsi="Calibri"/>
                <w:color w:val="203764"/>
                <w:sz w:val="22"/>
                <w:szCs w:val="22"/>
              </w:rPr>
            </w:pPr>
          </w:p>
        </w:tc>
      </w:tr>
      <w:tr w:rsidR="00905D9D" w14:paraId="70818C50" w14:textId="77777777"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14:paraId="68EF6144" w14:textId="77777777"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14:paraId="42735927" w14:textId="77777777"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14:paraId="5E2FF2C6" w14:textId="77777777" w:rsidR="00905D9D" w:rsidRDefault="00905D9D">
            <w:pPr>
              <w:spacing w:after="0" w:line="240" w:lineRule="auto"/>
              <w:rPr>
                <w:rFonts w:ascii="Calibri" w:hAnsi="Calibri"/>
                <w:color w:val="203764"/>
                <w:sz w:val="22"/>
                <w:szCs w:val="22"/>
              </w:rPr>
            </w:pPr>
          </w:p>
        </w:tc>
      </w:tr>
      <w:tr w:rsidR="00905D9D" w14:paraId="2CBFC302" w14:textId="77777777"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14:paraId="34F0D8F7" w14:textId="77777777"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14:paraId="16C057F8" w14:textId="77777777"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14:paraId="6BFB8F92" w14:textId="77777777" w:rsidR="00905D9D" w:rsidRDefault="00905D9D">
            <w:pPr>
              <w:spacing w:after="0" w:line="240" w:lineRule="auto"/>
              <w:rPr>
                <w:rFonts w:ascii="Calibri" w:hAnsi="Calibri"/>
                <w:color w:val="203764"/>
                <w:sz w:val="22"/>
                <w:szCs w:val="22"/>
              </w:rPr>
            </w:pPr>
          </w:p>
        </w:tc>
      </w:tr>
      <w:tr w:rsidR="00905D9D" w14:paraId="5CE058A6" w14:textId="77777777"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14:paraId="53A8FE04" w14:textId="77777777"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14:paraId="1525B493" w14:textId="77777777"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14:paraId="628D2C10" w14:textId="77777777" w:rsidR="00905D9D" w:rsidRDefault="00905D9D">
            <w:pPr>
              <w:spacing w:after="0" w:line="240" w:lineRule="auto"/>
              <w:rPr>
                <w:rFonts w:ascii="Calibri" w:hAnsi="Calibri"/>
                <w:color w:val="203764"/>
                <w:sz w:val="22"/>
                <w:szCs w:val="22"/>
              </w:rPr>
            </w:pPr>
          </w:p>
        </w:tc>
      </w:tr>
      <w:tr w:rsidR="00905D9D" w14:paraId="20EAC6D7" w14:textId="77777777"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14:paraId="25B5B54B" w14:textId="77777777"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14:paraId="46F8C1AE" w14:textId="77777777"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14:paraId="502B1C55" w14:textId="77777777" w:rsidR="00905D9D" w:rsidRDefault="00905D9D">
            <w:pPr>
              <w:spacing w:after="0" w:line="240" w:lineRule="auto"/>
              <w:rPr>
                <w:rFonts w:ascii="Calibri" w:hAnsi="Calibri"/>
                <w:color w:val="203764"/>
                <w:sz w:val="22"/>
                <w:szCs w:val="22"/>
              </w:rPr>
            </w:pPr>
          </w:p>
        </w:tc>
      </w:tr>
      <w:tr w:rsidR="00905D9D" w14:paraId="53E39436" w14:textId="77777777"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14:paraId="69DAF767" w14:textId="77777777"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14:paraId="10520755" w14:textId="77777777"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14:paraId="35F00459" w14:textId="77777777" w:rsidR="00905D9D" w:rsidRDefault="00905D9D">
            <w:pPr>
              <w:spacing w:after="0" w:line="240" w:lineRule="auto"/>
              <w:rPr>
                <w:rFonts w:ascii="Calibri" w:hAnsi="Calibri"/>
                <w:color w:val="203764"/>
                <w:sz w:val="22"/>
                <w:szCs w:val="22"/>
              </w:rPr>
            </w:pPr>
          </w:p>
        </w:tc>
      </w:tr>
      <w:tr w:rsidR="00905D9D" w14:paraId="6BE7D905" w14:textId="77777777"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14:paraId="5CB9B934" w14:textId="77777777"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14:paraId="5C02D4B5" w14:textId="77777777"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14:paraId="73A71544" w14:textId="77777777" w:rsidR="00905D9D" w:rsidRDefault="00905D9D">
            <w:pPr>
              <w:spacing w:after="0" w:line="240" w:lineRule="auto"/>
              <w:rPr>
                <w:rFonts w:ascii="Calibri" w:hAnsi="Calibri"/>
                <w:color w:val="203764"/>
                <w:sz w:val="22"/>
                <w:szCs w:val="22"/>
              </w:rPr>
            </w:pPr>
          </w:p>
        </w:tc>
      </w:tr>
      <w:tr w:rsidR="00905D9D" w14:paraId="5999FB74" w14:textId="77777777"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14:paraId="387D96D1" w14:textId="2E9F2644" w:rsidR="00905D9D" w:rsidRDefault="006E7A13">
            <w:pPr>
              <w:spacing w:after="0" w:line="240" w:lineRule="auto"/>
              <w:rPr>
                <w:rFonts w:ascii="Calibri" w:hAnsi="Calibri"/>
                <w:color w:val="203764"/>
                <w:sz w:val="22"/>
                <w:szCs w:val="22"/>
              </w:rPr>
            </w:pPr>
            <w:r>
              <w:rPr>
                <w:noProof/>
              </w:rPr>
              <mc:AlternateContent>
                <mc:Choice Requires="wps">
                  <w:drawing>
                    <wp:anchor distT="0" distB="0" distL="114300" distR="114300" simplePos="0" relativeHeight="251686912" behindDoc="1" locked="0" layoutInCell="0" allowOverlap="1" wp14:anchorId="12995061" wp14:editId="045E3EE2">
                      <wp:simplePos x="0" y="0"/>
                      <wp:positionH relativeFrom="margin">
                        <wp:posOffset>-141605</wp:posOffset>
                      </wp:positionH>
                      <wp:positionV relativeFrom="margin">
                        <wp:posOffset>5427345</wp:posOffset>
                      </wp:positionV>
                      <wp:extent cx="7894955" cy="607060"/>
                      <wp:effectExtent l="0" t="2651760" r="0" b="2589530"/>
                      <wp:wrapNone/>
                      <wp:docPr id="16" name="WordArt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4B07EB9"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30" o:spid="_x0000_s1050" type="#_x0000_t202" style="position:absolute;margin-left:-11.15pt;margin-top:427.35pt;width:621.65pt;height:47.8pt;rotation:-45;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" o:allowincell="f" filled="f" stroked="f">
                      <v:stroke joinstyle="round"/>
                      <o:lock v:ext="edit" shapetype="t"/>
                      <v:textbox style="mso-fit-shape-to-text:t">
                        <w:txbxContent>
                          <w:p w14:paraId="44B07EB9"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p>
        </w:tc>
        <w:tc>
          <w:tcPr>
            <w:tcW w:w="3880" w:type="dxa"/>
            <w:tcBorders>
              <w:top w:val="nil"/>
              <w:left w:val="nil"/>
              <w:bottom w:val="single" w:sz="4" w:space="0" w:color="808080"/>
              <w:right w:val="single" w:sz="4" w:space="0" w:color="808080"/>
            </w:tcBorders>
            <w:noWrap/>
            <w:vAlign w:val="bottom"/>
          </w:tcPr>
          <w:p w14:paraId="450FAF76" w14:textId="77777777"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14:paraId="05CB0C0D" w14:textId="77777777" w:rsidR="00905D9D" w:rsidRDefault="00905D9D">
            <w:pPr>
              <w:spacing w:after="0" w:line="240" w:lineRule="auto"/>
              <w:rPr>
                <w:rFonts w:ascii="Calibri" w:hAnsi="Calibri"/>
                <w:color w:val="203764"/>
                <w:sz w:val="22"/>
                <w:szCs w:val="22"/>
              </w:rPr>
            </w:pPr>
          </w:p>
        </w:tc>
      </w:tr>
      <w:tr w:rsidR="00905D9D" w14:paraId="1146FF22" w14:textId="77777777"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14:paraId="03507BD8" w14:textId="77777777"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14:paraId="41ABB3C2" w14:textId="77777777"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14:paraId="731BEC59" w14:textId="77777777" w:rsidR="00905D9D" w:rsidRDefault="00905D9D">
            <w:pPr>
              <w:spacing w:after="0" w:line="240" w:lineRule="auto"/>
              <w:rPr>
                <w:rFonts w:ascii="Calibri" w:hAnsi="Calibri"/>
                <w:color w:val="203764"/>
                <w:sz w:val="22"/>
                <w:szCs w:val="22"/>
              </w:rPr>
            </w:pPr>
          </w:p>
        </w:tc>
      </w:tr>
      <w:tr w:rsidR="00905D9D" w14:paraId="0CBB6AB8" w14:textId="77777777"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14:paraId="6BB664EF" w14:textId="77777777"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14:paraId="4F4B1DC2" w14:textId="77777777"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14:paraId="0FC17BEA" w14:textId="77777777" w:rsidR="00905D9D" w:rsidRDefault="00905D9D">
            <w:pPr>
              <w:spacing w:after="0" w:line="240" w:lineRule="auto"/>
              <w:rPr>
                <w:rFonts w:ascii="Calibri" w:hAnsi="Calibri"/>
                <w:color w:val="203764"/>
                <w:sz w:val="22"/>
                <w:szCs w:val="22"/>
              </w:rPr>
            </w:pPr>
          </w:p>
        </w:tc>
      </w:tr>
      <w:tr w:rsidR="00905D9D" w14:paraId="36D20CC3" w14:textId="77777777"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14:paraId="0CF9DCDA" w14:textId="77777777"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14:paraId="689A6006" w14:textId="77777777"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14:paraId="0562B54D" w14:textId="77777777" w:rsidR="00905D9D" w:rsidRDefault="00905D9D">
            <w:pPr>
              <w:spacing w:after="0" w:line="240" w:lineRule="auto"/>
              <w:rPr>
                <w:rFonts w:ascii="Calibri" w:hAnsi="Calibri"/>
                <w:color w:val="203764"/>
                <w:sz w:val="22"/>
                <w:szCs w:val="22"/>
              </w:rPr>
            </w:pPr>
          </w:p>
        </w:tc>
      </w:tr>
      <w:tr w:rsidR="00905D9D" w14:paraId="2105FF11" w14:textId="77777777"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14:paraId="33405AC0" w14:textId="77777777"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14:paraId="46E63D49" w14:textId="77777777"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14:paraId="09C9E294" w14:textId="77777777" w:rsidR="00905D9D" w:rsidRDefault="00905D9D">
            <w:pPr>
              <w:spacing w:after="0" w:line="240" w:lineRule="auto"/>
              <w:rPr>
                <w:rFonts w:ascii="Calibri" w:hAnsi="Calibri"/>
                <w:color w:val="203764"/>
                <w:sz w:val="22"/>
                <w:szCs w:val="22"/>
              </w:rPr>
            </w:pPr>
          </w:p>
        </w:tc>
      </w:tr>
      <w:tr w:rsidR="00905D9D" w14:paraId="27174623" w14:textId="77777777"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14:paraId="7E16E499" w14:textId="77777777"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14:paraId="4F4CAEFA" w14:textId="77777777"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14:paraId="4BE18E27" w14:textId="77777777" w:rsidR="00905D9D" w:rsidRDefault="00905D9D">
            <w:pPr>
              <w:spacing w:after="0" w:line="240" w:lineRule="auto"/>
              <w:rPr>
                <w:rFonts w:ascii="Calibri" w:hAnsi="Calibri"/>
                <w:color w:val="203764"/>
                <w:sz w:val="22"/>
                <w:szCs w:val="22"/>
              </w:rPr>
            </w:pPr>
          </w:p>
        </w:tc>
      </w:tr>
      <w:tr w:rsidR="00905D9D" w14:paraId="73D9DE1A" w14:textId="77777777" w:rsidTr="00905D9D">
        <w:trPr>
          <w:trHeight w:val="285"/>
        </w:trPr>
        <w:tc>
          <w:tcPr>
            <w:tcW w:w="2660" w:type="dxa"/>
            <w:tcBorders>
              <w:top w:val="nil"/>
              <w:left w:val="single" w:sz="4" w:space="0" w:color="808080"/>
              <w:bottom w:val="single" w:sz="4" w:space="0" w:color="808080"/>
              <w:right w:val="single" w:sz="4" w:space="0" w:color="808080"/>
            </w:tcBorders>
            <w:noWrap/>
            <w:vAlign w:val="bottom"/>
          </w:tcPr>
          <w:p w14:paraId="42EA69A2" w14:textId="77777777" w:rsidR="00905D9D" w:rsidRDefault="00905D9D">
            <w:pPr>
              <w:spacing w:after="0" w:line="240" w:lineRule="auto"/>
              <w:rPr>
                <w:rFonts w:ascii="Calibri" w:hAnsi="Calibri"/>
                <w:color w:val="203764"/>
                <w:sz w:val="22"/>
                <w:szCs w:val="22"/>
              </w:rPr>
            </w:pPr>
          </w:p>
        </w:tc>
        <w:tc>
          <w:tcPr>
            <w:tcW w:w="3880" w:type="dxa"/>
            <w:tcBorders>
              <w:top w:val="nil"/>
              <w:left w:val="nil"/>
              <w:bottom w:val="single" w:sz="4" w:space="0" w:color="808080"/>
              <w:right w:val="single" w:sz="4" w:space="0" w:color="808080"/>
            </w:tcBorders>
            <w:noWrap/>
            <w:vAlign w:val="bottom"/>
          </w:tcPr>
          <w:p w14:paraId="35E3392E" w14:textId="77777777" w:rsidR="00905D9D" w:rsidRDefault="00905D9D">
            <w:pPr>
              <w:spacing w:after="0" w:line="240" w:lineRule="auto"/>
              <w:rPr>
                <w:rFonts w:ascii="Calibri" w:hAnsi="Calibri"/>
                <w:color w:val="203764"/>
                <w:sz w:val="22"/>
                <w:szCs w:val="22"/>
              </w:rPr>
            </w:pPr>
          </w:p>
        </w:tc>
        <w:tc>
          <w:tcPr>
            <w:tcW w:w="3700" w:type="dxa"/>
            <w:tcBorders>
              <w:top w:val="nil"/>
              <w:left w:val="nil"/>
              <w:bottom w:val="single" w:sz="4" w:space="0" w:color="808080"/>
              <w:right w:val="single" w:sz="4" w:space="0" w:color="808080"/>
            </w:tcBorders>
            <w:noWrap/>
            <w:vAlign w:val="bottom"/>
          </w:tcPr>
          <w:p w14:paraId="69155E91" w14:textId="77777777" w:rsidR="00905D9D" w:rsidRDefault="00905D9D">
            <w:pPr>
              <w:spacing w:after="0" w:line="240" w:lineRule="auto"/>
              <w:rPr>
                <w:rFonts w:ascii="Calibri" w:hAnsi="Calibri"/>
                <w:color w:val="203764"/>
                <w:sz w:val="22"/>
                <w:szCs w:val="22"/>
              </w:rPr>
            </w:pPr>
          </w:p>
        </w:tc>
      </w:tr>
    </w:tbl>
    <w:p w14:paraId="082A8E33" w14:textId="77777777" w:rsidR="00905D9D" w:rsidRDefault="00905D9D" w:rsidP="00905D9D">
      <w:pPr>
        <w:spacing w:after="0" w:line="240" w:lineRule="auto"/>
      </w:pPr>
    </w:p>
    <w:p w14:paraId="639DECA7" w14:textId="25FBF8DC" w:rsidR="00905D9D" w:rsidRDefault="00905D9D" w:rsidP="00905D9D">
      <w:pPr>
        <w:spacing w:after="0" w:line="240" w:lineRule="auto"/>
      </w:pPr>
    </w:p>
    <w:p w14:paraId="3C8CB05D" w14:textId="77777777" w:rsidR="00905D9D" w:rsidRDefault="00905D9D" w:rsidP="00905D9D">
      <w:pPr>
        <w:spacing w:after="0" w:line="240" w:lineRule="auto"/>
      </w:pPr>
    </w:p>
    <w:p w14:paraId="7C56B6A0" w14:textId="77777777" w:rsidR="00905D9D" w:rsidRDefault="00905D9D" w:rsidP="00905D9D">
      <w:pPr>
        <w:spacing w:after="0" w:line="240" w:lineRule="auto"/>
      </w:pPr>
    </w:p>
    <w:p w14:paraId="25A905F9" w14:textId="77777777" w:rsidR="00905D9D" w:rsidRDefault="00905D9D" w:rsidP="00905D9D">
      <w:pPr>
        <w:spacing w:after="0" w:line="240" w:lineRule="auto"/>
      </w:pPr>
    </w:p>
    <w:p w14:paraId="77134534" w14:textId="07DF8EDC" w:rsidR="00AA6172" w:rsidRDefault="00AA6172">
      <w:pPr>
        <w:spacing w:after="0" w:line="240" w:lineRule="auto"/>
        <w:rPr>
          <w:rFonts w:cs="Arial"/>
          <w:color w:val="000000" w:themeColor="text1"/>
        </w:rPr>
      </w:pPr>
      <w:r>
        <w:rPr>
          <w:rFonts w:cs="Arial"/>
          <w:color w:val="000000" w:themeColor="text1"/>
        </w:rPr>
        <w:br w:type="page"/>
      </w:r>
    </w:p>
    <w:p w14:paraId="4B93571A" w14:textId="0E0E8618" w:rsidR="007415E1" w:rsidRDefault="007415E1" w:rsidP="007415E1">
      <w:pPr>
        <w:pStyle w:val="Heading2"/>
        <w:tabs>
          <w:tab w:val="left" w:pos="567"/>
        </w:tabs>
        <w:rPr>
          <w:sz w:val="28"/>
          <w:szCs w:val="28"/>
        </w:rPr>
      </w:pPr>
      <w:r>
        <w:rPr>
          <w:sz w:val="28"/>
          <w:szCs w:val="28"/>
        </w:rPr>
        <w:lastRenderedPageBreak/>
        <w:t>Schedule 2</w:t>
      </w:r>
    </w:p>
    <w:p w14:paraId="1AC1FDA1" w14:textId="57C8B94A" w:rsidR="007415E1" w:rsidRPr="00022518" w:rsidRDefault="007415E1" w:rsidP="00022518">
      <w:pPr>
        <w:tabs>
          <w:tab w:val="left" w:pos="3240"/>
        </w:tabs>
      </w:pPr>
      <w:r w:rsidRPr="00022518">
        <w:rPr>
          <w:b/>
        </w:rPr>
        <w:t>Cyber Essentials Scheme</w:t>
      </w:r>
      <w:r w:rsidRPr="00022518">
        <w:rPr>
          <w:b/>
        </w:rPr>
        <w:tab/>
      </w:r>
    </w:p>
    <w:p w14:paraId="5340EF28" w14:textId="77777777" w:rsidR="007415E1" w:rsidRDefault="007415E1">
      <w:pPr>
        <w:spacing w:after="0" w:line="240" w:lineRule="auto"/>
        <w:rPr>
          <w:lang w:val="en"/>
        </w:rPr>
      </w:pPr>
      <w:r>
        <w:rPr>
          <w:lang w:val="en"/>
        </w:rPr>
        <w:t xml:space="preserve">Cyber Essentials is a government-backed, industry supported scheme to help </w:t>
      </w:r>
      <w:proofErr w:type="spellStart"/>
      <w:r>
        <w:rPr>
          <w:lang w:val="en"/>
        </w:rPr>
        <w:t>organisations</w:t>
      </w:r>
      <w:proofErr w:type="spellEnd"/>
      <w:r>
        <w:rPr>
          <w:lang w:val="en"/>
        </w:rPr>
        <w:t xml:space="preserve"> protect themselves against common </w:t>
      </w:r>
      <w:proofErr w:type="spellStart"/>
      <w:r>
        <w:rPr>
          <w:lang w:val="en"/>
        </w:rPr>
        <w:t>cyber attacks</w:t>
      </w:r>
      <w:proofErr w:type="spellEnd"/>
      <w:r>
        <w:rPr>
          <w:lang w:val="en"/>
        </w:rPr>
        <w:t>.</w:t>
      </w:r>
      <w:r w:rsidRPr="007415E1">
        <w:rPr>
          <w:lang w:val="en"/>
        </w:rPr>
        <w:t xml:space="preserve"> </w:t>
      </w:r>
      <w:r>
        <w:rPr>
          <w:lang w:val="en"/>
        </w:rPr>
        <w:t xml:space="preserve">The Cyber Essentials Requirements document sets out the necessary technical controls. The Assurance Framework shows how the independent assurance process works and the different levels of assessment </w:t>
      </w:r>
      <w:proofErr w:type="spellStart"/>
      <w:r>
        <w:rPr>
          <w:lang w:val="en"/>
        </w:rPr>
        <w:t>organisations</w:t>
      </w:r>
      <w:proofErr w:type="spellEnd"/>
      <w:r>
        <w:rPr>
          <w:lang w:val="en"/>
        </w:rPr>
        <w:t xml:space="preserve"> can apply for to achieve the badges. It also contains guidance for security professionals carrying out the assessments.</w:t>
      </w:r>
    </w:p>
    <w:p w14:paraId="5D74E18B" w14:textId="77777777" w:rsidR="007415E1" w:rsidRDefault="007415E1">
      <w:pPr>
        <w:spacing w:after="0" w:line="240" w:lineRule="auto"/>
        <w:rPr>
          <w:lang w:val="en"/>
        </w:rPr>
      </w:pPr>
    </w:p>
    <w:p w14:paraId="30A8D38E" w14:textId="77777777" w:rsidR="007415E1" w:rsidRDefault="007415E1" w:rsidP="007415E1">
      <w:r>
        <w:rPr>
          <w:rFonts w:asciiTheme="minorHAnsi" w:eastAsiaTheme="minorHAnsi" w:hAnsiTheme="minorHAnsi" w:cstheme="minorBidi"/>
          <w:sz w:val="22"/>
          <w:szCs w:val="22"/>
          <w:lang w:eastAsia="en-US"/>
        </w:rPr>
        <w:object w:dxaOrig="1440" w:dyaOrig="1215" w14:anchorId="14E2D7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60.1pt" o:ole="">
            <v:imagedata r:id="rId14" o:title=""/>
          </v:shape>
          <o:OLEObject Type="Embed" ProgID="Outlook.FileAttach" ShapeID="_x0000_i1025" DrawAspect="Icon" ObjectID="_1542183872" r:id="rId15"/>
        </w:object>
      </w:r>
      <w:r>
        <w:rPr>
          <w:rFonts w:asciiTheme="minorHAnsi" w:eastAsiaTheme="minorHAnsi" w:hAnsiTheme="minorHAnsi" w:cstheme="minorBidi"/>
          <w:sz w:val="22"/>
          <w:szCs w:val="22"/>
          <w:lang w:eastAsia="en-US"/>
        </w:rPr>
        <w:object w:dxaOrig="1440" w:dyaOrig="1215" w14:anchorId="5D737052">
          <v:shape id="_x0000_i1026" type="#_x0000_t75" style="width:1in;height:60.1pt" o:ole="">
            <v:imagedata r:id="rId16" o:title=""/>
          </v:shape>
          <o:OLEObject Type="Embed" ProgID="Outlook.FileAttach" ShapeID="_x0000_i1026" DrawAspect="Icon" ObjectID="_1542183873" r:id="rId17"/>
        </w:object>
      </w:r>
    </w:p>
    <w:p w14:paraId="062C9461" w14:textId="51ACD89E" w:rsidR="007415E1" w:rsidRDefault="006E7A13">
      <w:pPr>
        <w:spacing w:after="0" w:line="240" w:lineRule="auto"/>
        <w:rPr>
          <w:b/>
          <w:color w:val="104F75"/>
          <w:sz w:val="28"/>
          <w:szCs w:val="28"/>
        </w:rPr>
      </w:pPr>
      <w:r>
        <w:rPr>
          <w:noProof/>
          <w:sz w:val="28"/>
          <w:szCs w:val="28"/>
        </w:rPr>
        <mc:AlternateContent>
          <mc:Choice Requires="wps">
            <w:drawing>
              <wp:anchor distT="0" distB="0" distL="114300" distR="114300" simplePos="0" relativeHeight="251687936" behindDoc="1" locked="0" layoutInCell="0" allowOverlap="1" wp14:anchorId="12995061" wp14:editId="007633C6">
                <wp:simplePos x="0" y="0"/>
                <wp:positionH relativeFrom="margin">
                  <wp:posOffset>-108585</wp:posOffset>
                </wp:positionH>
                <wp:positionV relativeFrom="margin">
                  <wp:posOffset>5427345</wp:posOffset>
                </wp:positionV>
                <wp:extent cx="7894955" cy="607060"/>
                <wp:effectExtent l="0" t="2651760" r="0" b="2589530"/>
                <wp:wrapNone/>
                <wp:docPr id="15" name="WordArt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C1913A3"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31" o:spid="_x0000_s1051" type="#_x0000_t202" style="position:absolute;margin-left:-8.55pt;margin-top:427.35pt;width:621.65pt;height:47.8pt;rotation:-45;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" o:allowincell="f" filled="f" stroked="f">
                <v:stroke joinstyle="round"/>
                <o:lock v:ext="edit" shapetype="t"/>
                <v:textbox style="mso-fit-shape-to-text:t">
                  <w:txbxContent>
                    <w:p w14:paraId="3C1913A3"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7415E1">
        <w:rPr>
          <w:sz w:val="28"/>
          <w:szCs w:val="28"/>
        </w:rPr>
        <w:br w:type="page"/>
      </w:r>
    </w:p>
    <w:p w14:paraId="19DE5C73" w14:textId="77777777" w:rsidR="00AA6172" w:rsidRPr="00AA6172" w:rsidRDefault="00AA6172" w:rsidP="00AA6172">
      <w:pPr>
        <w:keepNext/>
        <w:tabs>
          <w:tab w:val="left" w:pos="567"/>
        </w:tabs>
        <w:spacing w:before="480" w:line="240" w:lineRule="auto"/>
        <w:outlineLvl w:val="1"/>
        <w:rPr>
          <w:b/>
          <w:color w:val="104F75"/>
          <w:sz w:val="28"/>
          <w:szCs w:val="28"/>
        </w:rPr>
      </w:pPr>
      <w:r w:rsidRPr="00AA6172">
        <w:rPr>
          <w:b/>
          <w:color w:val="104F75"/>
          <w:sz w:val="28"/>
          <w:szCs w:val="28"/>
        </w:rPr>
        <w:lastRenderedPageBreak/>
        <w:t>Schedule 3</w:t>
      </w:r>
    </w:p>
    <w:p w14:paraId="028D5BB5" w14:textId="77777777" w:rsidR="00AA6172" w:rsidRPr="00AA6172" w:rsidRDefault="00AA6172" w:rsidP="00AA6172">
      <w:pPr>
        <w:spacing w:after="160" w:line="259" w:lineRule="auto"/>
        <w:rPr>
          <w:b/>
        </w:rPr>
      </w:pPr>
      <w:r w:rsidRPr="00AA6172">
        <w:rPr>
          <w:b/>
        </w:rPr>
        <w:t xml:space="preserve">Departmental Security Standards </w:t>
      </w:r>
    </w:p>
    <w:p w14:paraId="0403DD83" w14:textId="77777777" w:rsidR="00AA6172" w:rsidRPr="00AA6172" w:rsidRDefault="00AA6172" w:rsidP="00AA6172">
      <w:pPr>
        <w:spacing w:after="160" w:line="259" w:lineRule="auto"/>
        <w:rPr>
          <w:b/>
        </w:rPr>
      </w:pPr>
      <w:r w:rsidRPr="00AA6172">
        <w:rPr>
          <w:rFonts w:eastAsiaTheme="minorHAnsi" w:cs="Arial"/>
          <w:lang w:eastAsia="en-US"/>
        </w:rPr>
        <w:t>For contracts which require the holding or processing of either personal data and/or OFFICIAL data, the successful Data Recipients will need to assure the Department that they can comply with the Department’s security standards.</w:t>
      </w:r>
    </w:p>
    <w:p w14:paraId="2355AB42" w14:textId="5AA5BAE8" w:rsidR="00AA6172" w:rsidRPr="00AA6172" w:rsidRDefault="00AA6172" w:rsidP="00AA6172">
      <w:r w:rsidRPr="00AA6172">
        <w:t xml:space="preserve">Definitions </w:t>
      </w:r>
    </w:p>
    <w:p w14:paraId="2897C416" w14:textId="77777777" w:rsidR="00AA6172" w:rsidRPr="00AA6172" w:rsidRDefault="00AA6172" w:rsidP="00AA6172">
      <w:pPr>
        <w:rPr>
          <w:i/>
        </w:rPr>
      </w:pPr>
      <w:r w:rsidRPr="00AA6172">
        <w:rPr>
          <w:i/>
        </w:rPr>
        <w:t xml:space="preserve">NB. </w:t>
      </w:r>
      <w:r w:rsidRPr="00AA6172">
        <w:rPr>
          <w:i/>
          <w:color w:val="1F497D"/>
        </w:rPr>
        <w:t xml:space="preserve"> CESG’s function as National Technical Authority has been subsumed into the new National Cyber Security Centre (NCSC). NCSC have assumed responsibility for publication of cyber security policy and guidance which can be found on the NCSC website at </w:t>
      </w:r>
      <w:hyperlink r:id="rId18" w:history="1">
        <w:r w:rsidRPr="00AA6172">
          <w:rPr>
            <w:i/>
            <w:color w:val="0000FF"/>
            <w:u w:val="single"/>
          </w:rPr>
          <w:t>https://www.ncsc.gov.uk/guidance</w:t>
        </w:r>
      </w:hyperlink>
      <w:r w:rsidRPr="00AA6172">
        <w:rPr>
          <w:i/>
          <w:color w:val="1F497D"/>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5321"/>
      </w:tblGrid>
      <w:tr w:rsidR="00AA6172" w:rsidRPr="00AA6172" w14:paraId="0469B010" w14:textId="77777777" w:rsidTr="006824F9">
        <w:trPr>
          <w:trHeight w:val="850"/>
        </w:trPr>
        <w:tc>
          <w:tcPr>
            <w:tcW w:w="4644" w:type="dxa"/>
            <w:shd w:val="clear" w:color="auto" w:fill="auto"/>
          </w:tcPr>
          <w:p w14:paraId="614A4C44" w14:textId="77777777" w:rsidR="00AA6172" w:rsidRPr="00AA6172" w:rsidRDefault="00AA6172" w:rsidP="00AA6172">
            <w:r w:rsidRPr="00AA6172">
              <w:t>“BPSS”</w:t>
            </w:r>
          </w:p>
          <w:p w14:paraId="7A5CC975" w14:textId="77777777" w:rsidR="00AA6172" w:rsidRPr="00AA6172" w:rsidRDefault="00AA6172" w:rsidP="00AA6172">
            <w:r w:rsidRPr="00AA6172">
              <w:t>“Baseline Personnel Security Standard”</w:t>
            </w:r>
          </w:p>
        </w:tc>
        <w:tc>
          <w:tcPr>
            <w:tcW w:w="5321" w:type="dxa"/>
            <w:shd w:val="clear" w:color="auto" w:fill="auto"/>
          </w:tcPr>
          <w:p w14:paraId="54A977E7" w14:textId="77777777" w:rsidR="00AA6172" w:rsidRPr="00AA6172" w:rsidRDefault="00AA6172" w:rsidP="00AA6172">
            <w:r w:rsidRPr="00AA6172">
              <w:t>a level of security clearance described as pre-employment checks in the National Vetting Policy.</w:t>
            </w:r>
          </w:p>
        </w:tc>
      </w:tr>
      <w:tr w:rsidR="00AA6172" w:rsidRPr="00AA6172" w14:paraId="3C2D03CC" w14:textId="77777777" w:rsidTr="006824F9">
        <w:trPr>
          <w:trHeight w:val="1191"/>
        </w:trPr>
        <w:tc>
          <w:tcPr>
            <w:tcW w:w="4644" w:type="dxa"/>
            <w:shd w:val="clear" w:color="auto" w:fill="auto"/>
          </w:tcPr>
          <w:p w14:paraId="659412CD" w14:textId="77777777" w:rsidR="00AA6172" w:rsidRPr="00AA6172" w:rsidRDefault="00AA6172" w:rsidP="00AA6172">
            <w:r w:rsidRPr="00AA6172">
              <w:t>“CESG”</w:t>
            </w:r>
          </w:p>
          <w:p w14:paraId="7CA23D20" w14:textId="77777777" w:rsidR="00AA6172" w:rsidRPr="00AA6172" w:rsidRDefault="00AA6172" w:rsidP="00AA6172">
            <w:r w:rsidRPr="00AA6172">
              <w:rPr>
                <w:i/>
                <w:color w:val="1F497D"/>
              </w:rPr>
              <w:t>NB. Reference to NCSC at the beginning of Schedule 3.</w:t>
            </w:r>
          </w:p>
        </w:tc>
        <w:tc>
          <w:tcPr>
            <w:tcW w:w="5321" w:type="dxa"/>
            <w:shd w:val="clear" w:color="auto" w:fill="auto"/>
          </w:tcPr>
          <w:p w14:paraId="77100216" w14:textId="77777777" w:rsidR="00AA6172" w:rsidRPr="00AA6172" w:rsidRDefault="00AA6172" w:rsidP="00AA6172">
            <w:r w:rsidRPr="00AA6172">
              <w:t xml:space="preserve">is the UK government’s National Technical Authority for Information </w:t>
            </w:r>
            <w:proofErr w:type="gramStart"/>
            <w:r w:rsidRPr="00AA6172">
              <w:t>Assurance.</w:t>
            </w:r>
            <w:proofErr w:type="gramEnd"/>
            <w:r w:rsidRPr="00AA6172">
              <w:t xml:space="preserve">  </w:t>
            </w:r>
          </w:p>
        </w:tc>
      </w:tr>
      <w:tr w:rsidR="00AA6172" w:rsidRPr="00AA6172" w14:paraId="17098118" w14:textId="77777777" w:rsidTr="006824F9">
        <w:trPr>
          <w:trHeight w:val="2321"/>
        </w:trPr>
        <w:tc>
          <w:tcPr>
            <w:tcW w:w="4644" w:type="dxa"/>
            <w:shd w:val="clear" w:color="auto" w:fill="auto"/>
          </w:tcPr>
          <w:p w14:paraId="25F7820D" w14:textId="019A67FD" w:rsidR="00AA6172" w:rsidRPr="00AA6172" w:rsidRDefault="006E7A13" w:rsidP="00AA6172">
            <w:r>
              <w:rPr>
                <w:noProof/>
              </w:rPr>
              <mc:AlternateContent>
                <mc:Choice Requires="wps">
                  <w:drawing>
                    <wp:anchor distT="0" distB="0" distL="114300" distR="114300" simplePos="0" relativeHeight="251688960" behindDoc="1" locked="0" layoutInCell="0" allowOverlap="1" wp14:anchorId="12995061" wp14:editId="548807A7">
                      <wp:simplePos x="0" y="0"/>
                      <wp:positionH relativeFrom="margin">
                        <wp:posOffset>-42545</wp:posOffset>
                      </wp:positionH>
                      <wp:positionV relativeFrom="margin">
                        <wp:posOffset>5427345</wp:posOffset>
                      </wp:positionV>
                      <wp:extent cx="7894955" cy="607060"/>
                      <wp:effectExtent l="0" t="2651760" r="0" b="2589530"/>
                      <wp:wrapNone/>
                      <wp:docPr id="14" name="WordArt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8D7F95"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32" o:spid="_x0000_s1052" type="#_x0000_t202" style="position:absolute;margin-left:-3.35pt;margin-top:427.35pt;width:621.65pt;height:47.8pt;rotation:-45;z-index:-2516275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" o:allowincell="f" filled="f" stroked="f">
                      <v:stroke joinstyle="round"/>
                      <o:lock v:ext="edit" shapetype="t"/>
                      <v:textbox style="mso-fit-shape-to-text:t">
                        <w:txbxContent>
                          <w:p w14:paraId="778D7F95"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AA6172" w:rsidRPr="00AA6172">
              <w:t xml:space="preserve">“CESG IAP” </w:t>
            </w:r>
          </w:p>
          <w:p w14:paraId="2344F781" w14:textId="77777777" w:rsidR="00AA6172" w:rsidRPr="00AA6172" w:rsidRDefault="00AA6172" w:rsidP="00AA6172">
            <w:r w:rsidRPr="00AA6172">
              <w:t xml:space="preserve">“CESG Information Assurance Policy Portfolio” </w:t>
            </w:r>
          </w:p>
          <w:p w14:paraId="27D7CDFB" w14:textId="77777777" w:rsidR="00AA6172" w:rsidRPr="00AA6172" w:rsidRDefault="00AA6172" w:rsidP="00AA6172">
            <w:r w:rsidRPr="00AA6172">
              <w:rPr>
                <w:i/>
                <w:color w:val="1F497D"/>
              </w:rPr>
              <w:t>NB. Reference to NCSC at the beginning of Schedule 3.</w:t>
            </w:r>
          </w:p>
        </w:tc>
        <w:tc>
          <w:tcPr>
            <w:tcW w:w="5321" w:type="dxa"/>
            <w:shd w:val="clear" w:color="auto" w:fill="auto"/>
          </w:tcPr>
          <w:p w14:paraId="1D05DFEA" w14:textId="77777777" w:rsidR="00AA6172" w:rsidRPr="00AA6172" w:rsidRDefault="00AA6172" w:rsidP="00AA6172">
            <w:r w:rsidRPr="00AA6172">
              <w:t xml:space="preserve">means the CESG Information Assurance </w:t>
            </w:r>
            <w:proofErr w:type="gramStart"/>
            <w:r w:rsidRPr="00AA6172">
              <w:t>policy</w:t>
            </w:r>
            <w:proofErr w:type="gramEnd"/>
            <w:r w:rsidRPr="00AA6172">
              <w:t xml:space="preserve"> Portfolio containing HMG policy and guidance on the application of ‘security assurance’ for HMG systems. – see above note re NCSC.</w:t>
            </w:r>
          </w:p>
          <w:p w14:paraId="056BE3A9" w14:textId="77777777" w:rsidR="00AA6172" w:rsidRPr="00AA6172" w:rsidRDefault="00AA6172" w:rsidP="00AA6172"/>
        </w:tc>
      </w:tr>
      <w:tr w:rsidR="00AA6172" w:rsidRPr="00AA6172" w14:paraId="7F547D6D" w14:textId="77777777" w:rsidTr="006824F9">
        <w:tc>
          <w:tcPr>
            <w:tcW w:w="4644" w:type="dxa"/>
            <w:shd w:val="clear" w:color="auto" w:fill="auto"/>
          </w:tcPr>
          <w:p w14:paraId="62AA401F" w14:textId="77777777" w:rsidR="00AA6172" w:rsidRPr="00AA6172" w:rsidRDefault="00AA6172" w:rsidP="00AA6172">
            <w:r w:rsidRPr="00AA6172">
              <w:t>“CTAS”</w:t>
            </w:r>
          </w:p>
          <w:p w14:paraId="386ACD43" w14:textId="77777777" w:rsidR="00AA6172" w:rsidRPr="00AA6172" w:rsidRDefault="00AA6172" w:rsidP="00AA6172">
            <w:proofErr w:type="gramStart"/>
            <w:r w:rsidRPr="00AA6172">
              <w:t>”CESG</w:t>
            </w:r>
            <w:proofErr w:type="gramEnd"/>
            <w:r w:rsidRPr="00AA6172">
              <w:t xml:space="preserve"> Tailored Assurance”</w:t>
            </w:r>
          </w:p>
          <w:p w14:paraId="745161AC" w14:textId="77777777" w:rsidR="00AA6172" w:rsidRPr="00AA6172" w:rsidRDefault="00AA6172" w:rsidP="00AA6172">
            <w:r w:rsidRPr="00AA6172">
              <w:rPr>
                <w:i/>
                <w:color w:val="1F497D"/>
              </w:rPr>
              <w:t>NB. Reference to NCSC at the beginning of Schedule 3.</w:t>
            </w:r>
          </w:p>
        </w:tc>
        <w:tc>
          <w:tcPr>
            <w:tcW w:w="5321" w:type="dxa"/>
            <w:shd w:val="clear" w:color="auto" w:fill="auto"/>
          </w:tcPr>
          <w:p w14:paraId="711CF79F" w14:textId="77777777" w:rsidR="00AA6172" w:rsidRPr="00AA6172" w:rsidRDefault="00AA6172" w:rsidP="00AA6172">
            <w:r w:rsidRPr="00AA6172">
              <w:t>is an ‘information assurance scheme’ which provides assurance for a wide range of HMG, MOD, Critical National Infrastructure (CNI) and public sector customers procuring IT systems, products and services, ranging from simple software components to national infrastructure networks.</w:t>
            </w:r>
          </w:p>
        </w:tc>
      </w:tr>
      <w:tr w:rsidR="00AA6172" w:rsidRPr="00AA6172" w14:paraId="37A02480" w14:textId="77777777" w:rsidTr="006824F9">
        <w:trPr>
          <w:trHeight w:val="2268"/>
        </w:trPr>
        <w:tc>
          <w:tcPr>
            <w:tcW w:w="4644" w:type="dxa"/>
            <w:shd w:val="clear" w:color="auto" w:fill="auto"/>
          </w:tcPr>
          <w:p w14:paraId="675CC9BD" w14:textId="01F7362A" w:rsidR="00AA6172" w:rsidRPr="00AA6172" w:rsidRDefault="00AA6172" w:rsidP="00AA6172">
            <w:r w:rsidRPr="00AA6172">
              <w:t>“CPA”</w:t>
            </w:r>
          </w:p>
          <w:p w14:paraId="6DB43D56" w14:textId="77777777" w:rsidR="00AA6172" w:rsidRPr="00AA6172" w:rsidRDefault="00AA6172" w:rsidP="00AA6172">
            <w:r w:rsidRPr="00AA6172">
              <w:t>“CESG Product Assurance”</w:t>
            </w:r>
          </w:p>
          <w:p w14:paraId="36A1F8BD" w14:textId="77777777" w:rsidR="00AA6172" w:rsidRPr="00AA6172" w:rsidRDefault="00AA6172" w:rsidP="00AA6172">
            <w:r w:rsidRPr="00AA6172">
              <w:rPr>
                <w:i/>
                <w:color w:val="1F497D"/>
              </w:rPr>
              <w:t>NB. Reference to NCSC at the beginning of Schedule 3.</w:t>
            </w:r>
          </w:p>
          <w:p w14:paraId="7ED04518" w14:textId="77777777" w:rsidR="00AA6172" w:rsidRPr="00AA6172" w:rsidRDefault="00AA6172" w:rsidP="00AA6172"/>
        </w:tc>
        <w:tc>
          <w:tcPr>
            <w:tcW w:w="5321" w:type="dxa"/>
            <w:shd w:val="clear" w:color="auto" w:fill="auto"/>
          </w:tcPr>
          <w:p w14:paraId="16F7B324" w14:textId="77777777" w:rsidR="00AA6172" w:rsidRPr="00AA6172" w:rsidRDefault="00AA6172" w:rsidP="00AA6172">
            <w:r w:rsidRPr="00AA6172">
              <w:t>is an ‘information assurance scheme’ which evaluates commercial off the shelf (COTS) products and their developers against published security and development standards. These CPA certified products can be used by government, the wider public sector and industry.</w:t>
            </w:r>
          </w:p>
        </w:tc>
      </w:tr>
      <w:tr w:rsidR="00AA6172" w:rsidRPr="00AA6172" w14:paraId="7C39074E" w14:textId="77777777" w:rsidTr="006824F9">
        <w:trPr>
          <w:trHeight w:val="2268"/>
        </w:trPr>
        <w:tc>
          <w:tcPr>
            <w:tcW w:w="4644" w:type="dxa"/>
            <w:shd w:val="clear" w:color="auto" w:fill="auto"/>
          </w:tcPr>
          <w:p w14:paraId="15A513BA" w14:textId="77777777" w:rsidR="00AA6172" w:rsidRPr="00AA6172" w:rsidRDefault="00AA6172" w:rsidP="00AA6172">
            <w:r w:rsidRPr="00AA6172">
              <w:lastRenderedPageBreak/>
              <w:t>“CCSC”</w:t>
            </w:r>
          </w:p>
          <w:p w14:paraId="78F27626" w14:textId="77777777" w:rsidR="00AA6172" w:rsidRPr="00AA6172" w:rsidRDefault="00AA6172" w:rsidP="00AA6172">
            <w:r w:rsidRPr="00AA6172">
              <w:t>“CESG Certified Cyber Security Consultancy”</w:t>
            </w:r>
          </w:p>
          <w:p w14:paraId="08AB76C3" w14:textId="77777777" w:rsidR="00AA6172" w:rsidRPr="00AA6172" w:rsidRDefault="00AA6172" w:rsidP="00AA6172">
            <w:r w:rsidRPr="00AA6172">
              <w:rPr>
                <w:i/>
                <w:color w:val="1F497D"/>
              </w:rPr>
              <w:t>NB. Reference to NCSC at the beginning of Schedule 3.</w:t>
            </w:r>
          </w:p>
          <w:p w14:paraId="34F7B9FB" w14:textId="77777777" w:rsidR="00AA6172" w:rsidRPr="00AA6172" w:rsidRDefault="00AA6172" w:rsidP="00AA6172"/>
        </w:tc>
        <w:tc>
          <w:tcPr>
            <w:tcW w:w="5321" w:type="dxa"/>
            <w:shd w:val="clear" w:color="auto" w:fill="auto"/>
          </w:tcPr>
          <w:p w14:paraId="1EA6B34B" w14:textId="77777777" w:rsidR="00AA6172" w:rsidRPr="00AA6172" w:rsidRDefault="00AA6172" w:rsidP="00AA6172">
            <w:r w:rsidRPr="00AA6172">
              <w:t>is CESG's approach to assessing the services provided by consultancies and confirming that they meet CESG's standards. This approach builds on the strength of CLAS and certifies the competence of suppliers to deliver a wide and complex range of cyber security consultancy services to both the public and private sectors.</w:t>
            </w:r>
          </w:p>
        </w:tc>
      </w:tr>
      <w:tr w:rsidR="00AA6172" w:rsidRPr="00AA6172" w14:paraId="36A2A971" w14:textId="77777777" w:rsidTr="006824F9">
        <w:trPr>
          <w:trHeight w:val="1644"/>
        </w:trPr>
        <w:tc>
          <w:tcPr>
            <w:tcW w:w="4644" w:type="dxa"/>
            <w:shd w:val="clear" w:color="auto" w:fill="auto"/>
          </w:tcPr>
          <w:p w14:paraId="32DA2AFB" w14:textId="77777777" w:rsidR="00AA6172" w:rsidRPr="00AA6172" w:rsidRDefault="00AA6172" w:rsidP="00AA6172">
            <w:r w:rsidRPr="00AA6172">
              <w:t>“CCP”</w:t>
            </w:r>
          </w:p>
          <w:p w14:paraId="76AFAB62" w14:textId="77777777" w:rsidR="00AA6172" w:rsidRPr="00AA6172" w:rsidRDefault="00AA6172" w:rsidP="00AA6172">
            <w:r w:rsidRPr="00AA6172">
              <w:t>“CESG Certified Professional”</w:t>
            </w:r>
          </w:p>
          <w:p w14:paraId="4C4EC463" w14:textId="77777777" w:rsidR="00AA6172" w:rsidRPr="00AA6172" w:rsidRDefault="00AA6172" w:rsidP="00AA6172">
            <w:r w:rsidRPr="00AA6172">
              <w:rPr>
                <w:i/>
                <w:color w:val="1F497D"/>
              </w:rPr>
              <w:t>NB. Reference to NCSC at the beginning of Schedule 3.</w:t>
            </w:r>
          </w:p>
          <w:p w14:paraId="04D0F87D" w14:textId="77777777" w:rsidR="00AA6172" w:rsidRPr="00AA6172" w:rsidRDefault="00AA6172" w:rsidP="00AA6172"/>
        </w:tc>
        <w:tc>
          <w:tcPr>
            <w:tcW w:w="5321" w:type="dxa"/>
            <w:shd w:val="clear" w:color="auto" w:fill="auto"/>
          </w:tcPr>
          <w:p w14:paraId="5FD983D0" w14:textId="77777777" w:rsidR="00AA6172" w:rsidRPr="00AA6172" w:rsidRDefault="00AA6172" w:rsidP="00AA6172">
            <w:r w:rsidRPr="00AA6172">
              <w:t>is a CESG scheme in consultation with government, industry and academia to address the growing need for specialists in the cyber security profession and are building a community of recognised professionals in both the UK public and private sectors.</w:t>
            </w:r>
          </w:p>
        </w:tc>
      </w:tr>
      <w:tr w:rsidR="00AA6172" w:rsidRPr="00AA6172" w14:paraId="0745DE29" w14:textId="77777777" w:rsidTr="006824F9">
        <w:trPr>
          <w:trHeight w:val="1417"/>
        </w:trPr>
        <w:tc>
          <w:tcPr>
            <w:tcW w:w="4644" w:type="dxa"/>
            <w:shd w:val="clear" w:color="auto" w:fill="auto"/>
          </w:tcPr>
          <w:p w14:paraId="194B1697" w14:textId="77777777" w:rsidR="00AA6172" w:rsidRPr="00AA6172" w:rsidRDefault="00AA6172" w:rsidP="00AA6172">
            <w:r w:rsidRPr="00AA6172">
              <w:t>“CC”</w:t>
            </w:r>
          </w:p>
          <w:p w14:paraId="70AE5DB8" w14:textId="77777777" w:rsidR="00AA6172" w:rsidRPr="00AA6172" w:rsidRDefault="00AA6172" w:rsidP="00AA6172">
            <w:r w:rsidRPr="00AA6172">
              <w:t>“Common Criteria”</w:t>
            </w:r>
          </w:p>
          <w:p w14:paraId="6C4E44E4" w14:textId="77777777" w:rsidR="00AA6172" w:rsidRPr="00AA6172" w:rsidRDefault="00AA6172" w:rsidP="00AA6172"/>
        </w:tc>
        <w:tc>
          <w:tcPr>
            <w:tcW w:w="5321" w:type="dxa"/>
            <w:shd w:val="clear" w:color="auto" w:fill="auto"/>
          </w:tcPr>
          <w:p w14:paraId="11B5D1FF" w14:textId="77777777" w:rsidR="00AA6172" w:rsidRPr="00AA6172" w:rsidRDefault="00AA6172" w:rsidP="00AA6172">
            <w:r w:rsidRPr="00AA6172">
              <w:t xml:space="preserve">the Common Criteria scheme provides assurance that a developer’s claims about the security features of their product are valid and have been independently tested against recognised criteria. </w:t>
            </w:r>
          </w:p>
        </w:tc>
      </w:tr>
      <w:tr w:rsidR="00AA6172" w:rsidRPr="00AA6172" w14:paraId="4314AD0F" w14:textId="77777777" w:rsidTr="006824F9">
        <w:trPr>
          <w:trHeight w:val="1701"/>
        </w:trPr>
        <w:tc>
          <w:tcPr>
            <w:tcW w:w="4644" w:type="dxa"/>
            <w:shd w:val="clear" w:color="auto" w:fill="auto"/>
          </w:tcPr>
          <w:p w14:paraId="1E68790E" w14:textId="5EDDECCE" w:rsidR="00AA6172" w:rsidRPr="00AA6172" w:rsidRDefault="006E7A13" w:rsidP="00AA6172">
            <w:r>
              <w:rPr>
                <w:noProof/>
              </w:rPr>
              <mc:AlternateContent>
                <mc:Choice Requires="wps">
                  <w:drawing>
                    <wp:anchor distT="0" distB="0" distL="114300" distR="114300" simplePos="0" relativeHeight="251689984" behindDoc="1" locked="0" layoutInCell="0" allowOverlap="1" wp14:anchorId="12995061" wp14:editId="2B545F6F">
                      <wp:simplePos x="0" y="0"/>
                      <wp:positionH relativeFrom="margin">
                        <wp:posOffset>-92075</wp:posOffset>
                      </wp:positionH>
                      <wp:positionV relativeFrom="margin">
                        <wp:posOffset>5427345</wp:posOffset>
                      </wp:positionV>
                      <wp:extent cx="7894955" cy="607060"/>
                      <wp:effectExtent l="0" t="2651760" r="0" b="2589530"/>
                      <wp:wrapNone/>
                      <wp:docPr id="13" name="WordArt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880AB4"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33" o:spid="_x0000_s1053" type="#_x0000_t202" style="position:absolute;margin-left:-7.25pt;margin-top:427.35pt;width:621.65pt;height:47.8pt;rotation:-45;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" o:allowincell="f" filled="f" stroked="f">
                      <v:stroke joinstyle="round"/>
                      <o:lock v:ext="edit" shapetype="t"/>
                      <v:textbox style="mso-fit-shape-to-text:t">
                        <w:txbxContent>
                          <w:p w14:paraId="24880AB4"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AA6172" w:rsidRPr="00AA6172">
              <w:t>“Cyber Essentials”</w:t>
            </w:r>
          </w:p>
          <w:p w14:paraId="28F8BD5E" w14:textId="77777777" w:rsidR="00AA6172" w:rsidRPr="00AA6172" w:rsidRDefault="00AA6172" w:rsidP="00AA6172">
            <w:r w:rsidRPr="00AA6172">
              <w:t>“Cyber Essentials Plus”</w:t>
            </w:r>
          </w:p>
        </w:tc>
        <w:tc>
          <w:tcPr>
            <w:tcW w:w="5321" w:type="dxa"/>
            <w:shd w:val="clear" w:color="auto" w:fill="auto"/>
          </w:tcPr>
          <w:p w14:paraId="69858A39" w14:textId="77777777" w:rsidR="00AA6172" w:rsidRPr="00AA6172" w:rsidRDefault="00AA6172" w:rsidP="00AA6172">
            <w:r w:rsidRPr="00AA6172">
              <w:t>Cyber Essentials is the government backed, industry supported scheme to help organisations protect themselves against common cyber-attacks. Cyber Essentials and Cyber Essentials Plus are levels within the scheme.</w:t>
            </w:r>
          </w:p>
        </w:tc>
      </w:tr>
      <w:tr w:rsidR="00AA6172" w:rsidRPr="00AA6172" w14:paraId="14AAE68F" w14:textId="77777777" w:rsidTr="006824F9">
        <w:trPr>
          <w:trHeight w:val="2154"/>
        </w:trPr>
        <w:tc>
          <w:tcPr>
            <w:tcW w:w="4644" w:type="dxa"/>
            <w:shd w:val="clear" w:color="auto" w:fill="auto"/>
          </w:tcPr>
          <w:p w14:paraId="0B3FF810" w14:textId="5D7C3E83" w:rsidR="00AA6172" w:rsidRPr="00AA6172" w:rsidRDefault="00AA6172" w:rsidP="00AA6172">
            <w:r w:rsidRPr="00AA6172">
              <w:t>“Data”</w:t>
            </w:r>
          </w:p>
          <w:p w14:paraId="301C2899" w14:textId="77777777" w:rsidR="00AA6172" w:rsidRPr="00AA6172" w:rsidRDefault="00AA6172" w:rsidP="00AA6172">
            <w:r w:rsidRPr="00AA6172">
              <w:t>“Data Controller”</w:t>
            </w:r>
          </w:p>
          <w:p w14:paraId="434E448E" w14:textId="77777777" w:rsidR="00AA6172" w:rsidRPr="00AA6172" w:rsidRDefault="00AA6172" w:rsidP="00AA6172">
            <w:r w:rsidRPr="00AA6172">
              <w:t>“Data Processor”</w:t>
            </w:r>
          </w:p>
          <w:p w14:paraId="2CA8E6A9" w14:textId="77777777" w:rsidR="00AA6172" w:rsidRPr="00AA6172" w:rsidRDefault="00AA6172" w:rsidP="00AA6172">
            <w:r w:rsidRPr="00AA6172">
              <w:t>“Personal Data”</w:t>
            </w:r>
          </w:p>
          <w:p w14:paraId="66A5AA86" w14:textId="77777777" w:rsidR="00AA6172" w:rsidRPr="00AA6172" w:rsidRDefault="00AA6172" w:rsidP="00AA6172">
            <w:r w:rsidRPr="00AA6172">
              <w:t>“Sensitive Personal Data”</w:t>
            </w:r>
            <w:r w:rsidRPr="00AA6172" w:rsidDel="00A64A13">
              <w:t xml:space="preserve"> </w:t>
            </w:r>
          </w:p>
          <w:p w14:paraId="7C8BBB4E" w14:textId="77777777" w:rsidR="00AA6172" w:rsidRPr="00AA6172" w:rsidRDefault="00AA6172" w:rsidP="00AA6172">
            <w:r w:rsidRPr="00AA6172">
              <w:t>“Data Subject”, “Process” and “Processing”</w:t>
            </w:r>
          </w:p>
        </w:tc>
        <w:tc>
          <w:tcPr>
            <w:tcW w:w="5321" w:type="dxa"/>
            <w:shd w:val="clear" w:color="auto" w:fill="auto"/>
          </w:tcPr>
          <w:p w14:paraId="179D9D5E" w14:textId="77777777" w:rsidR="00AA6172" w:rsidRPr="00AA6172" w:rsidRDefault="00AA6172" w:rsidP="00AA6172">
            <w:r w:rsidRPr="00AA6172">
              <w:t>shall have the meanings given to those terms by the Data Protection Act 1998</w:t>
            </w:r>
          </w:p>
        </w:tc>
      </w:tr>
      <w:tr w:rsidR="00AA6172" w:rsidRPr="00AA6172" w14:paraId="41BD442E" w14:textId="77777777" w:rsidTr="006824F9">
        <w:trPr>
          <w:trHeight w:val="907"/>
        </w:trPr>
        <w:tc>
          <w:tcPr>
            <w:tcW w:w="4644" w:type="dxa"/>
            <w:shd w:val="clear" w:color="auto" w:fill="auto"/>
          </w:tcPr>
          <w:p w14:paraId="7B5BB365" w14:textId="77777777" w:rsidR="00AA6172" w:rsidRPr="00AA6172" w:rsidRDefault="00AA6172" w:rsidP="00AA6172">
            <w:r w:rsidRPr="00AA6172">
              <w:lastRenderedPageBreak/>
              <w:t>"Department’s Data"</w:t>
            </w:r>
          </w:p>
          <w:p w14:paraId="07FE136B" w14:textId="77777777" w:rsidR="00AA6172" w:rsidRPr="00AA6172" w:rsidRDefault="00AA6172" w:rsidP="00AA6172">
            <w:r w:rsidRPr="00AA6172">
              <w:t>“Department’s Information”</w:t>
            </w:r>
          </w:p>
        </w:tc>
        <w:tc>
          <w:tcPr>
            <w:tcW w:w="5321" w:type="dxa"/>
            <w:shd w:val="clear" w:color="auto" w:fill="auto"/>
          </w:tcPr>
          <w:p w14:paraId="393BAEBD" w14:textId="77777777" w:rsidR="00AA6172" w:rsidRPr="00AA6172" w:rsidRDefault="00AA6172" w:rsidP="00AA6172">
            <w:r w:rsidRPr="00AA6172">
              <w:t xml:space="preserve">is any data or information owned or retained in order to meet departmental business objectives and tasks, </w:t>
            </w:r>
            <w:proofErr w:type="gramStart"/>
            <w:r w:rsidRPr="00AA6172">
              <w:t>including:</w:t>
            </w:r>
            <w:proofErr w:type="gramEnd"/>
          </w:p>
          <w:p w14:paraId="41AB4B59" w14:textId="77777777" w:rsidR="00AA6172" w:rsidRPr="00AA6172" w:rsidRDefault="00AA6172" w:rsidP="00AA6172">
            <w:r w:rsidRPr="00AA6172">
              <w:t>(a) any data, text, drawings, diagrams, images or sounds (together with any repository or database made up of any of these components) which are embodied in any electronic, magnetic, optical or tangible media, and which are:</w:t>
            </w:r>
          </w:p>
          <w:p w14:paraId="63766222" w14:textId="77777777" w:rsidR="00AA6172" w:rsidRPr="00AA6172" w:rsidRDefault="00AA6172" w:rsidP="00AA6172">
            <w:r w:rsidRPr="00AA6172">
              <w:t>(</w:t>
            </w:r>
            <w:proofErr w:type="spellStart"/>
            <w:r w:rsidRPr="00AA6172">
              <w:t>i</w:t>
            </w:r>
            <w:proofErr w:type="spellEnd"/>
            <w:r w:rsidRPr="00AA6172">
              <w:t xml:space="preserve">) supplied to the Data Recipient by or on behalf of the Department; or </w:t>
            </w:r>
          </w:p>
          <w:p w14:paraId="4F9F9329" w14:textId="77777777" w:rsidR="00AA6172" w:rsidRPr="00AA6172" w:rsidRDefault="00AA6172" w:rsidP="00AA6172">
            <w:r w:rsidRPr="00AA6172">
              <w:t>(ii) which the Data Recipient is required to generate, process, store or transmit pursuant to this Contract; or</w:t>
            </w:r>
          </w:p>
          <w:p w14:paraId="37DD5972" w14:textId="77777777" w:rsidR="00AA6172" w:rsidRPr="00AA6172" w:rsidRDefault="00AA6172" w:rsidP="00AA6172">
            <w:r w:rsidRPr="00AA6172">
              <w:t>(b) any Personal Data for which the Department is the Data Controller;</w:t>
            </w:r>
          </w:p>
        </w:tc>
      </w:tr>
      <w:tr w:rsidR="00AA6172" w:rsidRPr="00AA6172" w14:paraId="2C4E5779" w14:textId="77777777" w:rsidTr="006824F9">
        <w:trPr>
          <w:trHeight w:val="567"/>
        </w:trPr>
        <w:tc>
          <w:tcPr>
            <w:tcW w:w="4644" w:type="dxa"/>
            <w:shd w:val="clear" w:color="auto" w:fill="auto"/>
          </w:tcPr>
          <w:p w14:paraId="14ED636B" w14:textId="77777777" w:rsidR="00AA6172" w:rsidRPr="00AA6172" w:rsidRDefault="00AA6172" w:rsidP="00AA6172">
            <w:r w:rsidRPr="00AA6172">
              <w:t>“DfE”</w:t>
            </w:r>
          </w:p>
          <w:p w14:paraId="720BB704" w14:textId="77777777" w:rsidR="00AA6172" w:rsidRPr="00AA6172" w:rsidRDefault="00AA6172" w:rsidP="00AA6172">
            <w:r w:rsidRPr="00AA6172">
              <w:t>“Department”</w:t>
            </w:r>
          </w:p>
        </w:tc>
        <w:tc>
          <w:tcPr>
            <w:tcW w:w="5321" w:type="dxa"/>
            <w:shd w:val="clear" w:color="auto" w:fill="auto"/>
          </w:tcPr>
          <w:p w14:paraId="467908AB" w14:textId="77777777" w:rsidR="00AA6172" w:rsidRPr="00AA6172" w:rsidRDefault="00AA6172" w:rsidP="00AA6172">
            <w:r w:rsidRPr="00AA6172">
              <w:t>means the Department for Education</w:t>
            </w:r>
          </w:p>
        </w:tc>
      </w:tr>
      <w:tr w:rsidR="00AA6172" w:rsidRPr="00AA6172" w14:paraId="68437904" w14:textId="77777777" w:rsidTr="006824F9">
        <w:trPr>
          <w:trHeight w:val="1191"/>
        </w:trPr>
        <w:tc>
          <w:tcPr>
            <w:tcW w:w="4644" w:type="dxa"/>
            <w:shd w:val="clear" w:color="auto" w:fill="auto"/>
          </w:tcPr>
          <w:p w14:paraId="547E7E25" w14:textId="77777777" w:rsidR="00AA6172" w:rsidRPr="00AA6172" w:rsidRDefault="00AA6172" w:rsidP="00AA6172">
            <w:r w:rsidRPr="00AA6172">
              <w:t>“Departmental Security Standards”</w:t>
            </w:r>
          </w:p>
        </w:tc>
        <w:tc>
          <w:tcPr>
            <w:tcW w:w="5321" w:type="dxa"/>
            <w:shd w:val="clear" w:color="auto" w:fill="auto"/>
          </w:tcPr>
          <w:p w14:paraId="13BA2C55" w14:textId="77777777" w:rsidR="00AA6172" w:rsidRPr="00AA6172" w:rsidRDefault="00AA6172" w:rsidP="00AA6172">
            <w:r w:rsidRPr="00AA6172">
              <w:t>means the Department’s security policy or any standards, procedures, process or specification for security that the Data Recipient is required to deliver.</w:t>
            </w:r>
          </w:p>
        </w:tc>
      </w:tr>
      <w:tr w:rsidR="00AA6172" w:rsidRPr="00AA6172" w14:paraId="4C8763A5" w14:textId="77777777" w:rsidTr="006824F9">
        <w:trPr>
          <w:trHeight w:val="1417"/>
        </w:trPr>
        <w:tc>
          <w:tcPr>
            <w:tcW w:w="4644" w:type="dxa"/>
            <w:shd w:val="clear" w:color="auto" w:fill="auto"/>
          </w:tcPr>
          <w:p w14:paraId="7F867ADF" w14:textId="77777777" w:rsidR="00AA6172" w:rsidRPr="00AA6172" w:rsidRDefault="00AA6172" w:rsidP="00AA6172">
            <w:r w:rsidRPr="00AA6172">
              <w:t xml:space="preserve">“Digital Marketplace / </w:t>
            </w:r>
            <w:proofErr w:type="spellStart"/>
            <w:r w:rsidRPr="00AA6172">
              <w:t>GCloud</w:t>
            </w:r>
            <w:proofErr w:type="spellEnd"/>
            <w:r w:rsidRPr="00AA6172">
              <w:t>”</w:t>
            </w:r>
          </w:p>
        </w:tc>
        <w:tc>
          <w:tcPr>
            <w:tcW w:w="5321" w:type="dxa"/>
            <w:shd w:val="clear" w:color="auto" w:fill="auto"/>
          </w:tcPr>
          <w:p w14:paraId="6524B6D8" w14:textId="77777777" w:rsidR="00AA6172" w:rsidRPr="00AA6172" w:rsidRDefault="00AA6172" w:rsidP="00AA6172">
            <w:r w:rsidRPr="00AA6172">
              <w:t>the Digital Marketplace is the online framework for identifying and procuring cloud technology and people for digital projects. Cloud services (e.g. web hosting or IT health checks) are on the G-Cloud framework.</w:t>
            </w:r>
          </w:p>
        </w:tc>
      </w:tr>
      <w:tr w:rsidR="00AA6172" w:rsidRPr="00AA6172" w14:paraId="326C673D" w14:textId="77777777" w:rsidTr="006824F9">
        <w:trPr>
          <w:trHeight w:val="1644"/>
        </w:trPr>
        <w:tc>
          <w:tcPr>
            <w:tcW w:w="4644" w:type="dxa"/>
            <w:shd w:val="clear" w:color="auto" w:fill="auto"/>
          </w:tcPr>
          <w:p w14:paraId="01068F5B" w14:textId="43FFFE28" w:rsidR="00AA6172" w:rsidRPr="00AA6172" w:rsidRDefault="006E7A13" w:rsidP="00AA6172">
            <w:r>
              <w:rPr>
                <w:noProof/>
              </w:rPr>
              <mc:AlternateContent>
                <mc:Choice Requires="wps">
                  <w:drawing>
                    <wp:anchor distT="0" distB="0" distL="114300" distR="114300" simplePos="0" relativeHeight="251691008" behindDoc="1" locked="0" layoutInCell="0" allowOverlap="1" wp14:anchorId="12995061" wp14:editId="3F448DC8">
                      <wp:simplePos x="0" y="0"/>
                      <wp:positionH relativeFrom="margin">
                        <wp:align>center</wp:align>
                      </wp:positionH>
                      <wp:positionV relativeFrom="margin">
                        <wp:align>center</wp:align>
                      </wp:positionV>
                      <wp:extent cx="7894955" cy="607060"/>
                      <wp:effectExtent l="0" t="2653665" r="0" b="2587625"/>
                      <wp:wrapNone/>
                      <wp:docPr id="12" name="WordArt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33C1F8"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34" o:spid="_x0000_s1054" type="#_x0000_t202" style="position:absolute;margin-left:0;margin-top:0;width:621.65pt;height:47.8pt;rotation:-45;z-index:-2516254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" o:allowincell="f" filled="f" stroked="f">
                      <v:stroke joinstyle="round"/>
                      <o:lock v:ext="edit" shapetype="t"/>
                      <v:textbox style="mso-fit-shape-to-text:t">
                        <w:txbxContent>
                          <w:p w14:paraId="4D33C1F8"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AA6172" w:rsidRPr="00AA6172">
              <w:t>“FIPS 140-2”</w:t>
            </w:r>
          </w:p>
        </w:tc>
        <w:tc>
          <w:tcPr>
            <w:tcW w:w="5321" w:type="dxa"/>
            <w:shd w:val="clear" w:color="auto" w:fill="auto"/>
          </w:tcPr>
          <w:p w14:paraId="73B64470" w14:textId="77777777" w:rsidR="00AA6172" w:rsidRPr="00AA6172" w:rsidRDefault="00AA6172" w:rsidP="00AA6172">
            <w:r w:rsidRPr="00AA6172">
              <w:t>this is the Federal Information Processing Standard (FIPS) Publication 140-2, (FIPS PUB 140-2), entitled ‘Security Requirements for Cryptographic Modules’.  This document is the de facto security standard used for the accreditation of cryptographic modules.</w:t>
            </w:r>
          </w:p>
        </w:tc>
      </w:tr>
      <w:tr w:rsidR="00AA6172" w:rsidRPr="00AA6172" w14:paraId="5FFB1E6C" w14:textId="77777777" w:rsidTr="006824F9">
        <w:trPr>
          <w:trHeight w:val="1191"/>
        </w:trPr>
        <w:tc>
          <w:tcPr>
            <w:tcW w:w="4644" w:type="dxa"/>
            <w:shd w:val="clear" w:color="auto" w:fill="auto"/>
          </w:tcPr>
          <w:p w14:paraId="03C1596B" w14:textId="77777777" w:rsidR="00AA6172" w:rsidRPr="00AA6172" w:rsidRDefault="00AA6172" w:rsidP="00AA6172">
            <w:r w:rsidRPr="00AA6172">
              <w:lastRenderedPageBreak/>
              <w:t>“Good Industry Practice”</w:t>
            </w:r>
          </w:p>
          <w:p w14:paraId="2B901193" w14:textId="77777777" w:rsidR="00AA6172" w:rsidRPr="00AA6172" w:rsidRDefault="00AA6172" w:rsidP="00AA6172">
            <w:r w:rsidRPr="00AA6172">
              <w:t>“Industry Good Practice”</w:t>
            </w:r>
          </w:p>
        </w:tc>
        <w:tc>
          <w:tcPr>
            <w:tcW w:w="5321" w:type="dxa"/>
            <w:shd w:val="clear" w:color="auto" w:fill="auto"/>
          </w:tcPr>
          <w:p w14:paraId="50FEF49D" w14:textId="77777777" w:rsidR="00AA6172" w:rsidRPr="00AA6172" w:rsidRDefault="00AA6172" w:rsidP="00AA6172">
            <w:r w:rsidRPr="00AA6172">
              <w:t>means the exercise of that degree of skill, care, prudence, efficiency, foresight and timeliness as would be expected from a leading company within the relevant industry or business sector.</w:t>
            </w:r>
          </w:p>
        </w:tc>
      </w:tr>
      <w:tr w:rsidR="00AA6172" w:rsidRPr="00AA6172" w14:paraId="5B784A79" w14:textId="77777777" w:rsidTr="006824F9">
        <w:trPr>
          <w:trHeight w:val="1701"/>
        </w:trPr>
        <w:tc>
          <w:tcPr>
            <w:tcW w:w="4644" w:type="dxa"/>
            <w:shd w:val="clear" w:color="auto" w:fill="auto"/>
          </w:tcPr>
          <w:p w14:paraId="3FCB0AF2" w14:textId="77777777" w:rsidR="00AA6172" w:rsidRPr="00AA6172" w:rsidRDefault="00AA6172" w:rsidP="00AA6172">
            <w:r w:rsidRPr="00AA6172">
              <w:t>“Good Industry Standard”</w:t>
            </w:r>
          </w:p>
          <w:p w14:paraId="6B6FCD76" w14:textId="77777777" w:rsidR="00AA6172" w:rsidRPr="00AA6172" w:rsidRDefault="00AA6172" w:rsidP="00AA6172">
            <w:r w:rsidRPr="00AA6172">
              <w:t>“Industry Good Standard”</w:t>
            </w:r>
          </w:p>
        </w:tc>
        <w:tc>
          <w:tcPr>
            <w:tcW w:w="5321" w:type="dxa"/>
            <w:shd w:val="clear" w:color="auto" w:fill="auto"/>
          </w:tcPr>
          <w:p w14:paraId="3B2A291E" w14:textId="77777777" w:rsidR="00AA6172" w:rsidRPr="00AA6172" w:rsidRDefault="00AA6172" w:rsidP="00AA6172">
            <w:r w:rsidRPr="00AA6172">
              <w:t>means the implementation of products and solutions, and the exercise of that degree of skill, care, prudence, efficiency, foresight and timeliness as would be expected from a leading company within the relevant industry or business sector.</w:t>
            </w:r>
          </w:p>
        </w:tc>
      </w:tr>
      <w:tr w:rsidR="00AA6172" w:rsidRPr="00AA6172" w14:paraId="60625725" w14:textId="77777777" w:rsidTr="006824F9">
        <w:trPr>
          <w:trHeight w:val="1474"/>
        </w:trPr>
        <w:tc>
          <w:tcPr>
            <w:tcW w:w="4644" w:type="dxa"/>
            <w:shd w:val="clear" w:color="auto" w:fill="auto"/>
          </w:tcPr>
          <w:p w14:paraId="30CDF759" w14:textId="77777777" w:rsidR="00AA6172" w:rsidRPr="00AA6172" w:rsidRDefault="00AA6172" w:rsidP="00AA6172">
            <w:r w:rsidRPr="00AA6172">
              <w:t>“GSC”</w:t>
            </w:r>
          </w:p>
          <w:p w14:paraId="6896E0AE" w14:textId="77777777" w:rsidR="00AA6172" w:rsidRPr="00AA6172" w:rsidRDefault="00AA6172" w:rsidP="00AA6172">
            <w:r w:rsidRPr="00AA6172">
              <w:t>“GSCP”</w:t>
            </w:r>
          </w:p>
          <w:p w14:paraId="7F365AC2" w14:textId="77777777" w:rsidR="00AA6172" w:rsidRPr="00AA6172" w:rsidRDefault="00AA6172" w:rsidP="00AA6172"/>
        </w:tc>
        <w:tc>
          <w:tcPr>
            <w:tcW w:w="5321" w:type="dxa"/>
            <w:shd w:val="clear" w:color="auto" w:fill="auto"/>
          </w:tcPr>
          <w:p w14:paraId="6344C5BA" w14:textId="77777777" w:rsidR="00AA6172" w:rsidRPr="00AA6172" w:rsidRDefault="00AA6172" w:rsidP="00AA6172">
            <w:r w:rsidRPr="00AA6172">
              <w:t>means the Government Security Classification Policy which establishes the rules for classifying HMG information. The policy is available at: https://www.gov.uk/government/publications/government-security-classifications</w:t>
            </w:r>
          </w:p>
        </w:tc>
      </w:tr>
      <w:tr w:rsidR="00AA6172" w:rsidRPr="00AA6172" w14:paraId="7372FA1E" w14:textId="77777777" w:rsidTr="006824F9">
        <w:trPr>
          <w:trHeight w:val="680"/>
        </w:trPr>
        <w:tc>
          <w:tcPr>
            <w:tcW w:w="4644" w:type="dxa"/>
            <w:shd w:val="clear" w:color="auto" w:fill="auto"/>
          </w:tcPr>
          <w:p w14:paraId="37B619D5" w14:textId="77777777" w:rsidR="00AA6172" w:rsidRPr="00AA6172" w:rsidRDefault="00AA6172" w:rsidP="00AA6172">
            <w:r w:rsidRPr="00AA6172">
              <w:t>“HMG”</w:t>
            </w:r>
          </w:p>
        </w:tc>
        <w:tc>
          <w:tcPr>
            <w:tcW w:w="5321" w:type="dxa"/>
            <w:shd w:val="clear" w:color="auto" w:fill="auto"/>
          </w:tcPr>
          <w:p w14:paraId="6009CFBA" w14:textId="77777777" w:rsidR="00AA6172" w:rsidRPr="00AA6172" w:rsidRDefault="00AA6172" w:rsidP="00AA6172">
            <w:r w:rsidRPr="00AA6172">
              <w:t>means Her Majesty’s Government</w:t>
            </w:r>
          </w:p>
        </w:tc>
      </w:tr>
      <w:tr w:rsidR="00AA6172" w:rsidRPr="00AA6172" w14:paraId="6325EDD6" w14:textId="77777777" w:rsidTr="006824F9">
        <w:trPr>
          <w:trHeight w:val="283"/>
        </w:trPr>
        <w:tc>
          <w:tcPr>
            <w:tcW w:w="4644" w:type="dxa"/>
            <w:shd w:val="clear" w:color="auto" w:fill="auto"/>
          </w:tcPr>
          <w:p w14:paraId="1CF25227" w14:textId="77777777" w:rsidR="00AA6172" w:rsidRPr="00AA6172" w:rsidRDefault="00AA6172" w:rsidP="00AA6172">
            <w:r w:rsidRPr="00AA6172">
              <w:t>“SPF”</w:t>
            </w:r>
          </w:p>
          <w:p w14:paraId="17466262" w14:textId="77777777" w:rsidR="00AA6172" w:rsidRPr="00AA6172" w:rsidRDefault="00AA6172" w:rsidP="00AA6172">
            <w:r w:rsidRPr="00AA6172">
              <w:t>“HMG Security Policy Framework”</w:t>
            </w:r>
          </w:p>
        </w:tc>
        <w:tc>
          <w:tcPr>
            <w:tcW w:w="5321" w:type="dxa"/>
            <w:shd w:val="clear" w:color="auto" w:fill="auto"/>
          </w:tcPr>
          <w:p w14:paraId="023916A2" w14:textId="77777777" w:rsidR="00AA6172" w:rsidRPr="00AA6172" w:rsidRDefault="00AA6172" w:rsidP="00AA6172">
            <w:r w:rsidRPr="00AA6172">
              <w:t>This is the definitive HMG Security Policy which describes the expectations of the Cabinet Secretary and Government’s Official Committee on Security on how HMG organisations and third parties handling HMG information and other assets will apply protective security to ensure HMG can function effectively, efficiently and securely.</w:t>
            </w:r>
          </w:p>
        </w:tc>
      </w:tr>
      <w:tr w:rsidR="00AA6172" w:rsidRPr="00AA6172" w14:paraId="42DF5127" w14:textId="77777777" w:rsidTr="006824F9">
        <w:trPr>
          <w:trHeight w:val="340"/>
        </w:trPr>
        <w:tc>
          <w:tcPr>
            <w:tcW w:w="4644" w:type="dxa"/>
            <w:shd w:val="clear" w:color="auto" w:fill="auto"/>
          </w:tcPr>
          <w:p w14:paraId="4122124C" w14:textId="77777777" w:rsidR="00AA6172" w:rsidRPr="00AA6172" w:rsidRDefault="00AA6172" w:rsidP="00AA6172">
            <w:r w:rsidRPr="00AA6172">
              <w:t>“ICT”</w:t>
            </w:r>
          </w:p>
        </w:tc>
        <w:tc>
          <w:tcPr>
            <w:tcW w:w="5321" w:type="dxa"/>
            <w:shd w:val="clear" w:color="auto" w:fill="auto"/>
          </w:tcPr>
          <w:p w14:paraId="5324B923" w14:textId="77777777" w:rsidR="00AA6172" w:rsidRPr="00AA6172" w:rsidRDefault="00AA6172" w:rsidP="00AA6172">
            <w:r w:rsidRPr="00AA6172">
              <w:t>means Information and communications technology (ICT) is used as an extended synonym for information technology (IT), used to describe the bringing together of enabling technologies used to deliver the end-to-end solution</w:t>
            </w:r>
          </w:p>
        </w:tc>
      </w:tr>
      <w:tr w:rsidR="00AA6172" w:rsidRPr="00AA6172" w14:paraId="4B79B91B" w14:textId="77777777" w:rsidTr="006824F9">
        <w:trPr>
          <w:trHeight w:val="737"/>
        </w:trPr>
        <w:tc>
          <w:tcPr>
            <w:tcW w:w="4644" w:type="dxa"/>
            <w:shd w:val="clear" w:color="auto" w:fill="auto"/>
          </w:tcPr>
          <w:p w14:paraId="0C390C0E" w14:textId="77777777" w:rsidR="00AA6172" w:rsidRPr="00AA6172" w:rsidRDefault="00AA6172" w:rsidP="00AA6172">
            <w:r w:rsidRPr="00AA6172">
              <w:t>IS5</w:t>
            </w:r>
          </w:p>
        </w:tc>
        <w:tc>
          <w:tcPr>
            <w:tcW w:w="5321" w:type="dxa"/>
            <w:shd w:val="clear" w:color="auto" w:fill="auto"/>
          </w:tcPr>
          <w:p w14:paraId="0390221F" w14:textId="77777777" w:rsidR="00AA6172" w:rsidRPr="00AA6172" w:rsidRDefault="00AA6172" w:rsidP="00AA6172">
            <w:r w:rsidRPr="00AA6172">
              <w:t>this is HMG Information Assurance Standard No. 5 - Secure Sanitisation issued by CESG</w:t>
            </w:r>
          </w:p>
        </w:tc>
      </w:tr>
      <w:tr w:rsidR="00AA6172" w:rsidRPr="00AA6172" w14:paraId="294F0287" w14:textId="77777777" w:rsidTr="006824F9">
        <w:trPr>
          <w:trHeight w:val="737"/>
        </w:trPr>
        <w:tc>
          <w:tcPr>
            <w:tcW w:w="4644" w:type="dxa"/>
            <w:shd w:val="clear" w:color="auto" w:fill="auto"/>
          </w:tcPr>
          <w:p w14:paraId="17BF2358" w14:textId="77777777" w:rsidR="00AA6172" w:rsidRPr="00AA6172" w:rsidRDefault="00AA6172" w:rsidP="00AA6172">
            <w:r w:rsidRPr="00AA6172">
              <w:t>“ISO/IEC 27001” “ISO 27001”</w:t>
            </w:r>
          </w:p>
        </w:tc>
        <w:tc>
          <w:tcPr>
            <w:tcW w:w="5321" w:type="dxa"/>
            <w:shd w:val="clear" w:color="auto" w:fill="auto"/>
          </w:tcPr>
          <w:p w14:paraId="1ABB94FA" w14:textId="77777777" w:rsidR="00AA6172" w:rsidRPr="00AA6172" w:rsidRDefault="00AA6172" w:rsidP="00AA6172">
            <w:r w:rsidRPr="00AA6172">
              <w:t>is the International Standard for Information Security Management Systems Requirements</w:t>
            </w:r>
          </w:p>
        </w:tc>
      </w:tr>
      <w:tr w:rsidR="00AA6172" w:rsidRPr="00AA6172" w14:paraId="4203D9D5" w14:textId="77777777" w:rsidTr="006824F9">
        <w:tc>
          <w:tcPr>
            <w:tcW w:w="4644" w:type="dxa"/>
            <w:shd w:val="clear" w:color="auto" w:fill="auto"/>
          </w:tcPr>
          <w:p w14:paraId="5720C85D" w14:textId="3AC84AE1" w:rsidR="00AA6172" w:rsidRPr="00AA6172" w:rsidRDefault="006E7A13" w:rsidP="00AA6172">
            <w:r>
              <w:rPr>
                <w:noProof/>
              </w:rPr>
              <w:lastRenderedPageBreak/>
              <mc:AlternateContent>
                <mc:Choice Requires="wps">
                  <w:drawing>
                    <wp:anchor distT="0" distB="0" distL="114300" distR="114300" simplePos="0" relativeHeight="251692032" behindDoc="1" locked="0" layoutInCell="0" allowOverlap="1" wp14:anchorId="12995061" wp14:editId="1F2A749C">
                      <wp:simplePos x="0" y="0"/>
                      <wp:positionH relativeFrom="margin">
                        <wp:align>center</wp:align>
                      </wp:positionH>
                      <wp:positionV relativeFrom="margin">
                        <wp:align>center</wp:align>
                      </wp:positionV>
                      <wp:extent cx="7894955" cy="607060"/>
                      <wp:effectExtent l="0" t="2653665" r="0" b="2587625"/>
                      <wp:wrapNone/>
                      <wp:docPr id="11" name="WordArt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10FFAE3"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35" o:spid="_x0000_s1055" type="#_x0000_t202" style="position:absolute;margin-left:0;margin-top:0;width:621.65pt;height:47.8pt;rotation:-45;z-index:-25162444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" o:allowincell="f" filled="f" stroked="f">
                      <v:stroke joinstyle="round"/>
                      <o:lock v:ext="edit" shapetype="t"/>
                      <v:textbox style="mso-fit-shape-to-text:t">
                        <w:txbxContent>
                          <w:p w14:paraId="410FFAE3"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AA6172" w:rsidRPr="00AA6172">
              <w:t>“ISO/IEC 27002” “ISO 27002”</w:t>
            </w:r>
          </w:p>
        </w:tc>
        <w:tc>
          <w:tcPr>
            <w:tcW w:w="5321" w:type="dxa"/>
            <w:shd w:val="clear" w:color="auto" w:fill="auto"/>
          </w:tcPr>
          <w:p w14:paraId="1FB37107" w14:textId="77777777" w:rsidR="00AA6172" w:rsidRPr="00AA6172" w:rsidRDefault="00AA6172" w:rsidP="00AA6172">
            <w:r w:rsidRPr="00AA6172">
              <w:t>is the International Standard describing the Code of Practice for Information Security Controls.</w:t>
            </w:r>
          </w:p>
        </w:tc>
      </w:tr>
      <w:tr w:rsidR="00AA6172" w:rsidRPr="00AA6172" w14:paraId="0384B760" w14:textId="77777777" w:rsidTr="006824F9">
        <w:trPr>
          <w:trHeight w:val="624"/>
        </w:trPr>
        <w:tc>
          <w:tcPr>
            <w:tcW w:w="4644" w:type="dxa"/>
            <w:shd w:val="clear" w:color="auto" w:fill="auto"/>
          </w:tcPr>
          <w:p w14:paraId="28C89460" w14:textId="77777777" w:rsidR="00AA6172" w:rsidRPr="00AA6172" w:rsidRDefault="00AA6172" w:rsidP="00AA6172">
            <w:r w:rsidRPr="00AA6172">
              <w:t>“ISO 22301”</w:t>
            </w:r>
          </w:p>
        </w:tc>
        <w:tc>
          <w:tcPr>
            <w:tcW w:w="5321" w:type="dxa"/>
            <w:shd w:val="clear" w:color="auto" w:fill="auto"/>
          </w:tcPr>
          <w:p w14:paraId="31F0F21B" w14:textId="77777777" w:rsidR="00AA6172" w:rsidRPr="00AA6172" w:rsidRDefault="00AA6172" w:rsidP="00AA6172">
            <w:r w:rsidRPr="00AA6172">
              <w:t>is the International Standard describing for Business Continuity</w:t>
            </w:r>
          </w:p>
        </w:tc>
      </w:tr>
      <w:tr w:rsidR="00AA6172" w:rsidRPr="00AA6172" w14:paraId="637D0BAA" w14:textId="77777777" w:rsidTr="006824F9">
        <w:tc>
          <w:tcPr>
            <w:tcW w:w="4644" w:type="dxa"/>
            <w:shd w:val="clear" w:color="auto" w:fill="auto"/>
          </w:tcPr>
          <w:p w14:paraId="157B8EE2" w14:textId="77777777" w:rsidR="00AA6172" w:rsidRPr="00AA6172" w:rsidRDefault="00AA6172" w:rsidP="00AA6172">
            <w:r w:rsidRPr="00AA6172">
              <w:t>“IT Security Health Check”</w:t>
            </w:r>
          </w:p>
          <w:p w14:paraId="40251FA3" w14:textId="77777777" w:rsidR="00AA6172" w:rsidRPr="00AA6172" w:rsidRDefault="00AA6172" w:rsidP="00AA6172">
            <w:r w:rsidRPr="00AA6172">
              <w:t>“Penetration Testing”</w:t>
            </w:r>
          </w:p>
        </w:tc>
        <w:tc>
          <w:tcPr>
            <w:tcW w:w="5321" w:type="dxa"/>
            <w:shd w:val="clear" w:color="auto" w:fill="auto"/>
          </w:tcPr>
          <w:p w14:paraId="6B3B7825" w14:textId="77777777" w:rsidR="00AA6172" w:rsidRPr="00AA6172" w:rsidRDefault="00AA6172" w:rsidP="00AA6172">
            <w:r w:rsidRPr="00AA6172">
              <w:t>means an assessment to identify risks and vulnerabilities in systems, applications and networks which may compromise the confidentiality, integrity or availability of information held on that IT system.</w:t>
            </w:r>
          </w:p>
        </w:tc>
      </w:tr>
      <w:tr w:rsidR="00AA6172" w:rsidRPr="00AA6172" w14:paraId="7758FED3" w14:textId="77777777" w:rsidTr="006824F9">
        <w:tc>
          <w:tcPr>
            <w:tcW w:w="4644" w:type="dxa"/>
            <w:shd w:val="clear" w:color="auto" w:fill="auto"/>
          </w:tcPr>
          <w:p w14:paraId="4F356C12" w14:textId="77777777" w:rsidR="00AA6172" w:rsidRPr="00AA6172" w:rsidRDefault="00AA6172" w:rsidP="00AA6172">
            <w:r w:rsidRPr="00AA6172">
              <w:t>“Need-to-Know”</w:t>
            </w:r>
          </w:p>
        </w:tc>
        <w:tc>
          <w:tcPr>
            <w:tcW w:w="5321" w:type="dxa"/>
            <w:shd w:val="clear" w:color="auto" w:fill="auto"/>
          </w:tcPr>
          <w:p w14:paraId="4F7FDD48" w14:textId="77777777" w:rsidR="00AA6172" w:rsidRPr="00AA6172" w:rsidRDefault="00AA6172" w:rsidP="00AA6172">
            <w:r w:rsidRPr="00AA6172">
              <w:t>the Need-to-Know principle is employed within HMG to limit the distribution of classified information to those people with a clear ‘need to know’ in order to carry out their duties.</w:t>
            </w:r>
          </w:p>
        </w:tc>
      </w:tr>
      <w:tr w:rsidR="00AA6172" w:rsidRPr="00AA6172" w14:paraId="4C1ED4E3" w14:textId="77777777" w:rsidTr="006824F9">
        <w:trPr>
          <w:trHeight w:val="3118"/>
        </w:trPr>
        <w:tc>
          <w:tcPr>
            <w:tcW w:w="4644" w:type="dxa"/>
            <w:shd w:val="clear" w:color="auto" w:fill="auto"/>
          </w:tcPr>
          <w:p w14:paraId="2C34E588" w14:textId="4A73A3C6" w:rsidR="00AA6172" w:rsidRPr="00AA6172" w:rsidRDefault="006E7A13" w:rsidP="00AA6172">
            <w:r>
              <w:rPr>
                <w:noProof/>
              </w:rPr>
              <mc:AlternateContent>
                <mc:Choice Requires="wps">
                  <w:drawing>
                    <wp:anchor distT="0" distB="0" distL="114300" distR="114300" simplePos="0" relativeHeight="251693056" behindDoc="1" locked="0" layoutInCell="0" allowOverlap="1" wp14:anchorId="12995061" wp14:editId="034A0A23">
                      <wp:simplePos x="0" y="0"/>
                      <wp:positionH relativeFrom="margin">
                        <wp:align>center</wp:align>
                      </wp:positionH>
                      <wp:positionV relativeFrom="margin">
                        <wp:align>center</wp:align>
                      </wp:positionV>
                      <wp:extent cx="7894955" cy="607060"/>
                      <wp:effectExtent l="0" t="2653665" r="0" b="2587625"/>
                      <wp:wrapNone/>
                      <wp:docPr id="10"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3EB0B10"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36" o:spid="_x0000_s1056" type="#_x0000_t202" style="position:absolute;margin-left:0;margin-top:0;width:621.65pt;height:47.8pt;rotation:-45;z-index:-2516234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" o:allowincell="f" filled="f" stroked="f">
                      <v:stroke joinstyle="round"/>
                      <o:lock v:ext="edit" shapetype="t"/>
                      <v:textbox style="mso-fit-shape-to-text:t">
                        <w:txbxContent>
                          <w:p w14:paraId="63EB0B10"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AA6172" w:rsidRPr="00AA6172">
              <w:t>“OFFICIAL”</w:t>
            </w:r>
          </w:p>
          <w:p w14:paraId="04565612" w14:textId="77777777" w:rsidR="00AA6172" w:rsidRPr="00AA6172" w:rsidRDefault="00AA6172" w:rsidP="00AA6172">
            <w:r w:rsidRPr="00AA6172">
              <w:t xml:space="preserve">“OFFICIAL-SENSITIVE” </w:t>
            </w:r>
          </w:p>
        </w:tc>
        <w:tc>
          <w:tcPr>
            <w:tcW w:w="5321" w:type="dxa"/>
            <w:shd w:val="clear" w:color="auto" w:fill="auto"/>
          </w:tcPr>
          <w:p w14:paraId="7F30A4D6" w14:textId="77777777" w:rsidR="00AA6172" w:rsidRPr="00AA6172" w:rsidRDefault="00AA6172" w:rsidP="00AA6172">
            <w:pPr>
              <w:spacing w:after="160" w:line="259" w:lineRule="auto"/>
            </w:pPr>
            <w:r w:rsidRPr="00AA6172">
              <w:t xml:space="preserve">the term ‘OFFICIAL’ is used to describe the baseline level of ‘security classification’ described within the Government Security Classification Policy (GSCP) which details the level of protection to be afforded to information by HMG, for all routine public sector business, operations and services. </w:t>
            </w:r>
          </w:p>
          <w:p w14:paraId="08309DB5" w14:textId="77777777" w:rsidR="00AA6172" w:rsidRPr="00AA6172" w:rsidRDefault="00AA6172" w:rsidP="00AA6172">
            <w:r w:rsidRPr="00AA6172">
              <w:t>the ‘OFFICIAL–SENSITIVE’ caveat is used to identify a limited subset of OFFICIAL information that could have more damaging consequences (for individuals, an organisation or government generally) if it were lost, stolen or published in the media, as described in the Government Security Classification Policy.</w:t>
            </w:r>
          </w:p>
        </w:tc>
      </w:tr>
      <w:tr w:rsidR="00AA6172" w:rsidRPr="00AA6172" w14:paraId="739D8EDE" w14:textId="77777777" w:rsidTr="006824F9">
        <w:tc>
          <w:tcPr>
            <w:tcW w:w="4644" w:type="dxa"/>
            <w:shd w:val="clear" w:color="auto" w:fill="auto"/>
          </w:tcPr>
          <w:p w14:paraId="55D9E1C7" w14:textId="77777777" w:rsidR="00AA6172" w:rsidRPr="00AA6172" w:rsidRDefault="00AA6172" w:rsidP="00AA6172">
            <w:r w:rsidRPr="00AA6172">
              <w:t xml:space="preserve">“Security and Information Risk Advisor” </w:t>
            </w:r>
          </w:p>
          <w:p w14:paraId="22B77CEA" w14:textId="77777777" w:rsidR="00AA6172" w:rsidRPr="00AA6172" w:rsidRDefault="00AA6172" w:rsidP="00AA6172">
            <w:r w:rsidRPr="00AA6172">
              <w:t>“CCP SIRA”</w:t>
            </w:r>
          </w:p>
          <w:p w14:paraId="743FECE1" w14:textId="77777777" w:rsidR="00AA6172" w:rsidRPr="00AA6172" w:rsidRDefault="00AA6172" w:rsidP="00AA6172">
            <w:r w:rsidRPr="00AA6172">
              <w:t>“SIRA”</w:t>
            </w:r>
          </w:p>
        </w:tc>
        <w:tc>
          <w:tcPr>
            <w:tcW w:w="5321" w:type="dxa"/>
            <w:shd w:val="clear" w:color="auto" w:fill="auto"/>
          </w:tcPr>
          <w:p w14:paraId="536F65B4" w14:textId="77777777" w:rsidR="00AA6172" w:rsidRPr="00AA6172" w:rsidRDefault="00AA6172" w:rsidP="00AA6172">
            <w:r w:rsidRPr="00AA6172">
              <w:t xml:space="preserve">the Security and Information Risk Advisor (SIRA) is a role defined under the CESG </w:t>
            </w:r>
            <w:proofErr w:type="spellStart"/>
            <w:r w:rsidRPr="00AA6172">
              <w:t>CESG</w:t>
            </w:r>
            <w:proofErr w:type="spellEnd"/>
            <w:r w:rsidRPr="00AA6172">
              <w:t xml:space="preserve"> Certified Professional Scheme</w:t>
            </w:r>
          </w:p>
        </w:tc>
      </w:tr>
    </w:tbl>
    <w:p w14:paraId="7E7ECABD" w14:textId="77777777" w:rsidR="00AA6172" w:rsidRDefault="00AA6172" w:rsidP="0002078E">
      <w:pPr>
        <w:spacing w:after="160" w:line="259" w:lineRule="auto"/>
      </w:pPr>
    </w:p>
    <w:p w14:paraId="050D79F8" w14:textId="77777777" w:rsidR="0002078E" w:rsidRPr="00AA6172" w:rsidRDefault="0002078E" w:rsidP="0002078E">
      <w:pPr>
        <w:spacing w:after="160" w:line="259" w:lineRule="auto"/>
        <w:rPr>
          <w:vanish/>
        </w:rPr>
      </w:pPr>
    </w:p>
    <w:p w14:paraId="6134AAAC" w14:textId="77777777" w:rsidR="00AA6172" w:rsidRPr="00AA6172" w:rsidRDefault="00AA6172" w:rsidP="00AA6172">
      <w:pPr>
        <w:spacing w:after="160" w:line="259" w:lineRule="auto"/>
        <w:ind w:left="360"/>
        <w:rPr>
          <w:vanish/>
        </w:rPr>
      </w:pPr>
    </w:p>
    <w:p w14:paraId="3C84659F" w14:textId="232CA7B5" w:rsidR="00AA6172" w:rsidRPr="0002078E" w:rsidRDefault="00AA6172" w:rsidP="005E007F">
      <w:pPr>
        <w:pStyle w:val="ListParagraph"/>
        <w:numPr>
          <w:ilvl w:val="0"/>
          <w:numId w:val="15"/>
        </w:numPr>
        <w:spacing w:after="160" w:line="259" w:lineRule="auto"/>
        <w:rPr>
          <w:vanish/>
        </w:rPr>
      </w:pPr>
      <w:r w:rsidRPr="00AA6172">
        <w:t xml:space="preserve">The Data Recipient shall comply with the requirements under Cabinet Office Procurement Policy Note – Use of Cyber Essentials Scheme certification - </w:t>
      </w:r>
      <w:hyperlink r:id="rId19" w:history="1">
        <w:r w:rsidRPr="0002078E">
          <w:rPr>
            <w:color w:val="0000FF"/>
            <w:u w:val="single"/>
          </w:rPr>
          <w:t>Action Note 09/14</w:t>
        </w:r>
      </w:hyperlink>
      <w:r w:rsidRPr="00AA6172">
        <w:t xml:space="preserve"> 25 September 2014, or any subsequent updated document; that “contractors supplying products or services to HMG shall have achieved, and retain certification at the appropriate level, under the HMG Cyber Essentials Scheme”. </w:t>
      </w:r>
    </w:p>
    <w:p w14:paraId="182B74A3" w14:textId="1645E48A" w:rsidR="00CE66F7" w:rsidRPr="00CE66F7" w:rsidRDefault="00AA6172" w:rsidP="005E007F">
      <w:pPr>
        <w:pStyle w:val="ListParagraph"/>
        <w:numPr>
          <w:ilvl w:val="0"/>
          <w:numId w:val="15"/>
        </w:numPr>
        <w:spacing w:after="160" w:line="259" w:lineRule="auto"/>
      </w:pPr>
      <w:r w:rsidRPr="00AA6172">
        <w:t xml:space="preserve">The Data Recipient shall have achieved, and be able to maintain, independent     </w:t>
      </w:r>
      <w:r w:rsidRPr="00AA6172">
        <w:lastRenderedPageBreak/>
        <w:t>certification to ISO/IEC 27001 (Information Security Management Systems Requirements). The scope of certification and the statement of applicability must be acceptable, following review, to DfE, including the application of controls from ISO/IEC 27002 (Code of Practice for Information Security Controls).</w:t>
      </w:r>
    </w:p>
    <w:p w14:paraId="1E9A6F46" w14:textId="125D4EA3" w:rsidR="00CE66F7" w:rsidRPr="00AA6172" w:rsidRDefault="00AA6172" w:rsidP="005E007F">
      <w:pPr>
        <w:numPr>
          <w:ilvl w:val="0"/>
          <w:numId w:val="15"/>
        </w:numPr>
        <w:spacing w:after="160" w:line="259" w:lineRule="auto"/>
      </w:pPr>
      <w:r w:rsidRPr="00AA6172">
        <w:t xml:space="preserve">The Data Recipient shall follow the UK Government Security Classification Policy (GSCP) in respect of any Departmental Data being handled in the course of providing this service, and will handle this data in accordance with its security classification. (In the event where the Data Recipient has an existing Protective Marking Scheme then the Data Recipient may continue to use this but must map the HMG security classifications against it to ensure the correct controls are applied to the Departmental Data). </w:t>
      </w:r>
    </w:p>
    <w:p w14:paraId="204095ED" w14:textId="209E8827" w:rsidR="00CE66F7" w:rsidRPr="00CE66F7" w:rsidRDefault="00AA6172" w:rsidP="005E007F">
      <w:pPr>
        <w:numPr>
          <w:ilvl w:val="0"/>
          <w:numId w:val="15"/>
        </w:numPr>
        <w:spacing w:after="160" w:line="259" w:lineRule="auto"/>
        <w:rPr>
          <w:i/>
        </w:rPr>
      </w:pPr>
      <w:r w:rsidRPr="00AA6172">
        <w:t>The Data Recipient shall segregate Departmental Data being handled from other data on the Data Recipient’s own IT equipment to both protect the Departmental Data and enable it to be identified and securely deleted when required. In the event that it is not possible to segregate any Departmental Data then the Data Recipient shall be required to ensure that it is stored in such a way that it is possible to securely delete the data.</w:t>
      </w:r>
    </w:p>
    <w:p w14:paraId="2B7CFDB2" w14:textId="493B4FDE" w:rsidR="00AA6172" w:rsidRPr="00CE66F7" w:rsidRDefault="00AA6172" w:rsidP="005E007F">
      <w:pPr>
        <w:numPr>
          <w:ilvl w:val="0"/>
          <w:numId w:val="15"/>
        </w:numPr>
        <w:spacing w:after="160" w:line="259" w:lineRule="auto"/>
        <w:rPr>
          <w:i/>
        </w:rPr>
      </w:pPr>
      <w:r w:rsidRPr="00AA6172">
        <w:t>The Data Recipient shall have in place and maintain physical security and entry control mechanisms (e.g. door access) to premises and sensitive areas and separate logical access controls (e.g. identification and authentication) to ICT systems to ensure only authorised personnel have access to Departmental Data.</w:t>
      </w:r>
    </w:p>
    <w:p w14:paraId="751D6FCD" w14:textId="40911134" w:rsidR="00AA6172" w:rsidRPr="00CE66F7" w:rsidRDefault="00AA6172" w:rsidP="005E007F">
      <w:pPr>
        <w:pStyle w:val="ListParagraph"/>
        <w:numPr>
          <w:ilvl w:val="0"/>
          <w:numId w:val="15"/>
        </w:numPr>
        <w:spacing w:after="160" w:line="259" w:lineRule="auto"/>
        <w:rPr>
          <w:i/>
        </w:rPr>
      </w:pPr>
      <w:r w:rsidRPr="00AA6172">
        <w:t>The Data Recipient shall have in place and shall maintain procedural, personnel, physical and technical safeguards to protect Departmental Data, including but not limited to: physical security controls; good industry standard policies and process; anti-virus and firewalls; security updates and up-to-date patching regimes for anti-virus solutions; operating systems, network devices, and application software, user access controls and the creation and retention of audit logs of system use.</w:t>
      </w:r>
    </w:p>
    <w:p w14:paraId="0556F906" w14:textId="77777777" w:rsidR="00AA6172" w:rsidRPr="00AA6172" w:rsidRDefault="00AA6172" w:rsidP="005E007F">
      <w:pPr>
        <w:numPr>
          <w:ilvl w:val="0"/>
          <w:numId w:val="15"/>
        </w:numPr>
        <w:spacing w:after="160" w:line="259" w:lineRule="auto"/>
        <w:rPr>
          <w:i/>
        </w:rPr>
      </w:pPr>
      <w:r w:rsidRPr="00AA6172">
        <w:t>The Data Recipient must ensure any electronic transfer methods across public space or cyberspace, including third party provider networks must be protected via encryption which has been certified to a minimum of FIPS 140-2 standard or a similar method approved by the DfE prior to being used for the transfer of any Departmental Data.</w:t>
      </w:r>
    </w:p>
    <w:p w14:paraId="1F6171EF" w14:textId="13512896" w:rsidR="00AA6172" w:rsidRPr="00AA6172" w:rsidRDefault="006E7A13" w:rsidP="005E007F">
      <w:pPr>
        <w:numPr>
          <w:ilvl w:val="0"/>
          <w:numId w:val="15"/>
        </w:numPr>
        <w:spacing w:after="160" w:line="259" w:lineRule="auto"/>
        <w:rPr>
          <w:i/>
        </w:rPr>
      </w:pPr>
      <w:r>
        <w:rPr>
          <w:noProof/>
        </w:rPr>
        <mc:AlternateContent>
          <mc:Choice Requires="wps">
            <w:drawing>
              <wp:anchor distT="0" distB="0" distL="114300" distR="114300" simplePos="0" relativeHeight="251694080" behindDoc="1" locked="0" layoutInCell="0" allowOverlap="1" wp14:anchorId="12995061" wp14:editId="72827F0E">
                <wp:simplePos x="0" y="0"/>
                <wp:positionH relativeFrom="margin">
                  <wp:align>center</wp:align>
                </wp:positionH>
                <wp:positionV relativeFrom="margin">
                  <wp:align>center</wp:align>
                </wp:positionV>
                <wp:extent cx="7894955" cy="607060"/>
                <wp:effectExtent l="0" t="2653665" r="0" b="2587625"/>
                <wp:wrapNone/>
                <wp:docPr id="9"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72E4421"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37" o:spid="_x0000_s1057" type="#_x0000_t202" style="position:absolute;left:0;text-align:left;margin-left:0;margin-top:0;width:621.65pt;height:47.8pt;rotation:-45;z-index:-25162240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" o:allowincell="f" filled="f" stroked="f">
                <v:stroke joinstyle="round"/>
                <o:lock v:ext="edit" shapetype="t"/>
                <v:textbox style="mso-fit-shape-to-text:t">
                  <w:txbxContent>
                    <w:p w14:paraId="672E4421"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AA6172" w:rsidRPr="00AA6172">
        <w:t xml:space="preserve">Storage of Departmental Data </w:t>
      </w:r>
      <w:r w:rsidR="004B5E4C" w:rsidRPr="00AA6172">
        <w:t>on</w:t>
      </w:r>
      <w:r w:rsidR="004B5E4C">
        <w:t xml:space="preserve"> </w:t>
      </w:r>
      <w:r w:rsidR="004B5E4C" w:rsidRPr="00AA6172">
        <w:t>any</w:t>
      </w:r>
      <w:r w:rsidR="00AA6172" w:rsidRPr="00AA6172">
        <w:t xml:space="preserve"> portable devices or media shall be limited to the absolute minimum required to deliver the stated business requirement and shall be subject to Clauses 10 and 11 below.</w:t>
      </w:r>
    </w:p>
    <w:p w14:paraId="785C9B7D" w14:textId="77777777" w:rsidR="00AA6172" w:rsidRPr="00AA6172" w:rsidRDefault="00AA6172" w:rsidP="005E007F">
      <w:pPr>
        <w:numPr>
          <w:ilvl w:val="0"/>
          <w:numId w:val="15"/>
        </w:numPr>
        <w:spacing w:after="160" w:line="259" w:lineRule="auto"/>
        <w:rPr>
          <w:i/>
        </w:rPr>
      </w:pPr>
      <w:r w:rsidRPr="00AA6172">
        <w:t>Any portable removable media (including but not constrained to pen drives, flash drives, memory sticks, CDs, DVDs, or other devices) which handle, store or process Departmental Data to deliver and support the service, shall be under the control and configuration management of the Data Recipient providing the service, shall be both necessary to deliver the service and shall be encrypted using a product which has been certified to a minimum of FIPS140-2 standard or use another encryption standard that is acceptable to DfE.</w:t>
      </w:r>
    </w:p>
    <w:p w14:paraId="13C5F70F" w14:textId="79C60C85" w:rsidR="00AA6172" w:rsidRPr="00AA6172" w:rsidRDefault="00AA6172" w:rsidP="005E007F">
      <w:pPr>
        <w:numPr>
          <w:ilvl w:val="0"/>
          <w:numId w:val="15"/>
        </w:numPr>
        <w:spacing w:after="160" w:line="259" w:lineRule="auto"/>
        <w:rPr>
          <w:i/>
        </w:rPr>
      </w:pPr>
      <w:r w:rsidRPr="00AA6172">
        <w:t xml:space="preserve">All portable ICT devices, including but not limited to laptops, tablets, smartphones or other devices, such as smart watches, which handle, store or process Departmental </w:t>
      </w:r>
      <w:r w:rsidRPr="00AA6172">
        <w:lastRenderedPageBreak/>
        <w:t>Data to deliver and support the service, shall be under the control and configuration management of the Data Recipient. These devices shall be full-disk encrypted using a product which has been certified to a minimum of FIPS140-2 standard or use another encryption standard that is acceptable to DfE.</w:t>
      </w:r>
      <w:r w:rsidR="00807CEB">
        <w:br/>
      </w:r>
    </w:p>
    <w:p w14:paraId="2CA3BC76" w14:textId="77777777" w:rsidR="00AA6172" w:rsidRPr="00AA6172" w:rsidRDefault="00AA6172" w:rsidP="005E007F">
      <w:pPr>
        <w:numPr>
          <w:ilvl w:val="0"/>
          <w:numId w:val="15"/>
        </w:numPr>
        <w:spacing w:after="160" w:line="259" w:lineRule="auto"/>
        <w:rPr>
          <w:i/>
        </w:rPr>
      </w:pPr>
      <w:r w:rsidRPr="00AA6172">
        <w:t>Whilst in the Data Recipient’s care all removable media and hardcopy paper documents containing Departmental Data must be handled securely and secured under lock and key when not in use and shall be securely destroyed when no longer required, using either a cross-cut shredder or a professional secure waste paper organisation.</w:t>
      </w:r>
    </w:p>
    <w:p w14:paraId="2081D5AF" w14:textId="77777777" w:rsidR="00AA6172" w:rsidRPr="00AA6172" w:rsidRDefault="00AA6172" w:rsidP="005E007F">
      <w:pPr>
        <w:numPr>
          <w:ilvl w:val="0"/>
          <w:numId w:val="15"/>
        </w:numPr>
        <w:spacing w:after="160" w:line="259" w:lineRule="auto"/>
        <w:rPr>
          <w:i/>
        </w:rPr>
      </w:pPr>
      <w:r w:rsidRPr="00AA6172">
        <w:t>When necessary to hand carry removable media and/or hardcopy paper documents containing Departmental Data, the media or documents being carried shall be kept under cover and transported in such a way as to ensure that no unauthorised person has access to the material being carried. This clause shall apply equally regardless of whether the material is being carried inside or outside of company premises.</w:t>
      </w:r>
    </w:p>
    <w:p w14:paraId="2FEF53BF" w14:textId="77777777" w:rsidR="00AA6172" w:rsidRPr="00AA6172" w:rsidRDefault="00AA6172" w:rsidP="005E007F">
      <w:pPr>
        <w:numPr>
          <w:ilvl w:val="0"/>
          <w:numId w:val="15"/>
        </w:numPr>
        <w:spacing w:after="160" w:line="259" w:lineRule="auto"/>
        <w:rPr>
          <w:i/>
        </w:rPr>
      </w:pPr>
      <w:r w:rsidRPr="00AA6172">
        <w:t>Subject to clause 15.5 of this Agreement, at the end of the contract or in the event of equipment failure or obsolescence, all Departmental information and data, in either hardcopy or electronic format, that is physically held or logically stored on the Data Recipient’s ICT infrastructure must be securely sanitised or destroyed in accordance with the current HMG policy (HMG IS5) using a CESG approved product or method. Where sanitisation or destruction is not possible for legal, regulatory or technical reasons, such as a Storage Area Network (SAN) or shared backup tapes, then the Data Recipient shall protect the Department’s information and data until the time, which may be long after the end of the contract, when it can be securely cleansed or destroyed.</w:t>
      </w:r>
    </w:p>
    <w:p w14:paraId="0B6C9092" w14:textId="77777777" w:rsidR="00AA6172" w:rsidRPr="00AA6172" w:rsidRDefault="00AA6172" w:rsidP="005E007F">
      <w:pPr>
        <w:numPr>
          <w:ilvl w:val="0"/>
          <w:numId w:val="15"/>
        </w:numPr>
        <w:spacing w:after="160" w:line="259" w:lineRule="auto"/>
        <w:rPr>
          <w:i/>
        </w:rPr>
      </w:pPr>
      <w:r w:rsidRPr="00AA6172">
        <w:t>Access by the Data Recipient to Departmental Data shall be confined to those individuals who have a “need-to-know” and the appropriate level of security clearance, as required by the Department for those individuals whose access is essential for the purpose of their duties. All employees with direct or indirect access to Departmental Data must be subject to pre-employment checks equivalent to or higher than the Baseline Personnel Security Standard (BPSS)</w:t>
      </w:r>
    </w:p>
    <w:p w14:paraId="5EF2DDC5" w14:textId="1D81AE3B" w:rsidR="00AA6172" w:rsidRPr="00AA6172" w:rsidRDefault="006E7A13" w:rsidP="005E007F">
      <w:pPr>
        <w:numPr>
          <w:ilvl w:val="0"/>
          <w:numId w:val="15"/>
        </w:numPr>
        <w:spacing w:after="160" w:line="259" w:lineRule="auto"/>
        <w:rPr>
          <w:i/>
        </w:rPr>
      </w:pPr>
      <w:r>
        <w:rPr>
          <w:noProof/>
        </w:rPr>
        <mc:AlternateContent>
          <mc:Choice Requires="wps">
            <w:drawing>
              <wp:anchor distT="0" distB="0" distL="114300" distR="114300" simplePos="0" relativeHeight="251695104" behindDoc="1" locked="0" layoutInCell="0" allowOverlap="1" wp14:anchorId="12995061" wp14:editId="66A33052">
                <wp:simplePos x="0" y="0"/>
                <wp:positionH relativeFrom="margin">
                  <wp:align>center</wp:align>
                </wp:positionH>
                <wp:positionV relativeFrom="margin">
                  <wp:align>center</wp:align>
                </wp:positionV>
                <wp:extent cx="7894955" cy="607060"/>
                <wp:effectExtent l="0" t="2653665" r="0" b="2587625"/>
                <wp:wrapNone/>
                <wp:docPr id="8"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E64CB5C"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38" o:spid="_x0000_s1058" type="#_x0000_t202" style="position:absolute;left:0;text-align:left;margin-left:0;margin-top:0;width:621.65pt;height:47.8pt;rotation:-45;z-index:-2516213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" o:allowincell="f" filled="f" stroked="f">
                <v:stroke joinstyle="round"/>
                <o:lock v:ext="edit" shapetype="t"/>
                <v:textbox style="mso-fit-shape-to-text:t">
                  <w:txbxContent>
                    <w:p w14:paraId="6E64CB5C"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AA6172" w:rsidRPr="00AA6172">
        <w:t>All Data Recipient employees who handle Departmental Data must have annual awareness training in protecting information.</w:t>
      </w:r>
    </w:p>
    <w:p w14:paraId="2632B944" w14:textId="77777777" w:rsidR="00AA6172" w:rsidRPr="00AA6172" w:rsidRDefault="00AA6172" w:rsidP="005E007F">
      <w:pPr>
        <w:numPr>
          <w:ilvl w:val="0"/>
          <w:numId w:val="15"/>
        </w:numPr>
        <w:spacing w:after="160" w:line="259" w:lineRule="auto"/>
      </w:pPr>
      <w:r w:rsidRPr="00AA6172">
        <w:t xml:space="preserve">The Data Recipient shall, as a minimum, have in place robust and ISO 22301 conformant Business Continuity arrangements and processes including IT disaster recovery plans and procedures to ensure that the delivery of the contract is not adversely affected in the event of an incident. An incident shall be defined as any situation that might be, or could lead to, a disruption, loss, emergency or crisis. When a certificate is not available it shall be necessary to verify the ongoing effectiveness of the ISO 22301 conformant Business Continuity arrangements and processes including IT disaster recovery plans and procedures, to the extent that the Data Recipient must have tested/exercised these plans within the last 12 months and produced a written report of the test/exercise, outcome and feedback, including required actions. </w:t>
      </w:r>
    </w:p>
    <w:p w14:paraId="02FA325C" w14:textId="7B3E98B7" w:rsidR="00AA6172" w:rsidRPr="00AA6172" w:rsidRDefault="00AA6172" w:rsidP="005E007F">
      <w:pPr>
        <w:pStyle w:val="ListParagraph"/>
        <w:numPr>
          <w:ilvl w:val="0"/>
          <w:numId w:val="15"/>
        </w:numPr>
        <w:spacing w:after="160" w:line="259" w:lineRule="auto"/>
      </w:pPr>
      <w:r w:rsidRPr="00AA6172">
        <w:lastRenderedPageBreak/>
        <w:t>Any non-compliance with these Departmental Security Standards, or other Security Standards pertaining to the solution, or any suspected or actual breach of the confidentiality, integrity or availability of Departmental Data being handled in the course of providing this service, shall be investigated immediately and escalated to the Department by a method agreed by both parties.</w:t>
      </w:r>
    </w:p>
    <w:p w14:paraId="536A9FEE" w14:textId="77777777" w:rsidR="00AA6172" w:rsidRPr="00AA6172" w:rsidRDefault="00AA6172" w:rsidP="00AA6172">
      <w:pPr>
        <w:spacing w:after="160" w:line="259" w:lineRule="auto"/>
      </w:pPr>
    </w:p>
    <w:p w14:paraId="05CF04A3" w14:textId="2D4CFB7D" w:rsidR="00AA6172" w:rsidRPr="00AA6172" w:rsidRDefault="00AA6172" w:rsidP="005E007F">
      <w:pPr>
        <w:numPr>
          <w:ilvl w:val="0"/>
          <w:numId w:val="15"/>
        </w:numPr>
        <w:spacing w:after="160" w:line="259" w:lineRule="auto"/>
      </w:pPr>
      <w:r w:rsidRPr="00AA6172">
        <w:t xml:space="preserve">Data Recipients shall ensure that any IT systems and hosting environments that are used to hold Departmental Data being handled, stored or processed in the course of providing this service shall be subject to an independent IT Health Check (ITHC) using a CESG approved ITHC provider </w:t>
      </w:r>
      <w:r w:rsidR="00BE5A86">
        <w:rPr>
          <w:rFonts w:cs="Arial"/>
        </w:rPr>
        <w:t>before access to data is given</w:t>
      </w:r>
      <w:r w:rsidRPr="00AA6172">
        <w:t xml:space="preserve">.  The findings of the ITHC relevant to the service being provided are to be shared with the Department and all necessary remedial work carried out. In the event of significant security issues being identified, a follow up remediation test may be required. </w:t>
      </w:r>
    </w:p>
    <w:p w14:paraId="71F18387" w14:textId="77777777" w:rsidR="00AA6172" w:rsidRPr="00AA6172" w:rsidRDefault="00AA6172" w:rsidP="005E007F">
      <w:pPr>
        <w:numPr>
          <w:ilvl w:val="0"/>
          <w:numId w:val="15"/>
        </w:numPr>
        <w:spacing w:after="160" w:line="259" w:lineRule="auto"/>
        <w:rPr>
          <w:i/>
        </w:rPr>
      </w:pPr>
      <w:r w:rsidRPr="0095223D">
        <w:t>The D</w:t>
      </w:r>
      <w:r w:rsidRPr="00AA6172">
        <w:t>ata Recipient will provide the Department with full details of any actual storage outside of the UK or any future intention to host Departmental Data outside the UK or to perform any form of ICT management or support function from outside the UK. The Data Recipient will not go ahead with any such proposal without the prior written agreement from the Department.</w:t>
      </w:r>
    </w:p>
    <w:p w14:paraId="594FD996" w14:textId="77777777" w:rsidR="00AA6172" w:rsidRPr="00AA6172" w:rsidRDefault="00AA6172" w:rsidP="005E007F">
      <w:pPr>
        <w:numPr>
          <w:ilvl w:val="0"/>
          <w:numId w:val="15"/>
        </w:numPr>
        <w:spacing w:after="160" w:line="259" w:lineRule="auto"/>
        <w:rPr>
          <w:i/>
        </w:rPr>
      </w:pPr>
      <w:r w:rsidRPr="00AA6172">
        <w:t>The Department reserves the right to audit the Data Recipient providing the service within a mutually agreed timeframe but always within seven days of notice of a request to audit being given. The audit shall cover the overall scope of the service being supplied and the Data Recipient’s compliance with the clauses contained in this Section.</w:t>
      </w:r>
    </w:p>
    <w:p w14:paraId="675B3FF5" w14:textId="77777777" w:rsidR="00AA6172" w:rsidRPr="00AA6172" w:rsidRDefault="00AA6172" w:rsidP="005E007F">
      <w:pPr>
        <w:numPr>
          <w:ilvl w:val="0"/>
          <w:numId w:val="15"/>
        </w:numPr>
        <w:spacing w:after="160" w:line="259" w:lineRule="auto"/>
        <w:rPr>
          <w:i/>
        </w:rPr>
      </w:pPr>
      <w:r w:rsidRPr="00AA6172">
        <w:t>The Data Recipient shall contractually enforce all these Departmental Security Standards onto any third-party suppliers, sub-contractors or partners who could potentially access Departmental Data.</w:t>
      </w:r>
    </w:p>
    <w:p w14:paraId="32B18C7F" w14:textId="3A56525B" w:rsidR="00AA6172" w:rsidRPr="0095223D" w:rsidRDefault="00AA6172" w:rsidP="005E007F">
      <w:pPr>
        <w:keepNext/>
        <w:keepLines/>
        <w:numPr>
          <w:ilvl w:val="0"/>
          <w:numId w:val="15"/>
        </w:numPr>
        <w:overflowPunct w:val="0"/>
        <w:autoSpaceDE w:val="0"/>
        <w:autoSpaceDN w:val="0"/>
        <w:adjustRightInd w:val="0"/>
        <w:spacing w:before="120" w:after="120" w:line="240" w:lineRule="auto"/>
        <w:textAlignment w:val="baseline"/>
        <w:outlineLvl w:val="1"/>
        <w:rPr>
          <w:rFonts w:cs="Arial"/>
          <w:kern w:val="28"/>
        </w:rPr>
      </w:pPr>
      <w:r w:rsidRPr="0095223D">
        <w:rPr>
          <w:rFonts w:cs="Arial"/>
          <w:kern w:val="28"/>
        </w:rPr>
        <w:t xml:space="preserve">The Data Recipient shall deliver ICT solutions and services that are compliant with the HMG Security Policy Framework in conjunction with current CESG Information Assurance Policy Portfolio and Departmental Policy. The Data Recipient will provide the Department with evidence of compliance for the solutions and services to be delivered. The Department’s expectation is that the Data </w:t>
      </w:r>
      <w:r w:rsidR="004B5E4C" w:rsidRPr="0095223D">
        <w:rPr>
          <w:rFonts w:cs="Arial"/>
          <w:kern w:val="28"/>
        </w:rPr>
        <w:t>Recipient</w:t>
      </w:r>
      <w:r w:rsidRPr="0095223D">
        <w:rPr>
          <w:rFonts w:cs="Arial"/>
          <w:kern w:val="28"/>
        </w:rPr>
        <w:t xml:space="preserve"> shall provide written evidence of:</w:t>
      </w:r>
    </w:p>
    <w:p w14:paraId="6067AC97" w14:textId="61245000" w:rsidR="00AA6172" w:rsidRPr="0095223D" w:rsidRDefault="006E7A13" w:rsidP="005E007F">
      <w:pPr>
        <w:widowControl w:val="0"/>
        <w:numPr>
          <w:ilvl w:val="0"/>
          <w:numId w:val="15"/>
        </w:numPr>
        <w:overflowPunct w:val="0"/>
        <w:autoSpaceDE w:val="0"/>
        <w:autoSpaceDN w:val="0"/>
        <w:adjustRightInd w:val="0"/>
        <w:spacing w:before="120" w:after="120" w:line="240" w:lineRule="auto"/>
        <w:textAlignment w:val="baseline"/>
        <w:rPr>
          <w:color w:val="000000"/>
        </w:rPr>
      </w:pPr>
      <w:r>
        <w:rPr>
          <w:noProof/>
          <w:color w:val="000000"/>
        </w:rPr>
        <mc:AlternateContent>
          <mc:Choice Requires="wps">
            <w:drawing>
              <wp:anchor distT="0" distB="0" distL="114300" distR="114300" simplePos="0" relativeHeight="251696128" behindDoc="1" locked="0" layoutInCell="0" allowOverlap="1" wp14:anchorId="12995061" wp14:editId="7A09B2FB">
                <wp:simplePos x="0" y="0"/>
                <wp:positionH relativeFrom="margin">
                  <wp:align>center</wp:align>
                </wp:positionH>
                <wp:positionV relativeFrom="margin">
                  <wp:align>center</wp:align>
                </wp:positionV>
                <wp:extent cx="7894955" cy="607060"/>
                <wp:effectExtent l="0" t="2653665" r="0" b="2587625"/>
                <wp:wrapNone/>
                <wp:docPr id="7" name="WordArt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CE63C8C"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39" o:spid="_x0000_s1059" type="#_x0000_t202" style="position:absolute;left:0;text-align:left;margin-left:0;margin-top:0;width:621.65pt;height:47.8pt;rotation:-45;z-index:-2516203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" o:allowincell="f" filled="f" stroked="f">
                <v:stroke joinstyle="round"/>
                <o:lock v:ext="edit" shapetype="t"/>
                <v:textbox style="mso-fit-shape-to-text:t">
                  <w:txbxContent>
                    <w:p w14:paraId="2CE63C8C"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AA6172" w:rsidRPr="0095223D">
        <w:rPr>
          <w:color w:val="000000"/>
        </w:rPr>
        <w:t>Existing security assurance for the services to be delivered, such as: PSN Compliance as a PSN Customer and/or as a PSN Service; CESG Tailored Assurance (CTAS); inclusion in the Common Criteria (CC) or CESG Product Assurance Schemes (CPA); ISO 27001 / 27002 or an equivalent industry level certification. Documented evidence of any existing security assurance or certification shall be required.</w:t>
      </w:r>
    </w:p>
    <w:p w14:paraId="04550F80" w14:textId="77777777" w:rsidR="00AA6172" w:rsidRPr="0095223D" w:rsidRDefault="00AA6172" w:rsidP="005E007F">
      <w:pPr>
        <w:widowControl w:val="0"/>
        <w:numPr>
          <w:ilvl w:val="0"/>
          <w:numId w:val="15"/>
        </w:numPr>
        <w:overflowPunct w:val="0"/>
        <w:autoSpaceDE w:val="0"/>
        <w:autoSpaceDN w:val="0"/>
        <w:adjustRightInd w:val="0"/>
        <w:spacing w:before="120" w:after="120" w:line="240" w:lineRule="auto"/>
        <w:textAlignment w:val="baseline"/>
        <w:rPr>
          <w:color w:val="000000"/>
        </w:rPr>
      </w:pPr>
      <w:r w:rsidRPr="0095223D">
        <w:rPr>
          <w:color w:val="000000"/>
        </w:rPr>
        <w:t xml:space="preserve">Existing HMG security accreditations that are still valid including: details of the body awarding the accreditation; the scope of the accreditation; any caveats or restrictions to the accreditation; the date awarded, plus a copy of the residual risk statement. Documented evidence of any existing security accreditation shall be required. </w:t>
      </w:r>
    </w:p>
    <w:p w14:paraId="4E405187" w14:textId="1CA23165" w:rsidR="00AA6172" w:rsidRPr="0095223D" w:rsidRDefault="00AA6172" w:rsidP="005E007F">
      <w:pPr>
        <w:widowControl w:val="0"/>
        <w:numPr>
          <w:ilvl w:val="0"/>
          <w:numId w:val="15"/>
        </w:numPr>
        <w:overflowPunct w:val="0"/>
        <w:autoSpaceDE w:val="0"/>
        <w:autoSpaceDN w:val="0"/>
        <w:adjustRightInd w:val="0"/>
        <w:spacing w:before="120" w:after="120" w:line="240" w:lineRule="auto"/>
        <w:textAlignment w:val="baseline"/>
        <w:rPr>
          <w:color w:val="000000"/>
        </w:rPr>
      </w:pPr>
      <w:r w:rsidRPr="0095223D">
        <w:rPr>
          <w:color w:val="000000"/>
        </w:rPr>
        <w:t xml:space="preserve">Documented progress in achieving any security assurance or accreditation activities including whether documentation has been produced and submitted. The Data </w:t>
      </w:r>
      <w:r w:rsidR="004B5E4C" w:rsidRPr="0095223D">
        <w:rPr>
          <w:color w:val="000000"/>
        </w:rPr>
        <w:t>Recipient</w:t>
      </w:r>
      <w:r w:rsidRPr="0095223D">
        <w:rPr>
          <w:color w:val="000000"/>
        </w:rPr>
        <w:t xml:space="preserve"> shall provide details of who the awarding body or organisation will be and </w:t>
      </w:r>
      <w:r w:rsidRPr="0095223D">
        <w:rPr>
          <w:color w:val="000000"/>
        </w:rPr>
        <w:lastRenderedPageBreak/>
        <w:t>date expected.</w:t>
      </w:r>
    </w:p>
    <w:p w14:paraId="0E17E783" w14:textId="77777777" w:rsidR="0095223D" w:rsidRDefault="0095223D" w:rsidP="0095223D">
      <w:pPr>
        <w:keepNext/>
        <w:keepLines/>
        <w:widowControl w:val="0"/>
        <w:overflowPunct w:val="0"/>
        <w:autoSpaceDE w:val="0"/>
        <w:autoSpaceDN w:val="0"/>
        <w:adjustRightInd w:val="0"/>
        <w:spacing w:before="120" w:after="120" w:line="240" w:lineRule="auto"/>
        <w:ind w:left="360"/>
        <w:textAlignment w:val="baseline"/>
        <w:outlineLvl w:val="1"/>
        <w:rPr>
          <w:rFonts w:cs="Arial"/>
          <w:kern w:val="28"/>
          <w:sz w:val="22"/>
          <w:szCs w:val="22"/>
        </w:rPr>
      </w:pPr>
    </w:p>
    <w:p w14:paraId="14849272" w14:textId="77777777" w:rsidR="00AA6172" w:rsidRPr="0095223D" w:rsidRDefault="00AA6172" w:rsidP="005E007F">
      <w:pPr>
        <w:keepNext/>
        <w:keepLines/>
        <w:widowControl w:val="0"/>
        <w:numPr>
          <w:ilvl w:val="0"/>
          <w:numId w:val="15"/>
        </w:numPr>
        <w:overflowPunct w:val="0"/>
        <w:autoSpaceDE w:val="0"/>
        <w:autoSpaceDN w:val="0"/>
        <w:adjustRightInd w:val="0"/>
        <w:spacing w:before="120" w:after="120" w:line="240" w:lineRule="auto"/>
        <w:textAlignment w:val="baseline"/>
        <w:outlineLvl w:val="1"/>
        <w:rPr>
          <w:rFonts w:cs="Arial"/>
          <w:kern w:val="28"/>
        </w:rPr>
      </w:pPr>
      <w:r w:rsidRPr="0095223D">
        <w:rPr>
          <w:rFonts w:cs="Arial"/>
          <w:kern w:val="28"/>
        </w:rPr>
        <w:t>If no current security accreditation or assurance is held the Data Recipient and sub-contractors shall undergo appropriate security assurance activities as determined by the Department. Contractor and sub-contractors shall support the provision of appropriate evidence of assurance and the production of the necessary security documentation. This will include obtaining any necessary professional security resources required to support the Contractor’s and sub-contractor’s security assurance activities such as: a CESG Certified Cyber Security Consultancy (CCSC) or CESG Certified Professional (CCP) Security and Information Risk Advisor (SIRA)</w:t>
      </w:r>
    </w:p>
    <w:p w14:paraId="3CF2D031" w14:textId="77777777" w:rsidR="00AA6172" w:rsidRPr="0095223D" w:rsidRDefault="00AA6172" w:rsidP="00AA6172">
      <w:pPr>
        <w:keepNext/>
        <w:tabs>
          <w:tab w:val="left" w:pos="284"/>
        </w:tabs>
        <w:spacing w:before="240" w:line="240" w:lineRule="auto"/>
        <w:ind w:hanging="284"/>
        <w:outlineLvl w:val="1"/>
        <w:rPr>
          <w:b/>
          <w:color w:val="104F75"/>
        </w:rPr>
      </w:pPr>
    </w:p>
    <w:p w14:paraId="6CED99D4" w14:textId="3296B81E" w:rsidR="0095223D" w:rsidRDefault="006E7A13" w:rsidP="0095223D">
      <w:pPr>
        <w:spacing w:after="0" w:line="240" w:lineRule="auto"/>
        <w:rPr>
          <w:sz w:val="28"/>
          <w:szCs w:val="28"/>
        </w:rPr>
      </w:pPr>
      <w:r>
        <w:rPr>
          <w:noProof/>
          <w:sz w:val="28"/>
          <w:szCs w:val="28"/>
        </w:rPr>
        <mc:AlternateContent>
          <mc:Choice Requires="wps">
            <w:drawing>
              <wp:anchor distT="0" distB="0" distL="114300" distR="114300" simplePos="0" relativeHeight="251697152" behindDoc="1" locked="0" layoutInCell="0" allowOverlap="1" wp14:anchorId="12995061" wp14:editId="1E68B93A">
                <wp:simplePos x="0" y="0"/>
                <wp:positionH relativeFrom="margin">
                  <wp:align>center</wp:align>
                </wp:positionH>
                <wp:positionV relativeFrom="margin">
                  <wp:align>center</wp:align>
                </wp:positionV>
                <wp:extent cx="7894955" cy="607060"/>
                <wp:effectExtent l="0" t="2653665" r="0" b="2587625"/>
                <wp:wrapNone/>
                <wp:docPr id="6"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74DA2C9"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40" o:spid="_x0000_s1060" type="#_x0000_t202" style="position:absolute;margin-left:0;margin-top:0;width:621.65pt;height:47.8pt;rotation:-45;z-index:-25161932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" o:allowincell="f" filled="f" stroked="f">
                <v:stroke joinstyle="round"/>
                <o:lock v:ext="edit" shapetype="t"/>
                <v:textbox style="mso-fit-shape-to-text:t">
                  <w:txbxContent>
                    <w:p w14:paraId="774DA2C9"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B8458C">
        <w:rPr>
          <w:sz w:val="28"/>
          <w:szCs w:val="28"/>
        </w:rPr>
        <w:br w:type="page"/>
      </w:r>
    </w:p>
    <w:p w14:paraId="357AFAB7" w14:textId="77777777" w:rsidR="0095223D" w:rsidRDefault="0095223D" w:rsidP="0095223D">
      <w:pPr>
        <w:spacing w:after="0" w:line="240" w:lineRule="auto"/>
        <w:rPr>
          <w:sz w:val="28"/>
          <w:szCs w:val="28"/>
        </w:rPr>
      </w:pPr>
    </w:p>
    <w:p w14:paraId="49F10A88" w14:textId="77777777" w:rsidR="0095223D" w:rsidRPr="0095223D" w:rsidRDefault="0095223D" w:rsidP="0095223D">
      <w:pPr>
        <w:spacing w:after="0" w:line="240" w:lineRule="auto"/>
        <w:rPr>
          <w:b/>
          <w:sz w:val="28"/>
          <w:szCs w:val="28"/>
        </w:rPr>
      </w:pPr>
    </w:p>
    <w:p w14:paraId="48575743" w14:textId="72334F6D" w:rsidR="00D62589" w:rsidRPr="00C23F40" w:rsidRDefault="00D62589" w:rsidP="0095223D">
      <w:pPr>
        <w:spacing w:after="0" w:line="240" w:lineRule="auto"/>
        <w:rPr>
          <w:b/>
          <w:color w:val="002060"/>
          <w:sz w:val="28"/>
          <w:szCs w:val="28"/>
        </w:rPr>
      </w:pPr>
      <w:r w:rsidRPr="00C23F40">
        <w:rPr>
          <w:b/>
          <w:color w:val="002060"/>
          <w:sz w:val="28"/>
          <w:szCs w:val="28"/>
        </w:rPr>
        <w:t>Signatories</w:t>
      </w:r>
    </w:p>
    <w:p w14:paraId="3F2DEB42" w14:textId="77777777" w:rsidR="0095223D" w:rsidRDefault="0095223D" w:rsidP="00022518">
      <w:pPr>
        <w:jc w:val="both"/>
        <w:rPr>
          <w:rFonts w:cs="Arial"/>
        </w:rPr>
      </w:pPr>
    </w:p>
    <w:p w14:paraId="4E4C70BB" w14:textId="77777777" w:rsidR="005D1808" w:rsidRDefault="00F63D7C" w:rsidP="00022518">
      <w:pPr>
        <w:jc w:val="both"/>
        <w:rPr>
          <w:rFonts w:cs="Arial"/>
        </w:rPr>
      </w:pPr>
      <w:r w:rsidRPr="00B74AC0">
        <w:rPr>
          <w:rFonts w:cs="Arial"/>
        </w:rPr>
        <w:t>In signing below, the parties are agreeing to the terms and conditions set out in this Agreement.</w:t>
      </w:r>
      <w:r w:rsidR="005D1808" w:rsidRPr="005D1808">
        <w:rPr>
          <w:rFonts w:cs="Arial"/>
        </w:rPr>
        <w:t xml:space="preserve"> </w:t>
      </w:r>
    </w:p>
    <w:p w14:paraId="2CA77D94" w14:textId="2BAC5046" w:rsidR="00F63D7C" w:rsidRPr="00D8603E" w:rsidRDefault="005D1808" w:rsidP="00022518">
      <w:pPr>
        <w:jc w:val="both"/>
        <w:rPr>
          <w:rFonts w:cs="Arial"/>
        </w:rPr>
      </w:pPr>
      <w:r w:rsidRPr="00E2424C">
        <w:rPr>
          <w:rFonts w:cs="Arial"/>
        </w:rPr>
        <w:t>This deed has been entered into</w:t>
      </w:r>
      <w:r w:rsidR="00CE66F7">
        <w:rPr>
          <w:rFonts w:cs="Arial"/>
        </w:rPr>
        <w:t xml:space="preserve"> and delivered</w:t>
      </w:r>
      <w:r w:rsidRPr="00E2424C">
        <w:rPr>
          <w:rFonts w:cs="Arial"/>
        </w:rPr>
        <w:t xml:space="preserve"> on the date s</w:t>
      </w:r>
      <w:r w:rsidR="00AC231C">
        <w:rPr>
          <w:rFonts w:cs="Arial"/>
        </w:rPr>
        <w:t>tated at the beginning of this A</w:t>
      </w:r>
      <w:r w:rsidRPr="00E2424C">
        <w:rPr>
          <w:rFonts w:cs="Arial"/>
        </w:rPr>
        <w:t>greement.</w:t>
      </w:r>
    </w:p>
    <w:p w14:paraId="7C7157B1" w14:textId="5C36523F" w:rsidR="00D62589" w:rsidRPr="00E2424C" w:rsidRDefault="00D62589" w:rsidP="00022518">
      <w:pPr>
        <w:pStyle w:val="Numberedparagraph"/>
        <w:numPr>
          <w:ilvl w:val="0"/>
          <w:numId w:val="0"/>
        </w:numPr>
        <w:tabs>
          <w:tab w:val="clear" w:pos="567"/>
          <w:tab w:val="left" w:pos="-284"/>
        </w:tabs>
        <w:spacing w:line="288" w:lineRule="auto"/>
        <w:rPr>
          <w:rFonts w:ascii="Arial" w:hAnsi="Arial" w:cs="Arial"/>
        </w:rPr>
      </w:pPr>
      <w:r w:rsidRPr="00022518">
        <w:rPr>
          <w:rFonts w:ascii="Arial" w:hAnsi="Arial" w:cs="Arial"/>
        </w:rPr>
        <w:t xml:space="preserve">Executed as a deed by affixing the common seal of </w:t>
      </w:r>
      <w:r w:rsidR="00F63D7C" w:rsidRPr="00022518">
        <w:rPr>
          <w:rFonts w:ascii="Arial" w:hAnsi="Arial" w:cs="Arial"/>
        </w:rPr>
        <w:t>the Secretary of State for Education</w:t>
      </w:r>
      <w:r w:rsidRPr="00022518">
        <w:rPr>
          <w:rFonts w:ascii="Arial" w:hAnsi="Arial" w:cs="Arial"/>
        </w:rPr>
        <w:t xml:space="preserve"> in the presence of</w:t>
      </w:r>
    </w:p>
    <w:p w14:paraId="233E100C" w14:textId="77777777" w:rsidR="00D62589" w:rsidRDefault="00D62589" w:rsidP="00D62589">
      <w:pPr>
        <w:pStyle w:val="NormalWeb"/>
      </w:pPr>
      <w:r>
        <w:t> </w:t>
      </w:r>
    </w:p>
    <w:p w14:paraId="006DAE00" w14:textId="77777777" w:rsidR="000726A9" w:rsidRPr="007317AD" w:rsidRDefault="000726A9" w:rsidP="007317AD">
      <w:pPr>
        <w:pStyle w:val="NormalWeb"/>
        <w:jc w:val="both"/>
        <w:rPr>
          <w:rFonts w:ascii="Arial" w:hAnsi="Arial" w:cs="Arial"/>
          <w:b/>
        </w:rPr>
      </w:pPr>
      <w:r w:rsidRPr="007317AD">
        <w:rPr>
          <w:rFonts w:ascii="Arial" w:hAnsi="Arial" w:cs="Arial"/>
          <w:b/>
        </w:rPr>
        <w:t xml:space="preserve">The Corporate Seal of the Secretary </w:t>
      </w:r>
    </w:p>
    <w:p w14:paraId="754BC32F" w14:textId="77777777" w:rsidR="000726A9" w:rsidRPr="007317AD" w:rsidRDefault="000726A9" w:rsidP="007317AD">
      <w:pPr>
        <w:pStyle w:val="NormalWeb"/>
        <w:jc w:val="both"/>
        <w:rPr>
          <w:rFonts w:ascii="Arial" w:hAnsi="Arial" w:cs="Arial"/>
          <w:b/>
        </w:rPr>
      </w:pPr>
      <w:r w:rsidRPr="007317AD">
        <w:rPr>
          <w:rFonts w:ascii="Arial" w:hAnsi="Arial" w:cs="Arial"/>
          <w:b/>
        </w:rPr>
        <w:t xml:space="preserve">of State for Education hereunto affixed is </w:t>
      </w:r>
    </w:p>
    <w:p w14:paraId="1E6314BE" w14:textId="768BE9A7" w:rsidR="000726A9" w:rsidRPr="007317AD" w:rsidRDefault="000726A9" w:rsidP="007317AD">
      <w:pPr>
        <w:pStyle w:val="NormalWeb"/>
        <w:jc w:val="both"/>
        <w:rPr>
          <w:rFonts w:ascii="Arial" w:hAnsi="Arial" w:cs="Arial"/>
          <w:b/>
        </w:rPr>
      </w:pPr>
      <w:r w:rsidRPr="007317AD">
        <w:rPr>
          <w:rFonts w:ascii="Arial" w:hAnsi="Arial" w:cs="Arial"/>
          <w:b/>
        </w:rPr>
        <w:t>authenticated by:</w:t>
      </w:r>
    </w:p>
    <w:tbl>
      <w:tblPr>
        <w:tblW w:w="0" w:type="auto"/>
        <w:tblInd w:w="108" w:type="dxa"/>
        <w:tblLayout w:type="fixed"/>
        <w:tblLook w:val="04A0" w:firstRow="1" w:lastRow="0" w:firstColumn="1" w:lastColumn="0" w:noHBand="0" w:noVBand="1"/>
      </w:tblPr>
      <w:tblGrid>
        <w:gridCol w:w="4154"/>
        <w:gridCol w:w="831"/>
        <w:gridCol w:w="3323"/>
      </w:tblGrid>
      <w:tr w:rsidR="000726A9" w14:paraId="4B50613A" w14:textId="77777777" w:rsidTr="007317AD">
        <w:trPr>
          <w:trHeight w:val="1021"/>
        </w:trPr>
        <w:tc>
          <w:tcPr>
            <w:tcW w:w="4154" w:type="dxa"/>
          </w:tcPr>
          <w:p w14:paraId="5EE9A6E6" w14:textId="2A28729B" w:rsidR="000726A9" w:rsidRDefault="000726A9" w:rsidP="00101421">
            <w:pPr>
              <w:spacing w:after="200" w:line="276" w:lineRule="auto"/>
              <w:rPr>
                <w:rFonts w:cs="Arial"/>
                <w:lang w:eastAsia="en-US"/>
              </w:rPr>
            </w:pPr>
          </w:p>
        </w:tc>
        <w:tc>
          <w:tcPr>
            <w:tcW w:w="831" w:type="dxa"/>
          </w:tcPr>
          <w:p w14:paraId="44B4AB02" w14:textId="77777777" w:rsidR="000726A9" w:rsidRDefault="000726A9" w:rsidP="00101421">
            <w:pPr>
              <w:spacing w:after="200" w:line="276" w:lineRule="auto"/>
              <w:rPr>
                <w:rFonts w:cs="Arial"/>
                <w:lang w:eastAsia="en-US"/>
              </w:rPr>
            </w:pPr>
          </w:p>
        </w:tc>
        <w:tc>
          <w:tcPr>
            <w:tcW w:w="3323" w:type="dxa"/>
            <w:vAlign w:val="bottom"/>
            <w:hideMark/>
          </w:tcPr>
          <w:p w14:paraId="62114351" w14:textId="08F4ADC3" w:rsidR="000726A9" w:rsidRDefault="000726A9" w:rsidP="0002078E">
            <w:pPr>
              <w:spacing w:after="200" w:line="276" w:lineRule="auto"/>
              <w:rPr>
                <w:rFonts w:cs="Arial"/>
                <w:lang w:eastAsia="en-US"/>
              </w:rPr>
            </w:pPr>
            <w:r>
              <w:rPr>
                <w:rFonts w:cs="Arial"/>
              </w:rPr>
              <w:tab/>
            </w:r>
            <w:r w:rsidR="0002078E">
              <w:rPr>
                <w:rFonts w:cs="Arial"/>
              </w:rPr>
              <w:t>Iain Bradley – Director of</w:t>
            </w:r>
          </w:p>
        </w:tc>
      </w:tr>
    </w:tbl>
    <w:p w14:paraId="7E6E7958" w14:textId="60497CF7" w:rsidR="000726A9" w:rsidRDefault="006E7A13" w:rsidP="000726A9">
      <w:pPr>
        <w:rPr>
          <w:rFonts w:cs="Arial"/>
          <w:lang w:eastAsia="en-US"/>
        </w:rPr>
      </w:pPr>
      <w:r>
        <w:rPr>
          <w:rFonts w:cs="Arial"/>
          <w:noProof/>
        </w:rPr>
        <mc:AlternateContent>
          <mc:Choice Requires="wps">
            <w:drawing>
              <wp:anchor distT="0" distB="0" distL="114300" distR="114300" simplePos="0" relativeHeight="251698176" behindDoc="1" locked="0" layoutInCell="0" allowOverlap="1" wp14:anchorId="12995061" wp14:editId="4E52F9E4">
                <wp:simplePos x="0" y="0"/>
                <wp:positionH relativeFrom="margin">
                  <wp:align>center</wp:align>
                </wp:positionH>
                <wp:positionV relativeFrom="margin">
                  <wp:align>center</wp:align>
                </wp:positionV>
                <wp:extent cx="7894955" cy="607060"/>
                <wp:effectExtent l="0" t="2653665" r="0" b="2587625"/>
                <wp:wrapNone/>
                <wp:docPr id="5"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704132"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41" o:spid="_x0000_s1061" type="#_x0000_t202" style="position:absolute;margin-left:0;margin-top:0;width:621.65pt;height:47.8pt;rotation:-45;z-index:-25161830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" o:allowincell="f" filled="f" stroked="f">
                <v:stroke joinstyle="round"/>
                <o:lock v:ext="edit" shapetype="t"/>
                <v:textbox style="mso-fit-shape-to-text:t">
                  <w:txbxContent>
                    <w:p w14:paraId="23704132"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0726A9">
        <w:rPr>
          <w:rFonts w:cs="Arial"/>
        </w:rPr>
        <w:tab/>
      </w:r>
      <w:r w:rsidR="000726A9">
        <w:rPr>
          <w:rFonts w:cs="Arial"/>
        </w:rPr>
        <w:tab/>
      </w:r>
      <w:r w:rsidR="000726A9">
        <w:rPr>
          <w:rFonts w:cs="Arial"/>
        </w:rPr>
        <w:tab/>
      </w:r>
      <w:r w:rsidR="000726A9">
        <w:rPr>
          <w:rFonts w:cs="Arial"/>
        </w:rPr>
        <w:tab/>
      </w:r>
      <w:r w:rsidR="000726A9">
        <w:rPr>
          <w:rFonts w:cs="Arial"/>
        </w:rPr>
        <w:tab/>
      </w:r>
      <w:r w:rsidR="000726A9">
        <w:rPr>
          <w:rFonts w:cs="Arial"/>
        </w:rPr>
        <w:tab/>
      </w:r>
      <w:r w:rsidR="000726A9">
        <w:rPr>
          <w:rFonts w:cs="Arial"/>
        </w:rPr>
        <w:tab/>
      </w:r>
      <w:r w:rsidR="000726A9">
        <w:rPr>
          <w:rFonts w:cs="Arial"/>
        </w:rPr>
        <w:tab/>
        <w:t>(Duly authorised)</w:t>
      </w:r>
      <w:r w:rsidR="000726A9">
        <w:rPr>
          <w:rFonts w:cs="Arial"/>
        </w:rPr>
        <w:tab/>
      </w:r>
    </w:p>
    <w:p w14:paraId="6F323401" w14:textId="28701278" w:rsidR="000726A9" w:rsidRDefault="000726A9" w:rsidP="000726A9">
      <w:pPr>
        <w:rPr>
          <w:rFonts w:cs="Arial"/>
        </w:rPr>
      </w:pPr>
      <w:r>
        <w:rPr>
          <w:rFonts w:cs="Arial"/>
        </w:rPr>
        <w:t xml:space="preserve">Date: </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w:t>
      </w:r>
    </w:p>
    <w:p w14:paraId="69C5A8CD" w14:textId="77777777" w:rsidR="000726A9" w:rsidRDefault="000726A9" w:rsidP="00D62589">
      <w:pPr>
        <w:pStyle w:val="NormalWeb"/>
      </w:pPr>
    </w:p>
    <w:p w14:paraId="5A04B137" w14:textId="77777777" w:rsidR="000726A9" w:rsidRPr="007317AD" w:rsidRDefault="000726A9" w:rsidP="000726A9">
      <w:pPr>
        <w:rPr>
          <w:rFonts w:cs="Arial"/>
        </w:rPr>
      </w:pPr>
      <w:r w:rsidRPr="007317AD">
        <w:rPr>
          <w:rFonts w:cs="Arial"/>
          <w:b/>
        </w:rPr>
        <w:t xml:space="preserve">Executed as a deed by </w:t>
      </w:r>
      <w:r w:rsidRPr="00201CB2">
        <w:rPr>
          <w:rFonts w:cs="Arial"/>
          <w:b/>
        </w:rPr>
        <w:t>[</w:t>
      </w:r>
      <w:proofErr w:type="gramStart"/>
      <w:r w:rsidRPr="00201CB2">
        <w:rPr>
          <w:rFonts w:cs="Arial"/>
          <w:b/>
        </w:rPr>
        <w:t>insert  Data</w:t>
      </w:r>
      <w:proofErr w:type="gramEnd"/>
      <w:r w:rsidRPr="00201CB2">
        <w:rPr>
          <w:rFonts w:cs="Arial"/>
          <w:b/>
        </w:rPr>
        <w:t xml:space="preserve"> Recipient name]</w:t>
      </w:r>
      <w:r w:rsidRPr="00DD1B75">
        <w:rPr>
          <w:rFonts w:cs="Arial"/>
        </w:rPr>
        <w:tab/>
      </w:r>
      <w:r w:rsidRPr="007317AD">
        <w:rPr>
          <w:rFonts w:cs="Arial"/>
        </w:rPr>
        <w:tab/>
      </w:r>
    </w:p>
    <w:p w14:paraId="2BD6665B" w14:textId="77777777" w:rsidR="000726A9" w:rsidRDefault="000726A9" w:rsidP="007317AD">
      <w:pPr>
        <w:ind w:left="5040" w:firstLine="720"/>
        <w:rPr>
          <w:rFonts w:cs="Arial"/>
        </w:rPr>
      </w:pPr>
    </w:p>
    <w:p w14:paraId="037BB95F" w14:textId="010F81BF" w:rsidR="000726A9" w:rsidRDefault="000726A9" w:rsidP="007317AD">
      <w:pPr>
        <w:ind w:left="5040" w:firstLine="720"/>
        <w:rPr>
          <w:rFonts w:cs="Arial"/>
        </w:rPr>
      </w:pPr>
      <w:r>
        <w:rPr>
          <w:rFonts w:cs="Arial"/>
        </w:rPr>
        <w:t>........................................</w:t>
      </w:r>
    </w:p>
    <w:p w14:paraId="0FA19EE7" w14:textId="5BAEF1D8" w:rsidR="000726A9" w:rsidRDefault="000726A9" w:rsidP="000726A9">
      <w:pPr>
        <w:rPr>
          <w:rFonts w:cs="Arial"/>
        </w:rPr>
      </w:pPr>
      <w:r>
        <w:rPr>
          <w:rFonts w:cs="Arial"/>
        </w:rPr>
        <w:t>Date</w:t>
      </w:r>
      <w:r w:rsidR="00A7558A">
        <w:rPr>
          <w:rFonts w:cs="Arial"/>
        </w:rPr>
        <w:t>:</w:t>
      </w:r>
      <w:r>
        <w:rPr>
          <w:rFonts w:cs="Arial"/>
        </w:rPr>
        <w:tab/>
      </w:r>
      <w:r>
        <w:rPr>
          <w:rFonts w:cs="Arial"/>
        </w:rPr>
        <w:tab/>
      </w:r>
      <w:r>
        <w:rPr>
          <w:rFonts w:cs="Arial"/>
        </w:rPr>
        <w:tab/>
      </w:r>
      <w:r>
        <w:rPr>
          <w:rFonts w:cs="Arial"/>
        </w:rPr>
        <w:tab/>
      </w:r>
      <w:r>
        <w:rPr>
          <w:rFonts w:cs="Arial"/>
        </w:rPr>
        <w:tab/>
      </w:r>
      <w:r>
        <w:rPr>
          <w:rFonts w:cs="Arial"/>
        </w:rPr>
        <w:tab/>
      </w:r>
      <w:r>
        <w:rPr>
          <w:rFonts w:cs="Arial"/>
        </w:rPr>
        <w:tab/>
      </w:r>
      <w:r>
        <w:rPr>
          <w:rFonts w:cs="Arial"/>
        </w:rPr>
        <w:tab/>
        <w:t>.........................................</w:t>
      </w:r>
    </w:p>
    <w:p w14:paraId="5F13B468" w14:textId="6180E54D" w:rsidR="000726A9" w:rsidRDefault="000726A9" w:rsidP="000726A9">
      <w:pPr>
        <w:rPr>
          <w:rFonts w:cs="Arial"/>
        </w:rPr>
      </w:pPr>
      <w:r>
        <w:rPr>
          <w:rFonts w:cs="Arial"/>
        </w:rPr>
        <w:t>Witness</w:t>
      </w:r>
      <w:r w:rsidR="00A7558A">
        <w:rPr>
          <w:rFonts w:cs="Arial"/>
        </w:rPr>
        <w:t>:</w:t>
      </w:r>
      <w:r>
        <w:rPr>
          <w:rFonts w:cs="Arial"/>
        </w:rPr>
        <w:tab/>
      </w:r>
      <w:r>
        <w:rPr>
          <w:rFonts w:cs="Arial"/>
        </w:rPr>
        <w:tab/>
      </w:r>
      <w:r>
        <w:rPr>
          <w:rFonts w:cs="Arial"/>
        </w:rPr>
        <w:tab/>
      </w:r>
      <w:r>
        <w:rPr>
          <w:rFonts w:cs="Arial"/>
        </w:rPr>
        <w:tab/>
      </w:r>
      <w:r>
        <w:rPr>
          <w:rFonts w:cs="Arial"/>
        </w:rPr>
        <w:tab/>
      </w:r>
      <w:r>
        <w:rPr>
          <w:rFonts w:cs="Arial"/>
        </w:rPr>
        <w:tab/>
      </w:r>
      <w:r>
        <w:rPr>
          <w:rFonts w:cs="Arial"/>
        </w:rPr>
        <w:tab/>
        <w:t>.........................................</w:t>
      </w:r>
    </w:p>
    <w:p w14:paraId="4659BC6A" w14:textId="77777777" w:rsidR="000726A9" w:rsidRDefault="000726A9" w:rsidP="000726A9">
      <w:pPr>
        <w:rPr>
          <w:rFonts w:cs="Arial"/>
        </w:rPr>
      </w:pPr>
    </w:p>
    <w:p w14:paraId="7B9E06B2" w14:textId="77777777" w:rsidR="000726A9" w:rsidRDefault="000726A9" w:rsidP="000726A9">
      <w:pPr>
        <w:rPr>
          <w:rFonts w:cs="Arial"/>
        </w:rPr>
      </w:pPr>
    </w:p>
    <w:p w14:paraId="00BA5A01" w14:textId="77777777" w:rsidR="007B20DD" w:rsidRDefault="007B20DD" w:rsidP="00AB4CEF"/>
    <w:p w14:paraId="081B8BD8" w14:textId="77777777" w:rsidR="007B20DD" w:rsidRDefault="007B20DD" w:rsidP="00AB4CEF"/>
    <w:p w14:paraId="7D2A37AE" w14:textId="5E1F8591" w:rsidR="00B35EEF" w:rsidRDefault="006E7A13" w:rsidP="00B35EEF">
      <w:r>
        <w:rPr>
          <w:noProof/>
        </w:rPr>
        <mc:AlternateContent>
          <mc:Choice Requires="wps">
            <w:drawing>
              <wp:anchor distT="0" distB="0" distL="114300" distR="114300" simplePos="0" relativeHeight="251699200" behindDoc="1" locked="0" layoutInCell="0" allowOverlap="1" wp14:anchorId="12995061" wp14:editId="2AF3981E">
                <wp:simplePos x="0" y="0"/>
                <wp:positionH relativeFrom="margin">
                  <wp:align>center</wp:align>
                </wp:positionH>
                <wp:positionV relativeFrom="margin">
                  <wp:align>center</wp:align>
                </wp:positionV>
                <wp:extent cx="7894955" cy="607060"/>
                <wp:effectExtent l="0" t="2653665" r="0" b="2587625"/>
                <wp:wrapNone/>
                <wp:docPr id="4" name="WordArt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9EFA701"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995061" id="WordArt 42" o:spid="_x0000_s1062" type="#_x0000_t202" style="position:absolute;margin-left:0;margin-top:0;width:621.65pt;height:47.8pt;rotation:-45;z-index:-25161728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" o:allowincell="f" filled="f" stroked="f">
                <v:stroke joinstyle="round"/>
                <o:lock v:ext="edit" shapetype="t"/>
                <v:textbox style="mso-fit-shape-to-text:t">
                  <w:txbxContent>
                    <w:p w14:paraId="59EFA701"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C6733A">
        <w:br w:type="page"/>
      </w:r>
      <w:r w:rsidR="00C34867">
        <w:rPr>
          <w:rFonts w:cs="Arial"/>
          <w:noProof/>
        </w:rPr>
        <w:lastRenderedPageBreak/>
        <w:drawing>
          <wp:inline distT="0" distB="0" distL="0" distR="0" wp14:anchorId="5AFC2EF3" wp14:editId="17A1FD1E">
            <wp:extent cx="1530985" cy="903605"/>
            <wp:effectExtent l="0" t="0" r="0" b="0"/>
            <wp:docPr id="1" name="Picture 1" descr="Description: Df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fE 295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0985" cy="903605"/>
                    </a:xfrm>
                    <a:prstGeom prst="rect">
                      <a:avLst/>
                    </a:prstGeom>
                    <a:noFill/>
                    <a:ln>
                      <a:noFill/>
                    </a:ln>
                  </pic:spPr>
                </pic:pic>
              </a:graphicData>
            </a:graphic>
          </wp:inline>
        </w:drawing>
      </w:r>
    </w:p>
    <w:p w14:paraId="57A70A37" w14:textId="77777777" w:rsidR="00C34867" w:rsidRDefault="00C34867" w:rsidP="00C34867">
      <w:pPr>
        <w:pStyle w:val="CopyrightSpacing"/>
        <w:spacing w:before="0" w:after="0"/>
        <w:rPr>
          <w:b/>
        </w:rPr>
      </w:pPr>
    </w:p>
    <w:p w14:paraId="68E0ECC6" w14:textId="77777777" w:rsidR="00C34867" w:rsidRDefault="00C34867" w:rsidP="00C34867">
      <w:pPr>
        <w:pStyle w:val="CopyrightSpacing"/>
        <w:spacing w:before="0" w:after="0"/>
        <w:rPr>
          <w:b/>
        </w:rPr>
      </w:pPr>
    </w:p>
    <w:p w14:paraId="48672672" w14:textId="77777777" w:rsidR="00C34867" w:rsidRDefault="00C34867" w:rsidP="00C34867">
      <w:pPr>
        <w:pStyle w:val="CopyrightSpacing"/>
        <w:spacing w:before="0" w:after="0"/>
        <w:rPr>
          <w:b/>
        </w:rPr>
      </w:pPr>
    </w:p>
    <w:p w14:paraId="4B20AFAA" w14:textId="77777777" w:rsidR="00C34867" w:rsidRDefault="00C34867" w:rsidP="00C34867">
      <w:pPr>
        <w:pStyle w:val="CopyrightSpacing"/>
        <w:spacing w:before="0" w:after="0"/>
        <w:rPr>
          <w:b/>
        </w:rPr>
      </w:pPr>
    </w:p>
    <w:p w14:paraId="3FFFEF37" w14:textId="77777777" w:rsidR="00030ABD" w:rsidRPr="00AD4C49" w:rsidRDefault="00030ABD" w:rsidP="00C34867">
      <w:pPr>
        <w:pStyle w:val="CopyrightSpacing"/>
        <w:spacing w:before="0" w:after="0"/>
        <w:rPr>
          <w:b/>
        </w:rPr>
      </w:pPr>
      <w:r w:rsidRPr="00AD4C49">
        <w:rPr>
          <w:b/>
        </w:rPr>
        <w:t xml:space="preserve">© Crown copyright </w:t>
      </w:r>
      <w:r w:rsidR="00AD4C49" w:rsidRPr="00AD4C49">
        <w:rPr>
          <w:b/>
        </w:rPr>
        <w:t>201</w:t>
      </w:r>
      <w:r w:rsidR="00094318">
        <w:rPr>
          <w:b/>
        </w:rPr>
        <w:t>5</w:t>
      </w:r>
    </w:p>
    <w:p w14:paraId="5888DE61" w14:textId="77777777" w:rsidR="00AC61A6" w:rsidRPr="006D1561" w:rsidRDefault="009716FA" w:rsidP="00F3105E">
      <w:pPr>
        <w:pStyle w:val="CopyrightBox"/>
        <w:rPr>
          <w:b/>
        </w:rPr>
      </w:pPr>
      <w:r w:rsidRPr="00E154E2">
        <w:t>You may re-use this document</w:t>
      </w:r>
      <w:r w:rsidR="00A02EDF">
        <w:t xml:space="preserve"> </w:t>
      </w:r>
      <w:r w:rsidRPr="00E154E2">
        <w:t>/</w:t>
      </w:r>
      <w:r w:rsidR="00A02EDF">
        <w:t xml:space="preserve"> </w:t>
      </w:r>
      <w:r w:rsidRPr="00E154E2">
        <w:t xml:space="preserve">publication (not including logos) free of charge in any format or medium, under the terms of the Open Government Licence v2.0. To view this licence, visit </w:t>
      </w:r>
      <w:hyperlink r:id="rId20" w:tooltip="Visit the national archives licencing information" w:history="1">
        <w:r w:rsidR="00827FF1" w:rsidRPr="006D1561">
          <w:rPr>
            <w:rStyle w:val="Hyperlink"/>
            <w:b/>
          </w:rPr>
          <w:t>www.nationalarchives.gov.uk/doc/open-government-licence/version/2</w:t>
        </w:r>
      </w:hyperlink>
      <w:r>
        <w:t xml:space="preserve"> or </w:t>
      </w:r>
      <w:r w:rsidRPr="00B64265">
        <w:t xml:space="preserve">email: </w:t>
      </w:r>
      <w:hyperlink r:id="rId21" w:tooltip="The National Archives' email address" w:history="1">
        <w:r w:rsidRPr="006D1561">
          <w:rPr>
            <w:rStyle w:val="Hyperlink"/>
            <w:b/>
          </w:rPr>
          <w:t>psi@nationalarchives.gsi.gov.uk</w:t>
        </w:r>
      </w:hyperlink>
      <w:r w:rsidRPr="006D1561">
        <w:rPr>
          <w:b/>
        </w:rPr>
        <w:t xml:space="preserve">. </w:t>
      </w:r>
    </w:p>
    <w:p w14:paraId="7C38F38A" w14:textId="37CF724F" w:rsidR="005E007F" w:rsidRPr="00BB7C04" w:rsidRDefault="006E7A13" w:rsidP="005E007F">
      <w:pPr>
        <w:pStyle w:val="CopyrightBox"/>
      </w:pPr>
      <w:r>
        <w:rPr>
          <w:noProof/>
        </w:rPr>
        <mc:AlternateContent>
          <mc:Choice Requires="wps">
            <w:drawing>
              <wp:anchor distT="0" distB="0" distL="114300" distR="114300" simplePos="0" relativeHeight="251700224" behindDoc="1" locked="0" layoutInCell="0" allowOverlap="1" wp14:anchorId="12995061" wp14:editId="48888126">
                <wp:simplePos x="0" y="0"/>
                <wp:positionH relativeFrom="margin">
                  <wp:align>center</wp:align>
                </wp:positionH>
                <wp:positionV relativeFrom="margin">
                  <wp:align>center</wp:align>
                </wp:positionV>
                <wp:extent cx="7894955" cy="607060"/>
                <wp:effectExtent l="0" t="2653665" r="0" b="2587625"/>
                <wp:wrapNone/>
                <wp:docPr id="3" name="WordAr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894955" cy="6070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EC13CE"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2995061" id="_x0000_t202" coordsize="21600,21600" o:spt="202" path="m,l,21600r21600,l21600,xe">
                <v:stroke joinstyle="miter"/>
                <v:path gradientshapeok="t" o:connecttype="rect"/>
              </v:shapetype>
              <v:shape id="WordArt 43" o:spid="_x0000_s1061" type="#_x0000_t202" style="position:absolute;margin-left:0;margin-top:0;width:621.65pt;height:47.8pt;rotation:-45;z-index:-25161625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" o:allowincell="f" filled="f" stroked="f">
                <v:stroke joinstyle="round"/>
                <o:lock v:ext="edit" shapetype="t"/>
                <v:textbox style="mso-fit-shape-to-text:t">
                  <w:txbxContent>
                    <w:p w14:paraId="55EC13CE" w14:textId="77777777" w:rsidR="00EA50A3" w:rsidRDefault="00EA50A3" w:rsidP="006E7A13">
                      <w:pPr>
                        <w:pStyle w:val="NormalWeb"/>
                        <w:spacing w:before="0" w:beforeAutospacing="0" w:after="0" w:afterAutospacing="0"/>
                        <w:jc w:val="center"/>
                      </w:pPr>
                      <w:r>
                        <w:rPr>
                          <w:rFonts w:ascii="Arial" w:hAnsi="Arial" w:cs="Arial"/>
                          <w:color w:val="C0C0C0"/>
                          <w:sz w:val="2"/>
                          <w:szCs w:val="2"/>
                          <w14:textFill>
                            <w14:solidFill>
                              <w14:srgbClr w14:val="C0C0C0">
                                <w14:alpha w14:val="50000"/>
                              </w14:srgbClr>
                            </w14:solidFill>
                          </w14:textFill>
                        </w:rPr>
                        <w:t>DRAFT- WITHOUT PREJUDICE</w:t>
                      </w:r>
                    </w:p>
                  </w:txbxContent>
                </v:textbox>
                <w10:wrap anchorx="margin" anchory="margin"/>
              </v:shape>
            </w:pict>
          </mc:Fallback>
        </mc:AlternateContent>
      </w:r>
      <w:r w:rsidR="00AC61A6" w:rsidRPr="000E3350">
        <w:t xml:space="preserve">Where we have identified any third party copyright information you will need to obtain permission </w:t>
      </w:r>
      <w:r w:rsidR="005E007F" w:rsidRPr="000E3350">
        <w:t xml:space="preserve">from the copyright holders concerned. </w:t>
      </w:r>
    </w:p>
    <w:p w14:paraId="5BE4450F" w14:textId="77777777" w:rsidR="005E007F" w:rsidRDefault="005E007F" w:rsidP="005E007F">
      <w:pPr>
        <w:rPr>
          <w:b/>
          <w:color w:val="1F497D" w:themeColor="text2"/>
          <w:sz w:val="28"/>
          <w:szCs w:val="28"/>
        </w:rPr>
      </w:pPr>
    </w:p>
    <w:p w14:paraId="59889B9C" w14:textId="0A25FE10" w:rsidR="005E007F" w:rsidRDefault="005E007F">
      <w:pPr>
        <w:spacing w:after="0" w:line="240" w:lineRule="auto"/>
        <w:rPr>
          <w:b/>
          <w:color w:val="1F497D" w:themeColor="text2"/>
          <w:sz w:val="28"/>
          <w:szCs w:val="28"/>
        </w:rPr>
      </w:pPr>
      <w:r>
        <w:rPr>
          <w:b/>
          <w:color w:val="1F497D" w:themeColor="text2"/>
          <w:sz w:val="28"/>
          <w:szCs w:val="28"/>
        </w:rPr>
        <w:br w:type="page"/>
      </w:r>
    </w:p>
    <w:p w14:paraId="11F9DB63" w14:textId="77777777" w:rsidR="005E007F" w:rsidRDefault="005E007F" w:rsidP="005E007F">
      <w:r w:rsidRPr="0080707F">
        <w:rPr>
          <w:b/>
          <w:color w:val="1F497D" w:themeColor="text2"/>
          <w:sz w:val="28"/>
          <w:szCs w:val="28"/>
        </w:rPr>
        <w:lastRenderedPageBreak/>
        <w:t>Annex A</w:t>
      </w:r>
    </w:p>
    <w:p w14:paraId="61A84FD3" w14:textId="5834AEA5" w:rsidR="005E007F" w:rsidRPr="0080707F" w:rsidRDefault="005E007F" w:rsidP="005E007F">
      <w:pPr>
        <w:rPr>
          <w:b/>
          <w:color w:val="1F497D" w:themeColor="text2"/>
          <w:sz w:val="28"/>
          <w:szCs w:val="28"/>
        </w:rPr>
      </w:pPr>
      <w:r w:rsidRPr="0080707F">
        <w:rPr>
          <w:b/>
          <w:color w:val="1F497D" w:themeColor="text2"/>
          <w:sz w:val="28"/>
          <w:szCs w:val="28"/>
        </w:rPr>
        <w:t>Release of Performance Data Timeline</w:t>
      </w:r>
      <w:r w:rsidR="008F0B7D">
        <w:rPr>
          <w:b/>
          <w:color w:val="1F497D" w:themeColor="text2"/>
          <w:sz w:val="28"/>
          <w:szCs w:val="28"/>
        </w:rPr>
        <w:t xml:space="preserve"> &amp; Supplier Data Requests</w:t>
      </w:r>
    </w:p>
    <w:p w14:paraId="79A0B81E" w14:textId="77B16F73" w:rsidR="005E007F" w:rsidRPr="00201CB2" w:rsidRDefault="005E007F" w:rsidP="005E007F">
      <w:pPr>
        <w:rPr>
          <w:i/>
          <w:color w:val="FF0000"/>
        </w:rPr>
      </w:pPr>
      <w:r w:rsidRPr="00201CB2">
        <w:rPr>
          <w:i/>
          <w:color w:val="FF0000"/>
        </w:rPr>
        <w:t xml:space="preserve">NB.  </w:t>
      </w:r>
      <w:r w:rsidR="00255279" w:rsidRPr="00201CB2">
        <w:rPr>
          <w:i/>
          <w:color w:val="FF0000"/>
        </w:rPr>
        <w:t xml:space="preserve">Dates to </w:t>
      </w:r>
      <w:r w:rsidRPr="00201CB2">
        <w:rPr>
          <w:i/>
          <w:color w:val="FF0000"/>
        </w:rPr>
        <w:t>be inserted</w:t>
      </w:r>
      <w:r w:rsidR="00201CB2" w:rsidRPr="00201CB2">
        <w:rPr>
          <w:i/>
          <w:color w:val="FF0000"/>
        </w:rPr>
        <w:t xml:space="preserve"> as soon as</w:t>
      </w:r>
      <w:r w:rsidRPr="00201CB2">
        <w:rPr>
          <w:i/>
          <w:color w:val="FF0000"/>
        </w:rPr>
        <w:t xml:space="preserve"> confirmed.</w:t>
      </w:r>
    </w:p>
    <w:tbl>
      <w:tblPr>
        <w:tblpPr w:leftFromText="180" w:rightFromText="180" w:vertAnchor="text" w:tblpY="1"/>
        <w:tblOverlap w:val="never"/>
        <w:tblW w:w="9575" w:type="dxa"/>
        <w:tblCellMar>
          <w:left w:w="0" w:type="dxa"/>
          <w:right w:w="0" w:type="dxa"/>
        </w:tblCellMar>
        <w:tblLook w:val="00A0" w:firstRow="1" w:lastRow="0" w:firstColumn="1" w:lastColumn="0" w:noHBand="0" w:noVBand="0"/>
      </w:tblPr>
      <w:tblGrid>
        <w:gridCol w:w="4756"/>
        <w:gridCol w:w="1985"/>
        <w:gridCol w:w="1275"/>
        <w:gridCol w:w="1559"/>
      </w:tblGrid>
      <w:tr w:rsidR="00255279" w:rsidRPr="008F0B7D" w14:paraId="59296CD6" w14:textId="057CAE35" w:rsidTr="008F0B7D">
        <w:trPr>
          <w:trHeight w:val="357"/>
        </w:trPr>
        <w:tc>
          <w:tcPr>
            <w:tcW w:w="4756" w:type="dxa"/>
            <w:tcBorders>
              <w:top w:val="single" w:sz="8" w:space="0" w:color="FFFFFF"/>
              <w:left w:val="single" w:sz="8" w:space="0" w:color="FFFFFF"/>
              <w:bottom w:val="single" w:sz="24" w:space="0" w:color="FFFFFF"/>
              <w:right w:val="single" w:sz="8" w:space="0" w:color="FFFFFF"/>
            </w:tcBorders>
            <w:shd w:val="clear" w:color="auto" w:fill="CCECFF"/>
            <w:tcMar>
              <w:top w:w="13" w:type="dxa"/>
              <w:left w:w="78" w:type="dxa"/>
              <w:bottom w:w="0" w:type="dxa"/>
              <w:right w:w="78" w:type="dxa"/>
            </w:tcMar>
          </w:tcPr>
          <w:p w14:paraId="7673BC65" w14:textId="77777777" w:rsidR="008F0B7D" w:rsidRPr="008F0B7D" w:rsidRDefault="008F0B7D" w:rsidP="008F0B7D">
            <w:pPr>
              <w:tabs>
                <w:tab w:val="left" w:pos="2123"/>
              </w:tabs>
              <w:spacing w:after="160" w:line="256" w:lineRule="auto"/>
              <w:rPr>
                <w:rFonts w:cs="Arial"/>
                <w:color w:val="000000" w:themeColor="text1"/>
                <w:kern w:val="24"/>
              </w:rPr>
            </w:pPr>
          </w:p>
        </w:tc>
        <w:tc>
          <w:tcPr>
            <w:tcW w:w="1985" w:type="dxa"/>
            <w:tcBorders>
              <w:top w:val="single" w:sz="8" w:space="0" w:color="FFFFFF"/>
              <w:left w:val="single" w:sz="8" w:space="0" w:color="FFFFFF"/>
              <w:bottom w:val="single" w:sz="24" w:space="0" w:color="FFFFFF"/>
              <w:right w:val="single" w:sz="8" w:space="0" w:color="FFFFFF"/>
            </w:tcBorders>
            <w:shd w:val="clear" w:color="auto" w:fill="CCECFF"/>
          </w:tcPr>
          <w:p w14:paraId="510F75DC" w14:textId="4F44918F" w:rsidR="008F0B7D" w:rsidRPr="00201CB2" w:rsidRDefault="00255279" w:rsidP="00201CB2">
            <w:pPr>
              <w:tabs>
                <w:tab w:val="left" w:pos="2123"/>
              </w:tabs>
              <w:spacing w:after="160" w:line="256" w:lineRule="auto"/>
              <w:jc w:val="center"/>
              <w:rPr>
                <w:rFonts w:cs="Arial"/>
                <w:b/>
                <w:color w:val="000000" w:themeColor="text1"/>
                <w:kern w:val="24"/>
                <w:sz w:val="20"/>
                <w:szCs w:val="20"/>
              </w:rPr>
            </w:pPr>
            <w:r>
              <w:rPr>
                <w:rFonts w:cs="Arial"/>
                <w:b/>
                <w:color w:val="000000" w:themeColor="text1"/>
                <w:kern w:val="24"/>
                <w:sz w:val="20"/>
                <w:szCs w:val="20"/>
              </w:rPr>
              <w:t xml:space="preserve">Target </w:t>
            </w:r>
            <w:r w:rsidR="008F0B7D" w:rsidRPr="00201CB2">
              <w:rPr>
                <w:rFonts w:cs="Arial"/>
                <w:b/>
                <w:color w:val="000000" w:themeColor="text1"/>
                <w:kern w:val="24"/>
                <w:sz w:val="20"/>
                <w:szCs w:val="20"/>
              </w:rPr>
              <w:t xml:space="preserve">Early Release </w:t>
            </w:r>
            <w:r w:rsidRPr="00201CB2">
              <w:rPr>
                <w:rFonts w:cs="Arial"/>
                <w:b/>
                <w:color w:val="000000" w:themeColor="text1"/>
                <w:kern w:val="24"/>
                <w:sz w:val="20"/>
                <w:szCs w:val="20"/>
              </w:rPr>
              <w:br/>
            </w:r>
            <w:r w:rsidR="008F0B7D" w:rsidRPr="00201CB2">
              <w:rPr>
                <w:rFonts w:cs="Arial"/>
                <w:b/>
                <w:color w:val="000000" w:themeColor="text1"/>
                <w:kern w:val="24"/>
                <w:sz w:val="20"/>
                <w:szCs w:val="20"/>
              </w:rPr>
              <w:t>Date</w:t>
            </w:r>
          </w:p>
        </w:tc>
        <w:tc>
          <w:tcPr>
            <w:tcW w:w="1275" w:type="dxa"/>
            <w:tcBorders>
              <w:top w:val="single" w:sz="8" w:space="0" w:color="FFFFFF"/>
              <w:left w:val="single" w:sz="8" w:space="0" w:color="FFFFFF"/>
              <w:bottom w:val="single" w:sz="24" w:space="0" w:color="FFFFFF"/>
              <w:right w:val="single" w:sz="8" w:space="0" w:color="FFFFFF"/>
            </w:tcBorders>
            <w:shd w:val="clear" w:color="auto" w:fill="CCECFF"/>
          </w:tcPr>
          <w:p w14:paraId="10AD35B8" w14:textId="2F8EB25B" w:rsidR="008F0B7D" w:rsidRPr="00201CB2" w:rsidRDefault="00255279" w:rsidP="00201CB2">
            <w:pPr>
              <w:tabs>
                <w:tab w:val="left" w:pos="2123"/>
              </w:tabs>
              <w:spacing w:after="160" w:line="256" w:lineRule="auto"/>
              <w:jc w:val="center"/>
              <w:rPr>
                <w:rFonts w:cs="Arial"/>
                <w:b/>
                <w:color w:val="000000" w:themeColor="text1"/>
                <w:kern w:val="24"/>
                <w:sz w:val="20"/>
                <w:szCs w:val="20"/>
              </w:rPr>
            </w:pPr>
            <w:r w:rsidRPr="00201CB2">
              <w:rPr>
                <w:rFonts w:cs="Arial"/>
                <w:b/>
                <w:color w:val="000000" w:themeColor="text1"/>
                <w:kern w:val="24"/>
                <w:sz w:val="20"/>
                <w:szCs w:val="20"/>
              </w:rPr>
              <w:t>Tick Data Files required</w:t>
            </w:r>
          </w:p>
        </w:tc>
        <w:tc>
          <w:tcPr>
            <w:tcW w:w="1559" w:type="dxa"/>
            <w:tcBorders>
              <w:top w:val="single" w:sz="8" w:space="0" w:color="FFFFFF"/>
              <w:left w:val="single" w:sz="8" w:space="0" w:color="FFFFFF"/>
              <w:bottom w:val="single" w:sz="24" w:space="0" w:color="FFFFFF"/>
              <w:right w:val="single" w:sz="8" w:space="0" w:color="FFFFFF"/>
            </w:tcBorders>
            <w:shd w:val="clear" w:color="auto" w:fill="CCECFF"/>
          </w:tcPr>
          <w:p w14:paraId="1B33D3EA" w14:textId="771DB009" w:rsidR="008F0B7D" w:rsidRPr="00201CB2" w:rsidRDefault="00255279" w:rsidP="00201CB2">
            <w:pPr>
              <w:tabs>
                <w:tab w:val="left" w:pos="2123"/>
              </w:tabs>
              <w:spacing w:after="160" w:line="256" w:lineRule="auto"/>
              <w:jc w:val="center"/>
              <w:rPr>
                <w:rFonts w:cs="Arial"/>
                <w:b/>
                <w:color w:val="000000" w:themeColor="text1"/>
                <w:kern w:val="24"/>
                <w:sz w:val="20"/>
                <w:szCs w:val="20"/>
              </w:rPr>
            </w:pPr>
            <w:r w:rsidRPr="00201CB2">
              <w:rPr>
                <w:rFonts w:cs="Arial"/>
                <w:b/>
                <w:color w:val="000000" w:themeColor="text1"/>
                <w:kern w:val="24"/>
                <w:sz w:val="20"/>
                <w:szCs w:val="20"/>
              </w:rPr>
              <w:t>Tick if you require the selected files to be a</w:t>
            </w:r>
            <w:r w:rsidR="008F0B7D" w:rsidRPr="00201CB2">
              <w:rPr>
                <w:rFonts w:cs="Arial"/>
                <w:b/>
                <w:color w:val="000000" w:themeColor="text1"/>
                <w:kern w:val="24"/>
                <w:sz w:val="20"/>
                <w:szCs w:val="20"/>
              </w:rPr>
              <w:t>nonymised</w:t>
            </w:r>
          </w:p>
        </w:tc>
      </w:tr>
      <w:tr w:rsidR="00255279" w:rsidRPr="008F0B7D" w14:paraId="5D61A63D" w14:textId="2E557560" w:rsidTr="008F0B7D">
        <w:trPr>
          <w:trHeight w:val="357"/>
        </w:trPr>
        <w:tc>
          <w:tcPr>
            <w:tcW w:w="4756" w:type="dxa"/>
            <w:tcBorders>
              <w:top w:val="single" w:sz="8" w:space="0" w:color="FFFFFF"/>
              <w:left w:val="single" w:sz="8" w:space="0" w:color="FFFFFF"/>
              <w:bottom w:val="single" w:sz="24" w:space="0" w:color="FFFFFF"/>
              <w:right w:val="single" w:sz="8" w:space="0" w:color="FFFFFF"/>
            </w:tcBorders>
            <w:shd w:val="clear" w:color="auto" w:fill="CCECFF"/>
            <w:tcMar>
              <w:top w:w="13" w:type="dxa"/>
              <w:left w:w="78" w:type="dxa"/>
              <w:bottom w:w="0" w:type="dxa"/>
              <w:right w:w="78" w:type="dxa"/>
            </w:tcMar>
            <w:hideMark/>
          </w:tcPr>
          <w:p w14:paraId="3F7A998E" w14:textId="77777777"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 xml:space="preserve">16-18 performance table </w:t>
            </w:r>
            <w:proofErr w:type="spellStart"/>
            <w:r w:rsidRPr="008F0B7D">
              <w:rPr>
                <w:rFonts w:cs="Arial"/>
                <w:color w:val="000000" w:themeColor="text1"/>
                <w:kern w:val="24"/>
              </w:rPr>
              <w:t>unamended</w:t>
            </w:r>
            <w:proofErr w:type="spellEnd"/>
            <w:r w:rsidRPr="008F0B7D">
              <w:rPr>
                <w:rFonts w:cs="Arial"/>
                <w:color w:val="000000" w:themeColor="text1"/>
                <w:kern w:val="24"/>
              </w:rPr>
              <w:t xml:space="preserve"> files</w:t>
            </w:r>
          </w:p>
        </w:tc>
        <w:tc>
          <w:tcPr>
            <w:tcW w:w="1985" w:type="dxa"/>
            <w:tcBorders>
              <w:top w:val="single" w:sz="8" w:space="0" w:color="FFFFFF"/>
              <w:left w:val="single" w:sz="8" w:space="0" w:color="FFFFFF"/>
              <w:bottom w:val="single" w:sz="24" w:space="0" w:color="FFFFFF"/>
              <w:right w:val="single" w:sz="8" w:space="0" w:color="FFFFFF"/>
            </w:tcBorders>
            <w:shd w:val="clear" w:color="auto" w:fill="CCECFF"/>
          </w:tcPr>
          <w:p w14:paraId="2E7B042B" w14:textId="77777777"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24" w:space="0" w:color="FFFFFF"/>
              <w:right w:val="single" w:sz="8" w:space="0" w:color="FFFFFF"/>
            </w:tcBorders>
            <w:shd w:val="clear" w:color="auto" w:fill="CCECFF"/>
          </w:tcPr>
          <w:p w14:paraId="7920E539" w14:textId="77777777"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24" w:space="0" w:color="FFFFFF"/>
              <w:right w:val="single" w:sz="8" w:space="0" w:color="FFFFFF"/>
            </w:tcBorders>
            <w:shd w:val="clear" w:color="auto" w:fill="CCECFF"/>
          </w:tcPr>
          <w:p w14:paraId="1F84B4A6" w14:textId="77777777"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14:paraId="7C24E912" w14:textId="411316CD" w:rsidTr="008F0B7D">
        <w:trPr>
          <w:trHeight w:val="357"/>
        </w:trPr>
        <w:tc>
          <w:tcPr>
            <w:tcW w:w="4756" w:type="dxa"/>
            <w:tcBorders>
              <w:top w:val="single" w:sz="24"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14:paraId="06336135" w14:textId="77777777"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16-18 performance table amended files</w:t>
            </w:r>
          </w:p>
        </w:tc>
        <w:tc>
          <w:tcPr>
            <w:tcW w:w="1985" w:type="dxa"/>
            <w:tcBorders>
              <w:top w:val="single" w:sz="24" w:space="0" w:color="FFFFFF"/>
              <w:left w:val="single" w:sz="8" w:space="0" w:color="FFFFFF"/>
              <w:bottom w:val="single" w:sz="8" w:space="0" w:color="FFFFFF"/>
              <w:right w:val="single" w:sz="8" w:space="0" w:color="FFFFFF"/>
            </w:tcBorders>
            <w:shd w:val="clear" w:color="auto" w:fill="CCECFF"/>
          </w:tcPr>
          <w:p w14:paraId="16EA504A" w14:textId="77777777"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24" w:space="0" w:color="FFFFFF"/>
              <w:left w:val="single" w:sz="8" w:space="0" w:color="FFFFFF"/>
              <w:bottom w:val="single" w:sz="8" w:space="0" w:color="FFFFFF"/>
              <w:right w:val="single" w:sz="8" w:space="0" w:color="FFFFFF"/>
            </w:tcBorders>
            <w:shd w:val="clear" w:color="auto" w:fill="CCECFF"/>
          </w:tcPr>
          <w:p w14:paraId="5FD47450" w14:textId="77777777"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24" w:space="0" w:color="FFFFFF"/>
              <w:left w:val="single" w:sz="8" w:space="0" w:color="FFFFFF"/>
              <w:bottom w:val="single" w:sz="8" w:space="0" w:color="FFFFFF"/>
              <w:right w:val="single" w:sz="8" w:space="0" w:color="FFFFFF"/>
            </w:tcBorders>
            <w:shd w:val="clear" w:color="auto" w:fill="CCECFF"/>
          </w:tcPr>
          <w:p w14:paraId="145E8FCA" w14:textId="77777777"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14:paraId="51EA60FB" w14:textId="0ABEFFA5"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14:paraId="2F0E47EF" w14:textId="77777777"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16-18 performance table final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14:paraId="26A9C2C0" w14:textId="77777777"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14:paraId="46AB7EBF" w14:textId="77777777"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14:paraId="5C620673" w14:textId="77777777"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14:paraId="77B54786" w14:textId="379E5BBE"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14:paraId="27977020" w14:textId="77777777"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 xml:space="preserve">KS4 </w:t>
            </w:r>
            <w:proofErr w:type="spellStart"/>
            <w:r w:rsidRPr="008F0B7D">
              <w:rPr>
                <w:rFonts w:cs="Arial"/>
                <w:color w:val="000000" w:themeColor="text1"/>
                <w:kern w:val="24"/>
              </w:rPr>
              <w:t>unamended</w:t>
            </w:r>
            <w:proofErr w:type="spellEnd"/>
            <w:r w:rsidRPr="008F0B7D">
              <w:rPr>
                <w:rFonts w:cs="Arial"/>
                <w:color w:val="000000" w:themeColor="text1"/>
                <w:kern w:val="24"/>
              </w:rPr>
              <w:t xml:space="preserve">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14:paraId="10E46F9F" w14:textId="77777777"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14:paraId="39A07E93" w14:textId="77777777"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14:paraId="51326C6D" w14:textId="77777777"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14:paraId="2AED92A5" w14:textId="16767ABA"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14:paraId="0085DFF6" w14:textId="77777777"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KS4 amended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14:paraId="1F5C94B2" w14:textId="77777777"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14:paraId="5FF7A0CD" w14:textId="77777777"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14:paraId="5A4EDEFA" w14:textId="77777777"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14:paraId="124586B9" w14:textId="1ECCF982"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14:paraId="771F9935" w14:textId="77777777"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KS4 final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14:paraId="361884CD" w14:textId="77777777"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14:paraId="7DA0E7A9" w14:textId="77777777"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14:paraId="388CBE27" w14:textId="77777777"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14:paraId="1EEF826C" w14:textId="0A67B46A"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14:paraId="104E17B0" w14:textId="77777777"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 xml:space="preserve">KS2 </w:t>
            </w:r>
            <w:proofErr w:type="spellStart"/>
            <w:r w:rsidRPr="008F0B7D">
              <w:rPr>
                <w:rFonts w:cs="Arial"/>
                <w:color w:val="000000" w:themeColor="text1"/>
                <w:kern w:val="24"/>
              </w:rPr>
              <w:t>unamended</w:t>
            </w:r>
            <w:proofErr w:type="spellEnd"/>
            <w:r w:rsidRPr="008F0B7D">
              <w:rPr>
                <w:rFonts w:cs="Arial"/>
                <w:color w:val="000000" w:themeColor="text1"/>
                <w:kern w:val="24"/>
              </w:rPr>
              <w:t xml:space="preserve">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14:paraId="009179A2" w14:textId="77777777"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14:paraId="6E289200" w14:textId="77777777"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14:paraId="4780FC9B" w14:textId="77777777"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14:paraId="5ADCF0E8" w14:textId="3A67A5B1"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14:paraId="656B27A6" w14:textId="77777777"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KS2 amended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14:paraId="168CE008" w14:textId="77777777"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14:paraId="3AB4B29C" w14:textId="77777777"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14:paraId="354C59E8" w14:textId="77777777"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14:paraId="133AB8C3" w14:textId="4D21F49E"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14:paraId="6912D9CF" w14:textId="77777777"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KS2 final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14:paraId="59781F09" w14:textId="77777777"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14:paraId="231B7F30" w14:textId="77777777"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14:paraId="2AB23B59" w14:textId="77777777"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14:paraId="6EA159D6" w14:textId="129B9908"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14:paraId="4ECECD28" w14:textId="19D2C9EA"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KS1 provisional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14:paraId="19890726" w14:textId="77777777"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14:paraId="088F14A7" w14:textId="77777777"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14:paraId="764A7742" w14:textId="77777777"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14:paraId="09865130" w14:textId="21CE1763"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14:paraId="3F004C92" w14:textId="77777777"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KS1 final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14:paraId="1DCA71B5" w14:textId="77777777"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14:paraId="554A3C76" w14:textId="77777777"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14:paraId="7A6406E8" w14:textId="77777777"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14:paraId="786A70D7" w14:textId="6A69D93B"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14:paraId="00E5513E" w14:textId="77777777"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Phonics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14:paraId="0BE875F8" w14:textId="77777777"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14:paraId="0743B296" w14:textId="77777777"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14:paraId="79BF9C4C" w14:textId="77777777"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14:paraId="60D5DEE2" w14:textId="46DC1714"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14:paraId="2677E696" w14:textId="77777777"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Early years foundation profile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14:paraId="267712C4" w14:textId="77777777"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14:paraId="2A102F99" w14:textId="77777777"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14:paraId="046E43B2" w14:textId="77777777"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14:paraId="7B9FFBA3" w14:textId="1527A695"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14:paraId="07D46E81" w14:textId="77777777"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QLA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14:paraId="42278DC7" w14:textId="77777777"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14:paraId="4ED50C83" w14:textId="32CF4CB1"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14:paraId="2D2E6E55" w14:textId="77777777"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14:paraId="793B961E" w14:textId="694B824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14:paraId="4385A5EF" w14:textId="77777777"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Absence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14:paraId="289CBFDE" w14:textId="6CF0EBB9"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14:paraId="6CC9D78F" w14:textId="77777777"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14:paraId="10D2B27F" w14:textId="77777777"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14:paraId="1D09AB72" w14:textId="7E166289"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14:paraId="7DFAE3FF" w14:textId="77777777"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Exclusions files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14:paraId="6D2226D8" w14:textId="07C98BC9"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14:paraId="6903BB96" w14:textId="77777777"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14:paraId="3BCF2F03" w14:textId="77777777"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14:paraId="6564690D" w14:textId="164B48B4"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14:paraId="1702E6FE" w14:textId="77777777"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Destinations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14:paraId="7722EC44" w14:textId="7C8E7E39"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14:paraId="73661761" w14:textId="77777777"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14:paraId="6130E739" w14:textId="77777777"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14:paraId="37BE209F" w14:textId="2C235AA3"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14:paraId="581EFC33" w14:textId="77777777"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Final Spring School Census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14:paraId="47249754" w14:textId="190A1B4E"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14:paraId="2B83CCA6" w14:textId="77777777"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14:paraId="6358EC64" w14:textId="77777777"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14:paraId="6984F034" w14:textId="6571959D"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14:paraId="13F6436A" w14:textId="77777777"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Final Summer School Census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14:paraId="425E9188" w14:textId="58CF72A3"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14:paraId="3CAE044C" w14:textId="1A9A06FD"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14:paraId="51858758" w14:textId="77777777" w:rsidR="008F0B7D" w:rsidRPr="008F0B7D" w:rsidRDefault="008F0B7D" w:rsidP="00201CB2">
            <w:pPr>
              <w:tabs>
                <w:tab w:val="left" w:pos="2123"/>
              </w:tabs>
              <w:spacing w:after="160" w:line="256" w:lineRule="auto"/>
              <w:jc w:val="center"/>
              <w:rPr>
                <w:rFonts w:cs="Arial"/>
                <w:color w:val="000000" w:themeColor="text1"/>
                <w:kern w:val="24"/>
              </w:rPr>
            </w:pPr>
          </w:p>
        </w:tc>
      </w:tr>
      <w:tr w:rsidR="00255279" w:rsidRPr="008F0B7D" w14:paraId="14007409" w14:textId="0AA6169C" w:rsidTr="008F0B7D">
        <w:trPr>
          <w:trHeight w:val="357"/>
        </w:trPr>
        <w:tc>
          <w:tcPr>
            <w:tcW w:w="4756" w:type="dxa"/>
            <w:tcBorders>
              <w:top w:val="single" w:sz="8" w:space="0" w:color="FFFFFF"/>
              <w:left w:val="single" w:sz="8" w:space="0" w:color="FFFFFF"/>
              <w:bottom w:val="single" w:sz="8" w:space="0" w:color="FFFFFF"/>
              <w:right w:val="single" w:sz="8" w:space="0" w:color="FFFFFF"/>
            </w:tcBorders>
            <w:shd w:val="clear" w:color="auto" w:fill="CCECFF"/>
            <w:tcMar>
              <w:top w:w="13" w:type="dxa"/>
              <w:left w:w="78" w:type="dxa"/>
              <w:bottom w:w="0" w:type="dxa"/>
              <w:right w:w="78" w:type="dxa"/>
            </w:tcMar>
            <w:hideMark/>
          </w:tcPr>
          <w:p w14:paraId="2BFFEBA9" w14:textId="77777777" w:rsidR="008F0B7D" w:rsidRPr="008F0B7D" w:rsidRDefault="008F0B7D">
            <w:pPr>
              <w:tabs>
                <w:tab w:val="left" w:pos="2123"/>
              </w:tabs>
              <w:spacing w:after="160" w:line="256" w:lineRule="auto"/>
              <w:rPr>
                <w:rFonts w:cs="Arial"/>
                <w:sz w:val="36"/>
                <w:szCs w:val="36"/>
              </w:rPr>
            </w:pPr>
            <w:r w:rsidRPr="008F0B7D">
              <w:rPr>
                <w:rFonts w:cs="Arial"/>
                <w:color w:val="000000" w:themeColor="text1"/>
                <w:kern w:val="24"/>
              </w:rPr>
              <w:t>Final Autumn School Census</w:t>
            </w:r>
          </w:p>
        </w:tc>
        <w:tc>
          <w:tcPr>
            <w:tcW w:w="1985" w:type="dxa"/>
            <w:tcBorders>
              <w:top w:val="single" w:sz="8" w:space="0" w:color="FFFFFF"/>
              <w:left w:val="single" w:sz="8" w:space="0" w:color="FFFFFF"/>
              <w:bottom w:val="single" w:sz="8" w:space="0" w:color="FFFFFF"/>
              <w:right w:val="single" w:sz="8" w:space="0" w:color="FFFFFF"/>
            </w:tcBorders>
            <w:shd w:val="clear" w:color="auto" w:fill="CCECFF"/>
          </w:tcPr>
          <w:p w14:paraId="02261FD4" w14:textId="4693C86B" w:rsidR="008F0B7D" w:rsidRPr="008F0B7D" w:rsidRDefault="008F0B7D" w:rsidP="00201CB2">
            <w:pPr>
              <w:tabs>
                <w:tab w:val="left" w:pos="2123"/>
              </w:tabs>
              <w:spacing w:after="160" w:line="256" w:lineRule="auto"/>
              <w:jc w:val="center"/>
              <w:rPr>
                <w:rFonts w:cs="Arial"/>
                <w:color w:val="000000" w:themeColor="text1"/>
                <w:kern w:val="24"/>
              </w:rPr>
            </w:pPr>
          </w:p>
        </w:tc>
        <w:tc>
          <w:tcPr>
            <w:tcW w:w="1275" w:type="dxa"/>
            <w:tcBorders>
              <w:top w:val="single" w:sz="8" w:space="0" w:color="FFFFFF"/>
              <w:left w:val="single" w:sz="8" w:space="0" w:color="FFFFFF"/>
              <w:bottom w:val="single" w:sz="8" w:space="0" w:color="FFFFFF"/>
              <w:right w:val="single" w:sz="8" w:space="0" w:color="FFFFFF"/>
            </w:tcBorders>
            <w:shd w:val="clear" w:color="auto" w:fill="CCECFF"/>
          </w:tcPr>
          <w:p w14:paraId="235BF3CD" w14:textId="61B670EB" w:rsidR="008F0B7D" w:rsidRPr="008F0B7D" w:rsidRDefault="008F0B7D" w:rsidP="00201CB2">
            <w:pPr>
              <w:tabs>
                <w:tab w:val="left" w:pos="2123"/>
              </w:tabs>
              <w:spacing w:after="160" w:line="256" w:lineRule="auto"/>
              <w:jc w:val="center"/>
              <w:rPr>
                <w:rFonts w:cs="Arial"/>
                <w:color w:val="000000" w:themeColor="text1"/>
                <w:kern w:val="24"/>
              </w:rPr>
            </w:pPr>
          </w:p>
        </w:tc>
        <w:tc>
          <w:tcPr>
            <w:tcW w:w="1559" w:type="dxa"/>
            <w:tcBorders>
              <w:top w:val="single" w:sz="8" w:space="0" w:color="FFFFFF"/>
              <w:left w:val="single" w:sz="8" w:space="0" w:color="FFFFFF"/>
              <w:bottom w:val="single" w:sz="8" w:space="0" w:color="FFFFFF"/>
              <w:right w:val="single" w:sz="8" w:space="0" w:color="FFFFFF"/>
            </w:tcBorders>
            <w:shd w:val="clear" w:color="auto" w:fill="CCECFF"/>
          </w:tcPr>
          <w:p w14:paraId="20BE17C5" w14:textId="77777777" w:rsidR="008F0B7D" w:rsidRPr="008F0B7D" w:rsidRDefault="008F0B7D" w:rsidP="00201CB2">
            <w:pPr>
              <w:tabs>
                <w:tab w:val="left" w:pos="2123"/>
              </w:tabs>
              <w:spacing w:after="160" w:line="256" w:lineRule="auto"/>
              <w:jc w:val="center"/>
              <w:rPr>
                <w:rFonts w:cs="Arial"/>
                <w:color w:val="000000" w:themeColor="text1"/>
                <w:kern w:val="24"/>
              </w:rPr>
            </w:pPr>
          </w:p>
        </w:tc>
      </w:tr>
    </w:tbl>
    <w:p w14:paraId="39B74BE8" w14:textId="55BDEA3B" w:rsidR="00A02EDF" w:rsidRPr="00BB7C04" w:rsidRDefault="00F51A37" w:rsidP="005E007F">
      <w:pPr>
        <w:pStyle w:val="CopyrightBox"/>
      </w:pPr>
      <w:r>
        <w:rPr>
          <w:noProof/>
        </w:rPr>
        <mc:AlternateContent>
          <mc:Choice Requires="wps">
            <w:drawing>
              <wp:anchor distT="0" distB="0" distL="114300" distR="114300" simplePos="0" relativeHeight="251702272" behindDoc="1" locked="0" layoutInCell="0" allowOverlap="1" wp14:anchorId="5E2060F4" wp14:editId="0159AEC3">
                <wp:simplePos x="0" y="0"/>
                <wp:positionH relativeFrom="margin">
                  <wp:posOffset>-329565</wp:posOffset>
                </wp:positionH>
                <wp:positionV relativeFrom="margin">
                  <wp:posOffset>8433435</wp:posOffset>
                </wp:positionV>
                <wp:extent cx="6667500" cy="552450"/>
                <wp:effectExtent l="0" t="0" r="0" b="0"/>
                <wp:wrapNone/>
                <wp:docPr id="41" name="WordAr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667500" cy="5524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C4E0A2" w14:textId="77777777" w:rsidR="00F51A37" w:rsidRPr="00F51A37" w:rsidRDefault="00F51A37" w:rsidP="00F51A37">
                            <w:pPr>
                              <w:pStyle w:val="NormalWeb"/>
                              <w:spacing w:before="0" w:beforeAutospacing="0" w:after="0" w:afterAutospacing="0"/>
                              <w:jc w:val="center"/>
                              <w:rPr>
                                <w:sz w:val="18"/>
                                <w:szCs w:val="18"/>
                              </w:rPr>
                            </w:pPr>
                            <w:r w:rsidRPr="00F51A37">
                              <w:rPr>
                                <w:rFonts w:ascii="Arial" w:hAnsi="Arial" w:cs="Arial"/>
                                <w:color w:val="C0C0C0"/>
                                <w:sz w:val="18"/>
                                <w:szCs w:val="18"/>
                                <w14:textFill>
                                  <w14:solidFill>
                                    <w14:srgbClr w14:val="C0C0C0">
                                      <w14:alpha w14:val="50000"/>
                                    </w14:srgbClr>
                                  </w14:solidFill>
                                </w14:textFill>
                              </w:rPr>
                              <w:t>DRAFT- WITHOUT PREJUDICE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5E2060F4" id="_x0000_s1062" type="#_x0000_t202" style="position:absolute;margin-left:-25.95pt;margin-top:664.05pt;width:525pt;height:43.5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" o:allowincell="f" filled="f" stroked="f">
                <v:stroke joinstyle="round"/>
                <o:lock v:ext="edit" shapetype="t"/>
                <v:textbox>
                  <w:txbxContent>
                    <w:p w14:paraId="73C4E0A2" w14:textId="77777777" w:rsidR="00F51A37" w:rsidRPr="00F51A37" w:rsidRDefault="00F51A37" w:rsidP="00F51A37">
                      <w:pPr>
                        <w:pStyle w:val="NormalWeb"/>
                        <w:spacing w:before="0" w:beforeAutospacing="0" w:after="0" w:afterAutospacing="0"/>
                        <w:jc w:val="center"/>
                        <w:rPr>
                          <w:sz w:val="18"/>
                          <w:szCs w:val="18"/>
                        </w:rPr>
                      </w:pPr>
                      <w:r w:rsidRPr="00F51A37">
                        <w:rPr>
                          <w:rFonts w:ascii="Arial" w:hAnsi="Arial" w:cs="Arial"/>
                          <w:color w:val="C0C0C0"/>
                          <w:sz w:val="18"/>
                          <w:szCs w:val="18"/>
                          <w14:textFill>
                            <w14:solidFill>
                              <w14:srgbClr w14:val="C0C0C0">
                                <w14:alpha w14:val="50000"/>
                              </w14:srgbClr>
                            </w14:solidFill>
                          </w14:textFill>
                        </w:rPr>
                        <w:t>DRAFT- WITHOUT PREJUDICE</w:t>
                      </w:r>
                    </w:p>
                  </w:txbxContent>
                </v:textbox>
                <w10:wrap anchorx="margin" anchory="margin"/>
              </v:shape>
            </w:pict>
          </mc:Fallback>
        </mc:AlternateContent>
      </w:r>
      <w:r w:rsidR="008F0B7D">
        <w:rPr>
          <w:noProof/>
        </w:rPr>
        <w:br w:type="textWrapping" w:clear="all"/>
      </w:r>
      <w:bookmarkStart w:id="55" w:name="_GoBack"/>
      <w:bookmarkEnd w:id="55"/>
    </w:p>
    <w:sectPr w:rsidR="00A02EDF" w:rsidRPr="00BB7C04" w:rsidSect="005C657D">
      <w:headerReference w:type="even" r:id="rId22"/>
      <w:headerReference w:type="default" r:id="rId23"/>
      <w:footerReference w:type="even" r:id="rId24"/>
      <w:footerReference w:type="default" r:id="rId25"/>
      <w:headerReference w:type="first" r:id="rId26"/>
      <w:footerReference w:type="first" r:id="rId27"/>
      <w:pgSz w:w="11906" w:h="16838"/>
      <w:pgMar w:top="1134" w:right="1274" w:bottom="1134" w:left="1134" w:header="709" w:footer="709" w:gutter="0"/>
      <w:cols w:space="113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41416D" w14:textId="77777777" w:rsidR="00EA50A3" w:rsidRDefault="00EA50A3" w:rsidP="005C657D">
      <w:pPr>
        <w:spacing w:after="0" w:line="240" w:lineRule="auto"/>
      </w:pPr>
      <w:r>
        <w:separator/>
      </w:r>
    </w:p>
    <w:p w14:paraId="5C77D401" w14:textId="77777777" w:rsidR="00EA50A3" w:rsidRDefault="00EA50A3"/>
  </w:endnote>
  <w:endnote w:type="continuationSeparator" w:id="0">
    <w:p w14:paraId="1B2A87C5" w14:textId="77777777" w:rsidR="00EA50A3" w:rsidRDefault="00EA50A3" w:rsidP="005C657D">
      <w:pPr>
        <w:spacing w:after="0" w:line="240" w:lineRule="auto"/>
      </w:pPr>
      <w:r>
        <w:continuationSeparator/>
      </w:r>
    </w:p>
    <w:p w14:paraId="49A75E6B" w14:textId="77777777" w:rsidR="00EA50A3" w:rsidRDefault="00EA50A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DCC972" w14:textId="77777777" w:rsidR="00EA50A3" w:rsidRDefault="00EA50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9314"/>
      <w:docPartObj>
        <w:docPartGallery w:val="Page Numbers (Bottom of Page)"/>
        <w:docPartUnique/>
      </w:docPartObj>
    </w:sdtPr>
    <w:sdtEndPr>
      <w:rPr>
        <w:sz w:val="16"/>
        <w:szCs w:val="16"/>
      </w:rPr>
    </w:sdtEndPr>
    <w:sdtContent>
      <w:sdt>
        <w:sdtPr>
          <w:rPr>
            <w:sz w:val="16"/>
            <w:szCs w:val="16"/>
          </w:rPr>
          <w:id w:val="903716215"/>
          <w:docPartObj>
            <w:docPartGallery w:val="Page Numbers (Top of Page)"/>
            <w:docPartUnique/>
          </w:docPartObj>
        </w:sdtPr>
        <w:sdtEndPr/>
        <w:sdtContent>
          <w:p w14:paraId="26CF0526" w14:textId="7F573087" w:rsidR="00EA50A3" w:rsidRPr="00F601B8" w:rsidRDefault="00EA50A3">
            <w:pPr>
              <w:pStyle w:val="Footer"/>
              <w:jc w:val="center"/>
              <w:rPr>
                <w:sz w:val="16"/>
                <w:szCs w:val="16"/>
              </w:rPr>
            </w:pPr>
            <w:r w:rsidRPr="00F601B8">
              <w:rPr>
                <w:sz w:val="16"/>
                <w:szCs w:val="16"/>
              </w:rPr>
              <w:t xml:space="preserve">Page </w:t>
            </w:r>
            <w:r w:rsidRPr="00F601B8">
              <w:rPr>
                <w:b/>
                <w:bCs/>
                <w:sz w:val="16"/>
                <w:szCs w:val="16"/>
              </w:rPr>
              <w:fldChar w:fldCharType="begin"/>
            </w:r>
            <w:r w:rsidRPr="00F601B8">
              <w:rPr>
                <w:b/>
                <w:bCs/>
                <w:sz w:val="16"/>
                <w:szCs w:val="16"/>
              </w:rPr>
              <w:instrText xml:space="preserve"> PAGE </w:instrText>
            </w:r>
            <w:r w:rsidRPr="00F601B8">
              <w:rPr>
                <w:b/>
                <w:bCs/>
                <w:sz w:val="16"/>
                <w:szCs w:val="16"/>
              </w:rPr>
              <w:fldChar w:fldCharType="separate"/>
            </w:r>
            <w:r w:rsidR="005E3390">
              <w:rPr>
                <w:b/>
                <w:bCs/>
                <w:noProof/>
                <w:sz w:val="16"/>
                <w:szCs w:val="16"/>
              </w:rPr>
              <w:t>21</w:t>
            </w:r>
            <w:r w:rsidRPr="00F601B8">
              <w:rPr>
                <w:b/>
                <w:bCs/>
                <w:sz w:val="16"/>
                <w:szCs w:val="16"/>
              </w:rPr>
              <w:fldChar w:fldCharType="end"/>
            </w:r>
            <w:r w:rsidRPr="00F601B8">
              <w:rPr>
                <w:sz w:val="16"/>
                <w:szCs w:val="16"/>
              </w:rPr>
              <w:t xml:space="preserve"> of </w:t>
            </w:r>
            <w:r w:rsidRPr="00F601B8">
              <w:rPr>
                <w:b/>
                <w:bCs/>
                <w:sz w:val="16"/>
                <w:szCs w:val="16"/>
              </w:rPr>
              <w:fldChar w:fldCharType="begin"/>
            </w:r>
            <w:r w:rsidRPr="00F601B8">
              <w:rPr>
                <w:b/>
                <w:bCs/>
                <w:sz w:val="16"/>
                <w:szCs w:val="16"/>
              </w:rPr>
              <w:instrText xml:space="preserve"> NUMPAGES  </w:instrText>
            </w:r>
            <w:r w:rsidRPr="00F601B8">
              <w:rPr>
                <w:b/>
                <w:bCs/>
                <w:sz w:val="16"/>
                <w:szCs w:val="16"/>
              </w:rPr>
              <w:fldChar w:fldCharType="separate"/>
            </w:r>
            <w:r w:rsidR="005E3390">
              <w:rPr>
                <w:b/>
                <w:bCs/>
                <w:noProof/>
                <w:sz w:val="16"/>
                <w:szCs w:val="16"/>
              </w:rPr>
              <w:t>37</w:t>
            </w:r>
            <w:r w:rsidRPr="00F601B8">
              <w:rPr>
                <w:b/>
                <w:bCs/>
                <w:sz w:val="16"/>
                <w:szCs w:val="16"/>
              </w:rPr>
              <w:fldChar w:fldCharType="end"/>
            </w:r>
          </w:p>
        </w:sdtContent>
      </w:sdt>
    </w:sdtContent>
  </w:sdt>
  <w:p w14:paraId="492A2135" w14:textId="77777777" w:rsidR="00EA50A3" w:rsidRDefault="00EA50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6"/>
        <w:szCs w:val="16"/>
      </w:rPr>
      <w:id w:val="-42516459"/>
      <w:docPartObj>
        <w:docPartGallery w:val="Page Numbers (Bottom of Page)"/>
        <w:docPartUnique/>
      </w:docPartObj>
    </w:sdtPr>
    <w:sdtEndPr/>
    <w:sdtContent>
      <w:sdt>
        <w:sdtPr>
          <w:rPr>
            <w:sz w:val="16"/>
            <w:szCs w:val="16"/>
          </w:rPr>
          <w:id w:val="1728636285"/>
          <w:docPartObj>
            <w:docPartGallery w:val="Page Numbers (Top of Page)"/>
            <w:docPartUnique/>
          </w:docPartObj>
        </w:sdtPr>
        <w:sdtEndPr/>
        <w:sdtContent>
          <w:p w14:paraId="628E5060" w14:textId="05399E54" w:rsidR="00EA50A3" w:rsidRPr="00ED1492" w:rsidRDefault="00EA50A3">
            <w:pPr>
              <w:pStyle w:val="Footer"/>
              <w:jc w:val="center"/>
              <w:rPr>
                <w:sz w:val="16"/>
                <w:szCs w:val="16"/>
              </w:rPr>
            </w:pPr>
            <w:r w:rsidRPr="00ED1492">
              <w:rPr>
                <w:sz w:val="16"/>
                <w:szCs w:val="16"/>
              </w:rPr>
              <w:t xml:space="preserve">Page </w:t>
            </w:r>
            <w:r w:rsidRPr="00ED1492">
              <w:rPr>
                <w:b/>
                <w:bCs/>
                <w:sz w:val="16"/>
                <w:szCs w:val="16"/>
              </w:rPr>
              <w:fldChar w:fldCharType="begin"/>
            </w:r>
            <w:r w:rsidRPr="00ED1492">
              <w:rPr>
                <w:b/>
                <w:bCs/>
                <w:sz w:val="16"/>
                <w:szCs w:val="16"/>
              </w:rPr>
              <w:instrText xml:space="preserve"> PAGE </w:instrText>
            </w:r>
            <w:r w:rsidRPr="00ED1492">
              <w:rPr>
                <w:b/>
                <w:bCs/>
                <w:sz w:val="16"/>
                <w:szCs w:val="16"/>
              </w:rPr>
              <w:fldChar w:fldCharType="separate"/>
            </w:r>
            <w:r w:rsidR="005E3390">
              <w:rPr>
                <w:b/>
                <w:bCs/>
                <w:noProof/>
                <w:sz w:val="16"/>
                <w:szCs w:val="16"/>
              </w:rPr>
              <w:t>1</w:t>
            </w:r>
            <w:r w:rsidRPr="00ED1492">
              <w:rPr>
                <w:b/>
                <w:bCs/>
                <w:sz w:val="16"/>
                <w:szCs w:val="16"/>
              </w:rPr>
              <w:fldChar w:fldCharType="end"/>
            </w:r>
            <w:r w:rsidRPr="00ED1492">
              <w:rPr>
                <w:sz w:val="16"/>
                <w:szCs w:val="16"/>
              </w:rPr>
              <w:t xml:space="preserve"> of </w:t>
            </w:r>
            <w:r w:rsidRPr="00ED1492">
              <w:rPr>
                <w:b/>
                <w:bCs/>
                <w:sz w:val="16"/>
                <w:szCs w:val="16"/>
              </w:rPr>
              <w:fldChar w:fldCharType="begin"/>
            </w:r>
            <w:r w:rsidRPr="00ED1492">
              <w:rPr>
                <w:b/>
                <w:bCs/>
                <w:sz w:val="16"/>
                <w:szCs w:val="16"/>
              </w:rPr>
              <w:instrText xml:space="preserve"> NUMPAGES  </w:instrText>
            </w:r>
            <w:r w:rsidRPr="00ED1492">
              <w:rPr>
                <w:b/>
                <w:bCs/>
                <w:sz w:val="16"/>
                <w:szCs w:val="16"/>
              </w:rPr>
              <w:fldChar w:fldCharType="separate"/>
            </w:r>
            <w:r w:rsidR="005E3390">
              <w:rPr>
                <w:b/>
                <w:bCs/>
                <w:noProof/>
                <w:sz w:val="16"/>
                <w:szCs w:val="16"/>
              </w:rPr>
              <w:t>37</w:t>
            </w:r>
            <w:r w:rsidRPr="00ED1492">
              <w:rPr>
                <w:b/>
                <w:bCs/>
                <w:sz w:val="16"/>
                <w:szCs w:val="16"/>
              </w:rPr>
              <w:fldChar w:fldCharType="end"/>
            </w:r>
          </w:p>
        </w:sdtContent>
      </w:sdt>
    </w:sdtContent>
  </w:sdt>
  <w:p w14:paraId="63646B9D" w14:textId="77777777" w:rsidR="00EA50A3" w:rsidRDefault="00EA50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F01773" w14:textId="77777777" w:rsidR="00EA50A3" w:rsidRDefault="00EA50A3" w:rsidP="005C657D">
      <w:pPr>
        <w:spacing w:after="0" w:line="240" w:lineRule="auto"/>
      </w:pPr>
      <w:r>
        <w:separator/>
      </w:r>
    </w:p>
    <w:p w14:paraId="3CC0861F" w14:textId="77777777" w:rsidR="00EA50A3" w:rsidRDefault="00EA50A3"/>
  </w:footnote>
  <w:footnote w:type="continuationSeparator" w:id="0">
    <w:p w14:paraId="58E4558C" w14:textId="77777777" w:rsidR="00EA50A3" w:rsidRDefault="00EA50A3" w:rsidP="005C657D">
      <w:pPr>
        <w:spacing w:after="0" w:line="240" w:lineRule="auto"/>
      </w:pPr>
      <w:r>
        <w:continuationSeparator/>
      </w:r>
    </w:p>
    <w:p w14:paraId="4AB2C8E1" w14:textId="77777777" w:rsidR="00EA50A3" w:rsidRDefault="00EA50A3"/>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7AB81" w14:textId="038C1397" w:rsidR="00EA50A3" w:rsidRDefault="005E3390">
    <w:pPr>
      <w:pStyle w:val="Header"/>
    </w:pPr>
    <w:r>
      <w:rPr>
        <w:noProof/>
      </w:rPr>
      <w:pict w14:anchorId="3150CB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536" type="#_x0000_t136" style="position:absolute;margin-left:0;margin-top:0;width:614.95pt;height:54.55pt;rotation:315;z-index:-251655168;mso-position-horizontal:center;mso-position-horizontal-relative:margin;mso-position-vertical:center;mso-position-vertical-relative:margin" o:allowincell="f" fillcolor="#a5a5a5 [2092]" stroked="f">
          <v:fill opacity=".5"/>
          <v:textpath style="font-family:&quot;Arial&quot;;font-size:1pt" string="DRAFT - WITHOUT PREJUDIC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64FE1E" w14:textId="4A263BE1" w:rsidR="00EA50A3" w:rsidRDefault="005E3390">
    <w:pPr>
      <w:pStyle w:val="Header"/>
    </w:pPr>
    <w:r>
      <w:rPr>
        <w:noProof/>
      </w:rPr>
      <w:pict w14:anchorId="4DC2ED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2537" type="#_x0000_t136" style="position:absolute;margin-left:0;margin-top:0;width:614.95pt;height:54.55pt;rotation:315;z-index:-251653120;mso-position-horizontal:center;mso-position-horizontal-relative:margin;mso-position-vertical:center;mso-position-vertical-relative:margin" o:allowincell="f" fillcolor="#a5a5a5 [2092]" stroked="f">
          <v:fill opacity=".5"/>
          <v:textpath style="font-family:&quot;Arial&quot;;font-size:1pt" string="DRAFT - WITHOUT PREJUDICE"/>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D0DA15" w14:textId="4943650A" w:rsidR="00EA50A3" w:rsidRDefault="005E3390">
    <w:pPr>
      <w:pStyle w:val="Header"/>
    </w:pPr>
    <w:r>
      <w:rPr>
        <w:noProof/>
      </w:rPr>
      <w:pict w14:anchorId="1D7C6B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2535" type="#_x0000_t136" style="position:absolute;margin-left:0;margin-top:0;width:614.95pt;height:54.55pt;rotation:315;z-index:-251657216;mso-position-horizontal:center;mso-position-horizontal-relative:margin;mso-position-vertical:center;mso-position-vertical-relative:margin" o:allowincell="f" fillcolor="#a5a5a5 [2092]" stroked="f">
          <v:fill opacity=".5"/>
          <v:textpath style="font-family:&quot;Arial&quot;;font-size:1pt" string="DRAFT - WITHOUT PREJUDIC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852838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2A1421"/>
    <w:multiLevelType w:val="hybridMultilevel"/>
    <w:tmpl w:val="D186A44C"/>
    <w:lvl w:ilvl="0" w:tplc="9CD6603E">
      <w:start w:val="1"/>
      <w:numFmt w:val="decimal"/>
      <w:lvlText w:val="%1."/>
      <w:lvlJc w:val="left"/>
      <w:pPr>
        <w:ind w:left="360" w:hanging="360"/>
      </w:pPr>
      <w:rPr>
        <w:rFonts w:hint="default"/>
        <w:i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588523D"/>
    <w:multiLevelType w:val="hybridMultilevel"/>
    <w:tmpl w:val="C4A2229E"/>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9401D7B"/>
    <w:multiLevelType w:val="hybridMultilevel"/>
    <w:tmpl w:val="F0489DA2"/>
    <w:lvl w:ilvl="0" w:tplc="EE00391C">
      <w:start w:val="1"/>
      <w:numFmt w:val="decimal"/>
      <w:lvlText w:val="%1."/>
      <w:lvlJc w:val="left"/>
      <w:pPr>
        <w:ind w:left="1288" w:hanging="360"/>
      </w:pPr>
      <w:rPr>
        <w:rFonts w:hint="default"/>
        <w:i w:val="0"/>
      </w:rPr>
    </w:lvl>
    <w:lvl w:ilvl="1" w:tplc="08090019">
      <w:start w:val="1"/>
      <w:numFmt w:val="lowerLetter"/>
      <w:lvlText w:val="%2."/>
      <w:lvlJc w:val="left"/>
      <w:pPr>
        <w:ind w:left="2008" w:hanging="360"/>
      </w:pPr>
    </w:lvl>
    <w:lvl w:ilvl="2" w:tplc="0809001B" w:tentative="1">
      <w:start w:val="1"/>
      <w:numFmt w:val="lowerRoman"/>
      <w:lvlText w:val="%3."/>
      <w:lvlJc w:val="right"/>
      <w:pPr>
        <w:ind w:left="2728" w:hanging="180"/>
      </w:pPr>
    </w:lvl>
    <w:lvl w:ilvl="3" w:tplc="0809000F" w:tentative="1">
      <w:start w:val="1"/>
      <w:numFmt w:val="decimal"/>
      <w:lvlText w:val="%4."/>
      <w:lvlJc w:val="left"/>
      <w:pPr>
        <w:ind w:left="3448" w:hanging="360"/>
      </w:pPr>
    </w:lvl>
    <w:lvl w:ilvl="4" w:tplc="08090019" w:tentative="1">
      <w:start w:val="1"/>
      <w:numFmt w:val="lowerLetter"/>
      <w:lvlText w:val="%5."/>
      <w:lvlJc w:val="left"/>
      <w:pPr>
        <w:ind w:left="4168" w:hanging="360"/>
      </w:pPr>
    </w:lvl>
    <w:lvl w:ilvl="5" w:tplc="0809001B" w:tentative="1">
      <w:start w:val="1"/>
      <w:numFmt w:val="lowerRoman"/>
      <w:lvlText w:val="%6."/>
      <w:lvlJc w:val="right"/>
      <w:pPr>
        <w:ind w:left="4888" w:hanging="180"/>
      </w:pPr>
    </w:lvl>
    <w:lvl w:ilvl="6" w:tplc="0809000F" w:tentative="1">
      <w:start w:val="1"/>
      <w:numFmt w:val="decimal"/>
      <w:lvlText w:val="%7."/>
      <w:lvlJc w:val="left"/>
      <w:pPr>
        <w:ind w:left="5608" w:hanging="360"/>
      </w:pPr>
    </w:lvl>
    <w:lvl w:ilvl="7" w:tplc="08090019" w:tentative="1">
      <w:start w:val="1"/>
      <w:numFmt w:val="lowerLetter"/>
      <w:lvlText w:val="%8."/>
      <w:lvlJc w:val="left"/>
      <w:pPr>
        <w:ind w:left="6328" w:hanging="360"/>
      </w:pPr>
    </w:lvl>
    <w:lvl w:ilvl="8" w:tplc="0809001B" w:tentative="1">
      <w:start w:val="1"/>
      <w:numFmt w:val="lowerRoman"/>
      <w:lvlText w:val="%9."/>
      <w:lvlJc w:val="right"/>
      <w:pPr>
        <w:ind w:left="7048" w:hanging="180"/>
      </w:pPr>
    </w:lvl>
  </w:abstractNum>
  <w:abstractNum w:abstractNumId="4" w15:restartNumberingAfterBreak="0">
    <w:nsid w:val="0ABF0177"/>
    <w:multiLevelType w:val="hybridMultilevel"/>
    <w:tmpl w:val="1FE87850"/>
    <w:lvl w:ilvl="0" w:tplc="0CD0C4CA">
      <w:start w:val="1"/>
      <w:numFmt w:val="bullet"/>
      <w:lvlText w:val=""/>
      <w:lvlJc w:val="left"/>
      <w:pPr>
        <w:ind w:left="1080" w:hanging="360"/>
      </w:pPr>
      <w:rPr>
        <w:rFonts w:ascii="Symbol" w:hAnsi="Symbol" w:hint="default"/>
        <w:sz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EEB0D5F"/>
    <w:multiLevelType w:val="multilevel"/>
    <w:tmpl w:val="4B28BF8E"/>
    <w:lvl w:ilvl="0">
      <w:start w:val="1"/>
      <w:numFmt w:val="decimal"/>
      <w:lvlRestart w:val="0"/>
      <w:pStyle w:val="DfESOutNumbered1"/>
      <w:lvlText w:val="%1."/>
      <w:lvlJc w:val="left"/>
      <w:pPr>
        <w:tabs>
          <w:tab w:val="num" w:pos="720"/>
        </w:tabs>
        <w:ind w:left="0" w:firstLine="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6" w15:restartNumberingAfterBreak="0">
    <w:nsid w:val="10426D66"/>
    <w:multiLevelType w:val="hybridMultilevel"/>
    <w:tmpl w:val="8F4AA02E"/>
    <w:lvl w:ilvl="0" w:tplc="A6C44D18">
      <w:start w:val="1"/>
      <w:numFmt w:val="bullet"/>
      <w:pStyle w:val="DeptBullets"/>
      <w:lvlText w:val=""/>
      <w:lvlJc w:val="left"/>
      <w:pPr>
        <w:ind w:left="709" w:hanging="360"/>
      </w:pPr>
      <w:rPr>
        <w:rFonts w:ascii="Wingdings" w:hAnsi="Wingdings" w:hint="default"/>
        <w:color w:val="104F75"/>
        <w:sz w:val="24"/>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616B10"/>
    <w:multiLevelType w:val="hybridMultilevel"/>
    <w:tmpl w:val="10088A1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6C835C8"/>
    <w:multiLevelType w:val="hybridMultilevel"/>
    <w:tmpl w:val="E6D04906"/>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7B10BFC"/>
    <w:multiLevelType w:val="hybridMultilevel"/>
    <w:tmpl w:val="C7627FC0"/>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9B748E1"/>
    <w:multiLevelType w:val="multilevel"/>
    <w:tmpl w:val="44AE43A2"/>
    <w:lvl w:ilvl="0">
      <w:start w:val="1"/>
      <w:numFmt w:val="decimal"/>
      <w:lvlRestart w:val="0"/>
      <w:pStyle w:val="DfESOutNumbered"/>
      <w:lvlText w:val="%1."/>
      <w:lvlJc w:val="left"/>
      <w:pPr>
        <w:tabs>
          <w:tab w:val="num" w:pos="720"/>
        </w:tabs>
        <w:ind w:left="0" w:firstLine="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lowerLetter"/>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low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1" w15:restartNumberingAfterBreak="0">
    <w:nsid w:val="21723A20"/>
    <w:multiLevelType w:val="multilevel"/>
    <w:tmpl w:val="285EEB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3D43B7A"/>
    <w:multiLevelType w:val="hybridMultilevel"/>
    <w:tmpl w:val="F9362928"/>
    <w:lvl w:ilvl="0" w:tplc="0CD0C4CA">
      <w:start w:val="1"/>
      <w:numFmt w:val="bullet"/>
      <w:lvlText w:val=""/>
      <w:lvlJc w:val="left"/>
      <w:pPr>
        <w:ind w:left="1080" w:hanging="360"/>
      </w:pPr>
      <w:rPr>
        <w:rFonts w:ascii="Symbol" w:hAnsi="Symbol" w:hint="default"/>
        <w:sz w:val="1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28964AD9"/>
    <w:multiLevelType w:val="hybridMultilevel"/>
    <w:tmpl w:val="6B3C6E4E"/>
    <w:lvl w:ilvl="0" w:tplc="08090011">
      <w:start w:val="1"/>
      <w:numFmt w:val="decimal"/>
      <w:lvlText w:val="%1)"/>
      <w:lvlJc w:val="left"/>
      <w:pPr>
        <w:ind w:left="720" w:hanging="360"/>
      </w:pPr>
      <w:rPr>
        <w:rFonts w:hint="default"/>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B3F4D5F"/>
    <w:multiLevelType w:val="hybridMultilevel"/>
    <w:tmpl w:val="D0389FCA"/>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2E5D4F4A"/>
    <w:multiLevelType w:val="hybridMultilevel"/>
    <w:tmpl w:val="293EB4FE"/>
    <w:lvl w:ilvl="0" w:tplc="0CD0C4CA">
      <w:start w:val="1"/>
      <w:numFmt w:val="bullet"/>
      <w:lvlText w:val=""/>
      <w:lvlJc w:val="left"/>
      <w:pPr>
        <w:ind w:left="1080" w:hanging="360"/>
      </w:pPr>
      <w:rPr>
        <w:rFonts w:ascii="Symbol" w:hAnsi="Symbol" w:hint="default"/>
        <w:sz w:val="1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3D9E111D"/>
    <w:multiLevelType w:val="hybridMultilevel"/>
    <w:tmpl w:val="50B0F080"/>
    <w:lvl w:ilvl="0" w:tplc="0CD0C4CA">
      <w:start w:val="1"/>
      <w:numFmt w:val="bullet"/>
      <w:lvlText w:val=""/>
      <w:lvlJc w:val="left"/>
      <w:pPr>
        <w:ind w:left="1080" w:hanging="360"/>
      </w:pPr>
      <w:rPr>
        <w:rFonts w:ascii="Symbol" w:hAnsi="Symbol" w:hint="default"/>
        <w:sz w:val="18"/>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DA1056B"/>
    <w:multiLevelType w:val="multilevel"/>
    <w:tmpl w:val="86CA9448"/>
    <w:lvl w:ilvl="0">
      <w:start w:val="1"/>
      <w:numFmt w:val="decimal"/>
      <w:lvlText w:val="%1"/>
      <w:lvlJc w:val="left"/>
      <w:pPr>
        <w:tabs>
          <w:tab w:val="num" w:pos="720"/>
        </w:tabs>
        <w:ind w:left="0" w:firstLine="0"/>
      </w:pPr>
      <w:rPr>
        <w:rFonts w:hint="default"/>
      </w:rPr>
    </w:lvl>
    <w:lvl w:ilvl="1">
      <w:start w:val="1"/>
      <w:numFmt w:val="decimal"/>
      <w:pStyle w:val="NumberedList"/>
      <w:lvlText w:val="%2.%1"/>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968"/>
        </w:tabs>
        <w:ind w:left="4968" w:hanging="1368"/>
      </w:pPr>
      <w:rPr>
        <w:rFonts w:hint="default"/>
      </w:rPr>
    </w:lvl>
    <w:lvl w:ilvl="6">
      <w:start w:val="1"/>
      <w:numFmt w:val="decimal"/>
      <w:lvlText w:val="%1.%2.%3.%4.%5.%6.%7"/>
      <w:lvlJc w:val="left"/>
      <w:pPr>
        <w:tabs>
          <w:tab w:val="num" w:pos="5976"/>
        </w:tabs>
        <w:ind w:left="5976" w:hanging="1656"/>
      </w:pPr>
      <w:rPr>
        <w:rFonts w:hint="default"/>
      </w:rPr>
    </w:lvl>
    <w:lvl w:ilvl="7">
      <w:start w:val="1"/>
      <w:numFmt w:val="decimal"/>
      <w:lvlText w:val="%1.%2.%3.%4.%5.%6.%7.%8"/>
      <w:lvlJc w:val="left"/>
      <w:pPr>
        <w:tabs>
          <w:tab w:val="num" w:pos="6696"/>
        </w:tabs>
        <w:ind w:left="6696" w:hanging="1656"/>
      </w:pPr>
      <w:rPr>
        <w:rFonts w:hint="default"/>
      </w:rPr>
    </w:lvl>
    <w:lvl w:ilvl="8">
      <w:start w:val="1"/>
      <w:numFmt w:val="decimal"/>
      <w:lvlText w:val="%1.%2.%3.%4.%5.%6.%7.%8.%9"/>
      <w:lvlJc w:val="left"/>
      <w:pPr>
        <w:tabs>
          <w:tab w:val="num" w:pos="7560"/>
        </w:tabs>
        <w:ind w:left="7560" w:hanging="1800"/>
      </w:pPr>
      <w:rPr>
        <w:rFonts w:hint="default"/>
      </w:rPr>
    </w:lvl>
  </w:abstractNum>
  <w:abstractNum w:abstractNumId="18" w15:restartNumberingAfterBreak="0">
    <w:nsid w:val="3E09131F"/>
    <w:multiLevelType w:val="multilevel"/>
    <w:tmpl w:val="E25222E8"/>
    <w:lvl w:ilvl="0">
      <w:start w:val="1"/>
      <w:numFmt w:val="bullet"/>
      <w:pStyle w:val="ListParagraph"/>
      <w:lvlText w:val=""/>
      <w:lvlJc w:val="left"/>
      <w:pPr>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
      <w:lvlJc w:val="left"/>
      <w:pPr>
        <w:ind w:left="3600" w:hanging="360"/>
      </w:pPr>
      <w:rPr>
        <w:rFonts w:ascii="Symbol" w:hAnsi="Symbol"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
      <w:lvlJc w:val="left"/>
      <w:pPr>
        <w:ind w:left="5760" w:hanging="360"/>
      </w:pPr>
      <w:rPr>
        <w:rFonts w:ascii="Symbol" w:hAnsi="Symbol" w:hint="default"/>
      </w:rPr>
    </w:lvl>
    <w:lvl w:ilvl="8">
      <w:start w:val="1"/>
      <w:numFmt w:val="bullet"/>
      <w:lvlText w:val=""/>
      <w:lvlJc w:val="left"/>
      <w:pPr>
        <w:ind w:left="6480" w:hanging="360"/>
      </w:pPr>
      <w:rPr>
        <w:rFonts w:ascii="Symbol" w:hAnsi="Symbol" w:hint="default"/>
      </w:rPr>
    </w:lvl>
  </w:abstractNum>
  <w:abstractNum w:abstractNumId="19" w15:restartNumberingAfterBreak="0">
    <w:nsid w:val="4400694B"/>
    <w:multiLevelType w:val="hybridMultilevel"/>
    <w:tmpl w:val="863E6E88"/>
    <w:lvl w:ilvl="0" w:tplc="49DE48BA">
      <w:start w:val="1"/>
      <w:numFmt w:val="lowerLetter"/>
      <w:pStyle w:val="Numberedparagraph"/>
      <w:lvlText w:val="(%1)"/>
      <w:lvlJc w:val="left"/>
      <w:pPr>
        <w:ind w:left="2162" w:hanging="705"/>
      </w:pPr>
      <w:rPr>
        <w:rFonts w:hint="default"/>
      </w:rPr>
    </w:lvl>
    <w:lvl w:ilvl="1" w:tplc="08090019">
      <w:start w:val="1"/>
      <w:numFmt w:val="lowerLetter"/>
      <w:lvlText w:val="%2."/>
      <w:lvlJc w:val="left"/>
      <w:pPr>
        <w:ind w:left="2537" w:hanging="360"/>
      </w:pPr>
    </w:lvl>
    <w:lvl w:ilvl="2" w:tplc="0809001B">
      <w:start w:val="1"/>
      <w:numFmt w:val="lowerRoman"/>
      <w:lvlText w:val="%3."/>
      <w:lvlJc w:val="right"/>
      <w:pPr>
        <w:ind w:left="3257" w:hanging="180"/>
      </w:pPr>
    </w:lvl>
    <w:lvl w:ilvl="3" w:tplc="0809000F">
      <w:start w:val="1"/>
      <w:numFmt w:val="decimal"/>
      <w:lvlText w:val="%4."/>
      <w:lvlJc w:val="left"/>
      <w:pPr>
        <w:ind w:left="3977" w:hanging="360"/>
      </w:pPr>
    </w:lvl>
    <w:lvl w:ilvl="4" w:tplc="08090019">
      <w:start w:val="1"/>
      <w:numFmt w:val="lowerLetter"/>
      <w:lvlText w:val="%5."/>
      <w:lvlJc w:val="left"/>
      <w:pPr>
        <w:ind w:left="4697" w:hanging="360"/>
      </w:pPr>
    </w:lvl>
    <w:lvl w:ilvl="5" w:tplc="0809001B">
      <w:start w:val="1"/>
      <w:numFmt w:val="lowerRoman"/>
      <w:lvlText w:val="%6."/>
      <w:lvlJc w:val="right"/>
      <w:pPr>
        <w:ind w:left="5417" w:hanging="180"/>
      </w:pPr>
    </w:lvl>
    <w:lvl w:ilvl="6" w:tplc="0809000F">
      <w:start w:val="1"/>
      <w:numFmt w:val="decimal"/>
      <w:lvlText w:val="%7."/>
      <w:lvlJc w:val="left"/>
      <w:pPr>
        <w:ind w:left="6137" w:hanging="360"/>
      </w:pPr>
    </w:lvl>
    <w:lvl w:ilvl="7" w:tplc="08090019">
      <w:start w:val="1"/>
      <w:numFmt w:val="lowerLetter"/>
      <w:lvlText w:val="%8."/>
      <w:lvlJc w:val="left"/>
      <w:pPr>
        <w:ind w:left="6857" w:hanging="360"/>
      </w:pPr>
    </w:lvl>
    <w:lvl w:ilvl="8" w:tplc="0809001B">
      <w:start w:val="1"/>
      <w:numFmt w:val="lowerRoman"/>
      <w:lvlText w:val="%9."/>
      <w:lvlJc w:val="right"/>
      <w:pPr>
        <w:ind w:left="7577" w:hanging="180"/>
      </w:pPr>
    </w:lvl>
  </w:abstractNum>
  <w:abstractNum w:abstractNumId="20" w15:restartNumberingAfterBreak="0">
    <w:nsid w:val="45B61B79"/>
    <w:multiLevelType w:val="hybridMultilevel"/>
    <w:tmpl w:val="2F1CAE94"/>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71A7F44"/>
    <w:multiLevelType w:val="multilevel"/>
    <w:tmpl w:val="A5D66C58"/>
    <w:lvl w:ilvl="0">
      <w:start w:val="1"/>
      <w:numFmt w:val="decimal"/>
      <w:lvlRestart w:val="0"/>
      <w:lvlText w:val="%1."/>
      <w:lvlJc w:val="left"/>
      <w:pPr>
        <w:tabs>
          <w:tab w:val="num" w:pos="720"/>
        </w:tabs>
        <w:ind w:left="0" w:firstLine="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4968"/>
        </w:tabs>
        <w:ind w:left="4968" w:hanging="1368"/>
      </w:pPr>
    </w:lvl>
    <w:lvl w:ilvl="6">
      <w:start w:val="1"/>
      <w:numFmt w:val="decimal"/>
      <w:lvlText w:val="%1.%2.%3.%4.%5.%6.%7."/>
      <w:lvlJc w:val="left"/>
      <w:pPr>
        <w:tabs>
          <w:tab w:val="num" w:pos="5976"/>
        </w:tabs>
        <w:ind w:left="5976" w:hanging="1656"/>
      </w:pPr>
    </w:lvl>
    <w:lvl w:ilvl="7">
      <w:start w:val="1"/>
      <w:numFmt w:val="decimal"/>
      <w:lvlText w:val="%1.%2.%3.%4.%5.%6.%7.%8."/>
      <w:lvlJc w:val="left"/>
      <w:pPr>
        <w:tabs>
          <w:tab w:val="num" w:pos="6696"/>
        </w:tabs>
        <w:ind w:left="6696" w:hanging="1656"/>
      </w:pPr>
    </w:lvl>
    <w:lvl w:ilvl="8">
      <w:start w:val="1"/>
      <w:numFmt w:val="decimal"/>
      <w:lvlText w:val="%1.%2.%3.%4.%5.%6.%7.%8.%9."/>
      <w:lvlJc w:val="left"/>
      <w:pPr>
        <w:tabs>
          <w:tab w:val="num" w:pos="7560"/>
        </w:tabs>
        <w:ind w:left="7560" w:hanging="1800"/>
      </w:pPr>
    </w:lvl>
  </w:abstractNum>
  <w:abstractNum w:abstractNumId="22" w15:restartNumberingAfterBreak="0">
    <w:nsid w:val="4D5D2052"/>
    <w:multiLevelType w:val="hybridMultilevel"/>
    <w:tmpl w:val="3A40F74E"/>
    <w:lvl w:ilvl="0" w:tplc="0CD0C4CA">
      <w:start w:val="1"/>
      <w:numFmt w:val="bullet"/>
      <w:lvlText w:val=""/>
      <w:lvlJc w:val="left"/>
      <w:pPr>
        <w:ind w:left="1080" w:hanging="360"/>
      </w:pPr>
      <w:rPr>
        <w:rFonts w:ascii="Symbol" w:hAnsi="Symbol" w:hint="default"/>
        <w:sz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4E7D4F9A"/>
    <w:multiLevelType w:val="hybridMultilevel"/>
    <w:tmpl w:val="1D580F98"/>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02F2532"/>
    <w:multiLevelType w:val="multilevel"/>
    <w:tmpl w:val="686C7C7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2436959"/>
    <w:multiLevelType w:val="hybridMultilevel"/>
    <w:tmpl w:val="B17C7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B616C5"/>
    <w:multiLevelType w:val="hybridMultilevel"/>
    <w:tmpl w:val="84E00DF8"/>
    <w:lvl w:ilvl="0" w:tplc="08090011">
      <w:start w:val="1"/>
      <w:numFmt w:val="decimal"/>
      <w:lvlText w:val="%1)"/>
      <w:lvlJc w:val="left"/>
      <w:pPr>
        <w:ind w:left="720" w:hanging="360"/>
      </w:pPr>
      <w:rPr>
        <w:rFonts w:hint="default"/>
      </w:rPr>
    </w:lvl>
    <w:lvl w:ilvl="1" w:tplc="0809001B">
      <w:start w:val="1"/>
      <w:numFmt w:val="lowerRoman"/>
      <w:lvlText w:val="%2."/>
      <w:lvlJc w:val="righ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40F5DB0"/>
    <w:multiLevelType w:val="hybridMultilevel"/>
    <w:tmpl w:val="FCE81314"/>
    <w:lvl w:ilvl="0" w:tplc="08090019">
      <w:start w:val="1"/>
      <w:numFmt w:val="lowerLetter"/>
      <w:lvlText w:val="%1."/>
      <w:lvlJc w:val="left"/>
      <w:pPr>
        <w:ind w:left="1080" w:hanging="360"/>
      </w:pPr>
      <w:rPr>
        <w:rFonts w:hint="default"/>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665D56D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9" w15:restartNumberingAfterBreak="0">
    <w:nsid w:val="6A4812FA"/>
    <w:multiLevelType w:val="hybridMultilevel"/>
    <w:tmpl w:val="9A5AE4C2"/>
    <w:lvl w:ilvl="0" w:tplc="7CA2D02A">
      <w:start w:val="3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A4F24F9"/>
    <w:multiLevelType w:val="hybridMultilevel"/>
    <w:tmpl w:val="383E336A"/>
    <w:lvl w:ilvl="0" w:tplc="0CD0C4CA">
      <w:start w:val="1"/>
      <w:numFmt w:val="bullet"/>
      <w:lvlText w:val=""/>
      <w:lvlJc w:val="left"/>
      <w:pPr>
        <w:ind w:left="1080" w:hanging="360"/>
      </w:pPr>
      <w:rPr>
        <w:rFonts w:ascii="Symbol" w:hAnsi="Symbol" w:hint="default"/>
        <w:sz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D867960"/>
    <w:multiLevelType w:val="multilevel"/>
    <w:tmpl w:val="3724D522"/>
    <w:lvl w:ilvl="0">
      <w:start w:val="1"/>
      <w:numFmt w:val="lowerLetter"/>
      <w:lvlText w:val="(%1)"/>
      <w:legacy w:legacy="1" w:legacySpace="0" w:legacyIndent="720"/>
      <w:lvlJc w:val="left"/>
      <w:pPr>
        <w:ind w:left="720" w:hanging="720"/>
      </w:pPr>
      <w:rPr>
        <w:rFonts w:ascii="Arial" w:hAnsi="Arial" w:cs="Arial" w:hint="default"/>
        <w:b w:val="0"/>
        <w:i w:val="0"/>
      </w:rPr>
    </w:lvl>
    <w:lvl w:ilvl="1">
      <w:start w:val="1"/>
      <w:numFmt w:val="lowerRoman"/>
      <w:lvlText w:val="(%2)"/>
      <w:legacy w:legacy="1" w:legacySpace="0" w:legacyIndent="720"/>
      <w:lvlJc w:val="left"/>
      <w:pPr>
        <w:ind w:left="1440" w:hanging="720"/>
      </w:pPr>
      <w:rPr>
        <w:rFonts w:cs="Times New Roman"/>
      </w:rPr>
    </w:lvl>
    <w:lvl w:ilvl="2">
      <w:start w:val="27"/>
      <w:numFmt w:val="lowerLetter"/>
      <w:lvlText w:val="(%3)"/>
      <w:legacy w:legacy="1" w:legacySpace="0" w:legacyIndent="720"/>
      <w:lvlJc w:val="left"/>
      <w:pPr>
        <w:ind w:left="2160" w:hanging="720"/>
      </w:pPr>
      <w:rPr>
        <w:rFonts w:cs="Times New Roman"/>
      </w:rPr>
    </w:lvl>
    <w:lvl w:ilvl="3">
      <w:start w:val="1"/>
      <w:numFmt w:val="none"/>
      <w:lvlText w:val="·"/>
      <w:legacy w:legacy="1" w:legacySpace="0" w:legacyIndent="720"/>
      <w:lvlJc w:val="left"/>
      <w:pPr>
        <w:ind w:left="2880" w:hanging="720"/>
      </w:pPr>
      <w:rPr>
        <w:rFonts w:ascii="Symbol" w:hAnsi="Symbol" w:cs="Times New Roman" w:hint="default"/>
      </w:rPr>
    </w:lvl>
    <w:lvl w:ilvl="4">
      <w:start w:val="1"/>
      <w:numFmt w:val="none"/>
      <w:lvlText w:val="*"/>
      <w:legacy w:legacy="1" w:legacySpace="0" w:legacyIndent="720"/>
      <w:lvlJc w:val="left"/>
      <w:pPr>
        <w:ind w:left="3600" w:hanging="720"/>
      </w:pPr>
      <w:rPr>
        <w:rFonts w:ascii="Symbol" w:hAnsi="Symbol" w:cs="Times New Roman" w:hint="default"/>
      </w:rPr>
    </w:lvl>
    <w:lvl w:ilvl="5">
      <w:start w:val="1"/>
      <w:numFmt w:val="none"/>
      <w:lvlText w:val="Þ"/>
      <w:legacy w:legacy="1" w:legacySpace="0" w:legacyIndent="720"/>
      <w:lvlJc w:val="left"/>
      <w:pPr>
        <w:ind w:left="4320" w:hanging="720"/>
      </w:pPr>
      <w:rPr>
        <w:rFonts w:ascii="Symbol" w:hAnsi="Symbol" w:cs="Times New Roman" w:hint="default"/>
      </w:rPr>
    </w:lvl>
    <w:lvl w:ilvl="6">
      <w:start w:val="1"/>
      <w:numFmt w:val="none"/>
      <w:lvlText w:val="·"/>
      <w:legacy w:legacy="1" w:legacySpace="0" w:legacyIndent="720"/>
      <w:lvlJc w:val="left"/>
      <w:pPr>
        <w:ind w:left="5040" w:hanging="720"/>
      </w:pPr>
      <w:rPr>
        <w:rFonts w:ascii="Symbol" w:hAnsi="Symbol" w:cs="Times New Roman" w:hint="default"/>
      </w:rPr>
    </w:lvl>
    <w:lvl w:ilvl="7">
      <w:start w:val="1"/>
      <w:numFmt w:val="none"/>
      <w:lvlText w:val="*"/>
      <w:legacy w:legacy="1" w:legacySpace="0" w:legacyIndent="720"/>
      <w:lvlJc w:val="left"/>
      <w:pPr>
        <w:ind w:left="5760" w:hanging="720"/>
      </w:pPr>
      <w:rPr>
        <w:rFonts w:ascii="Symbol" w:hAnsi="Symbol" w:cs="Times New Roman" w:hint="default"/>
      </w:rPr>
    </w:lvl>
    <w:lvl w:ilvl="8">
      <w:start w:val="1"/>
      <w:numFmt w:val="none"/>
      <w:lvlText w:val="Þ"/>
      <w:legacy w:legacy="1" w:legacySpace="0" w:legacyIndent="720"/>
      <w:lvlJc w:val="left"/>
      <w:pPr>
        <w:ind w:left="6480" w:hanging="720"/>
      </w:pPr>
      <w:rPr>
        <w:rFonts w:ascii="Symbol" w:hAnsi="Symbol" w:cs="Times New Roman" w:hint="default"/>
      </w:rPr>
    </w:lvl>
  </w:abstractNum>
  <w:abstractNum w:abstractNumId="32" w15:restartNumberingAfterBreak="0">
    <w:nsid w:val="6DB178A1"/>
    <w:multiLevelType w:val="hybridMultilevel"/>
    <w:tmpl w:val="17CA25D4"/>
    <w:lvl w:ilvl="0" w:tplc="0CD0C4CA">
      <w:start w:val="1"/>
      <w:numFmt w:val="bullet"/>
      <w:lvlText w:val=""/>
      <w:lvlJc w:val="left"/>
      <w:pPr>
        <w:ind w:left="1080" w:hanging="360"/>
      </w:pPr>
      <w:rPr>
        <w:rFonts w:ascii="Symbol" w:hAnsi="Symbol" w:hint="default"/>
        <w:sz w:val="18"/>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7C004C8F"/>
    <w:multiLevelType w:val="hybridMultilevel"/>
    <w:tmpl w:val="A07AEDDA"/>
    <w:lvl w:ilvl="0" w:tplc="0CD0C4CA">
      <w:start w:val="1"/>
      <w:numFmt w:val="bullet"/>
      <w:lvlText w:val=""/>
      <w:lvlJc w:val="left"/>
      <w:pPr>
        <w:ind w:left="1080" w:hanging="360"/>
      </w:pPr>
      <w:rPr>
        <w:rFonts w:ascii="Symbol" w:hAnsi="Symbol" w:hint="default"/>
        <w:sz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7C4D6A51"/>
    <w:multiLevelType w:val="hybridMultilevel"/>
    <w:tmpl w:val="E93E8318"/>
    <w:lvl w:ilvl="0" w:tplc="0CD0C4CA">
      <w:start w:val="1"/>
      <w:numFmt w:val="bullet"/>
      <w:lvlText w:val=""/>
      <w:lvlJc w:val="left"/>
      <w:pPr>
        <w:ind w:left="1080" w:hanging="360"/>
      </w:pPr>
      <w:rPr>
        <w:rFonts w:ascii="Symbol" w:hAnsi="Symbol" w:hint="default"/>
        <w:sz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E7820A6"/>
    <w:multiLevelType w:val="hybridMultilevel"/>
    <w:tmpl w:val="7682E1D4"/>
    <w:lvl w:ilvl="0" w:tplc="0CD0C4CA">
      <w:start w:val="1"/>
      <w:numFmt w:val="bullet"/>
      <w:lvlText w:val=""/>
      <w:lvlJc w:val="left"/>
      <w:pPr>
        <w:ind w:left="1080" w:hanging="360"/>
      </w:pPr>
      <w:rPr>
        <w:rFonts w:ascii="Symbol" w:hAnsi="Symbol" w:hint="default"/>
        <w:sz w:val="18"/>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
  </w:num>
  <w:num w:numId="2">
    <w:abstractNumId w:val="0"/>
  </w:num>
  <w:num w:numId="3">
    <w:abstractNumId w:val="28"/>
  </w:num>
  <w:num w:numId="4">
    <w:abstractNumId w:val="10"/>
  </w:num>
  <w:num w:numId="5">
    <w:abstractNumId w:val="5"/>
  </w:num>
  <w:num w:numId="6">
    <w:abstractNumId w:val="17"/>
  </w:num>
  <w:num w:numId="7">
    <w:abstractNumId w:val="18"/>
  </w:num>
  <w:num w:numId="8">
    <w:abstractNumId w:val="21"/>
  </w:num>
  <w:num w:numId="9">
    <w:abstractNumId w:val="31"/>
  </w:num>
  <w:num w:numId="10">
    <w:abstractNumId w:val="24"/>
  </w:num>
  <w:num w:numId="11">
    <w:abstractNumId w:val="19"/>
  </w:num>
  <w:num w:numId="12">
    <w:abstractNumId w:val="3"/>
  </w:num>
  <w:num w:numId="13">
    <w:abstractNumId w:val="25"/>
  </w:num>
  <w:num w:numId="14">
    <w:abstractNumId w:val="29"/>
  </w:num>
  <w:num w:numId="15">
    <w:abstractNumId w:val="1"/>
  </w:num>
  <w:num w:numId="16">
    <w:abstractNumId w:val="23"/>
  </w:num>
  <w:num w:numId="17">
    <w:abstractNumId w:val="15"/>
  </w:num>
  <w:num w:numId="18">
    <w:abstractNumId w:val="22"/>
  </w:num>
  <w:num w:numId="19">
    <w:abstractNumId w:val="32"/>
  </w:num>
  <w:num w:numId="20">
    <w:abstractNumId w:val="7"/>
  </w:num>
  <w:num w:numId="21">
    <w:abstractNumId w:val="16"/>
  </w:num>
  <w:num w:numId="22">
    <w:abstractNumId w:val="34"/>
  </w:num>
  <w:num w:numId="23">
    <w:abstractNumId w:val="27"/>
  </w:num>
  <w:num w:numId="24">
    <w:abstractNumId w:val="26"/>
  </w:num>
  <w:num w:numId="25">
    <w:abstractNumId w:val="13"/>
  </w:num>
  <w:num w:numId="26">
    <w:abstractNumId w:val="20"/>
  </w:num>
  <w:num w:numId="27">
    <w:abstractNumId w:val="35"/>
  </w:num>
  <w:num w:numId="28">
    <w:abstractNumId w:val="8"/>
  </w:num>
  <w:num w:numId="29">
    <w:abstractNumId w:val="33"/>
  </w:num>
  <w:num w:numId="30">
    <w:abstractNumId w:val="9"/>
  </w:num>
  <w:num w:numId="31">
    <w:abstractNumId w:val="12"/>
  </w:num>
  <w:num w:numId="32">
    <w:abstractNumId w:val="14"/>
  </w:num>
  <w:num w:numId="33">
    <w:abstractNumId w:val="30"/>
  </w:num>
  <w:num w:numId="34">
    <w:abstractNumId w:val="4"/>
  </w:num>
  <w:num w:numId="35">
    <w:abstractNumId w:val="2"/>
  </w:num>
  <w:num w:numId="36">
    <w:abstractNumId w:val="11"/>
  </w:num>
  <w:num w:numId="3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revisionView w:markup="0"/>
  <w:defaultTabStop w:val="720"/>
  <w:noPunctuationKerning/>
  <w:characterSpacingControl w:val="doNotCompress"/>
  <w:hdrShapeDefaults>
    <o:shapedefaults v:ext="edit" spidmax="22538">
      <o:colormru v:ext="edit" colors="#104f75,#260859,#004712,#8a2529,#c2a204,#e87d1e"/>
    </o:shapedefaults>
    <o:shapelayout v:ext="edit">
      <o:idmap v:ext="edit" data="2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7F3A"/>
    <w:rsid w:val="00002532"/>
    <w:rsid w:val="00002597"/>
    <w:rsid w:val="00003D3D"/>
    <w:rsid w:val="00004D4D"/>
    <w:rsid w:val="00004DA3"/>
    <w:rsid w:val="0000610B"/>
    <w:rsid w:val="00011A88"/>
    <w:rsid w:val="00012522"/>
    <w:rsid w:val="00013A6E"/>
    <w:rsid w:val="0001515D"/>
    <w:rsid w:val="0001710A"/>
    <w:rsid w:val="0001777C"/>
    <w:rsid w:val="0002078E"/>
    <w:rsid w:val="0002203B"/>
    <w:rsid w:val="00022518"/>
    <w:rsid w:val="00023913"/>
    <w:rsid w:val="0002762F"/>
    <w:rsid w:val="00030ABD"/>
    <w:rsid w:val="00031F36"/>
    <w:rsid w:val="00033674"/>
    <w:rsid w:val="00036B1A"/>
    <w:rsid w:val="00042ABC"/>
    <w:rsid w:val="000442BD"/>
    <w:rsid w:val="0004504A"/>
    <w:rsid w:val="000467B3"/>
    <w:rsid w:val="00052C00"/>
    <w:rsid w:val="00056924"/>
    <w:rsid w:val="00057100"/>
    <w:rsid w:val="000606DD"/>
    <w:rsid w:val="000622B7"/>
    <w:rsid w:val="000640A4"/>
    <w:rsid w:val="00066206"/>
    <w:rsid w:val="00066B1C"/>
    <w:rsid w:val="00067A3E"/>
    <w:rsid w:val="000726A9"/>
    <w:rsid w:val="000779B7"/>
    <w:rsid w:val="00080FC4"/>
    <w:rsid w:val="00083A73"/>
    <w:rsid w:val="00085642"/>
    <w:rsid w:val="00086C94"/>
    <w:rsid w:val="00094318"/>
    <w:rsid w:val="0009641C"/>
    <w:rsid w:val="000A10F4"/>
    <w:rsid w:val="000A37EC"/>
    <w:rsid w:val="000B0614"/>
    <w:rsid w:val="000B1FE2"/>
    <w:rsid w:val="000B3DE0"/>
    <w:rsid w:val="000B4493"/>
    <w:rsid w:val="000B5D4F"/>
    <w:rsid w:val="000B7643"/>
    <w:rsid w:val="000C2E11"/>
    <w:rsid w:val="000C4933"/>
    <w:rsid w:val="000C5686"/>
    <w:rsid w:val="000D1013"/>
    <w:rsid w:val="000D1D30"/>
    <w:rsid w:val="000D4433"/>
    <w:rsid w:val="000D4AB1"/>
    <w:rsid w:val="000D5697"/>
    <w:rsid w:val="000D63BB"/>
    <w:rsid w:val="000E3307"/>
    <w:rsid w:val="000E3350"/>
    <w:rsid w:val="000E661D"/>
    <w:rsid w:val="000F1A98"/>
    <w:rsid w:val="000F2050"/>
    <w:rsid w:val="000F22D0"/>
    <w:rsid w:val="000F6512"/>
    <w:rsid w:val="000F73F3"/>
    <w:rsid w:val="001000E7"/>
    <w:rsid w:val="00100C00"/>
    <w:rsid w:val="00101421"/>
    <w:rsid w:val="00103E77"/>
    <w:rsid w:val="00110AF4"/>
    <w:rsid w:val="001126EF"/>
    <w:rsid w:val="00112AA2"/>
    <w:rsid w:val="00112EE5"/>
    <w:rsid w:val="0011494F"/>
    <w:rsid w:val="00115364"/>
    <w:rsid w:val="0011557D"/>
    <w:rsid w:val="00121C6C"/>
    <w:rsid w:val="0012348B"/>
    <w:rsid w:val="00126CD5"/>
    <w:rsid w:val="00133075"/>
    <w:rsid w:val="001368CB"/>
    <w:rsid w:val="00141F22"/>
    <w:rsid w:val="00144797"/>
    <w:rsid w:val="00147214"/>
    <w:rsid w:val="00151682"/>
    <w:rsid w:val="00152A3A"/>
    <w:rsid w:val="00152C4F"/>
    <w:rsid w:val="001540AB"/>
    <w:rsid w:val="00155043"/>
    <w:rsid w:val="00155705"/>
    <w:rsid w:val="00155ECC"/>
    <w:rsid w:val="00157180"/>
    <w:rsid w:val="00157347"/>
    <w:rsid w:val="0016148F"/>
    <w:rsid w:val="001615DF"/>
    <w:rsid w:val="00161A13"/>
    <w:rsid w:val="00161A39"/>
    <w:rsid w:val="00171F6B"/>
    <w:rsid w:val="00174104"/>
    <w:rsid w:val="001747E2"/>
    <w:rsid w:val="00176EB9"/>
    <w:rsid w:val="001873EF"/>
    <w:rsid w:val="00190C3A"/>
    <w:rsid w:val="00191BC4"/>
    <w:rsid w:val="00193853"/>
    <w:rsid w:val="00194CFF"/>
    <w:rsid w:val="00194F43"/>
    <w:rsid w:val="00196306"/>
    <w:rsid w:val="001A3A04"/>
    <w:rsid w:val="001A5B67"/>
    <w:rsid w:val="001A6631"/>
    <w:rsid w:val="001B2AE2"/>
    <w:rsid w:val="001B4452"/>
    <w:rsid w:val="001B5C15"/>
    <w:rsid w:val="001B6EC3"/>
    <w:rsid w:val="001B796F"/>
    <w:rsid w:val="001C22BF"/>
    <w:rsid w:val="001C5A63"/>
    <w:rsid w:val="001C5EB6"/>
    <w:rsid w:val="001C6981"/>
    <w:rsid w:val="001C794D"/>
    <w:rsid w:val="001D09EC"/>
    <w:rsid w:val="001D0BD3"/>
    <w:rsid w:val="001D29F3"/>
    <w:rsid w:val="001D5112"/>
    <w:rsid w:val="001D5770"/>
    <w:rsid w:val="001D76FD"/>
    <w:rsid w:val="001E0BD6"/>
    <w:rsid w:val="001E19FC"/>
    <w:rsid w:val="001E4252"/>
    <w:rsid w:val="001E4B30"/>
    <w:rsid w:val="001F3957"/>
    <w:rsid w:val="00201CB2"/>
    <w:rsid w:val="00203EC9"/>
    <w:rsid w:val="00210E6D"/>
    <w:rsid w:val="002113CF"/>
    <w:rsid w:val="00214713"/>
    <w:rsid w:val="00215A9F"/>
    <w:rsid w:val="0022255C"/>
    <w:rsid w:val="0022489D"/>
    <w:rsid w:val="002262F3"/>
    <w:rsid w:val="002278B9"/>
    <w:rsid w:val="002279EB"/>
    <w:rsid w:val="00230559"/>
    <w:rsid w:val="002332F8"/>
    <w:rsid w:val="00233395"/>
    <w:rsid w:val="00234BE1"/>
    <w:rsid w:val="00234F75"/>
    <w:rsid w:val="0023610B"/>
    <w:rsid w:val="002375E6"/>
    <w:rsid w:val="00240F4B"/>
    <w:rsid w:val="00243B3E"/>
    <w:rsid w:val="00244ACA"/>
    <w:rsid w:val="002505B7"/>
    <w:rsid w:val="00252507"/>
    <w:rsid w:val="00254BA8"/>
    <w:rsid w:val="00255279"/>
    <w:rsid w:val="0025531A"/>
    <w:rsid w:val="002575C5"/>
    <w:rsid w:val="00264A90"/>
    <w:rsid w:val="0027252F"/>
    <w:rsid w:val="00275E3C"/>
    <w:rsid w:val="00281141"/>
    <w:rsid w:val="002839B5"/>
    <w:rsid w:val="00287788"/>
    <w:rsid w:val="00290967"/>
    <w:rsid w:val="00292202"/>
    <w:rsid w:val="00292DED"/>
    <w:rsid w:val="00294DBC"/>
    <w:rsid w:val="002953A7"/>
    <w:rsid w:val="002A28F7"/>
    <w:rsid w:val="002A3153"/>
    <w:rsid w:val="002A32D1"/>
    <w:rsid w:val="002A65D3"/>
    <w:rsid w:val="002B69A5"/>
    <w:rsid w:val="002C3AA4"/>
    <w:rsid w:val="002D0804"/>
    <w:rsid w:val="002D2C7A"/>
    <w:rsid w:val="002D69DA"/>
    <w:rsid w:val="002E0947"/>
    <w:rsid w:val="002E2D61"/>
    <w:rsid w:val="002E463F"/>
    <w:rsid w:val="002E4AE8"/>
    <w:rsid w:val="002E4E9A"/>
    <w:rsid w:val="002E508B"/>
    <w:rsid w:val="002E5F9F"/>
    <w:rsid w:val="002E7849"/>
    <w:rsid w:val="002F1411"/>
    <w:rsid w:val="002F1511"/>
    <w:rsid w:val="002F15EE"/>
    <w:rsid w:val="002F4A2F"/>
    <w:rsid w:val="002F62C9"/>
    <w:rsid w:val="002F7128"/>
    <w:rsid w:val="002F733B"/>
    <w:rsid w:val="00300147"/>
    <w:rsid w:val="0030056F"/>
    <w:rsid w:val="00300F99"/>
    <w:rsid w:val="00306094"/>
    <w:rsid w:val="00311BA9"/>
    <w:rsid w:val="00316DD9"/>
    <w:rsid w:val="003205A3"/>
    <w:rsid w:val="00322885"/>
    <w:rsid w:val="00325D84"/>
    <w:rsid w:val="003501C2"/>
    <w:rsid w:val="003579C0"/>
    <w:rsid w:val="00357F35"/>
    <w:rsid w:val="00361752"/>
    <w:rsid w:val="00361FE6"/>
    <w:rsid w:val="00362C8F"/>
    <w:rsid w:val="00362D1A"/>
    <w:rsid w:val="00367D4F"/>
    <w:rsid w:val="00374981"/>
    <w:rsid w:val="003810D8"/>
    <w:rsid w:val="0038167B"/>
    <w:rsid w:val="0038318E"/>
    <w:rsid w:val="003853A4"/>
    <w:rsid w:val="00387EA1"/>
    <w:rsid w:val="00392ACD"/>
    <w:rsid w:val="003964FA"/>
    <w:rsid w:val="003967E3"/>
    <w:rsid w:val="003A01C4"/>
    <w:rsid w:val="003A1CC2"/>
    <w:rsid w:val="003A3910"/>
    <w:rsid w:val="003A469B"/>
    <w:rsid w:val="003B084F"/>
    <w:rsid w:val="003B49E7"/>
    <w:rsid w:val="003B4F47"/>
    <w:rsid w:val="003B5897"/>
    <w:rsid w:val="003C226A"/>
    <w:rsid w:val="003C60B5"/>
    <w:rsid w:val="003C6302"/>
    <w:rsid w:val="003C76A9"/>
    <w:rsid w:val="003D1EFE"/>
    <w:rsid w:val="003E1329"/>
    <w:rsid w:val="003F297A"/>
    <w:rsid w:val="003F56B4"/>
    <w:rsid w:val="003F63E0"/>
    <w:rsid w:val="003F751E"/>
    <w:rsid w:val="0040205A"/>
    <w:rsid w:val="00405906"/>
    <w:rsid w:val="00411FE7"/>
    <w:rsid w:val="00413144"/>
    <w:rsid w:val="00416D3D"/>
    <w:rsid w:val="00421F3D"/>
    <w:rsid w:val="004242C5"/>
    <w:rsid w:val="004339FB"/>
    <w:rsid w:val="004344EE"/>
    <w:rsid w:val="0043792B"/>
    <w:rsid w:val="0044431C"/>
    <w:rsid w:val="0044773F"/>
    <w:rsid w:val="004509BE"/>
    <w:rsid w:val="00465DD0"/>
    <w:rsid w:val="00466009"/>
    <w:rsid w:val="00470000"/>
    <w:rsid w:val="00470223"/>
    <w:rsid w:val="004726CF"/>
    <w:rsid w:val="00472BF9"/>
    <w:rsid w:val="004757F7"/>
    <w:rsid w:val="00480CBA"/>
    <w:rsid w:val="00482102"/>
    <w:rsid w:val="004838EB"/>
    <w:rsid w:val="00484A0A"/>
    <w:rsid w:val="0048597A"/>
    <w:rsid w:val="004866AD"/>
    <w:rsid w:val="00490057"/>
    <w:rsid w:val="00494EBB"/>
    <w:rsid w:val="00496E4F"/>
    <w:rsid w:val="004A1B9A"/>
    <w:rsid w:val="004A4424"/>
    <w:rsid w:val="004A5030"/>
    <w:rsid w:val="004A7040"/>
    <w:rsid w:val="004A75C3"/>
    <w:rsid w:val="004A78B0"/>
    <w:rsid w:val="004B1098"/>
    <w:rsid w:val="004B19E5"/>
    <w:rsid w:val="004B4394"/>
    <w:rsid w:val="004B486E"/>
    <w:rsid w:val="004B51B8"/>
    <w:rsid w:val="004B5CE1"/>
    <w:rsid w:val="004B5E4C"/>
    <w:rsid w:val="004C3C9B"/>
    <w:rsid w:val="004C7007"/>
    <w:rsid w:val="004C7543"/>
    <w:rsid w:val="004D13A3"/>
    <w:rsid w:val="004E1F3C"/>
    <w:rsid w:val="004E5BDD"/>
    <w:rsid w:val="004E6CD9"/>
    <w:rsid w:val="004F05AD"/>
    <w:rsid w:val="004F1F32"/>
    <w:rsid w:val="004F20E3"/>
    <w:rsid w:val="004F211A"/>
    <w:rsid w:val="004F3159"/>
    <w:rsid w:val="004F4AEF"/>
    <w:rsid w:val="00504E81"/>
    <w:rsid w:val="005130D8"/>
    <w:rsid w:val="005137F7"/>
    <w:rsid w:val="0051496D"/>
    <w:rsid w:val="0051673E"/>
    <w:rsid w:val="00524916"/>
    <w:rsid w:val="00525B3E"/>
    <w:rsid w:val="00525E0E"/>
    <w:rsid w:val="00527441"/>
    <w:rsid w:val="005303D1"/>
    <w:rsid w:val="0053121A"/>
    <w:rsid w:val="0053456F"/>
    <w:rsid w:val="00536E0B"/>
    <w:rsid w:val="005403F2"/>
    <w:rsid w:val="00552D32"/>
    <w:rsid w:val="005535E5"/>
    <w:rsid w:val="00554D7B"/>
    <w:rsid w:val="0055653B"/>
    <w:rsid w:val="00560451"/>
    <w:rsid w:val="0056283E"/>
    <w:rsid w:val="00564FCE"/>
    <w:rsid w:val="00566AE4"/>
    <w:rsid w:val="00566C31"/>
    <w:rsid w:val="0057083A"/>
    <w:rsid w:val="0057250B"/>
    <w:rsid w:val="005728E1"/>
    <w:rsid w:val="00574294"/>
    <w:rsid w:val="005749C5"/>
    <w:rsid w:val="005759B5"/>
    <w:rsid w:val="0057670A"/>
    <w:rsid w:val="00581D79"/>
    <w:rsid w:val="00584B63"/>
    <w:rsid w:val="00587617"/>
    <w:rsid w:val="005905B1"/>
    <w:rsid w:val="005914F1"/>
    <w:rsid w:val="00592ED0"/>
    <w:rsid w:val="0059494A"/>
    <w:rsid w:val="00594E68"/>
    <w:rsid w:val="005A07FF"/>
    <w:rsid w:val="005A2304"/>
    <w:rsid w:val="005A585C"/>
    <w:rsid w:val="005A7D82"/>
    <w:rsid w:val="005B1536"/>
    <w:rsid w:val="005B2FD4"/>
    <w:rsid w:val="005B3F82"/>
    <w:rsid w:val="005B417B"/>
    <w:rsid w:val="005C0B41"/>
    <w:rsid w:val="005C1770"/>
    <w:rsid w:val="005C6416"/>
    <w:rsid w:val="005C657D"/>
    <w:rsid w:val="005C6766"/>
    <w:rsid w:val="005D05CE"/>
    <w:rsid w:val="005D1808"/>
    <w:rsid w:val="005D252F"/>
    <w:rsid w:val="005D2C84"/>
    <w:rsid w:val="005D6220"/>
    <w:rsid w:val="005E007F"/>
    <w:rsid w:val="005E3379"/>
    <w:rsid w:val="005E3390"/>
    <w:rsid w:val="005F107C"/>
    <w:rsid w:val="005F10E8"/>
    <w:rsid w:val="005F4E93"/>
    <w:rsid w:val="005F6F39"/>
    <w:rsid w:val="005F7630"/>
    <w:rsid w:val="00601015"/>
    <w:rsid w:val="00601794"/>
    <w:rsid w:val="00606F67"/>
    <w:rsid w:val="0060702F"/>
    <w:rsid w:val="006108B3"/>
    <w:rsid w:val="00610A72"/>
    <w:rsid w:val="00611278"/>
    <w:rsid w:val="00611F01"/>
    <w:rsid w:val="006149AA"/>
    <w:rsid w:val="00614BCA"/>
    <w:rsid w:val="006237FB"/>
    <w:rsid w:val="00626DD2"/>
    <w:rsid w:val="00631B45"/>
    <w:rsid w:val="00633E4E"/>
    <w:rsid w:val="00635D57"/>
    <w:rsid w:val="0063621A"/>
    <w:rsid w:val="006418B2"/>
    <w:rsid w:val="00642404"/>
    <w:rsid w:val="00642A37"/>
    <w:rsid w:val="00647EFA"/>
    <w:rsid w:val="00652973"/>
    <w:rsid w:val="006542C3"/>
    <w:rsid w:val="0065468F"/>
    <w:rsid w:val="006558CA"/>
    <w:rsid w:val="00655979"/>
    <w:rsid w:val="00657E79"/>
    <w:rsid w:val="006606F5"/>
    <w:rsid w:val="006611EF"/>
    <w:rsid w:val="006643E0"/>
    <w:rsid w:val="00667EAB"/>
    <w:rsid w:val="00671229"/>
    <w:rsid w:val="0067185E"/>
    <w:rsid w:val="00671D5B"/>
    <w:rsid w:val="00674C6C"/>
    <w:rsid w:val="006775FA"/>
    <w:rsid w:val="006777E2"/>
    <w:rsid w:val="006824F9"/>
    <w:rsid w:val="00683E9A"/>
    <w:rsid w:val="0068544D"/>
    <w:rsid w:val="00690E4C"/>
    <w:rsid w:val="00692C53"/>
    <w:rsid w:val="00695D08"/>
    <w:rsid w:val="006A27AA"/>
    <w:rsid w:val="006A3602"/>
    <w:rsid w:val="006A6DF1"/>
    <w:rsid w:val="006B1F9F"/>
    <w:rsid w:val="006B68DD"/>
    <w:rsid w:val="006B7B40"/>
    <w:rsid w:val="006C292D"/>
    <w:rsid w:val="006C2A8A"/>
    <w:rsid w:val="006C382D"/>
    <w:rsid w:val="006C3F74"/>
    <w:rsid w:val="006C416D"/>
    <w:rsid w:val="006D1162"/>
    <w:rsid w:val="006D1561"/>
    <w:rsid w:val="006D16CE"/>
    <w:rsid w:val="006D1852"/>
    <w:rsid w:val="006D3C93"/>
    <w:rsid w:val="006D6997"/>
    <w:rsid w:val="006D79F6"/>
    <w:rsid w:val="006E7891"/>
    <w:rsid w:val="006E7A13"/>
    <w:rsid w:val="006E7F39"/>
    <w:rsid w:val="006F1F96"/>
    <w:rsid w:val="006F221F"/>
    <w:rsid w:val="006F4CAE"/>
    <w:rsid w:val="006F5C42"/>
    <w:rsid w:val="006F60A4"/>
    <w:rsid w:val="00700337"/>
    <w:rsid w:val="00700B01"/>
    <w:rsid w:val="00702EBF"/>
    <w:rsid w:val="007071C2"/>
    <w:rsid w:val="00710314"/>
    <w:rsid w:val="00713414"/>
    <w:rsid w:val="00716A27"/>
    <w:rsid w:val="007171C6"/>
    <w:rsid w:val="00720647"/>
    <w:rsid w:val="00721C97"/>
    <w:rsid w:val="0072260D"/>
    <w:rsid w:val="00722D98"/>
    <w:rsid w:val="007263FA"/>
    <w:rsid w:val="00730350"/>
    <w:rsid w:val="00730C25"/>
    <w:rsid w:val="00730EF3"/>
    <w:rsid w:val="007317AD"/>
    <w:rsid w:val="007319B8"/>
    <w:rsid w:val="0073516C"/>
    <w:rsid w:val="007403F5"/>
    <w:rsid w:val="007415E1"/>
    <w:rsid w:val="00741E92"/>
    <w:rsid w:val="007426B3"/>
    <w:rsid w:val="00743353"/>
    <w:rsid w:val="00745C9F"/>
    <w:rsid w:val="00747CD7"/>
    <w:rsid w:val="0075096B"/>
    <w:rsid w:val="00750FC5"/>
    <w:rsid w:val="00751648"/>
    <w:rsid w:val="00752835"/>
    <w:rsid w:val="00754060"/>
    <w:rsid w:val="00760615"/>
    <w:rsid w:val="007614CA"/>
    <w:rsid w:val="0076231A"/>
    <w:rsid w:val="0076348E"/>
    <w:rsid w:val="00764D03"/>
    <w:rsid w:val="00764E2E"/>
    <w:rsid w:val="007651C1"/>
    <w:rsid w:val="00767ABA"/>
    <w:rsid w:val="00771AA1"/>
    <w:rsid w:val="00772771"/>
    <w:rsid w:val="00774F55"/>
    <w:rsid w:val="007751CD"/>
    <w:rsid w:val="00775D8A"/>
    <w:rsid w:val="0077659E"/>
    <w:rsid w:val="007779F2"/>
    <w:rsid w:val="00777AD4"/>
    <w:rsid w:val="00780950"/>
    <w:rsid w:val="007809EF"/>
    <w:rsid w:val="00780AAE"/>
    <w:rsid w:val="00783D2C"/>
    <w:rsid w:val="00786A44"/>
    <w:rsid w:val="00790FD5"/>
    <w:rsid w:val="00794F29"/>
    <w:rsid w:val="00795ADC"/>
    <w:rsid w:val="0079786C"/>
    <w:rsid w:val="00797CB3"/>
    <w:rsid w:val="007A0750"/>
    <w:rsid w:val="007A0E6A"/>
    <w:rsid w:val="007A2250"/>
    <w:rsid w:val="007A5759"/>
    <w:rsid w:val="007A7F3A"/>
    <w:rsid w:val="007B0CE1"/>
    <w:rsid w:val="007B0F9D"/>
    <w:rsid w:val="007B20DD"/>
    <w:rsid w:val="007B3CFE"/>
    <w:rsid w:val="007B4B23"/>
    <w:rsid w:val="007B4EAE"/>
    <w:rsid w:val="007B55A2"/>
    <w:rsid w:val="007B7DE2"/>
    <w:rsid w:val="007C211C"/>
    <w:rsid w:val="007C321D"/>
    <w:rsid w:val="007C41A5"/>
    <w:rsid w:val="007C58BE"/>
    <w:rsid w:val="007D080B"/>
    <w:rsid w:val="007D194D"/>
    <w:rsid w:val="007D363A"/>
    <w:rsid w:val="007D4BCA"/>
    <w:rsid w:val="007E0049"/>
    <w:rsid w:val="007E06DD"/>
    <w:rsid w:val="007E1FBB"/>
    <w:rsid w:val="007E25D5"/>
    <w:rsid w:val="007E65BD"/>
    <w:rsid w:val="007F1ACB"/>
    <w:rsid w:val="007F670A"/>
    <w:rsid w:val="007F7235"/>
    <w:rsid w:val="00807CEB"/>
    <w:rsid w:val="00812255"/>
    <w:rsid w:val="00813B07"/>
    <w:rsid w:val="008168A2"/>
    <w:rsid w:val="00816924"/>
    <w:rsid w:val="00816E77"/>
    <w:rsid w:val="00821CD3"/>
    <w:rsid w:val="008224E4"/>
    <w:rsid w:val="00827FF1"/>
    <w:rsid w:val="0083119B"/>
    <w:rsid w:val="00831263"/>
    <w:rsid w:val="00831DB7"/>
    <w:rsid w:val="00832EBF"/>
    <w:rsid w:val="008366CB"/>
    <w:rsid w:val="00837F3A"/>
    <w:rsid w:val="008419B8"/>
    <w:rsid w:val="00841B80"/>
    <w:rsid w:val="00846711"/>
    <w:rsid w:val="008515CE"/>
    <w:rsid w:val="00857E7B"/>
    <w:rsid w:val="008620F3"/>
    <w:rsid w:val="00863986"/>
    <w:rsid w:val="00866257"/>
    <w:rsid w:val="00867DE7"/>
    <w:rsid w:val="00874F24"/>
    <w:rsid w:val="00876230"/>
    <w:rsid w:val="00876F28"/>
    <w:rsid w:val="00877D5B"/>
    <w:rsid w:val="00877ECD"/>
    <w:rsid w:val="00886B1E"/>
    <w:rsid w:val="00893B39"/>
    <w:rsid w:val="008956C1"/>
    <w:rsid w:val="008A3150"/>
    <w:rsid w:val="008A460D"/>
    <w:rsid w:val="008A4CD5"/>
    <w:rsid w:val="008A588F"/>
    <w:rsid w:val="008A644A"/>
    <w:rsid w:val="008A6B16"/>
    <w:rsid w:val="008B05BD"/>
    <w:rsid w:val="008B0698"/>
    <w:rsid w:val="008B0C03"/>
    <w:rsid w:val="008B0DD1"/>
    <w:rsid w:val="008B2334"/>
    <w:rsid w:val="008B427B"/>
    <w:rsid w:val="008B6009"/>
    <w:rsid w:val="008C46DC"/>
    <w:rsid w:val="008D15AA"/>
    <w:rsid w:val="008D2C11"/>
    <w:rsid w:val="008D665B"/>
    <w:rsid w:val="008D6968"/>
    <w:rsid w:val="008D6BEF"/>
    <w:rsid w:val="008E3F07"/>
    <w:rsid w:val="008E4B40"/>
    <w:rsid w:val="008E5599"/>
    <w:rsid w:val="008E5F36"/>
    <w:rsid w:val="008E61DE"/>
    <w:rsid w:val="008E7EE3"/>
    <w:rsid w:val="008F0B7D"/>
    <w:rsid w:val="008F2757"/>
    <w:rsid w:val="008F29B1"/>
    <w:rsid w:val="008F2E4F"/>
    <w:rsid w:val="008F32DF"/>
    <w:rsid w:val="008F7436"/>
    <w:rsid w:val="009011D4"/>
    <w:rsid w:val="009055E4"/>
    <w:rsid w:val="00905D9D"/>
    <w:rsid w:val="009063DD"/>
    <w:rsid w:val="009079E0"/>
    <w:rsid w:val="0091132F"/>
    <w:rsid w:val="009132DB"/>
    <w:rsid w:val="00916954"/>
    <w:rsid w:val="00916AF4"/>
    <w:rsid w:val="009175F6"/>
    <w:rsid w:val="00917E9C"/>
    <w:rsid w:val="0092379D"/>
    <w:rsid w:val="00925160"/>
    <w:rsid w:val="00925A90"/>
    <w:rsid w:val="009267F1"/>
    <w:rsid w:val="00933CA5"/>
    <w:rsid w:val="00937E80"/>
    <w:rsid w:val="00943111"/>
    <w:rsid w:val="0094793D"/>
    <w:rsid w:val="00951C56"/>
    <w:rsid w:val="0095223D"/>
    <w:rsid w:val="00955907"/>
    <w:rsid w:val="0095599F"/>
    <w:rsid w:val="00956CF7"/>
    <w:rsid w:val="00961AFE"/>
    <w:rsid w:val="00963B06"/>
    <w:rsid w:val="0096424B"/>
    <w:rsid w:val="00965F03"/>
    <w:rsid w:val="00966E14"/>
    <w:rsid w:val="009716FA"/>
    <w:rsid w:val="0097407F"/>
    <w:rsid w:val="00974894"/>
    <w:rsid w:val="0097660C"/>
    <w:rsid w:val="00985088"/>
    <w:rsid w:val="0098628D"/>
    <w:rsid w:val="0098648B"/>
    <w:rsid w:val="00995F6E"/>
    <w:rsid w:val="009A4593"/>
    <w:rsid w:val="009B0D5A"/>
    <w:rsid w:val="009B0DAA"/>
    <w:rsid w:val="009B2BE2"/>
    <w:rsid w:val="009B32FA"/>
    <w:rsid w:val="009B3E21"/>
    <w:rsid w:val="009B5FFF"/>
    <w:rsid w:val="009C3F41"/>
    <w:rsid w:val="009C4D78"/>
    <w:rsid w:val="009C55D9"/>
    <w:rsid w:val="009C5A60"/>
    <w:rsid w:val="009C6535"/>
    <w:rsid w:val="009C73CF"/>
    <w:rsid w:val="009D1688"/>
    <w:rsid w:val="009D57D2"/>
    <w:rsid w:val="009D780F"/>
    <w:rsid w:val="009E00AE"/>
    <w:rsid w:val="009E09D3"/>
    <w:rsid w:val="009E4FD3"/>
    <w:rsid w:val="009E6E74"/>
    <w:rsid w:val="009F075B"/>
    <w:rsid w:val="00A02EDF"/>
    <w:rsid w:val="00A0561E"/>
    <w:rsid w:val="00A0665A"/>
    <w:rsid w:val="00A06B37"/>
    <w:rsid w:val="00A10759"/>
    <w:rsid w:val="00A1208A"/>
    <w:rsid w:val="00A1644E"/>
    <w:rsid w:val="00A26B42"/>
    <w:rsid w:val="00A30BA1"/>
    <w:rsid w:val="00A371AD"/>
    <w:rsid w:val="00A37DEE"/>
    <w:rsid w:val="00A40C2B"/>
    <w:rsid w:val="00A433C3"/>
    <w:rsid w:val="00A50806"/>
    <w:rsid w:val="00A54BB7"/>
    <w:rsid w:val="00A5643A"/>
    <w:rsid w:val="00A5723C"/>
    <w:rsid w:val="00A60D43"/>
    <w:rsid w:val="00A635BB"/>
    <w:rsid w:val="00A707A4"/>
    <w:rsid w:val="00A7274B"/>
    <w:rsid w:val="00A73FB8"/>
    <w:rsid w:val="00A7558A"/>
    <w:rsid w:val="00A763CB"/>
    <w:rsid w:val="00A772FF"/>
    <w:rsid w:val="00A801D1"/>
    <w:rsid w:val="00A8171C"/>
    <w:rsid w:val="00A81D76"/>
    <w:rsid w:val="00A81F69"/>
    <w:rsid w:val="00A83019"/>
    <w:rsid w:val="00A84B39"/>
    <w:rsid w:val="00A8716B"/>
    <w:rsid w:val="00A87AA9"/>
    <w:rsid w:val="00A93B06"/>
    <w:rsid w:val="00A93FC0"/>
    <w:rsid w:val="00A956D5"/>
    <w:rsid w:val="00AA000B"/>
    <w:rsid w:val="00AA2CCE"/>
    <w:rsid w:val="00AA3484"/>
    <w:rsid w:val="00AA3FA7"/>
    <w:rsid w:val="00AA45B3"/>
    <w:rsid w:val="00AA6172"/>
    <w:rsid w:val="00AA6B88"/>
    <w:rsid w:val="00AA6BA9"/>
    <w:rsid w:val="00AA7BE2"/>
    <w:rsid w:val="00AA7E7B"/>
    <w:rsid w:val="00AB1DC9"/>
    <w:rsid w:val="00AB2C64"/>
    <w:rsid w:val="00AB4CEF"/>
    <w:rsid w:val="00AB6D0F"/>
    <w:rsid w:val="00AB6D6D"/>
    <w:rsid w:val="00AB7858"/>
    <w:rsid w:val="00AC231C"/>
    <w:rsid w:val="00AC3D3B"/>
    <w:rsid w:val="00AC61A6"/>
    <w:rsid w:val="00AC7412"/>
    <w:rsid w:val="00AD1A3E"/>
    <w:rsid w:val="00AD1DD2"/>
    <w:rsid w:val="00AD2062"/>
    <w:rsid w:val="00AD2F1D"/>
    <w:rsid w:val="00AD3B3B"/>
    <w:rsid w:val="00AD4B3F"/>
    <w:rsid w:val="00AD4C49"/>
    <w:rsid w:val="00AD6CF9"/>
    <w:rsid w:val="00AD7291"/>
    <w:rsid w:val="00AE1CD3"/>
    <w:rsid w:val="00AE1E46"/>
    <w:rsid w:val="00AF0989"/>
    <w:rsid w:val="00AF4944"/>
    <w:rsid w:val="00AF53B9"/>
    <w:rsid w:val="00AF785C"/>
    <w:rsid w:val="00B00710"/>
    <w:rsid w:val="00B02C90"/>
    <w:rsid w:val="00B03EBA"/>
    <w:rsid w:val="00B05B36"/>
    <w:rsid w:val="00B05DDC"/>
    <w:rsid w:val="00B1029F"/>
    <w:rsid w:val="00B123DA"/>
    <w:rsid w:val="00B16A85"/>
    <w:rsid w:val="00B172AC"/>
    <w:rsid w:val="00B20ACC"/>
    <w:rsid w:val="00B222CA"/>
    <w:rsid w:val="00B22D78"/>
    <w:rsid w:val="00B234B4"/>
    <w:rsid w:val="00B30FF7"/>
    <w:rsid w:val="00B319F7"/>
    <w:rsid w:val="00B3498C"/>
    <w:rsid w:val="00B35EEF"/>
    <w:rsid w:val="00B42050"/>
    <w:rsid w:val="00B43CAD"/>
    <w:rsid w:val="00B54639"/>
    <w:rsid w:val="00B55A49"/>
    <w:rsid w:val="00B57965"/>
    <w:rsid w:val="00B57FEB"/>
    <w:rsid w:val="00B600F8"/>
    <w:rsid w:val="00B61529"/>
    <w:rsid w:val="00B64265"/>
    <w:rsid w:val="00B67F76"/>
    <w:rsid w:val="00B70EFF"/>
    <w:rsid w:val="00B750E8"/>
    <w:rsid w:val="00B7558C"/>
    <w:rsid w:val="00B76D37"/>
    <w:rsid w:val="00B77429"/>
    <w:rsid w:val="00B8385F"/>
    <w:rsid w:val="00B8458C"/>
    <w:rsid w:val="00B85794"/>
    <w:rsid w:val="00B90181"/>
    <w:rsid w:val="00B9194F"/>
    <w:rsid w:val="00B943E2"/>
    <w:rsid w:val="00B96020"/>
    <w:rsid w:val="00BA003B"/>
    <w:rsid w:val="00BA3BDA"/>
    <w:rsid w:val="00BB05E2"/>
    <w:rsid w:val="00BB1120"/>
    <w:rsid w:val="00BB3348"/>
    <w:rsid w:val="00BB3B79"/>
    <w:rsid w:val="00BB7C04"/>
    <w:rsid w:val="00BC1023"/>
    <w:rsid w:val="00BC3CF8"/>
    <w:rsid w:val="00BD063C"/>
    <w:rsid w:val="00BD0924"/>
    <w:rsid w:val="00BD1111"/>
    <w:rsid w:val="00BD26B6"/>
    <w:rsid w:val="00BD3E28"/>
    <w:rsid w:val="00BD4398"/>
    <w:rsid w:val="00BD6F02"/>
    <w:rsid w:val="00BD7DF4"/>
    <w:rsid w:val="00BE01C6"/>
    <w:rsid w:val="00BE4DAC"/>
    <w:rsid w:val="00BE5A86"/>
    <w:rsid w:val="00BE5CB3"/>
    <w:rsid w:val="00BE5E50"/>
    <w:rsid w:val="00BF03D8"/>
    <w:rsid w:val="00BF13F8"/>
    <w:rsid w:val="00BF1413"/>
    <w:rsid w:val="00BF27D9"/>
    <w:rsid w:val="00BF68F1"/>
    <w:rsid w:val="00BF75DF"/>
    <w:rsid w:val="00C01151"/>
    <w:rsid w:val="00C01B7E"/>
    <w:rsid w:val="00C01CFF"/>
    <w:rsid w:val="00C10580"/>
    <w:rsid w:val="00C1090A"/>
    <w:rsid w:val="00C15057"/>
    <w:rsid w:val="00C15975"/>
    <w:rsid w:val="00C15B78"/>
    <w:rsid w:val="00C2077B"/>
    <w:rsid w:val="00C2207B"/>
    <w:rsid w:val="00C23F40"/>
    <w:rsid w:val="00C3238E"/>
    <w:rsid w:val="00C34867"/>
    <w:rsid w:val="00C36DB4"/>
    <w:rsid w:val="00C4239C"/>
    <w:rsid w:val="00C44943"/>
    <w:rsid w:val="00C46129"/>
    <w:rsid w:val="00C529E8"/>
    <w:rsid w:val="00C6013F"/>
    <w:rsid w:val="00C606C9"/>
    <w:rsid w:val="00C632A2"/>
    <w:rsid w:val="00C63537"/>
    <w:rsid w:val="00C66273"/>
    <w:rsid w:val="00C6636B"/>
    <w:rsid w:val="00C6733A"/>
    <w:rsid w:val="00C71561"/>
    <w:rsid w:val="00C72A61"/>
    <w:rsid w:val="00C75A77"/>
    <w:rsid w:val="00C811E3"/>
    <w:rsid w:val="00C8124F"/>
    <w:rsid w:val="00C81513"/>
    <w:rsid w:val="00C83862"/>
    <w:rsid w:val="00C84637"/>
    <w:rsid w:val="00C9157E"/>
    <w:rsid w:val="00C92AD3"/>
    <w:rsid w:val="00C93999"/>
    <w:rsid w:val="00C93AE0"/>
    <w:rsid w:val="00C947F4"/>
    <w:rsid w:val="00C94970"/>
    <w:rsid w:val="00C95AE6"/>
    <w:rsid w:val="00CA1009"/>
    <w:rsid w:val="00CA30B4"/>
    <w:rsid w:val="00CA72FC"/>
    <w:rsid w:val="00CB1056"/>
    <w:rsid w:val="00CB1F72"/>
    <w:rsid w:val="00CB56F5"/>
    <w:rsid w:val="00CB6E04"/>
    <w:rsid w:val="00CC00AC"/>
    <w:rsid w:val="00CC2512"/>
    <w:rsid w:val="00CC547F"/>
    <w:rsid w:val="00CD51C1"/>
    <w:rsid w:val="00CD5D21"/>
    <w:rsid w:val="00CE40D7"/>
    <w:rsid w:val="00CE4456"/>
    <w:rsid w:val="00CE503C"/>
    <w:rsid w:val="00CE5F52"/>
    <w:rsid w:val="00CE66F7"/>
    <w:rsid w:val="00CE7906"/>
    <w:rsid w:val="00CF0E19"/>
    <w:rsid w:val="00CF1503"/>
    <w:rsid w:val="00D0182A"/>
    <w:rsid w:val="00D0407E"/>
    <w:rsid w:val="00D04E35"/>
    <w:rsid w:val="00D05342"/>
    <w:rsid w:val="00D06288"/>
    <w:rsid w:val="00D176AA"/>
    <w:rsid w:val="00D21B17"/>
    <w:rsid w:val="00D21B4A"/>
    <w:rsid w:val="00D21C96"/>
    <w:rsid w:val="00D2222D"/>
    <w:rsid w:val="00D25B7F"/>
    <w:rsid w:val="00D27D9B"/>
    <w:rsid w:val="00D3016F"/>
    <w:rsid w:val="00D34634"/>
    <w:rsid w:val="00D358BD"/>
    <w:rsid w:val="00D376DB"/>
    <w:rsid w:val="00D40663"/>
    <w:rsid w:val="00D40DE9"/>
    <w:rsid w:val="00D41212"/>
    <w:rsid w:val="00D42B45"/>
    <w:rsid w:val="00D52709"/>
    <w:rsid w:val="00D54802"/>
    <w:rsid w:val="00D5643E"/>
    <w:rsid w:val="00D62589"/>
    <w:rsid w:val="00D644C9"/>
    <w:rsid w:val="00D64A19"/>
    <w:rsid w:val="00D660A1"/>
    <w:rsid w:val="00D66FFC"/>
    <w:rsid w:val="00D706CD"/>
    <w:rsid w:val="00D712E6"/>
    <w:rsid w:val="00D71ECE"/>
    <w:rsid w:val="00D71F30"/>
    <w:rsid w:val="00D73377"/>
    <w:rsid w:val="00D736C0"/>
    <w:rsid w:val="00D75806"/>
    <w:rsid w:val="00D7637E"/>
    <w:rsid w:val="00D76ACB"/>
    <w:rsid w:val="00D81C64"/>
    <w:rsid w:val="00D8603E"/>
    <w:rsid w:val="00D92274"/>
    <w:rsid w:val="00D92438"/>
    <w:rsid w:val="00D94339"/>
    <w:rsid w:val="00D9556C"/>
    <w:rsid w:val="00D9707F"/>
    <w:rsid w:val="00DA1F8E"/>
    <w:rsid w:val="00DA57A4"/>
    <w:rsid w:val="00DB0D07"/>
    <w:rsid w:val="00DB5975"/>
    <w:rsid w:val="00DC0ECA"/>
    <w:rsid w:val="00DC39E8"/>
    <w:rsid w:val="00DC4922"/>
    <w:rsid w:val="00DC4950"/>
    <w:rsid w:val="00DC585C"/>
    <w:rsid w:val="00DD033D"/>
    <w:rsid w:val="00DD1B75"/>
    <w:rsid w:val="00DD3A4E"/>
    <w:rsid w:val="00DD4104"/>
    <w:rsid w:val="00DD51B7"/>
    <w:rsid w:val="00DD699B"/>
    <w:rsid w:val="00DD788A"/>
    <w:rsid w:val="00DE2205"/>
    <w:rsid w:val="00DE364A"/>
    <w:rsid w:val="00DE6998"/>
    <w:rsid w:val="00DE6EB6"/>
    <w:rsid w:val="00DF0054"/>
    <w:rsid w:val="00DF161C"/>
    <w:rsid w:val="00DF3309"/>
    <w:rsid w:val="00DF456B"/>
    <w:rsid w:val="00DF5124"/>
    <w:rsid w:val="00DF62D1"/>
    <w:rsid w:val="00DF6F19"/>
    <w:rsid w:val="00DF78E4"/>
    <w:rsid w:val="00DF7A8C"/>
    <w:rsid w:val="00DF7DAA"/>
    <w:rsid w:val="00DF7F39"/>
    <w:rsid w:val="00E01578"/>
    <w:rsid w:val="00E02536"/>
    <w:rsid w:val="00E05E30"/>
    <w:rsid w:val="00E06F10"/>
    <w:rsid w:val="00E07027"/>
    <w:rsid w:val="00E117DD"/>
    <w:rsid w:val="00E11E48"/>
    <w:rsid w:val="00E12EB9"/>
    <w:rsid w:val="00E1702C"/>
    <w:rsid w:val="00E22EE8"/>
    <w:rsid w:val="00E23ABB"/>
    <w:rsid w:val="00E23E99"/>
    <w:rsid w:val="00E2424C"/>
    <w:rsid w:val="00E274C5"/>
    <w:rsid w:val="00E27B44"/>
    <w:rsid w:val="00E3093A"/>
    <w:rsid w:val="00E30ED0"/>
    <w:rsid w:val="00E314EA"/>
    <w:rsid w:val="00E31551"/>
    <w:rsid w:val="00E32D94"/>
    <w:rsid w:val="00E33078"/>
    <w:rsid w:val="00E335AB"/>
    <w:rsid w:val="00E33AB6"/>
    <w:rsid w:val="00E35707"/>
    <w:rsid w:val="00E4012C"/>
    <w:rsid w:val="00E4037E"/>
    <w:rsid w:val="00E4236B"/>
    <w:rsid w:val="00E42A8F"/>
    <w:rsid w:val="00E466F9"/>
    <w:rsid w:val="00E46AA7"/>
    <w:rsid w:val="00E5223F"/>
    <w:rsid w:val="00E55462"/>
    <w:rsid w:val="00E643DD"/>
    <w:rsid w:val="00E64E65"/>
    <w:rsid w:val="00E65363"/>
    <w:rsid w:val="00E66B4F"/>
    <w:rsid w:val="00E706BF"/>
    <w:rsid w:val="00E741D5"/>
    <w:rsid w:val="00E74474"/>
    <w:rsid w:val="00E806E8"/>
    <w:rsid w:val="00E8172B"/>
    <w:rsid w:val="00E8683F"/>
    <w:rsid w:val="00E87A6A"/>
    <w:rsid w:val="00E9232A"/>
    <w:rsid w:val="00E95EDA"/>
    <w:rsid w:val="00E95FA4"/>
    <w:rsid w:val="00EA4D1B"/>
    <w:rsid w:val="00EA50A3"/>
    <w:rsid w:val="00EB0AC0"/>
    <w:rsid w:val="00EB158F"/>
    <w:rsid w:val="00EB1D11"/>
    <w:rsid w:val="00EB245E"/>
    <w:rsid w:val="00EB281B"/>
    <w:rsid w:val="00EB4A7D"/>
    <w:rsid w:val="00EC1C50"/>
    <w:rsid w:val="00EC2CA7"/>
    <w:rsid w:val="00ED1492"/>
    <w:rsid w:val="00ED3D05"/>
    <w:rsid w:val="00ED42E2"/>
    <w:rsid w:val="00ED6B8F"/>
    <w:rsid w:val="00EE1864"/>
    <w:rsid w:val="00EE2FD2"/>
    <w:rsid w:val="00EE3A3F"/>
    <w:rsid w:val="00EE515A"/>
    <w:rsid w:val="00EE5713"/>
    <w:rsid w:val="00EE5E1B"/>
    <w:rsid w:val="00EE64AE"/>
    <w:rsid w:val="00EE715F"/>
    <w:rsid w:val="00EE7A90"/>
    <w:rsid w:val="00EF3BE8"/>
    <w:rsid w:val="00EF3D55"/>
    <w:rsid w:val="00EF4BAA"/>
    <w:rsid w:val="00F039D6"/>
    <w:rsid w:val="00F06445"/>
    <w:rsid w:val="00F07114"/>
    <w:rsid w:val="00F07E7E"/>
    <w:rsid w:val="00F14D18"/>
    <w:rsid w:val="00F206A7"/>
    <w:rsid w:val="00F26320"/>
    <w:rsid w:val="00F3105E"/>
    <w:rsid w:val="00F31AAB"/>
    <w:rsid w:val="00F37669"/>
    <w:rsid w:val="00F41591"/>
    <w:rsid w:val="00F41A63"/>
    <w:rsid w:val="00F42A50"/>
    <w:rsid w:val="00F43211"/>
    <w:rsid w:val="00F45BEB"/>
    <w:rsid w:val="00F51A37"/>
    <w:rsid w:val="00F52784"/>
    <w:rsid w:val="00F5360A"/>
    <w:rsid w:val="00F54523"/>
    <w:rsid w:val="00F601B8"/>
    <w:rsid w:val="00F62AF4"/>
    <w:rsid w:val="00F63D7C"/>
    <w:rsid w:val="00F66924"/>
    <w:rsid w:val="00F805C5"/>
    <w:rsid w:val="00F81943"/>
    <w:rsid w:val="00F83FA9"/>
    <w:rsid w:val="00F84544"/>
    <w:rsid w:val="00F876AA"/>
    <w:rsid w:val="00F90552"/>
    <w:rsid w:val="00F9109C"/>
    <w:rsid w:val="00F91DB7"/>
    <w:rsid w:val="00F920BA"/>
    <w:rsid w:val="00F938D1"/>
    <w:rsid w:val="00F954FA"/>
    <w:rsid w:val="00F95B1F"/>
    <w:rsid w:val="00F96425"/>
    <w:rsid w:val="00F9742A"/>
    <w:rsid w:val="00FA05B2"/>
    <w:rsid w:val="00FA0889"/>
    <w:rsid w:val="00FA4BC4"/>
    <w:rsid w:val="00FA68A7"/>
    <w:rsid w:val="00FB37EF"/>
    <w:rsid w:val="00FB72C1"/>
    <w:rsid w:val="00FC0C51"/>
    <w:rsid w:val="00FC3903"/>
    <w:rsid w:val="00FC6848"/>
    <w:rsid w:val="00FD15CB"/>
    <w:rsid w:val="00FD2285"/>
    <w:rsid w:val="00FD67F0"/>
    <w:rsid w:val="00FE1B88"/>
    <w:rsid w:val="00FE1C75"/>
    <w:rsid w:val="00FE5974"/>
    <w:rsid w:val="00FF4A14"/>
    <w:rsid w:val="00FF520B"/>
    <w:rsid w:val="00FF733C"/>
    <w:rsid w:val="00FF7D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38">
      <o:colormru v:ext="edit" colors="#104f75,#260859,#004712,#8a2529,#c2a204,#e87d1e"/>
    </o:shapedefaults>
    <o:shapelayout v:ext="edit">
      <o:idmap v:ext="edit" data="1"/>
    </o:shapelayout>
  </w:shapeDefaults>
  <w:decimalSymbol w:val="."/>
  <w:listSeparator w:val=","/>
  <w14:docId w14:val="6F5DB003"/>
  <w15:docId w15:val="{AD738420-C7E1-4E27-B7CE-4304DA563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4B19E5"/>
    <w:pPr>
      <w:spacing w:after="240" w:line="288" w:lineRule="auto"/>
    </w:pPr>
    <w:rPr>
      <w:sz w:val="24"/>
      <w:szCs w:val="24"/>
    </w:rPr>
  </w:style>
  <w:style w:type="paragraph" w:styleId="Heading1">
    <w:name w:val="heading 1"/>
    <w:aliases w:val="Numbered - 1,h1,A MAJOR/BOLD,Schedheading,Heading 1(Report Only),h1 chapter heading,Section Heading,H1,Attribute Heading 1,Roman 14 B Heading,Roman 14 B Heading1,Roman 14 B Heading2,Roman 14 B Heading11,new page/chapter,1st level,(Alt+1),Part"/>
    <w:basedOn w:val="Normal"/>
    <w:next w:val="Normal"/>
    <w:link w:val="Heading1Char"/>
    <w:qFormat/>
    <w:rsid w:val="00DF5124"/>
    <w:pPr>
      <w:pageBreakBefore/>
      <w:spacing w:line="240" w:lineRule="auto"/>
      <w:outlineLvl w:val="0"/>
    </w:pPr>
    <w:rPr>
      <w:b/>
      <w:color w:val="104F75"/>
      <w:sz w:val="36"/>
    </w:rPr>
  </w:style>
  <w:style w:type="paragraph" w:styleId="Heading2">
    <w:name w:val="heading 2"/>
    <w:aliases w:val="Numbered - 2"/>
    <w:basedOn w:val="Normal"/>
    <w:next w:val="Normal"/>
    <w:link w:val="Heading2Char"/>
    <w:qFormat/>
    <w:rsid w:val="00760615"/>
    <w:pPr>
      <w:keepNext/>
      <w:spacing w:before="480" w:line="240" w:lineRule="auto"/>
      <w:outlineLvl w:val="1"/>
    </w:pPr>
    <w:rPr>
      <w:b/>
      <w:color w:val="104F75"/>
      <w:sz w:val="32"/>
      <w:szCs w:val="32"/>
    </w:rPr>
  </w:style>
  <w:style w:type="paragraph" w:styleId="Heading3">
    <w:name w:val="heading 3"/>
    <w:aliases w:val="Numbered - 3"/>
    <w:basedOn w:val="Heading2"/>
    <w:next w:val="Normal"/>
    <w:link w:val="Heading3Char"/>
    <w:qFormat/>
    <w:rsid w:val="007F1ACB"/>
    <w:pPr>
      <w:spacing w:before="360"/>
      <w:outlineLvl w:val="2"/>
    </w:pPr>
    <w:rPr>
      <w:bCs/>
      <w:sz w:val="28"/>
      <w:szCs w:val="28"/>
    </w:rPr>
  </w:style>
  <w:style w:type="paragraph" w:styleId="Heading4">
    <w:name w:val="heading 4"/>
    <w:aliases w:val="Numbered - 4"/>
    <w:basedOn w:val="Heading2"/>
    <w:next w:val="Normal"/>
    <w:link w:val="Heading4Char"/>
    <w:qFormat/>
    <w:rsid w:val="008C46DC"/>
    <w:pPr>
      <w:spacing w:before="240" w:after="120"/>
      <w:outlineLvl w:val="3"/>
    </w:pPr>
    <w:rPr>
      <w:bCs/>
      <w:color w:val="000000" w:themeColor="text1"/>
      <w:sz w:val="24"/>
      <w:szCs w:val="28"/>
    </w:rPr>
  </w:style>
  <w:style w:type="paragraph" w:styleId="Heading5">
    <w:name w:val="heading 5"/>
    <w:aliases w:val="Numbered - 5,Heading 5(unused),Level 3 - (i),Third Level Heading,h5,Response Type,Response Type1,Response Type2,Response Type3,Response Type4,Response Type5,Response Type6,Response Type7,Appendix A to X,Heading 5   Appendix A to X,H5,Subheadin"/>
    <w:basedOn w:val="Normal"/>
    <w:next w:val="Normal"/>
    <w:link w:val="Heading5Char"/>
    <w:unhideWhenUsed/>
    <w:qFormat/>
    <w:rsid w:val="008B427B"/>
    <w:pPr>
      <w:numPr>
        <w:ilvl w:val="4"/>
        <w:numId w:val="3"/>
      </w:numPr>
      <w:spacing w:before="240" w:after="60"/>
      <w:outlineLvl w:val="4"/>
    </w:pPr>
    <w:rPr>
      <w:rFonts w:ascii="Calibri" w:hAnsi="Calibri"/>
      <w:b/>
      <w:bCs/>
      <w:i/>
      <w:iCs/>
      <w:sz w:val="26"/>
      <w:szCs w:val="26"/>
    </w:rPr>
  </w:style>
  <w:style w:type="paragraph" w:styleId="Heading6">
    <w:name w:val="heading 6"/>
    <w:aliases w:val="Numbered - 6,Heading 6(unused),Legal Level 1.,L1 PIP,Heading 6  Appendix Y &amp; Z,Lev 6,H6 DO NOT USE,Bullet list,PA Appendix,H6,H61,PR14"/>
    <w:basedOn w:val="Normal"/>
    <w:next w:val="Normal"/>
    <w:link w:val="Heading6Char"/>
    <w:unhideWhenUsed/>
    <w:qFormat/>
    <w:rsid w:val="008B427B"/>
    <w:pPr>
      <w:numPr>
        <w:ilvl w:val="5"/>
        <w:numId w:val="3"/>
      </w:numPr>
      <w:spacing w:before="240" w:after="60"/>
      <w:outlineLvl w:val="5"/>
    </w:pPr>
    <w:rPr>
      <w:rFonts w:ascii="Calibri" w:hAnsi="Calibri"/>
      <w:b/>
      <w:bCs/>
      <w:sz w:val="22"/>
      <w:szCs w:val="22"/>
    </w:rPr>
  </w:style>
  <w:style w:type="paragraph" w:styleId="Heading7">
    <w:name w:val="heading 7"/>
    <w:aliases w:val="Numbered - 7,Heading 7(unused),Legal Level 1.1.,L2 PIP,Lev 7,H7DO NOT USE,PA Appendix Major"/>
    <w:basedOn w:val="Normal"/>
    <w:next w:val="Normal"/>
    <w:link w:val="Heading7Char"/>
    <w:unhideWhenUsed/>
    <w:qFormat/>
    <w:rsid w:val="008B427B"/>
    <w:pPr>
      <w:numPr>
        <w:ilvl w:val="6"/>
        <w:numId w:val="3"/>
      </w:numPr>
      <w:spacing w:before="240" w:after="60"/>
      <w:outlineLvl w:val="6"/>
    </w:pPr>
    <w:rPr>
      <w:rFonts w:ascii="Calibri" w:hAnsi="Calibri"/>
    </w:rPr>
  </w:style>
  <w:style w:type="paragraph" w:styleId="Heading8">
    <w:name w:val="heading 8"/>
    <w:aliases w:val="Numbered - 8,Legal Level 1.1.1.,Lev 8,h8 DO NOT USE,PA Appendix Minor"/>
    <w:basedOn w:val="Normal"/>
    <w:next w:val="Normal"/>
    <w:link w:val="Heading8Char"/>
    <w:unhideWhenUsed/>
    <w:qFormat/>
    <w:rsid w:val="008B427B"/>
    <w:pPr>
      <w:numPr>
        <w:ilvl w:val="7"/>
        <w:numId w:val="3"/>
      </w:numPr>
      <w:spacing w:before="240" w:after="60"/>
      <w:outlineLvl w:val="7"/>
    </w:pPr>
    <w:rPr>
      <w:rFonts w:ascii="Calibri" w:hAnsi="Calibri"/>
      <w:i/>
      <w:iCs/>
    </w:rPr>
  </w:style>
  <w:style w:type="paragraph" w:styleId="Heading9">
    <w:name w:val="heading 9"/>
    <w:aliases w:val="Numbered - 9,Heading 9 (defunct),Legal Level 1.1.1.1.,Lev 9,h9 DO NOT USE,App Heading,Titre 10,App1"/>
    <w:basedOn w:val="Normal"/>
    <w:next w:val="Normal"/>
    <w:link w:val="Heading9Char"/>
    <w:unhideWhenUsed/>
    <w:qFormat/>
    <w:rsid w:val="008B427B"/>
    <w:pPr>
      <w:numPr>
        <w:ilvl w:val="8"/>
        <w:numId w:val="3"/>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Numbered - 1 Char,h1 Char,A MAJOR/BOLD Char,Schedheading Char,Heading 1(Report Only) Char,h1 chapter heading Char,Section Heading Char,H1 Char,Attribute Heading 1 Char,Roman 14 B Heading Char,Roman 14 B Heading1 Char,new page/chapter Char"/>
    <w:link w:val="Heading1"/>
    <w:rsid w:val="00FE1B88"/>
    <w:rPr>
      <w:rFonts w:ascii="Arial" w:hAnsi="Arial" w:cs="Arial"/>
      <w:b/>
      <w:color w:val="104F75"/>
      <w:sz w:val="36"/>
      <w:szCs w:val="24"/>
      <w:lang w:eastAsia="en-US"/>
    </w:rPr>
  </w:style>
  <w:style w:type="character" w:customStyle="1" w:styleId="Heading2Char">
    <w:name w:val="Heading 2 Char"/>
    <w:aliases w:val="Numbered - 2 Char"/>
    <w:link w:val="Heading2"/>
    <w:rsid w:val="00760615"/>
    <w:rPr>
      <w:b/>
      <w:color w:val="104F75"/>
      <w:sz w:val="32"/>
      <w:szCs w:val="32"/>
    </w:rPr>
  </w:style>
  <w:style w:type="character" w:customStyle="1" w:styleId="Heading3Char">
    <w:name w:val="Heading 3 Char"/>
    <w:aliases w:val="Numbered - 3 Char"/>
    <w:link w:val="Heading3"/>
    <w:rsid w:val="007F1ACB"/>
    <w:rPr>
      <w:b/>
      <w:bCs/>
      <w:color w:val="104F75"/>
      <w:sz w:val="28"/>
      <w:szCs w:val="28"/>
    </w:rPr>
  </w:style>
  <w:style w:type="character" w:styleId="Hyperlink">
    <w:name w:val="Hyperlink"/>
    <w:uiPriority w:val="99"/>
    <w:unhideWhenUsed/>
    <w:qFormat/>
    <w:rsid w:val="00FE1B88"/>
    <w:rPr>
      <w:rFonts w:ascii="Arial" w:hAnsi="Arial"/>
      <w:color w:val="0000FF"/>
      <w:sz w:val="24"/>
      <w:u w:val="single"/>
    </w:rPr>
  </w:style>
  <w:style w:type="paragraph" w:customStyle="1" w:styleId="default">
    <w:name w:val="default"/>
    <w:basedOn w:val="Normal"/>
    <w:unhideWhenUsed/>
    <w:rsid w:val="000E3350"/>
    <w:pPr>
      <w:autoSpaceDE w:val="0"/>
      <w:autoSpaceDN w:val="0"/>
    </w:pPr>
    <w:rPr>
      <w:rFonts w:cs="Arial"/>
      <w:color w:val="000000"/>
    </w:rPr>
  </w:style>
  <w:style w:type="paragraph" w:styleId="TOCHeading">
    <w:name w:val="TOC Heading"/>
    <w:basedOn w:val="Normal"/>
    <w:next w:val="Normal"/>
    <w:uiPriority w:val="39"/>
    <w:unhideWhenUsed/>
    <w:qFormat/>
    <w:rsid w:val="00D05342"/>
    <w:pPr>
      <w:pageBreakBefore/>
    </w:pPr>
    <w:rPr>
      <w:rFonts w:cs="Arial"/>
      <w:b/>
      <w:color w:val="365F91"/>
      <w:sz w:val="36"/>
      <w:szCs w:val="28"/>
      <w:lang w:eastAsia="ja-JP"/>
    </w:rPr>
  </w:style>
  <w:style w:type="paragraph" w:customStyle="1" w:styleId="TitleText">
    <w:name w:val="TitleText"/>
    <w:basedOn w:val="Normal"/>
    <w:link w:val="TitleTextChar"/>
    <w:unhideWhenUsed/>
    <w:qFormat/>
    <w:rsid w:val="0059494A"/>
    <w:pPr>
      <w:spacing w:before="2640" w:line="240" w:lineRule="auto"/>
    </w:pPr>
    <w:rPr>
      <w:rFonts w:cs="Arial"/>
      <w:b/>
      <w:color w:val="104F75"/>
      <w:sz w:val="92"/>
      <w:szCs w:val="92"/>
    </w:rPr>
  </w:style>
  <w:style w:type="character" w:customStyle="1" w:styleId="TitleTextChar">
    <w:name w:val="TitleText Char"/>
    <w:link w:val="TitleText"/>
    <w:rsid w:val="0059494A"/>
    <w:rPr>
      <w:rFonts w:cs="Arial"/>
      <w:b/>
      <w:color w:val="104F75"/>
      <w:sz w:val="92"/>
      <w:szCs w:val="92"/>
    </w:rPr>
  </w:style>
  <w:style w:type="paragraph" w:customStyle="1" w:styleId="SubtitleText">
    <w:name w:val="SubtitleText"/>
    <w:basedOn w:val="Normal"/>
    <w:link w:val="SubtitleTextChar"/>
    <w:unhideWhenUsed/>
    <w:qFormat/>
    <w:rsid w:val="00EE715F"/>
    <w:pPr>
      <w:spacing w:after="1520"/>
    </w:pPr>
    <w:rPr>
      <w:rFonts w:cs="Arial"/>
      <w:b/>
      <w:color w:val="104F75"/>
      <w:sz w:val="44"/>
      <w:szCs w:val="44"/>
    </w:rPr>
  </w:style>
  <w:style w:type="character" w:customStyle="1" w:styleId="SubtitleTextChar">
    <w:name w:val="SubtitleText Char"/>
    <w:link w:val="SubtitleText"/>
    <w:rsid w:val="00EE715F"/>
    <w:rPr>
      <w:rFonts w:cs="Arial"/>
      <w:b/>
      <w:color w:val="104F75"/>
      <w:sz w:val="44"/>
      <w:szCs w:val="44"/>
    </w:rPr>
  </w:style>
  <w:style w:type="paragraph" w:customStyle="1" w:styleId="NumberedList">
    <w:name w:val="NumberedList"/>
    <w:basedOn w:val="DfESOutNumbered1"/>
    <w:link w:val="NumberedListChar"/>
    <w:qFormat/>
    <w:rsid w:val="007A0750"/>
    <w:pPr>
      <w:numPr>
        <w:ilvl w:val="1"/>
        <w:numId w:val="6"/>
      </w:numPr>
    </w:pPr>
  </w:style>
  <w:style w:type="paragraph" w:styleId="TOC1">
    <w:name w:val="toc 1"/>
    <w:basedOn w:val="Normal"/>
    <w:next w:val="Normal"/>
    <w:autoRedefine/>
    <w:uiPriority w:val="39"/>
    <w:unhideWhenUsed/>
    <w:qFormat/>
    <w:rsid w:val="0097660C"/>
    <w:pPr>
      <w:tabs>
        <w:tab w:val="left" w:pos="567"/>
        <w:tab w:val="right" w:pos="9498"/>
      </w:tabs>
    </w:pPr>
    <w:rPr>
      <w:noProof/>
    </w:rPr>
  </w:style>
  <w:style w:type="paragraph" w:styleId="TOC2">
    <w:name w:val="toc 2"/>
    <w:basedOn w:val="Normal"/>
    <w:next w:val="Normal"/>
    <w:autoRedefine/>
    <w:uiPriority w:val="39"/>
    <w:unhideWhenUsed/>
    <w:qFormat/>
    <w:rsid w:val="0097660C"/>
    <w:pPr>
      <w:tabs>
        <w:tab w:val="left" w:pos="567"/>
        <w:tab w:val="right" w:pos="9498"/>
      </w:tabs>
      <w:ind w:left="238" w:hanging="238"/>
    </w:pPr>
    <w:rPr>
      <w:noProof/>
    </w:rPr>
  </w:style>
  <w:style w:type="paragraph" w:styleId="TOC3">
    <w:name w:val="toc 3"/>
    <w:basedOn w:val="Normal"/>
    <w:next w:val="Normal"/>
    <w:autoRedefine/>
    <w:uiPriority w:val="39"/>
    <w:unhideWhenUsed/>
    <w:qFormat/>
    <w:rsid w:val="001540AB"/>
    <w:pPr>
      <w:tabs>
        <w:tab w:val="right" w:pos="9498"/>
      </w:tabs>
      <w:ind w:left="480"/>
    </w:pPr>
    <w:rPr>
      <w:noProof/>
    </w:rPr>
  </w:style>
  <w:style w:type="paragraph" w:customStyle="1" w:styleId="CopyrightBox">
    <w:name w:val="CopyrightBox"/>
    <w:basedOn w:val="Normal"/>
    <w:link w:val="CopyrightBoxChar"/>
    <w:unhideWhenUsed/>
    <w:qFormat/>
    <w:rsid w:val="00F3105E"/>
  </w:style>
  <w:style w:type="character" w:customStyle="1" w:styleId="CopyrightBoxChar">
    <w:name w:val="CopyrightBox Char"/>
    <w:link w:val="CopyrightBox"/>
    <w:rsid w:val="00F3105E"/>
    <w:rPr>
      <w:sz w:val="24"/>
      <w:szCs w:val="24"/>
    </w:rPr>
  </w:style>
  <w:style w:type="paragraph" w:customStyle="1" w:styleId="CopyrightSpacing">
    <w:name w:val="CopyrightSpacing"/>
    <w:basedOn w:val="Normal"/>
    <w:link w:val="CopyrightSpacingChar"/>
    <w:unhideWhenUsed/>
    <w:rsid w:val="007A0750"/>
    <w:pPr>
      <w:spacing w:before="8040" w:after="120"/>
    </w:pPr>
  </w:style>
  <w:style w:type="character" w:customStyle="1" w:styleId="CopyrightSpacingChar">
    <w:name w:val="CopyrightSpacing Char"/>
    <w:link w:val="CopyrightSpacing"/>
    <w:rsid w:val="007A0750"/>
    <w:rPr>
      <w:sz w:val="24"/>
      <w:szCs w:val="24"/>
    </w:rPr>
  </w:style>
  <w:style w:type="paragraph" w:customStyle="1" w:styleId="TitleSpacing">
    <w:name w:val="TitleSpacing"/>
    <w:basedOn w:val="Normal"/>
    <w:link w:val="TitleSpacingChar"/>
    <w:semiHidden/>
    <w:unhideWhenUsed/>
    <w:qFormat/>
    <w:rsid w:val="005C0B41"/>
    <w:pPr>
      <w:spacing w:before="3600"/>
    </w:pPr>
  </w:style>
  <w:style w:type="character" w:customStyle="1" w:styleId="TitleSpacingChar">
    <w:name w:val="TitleSpacing Char"/>
    <w:link w:val="TitleSpacing"/>
    <w:semiHidden/>
    <w:rsid w:val="00FE1B88"/>
    <w:rPr>
      <w:rFonts w:ascii="Arial" w:hAnsi="Arial" w:cs="Arial"/>
      <w:sz w:val="24"/>
      <w:szCs w:val="24"/>
      <w:lang w:eastAsia="en-US"/>
    </w:rPr>
  </w:style>
  <w:style w:type="paragraph" w:styleId="Title">
    <w:name w:val="Title"/>
    <w:basedOn w:val="Normal"/>
    <w:next w:val="Normal"/>
    <w:link w:val="TitleChar"/>
    <w:unhideWhenUsed/>
    <w:qFormat/>
    <w:rsid w:val="00780950"/>
    <w:pPr>
      <w:spacing w:before="240" w:line="240" w:lineRule="auto"/>
    </w:pPr>
    <w:rPr>
      <w:b/>
      <w:color w:val="104F75"/>
      <w:sz w:val="96"/>
      <w:szCs w:val="120"/>
    </w:rPr>
  </w:style>
  <w:style w:type="character" w:customStyle="1" w:styleId="TitleChar">
    <w:name w:val="Title Char"/>
    <w:link w:val="Title"/>
    <w:semiHidden/>
    <w:rsid w:val="00FE1B88"/>
    <w:rPr>
      <w:rFonts w:ascii="Arial" w:hAnsi="Arial" w:cs="Arial"/>
      <w:b/>
      <w:color w:val="104F75"/>
      <w:sz w:val="96"/>
      <w:szCs w:val="120"/>
      <w:lang w:eastAsia="en-US"/>
    </w:rPr>
  </w:style>
  <w:style w:type="paragraph" w:styleId="TableofFigures">
    <w:name w:val="table of figures"/>
    <w:basedOn w:val="Normal"/>
    <w:next w:val="Normal"/>
    <w:uiPriority w:val="99"/>
    <w:unhideWhenUsed/>
    <w:rsid w:val="00780950"/>
  </w:style>
  <w:style w:type="paragraph" w:customStyle="1" w:styleId="TableOfContentsHeader">
    <w:name w:val="TableOfContentsHeader"/>
    <w:basedOn w:val="Normal"/>
    <w:link w:val="TableOfContentsHeaderChar"/>
    <w:unhideWhenUsed/>
    <w:rsid w:val="00780950"/>
  </w:style>
  <w:style w:type="character" w:customStyle="1" w:styleId="TableOfContentsHeaderChar">
    <w:name w:val="TableOfContentsHeader Char"/>
    <w:link w:val="TableOfContentsHeader"/>
    <w:rsid w:val="00FE1B88"/>
    <w:rPr>
      <w:rFonts w:ascii="Arial" w:hAnsi="Arial" w:cs="Arial"/>
      <w:sz w:val="24"/>
      <w:szCs w:val="24"/>
      <w:lang w:eastAsia="en-US"/>
    </w:rPr>
  </w:style>
  <w:style w:type="character" w:customStyle="1" w:styleId="NumberedListChar">
    <w:name w:val="NumberedList Char"/>
    <w:basedOn w:val="DfESOutNumbered1Char"/>
    <w:link w:val="NumberedList"/>
    <w:rsid w:val="007A0750"/>
    <w:rPr>
      <w:sz w:val="24"/>
      <w:szCs w:val="24"/>
    </w:rPr>
  </w:style>
  <w:style w:type="paragraph" w:styleId="ListParagraph">
    <w:name w:val="List Paragraph"/>
    <w:basedOn w:val="Normal"/>
    <w:uiPriority w:val="34"/>
    <w:qFormat/>
    <w:rsid w:val="007A0750"/>
    <w:pPr>
      <w:numPr>
        <w:numId w:val="7"/>
      </w:numPr>
    </w:pPr>
  </w:style>
  <w:style w:type="paragraph" w:styleId="Caption">
    <w:name w:val="caption"/>
    <w:basedOn w:val="Normal"/>
    <w:next w:val="Normal"/>
    <w:qFormat/>
    <w:rsid w:val="00D21B4A"/>
    <w:pPr>
      <w:spacing w:before="120" w:after="120"/>
      <w:jc w:val="center"/>
    </w:pPr>
    <w:rPr>
      <w:b/>
      <w:bCs/>
      <w:color w:val="000000" w:themeColor="text1"/>
      <w:sz w:val="20"/>
      <w:szCs w:val="20"/>
    </w:rPr>
  </w:style>
  <w:style w:type="character" w:customStyle="1" w:styleId="Heading4Char">
    <w:name w:val="Heading 4 Char"/>
    <w:aliases w:val="Numbered - 4 Char"/>
    <w:link w:val="Heading4"/>
    <w:rsid w:val="008C46DC"/>
    <w:rPr>
      <w:b/>
      <w:bCs/>
      <w:color w:val="000000" w:themeColor="text1"/>
      <w:sz w:val="24"/>
      <w:szCs w:val="28"/>
    </w:rPr>
  </w:style>
  <w:style w:type="paragraph" w:styleId="ListBullet">
    <w:name w:val="List Bullet"/>
    <w:basedOn w:val="Normal"/>
    <w:unhideWhenUsed/>
    <w:rsid w:val="00876230"/>
    <w:pPr>
      <w:numPr>
        <w:numId w:val="2"/>
      </w:numPr>
      <w:contextualSpacing/>
    </w:pPr>
  </w:style>
  <w:style w:type="character" w:customStyle="1" w:styleId="Heading5Char">
    <w:name w:val="Heading 5 Char"/>
    <w:aliases w:val="Numbered - 5 Char,Heading 5(unused) Char,Level 3 - (i) Char,Third Level Heading Char,h5 Char,Response Type Char,Response Type1 Char,Response Type2 Char,Response Type3 Char,Response Type4 Char,Response Type5 Char,Response Type6 Char"/>
    <w:link w:val="Heading5"/>
    <w:rsid w:val="008B427B"/>
    <w:rPr>
      <w:rFonts w:ascii="Calibri" w:hAnsi="Calibri"/>
      <w:b/>
      <w:bCs/>
      <w:i/>
      <w:iCs/>
      <w:sz w:val="26"/>
      <w:szCs w:val="26"/>
    </w:rPr>
  </w:style>
  <w:style w:type="character" w:customStyle="1" w:styleId="Heading6Char">
    <w:name w:val="Heading 6 Char"/>
    <w:aliases w:val="Numbered - 6 Char,Heading 6(unused) Char,Legal Level 1. Char,L1 PIP Char,Heading 6  Appendix Y &amp; Z Char,Lev 6 Char,H6 DO NOT USE Char,Bullet list Char,PA Appendix Char,H6 Char,H61 Char,PR14 Char"/>
    <w:link w:val="Heading6"/>
    <w:rsid w:val="008B427B"/>
    <w:rPr>
      <w:rFonts w:ascii="Calibri" w:hAnsi="Calibri"/>
      <w:b/>
      <w:bCs/>
      <w:sz w:val="22"/>
      <w:szCs w:val="22"/>
    </w:rPr>
  </w:style>
  <w:style w:type="character" w:customStyle="1" w:styleId="Heading7Char">
    <w:name w:val="Heading 7 Char"/>
    <w:aliases w:val="Numbered - 7 Char,Heading 7(unused) Char,Legal Level 1.1. Char,L2 PIP Char,Lev 7 Char,H7DO NOT USE Char,PA Appendix Major Char"/>
    <w:link w:val="Heading7"/>
    <w:rsid w:val="008B427B"/>
    <w:rPr>
      <w:rFonts w:ascii="Calibri" w:hAnsi="Calibri"/>
      <w:sz w:val="24"/>
      <w:szCs w:val="24"/>
    </w:rPr>
  </w:style>
  <w:style w:type="character" w:customStyle="1" w:styleId="Heading8Char">
    <w:name w:val="Heading 8 Char"/>
    <w:aliases w:val="Numbered - 8 Char,Legal Level 1.1.1. Char,Lev 8 Char,h8 DO NOT USE Char,PA Appendix Minor Char"/>
    <w:link w:val="Heading8"/>
    <w:rsid w:val="008B427B"/>
    <w:rPr>
      <w:rFonts w:ascii="Calibri" w:hAnsi="Calibri"/>
      <w:i/>
      <w:iCs/>
      <w:sz w:val="24"/>
      <w:szCs w:val="24"/>
    </w:rPr>
  </w:style>
  <w:style w:type="character" w:customStyle="1" w:styleId="Heading9Char">
    <w:name w:val="Heading 9 Char"/>
    <w:aliases w:val="Numbered - 9 Char,Heading 9 (defunct) Char,Legal Level 1.1.1.1. Char,Lev 9 Char,h9 DO NOT USE Char,App Heading Char,Titre 10 Char,App1 Char"/>
    <w:link w:val="Heading9"/>
    <w:rsid w:val="008B427B"/>
    <w:rPr>
      <w:rFonts w:ascii="Cambria" w:hAnsi="Cambria"/>
      <w:sz w:val="22"/>
      <w:szCs w:val="22"/>
    </w:rPr>
  </w:style>
  <w:style w:type="paragraph" w:styleId="BodyText">
    <w:name w:val="Body Text"/>
    <w:basedOn w:val="Normal"/>
    <w:link w:val="BodyTextChar"/>
    <w:rsid w:val="00FE1B88"/>
    <w:pPr>
      <w:spacing w:after="120"/>
    </w:pPr>
  </w:style>
  <w:style w:type="character" w:customStyle="1" w:styleId="BodyTextChar">
    <w:name w:val="Body Text Char"/>
    <w:basedOn w:val="DefaultParagraphFont"/>
    <w:link w:val="BodyText"/>
    <w:rsid w:val="00FE1B88"/>
  </w:style>
  <w:style w:type="paragraph" w:customStyle="1" w:styleId="Italics">
    <w:name w:val="Italics"/>
    <w:link w:val="ItalicsChar"/>
    <w:rsid w:val="00774F55"/>
    <w:rPr>
      <w:i/>
      <w:sz w:val="24"/>
      <w:szCs w:val="24"/>
    </w:rPr>
  </w:style>
  <w:style w:type="table" w:styleId="TableGrid">
    <w:name w:val="Table Grid"/>
    <w:basedOn w:val="TableNormal"/>
    <w:uiPriority w:val="39"/>
    <w:rsid w:val="00AA3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talicsChar">
    <w:name w:val="Italics Char"/>
    <w:link w:val="Italics"/>
    <w:rsid w:val="00774F55"/>
    <w:rPr>
      <w:i/>
      <w:sz w:val="24"/>
      <w:szCs w:val="24"/>
    </w:rPr>
  </w:style>
  <w:style w:type="paragraph" w:customStyle="1" w:styleId="TableHeader">
    <w:name w:val="TableHeader"/>
    <w:basedOn w:val="Normal"/>
    <w:qFormat/>
    <w:rsid w:val="00AA3484"/>
    <w:pPr>
      <w:spacing w:after="0"/>
    </w:pPr>
    <w:rPr>
      <w:b/>
    </w:rPr>
  </w:style>
  <w:style w:type="paragraph" w:styleId="BalloonText">
    <w:name w:val="Balloon Text"/>
    <w:basedOn w:val="Normal"/>
    <w:link w:val="BalloonTextChar"/>
    <w:semiHidden/>
    <w:unhideWhenUsed/>
    <w:rsid w:val="00DA57A4"/>
    <w:pPr>
      <w:spacing w:after="0" w:line="240" w:lineRule="auto"/>
    </w:pPr>
    <w:rPr>
      <w:rFonts w:ascii="Tahoma" w:hAnsi="Tahoma" w:cs="Tahoma"/>
      <w:sz w:val="16"/>
      <w:szCs w:val="16"/>
    </w:rPr>
  </w:style>
  <w:style w:type="character" w:customStyle="1" w:styleId="BalloonTextChar">
    <w:name w:val="Balloon Text Char"/>
    <w:link w:val="BalloonText"/>
    <w:semiHidden/>
    <w:rsid w:val="00DA57A4"/>
    <w:rPr>
      <w:rFonts w:ascii="Tahoma" w:hAnsi="Tahoma" w:cs="Tahoma"/>
      <w:sz w:val="16"/>
      <w:szCs w:val="16"/>
    </w:rPr>
  </w:style>
  <w:style w:type="paragraph" w:customStyle="1" w:styleId="TextBox">
    <w:name w:val="TextBox"/>
    <w:basedOn w:val="Normal"/>
    <w:link w:val="TextBoxChar"/>
    <w:qFormat/>
    <w:rsid w:val="00DA57A4"/>
    <w:pPr>
      <w:spacing w:after="120"/>
    </w:pPr>
    <w:rPr>
      <w:b/>
    </w:rPr>
  </w:style>
  <w:style w:type="paragraph" w:customStyle="1" w:styleId="TableRow">
    <w:name w:val="TableRow"/>
    <w:basedOn w:val="Normal"/>
    <w:link w:val="TableRowChar"/>
    <w:qFormat/>
    <w:rsid w:val="00DA57A4"/>
    <w:pPr>
      <w:spacing w:after="0"/>
    </w:pPr>
  </w:style>
  <w:style w:type="character" w:customStyle="1" w:styleId="TextBoxChar">
    <w:name w:val="TextBox Char"/>
    <w:link w:val="TextBox"/>
    <w:rsid w:val="00DA57A4"/>
    <w:rPr>
      <w:b/>
      <w:sz w:val="24"/>
      <w:szCs w:val="24"/>
    </w:rPr>
  </w:style>
  <w:style w:type="character" w:customStyle="1" w:styleId="TableRowChar">
    <w:name w:val="TableRow Char"/>
    <w:link w:val="TableRow"/>
    <w:rsid w:val="00DA57A4"/>
    <w:rPr>
      <w:sz w:val="24"/>
      <w:szCs w:val="24"/>
    </w:rPr>
  </w:style>
  <w:style w:type="paragraph" w:styleId="Header">
    <w:name w:val="header"/>
    <w:basedOn w:val="Normal"/>
    <w:link w:val="HeaderChar"/>
    <w:unhideWhenUsed/>
    <w:rsid w:val="005C657D"/>
    <w:pPr>
      <w:tabs>
        <w:tab w:val="center" w:pos="4513"/>
        <w:tab w:val="right" w:pos="9026"/>
      </w:tabs>
      <w:spacing w:after="0" w:line="240" w:lineRule="auto"/>
    </w:pPr>
  </w:style>
  <w:style w:type="character" w:customStyle="1" w:styleId="HeaderChar">
    <w:name w:val="Header Char"/>
    <w:basedOn w:val="DefaultParagraphFont"/>
    <w:link w:val="Header"/>
    <w:rsid w:val="005C657D"/>
    <w:rPr>
      <w:sz w:val="24"/>
      <w:szCs w:val="24"/>
    </w:rPr>
  </w:style>
  <w:style w:type="paragraph" w:styleId="Footer">
    <w:name w:val="footer"/>
    <w:basedOn w:val="Normal"/>
    <w:link w:val="FooterChar"/>
    <w:uiPriority w:val="99"/>
    <w:unhideWhenUsed/>
    <w:rsid w:val="005C65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C657D"/>
    <w:rPr>
      <w:sz w:val="24"/>
      <w:szCs w:val="24"/>
    </w:rPr>
  </w:style>
  <w:style w:type="character" w:styleId="FollowedHyperlink">
    <w:name w:val="FollowedHyperlink"/>
    <w:basedOn w:val="DefaultParagraphFont"/>
    <w:semiHidden/>
    <w:unhideWhenUsed/>
    <w:rsid w:val="00B64265"/>
    <w:rPr>
      <w:color w:val="800080" w:themeColor="followedHyperlink"/>
      <w:u w:val="single"/>
    </w:rPr>
  </w:style>
  <w:style w:type="paragraph" w:styleId="FootnoteText">
    <w:name w:val="footnote text"/>
    <w:basedOn w:val="Normal"/>
    <w:link w:val="FootnoteTextChar"/>
    <w:semiHidden/>
    <w:unhideWhenUsed/>
    <w:rsid w:val="007F1ACB"/>
    <w:pPr>
      <w:spacing w:after="60" w:line="240" w:lineRule="auto"/>
    </w:pPr>
    <w:rPr>
      <w:sz w:val="20"/>
      <w:szCs w:val="20"/>
    </w:rPr>
  </w:style>
  <w:style w:type="character" w:customStyle="1" w:styleId="FootnoteTextChar">
    <w:name w:val="Footnote Text Char"/>
    <w:basedOn w:val="DefaultParagraphFont"/>
    <w:link w:val="FootnoteText"/>
    <w:semiHidden/>
    <w:rsid w:val="007F1ACB"/>
  </w:style>
  <w:style w:type="character" w:styleId="FootnoteReference">
    <w:name w:val="footnote reference"/>
    <w:basedOn w:val="DefaultParagraphFont"/>
    <w:semiHidden/>
    <w:unhideWhenUsed/>
    <w:rsid w:val="007E06DD"/>
    <w:rPr>
      <w:vertAlign w:val="superscript"/>
    </w:rPr>
  </w:style>
  <w:style w:type="character" w:customStyle="1" w:styleId="RGB">
    <w:name w:val="RGB"/>
    <w:basedOn w:val="DefaultParagraphFont"/>
    <w:rsid w:val="00956CF7"/>
    <w:rPr>
      <w:b/>
      <w:bCs/>
      <w:sz w:val="20"/>
    </w:rPr>
  </w:style>
  <w:style w:type="paragraph" w:customStyle="1" w:styleId="ColouredBoxHeadline">
    <w:name w:val="Coloured Box Headline"/>
    <w:basedOn w:val="Normal"/>
    <w:rsid w:val="00956CF7"/>
    <w:pPr>
      <w:spacing w:before="120"/>
    </w:pPr>
    <w:rPr>
      <w:b/>
      <w:bCs/>
      <w:sz w:val="28"/>
      <w:szCs w:val="20"/>
    </w:rPr>
  </w:style>
  <w:style w:type="character" w:customStyle="1" w:styleId="RGBValues">
    <w:name w:val="RGB Values"/>
    <w:basedOn w:val="DefaultParagraphFont"/>
    <w:rsid w:val="00956CF7"/>
    <w:rPr>
      <w:sz w:val="20"/>
    </w:rPr>
  </w:style>
  <w:style w:type="paragraph" w:customStyle="1" w:styleId="DfESOutNumbered">
    <w:name w:val="DfESOutNumbered"/>
    <w:basedOn w:val="Normal"/>
    <w:link w:val="DfESOutNumberedChar"/>
    <w:rsid w:val="00C63537"/>
    <w:pPr>
      <w:widowControl w:val="0"/>
      <w:numPr>
        <w:numId w:val="4"/>
      </w:numPr>
      <w:overflowPunct w:val="0"/>
      <w:autoSpaceDE w:val="0"/>
      <w:autoSpaceDN w:val="0"/>
      <w:adjustRightInd w:val="0"/>
      <w:textAlignment w:val="baseline"/>
    </w:pPr>
    <w:rPr>
      <w:rFonts w:cs="Arial"/>
      <w:szCs w:val="20"/>
      <w:lang w:eastAsia="en-US"/>
    </w:rPr>
  </w:style>
  <w:style w:type="character" w:customStyle="1" w:styleId="DfESOutNumberedChar">
    <w:name w:val="DfESOutNumbered Char"/>
    <w:basedOn w:val="Heading4Char"/>
    <w:link w:val="DfESOutNumbered"/>
    <w:rsid w:val="00C63537"/>
    <w:rPr>
      <w:rFonts w:cs="Arial"/>
      <w:b w:val="0"/>
      <w:bCs w:val="0"/>
      <w:color w:val="000000" w:themeColor="text1"/>
      <w:sz w:val="24"/>
      <w:szCs w:val="28"/>
      <w:lang w:eastAsia="en-US"/>
    </w:rPr>
  </w:style>
  <w:style w:type="paragraph" w:customStyle="1" w:styleId="DeptBullets">
    <w:name w:val="DeptBullets"/>
    <w:basedOn w:val="Normal"/>
    <w:link w:val="DeptBulletsChar"/>
    <w:rsid w:val="007A0750"/>
    <w:pPr>
      <w:numPr>
        <w:numId w:val="1"/>
      </w:numPr>
      <w:tabs>
        <w:tab w:val="left" w:pos="709"/>
      </w:tabs>
      <w:spacing w:after="160"/>
      <w:ind w:hanging="357"/>
    </w:pPr>
  </w:style>
  <w:style w:type="character" w:customStyle="1" w:styleId="DeptBulletsChar">
    <w:name w:val="DeptBullets Char"/>
    <w:basedOn w:val="Heading4Char"/>
    <w:link w:val="DeptBullets"/>
    <w:rsid w:val="009B0DAA"/>
    <w:rPr>
      <w:b w:val="0"/>
      <w:bCs w:val="0"/>
      <w:color w:val="000000" w:themeColor="text1"/>
      <w:sz w:val="24"/>
      <w:szCs w:val="24"/>
    </w:rPr>
  </w:style>
  <w:style w:type="character" w:styleId="CommentReference">
    <w:name w:val="annotation reference"/>
    <w:basedOn w:val="DefaultParagraphFont"/>
    <w:uiPriority w:val="99"/>
    <w:semiHidden/>
    <w:unhideWhenUsed/>
    <w:rsid w:val="00FC6848"/>
    <w:rPr>
      <w:sz w:val="16"/>
      <w:szCs w:val="16"/>
    </w:rPr>
  </w:style>
  <w:style w:type="paragraph" w:styleId="CommentText">
    <w:name w:val="annotation text"/>
    <w:basedOn w:val="Normal"/>
    <w:link w:val="CommentTextChar"/>
    <w:uiPriority w:val="99"/>
    <w:semiHidden/>
    <w:unhideWhenUsed/>
    <w:rsid w:val="00FC6848"/>
    <w:pPr>
      <w:spacing w:line="240" w:lineRule="auto"/>
    </w:pPr>
    <w:rPr>
      <w:sz w:val="20"/>
      <w:szCs w:val="20"/>
    </w:rPr>
  </w:style>
  <w:style w:type="character" w:customStyle="1" w:styleId="CommentTextChar">
    <w:name w:val="Comment Text Char"/>
    <w:basedOn w:val="DefaultParagraphFont"/>
    <w:link w:val="CommentText"/>
    <w:uiPriority w:val="99"/>
    <w:rsid w:val="00FC6848"/>
  </w:style>
  <w:style w:type="paragraph" w:styleId="CommentSubject">
    <w:name w:val="annotation subject"/>
    <w:basedOn w:val="CommentText"/>
    <w:next w:val="CommentText"/>
    <w:link w:val="CommentSubjectChar"/>
    <w:semiHidden/>
    <w:unhideWhenUsed/>
    <w:rsid w:val="00FC6848"/>
    <w:rPr>
      <w:b/>
      <w:bCs/>
    </w:rPr>
  </w:style>
  <w:style w:type="character" w:customStyle="1" w:styleId="CommentSubjectChar">
    <w:name w:val="Comment Subject Char"/>
    <w:basedOn w:val="CommentTextChar"/>
    <w:link w:val="CommentSubject"/>
    <w:semiHidden/>
    <w:rsid w:val="00FC6848"/>
    <w:rPr>
      <w:b/>
      <w:bCs/>
    </w:rPr>
  </w:style>
  <w:style w:type="paragraph" w:customStyle="1" w:styleId="Centredembed">
    <w:name w:val="Centred embed"/>
    <w:basedOn w:val="Normal"/>
    <w:rsid w:val="00626DD2"/>
    <w:pPr>
      <w:spacing w:after="0"/>
      <w:jc w:val="center"/>
    </w:pPr>
    <w:rPr>
      <w:szCs w:val="20"/>
    </w:rPr>
  </w:style>
  <w:style w:type="paragraph" w:styleId="Date">
    <w:name w:val="Date"/>
    <w:basedOn w:val="Normal"/>
    <w:next w:val="Normal"/>
    <w:link w:val="DateChar"/>
    <w:unhideWhenUsed/>
    <w:rsid w:val="003A01C4"/>
    <w:rPr>
      <w:rFonts w:cs="Arial"/>
      <w:b/>
      <w:bCs/>
      <w:color w:val="104F75"/>
      <w:sz w:val="48"/>
      <w:szCs w:val="48"/>
    </w:rPr>
  </w:style>
  <w:style w:type="character" w:customStyle="1" w:styleId="DateChar">
    <w:name w:val="Date Char"/>
    <w:basedOn w:val="DefaultParagraphFont"/>
    <w:link w:val="Date"/>
    <w:rsid w:val="003A01C4"/>
    <w:rPr>
      <w:rFonts w:cs="Arial"/>
      <w:b/>
      <w:bCs/>
      <w:color w:val="104F75"/>
      <w:sz w:val="48"/>
      <w:szCs w:val="48"/>
    </w:rPr>
  </w:style>
  <w:style w:type="character" w:customStyle="1" w:styleId="SourceChar">
    <w:name w:val="Source Char"/>
    <w:basedOn w:val="DefaultParagraphFont"/>
    <w:link w:val="Source"/>
    <w:locked/>
    <w:rsid w:val="00985088"/>
  </w:style>
  <w:style w:type="paragraph" w:customStyle="1" w:styleId="Source">
    <w:name w:val="Source"/>
    <w:basedOn w:val="Normal"/>
    <w:link w:val="SourceChar"/>
    <w:qFormat/>
    <w:rsid w:val="00985088"/>
    <w:pPr>
      <w:jc w:val="right"/>
    </w:pPr>
    <w:rPr>
      <w:sz w:val="20"/>
      <w:szCs w:val="20"/>
    </w:rPr>
  </w:style>
  <w:style w:type="paragraph" w:customStyle="1" w:styleId="DfESOutNumbered1">
    <w:name w:val="DfESOutNumbered1"/>
    <w:basedOn w:val="Normal"/>
    <w:link w:val="DfESOutNumbered1Char"/>
    <w:qFormat/>
    <w:rsid w:val="007A0750"/>
    <w:pPr>
      <w:numPr>
        <w:numId w:val="5"/>
      </w:numPr>
    </w:pPr>
  </w:style>
  <w:style w:type="character" w:customStyle="1" w:styleId="DfESOutNumbered1Char">
    <w:name w:val="DfESOutNumbered1 Char"/>
    <w:link w:val="DfESOutNumbered1"/>
    <w:rsid w:val="007A0750"/>
    <w:rPr>
      <w:sz w:val="24"/>
      <w:szCs w:val="24"/>
    </w:rPr>
  </w:style>
  <w:style w:type="paragraph" w:customStyle="1" w:styleId="Body2">
    <w:name w:val="Body2"/>
    <w:basedOn w:val="Normal"/>
    <w:autoRedefine/>
    <w:uiPriority w:val="99"/>
    <w:rsid w:val="00A371AD"/>
    <w:pPr>
      <w:tabs>
        <w:tab w:val="num" w:pos="-108"/>
      </w:tabs>
      <w:spacing w:after="0" w:line="240" w:lineRule="auto"/>
      <w:ind w:left="-108"/>
    </w:pPr>
  </w:style>
  <w:style w:type="paragraph" w:customStyle="1" w:styleId="Body5">
    <w:name w:val="Body5"/>
    <w:basedOn w:val="Normal"/>
    <w:uiPriority w:val="99"/>
    <w:rsid w:val="00FE1C75"/>
    <w:pPr>
      <w:spacing w:before="200" w:after="60" w:line="240" w:lineRule="auto"/>
      <w:ind w:left="3833"/>
      <w:jc w:val="both"/>
    </w:pPr>
    <w:rPr>
      <w:sz w:val="20"/>
      <w:szCs w:val="20"/>
    </w:rPr>
  </w:style>
  <w:style w:type="paragraph" w:customStyle="1" w:styleId="DefinitionRight">
    <w:name w:val="Definition Right"/>
    <w:basedOn w:val="Normal"/>
    <w:uiPriority w:val="99"/>
    <w:rsid w:val="00FE1C75"/>
    <w:pPr>
      <w:spacing w:before="200" w:after="0" w:line="240" w:lineRule="auto"/>
      <w:jc w:val="both"/>
    </w:pPr>
    <w:rPr>
      <w:sz w:val="20"/>
      <w:szCs w:val="20"/>
    </w:rPr>
  </w:style>
  <w:style w:type="paragraph" w:customStyle="1" w:styleId="Numberedparagraph">
    <w:name w:val="Numbered paragraph"/>
    <w:basedOn w:val="Normal"/>
    <w:link w:val="NumberedparagraphChar"/>
    <w:uiPriority w:val="99"/>
    <w:rsid w:val="0079786C"/>
    <w:pPr>
      <w:numPr>
        <w:numId w:val="11"/>
      </w:numPr>
      <w:tabs>
        <w:tab w:val="left" w:pos="567"/>
      </w:tabs>
      <w:spacing w:line="240" w:lineRule="auto"/>
      <w:jc w:val="both"/>
    </w:pPr>
    <w:rPr>
      <w:rFonts w:ascii="Tahoma" w:hAnsi="Tahoma" w:cs="Tahoma"/>
    </w:rPr>
  </w:style>
  <w:style w:type="character" w:customStyle="1" w:styleId="NumberedparagraphChar">
    <w:name w:val="Numbered paragraph Char"/>
    <w:basedOn w:val="DefaultParagraphFont"/>
    <w:link w:val="Numberedparagraph"/>
    <w:uiPriority w:val="99"/>
    <w:locked/>
    <w:rsid w:val="0079786C"/>
    <w:rPr>
      <w:rFonts w:ascii="Tahoma" w:hAnsi="Tahoma" w:cs="Tahoma"/>
      <w:sz w:val="24"/>
      <w:szCs w:val="24"/>
    </w:rPr>
  </w:style>
  <w:style w:type="character" w:customStyle="1" w:styleId="address">
    <w:name w:val="address"/>
    <w:basedOn w:val="DefaultParagraphFont"/>
    <w:rsid w:val="00292202"/>
  </w:style>
  <w:style w:type="character" w:customStyle="1" w:styleId="ms-profilevalue1">
    <w:name w:val="ms-profilevalue1"/>
    <w:rsid w:val="00C01B7E"/>
    <w:rPr>
      <w:color w:val="4C4C4C"/>
    </w:rPr>
  </w:style>
  <w:style w:type="paragraph" w:customStyle="1" w:styleId="Default0">
    <w:name w:val="Default"/>
    <w:rsid w:val="00C72A61"/>
    <w:pPr>
      <w:autoSpaceDE w:val="0"/>
      <w:autoSpaceDN w:val="0"/>
      <w:adjustRightInd w:val="0"/>
    </w:pPr>
    <w:rPr>
      <w:rFonts w:cs="Arial"/>
      <w:color w:val="000000"/>
      <w:sz w:val="24"/>
      <w:szCs w:val="24"/>
    </w:rPr>
  </w:style>
  <w:style w:type="paragraph" w:styleId="Revision">
    <w:name w:val="Revision"/>
    <w:hidden/>
    <w:uiPriority w:val="99"/>
    <w:semiHidden/>
    <w:rsid w:val="00E65363"/>
    <w:rPr>
      <w:sz w:val="24"/>
      <w:szCs w:val="24"/>
    </w:rPr>
  </w:style>
  <w:style w:type="character" w:styleId="Strong">
    <w:name w:val="Strong"/>
    <w:basedOn w:val="DefaultParagraphFont"/>
    <w:uiPriority w:val="22"/>
    <w:qFormat/>
    <w:rsid w:val="00D62589"/>
    <w:rPr>
      <w:b/>
      <w:bCs/>
    </w:rPr>
  </w:style>
  <w:style w:type="paragraph" w:styleId="NormalWeb">
    <w:name w:val="Normal (Web)"/>
    <w:basedOn w:val="Normal"/>
    <w:uiPriority w:val="99"/>
    <w:unhideWhenUsed/>
    <w:rsid w:val="00D62589"/>
    <w:pPr>
      <w:spacing w:before="100" w:beforeAutospacing="1" w:after="100" w:afterAutospacing="1" w:line="240" w:lineRule="auto"/>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739520">
      <w:bodyDiv w:val="1"/>
      <w:marLeft w:val="0"/>
      <w:marRight w:val="0"/>
      <w:marTop w:val="0"/>
      <w:marBottom w:val="0"/>
      <w:divBdr>
        <w:top w:val="none" w:sz="0" w:space="0" w:color="auto"/>
        <w:left w:val="none" w:sz="0" w:space="0" w:color="auto"/>
        <w:bottom w:val="none" w:sz="0" w:space="0" w:color="auto"/>
        <w:right w:val="none" w:sz="0" w:space="0" w:color="auto"/>
      </w:divBdr>
    </w:div>
    <w:div w:id="137655149">
      <w:bodyDiv w:val="1"/>
      <w:marLeft w:val="0"/>
      <w:marRight w:val="0"/>
      <w:marTop w:val="0"/>
      <w:marBottom w:val="0"/>
      <w:divBdr>
        <w:top w:val="none" w:sz="0" w:space="0" w:color="auto"/>
        <w:left w:val="none" w:sz="0" w:space="0" w:color="auto"/>
        <w:bottom w:val="none" w:sz="0" w:space="0" w:color="auto"/>
        <w:right w:val="none" w:sz="0" w:space="0" w:color="auto"/>
      </w:divBdr>
    </w:div>
    <w:div w:id="297537506">
      <w:bodyDiv w:val="1"/>
      <w:marLeft w:val="0"/>
      <w:marRight w:val="0"/>
      <w:marTop w:val="0"/>
      <w:marBottom w:val="0"/>
      <w:divBdr>
        <w:top w:val="none" w:sz="0" w:space="0" w:color="auto"/>
        <w:left w:val="none" w:sz="0" w:space="0" w:color="auto"/>
        <w:bottom w:val="none" w:sz="0" w:space="0" w:color="auto"/>
        <w:right w:val="none" w:sz="0" w:space="0" w:color="auto"/>
      </w:divBdr>
    </w:div>
    <w:div w:id="318653589">
      <w:bodyDiv w:val="1"/>
      <w:marLeft w:val="0"/>
      <w:marRight w:val="0"/>
      <w:marTop w:val="0"/>
      <w:marBottom w:val="0"/>
      <w:divBdr>
        <w:top w:val="none" w:sz="0" w:space="0" w:color="auto"/>
        <w:left w:val="none" w:sz="0" w:space="0" w:color="auto"/>
        <w:bottom w:val="none" w:sz="0" w:space="0" w:color="auto"/>
        <w:right w:val="none" w:sz="0" w:space="0" w:color="auto"/>
      </w:divBdr>
    </w:div>
    <w:div w:id="346098057">
      <w:bodyDiv w:val="1"/>
      <w:marLeft w:val="0"/>
      <w:marRight w:val="0"/>
      <w:marTop w:val="0"/>
      <w:marBottom w:val="0"/>
      <w:divBdr>
        <w:top w:val="none" w:sz="0" w:space="0" w:color="auto"/>
        <w:left w:val="none" w:sz="0" w:space="0" w:color="auto"/>
        <w:bottom w:val="none" w:sz="0" w:space="0" w:color="auto"/>
        <w:right w:val="none" w:sz="0" w:space="0" w:color="auto"/>
      </w:divBdr>
    </w:div>
    <w:div w:id="357435408">
      <w:bodyDiv w:val="1"/>
      <w:marLeft w:val="0"/>
      <w:marRight w:val="0"/>
      <w:marTop w:val="0"/>
      <w:marBottom w:val="0"/>
      <w:divBdr>
        <w:top w:val="none" w:sz="0" w:space="0" w:color="auto"/>
        <w:left w:val="none" w:sz="0" w:space="0" w:color="auto"/>
        <w:bottom w:val="none" w:sz="0" w:space="0" w:color="auto"/>
        <w:right w:val="none" w:sz="0" w:space="0" w:color="auto"/>
      </w:divBdr>
    </w:div>
    <w:div w:id="407579111">
      <w:bodyDiv w:val="1"/>
      <w:marLeft w:val="0"/>
      <w:marRight w:val="0"/>
      <w:marTop w:val="0"/>
      <w:marBottom w:val="0"/>
      <w:divBdr>
        <w:top w:val="none" w:sz="0" w:space="0" w:color="auto"/>
        <w:left w:val="none" w:sz="0" w:space="0" w:color="auto"/>
        <w:bottom w:val="none" w:sz="0" w:space="0" w:color="auto"/>
        <w:right w:val="none" w:sz="0" w:space="0" w:color="auto"/>
      </w:divBdr>
    </w:div>
    <w:div w:id="501168650">
      <w:bodyDiv w:val="1"/>
      <w:marLeft w:val="0"/>
      <w:marRight w:val="0"/>
      <w:marTop w:val="0"/>
      <w:marBottom w:val="0"/>
      <w:divBdr>
        <w:top w:val="none" w:sz="0" w:space="0" w:color="auto"/>
        <w:left w:val="none" w:sz="0" w:space="0" w:color="auto"/>
        <w:bottom w:val="none" w:sz="0" w:space="0" w:color="auto"/>
        <w:right w:val="none" w:sz="0" w:space="0" w:color="auto"/>
      </w:divBdr>
      <w:divsChild>
        <w:div w:id="170266978">
          <w:marLeft w:val="0"/>
          <w:marRight w:val="0"/>
          <w:marTop w:val="0"/>
          <w:marBottom w:val="0"/>
          <w:divBdr>
            <w:top w:val="none" w:sz="0" w:space="0" w:color="auto"/>
            <w:left w:val="none" w:sz="0" w:space="0" w:color="auto"/>
            <w:bottom w:val="none" w:sz="0" w:space="0" w:color="auto"/>
            <w:right w:val="none" w:sz="0" w:space="0" w:color="auto"/>
          </w:divBdr>
        </w:div>
        <w:div w:id="689111775">
          <w:marLeft w:val="0"/>
          <w:marRight w:val="0"/>
          <w:marTop w:val="0"/>
          <w:marBottom w:val="0"/>
          <w:divBdr>
            <w:top w:val="none" w:sz="0" w:space="0" w:color="auto"/>
            <w:left w:val="none" w:sz="0" w:space="0" w:color="auto"/>
            <w:bottom w:val="none" w:sz="0" w:space="0" w:color="auto"/>
            <w:right w:val="none" w:sz="0" w:space="0" w:color="auto"/>
          </w:divBdr>
        </w:div>
        <w:div w:id="856577923">
          <w:marLeft w:val="0"/>
          <w:marRight w:val="0"/>
          <w:marTop w:val="0"/>
          <w:marBottom w:val="0"/>
          <w:divBdr>
            <w:top w:val="none" w:sz="0" w:space="0" w:color="auto"/>
            <w:left w:val="none" w:sz="0" w:space="0" w:color="auto"/>
            <w:bottom w:val="none" w:sz="0" w:space="0" w:color="auto"/>
            <w:right w:val="none" w:sz="0" w:space="0" w:color="auto"/>
          </w:divBdr>
        </w:div>
        <w:div w:id="1066075467">
          <w:marLeft w:val="0"/>
          <w:marRight w:val="0"/>
          <w:marTop w:val="0"/>
          <w:marBottom w:val="0"/>
          <w:divBdr>
            <w:top w:val="none" w:sz="0" w:space="0" w:color="auto"/>
            <w:left w:val="none" w:sz="0" w:space="0" w:color="auto"/>
            <w:bottom w:val="none" w:sz="0" w:space="0" w:color="auto"/>
            <w:right w:val="none" w:sz="0" w:space="0" w:color="auto"/>
          </w:divBdr>
        </w:div>
        <w:div w:id="1228035063">
          <w:marLeft w:val="0"/>
          <w:marRight w:val="0"/>
          <w:marTop w:val="0"/>
          <w:marBottom w:val="0"/>
          <w:divBdr>
            <w:top w:val="none" w:sz="0" w:space="0" w:color="auto"/>
            <w:left w:val="none" w:sz="0" w:space="0" w:color="auto"/>
            <w:bottom w:val="none" w:sz="0" w:space="0" w:color="auto"/>
            <w:right w:val="none" w:sz="0" w:space="0" w:color="auto"/>
          </w:divBdr>
        </w:div>
        <w:div w:id="1403020291">
          <w:marLeft w:val="0"/>
          <w:marRight w:val="0"/>
          <w:marTop w:val="0"/>
          <w:marBottom w:val="0"/>
          <w:divBdr>
            <w:top w:val="none" w:sz="0" w:space="0" w:color="auto"/>
            <w:left w:val="none" w:sz="0" w:space="0" w:color="auto"/>
            <w:bottom w:val="none" w:sz="0" w:space="0" w:color="auto"/>
            <w:right w:val="none" w:sz="0" w:space="0" w:color="auto"/>
          </w:divBdr>
        </w:div>
        <w:div w:id="1739013680">
          <w:marLeft w:val="0"/>
          <w:marRight w:val="0"/>
          <w:marTop w:val="0"/>
          <w:marBottom w:val="0"/>
          <w:divBdr>
            <w:top w:val="none" w:sz="0" w:space="0" w:color="auto"/>
            <w:left w:val="none" w:sz="0" w:space="0" w:color="auto"/>
            <w:bottom w:val="none" w:sz="0" w:space="0" w:color="auto"/>
            <w:right w:val="none" w:sz="0" w:space="0" w:color="auto"/>
          </w:divBdr>
        </w:div>
        <w:div w:id="1810320564">
          <w:marLeft w:val="0"/>
          <w:marRight w:val="0"/>
          <w:marTop w:val="0"/>
          <w:marBottom w:val="0"/>
          <w:divBdr>
            <w:top w:val="none" w:sz="0" w:space="0" w:color="auto"/>
            <w:left w:val="none" w:sz="0" w:space="0" w:color="auto"/>
            <w:bottom w:val="none" w:sz="0" w:space="0" w:color="auto"/>
            <w:right w:val="none" w:sz="0" w:space="0" w:color="auto"/>
          </w:divBdr>
        </w:div>
        <w:div w:id="1851025702">
          <w:marLeft w:val="0"/>
          <w:marRight w:val="0"/>
          <w:marTop w:val="0"/>
          <w:marBottom w:val="0"/>
          <w:divBdr>
            <w:top w:val="none" w:sz="0" w:space="0" w:color="auto"/>
            <w:left w:val="none" w:sz="0" w:space="0" w:color="auto"/>
            <w:bottom w:val="none" w:sz="0" w:space="0" w:color="auto"/>
            <w:right w:val="none" w:sz="0" w:space="0" w:color="auto"/>
          </w:divBdr>
        </w:div>
        <w:div w:id="1902444643">
          <w:marLeft w:val="0"/>
          <w:marRight w:val="0"/>
          <w:marTop w:val="0"/>
          <w:marBottom w:val="0"/>
          <w:divBdr>
            <w:top w:val="none" w:sz="0" w:space="0" w:color="auto"/>
            <w:left w:val="none" w:sz="0" w:space="0" w:color="auto"/>
            <w:bottom w:val="none" w:sz="0" w:space="0" w:color="auto"/>
            <w:right w:val="none" w:sz="0" w:space="0" w:color="auto"/>
          </w:divBdr>
        </w:div>
      </w:divsChild>
    </w:div>
    <w:div w:id="698313834">
      <w:bodyDiv w:val="1"/>
      <w:marLeft w:val="0"/>
      <w:marRight w:val="0"/>
      <w:marTop w:val="0"/>
      <w:marBottom w:val="0"/>
      <w:divBdr>
        <w:top w:val="none" w:sz="0" w:space="0" w:color="auto"/>
        <w:left w:val="none" w:sz="0" w:space="0" w:color="auto"/>
        <w:bottom w:val="none" w:sz="0" w:space="0" w:color="auto"/>
        <w:right w:val="none" w:sz="0" w:space="0" w:color="auto"/>
      </w:divBdr>
    </w:div>
    <w:div w:id="721028093">
      <w:bodyDiv w:val="1"/>
      <w:marLeft w:val="0"/>
      <w:marRight w:val="0"/>
      <w:marTop w:val="0"/>
      <w:marBottom w:val="0"/>
      <w:divBdr>
        <w:top w:val="none" w:sz="0" w:space="0" w:color="auto"/>
        <w:left w:val="none" w:sz="0" w:space="0" w:color="auto"/>
        <w:bottom w:val="none" w:sz="0" w:space="0" w:color="auto"/>
        <w:right w:val="none" w:sz="0" w:space="0" w:color="auto"/>
      </w:divBdr>
    </w:div>
    <w:div w:id="762336771">
      <w:bodyDiv w:val="1"/>
      <w:marLeft w:val="0"/>
      <w:marRight w:val="0"/>
      <w:marTop w:val="0"/>
      <w:marBottom w:val="0"/>
      <w:divBdr>
        <w:top w:val="none" w:sz="0" w:space="0" w:color="auto"/>
        <w:left w:val="none" w:sz="0" w:space="0" w:color="auto"/>
        <w:bottom w:val="none" w:sz="0" w:space="0" w:color="auto"/>
        <w:right w:val="none" w:sz="0" w:space="0" w:color="auto"/>
      </w:divBdr>
    </w:div>
    <w:div w:id="847450776">
      <w:bodyDiv w:val="1"/>
      <w:marLeft w:val="0"/>
      <w:marRight w:val="0"/>
      <w:marTop w:val="0"/>
      <w:marBottom w:val="0"/>
      <w:divBdr>
        <w:top w:val="none" w:sz="0" w:space="0" w:color="auto"/>
        <w:left w:val="none" w:sz="0" w:space="0" w:color="auto"/>
        <w:bottom w:val="none" w:sz="0" w:space="0" w:color="auto"/>
        <w:right w:val="none" w:sz="0" w:space="0" w:color="auto"/>
      </w:divBdr>
    </w:div>
    <w:div w:id="966398632">
      <w:bodyDiv w:val="1"/>
      <w:marLeft w:val="0"/>
      <w:marRight w:val="0"/>
      <w:marTop w:val="0"/>
      <w:marBottom w:val="0"/>
      <w:divBdr>
        <w:top w:val="none" w:sz="0" w:space="0" w:color="auto"/>
        <w:left w:val="none" w:sz="0" w:space="0" w:color="auto"/>
        <w:bottom w:val="none" w:sz="0" w:space="0" w:color="auto"/>
        <w:right w:val="none" w:sz="0" w:space="0" w:color="auto"/>
      </w:divBdr>
    </w:div>
    <w:div w:id="968364966">
      <w:bodyDiv w:val="1"/>
      <w:marLeft w:val="0"/>
      <w:marRight w:val="0"/>
      <w:marTop w:val="0"/>
      <w:marBottom w:val="0"/>
      <w:divBdr>
        <w:top w:val="none" w:sz="0" w:space="0" w:color="auto"/>
        <w:left w:val="none" w:sz="0" w:space="0" w:color="auto"/>
        <w:bottom w:val="none" w:sz="0" w:space="0" w:color="auto"/>
        <w:right w:val="none" w:sz="0" w:space="0" w:color="auto"/>
      </w:divBdr>
    </w:div>
    <w:div w:id="1034773543">
      <w:bodyDiv w:val="1"/>
      <w:marLeft w:val="0"/>
      <w:marRight w:val="0"/>
      <w:marTop w:val="0"/>
      <w:marBottom w:val="0"/>
      <w:divBdr>
        <w:top w:val="none" w:sz="0" w:space="0" w:color="auto"/>
        <w:left w:val="none" w:sz="0" w:space="0" w:color="auto"/>
        <w:bottom w:val="none" w:sz="0" w:space="0" w:color="auto"/>
        <w:right w:val="none" w:sz="0" w:space="0" w:color="auto"/>
      </w:divBdr>
    </w:div>
    <w:div w:id="1103190669">
      <w:bodyDiv w:val="1"/>
      <w:marLeft w:val="0"/>
      <w:marRight w:val="0"/>
      <w:marTop w:val="0"/>
      <w:marBottom w:val="0"/>
      <w:divBdr>
        <w:top w:val="none" w:sz="0" w:space="0" w:color="auto"/>
        <w:left w:val="none" w:sz="0" w:space="0" w:color="auto"/>
        <w:bottom w:val="none" w:sz="0" w:space="0" w:color="auto"/>
        <w:right w:val="none" w:sz="0" w:space="0" w:color="auto"/>
      </w:divBdr>
    </w:div>
    <w:div w:id="1106728181">
      <w:bodyDiv w:val="1"/>
      <w:marLeft w:val="0"/>
      <w:marRight w:val="0"/>
      <w:marTop w:val="0"/>
      <w:marBottom w:val="0"/>
      <w:divBdr>
        <w:top w:val="none" w:sz="0" w:space="0" w:color="auto"/>
        <w:left w:val="none" w:sz="0" w:space="0" w:color="auto"/>
        <w:bottom w:val="none" w:sz="0" w:space="0" w:color="auto"/>
        <w:right w:val="none" w:sz="0" w:space="0" w:color="auto"/>
      </w:divBdr>
    </w:div>
    <w:div w:id="1108429772">
      <w:bodyDiv w:val="1"/>
      <w:marLeft w:val="0"/>
      <w:marRight w:val="0"/>
      <w:marTop w:val="0"/>
      <w:marBottom w:val="0"/>
      <w:divBdr>
        <w:top w:val="none" w:sz="0" w:space="0" w:color="auto"/>
        <w:left w:val="none" w:sz="0" w:space="0" w:color="auto"/>
        <w:bottom w:val="none" w:sz="0" w:space="0" w:color="auto"/>
        <w:right w:val="none" w:sz="0" w:space="0" w:color="auto"/>
      </w:divBdr>
    </w:div>
    <w:div w:id="1116488559">
      <w:bodyDiv w:val="1"/>
      <w:marLeft w:val="0"/>
      <w:marRight w:val="0"/>
      <w:marTop w:val="0"/>
      <w:marBottom w:val="0"/>
      <w:divBdr>
        <w:top w:val="none" w:sz="0" w:space="0" w:color="auto"/>
        <w:left w:val="none" w:sz="0" w:space="0" w:color="auto"/>
        <w:bottom w:val="none" w:sz="0" w:space="0" w:color="auto"/>
        <w:right w:val="none" w:sz="0" w:space="0" w:color="auto"/>
      </w:divBdr>
    </w:div>
    <w:div w:id="1231496765">
      <w:bodyDiv w:val="1"/>
      <w:marLeft w:val="0"/>
      <w:marRight w:val="0"/>
      <w:marTop w:val="0"/>
      <w:marBottom w:val="0"/>
      <w:divBdr>
        <w:top w:val="none" w:sz="0" w:space="0" w:color="auto"/>
        <w:left w:val="none" w:sz="0" w:space="0" w:color="auto"/>
        <w:bottom w:val="none" w:sz="0" w:space="0" w:color="auto"/>
        <w:right w:val="none" w:sz="0" w:space="0" w:color="auto"/>
      </w:divBdr>
    </w:div>
    <w:div w:id="1252472985">
      <w:bodyDiv w:val="1"/>
      <w:marLeft w:val="0"/>
      <w:marRight w:val="0"/>
      <w:marTop w:val="0"/>
      <w:marBottom w:val="0"/>
      <w:divBdr>
        <w:top w:val="none" w:sz="0" w:space="0" w:color="auto"/>
        <w:left w:val="none" w:sz="0" w:space="0" w:color="auto"/>
        <w:bottom w:val="none" w:sz="0" w:space="0" w:color="auto"/>
        <w:right w:val="none" w:sz="0" w:space="0" w:color="auto"/>
      </w:divBdr>
    </w:div>
    <w:div w:id="1301420730">
      <w:bodyDiv w:val="1"/>
      <w:marLeft w:val="0"/>
      <w:marRight w:val="0"/>
      <w:marTop w:val="0"/>
      <w:marBottom w:val="0"/>
      <w:divBdr>
        <w:top w:val="none" w:sz="0" w:space="0" w:color="auto"/>
        <w:left w:val="none" w:sz="0" w:space="0" w:color="auto"/>
        <w:bottom w:val="none" w:sz="0" w:space="0" w:color="auto"/>
        <w:right w:val="none" w:sz="0" w:space="0" w:color="auto"/>
      </w:divBdr>
    </w:div>
    <w:div w:id="1388726893">
      <w:bodyDiv w:val="1"/>
      <w:marLeft w:val="0"/>
      <w:marRight w:val="0"/>
      <w:marTop w:val="0"/>
      <w:marBottom w:val="0"/>
      <w:divBdr>
        <w:top w:val="none" w:sz="0" w:space="0" w:color="auto"/>
        <w:left w:val="none" w:sz="0" w:space="0" w:color="auto"/>
        <w:bottom w:val="none" w:sz="0" w:space="0" w:color="auto"/>
        <w:right w:val="none" w:sz="0" w:space="0" w:color="auto"/>
      </w:divBdr>
    </w:div>
    <w:div w:id="1407921836">
      <w:bodyDiv w:val="1"/>
      <w:marLeft w:val="0"/>
      <w:marRight w:val="0"/>
      <w:marTop w:val="0"/>
      <w:marBottom w:val="0"/>
      <w:divBdr>
        <w:top w:val="none" w:sz="0" w:space="0" w:color="auto"/>
        <w:left w:val="none" w:sz="0" w:space="0" w:color="auto"/>
        <w:bottom w:val="none" w:sz="0" w:space="0" w:color="auto"/>
        <w:right w:val="none" w:sz="0" w:space="0" w:color="auto"/>
      </w:divBdr>
    </w:div>
    <w:div w:id="1442603520">
      <w:bodyDiv w:val="1"/>
      <w:marLeft w:val="0"/>
      <w:marRight w:val="0"/>
      <w:marTop w:val="0"/>
      <w:marBottom w:val="0"/>
      <w:divBdr>
        <w:top w:val="none" w:sz="0" w:space="0" w:color="auto"/>
        <w:left w:val="none" w:sz="0" w:space="0" w:color="auto"/>
        <w:bottom w:val="none" w:sz="0" w:space="0" w:color="auto"/>
        <w:right w:val="none" w:sz="0" w:space="0" w:color="auto"/>
      </w:divBdr>
    </w:div>
    <w:div w:id="1510951685">
      <w:bodyDiv w:val="1"/>
      <w:marLeft w:val="0"/>
      <w:marRight w:val="0"/>
      <w:marTop w:val="0"/>
      <w:marBottom w:val="0"/>
      <w:divBdr>
        <w:top w:val="none" w:sz="0" w:space="0" w:color="auto"/>
        <w:left w:val="none" w:sz="0" w:space="0" w:color="auto"/>
        <w:bottom w:val="none" w:sz="0" w:space="0" w:color="auto"/>
        <w:right w:val="none" w:sz="0" w:space="0" w:color="auto"/>
      </w:divBdr>
    </w:div>
    <w:div w:id="1529903346">
      <w:bodyDiv w:val="1"/>
      <w:marLeft w:val="0"/>
      <w:marRight w:val="0"/>
      <w:marTop w:val="0"/>
      <w:marBottom w:val="0"/>
      <w:divBdr>
        <w:top w:val="none" w:sz="0" w:space="0" w:color="auto"/>
        <w:left w:val="none" w:sz="0" w:space="0" w:color="auto"/>
        <w:bottom w:val="none" w:sz="0" w:space="0" w:color="auto"/>
        <w:right w:val="none" w:sz="0" w:space="0" w:color="auto"/>
      </w:divBdr>
    </w:div>
    <w:div w:id="1562711639">
      <w:bodyDiv w:val="1"/>
      <w:marLeft w:val="0"/>
      <w:marRight w:val="0"/>
      <w:marTop w:val="0"/>
      <w:marBottom w:val="0"/>
      <w:divBdr>
        <w:top w:val="none" w:sz="0" w:space="0" w:color="auto"/>
        <w:left w:val="none" w:sz="0" w:space="0" w:color="auto"/>
        <w:bottom w:val="none" w:sz="0" w:space="0" w:color="auto"/>
        <w:right w:val="none" w:sz="0" w:space="0" w:color="auto"/>
      </w:divBdr>
    </w:div>
    <w:div w:id="1651784059">
      <w:bodyDiv w:val="1"/>
      <w:marLeft w:val="0"/>
      <w:marRight w:val="0"/>
      <w:marTop w:val="0"/>
      <w:marBottom w:val="0"/>
      <w:divBdr>
        <w:top w:val="none" w:sz="0" w:space="0" w:color="auto"/>
        <w:left w:val="none" w:sz="0" w:space="0" w:color="auto"/>
        <w:bottom w:val="none" w:sz="0" w:space="0" w:color="auto"/>
        <w:right w:val="none" w:sz="0" w:space="0" w:color="auto"/>
      </w:divBdr>
    </w:div>
    <w:div w:id="1659965865">
      <w:bodyDiv w:val="1"/>
      <w:marLeft w:val="0"/>
      <w:marRight w:val="0"/>
      <w:marTop w:val="0"/>
      <w:marBottom w:val="0"/>
      <w:divBdr>
        <w:top w:val="none" w:sz="0" w:space="0" w:color="auto"/>
        <w:left w:val="none" w:sz="0" w:space="0" w:color="auto"/>
        <w:bottom w:val="none" w:sz="0" w:space="0" w:color="auto"/>
        <w:right w:val="none" w:sz="0" w:space="0" w:color="auto"/>
      </w:divBdr>
    </w:div>
    <w:div w:id="1661351591">
      <w:bodyDiv w:val="1"/>
      <w:marLeft w:val="0"/>
      <w:marRight w:val="0"/>
      <w:marTop w:val="0"/>
      <w:marBottom w:val="0"/>
      <w:divBdr>
        <w:top w:val="none" w:sz="0" w:space="0" w:color="auto"/>
        <w:left w:val="none" w:sz="0" w:space="0" w:color="auto"/>
        <w:bottom w:val="none" w:sz="0" w:space="0" w:color="auto"/>
        <w:right w:val="none" w:sz="0" w:space="0" w:color="auto"/>
      </w:divBdr>
    </w:div>
    <w:div w:id="2057192520">
      <w:bodyDiv w:val="1"/>
      <w:marLeft w:val="0"/>
      <w:marRight w:val="0"/>
      <w:marTop w:val="0"/>
      <w:marBottom w:val="0"/>
      <w:divBdr>
        <w:top w:val="none" w:sz="0" w:space="0" w:color="auto"/>
        <w:left w:val="none" w:sz="0" w:space="0" w:color="auto"/>
        <w:bottom w:val="none" w:sz="0" w:space="0" w:color="auto"/>
        <w:right w:val="none" w:sz="0" w:space="0" w:color="auto"/>
      </w:divBdr>
    </w:div>
    <w:div w:id="2064135943">
      <w:bodyDiv w:val="1"/>
      <w:marLeft w:val="0"/>
      <w:marRight w:val="0"/>
      <w:marTop w:val="0"/>
      <w:marBottom w:val="0"/>
      <w:divBdr>
        <w:top w:val="none" w:sz="0" w:space="0" w:color="auto"/>
        <w:left w:val="none" w:sz="0" w:space="0" w:color="auto"/>
        <w:bottom w:val="none" w:sz="0" w:space="0" w:color="auto"/>
        <w:right w:val="none" w:sz="0" w:space="0" w:color="auto"/>
      </w:divBdr>
      <w:divsChild>
        <w:div w:id="717240751">
          <w:marLeft w:val="0"/>
          <w:marRight w:val="0"/>
          <w:marTop w:val="0"/>
          <w:marBottom w:val="0"/>
          <w:divBdr>
            <w:top w:val="none" w:sz="0" w:space="0" w:color="auto"/>
            <w:left w:val="none" w:sz="0" w:space="0" w:color="auto"/>
            <w:bottom w:val="none" w:sz="0" w:space="0" w:color="auto"/>
            <w:right w:val="none" w:sz="0" w:space="0" w:color="auto"/>
          </w:divBdr>
          <w:divsChild>
            <w:div w:id="1993017983">
              <w:marLeft w:val="0"/>
              <w:marRight w:val="0"/>
              <w:marTop w:val="0"/>
              <w:marBottom w:val="0"/>
              <w:divBdr>
                <w:top w:val="none" w:sz="0" w:space="0" w:color="auto"/>
                <w:left w:val="none" w:sz="0" w:space="0" w:color="auto"/>
                <w:bottom w:val="none" w:sz="0" w:space="0" w:color="auto"/>
                <w:right w:val="none" w:sz="0" w:space="0" w:color="auto"/>
              </w:divBdr>
              <w:divsChild>
                <w:div w:id="17221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732888">
      <w:bodyDiv w:val="1"/>
      <w:marLeft w:val="0"/>
      <w:marRight w:val="0"/>
      <w:marTop w:val="0"/>
      <w:marBottom w:val="0"/>
      <w:divBdr>
        <w:top w:val="none" w:sz="0" w:space="0" w:color="auto"/>
        <w:left w:val="none" w:sz="0" w:space="0" w:color="auto"/>
        <w:bottom w:val="none" w:sz="0" w:space="0" w:color="auto"/>
        <w:right w:val="none" w:sz="0" w:space="0" w:color="auto"/>
      </w:divBdr>
    </w:div>
    <w:div w:id="2132433840">
      <w:bodyDiv w:val="1"/>
      <w:marLeft w:val="0"/>
      <w:marRight w:val="0"/>
      <w:marTop w:val="0"/>
      <w:marBottom w:val="0"/>
      <w:divBdr>
        <w:top w:val="none" w:sz="0" w:space="0" w:color="auto"/>
        <w:left w:val="none" w:sz="0" w:space="0" w:color="auto"/>
        <w:bottom w:val="none" w:sz="0" w:space="0" w:color="auto"/>
        <w:right w:val="none" w:sz="0" w:space="0" w:color="auto"/>
      </w:divBdr>
    </w:div>
    <w:div w:id="213759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national-pupil-database-user-guide-and-supporting-information" TargetMode="External"/><Relationship Id="rId18" Type="http://schemas.openxmlformats.org/officeDocument/2006/relationships/hyperlink" Target="https://www.ncsc.gov.uk/guidance"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mailto:psi@nationalarchives.gsi.gov.uk" TargetMode="Externa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oleObject" Target="embeddings/oleObject2.bin"/><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hyperlink" Target="http://www.nationalarchives.gov.uk/doc/open-government-licence/version/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oleObject" Target="embeddings/oleObject1.bin"/><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gov.uk/government/publications/procurement-policy-note-0914-cyber-essentials-scheme-certification"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wmf"/><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33E10230EB8E747A91CFB6ACD883CD5" ma:contentTypeVersion="1" ma:contentTypeDescription="Create a new document." ma:contentTypeScope="" ma:versionID="a0a95fc54e0ff8fd3e2f02ae163f922e">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1C07B-F168-43B5-A20D-136631EB39FC}">
  <ds:schemaRefs>
    <ds:schemaRef ds:uri="http://schemas.microsoft.com/office/2006/metadata/longProperties"/>
  </ds:schemaRefs>
</ds:datastoreItem>
</file>

<file path=customXml/itemProps2.xml><?xml version="1.0" encoding="utf-8"?>
<ds:datastoreItem xmlns:ds="http://schemas.openxmlformats.org/officeDocument/2006/customXml" ds:itemID="{41A6099D-E266-44AC-A7E8-3C1E7906CA10}">
  <ds:schemaRefs>
    <ds:schemaRef ds:uri="http://schemas.microsoft.com/sharepoint/v3/contenttype/forms"/>
  </ds:schemaRefs>
</ds:datastoreItem>
</file>

<file path=customXml/itemProps3.xml><?xml version="1.0" encoding="utf-8"?>
<ds:datastoreItem xmlns:ds="http://schemas.openxmlformats.org/officeDocument/2006/customXml" ds:itemID="{07C7638C-AF2B-46D2-9835-FB273C0232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7DCE39-AB92-4048-BD16-472514B227E0}">
  <ds:schemaRef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http://schemas.microsoft.com/sharepoint/v3"/>
    <ds:schemaRef ds:uri="http://www.w3.org/XML/1998/namespace"/>
  </ds:schemaRefs>
</ds:datastoreItem>
</file>

<file path=customXml/itemProps5.xml><?xml version="1.0" encoding="utf-8"?>
<ds:datastoreItem xmlns:ds="http://schemas.openxmlformats.org/officeDocument/2006/customXml" ds:itemID="{2E3EB210-7DB4-47A6-AD0E-10C38E1A4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37</Pages>
  <Words>10011</Words>
  <Characters>55196</Characters>
  <Application>Microsoft Office Word</Application>
  <DocSecurity>0</DocSecurity>
  <Lines>459</Lines>
  <Paragraphs>130</Paragraphs>
  <ScaleCrop>false</ScaleCrop>
  <HeadingPairs>
    <vt:vector size="2" baseType="variant">
      <vt:variant>
        <vt:lpstr>Title</vt:lpstr>
      </vt:variant>
      <vt:variant>
        <vt:i4>1</vt:i4>
      </vt:variant>
    </vt:vector>
  </HeadingPairs>
  <TitlesOfParts>
    <vt:vector size="1" baseType="lpstr">
      <vt:lpstr>Department for Education</vt:lpstr>
    </vt:vector>
  </TitlesOfParts>
  <Company>Department for Education</Company>
  <LinksUpToDate>false</LinksUpToDate>
  <CharactersWithSpaces>65077</CharactersWithSpaces>
  <SharedDoc>false</SharedDoc>
  <HLinks>
    <vt:vector size="60" baseType="variant">
      <vt:variant>
        <vt:i4>1638460</vt:i4>
      </vt:variant>
      <vt:variant>
        <vt:i4>59</vt:i4>
      </vt:variant>
      <vt:variant>
        <vt:i4>0</vt:i4>
      </vt:variant>
      <vt:variant>
        <vt:i4>5</vt:i4>
      </vt:variant>
      <vt:variant>
        <vt:lpwstr/>
      </vt:variant>
      <vt:variant>
        <vt:lpwstr>_Toc329874101</vt:lpwstr>
      </vt:variant>
      <vt:variant>
        <vt:i4>1638460</vt:i4>
      </vt:variant>
      <vt:variant>
        <vt:i4>53</vt:i4>
      </vt:variant>
      <vt:variant>
        <vt:i4>0</vt:i4>
      </vt:variant>
      <vt:variant>
        <vt:i4>5</vt:i4>
      </vt:variant>
      <vt:variant>
        <vt:lpwstr/>
      </vt:variant>
      <vt:variant>
        <vt:lpwstr>_Toc329874100</vt:lpwstr>
      </vt:variant>
      <vt:variant>
        <vt:i4>1048637</vt:i4>
      </vt:variant>
      <vt:variant>
        <vt:i4>47</vt:i4>
      </vt:variant>
      <vt:variant>
        <vt:i4>0</vt:i4>
      </vt:variant>
      <vt:variant>
        <vt:i4>5</vt:i4>
      </vt:variant>
      <vt:variant>
        <vt:lpwstr/>
      </vt:variant>
      <vt:variant>
        <vt:lpwstr>_Toc329874099</vt:lpwstr>
      </vt:variant>
      <vt:variant>
        <vt:i4>1769525</vt:i4>
      </vt:variant>
      <vt:variant>
        <vt:i4>38</vt:i4>
      </vt:variant>
      <vt:variant>
        <vt:i4>0</vt:i4>
      </vt:variant>
      <vt:variant>
        <vt:i4>5</vt:i4>
      </vt:variant>
      <vt:variant>
        <vt:lpwstr/>
      </vt:variant>
      <vt:variant>
        <vt:lpwstr>_Toc328374990</vt:lpwstr>
      </vt:variant>
      <vt:variant>
        <vt:i4>1703989</vt:i4>
      </vt:variant>
      <vt:variant>
        <vt:i4>32</vt:i4>
      </vt:variant>
      <vt:variant>
        <vt:i4>0</vt:i4>
      </vt:variant>
      <vt:variant>
        <vt:i4>5</vt:i4>
      </vt:variant>
      <vt:variant>
        <vt:lpwstr/>
      </vt:variant>
      <vt:variant>
        <vt:lpwstr>_Toc328374989</vt:lpwstr>
      </vt:variant>
      <vt:variant>
        <vt:i4>1703989</vt:i4>
      </vt:variant>
      <vt:variant>
        <vt:i4>26</vt:i4>
      </vt:variant>
      <vt:variant>
        <vt:i4>0</vt:i4>
      </vt:variant>
      <vt:variant>
        <vt:i4>5</vt:i4>
      </vt:variant>
      <vt:variant>
        <vt:lpwstr/>
      </vt:variant>
      <vt:variant>
        <vt:lpwstr>_Toc328374988</vt:lpwstr>
      </vt:variant>
      <vt:variant>
        <vt:i4>1703989</vt:i4>
      </vt:variant>
      <vt:variant>
        <vt:i4>20</vt:i4>
      </vt:variant>
      <vt:variant>
        <vt:i4>0</vt:i4>
      </vt:variant>
      <vt:variant>
        <vt:i4>5</vt:i4>
      </vt:variant>
      <vt:variant>
        <vt:lpwstr/>
      </vt:variant>
      <vt:variant>
        <vt:lpwstr>_Toc328374987</vt:lpwstr>
      </vt:variant>
      <vt:variant>
        <vt:i4>1703989</vt:i4>
      </vt:variant>
      <vt:variant>
        <vt:i4>14</vt:i4>
      </vt:variant>
      <vt:variant>
        <vt:i4>0</vt:i4>
      </vt:variant>
      <vt:variant>
        <vt:i4>5</vt:i4>
      </vt:variant>
      <vt:variant>
        <vt:lpwstr/>
      </vt:variant>
      <vt:variant>
        <vt:lpwstr>_Toc328374986</vt:lpwstr>
      </vt:variant>
      <vt:variant>
        <vt:i4>1703989</vt:i4>
      </vt:variant>
      <vt:variant>
        <vt:i4>8</vt:i4>
      </vt:variant>
      <vt:variant>
        <vt:i4>0</vt:i4>
      </vt:variant>
      <vt:variant>
        <vt:i4>5</vt:i4>
      </vt:variant>
      <vt:variant>
        <vt:lpwstr/>
      </vt:variant>
      <vt:variant>
        <vt:lpwstr>_Toc328374985</vt:lpwstr>
      </vt:variant>
      <vt:variant>
        <vt:i4>1703989</vt:i4>
      </vt:variant>
      <vt:variant>
        <vt:i4>2</vt:i4>
      </vt:variant>
      <vt:variant>
        <vt:i4>0</vt:i4>
      </vt:variant>
      <vt:variant>
        <vt:i4>5</vt:i4>
      </vt:variant>
      <vt:variant>
        <vt:lpwstr/>
      </vt:variant>
      <vt:variant>
        <vt:lpwstr>_Toc328374984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for Education</dc:title>
  <dc:creator>Publishing.TEAM@education.gsi.gov.uk</dc:creator>
  <cp:lastModifiedBy>SMETHURST, Michele</cp:lastModifiedBy>
  <cp:revision>4</cp:revision>
  <cp:lastPrinted>2016-11-28T17:23:00Z</cp:lastPrinted>
  <dcterms:created xsi:type="dcterms:W3CDTF">2016-12-02T11:11:00Z</dcterms:created>
  <dcterms:modified xsi:type="dcterms:W3CDTF">2016-12-02T11:38:00Z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IWP Document</vt:lpwstr>
  </property>
  <property fmtid="{D5CDD505-2E9C-101B-9397-08002B2CF9AE}" pid="3" name="ContentTypeId">
    <vt:lpwstr>0x010100633E10230EB8E747A91CFB6ACD883CD5</vt:lpwstr>
  </property>
  <property fmtid="{D5CDD505-2E9C-101B-9397-08002B2CF9AE}" pid="4" name="IWPGroupOOB">
    <vt:lpwstr>Communications Directorate</vt:lpwstr>
  </property>
</Properties>
</file>