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87" w:rsidRPr="00BD2372" w:rsidRDefault="00D735E1" w:rsidP="0002172D">
      <w:pPr>
        <w:pStyle w:val="Default"/>
        <w:rPr>
          <w:rFonts w:ascii="Gill Sans" w:eastAsia="Gill Sans SemiBold" w:hAnsi="Gill Sans" w:cs="Gill Sans SemiBold"/>
          <w:color w:val="auto"/>
        </w:rPr>
      </w:pPr>
      <w:r w:rsidRPr="00BD2372">
        <w:rPr>
          <w:rFonts w:ascii="Gill Sans" w:hAnsi="Gill Sans"/>
          <w:b/>
          <w:bCs/>
          <w:color w:val="auto"/>
        </w:rPr>
        <w:t>ROYAL BOROUGH OF GREENWICH ECONOMIC DEVELOPMENT STRATEGY CONSULTANT SPECIFICATION</w:t>
      </w:r>
    </w:p>
    <w:p w:rsidR="001B3CC0" w:rsidRPr="00BD2372" w:rsidRDefault="007261E5" w:rsidP="001F2ABF">
      <w:pPr>
        <w:pStyle w:val="Default"/>
        <w:spacing w:after="0" w:line="240" w:lineRule="auto"/>
        <w:rPr>
          <w:rFonts w:ascii="Gill Sans" w:eastAsia="Gill Sans SemiBold" w:hAnsi="Gill Sans" w:cs="Gill Sans SemiBold"/>
          <w:b/>
          <w:color w:val="auto"/>
        </w:rPr>
      </w:pPr>
      <w:r w:rsidRPr="00BD2372">
        <w:rPr>
          <w:rFonts w:ascii="Gill Sans" w:hAnsi="Gill Sans"/>
          <w:b/>
          <w:color w:val="auto"/>
        </w:rPr>
        <w:t xml:space="preserve">1. </w:t>
      </w:r>
      <w:r w:rsidR="00C44987" w:rsidRPr="00BD2372">
        <w:rPr>
          <w:rFonts w:ascii="Gill Sans" w:hAnsi="Gill Sans"/>
          <w:b/>
          <w:color w:val="auto"/>
        </w:rPr>
        <w:t>INTRODU</w:t>
      </w:r>
      <w:r w:rsidRPr="00BD2372">
        <w:rPr>
          <w:rFonts w:ascii="Gill Sans" w:hAnsi="Gill Sans"/>
          <w:b/>
          <w:color w:val="auto"/>
        </w:rPr>
        <w:t>CTION</w:t>
      </w:r>
    </w:p>
    <w:p w:rsidR="001F2ABF" w:rsidRPr="00BD2372" w:rsidRDefault="001F2ABF" w:rsidP="001F2ABF">
      <w:pPr>
        <w:pStyle w:val="Default"/>
        <w:spacing w:after="0" w:line="240" w:lineRule="auto"/>
        <w:jc w:val="both"/>
        <w:rPr>
          <w:rFonts w:ascii="Gill Sans" w:hAnsi="Gill Sans"/>
          <w:color w:val="auto"/>
        </w:rPr>
      </w:pPr>
    </w:p>
    <w:p w:rsidR="001B3CC0" w:rsidRPr="00BD2372" w:rsidRDefault="007261E5" w:rsidP="001F2ABF">
      <w:pPr>
        <w:pStyle w:val="Default"/>
        <w:spacing w:after="0" w:line="240" w:lineRule="auto"/>
        <w:jc w:val="both"/>
        <w:rPr>
          <w:rFonts w:ascii="Gill Sans" w:eastAsia="Gill Sans" w:hAnsi="Gill Sans" w:cs="Gill Sans"/>
          <w:color w:val="auto"/>
        </w:rPr>
      </w:pPr>
      <w:r w:rsidRPr="00BD2372">
        <w:rPr>
          <w:rFonts w:ascii="Gill Sans" w:hAnsi="Gill Sans"/>
          <w:color w:val="auto"/>
        </w:rPr>
        <w:t>The Royal Borough of Greenwich (RBG) is inviting applications for the development of an Economic Development Strategy</w:t>
      </w:r>
      <w:r w:rsidR="00124C5A" w:rsidRPr="00BD2372">
        <w:rPr>
          <w:rFonts w:ascii="Gill Sans" w:hAnsi="Gill Sans"/>
          <w:color w:val="auto"/>
        </w:rPr>
        <w:t xml:space="preserve"> (EDS)</w:t>
      </w:r>
      <w:r w:rsidRPr="00BD2372">
        <w:rPr>
          <w:rFonts w:ascii="Gill Sans" w:hAnsi="Gill Sans"/>
          <w:color w:val="auto"/>
        </w:rPr>
        <w:t xml:space="preserve"> </w:t>
      </w:r>
      <w:r w:rsidR="009D6082" w:rsidRPr="00BD2372">
        <w:rPr>
          <w:rFonts w:ascii="Gill Sans" w:hAnsi="Gill Sans"/>
          <w:color w:val="auto"/>
        </w:rPr>
        <w:t>to inform</w:t>
      </w:r>
      <w:r w:rsidRPr="00BD2372">
        <w:rPr>
          <w:rFonts w:ascii="Gill Sans" w:hAnsi="Gill Sans"/>
          <w:color w:val="auto"/>
        </w:rPr>
        <w:t xml:space="preserve"> its direction of travel over the coming </w:t>
      </w:r>
      <w:r w:rsidR="006306CC" w:rsidRPr="00BD2372">
        <w:rPr>
          <w:rFonts w:ascii="Gill Sans" w:hAnsi="Gill Sans"/>
          <w:color w:val="auto"/>
        </w:rPr>
        <w:t xml:space="preserve">5-10 </w:t>
      </w:r>
      <w:r w:rsidRPr="00BD2372">
        <w:rPr>
          <w:rFonts w:ascii="Gill Sans" w:hAnsi="Gill Sans"/>
          <w:color w:val="auto"/>
        </w:rPr>
        <w:t>years.</w:t>
      </w:r>
    </w:p>
    <w:p w:rsidR="001F2ABF" w:rsidRPr="00BD2372" w:rsidRDefault="001F2ABF" w:rsidP="001F2ABF">
      <w:pPr>
        <w:pStyle w:val="Default"/>
        <w:spacing w:after="0" w:line="240" w:lineRule="auto"/>
        <w:rPr>
          <w:rFonts w:ascii="Gill Sans" w:hAnsi="Gill Sans"/>
          <w:color w:val="auto"/>
        </w:rPr>
      </w:pPr>
    </w:p>
    <w:p w:rsidR="001B3CC0" w:rsidRPr="00BD2372" w:rsidRDefault="007261E5" w:rsidP="001F2ABF">
      <w:pPr>
        <w:pStyle w:val="Default"/>
        <w:spacing w:after="0" w:line="240" w:lineRule="auto"/>
        <w:rPr>
          <w:rFonts w:ascii="Gill Sans" w:eastAsia="Gill Sans SemiBold" w:hAnsi="Gill Sans" w:cs="Gill Sans SemiBold"/>
          <w:b/>
          <w:color w:val="auto"/>
        </w:rPr>
      </w:pPr>
      <w:r w:rsidRPr="00BD2372">
        <w:rPr>
          <w:rFonts w:ascii="Gill Sans" w:hAnsi="Gill Sans"/>
          <w:b/>
          <w:color w:val="auto"/>
        </w:rPr>
        <w:t>2. BACKGROUND</w:t>
      </w:r>
    </w:p>
    <w:p w:rsidR="001F2ABF" w:rsidRPr="00BD2372" w:rsidRDefault="001F2ABF" w:rsidP="001F2ABF">
      <w:pPr>
        <w:pStyle w:val="Default"/>
        <w:spacing w:after="0" w:line="240" w:lineRule="auto"/>
        <w:jc w:val="both"/>
        <w:rPr>
          <w:rFonts w:ascii="Gill Sans" w:hAnsi="Gill Sans"/>
          <w:color w:val="auto"/>
        </w:rPr>
      </w:pPr>
    </w:p>
    <w:p w:rsidR="00271396" w:rsidRPr="00BD2372" w:rsidRDefault="008C534B" w:rsidP="008C534B">
      <w:pPr>
        <w:shd w:val="clear" w:color="auto" w:fill="FFFFFF"/>
        <w:rPr>
          <w:rFonts w:ascii="Gill Sans" w:hAnsi="Gill Sans" w:cs="Helvetica"/>
          <w:lang w:val="en"/>
        </w:rPr>
      </w:pPr>
      <w:r w:rsidRPr="00BD2372">
        <w:rPr>
          <w:rFonts w:ascii="Gill Sans" w:hAnsi="Gill Sans" w:cs="Arial"/>
          <w:lang w:val="en"/>
        </w:rPr>
        <w:t>Greenwich is one of the largest of the 33 London Boroughs</w:t>
      </w:r>
      <w:r w:rsidR="00191E2F" w:rsidRPr="00BD2372">
        <w:rPr>
          <w:rFonts w:ascii="Gill Sans" w:hAnsi="Gill Sans" w:cs="Arial"/>
          <w:lang w:val="en"/>
        </w:rPr>
        <w:t xml:space="preserve"> with an area of 5,044 hectares.  It</w:t>
      </w:r>
      <w:r w:rsidRPr="00BD2372">
        <w:rPr>
          <w:rFonts w:ascii="Gill Sans" w:hAnsi="Gill Sans" w:cs="Arial"/>
          <w:lang w:val="en"/>
        </w:rPr>
        <w:t xml:space="preserve"> has 13 kilometres of Thames frontage and is one of 12 boroughs that make up the London Thames Gateway, the UK’s largest regeneration area.  The borough has a rich heritage set in its maritime and military past, largely associated with the river and more recently as an industrial centre at Woolwich </w:t>
      </w:r>
      <w:r w:rsidR="003F3937" w:rsidRPr="00BD2372">
        <w:rPr>
          <w:rFonts w:ascii="Gill Sans" w:hAnsi="Gill Sans" w:cs="Arial"/>
          <w:lang w:val="en"/>
        </w:rPr>
        <w:t xml:space="preserve">Arsenal.  </w:t>
      </w:r>
      <w:r w:rsidR="00271396" w:rsidRPr="00BD2372">
        <w:rPr>
          <w:rFonts w:ascii="Gill Sans" w:hAnsi="Gill Sans" w:cs="Arial"/>
          <w:lang w:val="en"/>
        </w:rPr>
        <w:t xml:space="preserve">The </w:t>
      </w:r>
      <w:r w:rsidR="00271396" w:rsidRPr="00BD2372">
        <w:rPr>
          <w:rFonts w:ascii="Gill Sans" w:hAnsi="Gill Sans" w:cs="Helvetica"/>
          <w:lang w:val="en"/>
        </w:rPr>
        <w:t>Maritime Greenwich World Heritage Site comprises the historic town centre of Greenwich, Royal Park and related institutional buildings.</w:t>
      </w:r>
    </w:p>
    <w:p w:rsidR="00271396" w:rsidRPr="00BD2372" w:rsidRDefault="00271396" w:rsidP="008C534B">
      <w:pPr>
        <w:shd w:val="clear" w:color="auto" w:fill="FFFFFF"/>
        <w:rPr>
          <w:rFonts w:ascii="Gill Sans" w:hAnsi="Gill Sans" w:cs="Arial"/>
          <w:lang w:val="en"/>
        </w:rPr>
      </w:pPr>
    </w:p>
    <w:p w:rsidR="008C534B" w:rsidRPr="00BD2372" w:rsidRDefault="003F3937" w:rsidP="008C534B">
      <w:pPr>
        <w:shd w:val="clear" w:color="auto" w:fill="FFFFFF"/>
        <w:rPr>
          <w:rFonts w:ascii="Gill Sans" w:hAnsi="Gill Sans" w:cs="Arial"/>
          <w:lang w:val="en"/>
        </w:rPr>
      </w:pPr>
      <w:r w:rsidRPr="00BD2372">
        <w:rPr>
          <w:rFonts w:ascii="Gill Sans" w:hAnsi="Gill Sans" w:cs="Arial"/>
          <w:lang w:val="en"/>
        </w:rPr>
        <w:t>Woolwich served as a Royal D</w:t>
      </w:r>
      <w:r w:rsidR="008C534B" w:rsidRPr="00BD2372">
        <w:rPr>
          <w:rFonts w:ascii="Gill Sans" w:hAnsi="Gill Sans" w:cs="Arial"/>
          <w:lang w:val="en"/>
        </w:rPr>
        <w:t xml:space="preserve">ock for 350 years, and was one of the world’s largest centres for arms manufacture.  The dockyard and arms manufacture provided major employment for the local population.  The borough’s employment base dramatically declined following the </w:t>
      </w:r>
      <w:r w:rsidR="00BE330F" w:rsidRPr="00BD2372">
        <w:rPr>
          <w:rFonts w:ascii="Gill Sans" w:hAnsi="Gill Sans" w:cs="Arial"/>
          <w:lang w:val="en"/>
        </w:rPr>
        <w:t>Second World War</w:t>
      </w:r>
      <w:r w:rsidR="008C534B" w:rsidRPr="00BD2372">
        <w:rPr>
          <w:rFonts w:ascii="Gill Sans" w:hAnsi="Gill Sans" w:cs="Arial"/>
          <w:lang w:val="en"/>
        </w:rPr>
        <w:t xml:space="preserve"> and the subsequent collapse of manufacturing, culminating in record levels of unemployment during the 1980s and early 1990s.  </w:t>
      </w:r>
    </w:p>
    <w:p w:rsidR="008C534B" w:rsidRPr="00BD2372" w:rsidRDefault="008C534B" w:rsidP="008C534B">
      <w:pPr>
        <w:shd w:val="clear" w:color="auto" w:fill="FFFFFF"/>
        <w:rPr>
          <w:rFonts w:ascii="Gill Sans" w:hAnsi="Gill Sans" w:cs="Arial"/>
          <w:lang w:val="en"/>
        </w:rPr>
      </w:pPr>
    </w:p>
    <w:p w:rsidR="00124C5A" w:rsidRPr="00BD2372" w:rsidRDefault="008C534B" w:rsidP="008C534B">
      <w:pPr>
        <w:autoSpaceDE w:val="0"/>
        <w:autoSpaceDN w:val="0"/>
        <w:adjustRightInd w:val="0"/>
        <w:rPr>
          <w:rFonts w:ascii="Gill Sans" w:hAnsi="Gill Sans"/>
        </w:rPr>
      </w:pPr>
      <w:r w:rsidRPr="00BD2372">
        <w:rPr>
          <w:rFonts w:ascii="Gill Sans" w:hAnsi="Gill Sans"/>
        </w:rPr>
        <w:t xml:space="preserve">The borough has seen the beginnings of recovery and </w:t>
      </w:r>
      <w:r w:rsidR="007261E5" w:rsidRPr="00BD2372">
        <w:rPr>
          <w:rFonts w:ascii="Gill Sans" w:hAnsi="Gill Sans"/>
        </w:rPr>
        <w:t xml:space="preserve">is changing rapidly as a result of regeneration. Over the past 15 </w:t>
      </w:r>
      <w:r w:rsidR="009A71B2" w:rsidRPr="00BD2372">
        <w:rPr>
          <w:rFonts w:ascii="Gill Sans" w:hAnsi="Gill Sans"/>
        </w:rPr>
        <w:t>years, four million square metre</w:t>
      </w:r>
      <w:r w:rsidR="007261E5" w:rsidRPr="00BD2372">
        <w:rPr>
          <w:rFonts w:ascii="Gill Sans" w:hAnsi="Gill Sans"/>
        </w:rPr>
        <w:t>s (1,000 acres) of derelict land ha</w:t>
      </w:r>
      <w:r w:rsidR="009A71B2" w:rsidRPr="00BD2372">
        <w:rPr>
          <w:rFonts w:ascii="Gill Sans" w:hAnsi="Gill Sans"/>
        </w:rPr>
        <w:t>ve</w:t>
      </w:r>
      <w:r w:rsidR="007261E5" w:rsidRPr="00BD2372">
        <w:rPr>
          <w:rFonts w:ascii="Gill Sans" w:hAnsi="Gill Sans"/>
        </w:rPr>
        <w:t xml:space="preserve"> been remediated as key sites in the borough </w:t>
      </w:r>
      <w:r w:rsidR="009A71B2" w:rsidRPr="00BD2372">
        <w:rPr>
          <w:rFonts w:ascii="Gill Sans" w:hAnsi="Gill Sans"/>
        </w:rPr>
        <w:t>for regeneration purposes</w:t>
      </w:r>
      <w:r w:rsidR="007261E5" w:rsidRPr="00BD2372">
        <w:rPr>
          <w:rFonts w:ascii="Gill Sans" w:hAnsi="Gill Sans"/>
        </w:rPr>
        <w:t>. Thousands of new jobs have been created. New transport links</w:t>
      </w:r>
      <w:r w:rsidR="009A71B2" w:rsidRPr="00BD2372">
        <w:rPr>
          <w:rFonts w:ascii="Gill Sans" w:hAnsi="Gill Sans"/>
        </w:rPr>
        <w:t>,</w:t>
      </w:r>
      <w:r w:rsidR="007261E5" w:rsidRPr="00BD2372">
        <w:rPr>
          <w:rFonts w:ascii="Gill Sans" w:hAnsi="Gill Sans"/>
        </w:rPr>
        <w:t xml:space="preserve"> including the DLR </w:t>
      </w:r>
      <w:r w:rsidR="00052E1C" w:rsidRPr="00BD2372">
        <w:rPr>
          <w:rFonts w:ascii="Gill Sans" w:hAnsi="Gill Sans"/>
        </w:rPr>
        <w:t xml:space="preserve">extensions </w:t>
      </w:r>
      <w:r w:rsidR="007261E5" w:rsidRPr="00BD2372">
        <w:rPr>
          <w:rFonts w:ascii="Gill Sans" w:hAnsi="Gill Sans"/>
        </w:rPr>
        <w:t>to Woolwich and Greenwich</w:t>
      </w:r>
      <w:r w:rsidR="00052E1C" w:rsidRPr="00BD2372">
        <w:rPr>
          <w:rFonts w:ascii="Gill Sans" w:hAnsi="Gill Sans"/>
        </w:rPr>
        <w:t>,</w:t>
      </w:r>
      <w:r w:rsidR="007261E5" w:rsidRPr="00BD2372">
        <w:rPr>
          <w:rFonts w:ascii="Gill Sans" w:hAnsi="Gill Sans"/>
        </w:rPr>
        <w:t xml:space="preserve"> and the Jubilee Line to North Greenwich</w:t>
      </w:r>
      <w:r w:rsidR="00E46426" w:rsidRPr="00BD2372">
        <w:rPr>
          <w:rFonts w:ascii="Gill Sans" w:hAnsi="Gill Sans"/>
        </w:rPr>
        <w:t>,</w:t>
      </w:r>
      <w:r w:rsidR="007261E5" w:rsidRPr="00BD2372">
        <w:rPr>
          <w:rFonts w:ascii="Gill Sans" w:hAnsi="Gill Sans"/>
        </w:rPr>
        <w:t xml:space="preserve"> have improved links to Central London, Canary Wharf, the Royals and Stratford. </w:t>
      </w:r>
    </w:p>
    <w:p w:rsidR="00124C5A" w:rsidRPr="00BD2372" w:rsidRDefault="00124C5A" w:rsidP="001F2ABF">
      <w:pPr>
        <w:pStyle w:val="Default"/>
        <w:spacing w:after="0" w:line="240" w:lineRule="auto"/>
        <w:jc w:val="both"/>
        <w:rPr>
          <w:rFonts w:ascii="Gill Sans" w:hAnsi="Gill Sans"/>
          <w:color w:val="auto"/>
        </w:rPr>
      </w:pPr>
    </w:p>
    <w:p w:rsidR="001B3CC0" w:rsidRPr="00BD2372" w:rsidRDefault="007261E5" w:rsidP="001F2ABF">
      <w:pPr>
        <w:pStyle w:val="Default"/>
        <w:spacing w:after="0" w:line="240" w:lineRule="auto"/>
        <w:jc w:val="both"/>
        <w:rPr>
          <w:rFonts w:ascii="Gill Sans" w:eastAsia="Gill Sans" w:hAnsi="Gill Sans" w:cs="Gill Sans"/>
          <w:color w:val="auto"/>
        </w:rPr>
      </w:pPr>
      <w:r w:rsidRPr="00BD2372">
        <w:rPr>
          <w:rFonts w:ascii="Gill Sans" w:hAnsi="Gill Sans"/>
          <w:color w:val="auto"/>
        </w:rPr>
        <w:t>Crossrail is due to open in 2018, in Abbey Wood and Woolwich</w:t>
      </w:r>
      <w:r w:rsidR="009A71B2" w:rsidRPr="00BD2372">
        <w:rPr>
          <w:rFonts w:ascii="Gill Sans" w:hAnsi="Gill Sans"/>
          <w:color w:val="auto"/>
        </w:rPr>
        <w:t>,</w:t>
      </w:r>
      <w:r w:rsidRPr="00BD2372">
        <w:rPr>
          <w:rFonts w:ascii="Gill Sans" w:hAnsi="Gill Sans"/>
          <w:color w:val="auto"/>
        </w:rPr>
        <w:t xml:space="preserve"> and will be a catalyst for further regeneration, opening up new opportunities for residents</w:t>
      </w:r>
      <w:r w:rsidR="00E46426" w:rsidRPr="00BD2372">
        <w:rPr>
          <w:rFonts w:ascii="Gill Sans" w:hAnsi="Gill Sans"/>
          <w:color w:val="auto"/>
        </w:rPr>
        <w:t xml:space="preserve">, </w:t>
      </w:r>
      <w:r w:rsidR="00124C5A" w:rsidRPr="00BD2372">
        <w:rPr>
          <w:rFonts w:ascii="Gill Sans" w:hAnsi="Gill Sans"/>
          <w:color w:val="auto"/>
        </w:rPr>
        <w:t>and existing and new businesses</w:t>
      </w:r>
      <w:r w:rsidRPr="00BD2372">
        <w:rPr>
          <w:rFonts w:ascii="Gill Sans" w:hAnsi="Gill Sans"/>
          <w:color w:val="auto"/>
        </w:rPr>
        <w:t>.  Future proposed infrastructure development</w:t>
      </w:r>
      <w:r w:rsidR="00791B19" w:rsidRPr="00BD2372">
        <w:rPr>
          <w:rFonts w:ascii="Gill Sans" w:hAnsi="Gill Sans"/>
          <w:color w:val="auto"/>
        </w:rPr>
        <w:t xml:space="preserve"> </w:t>
      </w:r>
      <w:r w:rsidRPr="00BD2372">
        <w:rPr>
          <w:rFonts w:ascii="Gill Sans" w:hAnsi="Gill Sans"/>
          <w:color w:val="auto"/>
        </w:rPr>
        <w:t xml:space="preserve">will continue to open up the </w:t>
      </w:r>
      <w:r w:rsidR="009A71B2" w:rsidRPr="00BD2372">
        <w:rPr>
          <w:rFonts w:ascii="Gill Sans" w:hAnsi="Gill Sans"/>
          <w:color w:val="auto"/>
        </w:rPr>
        <w:t xml:space="preserve">borough to cross river linkages </w:t>
      </w:r>
      <w:r w:rsidRPr="00BD2372">
        <w:rPr>
          <w:rFonts w:ascii="Gill Sans" w:hAnsi="Gill Sans"/>
          <w:color w:val="auto"/>
        </w:rPr>
        <w:t>as never before.</w:t>
      </w:r>
    </w:p>
    <w:p w:rsidR="001F2ABF" w:rsidRPr="00BD2372" w:rsidRDefault="001F2ABF" w:rsidP="001F2ABF">
      <w:pPr>
        <w:pStyle w:val="Default"/>
        <w:spacing w:after="0" w:line="240" w:lineRule="auto"/>
        <w:jc w:val="both"/>
        <w:rPr>
          <w:rFonts w:ascii="Gill Sans" w:hAnsi="Gill Sans"/>
          <w:color w:val="auto"/>
        </w:rPr>
      </w:pPr>
    </w:p>
    <w:p w:rsidR="00E743C6" w:rsidRPr="00BD2372" w:rsidRDefault="007261E5" w:rsidP="00E743C6">
      <w:pPr>
        <w:autoSpaceDE w:val="0"/>
        <w:autoSpaceDN w:val="0"/>
        <w:adjustRightInd w:val="0"/>
        <w:rPr>
          <w:rFonts w:ascii="Gill Sans" w:hAnsi="Gill Sans"/>
        </w:rPr>
      </w:pPr>
      <w:r w:rsidRPr="00BD2372">
        <w:rPr>
          <w:rFonts w:ascii="Gill Sans" w:hAnsi="Gill Sans"/>
        </w:rPr>
        <w:t>At the same time, the Council faces a number of challenges, including the continuation of severe public sector spending restrictions, a rapidly growing and changing population</w:t>
      </w:r>
      <w:r w:rsidR="009A71B2" w:rsidRPr="00BD2372">
        <w:rPr>
          <w:rFonts w:ascii="Gill Sans" w:hAnsi="Gill Sans"/>
        </w:rPr>
        <w:t>,</w:t>
      </w:r>
      <w:r w:rsidRPr="00BD2372">
        <w:rPr>
          <w:rFonts w:ascii="Gill Sans" w:hAnsi="Gill Sans"/>
        </w:rPr>
        <w:t xml:space="preserve"> </w:t>
      </w:r>
      <w:r w:rsidR="000330FD" w:rsidRPr="00BD2372">
        <w:rPr>
          <w:rFonts w:ascii="Gill Sans" w:hAnsi="Gill Sans"/>
        </w:rPr>
        <w:t>as well as the need to</w:t>
      </w:r>
      <w:r w:rsidR="00124C5A" w:rsidRPr="00BD2372">
        <w:rPr>
          <w:rFonts w:ascii="Gill Sans" w:hAnsi="Gill Sans"/>
        </w:rPr>
        <w:t xml:space="preserve"> support </w:t>
      </w:r>
      <w:r w:rsidR="00636E94" w:rsidRPr="00BD2372">
        <w:rPr>
          <w:rFonts w:ascii="Gill Sans" w:hAnsi="Gill Sans"/>
        </w:rPr>
        <w:t xml:space="preserve">areas </w:t>
      </w:r>
      <w:r w:rsidR="009D6082" w:rsidRPr="00BD2372">
        <w:rPr>
          <w:rFonts w:ascii="Gill Sans" w:hAnsi="Gill Sans"/>
        </w:rPr>
        <w:t>with significant</w:t>
      </w:r>
      <w:r w:rsidR="00124C5A" w:rsidRPr="00BD2372">
        <w:rPr>
          <w:rFonts w:ascii="Gill Sans" w:hAnsi="Gill Sans"/>
        </w:rPr>
        <w:t xml:space="preserve"> deprivation</w:t>
      </w:r>
      <w:r w:rsidRPr="00BD2372">
        <w:rPr>
          <w:rFonts w:ascii="Gill Sans" w:hAnsi="Gill Sans"/>
        </w:rPr>
        <w:t xml:space="preserve">. </w:t>
      </w:r>
      <w:r w:rsidR="00636E94" w:rsidRPr="00BD2372">
        <w:rPr>
          <w:rFonts w:ascii="Gill Sans" w:hAnsi="Gill Sans"/>
        </w:rPr>
        <w:t>Th</w:t>
      </w:r>
      <w:r w:rsidR="00124C5A" w:rsidRPr="00BD2372">
        <w:rPr>
          <w:rFonts w:ascii="Gill Sans" w:hAnsi="Gill Sans"/>
        </w:rPr>
        <w:t xml:space="preserve">e combination of </w:t>
      </w:r>
      <w:r w:rsidR="009D6082" w:rsidRPr="00BD2372">
        <w:rPr>
          <w:rFonts w:ascii="Gill Sans" w:hAnsi="Gill Sans"/>
        </w:rPr>
        <w:t>high housing</w:t>
      </w:r>
      <w:r w:rsidR="00636E94" w:rsidRPr="00BD2372">
        <w:rPr>
          <w:rFonts w:ascii="Gill Sans" w:hAnsi="Gill Sans"/>
        </w:rPr>
        <w:t xml:space="preserve"> costs</w:t>
      </w:r>
      <w:r w:rsidR="000330FD" w:rsidRPr="00BD2372">
        <w:rPr>
          <w:rFonts w:ascii="Gill Sans" w:hAnsi="Gill Sans"/>
        </w:rPr>
        <w:t>,</w:t>
      </w:r>
      <w:r w:rsidR="00636E94" w:rsidRPr="00BD2372">
        <w:rPr>
          <w:rFonts w:ascii="Gill Sans" w:hAnsi="Gill Sans"/>
        </w:rPr>
        <w:t xml:space="preserve"> low wage growth</w:t>
      </w:r>
      <w:r w:rsidR="000330FD" w:rsidRPr="00BD2372">
        <w:rPr>
          <w:rFonts w:ascii="Gill Sans" w:hAnsi="Gill Sans"/>
        </w:rPr>
        <w:t xml:space="preserve"> and </w:t>
      </w:r>
      <w:r w:rsidR="00124C5A" w:rsidRPr="00BD2372">
        <w:rPr>
          <w:rFonts w:ascii="Gill Sans" w:hAnsi="Gill Sans"/>
        </w:rPr>
        <w:t>precarious</w:t>
      </w:r>
      <w:r w:rsidR="000330FD" w:rsidRPr="00BD2372">
        <w:rPr>
          <w:rFonts w:ascii="Gill Sans" w:hAnsi="Gill Sans"/>
        </w:rPr>
        <w:t xml:space="preserve"> employment has increased </w:t>
      </w:r>
      <w:r w:rsidR="00124C5A" w:rsidRPr="00BD2372">
        <w:rPr>
          <w:rFonts w:ascii="Gill Sans" w:hAnsi="Gill Sans"/>
        </w:rPr>
        <w:t>in-work poverty</w:t>
      </w:r>
      <w:r w:rsidR="00C27FD2" w:rsidRPr="00BD2372">
        <w:rPr>
          <w:rFonts w:ascii="Gill Sans" w:hAnsi="Gill Sans"/>
        </w:rPr>
        <w:t xml:space="preserve"> </w:t>
      </w:r>
      <w:r w:rsidR="00E743C6" w:rsidRPr="00BD2372">
        <w:rPr>
          <w:rFonts w:ascii="Gill Sans" w:hAnsi="Gill Sans"/>
        </w:rPr>
        <w:t>and mean</w:t>
      </w:r>
      <w:r w:rsidR="00C27FD2" w:rsidRPr="00BD2372">
        <w:rPr>
          <w:rFonts w:ascii="Gill Sans" w:hAnsi="Gill Sans"/>
        </w:rPr>
        <w:t>s</w:t>
      </w:r>
      <w:r w:rsidR="00E743C6" w:rsidRPr="00BD2372">
        <w:rPr>
          <w:rFonts w:ascii="Gill Sans" w:hAnsi="Gill Sans"/>
        </w:rPr>
        <w:t xml:space="preserve"> that inequalities persist between areas of the borough in health, wealth, achievement and quality of life in general.  </w:t>
      </w:r>
      <w:r w:rsidR="004E506D" w:rsidRPr="00BD2372">
        <w:rPr>
          <w:rFonts w:ascii="Gill Sans" w:hAnsi="Gill Sans"/>
        </w:rPr>
        <w:t>In the current economic conditions</w:t>
      </w:r>
      <w:r w:rsidR="00E46426" w:rsidRPr="00BD2372">
        <w:rPr>
          <w:rFonts w:ascii="Gill Sans" w:hAnsi="Gill Sans"/>
        </w:rPr>
        <w:t>,</w:t>
      </w:r>
      <w:r w:rsidR="004E506D" w:rsidRPr="00BD2372">
        <w:rPr>
          <w:rFonts w:ascii="Gill Sans" w:hAnsi="Gill Sans"/>
        </w:rPr>
        <w:t xml:space="preserve"> it is vital that the Council targets its own investment to maximise the benefits for residents and the impact on the local economy, including the use of Council investment and the lever of private funding to develop asset backed vehicles where appropriate</w:t>
      </w:r>
      <w:r w:rsidR="00015738" w:rsidRPr="00BD2372">
        <w:rPr>
          <w:rFonts w:ascii="Gill Sans" w:hAnsi="Gill Sans"/>
        </w:rPr>
        <w:t>, or</w:t>
      </w:r>
      <w:r w:rsidR="004E506D" w:rsidRPr="00BD2372">
        <w:rPr>
          <w:rFonts w:ascii="Gill Sans" w:hAnsi="Gill Sans"/>
        </w:rPr>
        <w:t xml:space="preserve"> to consolidate land ownership to create the environment for </w:t>
      </w:r>
      <w:r w:rsidR="00E46426" w:rsidRPr="00BD2372">
        <w:rPr>
          <w:rFonts w:ascii="Gill Sans" w:hAnsi="Gill Sans"/>
        </w:rPr>
        <w:t xml:space="preserve">economic </w:t>
      </w:r>
      <w:r w:rsidR="004E506D" w:rsidRPr="00BD2372">
        <w:rPr>
          <w:rFonts w:ascii="Gill Sans" w:hAnsi="Gill Sans"/>
        </w:rPr>
        <w:t>development</w:t>
      </w:r>
      <w:r w:rsidR="00312B93" w:rsidRPr="00BD2372">
        <w:rPr>
          <w:rFonts w:ascii="Gill Sans" w:hAnsi="Gill Sans"/>
        </w:rPr>
        <w:t xml:space="preserve"> and place-making</w:t>
      </w:r>
      <w:r w:rsidR="004E506D" w:rsidRPr="00BD2372">
        <w:rPr>
          <w:rFonts w:ascii="Gill Sans" w:hAnsi="Gill Sans"/>
        </w:rPr>
        <w:t>.</w:t>
      </w:r>
    </w:p>
    <w:p w:rsidR="00391E4C" w:rsidRPr="00BD2372" w:rsidRDefault="00391E4C" w:rsidP="001F2ABF">
      <w:pPr>
        <w:pStyle w:val="Default"/>
        <w:spacing w:after="0" w:line="240" w:lineRule="auto"/>
        <w:jc w:val="both"/>
        <w:rPr>
          <w:rFonts w:ascii="Gill Sans" w:hAnsi="Gill Sans"/>
          <w:color w:val="auto"/>
        </w:rPr>
      </w:pPr>
    </w:p>
    <w:p w:rsidR="00C27FD2" w:rsidRPr="00BD2372" w:rsidRDefault="007261E5" w:rsidP="001F2ABF">
      <w:pPr>
        <w:pStyle w:val="Default"/>
        <w:spacing w:after="0" w:line="240" w:lineRule="auto"/>
        <w:jc w:val="both"/>
        <w:rPr>
          <w:rFonts w:ascii="Gill Sans" w:hAnsi="Gill Sans"/>
          <w:color w:val="auto"/>
        </w:rPr>
      </w:pPr>
      <w:r w:rsidRPr="00BD2372">
        <w:rPr>
          <w:rFonts w:ascii="Gill Sans" w:hAnsi="Gill Sans"/>
          <w:color w:val="auto"/>
        </w:rPr>
        <w:t xml:space="preserve">If the Council is to continue to make progress in the face of these challenges, </w:t>
      </w:r>
      <w:r w:rsidR="009D6082" w:rsidRPr="00BD2372">
        <w:rPr>
          <w:rFonts w:ascii="Gill Sans" w:hAnsi="Gill Sans"/>
          <w:color w:val="auto"/>
        </w:rPr>
        <w:t>it needs</w:t>
      </w:r>
      <w:r w:rsidRPr="00BD2372">
        <w:rPr>
          <w:rFonts w:ascii="Gill Sans" w:hAnsi="Gill Sans"/>
          <w:color w:val="auto"/>
        </w:rPr>
        <w:t xml:space="preserve"> </w:t>
      </w:r>
      <w:r w:rsidR="009D6082" w:rsidRPr="00BD2372">
        <w:rPr>
          <w:rFonts w:ascii="Gill Sans" w:hAnsi="Gill Sans"/>
          <w:color w:val="auto"/>
        </w:rPr>
        <w:t>to target</w:t>
      </w:r>
      <w:r w:rsidRPr="00BD2372">
        <w:rPr>
          <w:rFonts w:ascii="Gill Sans" w:hAnsi="Gill Sans"/>
          <w:color w:val="auto"/>
        </w:rPr>
        <w:t xml:space="preserve"> resources effectively </w:t>
      </w:r>
      <w:r w:rsidR="0061610A" w:rsidRPr="00BD2372">
        <w:rPr>
          <w:rFonts w:ascii="Gill Sans" w:hAnsi="Gill Sans"/>
          <w:color w:val="auto"/>
        </w:rPr>
        <w:t>to support</w:t>
      </w:r>
      <w:r w:rsidRPr="00BD2372">
        <w:rPr>
          <w:rFonts w:ascii="Gill Sans" w:hAnsi="Gill Sans"/>
          <w:color w:val="auto"/>
        </w:rPr>
        <w:t xml:space="preserve"> the Royal Borough’s key </w:t>
      </w:r>
      <w:r w:rsidR="009D6082" w:rsidRPr="00BD2372">
        <w:rPr>
          <w:rFonts w:ascii="Gill Sans" w:hAnsi="Gill Sans"/>
          <w:color w:val="auto"/>
        </w:rPr>
        <w:t>objectives for economic</w:t>
      </w:r>
      <w:r w:rsidR="00124C5A" w:rsidRPr="00BD2372">
        <w:rPr>
          <w:rFonts w:ascii="Gill Sans" w:hAnsi="Gill Sans"/>
          <w:color w:val="auto"/>
        </w:rPr>
        <w:t xml:space="preserve"> </w:t>
      </w:r>
      <w:r w:rsidR="004B2ED7" w:rsidRPr="00BD2372">
        <w:rPr>
          <w:rFonts w:ascii="Gill Sans" w:hAnsi="Gill Sans"/>
          <w:color w:val="auto"/>
        </w:rPr>
        <w:t>development</w:t>
      </w:r>
      <w:r w:rsidR="006D190E" w:rsidRPr="00BD2372">
        <w:rPr>
          <w:rFonts w:ascii="Gill Sans" w:hAnsi="Gill Sans"/>
          <w:color w:val="auto"/>
        </w:rPr>
        <w:t xml:space="preserve"> and </w:t>
      </w:r>
      <w:r w:rsidR="00391E4C" w:rsidRPr="00BD2372">
        <w:rPr>
          <w:rFonts w:ascii="Gill Sans" w:hAnsi="Gill Sans"/>
          <w:color w:val="auto"/>
        </w:rPr>
        <w:t xml:space="preserve">promote economic prosperity for all </w:t>
      </w:r>
      <w:r w:rsidR="004E506D" w:rsidRPr="00BD2372">
        <w:rPr>
          <w:rFonts w:ascii="Gill Sans" w:hAnsi="Gill Sans"/>
          <w:color w:val="auto"/>
        </w:rPr>
        <w:t>by:</w:t>
      </w:r>
    </w:p>
    <w:p w:rsidR="00C27FD2" w:rsidRPr="00BD2372" w:rsidRDefault="00C27FD2" w:rsidP="001F2ABF">
      <w:pPr>
        <w:pStyle w:val="Default"/>
        <w:spacing w:after="0" w:line="240" w:lineRule="auto"/>
        <w:jc w:val="both"/>
        <w:rPr>
          <w:rFonts w:ascii="Gill Sans" w:hAnsi="Gill Sans"/>
          <w:color w:val="auto"/>
        </w:rPr>
      </w:pPr>
    </w:p>
    <w:p w:rsidR="00C27FD2" w:rsidRPr="00BD2372" w:rsidRDefault="006D190E" w:rsidP="006D190E">
      <w:pPr>
        <w:pStyle w:val="Default"/>
        <w:numPr>
          <w:ilvl w:val="0"/>
          <w:numId w:val="48"/>
        </w:numPr>
        <w:spacing w:after="0" w:line="240" w:lineRule="auto"/>
        <w:jc w:val="both"/>
        <w:rPr>
          <w:rFonts w:ascii="Gill Sans" w:hAnsi="Gill Sans"/>
          <w:color w:val="auto"/>
        </w:rPr>
      </w:pPr>
      <w:r w:rsidRPr="00BD2372">
        <w:rPr>
          <w:rFonts w:ascii="Gill Sans" w:hAnsi="Gill Sans"/>
          <w:color w:val="auto"/>
        </w:rPr>
        <w:t>m</w:t>
      </w:r>
      <w:r w:rsidR="00BE330F" w:rsidRPr="00BD2372">
        <w:rPr>
          <w:rFonts w:ascii="Gill Sans" w:hAnsi="Gill Sans"/>
          <w:color w:val="auto"/>
        </w:rPr>
        <w:t>aintaining</w:t>
      </w:r>
      <w:r w:rsidR="00C27FD2" w:rsidRPr="00BD2372">
        <w:rPr>
          <w:rFonts w:ascii="Gill Sans" w:hAnsi="Gill Sans"/>
          <w:color w:val="auto"/>
        </w:rPr>
        <w:t xml:space="preserve"> and where possible accelerating the </w:t>
      </w:r>
      <w:r w:rsidR="00BE330F" w:rsidRPr="00BD2372">
        <w:rPr>
          <w:rFonts w:ascii="Gill Sans" w:hAnsi="Gill Sans"/>
          <w:color w:val="auto"/>
        </w:rPr>
        <w:t>momentum</w:t>
      </w:r>
      <w:r w:rsidR="00C27FD2" w:rsidRPr="00BD2372">
        <w:rPr>
          <w:rFonts w:ascii="Gill Sans" w:hAnsi="Gill Sans"/>
          <w:color w:val="auto"/>
        </w:rPr>
        <w:t xml:space="preserve"> and </w:t>
      </w:r>
      <w:r w:rsidR="00BE330F" w:rsidRPr="00BD2372">
        <w:rPr>
          <w:rFonts w:ascii="Gill Sans" w:hAnsi="Gill Sans"/>
          <w:color w:val="auto"/>
        </w:rPr>
        <w:t>sustainability</w:t>
      </w:r>
      <w:r w:rsidR="00C27FD2" w:rsidRPr="00BD2372">
        <w:rPr>
          <w:rFonts w:ascii="Gill Sans" w:hAnsi="Gill Sans"/>
          <w:color w:val="auto"/>
        </w:rPr>
        <w:t xml:space="preserve"> of regeneration and economic development </w:t>
      </w:r>
      <w:r w:rsidR="00BE330F" w:rsidRPr="00BD2372">
        <w:rPr>
          <w:rFonts w:ascii="Gill Sans" w:hAnsi="Gill Sans"/>
          <w:color w:val="auto"/>
        </w:rPr>
        <w:t>opportunities</w:t>
      </w:r>
      <w:r w:rsidR="00C27FD2" w:rsidRPr="00BD2372">
        <w:rPr>
          <w:rFonts w:ascii="Gill Sans" w:hAnsi="Gill Sans"/>
          <w:color w:val="auto"/>
        </w:rPr>
        <w:t>;</w:t>
      </w:r>
    </w:p>
    <w:p w:rsidR="001B3CC0" w:rsidRPr="00BD2372" w:rsidRDefault="00391E4C" w:rsidP="006D190E">
      <w:pPr>
        <w:pStyle w:val="Default"/>
        <w:numPr>
          <w:ilvl w:val="0"/>
          <w:numId w:val="48"/>
        </w:numPr>
        <w:spacing w:after="0" w:line="240" w:lineRule="auto"/>
        <w:jc w:val="both"/>
        <w:rPr>
          <w:rFonts w:ascii="Gill Sans" w:hAnsi="Gill Sans"/>
          <w:color w:val="auto"/>
        </w:rPr>
      </w:pPr>
      <w:r w:rsidRPr="00BD2372">
        <w:rPr>
          <w:rFonts w:ascii="Gill Sans" w:hAnsi="Gill Sans"/>
          <w:color w:val="auto"/>
        </w:rPr>
        <w:t>attracting investment, helping small businesses and local</w:t>
      </w:r>
      <w:r w:rsidR="00C27FD2" w:rsidRPr="00BD2372">
        <w:rPr>
          <w:rFonts w:ascii="Gill Sans" w:hAnsi="Gill Sans"/>
          <w:color w:val="auto"/>
        </w:rPr>
        <w:t xml:space="preserve"> people to succeed,</w:t>
      </w:r>
      <w:r w:rsidRPr="00BD2372">
        <w:rPr>
          <w:rFonts w:ascii="Gill Sans" w:hAnsi="Gill Sans"/>
          <w:color w:val="auto"/>
        </w:rPr>
        <w:t xml:space="preserve"> increasing s</w:t>
      </w:r>
      <w:r w:rsidR="00C27FD2" w:rsidRPr="00BD2372">
        <w:rPr>
          <w:rFonts w:ascii="Gill Sans" w:hAnsi="Gill Sans"/>
          <w:color w:val="auto"/>
        </w:rPr>
        <w:t>kills and employment opportunities</w:t>
      </w:r>
      <w:r w:rsidRPr="00BD2372">
        <w:rPr>
          <w:rFonts w:ascii="Gill Sans" w:hAnsi="Gill Sans"/>
          <w:color w:val="auto"/>
        </w:rPr>
        <w:t xml:space="preserve"> and lifting </w:t>
      </w:r>
      <w:r w:rsidR="006D190E" w:rsidRPr="00BD2372">
        <w:rPr>
          <w:rFonts w:ascii="Gill Sans" w:hAnsi="Gill Sans"/>
          <w:color w:val="auto"/>
        </w:rPr>
        <w:t xml:space="preserve"> the </w:t>
      </w:r>
      <w:r w:rsidRPr="00BD2372">
        <w:rPr>
          <w:rFonts w:ascii="Gill Sans" w:hAnsi="Gill Sans"/>
          <w:color w:val="auto"/>
        </w:rPr>
        <w:t xml:space="preserve"> p</w:t>
      </w:r>
      <w:r w:rsidR="00C27FD2" w:rsidRPr="00BD2372">
        <w:rPr>
          <w:rFonts w:ascii="Gill Sans" w:hAnsi="Gill Sans"/>
          <w:color w:val="auto"/>
        </w:rPr>
        <w:t>oorest residents out of poverty;</w:t>
      </w:r>
    </w:p>
    <w:p w:rsidR="001F2ABF" w:rsidRPr="00BD2372" w:rsidRDefault="006D190E" w:rsidP="006D190E">
      <w:pPr>
        <w:pStyle w:val="Body"/>
        <w:numPr>
          <w:ilvl w:val="0"/>
          <w:numId w:val="48"/>
        </w:numPr>
        <w:rPr>
          <w:rFonts w:ascii="Gill Sans" w:hAnsi="Gill Sans"/>
          <w:sz w:val="24"/>
          <w:szCs w:val="24"/>
        </w:rPr>
      </w:pPr>
      <w:r w:rsidRPr="00BD2372">
        <w:rPr>
          <w:rFonts w:ascii="Gill Sans" w:hAnsi="Gill Sans"/>
          <w:sz w:val="24"/>
          <w:szCs w:val="24"/>
        </w:rPr>
        <w:t>m</w:t>
      </w:r>
      <w:r w:rsidR="00C27FD2" w:rsidRPr="00BD2372">
        <w:rPr>
          <w:rFonts w:ascii="Gill Sans" w:hAnsi="Gill Sans"/>
          <w:sz w:val="24"/>
          <w:szCs w:val="24"/>
        </w:rPr>
        <w:t xml:space="preserve">aking the most of the unique offer and </w:t>
      </w:r>
      <w:r w:rsidR="00BE330F" w:rsidRPr="00BD2372">
        <w:rPr>
          <w:rFonts w:ascii="Gill Sans" w:hAnsi="Gill Sans"/>
          <w:sz w:val="24"/>
          <w:szCs w:val="24"/>
        </w:rPr>
        <w:t>opportunities</w:t>
      </w:r>
      <w:r w:rsidR="00C27FD2" w:rsidRPr="00BD2372">
        <w:rPr>
          <w:rFonts w:ascii="Gill Sans" w:hAnsi="Gill Sans"/>
          <w:sz w:val="24"/>
          <w:szCs w:val="24"/>
        </w:rPr>
        <w:t xml:space="preserve"> that </w:t>
      </w:r>
      <w:r w:rsidR="00BE330F" w:rsidRPr="00BD2372">
        <w:rPr>
          <w:rFonts w:ascii="Gill Sans" w:hAnsi="Gill Sans"/>
          <w:sz w:val="24"/>
          <w:szCs w:val="24"/>
        </w:rPr>
        <w:t>Greenwich</w:t>
      </w:r>
      <w:r w:rsidR="00C27FD2" w:rsidRPr="00BD2372">
        <w:rPr>
          <w:rFonts w:ascii="Gill Sans" w:hAnsi="Gill Sans"/>
          <w:sz w:val="24"/>
          <w:szCs w:val="24"/>
        </w:rPr>
        <w:t xml:space="preserve"> has</w:t>
      </w:r>
      <w:r w:rsidRPr="00BD2372">
        <w:rPr>
          <w:rFonts w:ascii="Gill Sans" w:hAnsi="Gill Sans"/>
          <w:sz w:val="24"/>
          <w:szCs w:val="24"/>
        </w:rPr>
        <w:t>.</w:t>
      </w:r>
    </w:p>
    <w:p w:rsidR="00C44987" w:rsidRPr="00BD2372" w:rsidRDefault="00E03D39" w:rsidP="00791F07">
      <w:pPr>
        <w:pStyle w:val="Body"/>
        <w:rPr>
          <w:rFonts w:ascii="Gill Sans" w:hAnsi="Gill Sans"/>
          <w:b/>
          <w:bCs/>
          <w:color w:val="auto"/>
          <w:sz w:val="24"/>
          <w:szCs w:val="24"/>
        </w:rPr>
      </w:pPr>
      <w:r w:rsidRPr="00BD2372">
        <w:rPr>
          <w:rFonts w:ascii="Gill Sans" w:hAnsi="Gill Sans"/>
          <w:color w:val="auto"/>
          <w:sz w:val="24"/>
          <w:szCs w:val="24"/>
        </w:rPr>
        <w:t xml:space="preserve">Appendix 1 sets </w:t>
      </w:r>
      <w:r w:rsidR="0061610A" w:rsidRPr="00BD2372">
        <w:rPr>
          <w:rFonts w:ascii="Gill Sans" w:hAnsi="Gill Sans"/>
          <w:color w:val="auto"/>
          <w:sz w:val="24"/>
          <w:szCs w:val="24"/>
        </w:rPr>
        <w:t>out summary</w:t>
      </w:r>
      <w:r w:rsidRPr="00BD2372">
        <w:rPr>
          <w:rFonts w:ascii="Gill Sans" w:hAnsi="Gill Sans"/>
          <w:color w:val="auto"/>
          <w:sz w:val="24"/>
          <w:szCs w:val="24"/>
        </w:rPr>
        <w:t xml:space="preserve"> p</w:t>
      </w:r>
      <w:r w:rsidR="007261E5" w:rsidRPr="00BD2372">
        <w:rPr>
          <w:rFonts w:ascii="Gill Sans" w:hAnsi="Gill Sans"/>
          <w:color w:val="auto"/>
          <w:sz w:val="24"/>
          <w:szCs w:val="24"/>
        </w:rPr>
        <w:t>rofile</w:t>
      </w:r>
      <w:r w:rsidRPr="00BD2372">
        <w:rPr>
          <w:rFonts w:ascii="Gill Sans" w:hAnsi="Gill Sans"/>
          <w:color w:val="auto"/>
          <w:sz w:val="24"/>
          <w:szCs w:val="24"/>
        </w:rPr>
        <w:t>s</w:t>
      </w:r>
      <w:r w:rsidR="007261E5" w:rsidRPr="00BD2372">
        <w:rPr>
          <w:rFonts w:ascii="Gill Sans" w:hAnsi="Gill Sans"/>
          <w:color w:val="auto"/>
          <w:sz w:val="24"/>
          <w:szCs w:val="24"/>
        </w:rPr>
        <w:t xml:space="preserve"> of the Greenwich </w:t>
      </w:r>
      <w:r w:rsidRPr="00BD2372">
        <w:rPr>
          <w:rFonts w:ascii="Gill Sans" w:hAnsi="Gill Sans"/>
          <w:color w:val="auto"/>
          <w:sz w:val="24"/>
          <w:szCs w:val="24"/>
        </w:rPr>
        <w:t>e</w:t>
      </w:r>
      <w:r w:rsidR="007261E5" w:rsidRPr="00BD2372">
        <w:rPr>
          <w:rFonts w:ascii="Gill Sans" w:hAnsi="Gill Sans"/>
          <w:color w:val="auto"/>
          <w:sz w:val="24"/>
          <w:szCs w:val="24"/>
        </w:rPr>
        <w:t>conomy</w:t>
      </w:r>
      <w:r w:rsidRPr="00BD2372">
        <w:rPr>
          <w:rFonts w:ascii="Gill Sans" w:hAnsi="Gill Sans"/>
          <w:color w:val="auto"/>
          <w:sz w:val="24"/>
          <w:szCs w:val="24"/>
        </w:rPr>
        <w:t xml:space="preserve"> and borough resident</w:t>
      </w:r>
      <w:r w:rsidR="00791F07" w:rsidRPr="00BD2372">
        <w:rPr>
          <w:rFonts w:ascii="Gill Sans" w:hAnsi="Gill Sans"/>
          <w:color w:val="auto"/>
          <w:sz w:val="24"/>
          <w:szCs w:val="24"/>
        </w:rPr>
        <w:t>s.</w:t>
      </w:r>
    </w:p>
    <w:p w:rsidR="001B3CC0" w:rsidRPr="00BD2372" w:rsidRDefault="007A086C" w:rsidP="001F2ABF">
      <w:pPr>
        <w:pStyle w:val="Body"/>
        <w:spacing w:after="0" w:line="240" w:lineRule="auto"/>
        <w:rPr>
          <w:rFonts w:ascii="Gill Sans" w:hAnsi="Gill Sans"/>
          <w:b/>
          <w:bCs/>
          <w:color w:val="auto"/>
          <w:sz w:val="24"/>
          <w:szCs w:val="24"/>
        </w:rPr>
      </w:pPr>
      <w:r w:rsidRPr="00BD2372">
        <w:rPr>
          <w:rFonts w:ascii="Gill Sans" w:hAnsi="Gill Sans"/>
          <w:b/>
          <w:bCs/>
          <w:color w:val="auto"/>
          <w:sz w:val="24"/>
          <w:szCs w:val="24"/>
        </w:rPr>
        <w:t>2</w:t>
      </w:r>
      <w:r w:rsidR="007261E5" w:rsidRPr="00BD2372">
        <w:rPr>
          <w:rFonts w:ascii="Gill Sans" w:hAnsi="Gill Sans"/>
          <w:b/>
          <w:bCs/>
          <w:color w:val="auto"/>
          <w:sz w:val="24"/>
          <w:szCs w:val="24"/>
        </w:rPr>
        <w:t>. PROJECT DESCRIPTION</w:t>
      </w:r>
    </w:p>
    <w:p w:rsidR="001F2ABF" w:rsidRPr="00BD2372" w:rsidRDefault="001F2ABF" w:rsidP="001F2ABF">
      <w:pPr>
        <w:pStyle w:val="Body"/>
        <w:spacing w:after="0" w:line="240" w:lineRule="auto"/>
        <w:jc w:val="both"/>
        <w:rPr>
          <w:rFonts w:ascii="Gill Sans" w:hAnsi="Gill Sans"/>
          <w:color w:val="auto"/>
          <w:sz w:val="24"/>
          <w:szCs w:val="24"/>
        </w:rPr>
      </w:pPr>
    </w:p>
    <w:p w:rsidR="00D77155" w:rsidRPr="00BD2372" w:rsidRDefault="007261E5" w:rsidP="00CB3ABE">
      <w:pPr>
        <w:rPr>
          <w:rFonts w:ascii="Gill Sans" w:hAnsi="Gill Sans"/>
        </w:rPr>
      </w:pPr>
      <w:r w:rsidRPr="00BD2372">
        <w:rPr>
          <w:rFonts w:ascii="Gill Sans" w:hAnsi="Gill Sans"/>
        </w:rPr>
        <w:t xml:space="preserve">The Economic Development Strategy (EDS) is an opportunity </w:t>
      </w:r>
      <w:r w:rsidR="009D6082" w:rsidRPr="00BD2372">
        <w:rPr>
          <w:rFonts w:ascii="Gill Sans" w:hAnsi="Gill Sans"/>
        </w:rPr>
        <w:t>to present</w:t>
      </w:r>
      <w:r w:rsidR="000330FD" w:rsidRPr="00BD2372">
        <w:rPr>
          <w:rFonts w:ascii="Gill Sans" w:hAnsi="Gill Sans"/>
        </w:rPr>
        <w:t xml:space="preserve"> a</w:t>
      </w:r>
      <w:r w:rsidRPr="00BD2372">
        <w:rPr>
          <w:rFonts w:ascii="Gill Sans" w:hAnsi="Gill Sans"/>
        </w:rPr>
        <w:t xml:space="preserve"> snapshot of the borough</w:t>
      </w:r>
      <w:r w:rsidR="00315699" w:rsidRPr="00BD2372">
        <w:rPr>
          <w:rFonts w:ascii="Gill Sans" w:hAnsi="Gill Sans"/>
        </w:rPr>
        <w:t>’s</w:t>
      </w:r>
      <w:r w:rsidRPr="00BD2372">
        <w:rPr>
          <w:rFonts w:ascii="Gill Sans" w:hAnsi="Gill Sans"/>
        </w:rPr>
        <w:t xml:space="preserve"> economy, with </w:t>
      </w:r>
      <w:r w:rsidR="009D6082" w:rsidRPr="00BD2372">
        <w:rPr>
          <w:rFonts w:ascii="Gill Sans" w:hAnsi="Gill Sans"/>
        </w:rPr>
        <w:t>an analysis</w:t>
      </w:r>
      <w:r w:rsidRPr="00BD2372">
        <w:rPr>
          <w:rFonts w:ascii="Gill Sans" w:hAnsi="Gill Sans"/>
        </w:rPr>
        <w:t xml:space="preserve"> of how this could look in the future and what the borough can do to maximise benefits for its residents</w:t>
      </w:r>
      <w:r w:rsidR="00C45557" w:rsidRPr="00BD2372">
        <w:rPr>
          <w:rFonts w:ascii="Gill Sans" w:hAnsi="Gill Sans"/>
        </w:rPr>
        <w:t xml:space="preserve"> </w:t>
      </w:r>
      <w:r w:rsidR="009D6082" w:rsidRPr="00BD2372">
        <w:rPr>
          <w:rFonts w:ascii="Gill Sans" w:hAnsi="Gill Sans"/>
        </w:rPr>
        <w:t>and businesses</w:t>
      </w:r>
      <w:r w:rsidR="00CB3ABE" w:rsidRPr="00BD2372">
        <w:rPr>
          <w:rFonts w:ascii="Gill Sans" w:hAnsi="Gill Sans"/>
        </w:rPr>
        <w:t xml:space="preserve">, demonstrating </w:t>
      </w:r>
      <w:r w:rsidR="00E333B3" w:rsidRPr="00BD2372">
        <w:rPr>
          <w:rFonts w:ascii="Gill Sans" w:hAnsi="Gill Sans"/>
        </w:rPr>
        <w:t>the borough’s</w:t>
      </w:r>
      <w:r w:rsidR="00CB3ABE" w:rsidRPr="00BD2372">
        <w:rPr>
          <w:rFonts w:ascii="Gill Sans" w:hAnsi="Gill Sans"/>
        </w:rPr>
        <w:t xml:space="preserve"> key assets and its unique selling point</w:t>
      </w:r>
      <w:r w:rsidR="00E46426" w:rsidRPr="00BD2372">
        <w:rPr>
          <w:rFonts w:ascii="Gill Sans" w:hAnsi="Gill Sans"/>
        </w:rPr>
        <w:t>s</w:t>
      </w:r>
      <w:r w:rsidR="00CB3ABE" w:rsidRPr="00BD2372">
        <w:rPr>
          <w:rFonts w:ascii="Gill Sans" w:hAnsi="Gill Sans"/>
        </w:rPr>
        <w:t xml:space="preserve">. </w:t>
      </w:r>
      <w:r w:rsidR="005A6988" w:rsidRPr="00BD2372">
        <w:rPr>
          <w:rFonts w:ascii="Gill Sans" w:hAnsi="Gill Sans"/>
        </w:rPr>
        <w:t xml:space="preserve">  </w:t>
      </w:r>
      <w:r w:rsidR="00015738" w:rsidRPr="00BD2372">
        <w:rPr>
          <w:rFonts w:ascii="Gill Sans" w:hAnsi="Gill Sans"/>
        </w:rPr>
        <w:t xml:space="preserve">The strategy should  sit within the wider London strategic landscape (Mayoral, sub-regional) and be consistent within this context,  whilst at the same time  providing a Greenwich specific perspective which </w:t>
      </w:r>
      <w:r w:rsidR="003A2A5C" w:rsidRPr="00BD2372">
        <w:rPr>
          <w:rFonts w:ascii="Gill Sans" w:hAnsi="Gill Sans"/>
        </w:rPr>
        <w:t xml:space="preserve">will </w:t>
      </w:r>
      <w:r w:rsidR="00015738" w:rsidRPr="00BD2372">
        <w:rPr>
          <w:rFonts w:ascii="Gill Sans" w:hAnsi="Gill Sans"/>
        </w:rPr>
        <w:t>articulate the borough’s position and plans and be used to  influence policy (for example,  lobbying for metropolitan town centre status for Woolwich).</w:t>
      </w:r>
    </w:p>
    <w:p w:rsidR="00D77155" w:rsidRPr="00BD2372" w:rsidRDefault="00D77155" w:rsidP="00CB3ABE">
      <w:pPr>
        <w:rPr>
          <w:rFonts w:ascii="Gill Sans" w:hAnsi="Gill Sans"/>
        </w:rPr>
      </w:pPr>
    </w:p>
    <w:p w:rsidR="001B3CC0" w:rsidRPr="00BD2372" w:rsidRDefault="00D77155" w:rsidP="00CB3ABE">
      <w:pPr>
        <w:rPr>
          <w:rFonts w:ascii="Gill Sans" w:hAnsi="Gill Sans"/>
        </w:rPr>
      </w:pPr>
      <w:r w:rsidRPr="00BD2372">
        <w:rPr>
          <w:rFonts w:ascii="Gill Sans" w:hAnsi="Gill Sans"/>
        </w:rPr>
        <w:t xml:space="preserve">The analysis should be finessed in setting out the different economic functions </w:t>
      </w:r>
      <w:r w:rsidR="00F50ACB" w:rsidRPr="00BD2372">
        <w:rPr>
          <w:rFonts w:ascii="Gill Sans" w:hAnsi="Gill Sans"/>
        </w:rPr>
        <w:t>of different</w:t>
      </w:r>
      <w:r w:rsidRPr="00BD2372">
        <w:rPr>
          <w:rFonts w:ascii="Gill Sans" w:hAnsi="Gill Sans"/>
        </w:rPr>
        <w:t xml:space="preserve"> parts of the borough (for </w:t>
      </w:r>
      <w:r w:rsidR="00F50ACB" w:rsidRPr="00BD2372">
        <w:rPr>
          <w:rFonts w:ascii="Gill Sans" w:hAnsi="Gill Sans"/>
        </w:rPr>
        <w:t>example</w:t>
      </w:r>
      <w:r w:rsidRPr="00BD2372">
        <w:rPr>
          <w:rFonts w:ascii="Gill Sans" w:hAnsi="Gill Sans"/>
        </w:rPr>
        <w:t xml:space="preserve">, Greenwich, </w:t>
      </w:r>
      <w:r w:rsidR="00F50ACB" w:rsidRPr="00BD2372">
        <w:rPr>
          <w:rFonts w:ascii="Gill Sans" w:hAnsi="Gill Sans"/>
        </w:rPr>
        <w:t>Eltham and</w:t>
      </w:r>
      <w:r w:rsidRPr="00BD2372">
        <w:rPr>
          <w:rFonts w:ascii="Gill Sans" w:hAnsi="Gill Sans"/>
        </w:rPr>
        <w:t xml:space="preserve"> </w:t>
      </w:r>
      <w:r w:rsidR="00F50ACB" w:rsidRPr="00BD2372">
        <w:rPr>
          <w:rFonts w:ascii="Gill Sans" w:hAnsi="Gill Sans"/>
        </w:rPr>
        <w:t>Woolwich town</w:t>
      </w:r>
      <w:r w:rsidRPr="00BD2372">
        <w:rPr>
          <w:rFonts w:ascii="Gill Sans" w:hAnsi="Gill Sans"/>
        </w:rPr>
        <w:t xml:space="preserve"> centres, Charlton Riverside).   </w:t>
      </w:r>
      <w:r w:rsidR="00191E2F" w:rsidRPr="00BD2372">
        <w:rPr>
          <w:rFonts w:ascii="Gill Sans" w:hAnsi="Gill Sans"/>
        </w:rPr>
        <w:t>It is intended that the EDS</w:t>
      </w:r>
      <w:r w:rsidR="007261E5" w:rsidRPr="00BD2372">
        <w:rPr>
          <w:rFonts w:ascii="Gill Sans" w:hAnsi="Gill Sans"/>
        </w:rPr>
        <w:t xml:space="preserve"> will </w:t>
      </w:r>
      <w:r w:rsidR="00A94E1B" w:rsidRPr="00BD2372">
        <w:rPr>
          <w:rFonts w:ascii="Gill Sans" w:hAnsi="Gill Sans"/>
        </w:rPr>
        <w:t xml:space="preserve">inform </w:t>
      </w:r>
      <w:r w:rsidR="00C45557" w:rsidRPr="00BD2372">
        <w:rPr>
          <w:rFonts w:ascii="Gill Sans" w:hAnsi="Gill Sans"/>
        </w:rPr>
        <w:t xml:space="preserve">the activity of </w:t>
      </w:r>
      <w:r w:rsidR="007261E5" w:rsidRPr="00BD2372">
        <w:rPr>
          <w:rFonts w:ascii="Gill Sans" w:hAnsi="Gill Sans"/>
        </w:rPr>
        <w:t>different</w:t>
      </w:r>
      <w:r w:rsidR="00181B96" w:rsidRPr="00BD2372">
        <w:rPr>
          <w:rFonts w:ascii="Gill Sans" w:hAnsi="Gill Sans"/>
        </w:rPr>
        <w:t xml:space="preserve"> </w:t>
      </w:r>
      <w:r w:rsidR="00D735E1" w:rsidRPr="00BD2372">
        <w:rPr>
          <w:rFonts w:ascii="Gill Sans" w:hAnsi="Gill Sans"/>
        </w:rPr>
        <w:t>functions within</w:t>
      </w:r>
      <w:r w:rsidR="007261E5" w:rsidRPr="00BD2372">
        <w:rPr>
          <w:rFonts w:ascii="Gill Sans" w:hAnsi="Gill Sans"/>
        </w:rPr>
        <w:t xml:space="preserve"> the Council </w:t>
      </w:r>
      <w:r w:rsidR="00A94E1B" w:rsidRPr="00BD2372">
        <w:rPr>
          <w:rFonts w:ascii="Gill Sans" w:hAnsi="Gill Sans"/>
        </w:rPr>
        <w:t xml:space="preserve">such as </w:t>
      </w:r>
      <w:r w:rsidR="00191E2F" w:rsidRPr="00BD2372">
        <w:rPr>
          <w:rFonts w:ascii="Gill Sans" w:hAnsi="Gill Sans"/>
        </w:rPr>
        <w:t xml:space="preserve">Employment and Skills, </w:t>
      </w:r>
      <w:r w:rsidR="00A94E1B" w:rsidRPr="00BD2372">
        <w:rPr>
          <w:rFonts w:ascii="Gill Sans" w:hAnsi="Gill Sans"/>
        </w:rPr>
        <w:t>Regeneration, and Planning</w:t>
      </w:r>
      <w:r w:rsidR="00CB3ABE" w:rsidRPr="00BD2372">
        <w:rPr>
          <w:rFonts w:ascii="Gill Sans" w:hAnsi="Gill Sans"/>
        </w:rPr>
        <w:t xml:space="preserve">, deliver additional </w:t>
      </w:r>
      <w:r w:rsidR="00A36A23" w:rsidRPr="00BD2372">
        <w:rPr>
          <w:rFonts w:ascii="Gill Sans" w:hAnsi="Gill Sans"/>
        </w:rPr>
        <w:t>value (e.g. to the forthcoming Employment Land R</w:t>
      </w:r>
      <w:r w:rsidR="00CB3ABE" w:rsidRPr="00BD2372">
        <w:rPr>
          <w:rFonts w:ascii="Gill Sans" w:hAnsi="Gill Sans"/>
        </w:rPr>
        <w:t xml:space="preserve">eview being commissioned by Planning),  </w:t>
      </w:r>
      <w:r w:rsidR="00C45557" w:rsidRPr="00BD2372">
        <w:rPr>
          <w:rFonts w:ascii="Gill Sans" w:hAnsi="Gill Sans"/>
        </w:rPr>
        <w:t xml:space="preserve">and </w:t>
      </w:r>
      <w:r w:rsidR="007261E5" w:rsidRPr="00BD2372">
        <w:rPr>
          <w:rFonts w:ascii="Gill Sans" w:hAnsi="Gill Sans"/>
        </w:rPr>
        <w:t xml:space="preserve">provide an </w:t>
      </w:r>
      <w:r w:rsidR="00CB3ABE" w:rsidRPr="00BD2372">
        <w:rPr>
          <w:rFonts w:ascii="Gill Sans" w:hAnsi="Gill Sans"/>
        </w:rPr>
        <w:t xml:space="preserve"> action plan for </w:t>
      </w:r>
      <w:r w:rsidR="00496A2E" w:rsidRPr="00BD2372">
        <w:rPr>
          <w:rFonts w:ascii="Gill Sans" w:hAnsi="Gill Sans"/>
        </w:rPr>
        <w:t xml:space="preserve"> the borough against which Council M</w:t>
      </w:r>
      <w:r w:rsidR="007261E5" w:rsidRPr="00BD2372">
        <w:rPr>
          <w:rFonts w:ascii="Gill Sans" w:hAnsi="Gill Sans"/>
        </w:rPr>
        <w:t>embers and local residents can monitor future progress.</w:t>
      </w:r>
    </w:p>
    <w:p w:rsidR="00AE1956" w:rsidRPr="00BD2372" w:rsidRDefault="00AE1956" w:rsidP="001F2ABF">
      <w:pPr>
        <w:pStyle w:val="Body"/>
        <w:spacing w:after="0" w:line="240" w:lineRule="auto"/>
        <w:jc w:val="both"/>
        <w:rPr>
          <w:rFonts w:ascii="Gill Sans" w:hAnsi="Gill Sans"/>
          <w:color w:val="auto"/>
          <w:sz w:val="24"/>
          <w:szCs w:val="24"/>
        </w:rPr>
      </w:pPr>
    </w:p>
    <w:p w:rsidR="00AE1956" w:rsidRPr="00BD2372" w:rsidRDefault="00496A2E" w:rsidP="001F2ABF">
      <w:pPr>
        <w:pStyle w:val="Body"/>
        <w:spacing w:after="0" w:line="240" w:lineRule="auto"/>
        <w:jc w:val="both"/>
        <w:rPr>
          <w:rFonts w:ascii="Gill Sans" w:hAnsi="Gill Sans"/>
          <w:color w:val="auto"/>
          <w:sz w:val="24"/>
          <w:szCs w:val="24"/>
        </w:rPr>
      </w:pPr>
      <w:r w:rsidRPr="00BD2372">
        <w:rPr>
          <w:rFonts w:ascii="Gill Sans" w:hAnsi="Gill Sans"/>
          <w:color w:val="auto"/>
          <w:sz w:val="24"/>
          <w:szCs w:val="24"/>
        </w:rPr>
        <w:t xml:space="preserve">The EDS </w:t>
      </w:r>
      <w:r w:rsidR="00AE1956" w:rsidRPr="00BD2372">
        <w:rPr>
          <w:rFonts w:ascii="Gill Sans" w:hAnsi="Gill Sans"/>
          <w:color w:val="auto"/>
          <w:sz w:val="24"/>
          <w:szCs w:val="24"/>
        </w:rPr>
        <w:t>will</w:t>
      </w:r>
      <w:r w:rsidRPr="00BD2372">
        <w:rPr>
          <w:rFonts w:ascii="Gill Sans" w:hAnsi="Gill Sans"/>
          <w:color w:val="auto"/>
          <w:sz w:val="24"/>
          <w:szCs w:val="24"/>
        </w:rPr>
        <w:t xml:space="preserve"> </w:t>
      </w:r>
      <w:r w:rsidR="00A15938" w:rsidRPr="00BD2372">
        <w:rPr>
          <w:rFonts w:ascii="Gill Sans" w:eastAsia="Gill Sans" w:hAnsi="Gill Sans" w:cs="Gill Sans"/>
          <w:color w:val="auto"/>
          <w:sz w:val="24"/>
          <w:szCs w:val="24"/>
        </w:rPr>
        <w:t>set</w:t>
      </w:r>
      <w:r w:rsidR="00715DC0" w:rsidRPr="00BD2372">
        <w:rPr>
          <w:rFonts w:ascii="Gill Sans" w:eastAsia="Gill Sans" w:hAnsi="Gill Sans" w:cs="Gill Sans"/>
          <w:color w:val="auto"/>
          <w:sz w:val="24"/>
          <w:szCs w:val="24"/>
        </w:rPr>
        <w:t xml:space="preserve"> </w:t>
      </w:r>
      <w:r w:rsidR="00A15938" w:rsidRPr="00BD2372">
        <w:rPr>
          <w:rFonts w:ascii="Gill Sans" w:eastAsia="Gill Sans" w:hAnsi="Gill Sans" w:cs="Gill Sans"/>
          <w:color w:val="auto"/>
          <w:sz w:val="24"/>
          <w:szCs w:val="24"/>
        </w:rPr>
        <w:t xml:space="preserve">out </w:t>
      </w:r>
      <w:r w:rsidR="00F50ACB" w:rsidRPr="00BD2372">
        <w:rPr>
          <w:rFonts w:ascii="Gill Sans" w:eastAsia="Gill Sans" w:hAnsi="Gill Sans" w:cs="Gill Sans"/>
          <w:color w:val="auto"/>
          <w:sz w:val="24"/>
          <w:szCs w:val="24"/>
        </w:rPr>
        <w:t>key spatial</w:t>
      </w:r>
      <w:r w:rsidR="00A15938" w:rsidRPr="00BD2372">
        <w:rPr>
          <w:rFonts w:ascii="Gill Sans" w:eastAsia="Gill Sans" w:hAnsi="Gill Sans" w:cs="Gill Sans"/>
          <w:color w:val="auto"/>
          <w:sz w:val="24"/>
          <w:szCs w:val="24"/>
        </w:rPr>
        <w:t xml:space="preserve">, </w:t>
      </w:r>
      <w:r w:rsidR="00F50ACB" w:rsidRPr="00BD2372">
        <w:rPr>
          <w:rFonts w:ascii="Gill Sans" w:eastAsia="Gill Sans" w:hAnsi="Gill Sans" w:cs="Gill Sans"/>
          <w:color w:val="auto"/>
          <w:sz w:val="24"/>
          <w:szCs w:val="24"/>
        </w:rPr>
        <w:t>business</w:t>
      </w:r>
      <w:r w:rsidR="00A15938" w:rsidRPr="00BD2372">
        <w:rPr>
          <w:rFonts w:ascii="Gill Sans" w:eastAsia="Gill Sans" w:hAnsi="Gill Sans" w:cs="Gill Sans"/>
          <w:color w:val="auto"/>
          <w:sz w:val="24"/>
          <w:szCs w:val="24"/>
        </w:rPr>
        <w:t xml:space="preserve"> investment and skills implications, </w:t>
      </w:r>
      <w:r w:rsidR="00F50ACB" w:rsidRPr="00BD2372">
        <w:rPr>
          <w:rFonts w:ascii="Gill Sans" w:eastAsia="Gill Sans" w:hAnsi="Gill Sans" w:cs="Gill Sans"/>
          <w:color w:val="auto"/>
          <w:sz w:val="24"/>
          <w:szCs w:val="24"/>
        </w:rPr>
        <w:t xml:space="preserve">to </w:t>
      </w:r>
      <w:r w:rsidR="00F50ACB" w:rsidRPr="00BD2372">
        <w:rPr>
          <w:rFonts w:ascii="Gill Sans" w:hAnsi="Gill Sans"/>
          <w:color w:val="auto"/>
          <w:sz w:val="24"/>
          <w:szCs w:val="24"/>
        </w:rPr>
        <w:t>show</w:t>
      </w:r>
      <w:r w:rsidRPr="00BD2372">
        <w:rPr>
          <w:rFonts w:ascii="Gill Sans" w:hAnsi="Gill Sans"/>
          <w:color w:val="auto"/>
          <w:sz w:val="24"/>
          <w:szCs w:val="24"/>
        </w:rPr>
        <w:t xml:space="preserve"> how the Royal Borough of Greenwich </w:t>
      </w:r>
      <w:r w:rsidR="00BD2372" w:rsidRPr="00BD2372">
        <w:rPr>
          <w:rFonts w:ascii="Gill Sans" w:hAnsi="Gill Sans"/>
          <w:color w:val="auto"/>
          <w:sz w:val="24"/>
          <w:szCs w:val="24"/>
        </w:rPr>
        <w:t>can:</w:t>
      </w:r>
      <w:r w:rsidR="00AE1956" w:rsidRPr="00BD2372">
        <w:rPr>
          <w:rFonts w:ascii="Gill Sans" w:hAnsi="Gill Sans"/>
          <w:color w:val="auto"/>
          <w:sz w:val="24"/>
          <w:szCs w:val="24"/>
        </w:rPr>
        <w:t xml:space="preserve"> </w:t>
      </w:r>
    </w:p>
    <w:p w:rsidR="00496A2E" w:rsidRPr="00BD2372" w:rsidRDefault="00496A2E" w:rsidP="00496A2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improve its economic performance</w:t>
      </w:r>
      <w:r w:rsidR="00450B9F" w:rsidRPr="00BD2372">
        <w:rPr>
          <w:rFonts w:ascii="Gill Sans" w:hAnsi="Gill Sans"/>
        </w:rPr>
        <w:t>, including retaining and developing higher quality jobs</w:t>
      </w:r>
    </w:p>
    <w:p w:rsidR="00496A2E" w:rsidRPr="00BD2372" w:rsidRDefault="00496A2E" w:rsidP="00496A2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 xml:space="preserve">ensure residents </w:t>
      </w:r>
      <w:r w:rsidR="00CB3ABE" w:rsidRPr="00BD2372">
        <w:rPr>
          <w:rFonts w:ascii="Gill Sans" w:hAnsi="Gill Sans"/>
        </w:rPr>
        <w:t>maximis</w:t>
      </w:r>
      <w:r w:rsidR="004B2ED7" w:rsidRPr="00BD2372">
        <w:rPr>
          <w:rFonts w:ascii="Gill Sans" w:hAnsi="Gill Sans"/>
        </w:rPr>
        <w:t>e</w:t>
      </w:r>
      <w:r w:rsidRPr="00BD2372">
        <w:rPr>
          <w:rFonts w:ascii="Gill Sans" w:hAnsi="Gill Sans"/>
        </w:rPr>
        <w:t xml:space="preserve"> access to jobs</w:t>
      </w:r>
    </w:p>
    <w:p w:rsidR="00496A2E" w:rsidRPr="00BD2372" w:rsidRDefault="00496A2E" w:rsidP="00496A2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capture its share of growth and/or emerging high value sectors</w:t>
      </w:r>
    </w:p>
    <w:p w:rsidR="00496A2E" w:rsidRPr="00BD2372" w:rsidRDefault="00496A2E" w:rsidP="00496A2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encourage start ups and business growth</w:t>
      </w:r>
    </w:p>
    <w:p w:rsidR="00496A2E" w:rsidRPr="00BD2372" w:rsidRDefault="00496A2E" w:rsidP="00496A2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 xml:space="preserve">maximise income from </w:t>
      </w:r>
      <w:r w:rsidR="00CB3ABE" w:rsidRPr="00BD2372">
        <w:rPr>
          <w:rFonts w:ascii="Gill Sans" w:hAnsi="Gill Sans"/>
        </w:rPr>
        <w:t>business rates</w:t>
      </w:r>
    </w:p>
    <w:p w:rsidR="00A15938" w:rsidRPr="00BD2372" w:rsidRDefault="00CB3ABE" w:rsidP="00A15938">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r w:rsidRPr="00BD2372">
        <w:rPr>
          <w:rFonts w:ascii="Gill Sans" w:hAnsi="Gill Sans"/>
        </w:rPr>
        <w:t>retain sufficient land for employment uses and jobs</w:t>
      </w:r>
    </w:p>
    <w:p w:rsidR="001F2ABF" w:rsidRPr="00BD2372" w:rsidRDefault="001F2ABF" w:rsidP="001F2ABF">
      <w:pPr>
        <w:pStyle w:val="Body"/>
        <w:spacing w:after="0" w:line="240" w:lineRule="auto"/>
        <w:rPr>
          <w:rFonts w:ascii="Gill Sans" w:hAnsi="Gill Sans"/>
          <w:color w:val="auto"/>
          <w:sz w:val="24"/>
          <w:szCs w:val="24"/>
        </w:rPr>
      </w:pPr>
    </w:p>
    <w:p w:rsidR="001B3CC0" w:rsidRPr="00BD2372" w:rsidRDefault="007261E5" w:rsidP="001F2ABF">
      <w:pPr>
        <w:pStyle w:val="Body"/>
        <w:spacing w:after="0" w:line="240" w:lineRule="auto"/>
        <w:rPr>
          <w:rFonts w:ascii="Gill Sans" w:hAnsi="Gill Sans"/>
          <w:color w:val="auto"/>
          <w:sz w:val="24"/>
          <w:szCs w:val="24"/>
        </w:rPr>
      </w:pPr>
      <w:r w:rsidRPr="00BD2372">
        <w:rPr>
          <w:rFonts w:ascii="Gill Sans" w:hAnsi="Gill Sans"/>
          <w:color w:val="auto"/>
          <w:sz w:val="24"/>
          <w:szCs w:val="24"/>
        </w:rPr>
        <w:t xml:space="preserve">The key audiences </w:t>
      </w:r>
      <w:r w:rsidR="00181B96" w:rsidRPr="00BD2372">
        <w:rPr>
          <w:rFonts w:ascii="Gill Sans" w:hAnsi="Gill Sans"/>
          <w:color w:val="auto"/>
          <w:sz w:val="24"/>
          <w:szCs w:val="24"/>
        </w:rPr>
        <w:t>for</w:t>
      </w:r>
      <w:r w:rsidRPr="00BD2372">
        <w:rPr>
          <w:rFonts w:ascii="Gill Sans" w:hAnsi="Gill Sans"/>
          <w:color w:val="auto"/>
          <w:sz w:val="24"/>
          <w:szCs w:val="24"/>
        </w:rPr>
        <w:t xml:space="preserve"> the strategy will </w:t>
      </w:r>
      <w:r w:rsidR="009D6082" w:rsidRPr="00BD2372">
        <w:rPr>
          <w:rFonts w:ascii="Gill Sans" w:hAnsi="Gill Sans"/>
          <w:color w:val="auto"/>
          <w:sz w:val="24"/>
          <w:szCs w:val="24"/>
        </w:rPr>
        <w:t>be:</w:t>
      </w:r>
    </w:p>
    <w:p w:rsidR="001F2ABF" w:rsidRPr="00BD2372" w:rsidRDefault="001F2ABF" w:rsidP="001F2ABF">
      <w:pPr>
        <w:pStyle w:val="Body"/>
        <w:spacing w:after="0" w:line="240" w:lineRule="auto"/>
        <w:rPr>
          <w:rFonts w:ascii="Gill Sans" w:hAnsi="Gill Sans"/>
          <w:color w:val="auto"/>
          <w:sz w:val="24"/>
          <w:szCs w:val="24"/>
        </w:rPr>
      </w:pPr>
    </w:p>
    <w:p w:rsidR="001B3CC0" w:rsidRPr="00BD2372" w:rsidRDefault="007261E5" w:rsidP="0023684B">
      <w:pPr>
        <w:pStyle w:val="Default"/>
        <w:numPr>
          <w:ilvl w:val="0"/>
          <w:numId w:val="23"/>
        </w:numPr>
        <w:spacing w:after="0" w:line="240" w:lineRule="auto"/>
        <w:ind w:left="357" w:hanging="357"/>
        <w:jc w:val="both"/>
        <w:rPr>
          <w:rFonts w:ascii="Gill Sans" w:eastAsia="Gill Sans" w:hAnsi="Gill Sans" w:cs="Gill Sans"/>
          <w:color w:val="auto"/>
        </w:rPr>
      </w:pPr>
      <w:r w:rsidRPr="00BD2372">
        <w:rPr>
          <w:rFonts w:ascii="Gill Sans" w:hAnsi="Gill Sans"/>
          <w:color w:val="auto"/>
        </w:rPr>
        <w:t xml:space="preserve">Members and </w:t>
      </w:r>
      <w:r w:rsidR="00315699" w:rsidRPr="00BD2372">
        <w:rPr>
          <w:rFonts w:ascii="Gill Sans" w:hAnsi="Gill Sans"/>
          <w:color w:val="auto"/>
        </w:rPr>
        <w:t>o</w:t>
      </w:r>
      <w:r w:rsidRPr="00BD2372">
        <w:rPr>
          <w:rFonts w:ascii="Gill Sans" w:hAnsi="Gill Sans"/>
          <w:color w:val="auto"/>
        </w:rPr>
        <w:t xml:space="preserve">fficers within the Council to </w:t>
      </w:r>
      <w:r w:rsidR="00455C67" w:rsidRPr="00BD2372">
        <w:rPr>
          <w:rFonts w:ascii="Gill Sans" w:hAnsi="Gill Sans"/>
          <w:color w:val="auto"/>
        </w:rPr>
        <w:t xml:space="preserve">inform </w:t>
      </w:r>
      <w:r w:rsidR="00334649" w:rsidRPr="00BD2372">
        <w:rPr>
          <w:rFonts w:ascii="Gill Sans" w:hAnsi="Gill Sans"/>
          <w:color w:val="auto"/>
        </w:rPr>
        <w:t>the strategic</w:t>
      </w:r>
      <w:r w:rsidRPr="00BD2372">
        <w:rPr>
          <w:rFonts w:ascii="Gill Sans" w:hAnsi="Gill Sans"/>
          <w:color w:val="auto"/>
        </w:rPr>
        <w:t xml:space="preserve"> direction of </w:t>
      </w:r>
      <w:r w:rsidR="0061610A" w:rsidRPr="00BD2372">
        <w:rPr>
          <w:rFonts w:ascii="Gill Sans" w:hAnsi="Gill Sans"/>
          <w:color w:val="auto"/>
        </w:rPr>
        <w:t>travel</w:t>
      </w:r>
      <w:r w:rsidR="00A339F6" w:rsidRPr="00BD2372">
        <w:rPr>
          <w:rFonts w:ascii="Gill Sans" w:hAnsi="Gill Sans"/>
          <w:color w:val="auto"/>
        </w:rPr>
        <w:t>;</w:t>
      </w:r>
      <w:r w:rsidR="00E76F36" w:rsidRPr="00BD2372">
        <w:rPr>
          <w:rFonts w:ascii="Gill Sans" w:hAnsi="Gill Sans"/>
          <w:color w:val="auto"/>
        </w:rPr>
        <w:t xml:space="preserve"> the strategy will primarily be ‘owned’</w:t>
      </w:r>
      <w:r w:rsidR="005A6988" w:rsidRPr="00BD2372">
        <w:rPr>
          <w:rFonts w:ascii="Gill Sans" w:hAnsi="Gill Sans"/>
          <w:color w:val="auto"/>
        </w:rPr>
        <w:t xml:space="preserve"> by the Council, </w:t>
      </w:r>
      <w:r w:rsidR="00015738" w:rsidRPr="00BD2372">
        <w:rPr>
          <w:rFonts w:ascii="Gill Sans" w:hAnsi="Gill Sans"/>
          <w:color w:val="auto"/>
        </w:rPr>
        <w:t>and a</w:t>
      </w:r>
      <w:r w:rsidR="00315699" w:rsidRPr="00BD2372">
        <w:rPr>
          <w:rFonts w:ascii="Gill Sans" w:hAnsi="Gill Sans"/>
          <w:color w:val="auto"/>
        </w:rPr>
        <w:t xml:space="preserve"> </w:t>
      </w:r>
      <w:r w:rsidR="00455C67" w:rsidRPr="00BD2372">
        <w:rPr>
          <w:rFonts w:ascii="Gill Sans" w:hAnsi="Gill Sans"/>
          <w:color w:val="auto"/>
        </w:rPr>
        <w:t>delivery</w:t>
      </w:r>
      <w:r w:rsidR="007453B8" w:rsidRPr="00BD2372">
        <w:rPr>
          <w:rFonts w:ascii="Gill Sans" w:hAnsi="Gill Sans"/>
          <w:color w:val="auto"/>
        </w:rPr>
        <w:t xml:space="preserve"> action plan </w:t>
      </w:r>
      <w:r w:rsidR="00315699" w:rsidRPr="00BD2372">
        <w:rPr>
          <w:rFonts w:ascii="Gill Sans" w:hAnsi="Gill Sans"/>
          <w:color w:val="auto"/>
        </w:rPr>
        <w:t xml:space="preserve">will </w:t>
      </w:r>
      <w:r w:rsidR="00CC4FC6" w:rsidRPr="00BD2372">
        <w:rPr>
          <w:rFonts w:ascii="Gill Sans" w:hAnsi="Gill Sans"/>
          <w:color w:val="auto"/>
        </w:rPr>
        <w:t xml:space="preserve">support </w:t>
      </w:r>
      <w:r w:rsidR="00CC4FC6" w:rsidRPr="00BD2372">
        <w:rPr>
          <w:rFonts w:ascii="Gill Sans" w:hAnsi="Gill Sans"/>
          <w:color w:val="auto"/>
        </w:rPr>
        <w:lastRenderedPageBreak/>
        <w:t>implementation of the Strategy</w:t>
      </w:r>
      <w:r w:rsidR="005A6988" w:rsidRPr="00BD2372">
        <w:rPr>
          <w:rFonts w:ascii="Gill Sans" w:hAnsi="Gill Sans"/>
          <w:color w:val="auto"/>
        </w:rPr>
        <w:t xml:space="preserve"> by the Council</w:t>
      </w:r>
      <w:r w:rsidR="00CC4FC6" w:rsidRPr="00BD2372">
        <w:rPr>
          <w:rFonts w:ascii="Gill Sans" w:hAnsi="Gill Sans"/>
          <w:color w:val="auto"/>
        </w:rPr>
        <w:t>.</w:t>
      </w:r>
      <w:r w:rsidR="00D77155" w:rsidRPr="00BD2372">
        <w:rPr>
          <w:rFonts w:ascii="Gill Sans" w:hAnsi="Gill Sans"/>
          <w:color w:val="auto"/>
        </w:rPr>
        <w:t xml:space="preserve">  </w:t>
      </w:r>
      <w:r w:rsidR="00E46426" w:rsidRPr="00BD2372">
        <w:rPr>
          <w:rFonts w:ascii="Gill Sans" w:hAnsi="Gill Sans"/>
          <w:color w:val="auto"/>
        </w:rPr>
        <w:t>(</w:t>
      </w:r>
      <w:r w:rsidR="00D77155" w:rsidRPr="00BD2372">
        <w:rPr>
          <w:rFonts w:ascii="Gill Sans" w:hAnsi="Gill Sans"/>
          <w:color w:val="auto"/>
        </w:rPr>
        <w:t xml:space="preserve">It is </w:t>
      </w:r>
      <w:r w:rsidR="00F50ACB" w:rsidRPr="00BD2372">
        <w:rPr>
          <w:rFonts w:ascii="Gill Sans" w:hAnsi="Gill Sans"/>
          <w:color w:val="auto"/>
        </w:rPr>
        <w:t>anticipated</w:t>
      </w:r>
      <w:r w:rsidR="00D77155" w:rsidRPr="00BD2372">
        <w:rPr>
          <w:rFonts w:ascii="Gill Sans" w:hAnsi="Gill Sans"/>
          <w:color w:val="auto"/>
        </w:rPr>
        <w:t xml:space="preserve"> that engagement with </w:t>
      </w:r>
      <w:r w:rsidR="00E76F36" w:rsidRPr="00BD2372">
        <w:rPr>
          <w:rFonts w:ascii="Gill Sans" w:hAnsi="Gill Sans"/>
          <w:color w:val="auto"/>
        </w:rPr>
        <w:t xml:space="preserve">Council </w:t>
      </w:r>
      <w:r w:rsidR="00D77155" w:rsidRPr="00BD2372">
        <w:rPr>
          <w:rFonts w:ascii="Gill Sans" w:hAnsi="Gill Sans"/>
          <w:color w:val="auto"/>
        </w:rPr>
        <w:t xml:space="preserve">members through </w:t>
      </w:r>
      <w:r w:rsidR="003A2A5C" w:rsidRPr="00BD2372">
        <w:rPr>
          <w:rFonts w:ascii="Gill Sans" w:hAnsi="Gill Sans"/>
          <w:color w:val="auto"/>
        </w:rPr>
        <w:t xml:space="preserve">a minimum of </w:t>
      </w:r>
      <w:r w:rsidR="00015738" w:rsidRPr="00BD2372">
        <w:rPr>
          <w:rFonts w:ascii="Gill Sans" w:hAnsi="Gill Sans"/>
          <w:color w:val="auto"/>
        </w:rPr>
        <w:t xml:space="preserve">one or two </w:t>
      </w:r>
      <w:r w:rsidR="003A06D3">
        <w:rPr>
          <w:rFonts w:ascii="Gill Sans" w:hAnsi="Gill Sans"/>
          <w:color w:val="auto"/>
        </w:rPr>
        <w:t>workshop</w:t>
      </w:r>
      <w:r w:rsidR="00D77155" w:rsidRPr="00BD2372">
        <w:rPr>
          <w:rFonts w:ascii="Gill Sans" w:hAnsi="Gill Sans"/>
          <w:color w:val="auto"/>
        </w:rPr>
        <w:t xml:space="preserve"> </w:t>
      </w:r>
      <w:r w:rsidR="00F50ACB" w:rsidRPr="00BD2372">
        <w:rPr>
          <w:rFonts w:ascii="Gill Sans" w:hAnsi="Gill Sans"/>
          <w:color w:val="auto"/>
        </w:rPr>
        <w:t>sessions</w:t>
      </w:r>
      <w:r w:rsidR="00D77155" w:rsidRPr="00BD2372">
        <w:rPr>
          <w:rFonts w:ascii="Gill Sans" w:hAnsi="Gill Sans"/>
          <w:color w:val="auto"/>
        </w:rPr>
        <w:t xml:space="preserve"> should take place after the stage </w:t>
      </w:r>
      <w:r w:rsidR="00F50ACB" w:rsidRPr="00BD2372">
        <w:rPr>
          <w:rFonts w:ascii="Gill Sans" w:hAnsi="Gill Sans"/>
          <w:color w:val="auto"/>
        </w:rPr>
        <w:t>of baseline</w:t>
      </w:r>
      <w:r w:rsidR="00D77155" w:rsidRPr="00BD2372">
        <w:rPr>
          <w:rFonts w:ascii="Gill Sans" w:hAnsi="Gill Sans"/>
          <w:color w:val="auto"/>
        </w:rPr>
        <w:t xml:space="preserve"> </w:t>
      </w:r>
      <w:r w:rsidR="00F50ACB" w:rsidRPr="00BD2372">
        <w:rPr>
          <w:rFonts w:ascii="Gill Sans" w:hAnsi="Gill Sans"/>
          <w:color w:val="auto"/>
        </w:rPr>
        <w:t>analysis</w:t>
      </w:r>
      <w:r w:rsidR="00E46426" w:rsidRPr="00BD2372">
        <w:rPr>
          <w:rFonts w:ascii="Gill Sans" w:hAnsi="Gill Sans"/>
          <w:color w:val="auto"/>
        </w:rPr>
        <w:t>)</w:t>
      </w:r>
      <w:r w:rsidR="00D77155" w:rsidRPr="00BD2372">
        <w:rPr>
          <w:rFonts w:ascii="Gill Sans" w:hAnsi="Gill Sans"/>
          <w:color w:val="auto"/>
        </w:rPr>
        <w:t>.</w:t>
      </w:r>
    </w:p>
    <w:p w:rsidR="001B3CC0" w:rsidRPr="00BD2372" w:rsidRDefault="007261E5" w:rsidP="0023684B">
      <w:pPr>
        <w:pStyle w:val="Default"/>
        <w:numPr>
          <w:ilvl w:val="0"/>
          <w:numId w:val="23"/>
        </w:numPr>
        <w:spacing w:after="0" w:line="240" w:lineRule="auto"/>
        <w:ind w:left="357" w:hanging="357"/>
        <w:jc w:val="both"/>
        <w:rPr>
          <w:rFonts w:ascii="Gill Sans" w:hAnsi="Gill Sans"/>
          <w:color w:val="auto"/>
        </w:rPr>
      </w:pPr>
      <w:r w:rsidRPr="00BD2372">
        <w:rPr>
          <w:rFonts w:ascii="Gill Sans" w:hAnsi="Gill Sans"/>
          <w:color w:val="auto"/>
        </w:rPr>
        <w:t xml:space="preserve">Royal Borough of Greenwich stakeholders and partners to </w:t>
      </w:r>
      <w:r w:rsidR="00315699" w:rsidRPr="00BD2372">
        <w:rPr>
          <w:rFonts w:ascii="Gill Sans" w:hAnsi="Gill Sans"/>
          <w:color w:val="auto"/>
        </w:rPr>
        <w:t xml:space="preserve">enable their </w:t>
      </w:r>
      <w:r w:rsidR="0061610A" w:rsidRPr="00BD2372">
        <w:rPr>
          <w:rFonts w:ascii="Gill Sans" w:hAnsi="Gill Sans"/>
          <w:color w:val="auto"/>
        </w:rPr>
        <w:t>engagement with</w:t>
      </w:r>
      <w:r w:rsidR="00315699" w:rsidRPr="00BD2372">
        <w:rPr>
          <w:rFonts w:ascii="Gill Sans" w:hAnsi="Gill Sans"/>
          <w:color w:val="auto"/>
        </w:rPr>
        <w:t xml:space="preserve"> the Strategy</w:t>
      </w:r>
      <w:r w:rsidR="00A339F6" w:rsidRPr="00BD2372">
        <w:rPr>
          <w:rFonts w:ascii="Gill Sans" w:hAnsi="Gill Sans"/>
          <w:color w:val="auto"/>
        </w:rPr>
        <w:t>; t</w:t>
      </w:r>
      <w:r w:rsidR="00F70C0E" w:rsidRPr="00BD2372">
        <w:rPr>
          <w:rFonts w:ascii="Gill Sans" w:hAnsi="Gill Sans"/>
          <w:color w:val="auto"/>
        </w:rPr>
        <w:t>hese stakeholders include those in the private, public and voluntary sector</w:t>
      </w:r>
      <w:r w:rsidR="00015738" w:rsidRPr="00BD2372">
        <w:rPr>
          <w:rFonts w:ascii="Gill Sans" w:hAnsi="Gill Sans"/>
          <w:color w:val="auto"/>
        </w:rPr>
        <w:t xml:space="preserve"> (possibly through a small number of one to one </w:t>
      </w:r>
      <w:r w:rsidR="00BD2372" w:rsidRPr="00BD2372">
        <w:rPr>
          <w:rFonts w:ascii="Gill Sans" w:hAnsi="Gill Sans"/>
          <w:color w:val="auto"/>
        </w:rPr>
        <w:t>consultations</w:t>
      </w:r>
      <w:r w:rsidR="003A06D3">
        <w:rPr>
          <w:rFonts w:ascii="Gill Sans" w:hAnsi="Gill Sans"/>
          <w:color w:val="auto"/>
        </w:rPr>
        <w:t xml:space="preserve"> or a workshop</w:t>
      </w:r>
      <w:r w:rsidR="00015738" w:rsidRPr="00BD2372">
        <w:rPr>
          <w:rFonts w:ascii="Gill Sans" w:hAnsi="Gill Sans"/>
          <w:color w:val="auto"/>
        </w:rPr>
        <w:t xml:space="preserve"> session)</w:t>
      </w:r>
      <w:r w:rsidR="00F70C0E" w:rsidRPr="00BD2372">
        <w:rPr>
          <w:rFonts w:ascii="Gill Sans" w:hAnsi="Gill Sans"/>
          <w:color w:val="auto"/>
        </w:rPr>
        <w:t>.</w:t>
      </w:r>
    </w:p>
    <w:p w:rsidR="001B3CC0" w:rsidRPr="00BD2372" w:rsidRDefault="00E76F36" w:rsidP="0023684B">
      <w:pPr>
        <w:pStyle w:val="Default"/>
        <w:numPr>
          <w:ilvl w:val="0"/>
          <w:numId w:val="23"/>
        </w:numPr>
        <w:spacing w:after="0" w:line="240" w:lineRule="auto"/>
        <w:ind w:left="357" w:hanging="357"/>
        <w:jc w:val="both"/>
        <w:rPr>
          <w:rFonts w:ascii="Gill Sans" w:hAnsi="Gill Sans"/>
          <w:color w:val="auto"/>
        </w:rPr>
      </w:pPr>
      <w:r w:rsidRPr="00BD2372">
        <w:rPr>
          <w:rFonts w:ascii="Gill Sans" w:hAnsi="Gill Sans"/>
          <w:color w:val="auto"/>
        </w:rPr>
        <w:t xml:space="preserve">As a means of communicating the Council’s plan for economic </w:t>
      </w:r>
      <w:r w:rsidR="00015738" w:rsidRPr="00BD2372">
        <w:rPr>
          <w:rFonts w:ascii="Gill Sans" w:hAnsi="Gill Sans"/>
          <w:color w:val="auto"/>
        </w:rPr>
        <w:t>development</w:t>
      </w:r>
      <w:r w:rsidRPr="00BD2372">
        <w:rPr>
          <w:rFonts w:ascii="Gill Sans" w:hAnsi="Gill Sans"/>
          <w:color w:val="auto"/>
        </w:rPr>
        <w:t xml:space="preserve"> to r</w:t>
      </w:r>
      <w:r w:rsidR="007261E5" w:rsidRPr="00BD2372">
        <w:rPr>
          <w:rFonts w:ascii="Gill Sans" w:hAnsi="Gill Sans"/>
          <w:color w:val="auto"/>
        </w:rPr>
        <w:t xml:space="preserve">esidents and </w:t>
      </w:r>
      <w:r w:rsidR="00315699" w:rsidRPr="00BD2372">
        <w:rPr>
          <w:rFonts w:ascii="Gill Sans" w:hAnsi="Gill Sans"/>
          <w:color w:val="auto"/>
        </w:rPr>
        <w:t xml:space="preserve">businesses </w:t>
      </w:r>
      <w:r w:rsidR="007261E5" w:rsidRPr="00BD2372">
        <w:rPr>
          <w:rFonts w:ascii="Gill Sans" w:hAnsi="Gill Sans"/>
          <w:color w:val="auto"/>
        </w:rPr>
        <w:t xml:space="preserve">in the Royal </w:t>
      </w:r>
      <w:r w:rsidR="00015738" w:rsidRPr="00BD2372">
        <w:rPr>
          <w:rFonts w:ascii="Gill Sans" w:hAnsi="Gill Sans"/>
          <w:color w:val="auto"/>
        </w:rPr>
        <w:t>Borough:</w:t>
      </w:r>
      <w:r w:rsidRPr="00BD2372">
        <w:rPr>
          <w:rFonts w:ascii="Gill Sans" w:hAnsi="Gill Sans"/>
          <w:color w:val="auto"/>
        </w:rPr>
        <w:t xml:space="preserve"> </w:t>
      </w:r>
      <w:r w:rsidR="007261E5" w:rsidRPr="00BD2372">
        <w:rPr>
          <w:rFonts w:ascii="Gill Sans" w:hAnsi="Gill Sans"/>
          <w:color w:val="auto"/>
        </w:rPr>
        <w:t>the document will be available on the Council</w:t>
      </w:r>
      <w:r w:rsidRPr="00BD2372">
        <w:rPr>
          <w:rFonts w:ascii="Gill Sans" w:hAnsi="Gill Sans"/>
          <w:color w:val="auto"/>
        </w:rPr>
        <w:t>’s</w:t>
      </w:r>
      <w:r w:rsidR="007261E5" w:rsidRPr="00BD2372">
        <w:rPr>
          <w:rFonts w:ascii="Gill Sans" w:hAnsi="Gill Sans"/>
          <w:color w:val="auto"/>
        </w:rPr>
        <w:t xml:space="preserve"> website.  </w:t>
      </w:r>
    </w:p>
    <w:p w:rsidR="00C44987" w:rsidRPr="00BD2372" w:rsidRDefault="00C44987" w:rsidP="001F2ABF">
      <w:pPr>
        <w:pStyle w:val="Default"/>
        <w:spacing w:after="0" w:line="240" w:lineRule="auto"/>
        <w:rPr>
          <w:rFonts w:ascii="Gill Sans" w:hAnsi="Gill Sans"/>
          <w:b/>
          <w:color w:val="auto"/>
        </w:rPr>
      </w:pPr>
    </w:p>
    <w:p w:rsidR="001B3CC0" w:rsidRPr="00BD2372" w:rsidRDefault="00315699" w:rsidP="001F2ABF">
      <w:pPr>
        <w:pStyle w:val="Default"/>
        <w:spacing w:after="0" w:line="240" w:lineRule="auto"/>
        <w:rPr>
          <w:rFonts w:ascii="Gill Sans" w:hAnsi="Gill Sans"/>
          <w:b/>
          <w:color w:val="auto"/>
        </w:rPr>
      </w:pPr>
      <w:r w:rsidRPr="00BD2372">
        <w:rPr>
          <w:rFonts w:ascii="Gill Sans" w:hAnsi="Gill Sans"/>
          <w:b/>
          <w:color w:val="auto"/>
        </w:rPr>
        <w:t>3</w:t>
      </w:r>
      <w:r w:rsidR="007261E5" w:rsidRPr="00BD2372">
        <w:rPr>
          <w:rFonts w:ascii="Gill Sans" w:hAnsi="Gill Sans"/>
          <w:b/>
          <w:color w:val="auto"/>
        </w:rPr>
        <w:t>. RESEARCH METHODOLOGY AND STRUCTURE</w:t>
      </w:r>
      <w:r w:rsidR="00C44987" w:rsidRPr="00BD2372">
        <w:rPr>
          <w:rFonts w:ascii="Gill Sans" w:hAnsi="Gill Sans"/>
          <w:b/>
          <w:color w:val="auto"/>
        </w:rPr>
        <w:t xml:space="preserve"> </w:t>
      </w:r>
    </w:p>
    <w:p w:rsidR="001F2ABF" w:rsidRPr="00BD2372" w:rsidRDefault="001F2ABF" w:rsidP="001F2ABF">
      <w:pPr>
        <w:pStyle w:val="Body"/>
        <w:spacing w:after="0" w:line="240" w:lineRule="auto"/>
        <w:rPr>
          <w:rFonts w:ascii="Gill Sans" w:hAnsi="Gill Sans"/>
          <w:color w:val="auto"/>
          <w:sz w:val="24"/>
          <w:szCs w:val="24"/>
        </w:rPr>
      </w:pPr>
    </w:p>
    <w:p w:rsidR="00F70C0E" w:rsidRPr="00BD2372" w:rsidRDefault="00D735E1" w:rsidP="001F2ABF">
      <w:pPr>
        <w:pStyle w:val="Body"/>
        <w:spacing w:after="0" w:line="240" w:lineRule="auto"/>
        <w:jc w:val="both"/>
        <w:rPr>
          <w:rFonts w:ascii="Gill Sans" w:hAnsi="Gill Sans"/>
          <w:color w:val="auto"/>
          <w:sz w:val="24"/>
          <w:szCs w:val="24"/>
        </w:rPr>
      </w:pPr>
      <w:r w:rsidRPr="00BD2372">
        <w:rPr>
          <w:rFonts w:ascii="Gill Sans" w:hAnsi="Gill Sans"/>
          <w:color w:val="auto"/>
          <w:sz w:val="24"/>
          <w:szCs w:val="24"/>
        </w:rPr>
        <w:t>The proposed</w:t>
      </w:r>
      <w:r w:rsidR="00B51C54" w:rsidRPr="00BD2372">
        <w:rPr>
          <w:rFonts w:ascii="Gill Sans" w:hAnsi="Gill Sans"/>
          <w:color w:val="auto"/>
          <w:sz w:val="24"/>
          <w:szCs w:val="24"/>
        </w:rPr>
        <w:t xml:space="preserve"> </w:t>
      </w:r>
      <w:r w:rsidR="00181B96" w:rsidRPr="00BD2372">
        <w:rPr>
          <w:rFonts w:ascii="Gill Sans" w:hAnsi="Gill Sans"/>
          <w:color w:val="auto"/>
          <w:sz w:val="24"/>
          <w:szCs w:val="24"/>
        </w:rPr>
        <w:t xml:space="preserve">structure </w:t>
      </w:r>
      <w:r w:rsidR="00B51C54" w:rsidRPr="00BD2372">
        <w:rPr>
          <w:rFonts w:ascii="Gill Sans" w:hAnsi="Gill Sans"/>
          <w:color w:val="auto"/>
          <w:sz w:val="24"/>
          <w:szCs w:val="24"/>
        </w:rPr>
        <w:t xml:space="preserve">for the </w:t>
      </w:r>
      <w:r w:rsidR="007261E5" w:rsidRPr="00BD2372">
        <w:rPr>
          <w:rFonts w:ascii="Gill Sans" w:hAnsi="Gill Sans"/>
          <w:color w:val="auto"/>
          <w:sz w:val="24"/>
          <w:szCs w:val="24"/>
        </w:rPr>
        <w:t xml:space="preserve">Economic Development Strategy (EDS) will consist of </w:t>
      </w:r>
      <w:r w:rsidR="00334649" w:rsidRPr="00BD2372">
        <w:rPr>
          <w:rFonts w:ascii="Gill Sans" w:hAnsi="Gill Sans"/>
          <w:color w:val="auto"/>
          <w:sz w:val="24"/>
          <w:szCs w:val="24"/>
        </w:rPr>
        <w:t xml:space="preserve">four </w:t>
      </w:r>
      <w:r w:rsidR="00FB3093" w:rsidRPr="00BD2372">
        <w:rPr>
          <w:rFonts w:ascii="Gill Sans" w:hAnsi="Gill Sans"/>
          <w:color w:val="auto"/>
          <w:sz w:val="24"/>
          <w:szCs w:val="24"/>
        </w:rPr>
        <w:t xml:space="preserve">analytical tasks </w:t>
      </w:r>
      <w:r w:rsidR="000330FD" w:rsidRPr="00BD2372">
        <w:rPr>
          <w:rFonts w:ascii="Gill Sans" w:hAnsi="Gill Sans"/>
          <w:color w:val="auto"/>
          <w:sz w:val="24"/>
          <w:szCs w:val="24"/>
        </w:rPr>
        <w:t xml:space="preserve">as set </w:t>
      </w:r>
      <w:r w:rsidR="009D6082" w:rsidRPr="00BD2372">
        <w:rPr>
          <w:rFonts w:ascii="Gill Sans" w:hAnsi="Gill Sans"/>
          <w:color w:val="auto"/>
          <w:sz w:val="24"/>
          <w:szCs w:val="24"/>
        </w:rPr>
        <w:t>out below:</w:t>
      </w:r>
      <w:r w:rsidR="00FB3093" w:rsidRPr="00BD2372">
        <w:rPr>
          <w:rFonts w:ascii="Gill Sans" w:hAnsi="Gill Sans"/>
          <w:color w:val="auto"/>
          <w:sz w:val="24"/>
          <w:szCs w:val="24"/>
        </w:rPr>
        <w:t xml:space="preserve"> </w:t>
      </w:r>
    </w:p>
    <w:p w:rsidR="001B3CC0" w:rsidRPr="00BD2372" w:rsidRDefault="001B3CC0" w:rsidP="001F2ABF">
      <w:pPr>
        <w:pStyle w:val="Body"/>
        <w:spacing w:after="0" w:line="240" w:lineRule="auto"/>
        <w:jc w:val="both"/>
        <w:rPr>
          <w:rFonts w:ascii="Gill Sans" w:eastAsia="Gill Sans" w:hAnsi="Gill Sans" w:cs="Gill Sans"/>
          <w:i/>
          <w:color w:val="auto"/>
          <w:sz w:val="24"/>
          <w:szCs w:val="24"/>
        </w:rPr>
      </w:pPr>
    </w:p>
    <w:p w:rsidR="001B3CC0" w:rsidRPr="00BD2372" w:rsidRDefault="007261E5" w:rsidP="009A18A8">
      <w:pPr>
        <w:pStyle w:val="Body"/>
        <w:numPr>
          <w:ilvl w:val="0"/>
          <w:numId w:val="32"/>
        </w:numPr>
        <w:spacing w:after="0" w:line="240" w:lineRule="auto"/>
        <w:jc w:val="both"/>
        <w:rPr>
          <w:rFonts w:ascii="Gill Sans" w:eastAsia="Gill Sans" w:hAnsi="Gill Sans" w:cs="Gill Sans"/>
          <w:b/>
          <w:i/>
          <w:color w:val="auto"/>
          <w:sz w:val="24"/>
          <w:szCs w:val="24"/>
        </w:rPr>
      </w:pPr>
      <w:r w:rsidRPr="00BD2372">
        <w:rPr>
          <w:rFonts w:ascii="Gill Sans" w:hAnsi="Gill Sans"/>
          <w:b/>
          <w:i/>
          <w:color w:val="auto"/>
          <w:sz w:val="24"/>
          <w:szCs w:val="24"/>
        </w:rPr>
        <w:t>Baseline - where we are</w:t>
      </w:r>
      <w:r w:rsidR="00791B19" w:rsidRPr="00BD2372">
        <w:rPr>
          <w:rFonts w:ascii="Gill Sans" w:hAnsi="Gill Sans"/>
          <w:b/>
          <w:i/>
          <w:color w:val="auto"/>
          <w:sz w:val="24"/>
          <w:szCs w:val="24"/>
        </w:rPr>
        <w:t xml:space="preserve"> </w:t>
      </w:r>
    </w:p>
    <w:p w:rsidR="001B3CC0" w:rsidRPr="00BD2372" w:rsidRDefault="002B3E09" w:rsidP="009A18A8">
      <w:pPr>
        <w:pStyle w:val="Body"/>
        <w:numPr>
          <w:ilvl w:val="0"/>
          <w:numId w:val="32"/>
        </w:numPr>
        <w:spacing w:after="0" w:line="240" w:lineRule="auto"/>
        <w:jc w:val="both"/>
        <w:rPr>
          <w:rFonts w:ascii="Gill Sans" w:eastAsia="Gill Sans" w:hAnsi="Gill Sans" w:cs="Gill Sans"/>
          <w:b/>
          <w:i/>
          <w:color w:val="auto"/>
          <w:sz w:val="24"/>
          <w:szCs w:val="24"/>
        </w:rPr>
      </w:pPr>
      <w:r w:rsidRPr="00BD2372">
        <w:rPr>
          <w:rFonts w:ascii="Gill Sans" w:hAnsi="Gill Sans"/>
          <w:b/>
          <w:i/>
          <w:color w:val="auto"/>
          <w:sz w:val="24"/>
          <w:szCs w:val="24"/>
        </w:rPr>
        <w:t>SWO</w:t>
      </w:r>
      <w:r w:rsidR="0000450E" w:rsidRPr="00BD2372">
        <w:rPr>
          <w:rFonts w:ascii="Gill Sans" w:hAnsi="Gill Sans"/>
          <w:b/>
          <w:i/>
          <w:color w:val="auto"/>
          <w:sz w:val="24"/>
          <w:szCs w:val="24"/>
        </w:rPr>
        <w:t>T a</w:t>
      </w:r>
      <w:r w:rsidR="007261E5" w:rsidRPr="00BD2372">
        <w:rPr>
          <w:rFonts w:ascii="Gill Sans" w:hAnsi="Gill Sans"/>
          <w:b/>
          <w:i/>
          <w:color w:val="auto"/>
          <w:sz w:val="24"/>
          <w:szCs w:val="24"/>
        </w:rPr>
        <w:t>nalysis</w:t>
      </w:r>
      <w:r w:rsidR="00791B19" w:rsidRPr="00BD2372">
        <w:rPr>
          <w:rFonts w:ascii="Gill Sans" w:hAnsi="Gill Sans"/>
          <w:b/>
          <w:i/>
          <w:color w:val="auto"/>
          <w:sz w:val="24"/>
          <w:szCs w:val="24"/>
        </w:rPr>
        <w:t xml:space="preserve"> </w:t>
      </w:r>
    </w:p>
    <w:p w:rsidR="001B3CC0" w:rsidRPr="00BD2372" w:rsidRDefault="00334649" w:rsidP="009A18A8">
      <w:pPr>
        <w:pStyle w:val="Body"/>
        <w:numPr>
          <w:ilvl w:val="0"/>
          <w:numId w:val="32"/>
        </w:numPr>
        <w:spacing w:after="0" w:line="240" w:lineRule="auto"/>
        <w:jc w:val="both"/>
        <w:rPr>
          <w:rFonts w:ascii="Gill Sans" w:eastAsia="Gill Sans" w:hAnsi="Gill Sans" w:cs="Gill Sans"/>
          <w:b/>
          <w:i/>
          <w:color w:val="auto"/>
          <w:sz w:val="24"/>
          <w:szCs w:val="24"/>
        </w:rPr>
      </w:pPr>
      <w:r w:rsidRPr="00BD2372">
        <w:rPr>
          <w:rFonts w:ascii="Gill Sans" w:hAnsi="Gill Sans"/>
          <w:b/>
          <w:i/>
          <w:color w:val="auto"/>
          <w:sz w:val="24"/>
          <w:szCs w:val="24"/>
        </w:rPr>
        <w:t>Vision and</w:t>
      </w:r>
      <w:r w:rsidR="007453B8" w:rsidRPr="00BD2372">
        <w:rPr>
          <w:rFonts w:ascii="Gill Sans" w:hAnsi="Gill Sans"/>
          <w:b/>
          <w:i/>
          <w:color w:val="auto"/>
          <w:sz w:val="24"/>
          <w:szCs w:val="24"/>
        </w:rPr>
        <w:t xml:space="preserve"> strategy</w:t>
      </w:r>
      <w:r w:rsidR="007261E5" w:rsidRPr="00BD2372">
        <w:rPr>
          <w:rFonts w:ascii="Gill Sans" w:hAnsi="Gill Sans"/>
          <w:b/>
          <w:i/>
          <w:color w:val="auto"/>
          <w:sz w:val="24"/>
          <w:szCs w:val="24"/>
        </w:rPr>
        <w:t>- where we want to be</w:t>
      </w:r>
      <w:r w:rsidR="00791B19" w:rsidRPr="00BD2372">
        <w:rPr>
          <w:rFonts w:ascii="Gill Sans" w:hAnsi="Gill Sans"/>
          <w:b/>
          <w:i/>
          <w:color w:val="auto"/>
          <w:sz w:val="24"/>
          <w:szCs w:val="24"/>
        </w:rPr>
        <w:t xml:space="preserve"> </w:t>
      </w:r>
    </w:p>
    <w:p w:rsidR="001B3CC0" w:rsidRPr="00BD2372" w:rsidRDefault="007261E5" w:rsidP="009A18A8">
      <w:pPr>
        <w:pStyle w:val="Body"/>
        <w:numPr>
          <w:ilvl w:val="0"/>
          <w:numId w:val="32"/>
        </w:numPr>
        <w:spacing w:after="0" w:line="240" w:lineRule="auto"/>
        <w:jc w:val="both"/>
        <w:rPr>
          <w:rFonts w:ascii="Gill Sans" w:eastAsia="Gill Sans" w:hAnsi="Gill Sans" w:cs="Gill Sans"/>
          <w:b/>
          <w:i/>
          <w:color w:val="auto"/>
          <w:sz w:val="24"/>
          <w:szCs w:val="24"/>
        </w:rPr>
      </w:pPr>
      <w:r w:rsidRPr="00BD2372">
        <w:rPr>
          <w:rFonts w:ascii="Gill Sans" w:hAnsi="Gill Sans"/>
          <w:b/>
          <w:i/>
          <w:color w:val="auto"/>
          <w:sz w:val="24"/>
          <w:szCs w:val="24"/>
        </w:rPr>
        <w:t xml:space="preserve">Action Plan - how we </w:t>
      </w:r>
      <w:r w:rsidR="00132C64" w:rsidRPr="00BD2372">
        <w:rPr>
          <w:rFonts w:ascii="Gill Sans" w:hAnsi="Gill Sans"/>
          <w:b/>
          <w:i/>
          <w:color w:val="auto"/>
          <w:sz w:val="24"/>
          <w:szCs w:val="24"/>
        </w:rPr>
        <w:t xml:space="preserve">are </w:t>
      </w:r>
      <w:r w:rsidRPr="00BD2372">
        <w:rPr>
          <w:rFonts w:ascii="Gill Sans" w:hAnsi="Gill Sans"/>
          <w:b/>
          <w:i/>
          <w:color w:val="auto"/>
          <w:sz w:val="24"/>
          <w:szCs w:val="24"/>
        </w:rPr>
        <w:t>going to get there</w:t>
      </w:r>
      <w:r w:rsidR="00791B19" w:rsidRPr="00BD2372">
        <w:rPr>
          <w:rFonts w:ascii="Gill Sans" w:hAnsi="Gill Sans"/>
          <w:b/>
          <w:i/>
          <w:color w:val="auto"/>
          <w:sz w:val="24"/>
          <w:szCs w:val="24"/>
        </w:rPr>
        <w:t xml:space="preserve"> </w:t>
      </w:r>
    </w:p>
    <w:p w:rsidR="00FB3093" w:rsidRPr="00BD2372" w:rsidRDefault="00FB3093" w:rsidP="00FB3093">
      <w:pPr>
        <w:pStyle w:val="Body"/>
        <w:spacing w:after="0" w:line="240" w:lineRule="auto"/>
        <w:ind w:left="360"/>
        <w:jc w:val="both"/>
        <w:rPr>
          <w:rFonts w:ascii="Gill Sans" w:eastAsia="Gill Sans" w:hAnsi="Gill Sans" w:cs="Gill Sans"/>
          <w:b/>
          <w:i/>
          <w:color w:val="auto"/>
          <w:sz w:val="24"/>
          <w:szCs w:val="24"/>
        </w:rPr>
      </w:pPr>
    </w:p>
    <w:p w:rsidR="001B3CC0" w:rsidRPr="00BD2372" w:rsidRDefault="00FB3093" w:rsidP="001F2ABF">
      <w:pPr>
        <w:pStyle w:val="Body"/>
        <w:spacing w:after="0" w:line="240" w:lineRule="auto"/>
        <w:rPr>
          <w:rFonts w:ascii="Gill Sans" w:hAnsi="Gill Sans"/>
          <w:color w:val="auto"/>
          <w:sz w:val="24"/>
          <w:szCs w:val="24"/>
        </w:rPr>
      </w:pPr>
      <w:r w:rsidRPr="00BD2372">
        <w:rPr>
          <w:rFonts w:ascii="Gill Sans" w:hAnsi="Gill Sans"/>
          <w:color w:val="auto"/>
          <w:sz w:val="24"/>
          <w:szCs w:val="24"/>
        </w:rPr>
        <w:t xml:space="preserve">These </w:t>
      </w:r>
      <w:r w:rsidR="009D6082" w:rsidRPr="00BD2372">
        <w:rPr>
          <w:rFonts w:ascii="Gill Sans" w:hAnsi="Gill Sans"/>
          <w:color w:val="auto"/>
          <w:sz w:val="24"/>
          <w:szCs w:val="24"/>
        </w:rPr>
        <w:t>analytical</w:t>
      </w:r>
      <w:r w:rsidRPr="00BD2372">
        <w:rPr>
          <w:rFonts w:ascii="Gill Sans" w:hAnsi="Gill Sans"/>
          <w:color w:val="auto"/>
          <w:sz w:val="24"/>
          <w:szCs w:val="24"/>
        </w:rPr>
        <w:t xml:space="preserve"> tasks should be applied to each of the following key </w:t>
      </w:r>
      <w:r w:rsidR="009D6082" w:rsidRPr="00BD2372">
        <w:rPr>
          <w:rFonts w:ascii="Gill Sans" w:hAnsi="Gill Sans"/>
          <w:color w:val="auto"/>
          <w:sz w:val="24"/>
          <w:szCs w:val="24"/>
        </w:rPr>
        <w:t>themes</w:t>
      </w:r>
      <w:r w:rsidR="00604B26" w:rsidRPr="00BD2372">
        <w:rPr>
          <w:rFonts w:ascii="Gill Sans" w:hAnsi="Gill Sans"/>
          <w:color w:val="auto"/>
          <w:sz w:val="24"/>
          <w:szCs w:val="24"/>
        </w:rPr>
        <w:t xml:space="preserve"> as chapters</w:t>
      </w:r>
    </w:p>
    <w:p w:rsidR="00FB3093" w:rsidRPr="00BD2372" w:rsidRDefault="00FB3093" w:rsidP="001F2ABF">
      <w:pPr>
        <w:pStyle w:val="Body"/>
        <w:spacing w:after="0" w:line="240" w:lineRule="auto"/>
        <w:rPr>
          <w:rFonts w:ascii="Gill Sans" w:hAnsi="Gill Sans"/>
          <w:color w:val="auto"/>
          <w:sz w:val="24"/>
          <w:szCs w:val="24"/>
        </w:rPr>
      </w:pPr>
    </w:p>
    <w:p w:rsidR="00FB3093" w:rsidRPr="00BD2372" w:rsidRDefault="00E46426" w:rsidP="00FB3093">
      <w:pPr>
        <w:pStyle w:val="Body"/>
        <w:numPr>
          <w:ilvl w:val="0"/>
          <w:numId w:val="46"/>
        </w:numPr>
        <w:spacing w:after="0" w:line="240" w:lineRule="auto"/>
        <w:rPr>
          <w:rFonts w:ascii="Gill Sans" w:hAnsi="Gill Sans"/>
          <w:color w:val="auto"/>
          <w:sz w:val="24"/>
          <w:szCs w:val="24"/>
        </w:rPr>
      </w:pPr>
      <w:r w:rsidRPr="00BD2372">
        <w:rPr>
          <w:rFonts w:ascii="Gill Sans" w:hAnsi="Gill Sans"/>
          <w:color w:val="auto"/>
          <w:sz w:val="24"/>
          <w:szCs w:val="24"/>
        </w:rPr>
        <w:t>Jobs and s</w:t>
      </w:r>
      <w:r w:rsidR="00FB3093" w:rsidRPr="00BD2372">
        <w:rPr>
          <w:rFonts w:ascii="Gill Sans" w:hAnsi="Gill Sans"/>
          <w:color w:val="auto"/>
          <w:sz w:val="24"/>
          <w:szCs w:val="24"/>
        </w:rPr>
        <w:t>kills</w:t>
      </w:r>
    </w:p>
    <w:p w:rsidR="00FB3093" w:rsidRPr="00BD2372" w:rsidRDefault="00FB3093" w:rsidP="00FB3093">
      <w:pPr>
        <w:pStyle w:val="Body"/>
        <w:numPr>
          <w:ilvl w:val="0"/>
          <w:numId w:val="46"/>
        </w:numPr>
        <w:spacing w:after="0" w:line="240" w:lineRule="auto"/>
        <w:rPr>
          <w:rFonts w:ascii="Gill Sans" w:hAnsi="Gill Sans"/>
          <w:color w:val="auto"/>
          <w:sz w:val="24"/>
          <w:szCs w:val="24"/>
        </w:rPr>
      </w:pPr>
      <w:r w:rsidRPr="00BD2372">
        <w:rPr>
          <w:rFonts w:ascii="Gill Sans" w:hAnsi="Gill Sans"/>
          <w:color w:val="auto"/>
          <w:sz w:val="24"/>
          <w:szCs w:val="24"/>
        </w:rPr>
        <w:t>Business</w:t>
      </w:r>
      <w:r w:rsidR="00C973B0" w:rsidRPr="00BD2372">
        <w:rPr>
          <w:rFonts w:ascii="Gill Sans" w:hAnsi="Gill Sans"/>
          <w:color w:val="auto"/>
          <w:sz w:val="24"/>
          <w:szCs w:val="24"/>
        </w:rPr>
        <w:t xml:space="preserve">, including </w:t>
      </w:r>
      <w:r w:rsidR="00A7390C" w:rsidRPr="00BD2372">
        <w:rPr>
          <w:rFonts w:ascii="Gill Sans" w:hAnsi="Gill Sans"/>
          <w:color w:val="auto"/>
          <w:sz w:val="24"/>
          <w:szCs w:val="24"/>
        </w:rPr>
        <w:t xml:space="preserve">key sectors, locations,  and </w:t>
      </w:r>
      <w:r w:rsidR="00C973B0" w:rsidRPr="00BD2372">
        <w:rPr>
          <w:rFonts w:ascii="Gill Sans" w:hAnsi="Gill Sans"/>
          <w:color w:val="auto"/>
          <w:sz w:val="24"/>
          <w:szCs w:val="24"/>
        </w:rPr>
        <w:t>inward investment</w:t>
      </w:r>
    </w:p>
    <w:p w:rsidR="00FB3093" w:rsidRPr="00BD2372" w:rsidRDefault="00FB3093" w:rsidP="00FB3093">
      <w:pPr>
        <w:pStyle w:val="Body"/>
        <w:numPr>
          <w:ilvl w:val="0"/>
          <w:numId w:val="46"/>
        </w:numPr>
        <w:spacing w:after="0" w:line="240" w:lineRule="auto"/>
        <w:rPr>
          <w:rFonts w:ascii="Gill Sans" w:hAnsi="Gill Sans"/>
          <w:color w:val="auto"/>
          <w:sz w:val="24"/>
          <w:szCs w:val="24"/>
        </w:rPr>
      </w:pPr>
      <w:r w:rsidRPr="00BD2372">
        <w:rPr>
          <w:rFonts w:ascii="Gill Sans" w:hAnsi="Gill Sans"/>
          <w:color w:val="auto"/>
          <w:sz w:val="24"/>
          <w:szCs w:val="24"/>
        </w:rPr>
        <w:t>Town Centres</w:t>
      </w:r>
      <w:r w:rsidR="000B0664" w:rsidRPr="00BD2372">
        <w:rPr>
          <w:rFonts w:ascii="Gill Sans" w:hAnsi="Gill Sans"/>
          <w:color w:val="auto"/>
          <w:sz w:val="24"/>
          <w:szCs w:val="24"/>
        </w:rPr>
        <w:t xml:space="preserve">, </w:t>
      </w:r>
      <w:r w:rsidR="004B2ED7" w:rsidRPr="00BD2372">
        <w:rPr>
          <w:rFonts w:ascii="Gill Sans" w:hAnsi="Gill Sans"/>
          <w:color w:val="auto"/>
          <w:sz w:val="24"/>
          <w:szCs w:val="24"/>
        </w:rPr>
        <w:t>particularly</w:t>
      </w:r>
      <w:r w:rsidR="000B0664" w:rsidRPr="00BD2372">
        <w:rPr>
          <w:rFonts w:ascii="Gill Sans" w:hAnsi="Gill Sans"/>
          <w:color w:val="auto"/>
          <w:sz w:val="24"/>
          <w:szCs w:val="24"/>
        </w:rPr>
        <w:t xml:space="preserve">  with regard to Woolwich Town Centre’s possible progression</w:t>
      </w:r>
      <w:r w:rsidR="00191E2F" w:rsidRPr="00BD2372">
        <w:rPr>
          <w:rFonts w:ascii="Gill Sans" w:hAnsi="Gill Sans"/>
          <w:color w:val="auto"/>
          <w:sz w:val="24"/>
          <w:szCs w:val="24"/>
        </w:rPr>
        <w:t xml:space="preserve"> to m</w:t>
      </w:r>
      <w:r w:rsidR="000B0664" w:rsidRPr="00BD2372">
        <w:rPr>
          <w:rFonts w:ascii="Gill Sans" w:hAnsi="Gill Sans"/>
          <w:color w:val="auto"/>
          <w:sz w:val="24"/>
          <w:szCs w:val="24"/>
        </w:rPr>
        <w:t>etropolitan town centre status in a future London Plan</w:t>
      </w:r>
    </w:p>
    <w:p w:rsidR="00FB3093" w:rsidRPr="00BD2372" w:rsidRDefault="00FB3093" w:rsidP="001F2ABF">
      <w:pPr>
        <w:pStyle w:val="Body"/>
        <w:spacing w:after="0" w:line="240" w:lineRule="auto"/>
        <w:rPr>
          <w:rFonts w:ascii="Gill Sans" w:eastAsia="Gill Sans" w:hAnsi="Gill Sans" w:cs="Gill Sans"/>
          <w:color w:val="auto"/>
          <w:sz w:val="24"/>
          <w:szCs w:val="24"/>
        </w:rPr>
      </w:pPr>
    </w:p>
    <w:p w:rsidR="001B3CC0" w:rsidRPr="00BD2372" w:rsidRDefault="009A18A8" w:rsidP="001F2ABF">
      <w:pPr>
        <w:pStyle w:val="Body"/>
        <w:spacing w:after="0" w:line="240" w:lineRule="auto"/>
        <w:rPr>
          <w:rFonts w:ascii="Gill Sans" w:eastAsia="Gill Sans SemiBold" w:hAnsi="Gill Sans" w:cs="Gill Sans SemiBold"/>
          <w:color w:val="auto"/>
          <w:sz w:val="24"/>
          <w:szCs w:val="24"/>
        </w:rPr>
      </w:pPr>
      <w:r w:rsidRPr="00BD2372">
        <w:rPr>
          <w:rFonts w:ascii="Gill Sans" w:hAnsi="Gill Sans"/>
          <w:b/>
          <w:i/>
          <w:color w:val="auto"/>
          <w:sz w:val="24"/>
          <w:szCs w:val="24"/>
        </w:rPr>
        <w:t>a.</w:t>
      </w:r>
      <w:r w:rsidR="00B834F4" w:rsidRPr="00BD2372">
        <w:rPr>
          <w:rFonts w:ascii="Gill Sans" w:hAnsi="Gill Sans"/>
          <w:b/>
          <w:i/>
          <w:color w:val="auto"/>
          <w:sz w:val="24"/>
          <w:szCs w:val="24"/>
        </w:rPr>
        <w:t xml:space="preserve"> </w:t>
      </w:r>
      <w:r w:rsidR="007261E5" w:rsidRPr="00BD2372">
        <w:rPr>
          <w:rFonts w:ascii="Gill Sans" w:hAnsi="Gill Sans"/>
          <w:b/>
          <w:i/>
          <w:color w:val="auto"/>
          <w:sz w:val="24"/>
          <w:szCs w:val="24"/>
        </w:rPr>
        <w:t>Baseline - where we are</w:t>
      </w:r>
    </w:p>
    <w:p w:rsidR="00132C64" w:rsidRPr="00BD2372" w:rsidRDefault="00132C64" w:rsidP="001F2ABF">
      <w:pPr>
        <w:pStyle w:val="Body"/>
        <w:spacing w:after="0" w:line="240" w:lineRule="auto"/>
        <w:rPr>
          <w:rFonts w:ascii="Gill Sans" w:hAnsi="Gill Sans"/>
          <w:i/>
          <w:iCs/>
          <w:color w:val="auto"/>
          <w:sz w:val="24"/>
          <w:szCs w:val="24"/>
          <w:u w:val="single"/>
        </w:rPr>
      </w:pPr>
    </w:p>
    <w:p w:rsidR="001B3CC0" w:rsidRPr="00BD2372" w:rsidRDefault="007261E5" w:rsidP="001F2ABF">
      <w:pPr>
        <w:pStyle w:val="Body"/>
        <w:spacing w:after="0" w:line="240" w:lineRule="auto"/>
        <w:rPr>
          <w:rFonts w:ascii="Gill Sans" w:eastAsia="Gill Sans" w:hAnsi="Gill Sans" w:cs="Gill Sans"/>
          <w:i/>
          <w:iCs/>
          <w:color w:val="auto"/>
          <w:sz w:val="24"/>
          <w:szCs w:val="24"/>
          <w:u w:val="single"/>
        </w:rPr>
      </w:pPr>
      <w:r w:rsidRPr="00BD2372">
        <w:rPr>
          <w:rFonts w:ascii="Gill Sans" w:hAnsi="Gill Sans"/>
          <w:i/>
          <w:iCs/>
          <w:color w:val="auto"/>
          <w:sz w:val="24"/>
          <w:szCs w:val="24"/>
          <w:u w:val="single"/>
        </w:rPr>
        <w:t>Economic Data</w:t>
      </w:r>
    </w:p>
    <w:p w:rsidR="007336B8" w:rsidRPr="00BD2372" w:rsidRDefault="00F70C0E" w:rsidP="00561EC3">
      <w:pPr>
        <w:pStyle w:val="Body"/>
        <w:spacing w:after="0" w:line="240" w:lineRule="auto"/>
        <w:rPr>
          <w:rFonts w:ascii="Gill Sans" w:hAnsi="Gill Sans"/>
          <w:color w:val="auto"/>
          <w:sz w:val="24"/>
          <w:szCs w:val="24"/>
        </w:rPr>
      </w:pPr>
      <w:r w:rsidRPr="00BD2372">
        <w:rPr>
          <w:rFonts w:ascii="Gill Sans" w:hAnsi="Gill Sans"/>
          <w:color w:val="auto"/>
          <w:sz w:val="24"/>
          <w:szCs w:val="24"/>
        </w:rPr>
        <w:t xml:space="preserve">The borough has access to </w:t>
      </w:r>
      <w:r w:rsidR="007336B8" w:rsidRPr="00BD2372">
        <w:rPr>
          <w:rFonts w:ascii="Gill Sans" w:hAnsi="Gill Sans"/>
          <w:color w:val="auto"/>
          <w:sz w:val="24"/>
          <w:szCs w:val="24"/>
        </w:rPr>
        <w:t>a</w:t>
      </w:r>
      <w:r w:rsidRPr="00BD2372">
        <w:rPr>
          <w:rFonts w:ascii="Gill Sans" w:hAnsi="Gill Sans"/>
          <w:color w:val="auto"/>
          <w:sz w:val="24"/>
          <w:szCs w:val="24"/>
        </w:rPr>
        <w:t xml:space="preserve"> </w:t>
      </w:r>
      <w:r w:rsidR="00334649" w:rsidRPr="00BD2372">
        <w:rPr>
          <w:rFonts w:ascii="Gill Sans" w:hAnsi="Gill Sans"/>
          <w:color w:val="auto"/>
          <w:sz w:val="24"/>
          <w:szCs w:val="24"/>
        </w:rPr>
        <w:t>large amount of</w:t>
      </w:r>
      <w:r w:rsidRPr="00BD2372">
        <w:rPr>
          <w:rFonts w:ascii="Gill Sans" w:hAnsi="Gill Sans"/>
          <w:color w:val="auto"/>
          <w:sz w:val="24"/>
          <w:szCs w:val="24"/>
        </w:rPr>
        <w:t xml:space="preserve"> economic data</w:t>
      </w:r>
      <w:r w:rsidR="00E46426" w:rsidRPr="00BD2372">
        <w:rPr>
          <w:rFonts w:ascii="Gill Sans" w:hAnsi="Gill Sans"/>
          <w:color w:val="auto"/>
          <w:sz w:val="24"/>
          <w:szCs w:val="24"/>
        </w:rPr>
        <w:t>,</w:t>
      </w:r>
      <w:r w:rsidR="007336B8" w:rsidRPr="00BD2372">
        <w:rPr>
          <w:rFonts w:ascii="Gill Sans" w:hAnsi="Gill Sans"/>
          <w:color w:val="auto"/>
          <w:sz w:val="24"/>
          <w:szCs w:val="24"/>
        </w:rPr>
        <w:t xml:space="preserve"> although there are some gaps</w:t>
      </w:r>
      <w:r w:rsidR="00B12E78" w:rsidRPr="00BD2372">
        <w:rPr>
          <w:rFonts w:ascii="Gill Sans" w:hAnsi="Gill Sans"/>
          <w:color w:val="auto"/>
          <w:sz w:val="24"/>
          <w:szCs w:val="24"/>
        </w:rPr>
        <w:t xml:space="preserve"> which will need to be filled</w:t>
      </w:r>
      <w:r w:rsidR="007336B8" w:rsidRPr="00BD2372">
        <w:rPr>
          <w:rFonts w:ascii="Gill Sans" w:hAnsi="Gill Sans"/>
          <w:color w:val="auto"/>
          <w:sz w:val="24"/>
          <w:szCs w:val="24"/>
        </w:rPr>
        <w:t>, for example business survival rates in the borough.</w:t>
      </w:r>
      <w:r w:rsidR="00B12E78" w:rsidRPr="00BD2372">
        <w:rPr>
          <w:rFonts w:ascii="Gill Sans" w:hAnsi="Gill Sans"/>
          <w:color w:val="auto"/>
          <w:sz w:val="24"/>
          <w:szCs w:val="24"/>
        </w:rPr>
        <w:t xml:space="preserve">  </w:t>
      </w:r>
      <w:r w:rsidR="00180106" w:rsidRPr="00BD2372">
        <w:rPr>
          <w:rFonts w:ascii="Gill Sans" w:hAnsi="Gill Sans"/>
          <w:color w:val="auto"/>
          <w:sz w:val="24"/>
          <w:szCs w:val="24"/>
        </w:rPr>
        <w:t>T</w:t>
      </w:r>
      <w:r w:rsidR="007336B8" w:rsidRPr="00BD2372">
        <w:rPr>
          <w:rFonts w:ascii="Gill Sans" w:hAnsi="Gill Sans"/>
          <w:color w:val="auto"/>
          <w:sz w:val="24"/>
          <w:szCs w:val="24"/>
        </w:rPr>
        <w:t>here are key documents and data sources that will help to inform this section</w:t>
      </w:r>
      <w:r w:rsidR="00822BDB" w:rsidRPr="00BD2372">
        <w:rPr>
          <w:rFonts w:ascii="Gill Sans" w:hAnsi="Gill Sans"/>
          <w:color w:val="auto"/>
          <w:sz w:val="24"/>
          <w:szCs w:val="24"/>
        </w:rPr>
        <w:t>, including:</w:t>
      </w:r>
      <w:r w:rsidR="007336B8" w:rsidRPr="00BD2372">
        <w:rPr>
          <w:rFonts w:ascii="Gill Sans" w:hAnsi="Gill Sans"/>
          <w:color w:val="auto"/>
          <w:sz w:val="24"/>
          <w:szCs w:val="24"/>
        </w:rPr>
        <w:br/>
      </w:r>
    </w:p>
    <w:p w:rsidR="007336B8" w:rsidRPr="00BD2372" w:rsidRDefault="007336B8" w:rsidP="007336B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stheme="minorHAnsi"/>
          <w:color w:val="auto"/>
        </w:rPr>
      </w:pPr>
      <w:r w:rsidRPr="00BD2372">
        <w:rPr>
          <w:rFonts w:ascii="Gill Sans" w:hAnsi="Gill Sans" w:cstheme="minorHAnsi"/>
          <w:color w:val="auto"/>
        </w:rPr>
        <w:t xml:space="preserve">RBG Core Strategy </w:t>
      </w:r>
    </w:p>
    <w:p w:rsidR="007336B8" w:rsidRPr="00BD2372" w:rsidRDefault="007336B8" w:rsidP="007336B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stheme="minorHAnsi"/>
          <w:color w:val="auto"/>
        </w:rPr>
      </w:pPr>
      <w:r w:rsidRPr="00BD2372">
        <w:rPr>
          <w:rFonts w:ascii="Gill Sans" w:hAnsi="Gill Sans" w:cstheme="minorHAnsi"/>
          <w:color w:val="auto"/>
        </w:rPr>
        <w:t xml:space="preserve">Greenwich Smart City Strategy </w:t>
      </w:r>
    </w:p>
    <w:p w:rsidR="007336B8" w:rsidRPr="00BD2372" w:rsidRDefault="007336B8" w:rsidP="007336B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stheme="minorHAnsi"/>
          <w:color w:val="auto"/>
        </w:rPr>
      </w:pPr>
      <w:r w:rsidRPr="00BD2372">
        <w:rPr>
          <w:rFonts w:ascii="Gill Sans" w:hAnsi="Gill Sans" w:cstheme="minorHAnsi"/>
          <w:color w:val="auto"/>
        </w:rPr>
        <w:t>Economic Growth and Higher Value Jobs Report</w:t>
      </w:r>
    </w:p>
    <w:p w:rsidR="007336B8" w:rsidRPr="00BD2372" w:rsidRDefault="007336B8" w:rsidP="007336B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stheme="minorHAnsi"/>
          <w:color w:val="auto"/>
        </w:rPr>
      </w:pPr>
      <w:r w:rsidRPr="00BD2372">
        <w:rPr>
          <w:rFonts w:ascii="Gill Sans" w:hAnsi="Gill Sans" w:cstheme="minorHAnsi"/>
          <w:color w:val="auto"/>
        </w:rPr>
        <w:t>Growth Boroughs’ Convergence Framework/Annual Reports</w:t>
      </w:r>
    </w:p>
    <w:p w:rsidR="007336B8" w:rsidRPr="00BD2372" w:rsidRDefault="007336B8" w:rsidP="007336B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stheme="minorHAnsi"/>
          <w:color w:val="auto"/>
        </w:rPr>
      </w:pPr>
      <w:r w:rsidRPr="00BD2372">
        <w:rPr>
          <w:rFonts w:ascii="Gill Sans" w:hAnsi="Gill Sans" w:cstheme="minorHAnsi"/>
          <w:color w:val="auto"/>
        </w:rPr>
        <w:t xml:space="preserve">Learning </w:t>
      </w:r>
      <w:r w:rsidR="00197A05" w:rsidRPr="00BD2372">
        <w:rPr>
          <w:rFonts w:ascii="Gill Sans" w:hAnsi="Gill Sans" w:cstheme="minorHAnsi"/>
          <w:color w:val="auto"/>
        </w:rPr>
        <w:t xml:space="preserve">and </w:t>
      </w:r>
      <w:r w:rsidRPr="00BD2372">
        <w:rPr>
          <w:rFonts w:ascii="Gill Sans" w:hAnsi="Gill Sans" w:cstheme="minorHAnsi"/>
          <w:color w:val="auto"/>
        </w:rPr>
        <w:t xml:space="preserve"> Work Institute economic analysis of Local London</w:t>
      </w:r>
    </w:p>
    <w:p w:rsidR="007336B8" w:rsidRPr="00BD2372" w:rsidRDefault="007336B8" w:rsidP="00561EC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Gill Sans" w:hAnsi="Gill Sans"/>
          <w:color w:val="auto"/>
        </w:rPr>
      </w:pPr>
      <w:r w:rsidRPr="00BD2372">
        <w:rPr>
          <w:rFonts w:ascii="Gill Sans" w:hAnsi="Gill Sans" w:cstheme="minorHAnsi"/>
          <w:color w:val="auto"/>
        </w:rPr>
        <w:t>GLA Employment Atlas, etc.</w:t>
      </w:r>
    </w:p>
    <w:p w:rsidR="007336B8" w:rsidRPr="00BD2372" w:rsidRDefault="007336B8" w:rsidP="001F2ABF">
      <w:pPr>
        <w:pStyle w:val="Body"/>
        <w:spacing w:after="0" w:line="240" w:lineRule="auto"/>
        <w:jc w:val="both"/>
        <w:rPr>
          <w:rFonts w:ascii="Gill Sans" w:hAnsi="Gill Sans"/>
          <w:color w:val="auto"/>
          <w:sz w:val="24"/>
          <w:szCs w:val="24"/>
        </w:rPr>
      </w:pPr>
    </w:p>
    <w:p w:rsidR="00E4508F" w:rsidRPr="00BD2372" w:rsidRDefault="007336B8" w:rsidP="001F2ABF">
      <w:pPr>
        <w:pStyle w:val="Body"/>
        <w:spacing w:after="0" w:line="240" w:lineRule="auto"/>
        <w:jc w:val="both"/>
        <w:rPr>
          <w:rFonts w:ascii="Gill Sans" w:hAnsi="Gill Sans"/>
          <w:color w:val="auto"/>
          <w:sz w:val="24"/>
          <w:szCs w:val="24"/>
        </w:rPr>
      </w:pPr>
      <w:r w:rsidRPr="00BD2372">
        <w:rPr>
          <w:rFonts w:ascii="Gill Sans" w:hAnsi="Gill Sans"/>
          <w:color w:val="auto"/>
          <w:sz w:val="24"/>
          <w:szCs w:val="24"/>
        </w:rPr>
        <w:t>T</w:t>
      </w:r>
      <w:r w:rsidR="007261E5" w:rsidRPr="00BD2372">
        <w:rPr>
          <w:rFonts w:ascii="Gill Sans" w:hAnsi="Gill Sans"/>
          <w:color w:val="auto"/>
          <w:sz w:val="24"/>
          <w:szCs w:val="24"/>
        </w:rPr>
        <w:t xml:space="preserve">he first part of the research will consist of establishing </w:t>
      </w:r>
      <w:r w:rsidR="00F50ACB" w:rsidRPr="00BD2372">
        <w:rPr>
          <w:rFonts w:ascii="Gill Sans" w:hAnsi="Gill Sans"/>
          <w:color w:val="auto"/>
          <w:sz w:val="24"/>
          <w:szCs w:val="24"/>
        </w:rPr>
        <w:t>facts:</w:t>
      </w:r>
      <w:r w:rsidR="00197A05" w:rsidRPr="00BD2372">
        <w:rPr>
          <w:rFonts w:ascii="Gill Sans" w:hAnsi="Gill Sans"/>
          <w:color w:val="auto"/>
          <w:sz w:val="24"/>
          <w:szCs w:val="24"/>
        </w:rPr>
        <w:t xml:space="preserve"> </w:t>
      </w:r>
      <w:r w:rsidR="007261E5" w:rsidRPr="00BD2372">
        <w:rPr>
          <w:rFonts w:ascii="Gill Sans" w:hAnsi="Gill Sans"/>
          <w:color w:val="auto"/>
          <w:sz w:val="24"/>
          <w:szCs w:val="24"/>
        </w:rPr>
        <w:t>economic baseline</w:t>
      </w:r>
      <w:r w:rsidR="006E6DF6" w:rsidRPr="00BD2372">
        <w:rPr>
          <w:rFonts w:ascii="Gill Sans" w:hAnsi="Gill Sans"/>
          <w:color w:val="auto"/>
          <w:sz w:val="24"/>
          <w:szCs w:val="24"/>
        </w:rPr>
        <w:t>s</w:t>
      </w:r>
      <w:r w:rsidR="007261E5" w:rsidRPr="00BD2372">
        <w:rPr>
          <w:rFonts w:ascii="Gill Sans" w:hAnsi="Gill Sans"/>
          <w:color w:val="auto"/>
          <w:sz w:val="24"/>
          <w:szCs w:val="24"/>
        </w:rPr>
        <w:t>, trends and trajectories.</w:t>
      </w:r>
      <w:r w:rsidR="00197A05" w:rsidRPr="00BD2372">
        <w:rPr>
          <w:rFonts w:ascii="Gill Sans" w:hAnsi="Gill Sans"/>
          <w:color w:val="auto"/>
          <w:sz w:val="24"/>
          <w:szCs w:val="24"/>
        </w:rPr>
        <w:t xml:space="preserve"> The assessment should </w:t>
      </w:r>
      <w:r w:rsidR="00F50ACB" w:rsidRPr="00BD2372">
        <w:rPr>
          <w:rFonts w:ascii="Gill Sans" w:hAnsi="Gill Sans"/>
          <w:color w:val="auto"/>
          <w:sz w:val="24"/>
          <w:szCs w:val="24"/>
        </w:rPr>
        <w:t>show what</w:t>
      </w:r>
      <w:r w:rsidR="00197A05" w:rsidRPr="00BD2372">
        <w:rPr>
          <w:rFonts w:ascii="Gill Sans" w:hAnsi="Gill Sans"/>
          <w:color w:val="auto"/>
          <w:sz w:val="24"/>
          <w:szCs w:val="24"/>
        </w:rPr>
        <w:t xml:space="preserve"> our economy is composed of; how it perfor</w:t>
      </w:r>
      <w:r w:rsidR="001715DB" w:rsidRPr="00BD2372">
        <w:rPr>
          <w:rFonts w:ascii="Gill Sans" w:hAnsi="Gill Sans"/>
          <w:color w:val="auto"/>
          <w:sz w:val="24"/>
          <w:szCs w:val="24"/>
        </w:rPr>
        <w:t>ms in comparison</w:t>
      </w:r>
      <w:r w:rsidR="00197A05" w:rsidRPr="00BD2372">
        <w:rPr>
          <w:rFonts w:ascii="Gill Sans" w:hAnsi="Gill Sans"/>
          <w:color w:val="auto"/>
          <w:sz w:val="24"/>
          <w:szCs w:val="24"/>
        </w:rPr>
        <w:t xml:space="preserve"> with similar areas in London, the South East</w:t>
      </w:r>
      <w:r w:rsidR="00F50ACB" w:rsidRPr="00BD2372">
        <w:rPr>
          <w:rFonts w:ascii="Gill Sans" w:hAnsi="Gill Sans"/>
          <w:color w:val="auto"/>
          <w:sz w:val="24"/>
          <w:szCs w:val="24"/>
        </w:rPr>
        <w:t>, nationally</w:t>
      </w:r>
      <w:r w:rsidR="00197A05" w:rsidRPr="00BD2372">
        <w:rPr>
          <w:rFonts w:ascii="Gill Sans" w:hAnsi="Gill Sans"/>
          <w:color w:val="auto"/>
          <w:sz w:val="24"/>
          <w:szCs w:val="24"/>
        </w:rPr>
        <w:t xml:space="preserve"> or internationally</w:t>
      </w:r>
      <w:r w:rsidR="001715DB" w:rsidRPr="00BD2372">
        <w:rPr>
          <w:rFonts w:ascii="Gill Sans" w:hAnsi="Gill Sans"/>
          <w:color w:val="auto"/>
          <w:sz w:val="24"/>
          <w:szCs w:val="24"/>
        </w:rPr>
        <w:t>, as relevant</w:t>
      </w:r>
      <w:r w:rsidR="00197A05" w:rsidRPr="00BD2372">
        <w:rPr>
          <w:rFonts w:ascii="Gill Sans" w:hAnsi="Gill Sans"/>
          <w:color w:val="auto"/>
          <w:sz w:val="24"/>
          <w:szCs w:val="24"/>
        </w:rPr>
        <w:t>.</w:t>
      </w:r>
      <w:r w:rsidR="00450B9F" w:rsidRPr="00BD2372">
        <w:rPr>
          <w:rFonts w:ascii="Gill Sans" w:hAnsi="Gill Sans"/>
          <w:color w:val="auto"/>
          <w:sz w:val="24"/>
          <w:szCs w:val="24"/>
        </w:rPr>
        <w:t xml:space="preserve"> </w:t>
      </w:r>
      <w:r w:rsidR="00197A05" w:rsidRPr="00BD2372">
        <w:rPr>
          <w:rFonts w:ascii="Gill Sans" w:hAnsi="Gill Sans"/>
          <w:color w:val="auto"/>
          <w:sz w:val="24"/>
          <w:szCs w:val="24"/>
        </w:rPr>
        <w:t xml:space="preserve">The assessment </w:t>
      </w:r>
      <w:r w:rsidR="00894575" w:rsidRPr="00BD2372">
        <w:rPr>
          <w:rFonts w:ascii="Gill Sans" w:hAnsi="Gill Sans"/>
          <w:color w:val="auto"/>
          <w:sz w:val="24"/>
          <w:szCs w:val="24"/>
        </w:rPr>
        <w:t xml:space="preserve">should identify </w:t>
      </w:r>
      <w:r w:rsidR="00F50ACB" w:rsidRPr="00BD2372">
        <w:rPr>
          <w:rFonts w:ascii="Gill Sans" w:hAnsi="Gill Sans"/>
          <w:color w:val="auto"/>
          <w:sz w:val="24"/>
          <w:szCs w:val="24"/>
        </w:rPr>
        <w:t>which sectors</w:t>
      </w:r>
      <w:r w:rsidR="00894575" w:rsidRPr="00BD2372">
        <w:rPr>
          <w:rFonts w:ascii="Gill Sans" w:hAnsi="Gill Sans"/>
          <w:color w:val="auto"/>
          <w:sz w:val="24"/>
          <w:szCs w:val="24"/>
        </w:rPr>
        <w:t xml:space="preserve"> are perf</w:t>
      </w:r>
      <w:r w:rsidR="00A454F4" w:rsidRPr="00BD2372">
        <w:rPr>
          <w:rFonts w:ascii="Gill Sans" w:hAnsi="Gill Sans"/>
          <w:color w:val="auto"/>
          <w:sz w:val="24"/>
          <w:szCs w:val="24"/>
        </w:rPr>
        <w:t>o</w:t>
      </w:r>
      <w:r w:rsidR="00894575" w:rsidRPr="00BD2372">
        <w:rPr>
          <w:rFonts w:ascii="Gill Sans" w:hAnsi="Gill Sans"/>
          <w:color w:val="auto"/>
          <w:sz w:val="24"/>
          <w:szCs w:val="24"/>
        </w:rPr>
        <w:t xml:space="preserve">rming well, </w:t>
      </w:r>
      <w:r w:rsidR="00312B93" w:rsidRPr="00BD2372">
        <w:rPr>
          <w:rFonts w:ascii="Gill Sans" w:hAnsi="Gill Sans"/>
          <w:color w:val="auto"/>
          <w:sz w:val="24"/>
          <w:szCs w:val="24"/>
        </w:rPr>
        <w:t xml:space="preserve">emerging sectors, </w:t>
      </w:r>
      <w:r w:rsidR="0048755E" w:rsidRPr="00BD2372">
        <w:rPr>
          <w:rFonts w:ascii="Gill Sans" w:hAnsi="Gill Sans"/>
          <w:color w:val="auto"/>
          <w:sz w:val="24"/>
          <w:szCs w:val="24"/>
        </w:rPr>
        <w:lastRenderedPageBreak/>
        <w:t xml:space="preserve">where </w:t>
      </w:r>
      <w:r w:rsidR="00822BDB" w:rsidRPr="00BD2372">
        <w:rPr>
          <w:rFonts w:ascii="Gill Sans" w:hAnsi="Gill Sans"/>
          <w:color w:val="auto"/>
          <w:sz w:val="24"/>
          <w:szCs w:val="24"/>
        </w:rPr>
        <w:t>the skills shortages are</w:t>
      </w:r>
      <w:r w:rsidR="0048755E" w:rsidRPr="00BD2372">
        <w:rPr>
          <w:rFonts w:ascii="Gill Sans" w:hAnsi="Gill Sans"/>
          <w:color w:val="auto"/>
          <w:sz w:val="24"/>
          <w:szCs w:val="24"/>
        </w:rPr>
        <w:t xml:space="preserve">, </w:t>
      </w:r>
      <w:r w:rsidR="00894575" w:rsidRPr="00BD2372">
        <w:rPr>
          <w:rFonts w:ascii="Gill Sans" w:hAnsi="Gill Sans"/>
          <w:color w:val="auto"/>
          <w:sz w:val="24"/>
          <w:szCs w:val="24"/>
        </w:rPr>
        <w:t xml:space="preserve">what </w:t>
      </w:r>
      <w:r w:rsidR="00015738" w:rsidRPr="00BD2372">
        <w:rPr>
          <w:rFonts w:ascii="Gill Sans" w:hAnsi="Gill Sans"/>
          <w:color w:val="auto"/>
          <w:sz w:val="24"/>
          <w:szCs w:val="24"/>
        </w:rPr>
        <w:t>the borough’s unique selling points are</w:t>
      </w:r>
      <w:r w:rsidR="00894575" w:rsidRPr="00BD2372">
        <w:rPr>
          <w:rFonts w:ascii="Gill Sans" w:hAnsi="Gill Sans"/>
          <w:color w:val="auto"/>
          <w:sz w:val="24"/>
          <w:szCs w:val="24"/>
        </w:rPr>
        <w:t xml:space="preserve">, </w:t>
      </w:r>
      <w:r w:rsidR="00180106" w:rsidRPr="00BD2372">
        <w:rPr>
          <w:rFonts w:ascii="Gill Sans" w:hAnsi="Gill Sans"/>
          <w:color w:val="auto"/>
          <w:sz w:val="24"/>
          <w:szCs w:val="24"/>
        </w:rPr>
        <w:t xml:space="preserve">and </w:t>
      </w:r>
      <w:r w:rsidR="00894575" w:rsidRPr="00BD2372">
        <w:rPr>
          <w:rFonts w:ascii="Gill Sans" w:hAnsi="Gill Sans"/>
          <w:color w:val="auto"/>
          <w:sz w:val="24"/>
          <w:szCs w:val="24"/>
        </w:rPr>
        <w:t xml:space="preserve">what </w:t>
      </w:r>
      <w:r w:rsidR="00F50ACB" w:rsidRPr="00BD2372">
        <w:rPr>
          <w:rFonts w:ascii="Gill Sans" w:hAnsi="Gill Sans"/>
          <w:color w:val="auto"/>
          <w:sz w:val="24"/>
          <w:szCs w:val="24"/>
        </w:rPr>
        <w:t>are our locational</w:t>
      </w:r>
      <w:r w:rsidR="00894575" w:rsidRPr="00BD2372">
        <w:rPr>
          <w:rFonts w:ascii="Gill Sans" w:hAnsi="Gill Sans"/>
          <w:color w:val="auto"/>
          <w:sz w:val="24"/>
          <w:szCs w:val="24"/>
        </w:rPr>
        <w:t xml:space="preserve">, </w:t>
      </w:r>
      <w:r w:rsidR="00F50ACB" w:rsidRPr="00BD2372">
        <w:rPr>
          <w:rFonts w:ascii="Gill Sans" w:hAnsi="Gill Sans"/>
          <w:color w:val="auto"/>
          <w:sz w:val="24"/>
          <w:szCs w:val="24"/>
        </w:rPr>
        <w:t>economic and</w:t>
      </w:r>
      <w:r w:rsidR="00894575" w:rsidRPr="00BD2372">
        <w:rPr>
          <w:rFonts w:ascii="Gill Sans" w:hAnsi="Gill Sans"/>
          <w:color w:val="auto"/>
          <w:sz w:val="24"/>
          <w:szCs w:val="24"/>
        </w:rPr>
        <w:t xml:space="preserve"> social capital assets</w:t>
      </w:r>
      <w:r w:rsidR="000306AD" w:rsidRPr="00BD2372">
        <w:rPr>
          <w:rFonts w:ascii="Gill Sans" w:hAnsi="Gill Sans"/>
          <w:color w:val="auto"/>
          <w:sz w:val="24"/>
          <w:szCs w:val="24"/>
        </w:rPr>
        <w:t>.</w:t>
      </w:r>
    </w:p>
    <w:p w:rsidR="000306AD" w:rsidRPr="00BD2372" w:rsidRDefault="000306AD" w:rsidP="001F2ABF">
      <w:pPr>
        <w:pStyle w:val="Body"/>
        <w:spacing w:after="0" w:line="240" w:lineRule="auto"/>
        <w:jc w:val="both"/>
        <w:rPr>
          <w:rFonts w:ascii="Gill Sans" w:hAnsi="Gill Sans"/>
          <w:color w:val="auto"/>
          <w:sz w:val="24"/>
          <w:szCs w:val="24"/>
        </w:rPr>
      </w:pPr>
    </w:p>
    <w:p w:rsidR="001B3CC0" w:rsidRPr="00BD2372" w:rsidRDefault="007261E5" w:rsidP="001F2ABF">
      <w:pPr>
        <w:pStyle w:val="Body"/>
        <w:spacing w:after="0" w:line="240" w:lineRule="auto"/>
        <w:jc w:val="both"/>
        <w:rPr>
          <w:rFonts w:ascii="Gill Sans" w:eastAsia="Gill Sans" w:hAnsi="Gill Sans" w:cs="Gill Sans"/>
          <w:color w:val="auto"/>
          <w:sz w:val="24"/>
          <w:szCs w:val="24"/>
        </w:rPr>
      </w:pPr>
      <w:r w:rsidRPr="00BD2372">
        <w:rPr>
          <w:rFonts w:ascii="Gill Sans" w:hAnsi="Gill Sans"/>
          <w:color w:val="auto"/>
          <w:sz w:val="24"/>
          <w:szCs w:val="24"/>
        </w:rPr>
        <w:t>The baseline analysis will include datasets such as</w:t>
      </w:r>
      <w:r w:rsidR="008338BE" w:rsidRPr="00BD2372">
        <w:rPr>
          <w:rFonts w:ascii="Gill Sans" w:hAnsi="Gill Sans"/>
          <w:color w:val="auto"/>
          <w:sz w:val="24"/>
          <w:szCs w:val="24"/>
        </w:rPr>
        <w:t xml:space="preserve"> those set out in appendix 2.</w:t>
      </w:r>
      <w:r w:rsidR="000306AD" w:rsidRPr="00BD2372">
        <w:rPr>
          <w:rFonts w:ascii="Gill Sans" w:hAnsi="Gill Sans"/>
          <w:color w:val="auto"/>
          <w:sz w:val="24"/>
          <w:szCs w:val="24"/>
        </w:rPr>
        <w:t xml:space="preserve"> </w:t>
      </w:r>
      <w:r w:rsidR="00E4508F" w:rsidRPr="00BD2372">
        <w:rPr>
          <w:rFonts w:ascii="Gill Sans" w:hAnsi="Gill Sans"/>
          <w:color w:val="auto"/>
          <w:sz w:val="24"/>
          <w:szCs w:val="24"/>
        </w:rPr>
        <w:t>T</w:t>
      </w:r>
      <w:r w:rsidR="00727E25" w:rsidRPr="00BD2372">
        <w:rPr>
          <w:rFonts w:ascii="Gill Sans" w:hAnsi="Gill Sans"/>
          <w:color w:val="auto"/>
          <w:sz w:val="24"/>
          <w:szCs w:val="24"/>
        </w:rPr>
        <w:t>he borough has access to a large amount of economic data</w:t>
      </w:r>
      <w:r w:rsidR="00E4508F" w:rsidRPr="00BD2372">
        <w:rPr>
          <w:rFonts w:ascii="Gill Sans" w:hAnsi="Gill Sans"/>
          <w:color w:val="auto"/>
          <w:sz w:val="24"/>
          <w:szCs w:val="24"/>
        </w:rPr>
        <w:t>;</w:t>
      </w:r>
      <w:r w:rsidR="00727E25" w:rsidRPr="00BD2372">
        <w:rPr>
          <w:rFonts w:ascii="Gill Sans" w:hAnsi="Gill Sans"/>
          <w:color w:val="auto"/>
          <w:sz w:val="24"/>
          <w:szCs w:val="24"/>
        </w:rPr>
        <w:t xml:space="preserve"> </w:t>
      </w:r>
      <w:r w:rsidR="00E4508F" w:rsidRPr="00BD2372">
        <w:rPr>
          <w:rFonts w:ascii="Gill Sans" w:hAnsi="Gill Sans"/>
          <w:color w:val="auto"/>
          <w:sz w:val="24"/>
          <w:szCs w:val="24"/>
        </w:rPr>
        <w:t>w</w:t>
      </w:r>
      <w:r w:rsidRPr="00BD2372">
        <w:rPr>
          <w:rFonts w:ascii="Gill Sans" w:hAnsi="Gill Sans"/>
          <w:color w:val="auto"/>
          <w:sz w:val="24"/>
          <w:szCs w:val="24"/>
        </w:rPr>
        <w:t>hat is required</w:t>
      </w:r>
      <w:r w:rsidR="004162CF" w:rsidRPr="00BD2372">
        <w:rPr>
          <w:rFonts w:ascii="Gill Sans" w:hAnsi="Gill Sans"/>
          <w:color w:val="auto"/>
          <w:sz w:val="24"/>
          <w:szCs w:val="24"/>
        </w:rPr>
        <w:t>, therefore</w:t>
      </w:r>
      <w:r w:rsidR="00727E25" w:rsidRPr="00BD2372">
        <w:rPr>
          <w:rFonts w:ascii="Gill Sans" w:hAnsi="Gill Sans"/>
          <w:color w:val="auto"/>
          <w:sz w:val="24"/>
          <w:szCs w:val="24"/>
        </w:rPr>
        <w:t>, is</w:t>
      </w:r>
      <w:r w:rsidRPr="00BD2372">
        <w:rPr>
          <w:rFonts w:ascii="Gill Sans" w:hAnsi="Gill Sans"/>
          <w:color w:val="auto"/>
          <w:sz w:val="24"/>
          <w:szCs w:val="24"/>
        </w:rPr>
        <w:t xml:space="preserve"> sharper analysis</w:t>
      </w:r>
      <w:r w:rsidR="00315B2B" w:rsidRPr="00BD2372">
        <w:rPr>
          <w:rFonts w:ascii="Gill Sans" w:hAnsi="Gill Sans"/>
          <w:color w:val="auto"/>
          <w:sz w:val="24"/>
          <w:szCs w:val="24"/>
        </w:rPr>
        <w:t xml:space="preserve"> </w:t>
      </w:r>
      <w:r w:rsidR="009D6082" w:rsidRPr="00BD2372">
        <w:rPr>
          <w:rFonts w:ascii="Gill Sans" w:hAnsi="Gill Sans"/>
          <w:color w:val="auto"/>
          <w:sz w:val="24"/>
          <w:szCs w:val="24"/>
        </w:rPr>
        <w:t>and correlation</w:t>
      </w:r>
      <w:r w:rsidRPr="00BD2372">
        <w:rPr>
          <w:rFonts w:ascii="Gill Sans" w:hAnsi="Gill Sans"/>
          <w:color w:val="auto"/>
          <w:sz w:val="24"/>
          <w:szCs w:val="24"/>
        </w:rPr>
        <w:t>. </w:t>
      </w:r>
    </w:p>
    <w:p w:rsidR="001B3CC0" w:rsidRPr="00BD2372" w:rsidRDefault="001B3CC0" w:rsidP="001F2ABF">
      <w:pPr>
        <w:pStyle w:val="Body"/>
        <w:spacing w:after="0" w:line="240" w:lineRule="auto"/>
        <w:rPr>
          <w:rFonts w:ascii="Gill Sans" w:eastAsia="Gill Sans" w:hAnsi="Gill Sans" w:cs="Gill Sans"/>
          <w:color w:val="auto"/>
          <w:sz w:val="24"/>
          <w:szCs w:val="24"/>
        </w:rPr>
      </w:pPr>
    </w:p>
    <w:p w:rsidR="001B3CC0" w:rsidRPr="00BD2372" w:rsidRDefault="009A18A8" w:rsidP="001F2ABF">
      <w:pPr>
        <w:pStyle w:val="Body"/>
        <w:spacing w:after="0" w:line="240" w:lineRule="auto"/>
        <w:rPr>
          <w:rFonts w:ascii="Gill Sans" w:eastAsia="Gill Sans SemiBold" w:hAnsi="Gill Sans" w:cs="Gill Sans SemiBold"/>
          <w:b/>
          <w:i/>
          <w:color w:val="auto"/>
          <w:sz w:val="24"/>
          <w:szCs w:val="24"/>
        </w:rPr>
      </w:pPr>
      <w:r w:rsidRPr="00BD2372">
        <w:rPr>
          <w:rFonts w:ascii="Gill Sans" w:hAnsi="Gill Sans"/>
          <w:b/>
          <w:i/>
          <w:color w:val="auto"/>
          <w:sz w:val="24"/>
          <w:szCs w:val="24"/>
        </w:rPr>
        <w:t xml:space="preserve">b. </w:t>
      </w:r>
      <w:r w:rsidR="002C7B7F" w:rsidRPr="00BD2372">
        <w:rPr>
          <w:rFonts w:ascii="Gill Sans" w:hAnsi="Gill Sans"/>
          <w:b/>
          <w:i/>
          <w:color w:val="auto"/>
          <w:sz w:val="24"/>
          <w:szCs w:val="24"/>
        </w:rPr>
        <w:t>SWO</w:t>
      </w:r>
      <w:r w:rsidR="007261E5" w:rsidRPr="00BD2372">
        <w:rPr>
          <w:rFonts w:ascii="Gill Sans" w:hAnsi="Gill Sans"/>
          <w:b/>
          <w:i/>
          <w:color w:val="auto"/>
          <w:sz w:val="24"/>
          <w:szCs w:val="24"/>
        </w:rPr>
        <w:t>T Analysis</w:t>
      </w:r>
    </w:p>
    <w:p w:rsidR="001B3CC0" w:rsidRPr="00BD2372" w:rsidRDefault="001B3CC0" w:rsidP="001F2ABF">
      <w:pPr>
        <w:pStyle w:val="Body"/>
        <w:spacing w:after="0" w:line="240" w:lineRule="auto"/>
        <w:rPr>
          <w:rFonts w:ascii="Gill Sans" w:eastAsia="Gill Sans SemiBold" w:hAnsi="Gill Sans" w:cs="Gill Sans SemiBold"/>
          <w:color w:val="auto"/>
          <w:sz w:val="24"/>
          <w:szCs w:val="24"/>
        </w:rPr>
      </w:pPr>
    </w:p>
    <w:p w:rsidR="001B3CC0" w:rsidRPr="00BD2372" w:rsidRDefault="007261E5" w:rsidP="00180106">
      <w:pPr>
        <w:pStyle w:val="Body"/>
        <w:spacing w:after="0" w:line="240" w:lineRule="auto"/>
        <w:jc w:val="both"/>
        <w:rPr>
          <w:rFonts w:ascii="Gill Sans" w:eastAsia="Gill Sans" w:hAnsi="Gill Sans" w:cs="Gill Sans"/>
          <w:i/>
          <w:iCs/>
          <w:color w:val="auto"/>
          <w:sz w:val="24"/>
          <w:szCs w:val="24"/>
          <w:u w:val="single"/>
        </w:rPr>
      </w:pPr>
      <w:r w:rsidRPr="00BD2372">
        <w:rPr>
          <w:rFonts w:ascii="Gill Sans" w:hAnsi="Gill Sans"/>
          <w:color w:val="auto"/>
          <w:sz w:val="24"/>
          <w:szCs w:val="24"/>
        </w:rPr>
        <w:t xml:space="preserve">The </w:t>
      </w:r>
      <w:r w:rsidR="00305F90" w:rsidRPr="00BD2372">
        <w:rPr>
          <w:rFonts w:ascii="Gill Sans" w:hAnsi="Gill Sans"/>
          <w:color w:val="auto"/>
          <w:sz w:val="24"/>
          <w:szCs w:val="24"/>
        </w:rPr>
        <w:t>SWOT</w:t>
      </w:r>
      <w:r w:rsidR="00561EC3" w:rsidRPr="00BD2372">
        <w:rPr>
          <w:rFonts w:ascii="Gill Sans" w:hAnsi="Gill Sans"/>
          <w:color w:val="auto"/>
          <w:sz w:val="24"/>
          <w:szCs w:val="24"/>
        </w:rPr>
        <w:t xml:space="preserve"> </w:t>
      </w:r>
      <w:r w:rsidRPr="00BD2372">
        <w:rPr>
          <w:rFonts w:ascii="Gill Sans" w:hAnsi="Gill Sans"/>
          <w:color w:val="auto"/>
          <w:sz w:val="24"/>
          <w:szCs w:val="24"/>
        </w:rPr>
        <w:t xml:space="preserve">analysis </w:t>
      </w:r>
      <w:r w:rsidR="00362987" w:rsidRPr="00BD2372">
        <w:rPr>
          <w:rFonts w:ascii="Gill Sans" w:hAnsi="Gill Sans"/>
          <w:color w:val="auto"/>
          <w:sz w:val="24"/>
          <w:szCs w:val="24"/>
        </w:rPr>
        <w:t xml:space="preserve">should </w:t>
      </w:r>
      <w:r w:rsidRPr="00BD2372">
        <w:rPr>
          <w:rFonts w:ascii="Gill Sans" w:hAnsi="Gill Sans"/>
          <w:color w:val="auto"/>
          <w:sz w:val="24"/>
          <w:szCs w:val="24"/>
        </w:rPr>
        <w:t>identify</w:t>
      </w:r>
      <w:r w:rsidR="00266261" w:rsidRPr="00BD2372">
        <w:rPr>
          <w:rFonts w:ascii="Gill Sans" w:hAnsi="Gill Sans"/>
          <w:color w:val="auto"/>
          <w:sz w:val="24"/>
          <w:szCs w:val="24"/>
        </w:rPr>
        <w:t xml:space="preserve"> </w:t>
      </w:r>
      <w:r w:rsidR="00362987" w:rsidRPr="00BD2372">
        <w:rPr>
          <w:rFonts w:ascii="Gill Sans" w:hAnsi="Gill Sans"/>
          <w:color w:val="auto"/>
          <w:sz w:val="24"/>
          <w:szCs w:val="24"/>
        </w:rPr>
        <w:t>key catalysts</w:t>
      </w:r>
      <w:r w:rsidR="00180106" w:rsidRPr="00BD2372">
        <w:rPr>
          <w:rFonts w:ascii="Gill Sans" w:hAnsi="Gill Sans"/>
          <w:color w:val="auto"/>
          <w:sz w:val="24"/>
          <w:szCs w:val="24"/>
        </w:rPr>
        <w:t xml:space="preserve"> (drivers of change) </w:t>
      </w:r>
      <w:r w:rsidR="00362987" w:rsidRPr="00BD2372">
        <w:rPr>
          <w:rFonts w:ascii="Gill Sans" w:hAnsi="Gill Sans"/>
          <w:color w:val="auto"/>
          <w:sz w:val="24"/>
          <w:szCs w:val="24"/>
        </w:rPr>
        <w:t>that could initiate or accelerate growth</w:t>
      </w:r>
      <w:r w:rsidR="00180106" w:rsidRPr="00BD2372">
        <w:rPr>
          <w:rFonts w:ascii="Gill Sans" w:hAnsi="Gill Sans"/>
          <w:color w:val="auto"/>
          <w:sz w:val="24"/>
          <w:szCs w:val="24"/>
        </w:rPr>
        <w:t xml:space="preserve">, </w:t>
      </w:r>
      <w:r w:rsidR="00822BDB" w:rsidRPr="00BD2372">
        <w:rPr>
          <w:rFonts w:ascii="Gill Sans" w:hAnsi="Gill Sans"/>
          <w:color w:val="auto"/>
          <w:sz w:val="24"/>
          <w:szCs w:val="24"/>
        </w:rPr>
        <w:t>and investigate</w:t>
      </w:r>
      <w:r w:rsidR="00180106" w:rsidRPr="00BD2372">
        <w:rPr>
          <w:rFonts w:ascii="Gill Sans" w:hAnsi="Gill Sans"/>
          <w:color w:val="auto"/>
          <w:sz w:val="24"/>
          <w:szCs w:val="24"/>
        </w:rPr>
        <w:t xml:space="preserve"> the key regional (London-wide), national and global (where relevant) issues and trends driving economic change: a suggested list is attached at appendix 2.  </w:t>
      </w:r>
      <w:r w:rsidR="00C102E0" w:rsidRPr="00BD2372">
        <w:rPr>
          <w:rFonts w:ascii="Gill Sans" w:hAnsi="Gill Sans"/>
          <w:color w:val="auto"/>
          <w:sz w:val="24"/>
          <w:szCs w:val="24"/>
        </w:rPr>
        <w:t xml:space="preserve">The analysis should be fine </w:t>
      </w:r>
      <w:r w:rsidR="00D735E1" w:rsidRPr="00BD2372">
        <w:rPr>
          <w:rFonts w:ascii="Gill Sans" w:hAnsi="Gill Sans"/>
          <w:color w:val="auto"/>
          <w:sz w:val="24"/>
          <w:szCs w:val="24"/>
        </w:rPr>
        <w:t>grained in</w:t>
      </w:r>
      <w:r w:rsidR="00C102E0" w:rsidRPr="00BD2372">
        <w:rPr>
          <w:rFonts w:ascii="Gill Sans" w:hAnsi="Gill Sans"/>
          <w:color w:val="auto"/>
          <w:sz w:val="24"/>
          <w:szCs w:val="24"/>
        </w:rPr>
        <w:t xml:space="preserve"> setting the </w:t>
      </w:r>
      <w:r w:rsidR="00D735E1" w:rsidRPr="00BD2372">
        <w:rPr>
          <w:rFonts w:ascii="Gill Sans" w:hAnsi="Gill Sans"/>
          <w:color w:val="auto"/>
          <w:sz w:val="24"/>
          <w:szCs w:val="24"/>
        </w:rPr>
        <w:t>specific challenges</w:t>
      </w:r>
      <w:r w:rsidR="00C102E0" w:rsidRPr="00BD2372">
        <w:rPr>
          <w:rFonts w:ascii="Gill Sans" w:hAnsi="Gill Sans"/>
          <w:color w:val="auto"/>
          <w:sz w:val="24"/>
          <w:szCs w:val="24"/>
        </w:rPr>
        <w:t xml:space="preserve"> and opportunities for</w:t>
      </w:r>
      <w:r w:rsidR="008A6509" w:rsidRPr="00BD2372">
        <w:rPr>
          <w:rFonts w:ascii="Gill Sans" w:hAnsi="Gill Sans"/>
          <w:color w:val="auto"/>
          <w:sz w:val="24"/>
          <w:szCs w:val="24"/>
        </w:rPr>
        <w:t xml:space="preserve"> the Royal Borough of Greenwich.</w:t>
      </w:r>
    </w:p>
    <w:p w:rsidR="001B3CC0" w:rsidRPr="00BD2372" w:rsidRDefault="001B3CC0" w:rsidP="001F2ABF">
      <w:pPr>
        <w:pStyle w:val="Body"/>
        <w:spacing w:after="0" w:line="240" w:lineRule="auto"/>
        <w:rPr>
          <w:rFonts w:ascii="Gill Sans" w:hAnsi="Gill Sans"/>
          <w:b/>
          <w:bCs/>
          <w:color w:val="auto"/>
          <w:sz w:val="24"/>
          <w:szCs w:val="24"/>
        </w:rPr>
      </w:pPr>
    </w:p>
    <w:p w:rsidR="001B3CC0" w:rsidRPr="00BD2372" w:rsidRDefault="009A18A8" w:rsidP="001F2ABF">
      <w:pPr>
        <w:pStyle w:val="Body"/>
        <w:spacing w:after="0" w:line="240" w:lineRule="auto"/>
        <w:rPr>
          <w:rFonts w:ascii="Gill Sans" w:hAnsi="Gill Sans"/>
          <w:b/>
          <w:bCs/>
          <w:i/>
          <w:color w:val="auto"/>
          <w:sz w:val="24"/>
          <w:szCs w:val="24"/>
          <w:u w:val="single"/>
        </w:rPr>
      </w:pPr>
      <w:r w:rsidRPr="00BD2372">
        <w:rPr>
          <w:rFonts w:ascii="Gill Sans" w:hAnsi="Gill Sans"/>
          <w:b/>
          <w:bCs/>
          <w:i/>
          <w:color w:val="auto"/>
          <w:sz w:val="24"/>
          <w:szCs w:val="24"/>
        </w:rPr>
        <w:t xml:space="preserve">c. </w:t>
      </w:r>
      <w:r w:rsidR="007261E5" w:rsidRPr="00BD2372">
        <w:rPr>
          <w:rFonts w:ascii="Gill Sans" w:hAnsi="Gill Sans"/>
          <w:b/>
          <w:bCs/>
          <w:i/>
          <w:color w:val="auto"/>
          <w:sz w:val="24"/>
          <w:szCs w:val="24"/>
        </w:rPr>
        <w:t>Economic Vision - where we want to be</w:t>
      </w:r>
    </w:p>
    <w:p w:rsidR="001B3CC0" w:rsidRPr="00BD2372" w:rsidRDefault="001B3CC0" w:rsidP="001F2ABF">
      <w:pPr>
        <w:pStyle w:val="Body"/>
        <w:spacing w:after="0" w:line="240" w:lineRule="auto"/>
        <w:rPr>
          <w:rFonts w:ascii="Gill Sans" w:hAnsi="Gill Sans"/>
          <w:b/>
          <w:bCs/>
          <w:color w:val="auto"/>
          <w:sz w:val="24"/>
          <w:szCs w:val="24"/>
          <w:u w:val="single"/>
        </w:rPr>
      </w:pPr>
    </w:p>
    <w:p w:rsidR="001B3CC0" w:rsidRPr="00BD2372" w:rsidRDefault="007261E5" w:rsidP="001F2ABF">
      <w:pPr>
        <w:pStyle w:val="Body"/>
        <w:spacing w:after="0" w:line="240" w:lineRule="auto"/>
        <w:rPr>
          <w:rFonts w:ascii="Gill Sans" w:hAnsi="Gill Sans"/>
          <w:bCs/>
          <w:color w:val="auto"/>
          <w:sz w:val="24"/>
          <w:szCs w:val="24"/>
        </w:rPr>
      </w:pPr>
      <w:r w:rsidRPr="00BD2372">
        <w:rPr>
          <w:rFonts w:ascii="Gill Sans" w:hAnsi="Gill Sans"/>
          <w:bCs/>
          <w:color w:val="auto"/>
          <w:sz w:val="24"/>
          <w:szCs w:val="24"/>
        </w:rPr>
        <w:t xml:space="preserve">This part of the </w:t>
      </w:r>
      <w:r w:rsidR="009D6D05" w:rsidRPr="00BD2372">
        <w:rPr>
          <w:rFonts w:ascii="Gill Sans" w:hAnsi="Gill Sans"/>
          <w:bCs/>
          <w:color w:val="auto"/>
          <w:sz w:val="24"/>
          <w:szCs w:val="24"/>
        </w:rPr>
        <w:t xml:space="preserve">task will build </w:t>
      </w:r>
      <w:r w:rsidR="00604B26" w:rsidRPr="00BD2372">
        <w:rPr>
          <w:rFonts w:ascii="Gill Sans" w:hAnsi="Gill Sans"/>
          <w:bCs/>
          <w:color w:val="auto"/>
          <w:sz w:val="24"/>
          <w:szCs w:val="24"/>
        </w:rPr>
        <w:t xml:space="preserve">key strategic objectives for each theme </w:t>
      </w:r>
      <w:r w:rsidRPr="00BD2372">
        <w:rPr>
          <w:rFonts w:ascii="Gill Sans" w:hAnsi="Gill Sans"/>
          <w:bCs/>
          <w:color w:val="auto"/>
          <w:sz w:val="24"/>
          <w:szCs w:val="24"/>
        </w:rPr>
        <w:t>based on the SW</w:t>
      </w:r>
      <w:r w:rsidR="00305F90" w:rsidRPr="00BD2372">
        <w:rPr>
          <w:rFonts w:ascii="Gill Sans" w:hAnsi="Gill Sans"/>
          <w:bCs/>
          <w:color w:val="auto"/>
          <w:sz w:val="24"/>
          <w:szCs w:val="24"/>
        </w:rPr>
        <w:t>O</w:t>
      </w:r>
      <w:r w:rsidRPr="00BD2372">
        <w:rPr>
          <w:rFonts w:ascii="Gill Sans" w:hAnsi="Gill Sans"/>
          <w:bCs/>
          <w:color w:val="auto"/>
          <w:sz w:val="24"/>
          <w:szCs w:val="24"/>
        </w:rPr>
        <w:t>T analysis and address:</w:t>
      </w:r>
    </w:p>
    <w:p w:rsidR="001B3CC0" w:rsidRPr="00BD2372" w:rsidRDefault="001B3CC0" w:rsidP="001F2ABF">
      <w:pPr>
        <w:pStyle w:val="Body"/>
        <w:spacing w:after="0" w:line="240" w:lineRule="auto"/>
        <w:rPr>
          <w:rFonts w:ascii="Gill Sans" w:eastAsia="Gill Sans" w:hAnsi="Gill Sans" w:cs="Gill Sans"/>
          <w:color w:val="auto"/>
          <w:sz w:val="24"/>
          <w:szCs w:val="24"/>
        </w:rPr>
      </w:pPr>
    </w:p>
    <w:p w:rsidR="001B3CC0" w:rsidRPr="00BD2372" w:rsidRDefault="007261E5" w:rsidP="009A18A8">
      <w:pPr>
        <w:pStyle w:val="ListParagraph"/>
        <w:numPr>
          <w:ilvl w:val="0"/>
          <w:numId w:val="29"/>
        </w:numPr>
        <w:jc w:val="both"/>
        <w:rPr>
          <w:rFonts w:ascii="Gill Sans" w:eastAsia="Gill Sans" w:hAnsi="Gill Sans" w:cs="Gill Sans"/>
          <w:color w:val="auto"/>
        </w:rPr>
      </w:pPr>
      <w:r w:rsidRPr="00BD2372">
        <w:rPr>
          <w:rFonts w:ascii="Gill Sans" w:hAnsi="Gill Sans"/>
          <w:color w:val="auto"/>
        </w:rPr>
        <w:t>What we want our economy to look like in 5 / 10 / 15 years</w:t>
      </w:r>
    </w:p>
    <w:p w:rsidR="001B3CC0" w:rsidRPr="00BD2372" w:rsidRDefault="00E91439" w:rsidP="009A18A8">
      <w:pPr>
        <w:pStyle w:val="ListParagraph"/>
        <w:numPr>
          <w:ilvl w:val="0"/>
          <w:numId w:val="29"/>
        </w:numPr>
        <w:jc w:val="both"/>
        <w:rPr>
          <w:rFonts w:ascii="Gill Sans" w:eastAsia="Gill Sans" w:hAnsi="Gill Sans" w:cs="Gill Sans"/>
          <w:color w:val="auto"/>
        </w:rPr>
      </w:pPr>
      <w:r w:rsidRPr="00BD2372">
        <w:rPr>
          <w:rFonts w:ascii="Gill Sans" w:hAnsi="Gill Sans"/>
          <w:color w:val="auto"/>
        </w:rPr>
        <w:t>Building on</w:t>
      </w:r>
      <w:r w:rsidR="007261E5" w:rsidRPr="00BD2372">
        <w:rPr>
          <w:rFonts w:ascii="Gill Sans" w:hAnsi="Gill Sans"/>
          <w:color w:val="auto"/>
        </w:rPr>
        <w:t xml:space="preserve"> the </w:t>
      </w:r>
      <w:r w:rsidR="00305F90" w:rsidRPr="00BD2372">
        <w:rPr>
          <w:rFonts w:ascii="Gill Sans" w:hAnsi="Gill Sans"/>
          <w:color w:val="auto"/>
        </w:rPr>
        <w:t xml:space="preserve">SWOT </w:t>
      </w:r>
      <w:r w:rsidR="007261E5" w:rsidRPr="00BD2372">
        <w:rPr>
          <w:rFonts w:ascii="Gill Sans" w:hAnsi="Gill Sans"/>
          <w:color w:val="auto"/>
        </w:rPr>
        <w:t>analysis</w:t>
      </w:r>
      <w:r w:rsidR="00604B26" w:rsidRPr="00BD2372">
        <w:rPr>
          <w:rFonts w:ascii="Gill Sans" w:hAnsi="Gill Sans"/>
          <w:color w:val="auto"/>
        </w:rPr>
        <w:t>, set out</w:t>
      </w:r>
      <w:r w:rsidR="007261E5" w:rsidRPr="00BD2372">
        <w:rPr>
          <w:rFonts w:ascii="Gill Sans" w:hAnsi="Gill Sans"/>
          <w:color w:val="auto"/>
        </w:rPr>
        <w:t xml:space="preserve"> strengths / weaknesses, maximising opportunities and mitigating threats.</w:t>
      </w:r>
    </w:p>
    <w:p w:rsidR="001B3CC0" w:rsidRPr="00BD2372" w:rsidRDefault="00305F90" w:rsidP="009A18A8">
      <w:pPr>
        <w:pStyle w:val="ListParagraph"/>
        <w:numPr>
          <w:ilvl w:val="0"/>
          <w:numId w:val="29"/>
        </w:numPr>
        <w:jc w:val="both"/>
        <w:rPr>
          <w:rFonts w:ascii="Gill Sans" w:eastAsia="Gill Sans" w:hAnsi="Gill Sans" w:cs="Gill Sans"/>
          <w:color w:val="auto"/>
        </w:rPr>
      </w:pPr>
      <w:r w:rsidRPr="00BD2372">
        <w:rPr>
          <w:rFonts w:ascii="Gill Sans" w:hAnsi="Gill Sans"/>
          <w:color w:val="auto"/>
        </w:rPr>
        <w:t>Key s</w:t>
      </w:r>
      <w:r w:rsidR="007261E5" w:rsidRPr="00BD2372">
        <w:rPr>
          <w:rFonts w:ascii="Gill Sans" w:hAnsi="Gill Sans"/>
          <w:color w:val="auto"/>
        </w:rPr>
        <w:t>trategic objectives and success measures.</w:t>
      </w:r>
    </w:p>
    <w:p w:rsidR="0023684B" w:rsidRPr="00BD2372" w:rsidRDefault="0023684B" w:rsidP="009A18A8">
      <w:pPr>
        <w:pStyle w:val="Body"/>
        <w:spacing w:after="0" w:line="240" w:lineRule="auto"/>
        <w:rPr>
          <w:rFonts w:ascii="Gill Sans" w:eastAsia="Gill Sans" w:hAnsi="Gill Sans" w:cs="Gill Sans"/>
          <w:color w:val="auto"/>
          <w:sz w:val="24"/>
          <w:szCs w:val="24"/>
        </w:rPr>
      </w:pPr>
    </w:p>
    <w:p w:rsidR="001B3CC0" w:rsidRPr="00BD2372" w:rsidRDefault="009A18A8" w:rsidP="001F2ABF">
      <w:pPr>
        <w:pStyle w:val="Body"/>
        <w:spacing w:after="0" w:line="240" w:lineRule="auto"/>
        <w:rPr>
          <w:rFonts w:ascii="Gill Sans" w:eastAsia="Gill Sans SemiBold" w:hAnsi="Gill Sans" w:cs="Gill Sans SemiBold"/>
          <w:b/>
          <w:i/>
          <w:color w:val="auto"/>
          <w:sz w:val="24"/>
          <w:szCs w:val="24"/>
        </w:rPr>
      </w:pPr>
      <w:r w:rsidRPr="00BD2372">
        <w:rPr>
          <w:rFonts w:ascii="Gill Sans" w:hAnsi="Gill Sans"/>
          <w:b/>
          <w:i/>
          <w:color w:val="auto"/>
          <w:sz w:val="24"/>
          <w:szCs w:val="24"/>
        </w:rPr>
        <w:t xml:space="preserve">d. </w:t>
      </w:r>
      <w:r w:rsidR="007261E5" w:rsidRPr="00BD2372">
        <w:rPr>
          <w:rFonts w:ascii="Gill Sans" w:hAnsi="Gill Sans"/>
          <w:b/>
          <w:i/>
          <w:color w:val="auto"/>
          <w:sz w:val="24"/>
          <w:szCs w:val="24"/>
        </w:rPr>
        <w:t xml:space="preserve">Action Plan - how we </w:t>
      </w:r>
      <w:r w:rsidR="00132C64" w:rsidRPr="00BD2372">
        <w:rPr>
          <w:rFonts w:ascii="Gill Sans" w:hAnsi="Gill Sans"/>
          <w:b/>
          <w:i/>
          <w:color w:val="auto"/>
          <w:sz w:val="24"/>
          <w:szCs w:val="24"/>
        </w:rPr>
        <w:t xml:space="preserve">are </w:t>
      </w:r>
      <w:r w:rsidR="007261E5" w:rsidRPr="00BD2372">
        <w:rPr>
          <w:rFonts w:ascii="Gill Sans" w:hAnsi="Gill Sans"/>
          <w:b/>
          <w:i/>
          <w:color w:val="auto"/>
          <w:sz w:val="24"/>
          <w:szCs w:val="24"/>
        </w:rPr>
        <w:t>going to get there</w:t>
      </w:r>
    </w:p>
    <w:p w:rsidR="001B3CC0" w:rsidRPr="00BD2372" w:rsidRDefault="001B3CC0" w:rsidP="001F2ABF">
      <w:pPr>
        <w:pStyle w:val="Body"/>
        <w:spacing w:after="0" w:line="240" w:lineRule="auto"/>
        <w:rPr>
          <w:rFonts w:ascii="Gill Sans" w:eastAsia="Gill Sans" w:hAnsi="Gill Sans" w:cs="Gill Sans"/>
          <w:color w:val="auto"/>
          <w:sz w:val="24"/>
          <w:szCs w:val="24"/>
        </w:rPr>
      </w:pPr>
    </w:p>
    <w:p w:rsidR="001B3CC0" w:rsidRPr="00BD2372" w:rsidRDefault="00791F07" w:rsidP="001F2ABF">
      <w:pPr>
        <w:pStyle w:val="ListParagraph"/>
        <w:ind w:left="0"/>
        <w:jc w:val="both"/>
        <w:rPr>
          <w:rFonts w:ascii="Gill Sans" w:eastAsia="Gill Sans" w:hAnsi="Gill Sans" w:cs="Gill Sans"/>
          <w:color w:val="auto"/>
        </w:rPr>
      </w:pPr>
      <w:r w:rsidRPr="00BD2372">
        <w:rPr>
          <w:rFonts w:ascii="Gill Sans" w:hAnsi="Gill Sans"/>
          <w:color w:val="auto"/>
        </w:rPr>
        <w:t xml:space="preserve">The Action Plan will identify actions, targets, timescale, lead and key delivery partners, </w:t>
      </w:r>
      <w:r w:rsidR="00E76F36" w:rsidRPr="00BD2372">
        <w:rPr>
          <w:rFonts w:ascii="Gill Sans" w:hAnsi="Gill Sans"/>
          <w:color w:val="auto"/>
        </w:rPr>
        <w:t xml:space="preserve">probably for a shorter timescale of the next five years, </w:t>
      </w:r>
      <w:r w:rsidRPr="00BD2372">
        <w:rPr>
          <w:rFonts w:ascii="Gill Sans" w:hAnsi="Gill Sans"/>
          <w:color w:val="auto"/>
        </w:rPr>
        <w:t>and how it will be delivered, alongside suggested funding sources</w:t>
      </w:r>
      <w:r w:rsidR="00F44EF8" w:rsidRPr="00BD2372">
        <w:rPr>
          <w:rFonts w:ascii="Gill Sans" w:hAnsi="Gill Sans"/>
          <w:color w:val="auto"/>
        </w:rPr>
        <w:t>, success measures etc.</w:t>
      </w:r>
    </w:p>
    <w:p w:rsidR="00C44987" w:rsidRPr="00BD2372" w:rsidRDefault="00C44987" w:rsidP="00323E48">
      <w:pPr>
        <w:rPr>
          <w:rFonts w:ascii="Gill Sans" w:hAnsi="Gill Sans"/>
          <w:b/>
        </w:rPr>
      </w:pPr>
    </w:p>
    <w:p w:rsidR="001B3CC0" w:rsidRPr="00BD2372" w:rsidRDefault="002F3614" w:rsidP="009A18A8">
      <w:pPr>
        <w:pStyle w:val="Default"/>
        <w:spacing w:after="0" w:line="240" w:lineRule="auto"/>
        <w:rPr>
          <w:rFonts w:ascii="Gill Sans" w:hAnsi="Gill Sans"/>
          <w:b/>
          <w:color w:val="auto"/>
        </w:rPr>
      </w:pPr>
      <w:r w:rsidRPr="00BD2372">
        <w:rPr>
          <w:rFonts w:ascii="Gill Sans" w:hAnsi="Gill Sans"/>
          <w:b/>
          <w:color w:val="auto"/>
        </w:rPr>
        <w:t>4</w:t>
      </w:r>
      <w:r w:rsidR="007261E5" w:rsidRPr="00BD2372">
        <w:rPr>
          <w:rFonts w:ascii="Gill Sans" w:hAnsi="Gill Sans"/>
          <w:b/>
          <w:color w:val="auto"/>
        </w:rPr>
        <w:t>. OTHER REQUIREMENTS</w:t>
      </w:r>
    </w:p>
    <w:p w:rsidR="009A18A8" w:rsidRPr="00BD2372" w:rsidRDefault="009A18A8" w:rsidP="009A18A8">
      <w:pPr>
        <w:pStyle w:val="Body"/>
        <w:spacing w:after="0" w:line="240" w:lineRule="auto"/>
        <w:rPr>
          <w:rFonts w:ascii="Gill Sans" w:hAnsi="Gill Sans"/>
          <w:color w:val="auto"/>
          <w:sz w:val="24"/>
          <w:szCs w:val="24"/>
        </w:rPr>
      </w:pPr>
    </w:p>
    <w:p w:rsidR="001B3CC0" w:rsidRPr="00BD2372" w:rsidRDefault="007261E5" w:rsidP="009A18A8">
      <w:pPr>
        <w:pStyle w:val="Default"/>
        <w:spacing w:after="0" w:line="240" w:lineRule="auto"/>
        <w:jc w:val="both"/>
        <w:rPr>
          <w:rFonts w:ascii="Gill Sans" w:eastAsia="Gill Sans" w:hAnsi="Gill Sans" w:cs="Gill Sans"/>
          <w:color w:val="auto"/>
        </w:rPr>
      </w:pPr>
      <w:r w:rsidRPr="00BD2372">
        <w:rPr>
          <w:rFonts w:ascii="Gill Sans" w:hAnsi="Gill Sans"/>
          <w:color w:val="auto"/>
        </w:rPr>
        <w:t>The successful bidder will be required, as part of the process, to develop a methodology that demonstrates the most appropriate approach</w:t>
      </w:r>
      <w:r w:rsidR="00AD08DE" w:rsidRPr="00BD2372">
        <w:rPr>
          <w:rFonts w:ascii="Gill Sans" w:hAnsi="Gill Sans"/>
          <w:color w:val="auto"/>
        </w:rPr>
        <w:t>,</w:t>
      </w:r>
      <w:r w:rsidRPr="00BD2372">
        <w:rPr>
          <w:rFonts w:ascii="Gill Sans" w:hAnsi="Gill Sans"/>
          <w:color w:val="auto"/>
        </w:rPr>
        <w:t xml:space="preserve"> </w:t>
      </w:r>
      <w:r w:rsidR="00D735E1" w:rsidRPr="00BD2372">
        <w:rPr>
          <w:rFonts w:ascii="Gill Sans" w:hAnsi="Gill Sans"/>
          <w:color w:val="auto"/>
        </w:rPr>
        <w:t>structure</w:t>
      </w:r>
      <w:r w:rsidR="00CF4B74" w:rsidRPr="00BD2372">
        <w:rPr>
          <w:rFonts w:ascii="Gill Sans" w:hAnsi="Gill Sans"/>
          <w:color w:val="auto"/>
        </w:rPr>
        <w:t xml:space="preserve"> and timescales for delivery</w:t>
      </w:r>
      <w:r w:rsidRPr="00BD2372">
        <w:rPr>
          <w:rFonts w:ascii="Gill Sans" w:hAnsi="Gill Sans"/>
          <w:color w:val="auto"/>
        </w:rPr>
        <w:t xml:space="preserve"> </w:t>
      </w:r>
      <w:r w:rsidR="00CF4B74" w:rsidRPr="00BD2372">
        <w:rPr>
          <w:rFonts w:ascii="Gill Sans" w:hAnsi="Gill Sans"/>
          <w:color w:val="auto"/>
        </w:rPr>
        <w:t xml:space="preserve">of </w:t>
      </w:r>
      <w:r w:rsidRPr="00BD2372">
        <w:rPr>
          <w:rFonts w:ascii="Gill Sans" w:hAnsi="Gill Sans"/>
          <w:color w:val="auto"/>
        </w:rPr>
        <w:t>the project.  Bidders will be expected to identif</w:t>
      </w:r>
      <w:r w:rsidR="00AD08DE" w:rsidRPr="00BD2372">
        <w:rPr>
          <w:rFonts w:ascii="Gill Sans" w:hAnsi="Gill Sans"/>
          <w:color w:val="auto"/>
        </w:rPr>
        <w:t xml:space="preserve">y the analytical tools and </w:t>
      </w:r>
      <w:r w:rsidRPr="00BD2372">
        <w:rPr>
          <w:rFonts w:ascii="Gill Sans" w:hAnsi="Gill Sans"/>
          <w:color w:val="auto"/>
        </w:rPr>
        <w:t xml:space="preserve">statistical methods to meet the specification requirements outlined </w:t>
      </w:r>
      <w:r w:rsidR="00D735E1" w:rsidRPr="00BD2372">
        <w:rPr>
          <w:rFonts w:ascii="Gill Sans" w:hAnsi="Gill Sans"/>
          <w:color w:val="auto"/>
        </w:rPr>
        <w:t>in this</w:t>
      </w:r>
      <w:r w:rsidRPr="00BD2372">
        <w:rPr>
          <w:rFonts w:ascii="Gill Sans" w:hAnsi="Gill Sans"/>
          <w:color w:val="auto"/>
        </w:rPr>
        <w:t xml:space="preserve"> document.</w:t>
      </w:r>
      <w:r w:rsidR="0040223D">
        <w:rPr>
          <w:rFonts w:ascii="Gill Sans" w:hAnsi="Gill Sans"/>
          <w:color w:val="auto"/>
        </w:rPr>
        <w:t xml:space="preserve">  Capacity to engage with Council Members and stakeholders through workshops to share and develop </w:t>
      </w:r>
      <w:r w:rsidR="00BD6B20">
        <w:rPr>
          <w:rFonts w:ascii="Gill Sans" w:hAnsi="Gill Sans"/>
          <w:color w:val="auto"/>
        </w:rPr>
        <w:t xml:space="preserve">critical and strategic </w:t>
      </w:r>
      <w:r w:rsidR="0040223D">
        <w:rPr>
          <w:rFonts w:ascii="Gill Sans" w:hAnsi="Gill Sans"/>
          <w:color w:val="auto"/>
        </w:rPr>
        <w:t>thinking will be an essential part of the process.</w:t>
      </w:r>
    </w:p>
    <w:p w:rsidR="00C44987" w:rsidRPr="00BD2372" w:rsidRDefault="00C44987" w:rsidP="001F2ABF">
      <w:pPr>
        <w:pStyle w:val="Default"/>
        <w:spacing w:after="0" w:line="240" w:lineRule="auto"/>
        <w:jc w:val="both"/>
        <w:rPr>
          <w:rFonts w:ascii="Gill Sans" w:hAnsi="Gill Sans"/>
          <w:b/>
          <w:color w:val="auto"/>
        </w:rPr>
      </w:pPr>
    </w:p>
    <w:p w:rsidR="001B3CC0" w:rsidRPr="00BD2372" w:rsidRDefault="002F3614" w:rsidP="001F2ABF">
      <w:pPr>
        <w:pStyle w:val="Default"/>
        <w:spacing w:after="0" w:line="240" w:lineRule="auto"/>
        <w:jc w:val="both"/>
        <w:rPr>
          <w:rFonts w:ascii="Gill Sans" w:eastAsia="Gill Sans SemiBold" w:hAnsi="Gill Sans" w:cs="Gill Sans SemiBold"/>
          <w:b/>
          <w:color w:val="auto"/>
        </w:rPr>
      </w:pPr>
      <w:r w:rsidRPr="00BD2372">
        <w:rPr>
          <w:rFonts w:ascii="Gill Sans" w:hAnsi="Gill Sans"/>
          <w:b/>
          <w:color w:val="auto"/>
        </w:rPr>
        <w:t>5</w:t>
      </w:r>
      <w:r w:rsidR="007261E5" w:rsidRPr="00BD2372">
        <w:rPr>
          <w:rFonts w:ascii="Gill Sans" w:hAnsi="Gill Sans"/>
          <w:b/>
          <w:color w:val="auto"/>
        </w:rPr>
        <w:t xml:space="preserve">. KEY OUTPUTS AND TIMESCALES </w:t>
      </w:r>
    </w:p>
    <w:p w:rsidR="00BB70B5" w:rsidRPr="00BD2372" w:rsidRDefault="00BB70B5" w:rsidP="001F2ABF">
      <w:pPr>
        <w:pStyle w:val="Default"/>
        <w:spacing w:after="0" w:line="240" w:lineRule="auto"/>
        <w:rPr>
          <w:rFonts w:ascii="Gill Sans" w:hAnsi="Gill Sans"/>
          <w:color w:val="auto"/>
        </w:rPr>
      </w:pPr>
    </w:p>
    <w:p w:rsidR="001B3CC0" w:rsidRPr="00DA0063" w:rsidRDefault="007261E5" w:rsidP="00A929EC">
      <w:pPr>
        <w:pStyle w:val="Default"/>
        <w:spacing w:after="0" w:line="240" w:lineRule="auto"/>
        <w:jc w:val="both"/>
        <w:rPr>
          <w:rFonts w:ascii="Gill Sans" w:eastAsia="Gill Sans" w:hAnsi="Gill Sans" w:cs="Gill Sans"/>
          <w:color w:val="auto"/>
        </w:rPr>
      </w:pPr>
      <w:r w:rsidRPr="00BD2372">
        <w:rPr>
          <w:rFonts w:ascii="Gill Sans" w:hAnsi="Gill Sans"/>
          <w:color w:val="auto"/>
        </w:rPr>
        <w:t>The key outputs and milestones below provide a framework that the successful bi</w:t>
      </w:r>
      <w:r w:rsidR="00DA0063">
        <w:rPr>
          <w:rFonts w:ascii="Gill Sans" w:hAnsi="Gill Sans"/>
          <w:color w:val="auto"/>
        </w:rPr>
        <w:t>dder would be expected to work to</w:t>
      </w:r>
      <w:r w:rsidRPr="00BD2372">
        <w:rPr>
          <w:rFonts w:ascii="Gill Sans" w:hAnsi="Gill Sans"/>
          <w:color w:val="auto"/>
        </w:rPr>
        <w:t xml:space="preserve">. Bidders should also complete the pricing schedule (Appendix </w:t>
      </w:r>
      <w:r w:rsidR="00D04BE4" w:rsidRPr="00BD2372">
        <w:rPr>
          <w:rFonts w:ascii="Gill Sans" w:hAnsi="Gill Sans"/>
          <w:color w:val="auto"/>
        </w:rPr>
        <w:t>3</w:t>
      </w:r>
      <w:r w:rsidRPr="00BD2372">
        <w:rPr>
          <w:rFonts w:ascii="Gill Sans" w:hAnsi="Gill Sans"/>
          <w:color w:val="auto"/>
        </w:rPr>
        <w:t>)</w:t>
      </w:r>
      <w:r w:rsidR="00A929EC" w:rsidRPr="00BD2372">
        <w:rPr>
          <w:rFonts w:ascii="Gill Sans" w:hAnsi="Gill Sans"/>
          <w:color w:val="auto"/>
        </w:rPr>
        <w:t>.</w:t>
      </w:r>
      <w:r w:rsidR="009D01D1" w:rsidRPr="00BD2372">
        <w:rPr>
          <w:rFonts w:ascii="Gill Sans" w:hAnsi="Gill Sans"/>
          <w:color w:val="auto"/>
        </w:rPr>
        <w:t xml:space="preserve"> </w:t>
      </w:r>
      <w:r w:rsidR="00672D9C">
        <w:rPr>
          <w:rFonts w:ascii="Gill Sans" w:hAnsi="Gill Sans"/>
          <w:color w:val="auto"/>
        </w:rPr>
        <w:t xml:space="preserve"> </w:t>
      </w:r>
    </w:p>
    <w:p w:rsidR="001B3CC0" w:rsidRPr="00BD2372" w:rsidRDefault="001B3CC0" w:rsidP="001F2ABF">
      <w:pPr>
        <w:pStyle w:val="Default"/>
        <w:spacing w:after="0" w:line="240" w:lineRule="auto"/>
        <w:rPr>
          <w:rFonts w:ascii="Gill Sans" w:eastAsia="Gill Sans SemiBold" w:hAnsi="Gill Sans" w:cs="Gill Sans SemiBold"/>
          <w:color w:val="auto"/>
        </w:rPr>
      </w:pPr>
    </w:p>
    <w:tbl>
      <w:tblPr>
        <w:tblW w:w="9216"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6"/>
        <w:gridCol w:w="4580"/>
      </w:tblGrid>
      <w:tr w:rsidR="001B3CC0" w:rsidRPr="00BD2372">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1F2ABF">
            <w:pPr>
              <w:pStyle w:val="Default"/>
              <w:spacing w:after="0" w:line="240" w:lineRule="auto"/>
              <w:rPr>
                <w:rFonts w:ascii="Gill Sans" w:hAnsi="Gill Sans"/>
                <w:color w:val="auto"/>
              </w:rPr>
            </w:pPr>
            <w:r w:rsidRPr="00BD2372">
              <w:rPr>
                <w:rFonts w:ascii="Gill Sans" w:hAnsi="Gill Sans"/>
                <w:b/>
                <w:bCs/>
                <w:color w:val="auto"/>
              </w:rPr>
              <w:lastRenderedPageBreak/>
              <w:t>Key project milestones/outputs</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4006CE" w:rsidP="001F2ABF">
            <w:pPr>
              <w:pStyle w:val="Default"/>
              <w:spacing w:after="0" w:line="240" w:lineRule="auto"/>
              <w:rPr>
                <w:rFonts w:ascii="Gill Sans" w:hAnsi="Gill Sans"/>
                <w:color w:val="auto"/>
              </w:rPr>
            </w:pPr>
            <w:r>
              <w:rPr>
                <w:rFonts w:ascii="Gill Sans" w:hAnsi="Gill Sans"/>
                <w:b/>
                <w:bCs/>
                <w:color w:val="auto"/>
              </w:rPr>
              <w:t>Indicative timetable</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4006CE" w:rsidP="001F2ABF">
            <w:pPr>
              <w:pStyle w:val="Default"/>
              <w:spacing w:after="0" w:line="240" w:lineRule="auto"/>
              <w:rPr>
                <w:rFonts w:ascii="Gill Sans" w:hAnsi="Gill Sans"/>
                <w:color w:val="auto"/>
              </w:rPr>
            </w:pPr>
            <w:r>
              <w:rPr>
                <w:rFonts w:ascii="Gill Sans" w:hAnsi="Gill Sans"/>
                <w:color w:val="auto"/>
              </w:rPr>
              <w:t>Absolute d</w:t>
            </w:r>
            <w:r w:rsidR="00B432E6">
              <w:rPr>
                <w:rFonts w:ascii="Gill Sans" w:hAnsi="Gill Sans"/>
                <w:color w:val="auto"/>
              </w:rPr>
              <w:t>eadline for receipt tender</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0163E6" w:rsidP="004006CE">
            <w:pPr>
              <w:pStyle w:val="Default"/>
              <w:spacing w:after="0" w:line="240" w:lineRule="auto"/>
              <w:rPr>
                <w:rFonts w:ascii="Gill Sans" w:hAnsi="Gill Sans"/>
                <w:color w:val="auto"/>
              </w:rPr>
            </w:pPr>
            <w:r>
              <w:rPr>
                <w:rFonts w:ascii="Gill Sans" w:hAnsi="Gill Sans"/>
                <w:color w:val="auto"/>
              </w:rPr>
              <w:t xml:space="preserve">Midday </w:t>
            </w:r>
            <w:r w:rsidR="00202C57" w:rsidRPr="004006CE">
              <w:rPr>
                <w:rFonts w:ascii="Gill Sans" w:hAnsi="Gill Sans"/>
                <w:color w:val="auto"/>
              </w:rPr>
              <w:t>Monday 30</w:t>
            </w:r>
            <w:r w:rsidR="00202C57" w:rsidRPr="004006CE">
              <w:rPr>
                <w:rFonts w:ascii="Gill Sans" w:hAnsi="Gill Sans"/>
                <w:color w:val="auto"/>
                <w:vertAlign w:val="superscript"/>
              </w:rPr>
              <w:t>th</w:t>
            </w:r>
            <w:r w:rsidR="00202C57" w:rsidRPr="004006CE">
              <w:rPr>
                <w:rFonts w:ascii="Gill Sans" w:hAnsi="Gill Sans"/>
                <w:color w:val="auto"/>
              </w:rPr>
              <w:t xml:space="preserve"> </w:t>
            </w:r>
            <w:r w:rsidR="004006CE">
              <w:rPr>
                <w:rFonts w:ascii="Gill Sans" w:hAnsi="Gill Sans"/>
                <w:color w:val="auto"/>
              </w:rPr>
              <w:t xml:space="preserve">January </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5858FF" w:rsidP="007C5FDF">
            <w:pPr>
              <w:pStyle w:val="Default"/>
              <w:spacing w:after="0" w:line="240" w:lineRule="auto"/>
              <w:rPr>
                <w:rFonts w:ascii="Gill Sans" w:hAnsi="Gill Sans"/>
                <w:color w:val="auto"/>
              </w:rPr>
            </w:pPr>
            <w:r>
              <w:rPr>
                <w:rFonts w:ascii="Gill Sans" w:hAnsi="Gill Sans"/>
                <w:color w:val="auto"/>
              </w:rPr>
              <w:t xml:space="preserve">Shortlisting of </w:t>
            </w:r>
            <w:r w:rsidR="007C5FDF" w:rsidRPr="004006CE">
              <w:rPr>
                <w:rFonts w:ascii="Gill Sans" w:hAnsi="Gill Sans"/>
                <w:color w:val="auto"/>
              </w:rPr>
              <w:t>companies</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202C57" w:rsidP="004006CE">
            <w:pPr>
              <w:pStyle w:val="Default"/>
              <w:spacing w:after="0" w:line="240" w:lineRule="auto"/>
              <w:rPr>
                <w:rFonts w:ascii="Gill Sans" w:hAnsi="Gill Sans"/>
                <w:color w:val="auto"/>
              </w:rPr>
            </w:pPr>
            <w:r w:rsidRPr="004006CE">
              <w:rPr>
                <w:rFonts w:ascii="Gill Sans" w:hAnsi="Gill Sans"/>
                <w:color w:val="auto"/>
              </w:rPr>
              <w:t>W/C  Monday 30</w:t>
            </w:r>
            <w:r w:rsidRPr="004006CE">
              <w:rPr>
                <w:rFonts w:ascii="Gill Sans" w:hAnsi="Gill Sans"/>
                <w:color w:val="auto"/>
                <w:vertAlign w:val="superscript"/>
              </w:rPr>
              <w:t>th</w:t>
            </w:r>
            <w:r w:rsidR="004006CE">
              <w:rPr>
                <w:rFonts w:ascii="Gill Sans" w:hAnsi="Gill Sans"/>
                <w:color w:val="auto"/>
              </w:rPr>
              <w:t xml:space="preserve"> January</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C5FDF" w:rsidP="001F2ABF">
            <w:pPr>
              <w:pStyle w:val="Default"/>
              <w:spacing w:after="0" w:line="240" w:lineRule="auto"/>
              <w:rPr>
                <w:rFonts w:ascii="Gill Sans" w:hAnsi="Gill Sans"/>
                <w:color w:val="auto"/>
              </w:rPr>
            </w:pPr>
            <w:r w:rsidRPr="004006CE">
              <w:rPr>
                <w:rFonts w:ascii="Gill Sans" w:hAnsi="Gill Sans"/>
                <w:color w:val="auto"/>
              </w:rPr>
              <w:t>Interviews</w:t>
            </w:r>
            <w:r w:rsidR="00744551">
              <w:rPr>
                <w:rFonts w:ascii="Gill Sans" w:hAnsi="Gill Sans"/>
                <w:color w:val="auto"/>
              </w:rPr>
              <w:t xml:space="preserve"> (in Woolwich)</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44551" w:rsidP="00744551">
            <w:pPr>
              <w:pStyle w:val="Default"/>
              <w:spacing w:after="0" w:line="240" w:lineRule="auto"/>
              <w:rPr>
                <w:rFonts w:ascii="Gill Sans" w:hAnsi="Gill Sans"/>
                <w:color w:val="auto"/>
              </w:rPr>
            </w:pPr>
            <w:r>
              <w:rPr>
                <w:rFonts w:ascii="Gill Sans" w:hAnsi="Gill Sans"/>
                <w:color w:val="auto"/>
              </w:rPr>
              <w:t>PM on  Tuesday 7</w:t>
            </w:r>
            <w:r w:rsidRPr="00744551">
              <w:rPr>
                <w:rFonts w:ascii="Gill Sans" w:hAnsi="Gill Sans"/>
                <w:color w:val="auto"/>
                <w:vertAlign w:val="superscript"/>
              </w:rPr>
              <w:t>th</w:t>
            </w:r>
            <w:r>
              <w:rPr>
                <w:rFonts w:ascii="Gill Sans" w:hAnsi="Gill Sans"/>
                <w:color w:val="auto"/>
              </w:rPr>
              <w:t xml:space="preserve"> </w:t>
            </w:r>
            <w:r w:rsidR="00202C57" w:rsidRPr="004006CE">
              <w:rPr>
                <w:rFonts w:ascii="Gill Sans" w:hAnsi="Gill Sans"/>
                <w:color w:val="auto"/>
              </w:rPr>
              <w:t xml:space="preserve"> February</w:t>
            </w:r>
          </w:p>
        </w:tc>
      </w:tr>
      <w:tr w:rsidR="007C5FDF"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FDF" w:rsidRPr="004006CE" w:rsidRDefault="007C5FDF" w:rsidP="001F2ABF">
            <w:pPr>
              <w:pStyle w:val="Default"/>
              <w:spacing w:after="0" w:line="240" w:lineRule="auto"/>
              <w:rPr>
                <w:rFonts w:ascii="Gill Sans" w:hAnsi="Gill Sans"/>
                <w:color w:val="auto"/>
              </w:rPr>
            </w:pPr>
            <w:r w:rsidRPr="004006CE">
              <w:rPr>
                <w:rFonts w:ascii="Gill Sans" w:hAnsi="Gill Sans"/>
                <w:color w:val="auto"/>
              </w:rPr>
              <w:t>Contract awarded</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FDF" w:rsidRPr="004006CE" w:rsidRDefault="00202C57" w:rsidP="004006CE">
            <w:pPr>
              <w:pStyle w:val="Default"/>
              <w:spacing w:after="0" w:line="240" w:lineRule="auto"/>
              <w:rPr>
                <w:rFonts w:ascii="Gill Sans" w:hAnsi="Gill Sans"/>
                <w:color w:val="auto"/>
              </w:rPr>
            </w:pPr>
            <w:r w:rsidRPr="004006CE">
              <w:rPr>
                <w:rFonts w:ascii="Gill Sans" w:hAnsi="Gill Sans"/>
                <w:color w:val="auto"/>
              </w:rPr>
              <w:t>W/C Monday 13</w:t>
            </w:r>
            <w:r w:rsidRPr="004006CE">
              <w:rPr>
                <w:rFonts w:ascii="Gill Sans" w:hAnsi="Gill Sans"/>
                <w:color w:val="auto"/>
                <w:vertAlign w:val="superscript"/>
              </w:rPr>
              <w:t>th</w:t>
            </w:r>
            <w:r w:rsidRPr="004006CE">
              <w:rPr>
                <w:rFonts w:ascii="Gill Sans" w:hAnsi="Gill Sans"/>
                <w:color w:val="auto"/>
              </w:rPr>
              <w:t xml:space="preserve"> February </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261E5" w:rsidP="001F2ABF">
            <w:pPr>
              <w:pStyle w:val="Default"/>
              <w:spacing w:after="0" w:line="240" w:lineRule="auto"/>
              <w:rPr>
                <w:rFonts w:ascii="Gill Sans" w:hAnsi="Gill Sans"/>
                <w:color w:val="auto"/>
              </w:rPr>
            </w:pPr>
            <w:r w:rsidRPr="004006CE">
              <w:rPr>
                <w:rFonts w:ascii="Gill Sans" w:hAnsi="Gill Sans"/>
                <w:color w:val="auto"/>
              </w:rPr>
              <w:t>Inception Meeting</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202C57" w:rsidP="004006CE">
            <w:pPr>
              <w:pStyle w:val="Default"/>
              <w:spacing w:after="0" w:line="240" w:lineRule="auto"/>
              <w:rPr>
                <w:rFonts w:ascii="Gill Sans" w:hAnsi="Gill Sans"/>
                <w:color w:val="auto"/>
              </w:rPr>
            </w:pPr>
            <w:r w:rsidRPr="004006CE">
              <w:rPr>
                <w:rFonts w:ascii="Gill Sans" w:hAnsi="Gill Sans"/>
                <w:color w:val="auto"/>
              </w:rPr>
              <w:t>W/C 20</w:t>
            </w:r>
            <w:r w:rsidRPr="004006CE">
              <w:rPr>
                <w:rFonts w:ascii="Gill Sans" w:hAnsi="Gill Sans"/>
                <w:color w:val="auto"/>
                <w:vertAlign w:val="superscript"/>
              </w:rPr>
              <w:t>th</w:t>
            </w:r>
            <w:r w:rsidRPr="004006CE">
              <w:rPr>
                <w:rFonts w:ascii="Gill Sans" w:hAnsi="Gill Sans"/>
                <w:color w:val="auto"/>
              </w:rPr>
              <w:t xml:space="preserve"> February </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261E5" w:rsidP="001F2ABF">
            <w:pPr>
              <w:pStyle w:val="Default"/>
              <w:spacing w:after="0" w:line="240" w:lineRule="auto"/>
              <w:rPr>
                <w:rFonts w:ascii="Gill Sans" w:hAnsi="Gill Sans"/>
                <w:color w:val="auto"/>
              </w:rPr>
            </w:pPr>
            <w:r w:rsidRPr="004006CE">
              <w:rPr>
                <w:rFonts w:ascii="Gill Sans" w:hAnsi="Gill Sans"/>
                <w:color w:val="auto"/>
              </w:rPr>
              <w:t>Work commences</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5858FF" w:rsidP="004006CE">
            <w:pPr>
              <w:pStyle w:val="Default"/>
              <w:spacing w:after="0" w:line="240" w:lineRule="auto"/>
              <w:rPr>
                <w:rFonts w:ascii="Gill Sans" w:hAnsi="Gill Sans"/>
                <w:color w:val="auto"/>
              </w:rPr>
            </w:pPr>
            <w:r>
              <w:rPr>
                <w:rFonts w:ascii="Gill Sans" w:hAnsi="Gill Sans"/>
                <w:color w:val="auto"/>
              </w:rPr>
              <w:t xml:space="preserve">W/C </w:t>
            </w:r>
            <w:r w:rsidR="00202C57" w:rsidRPr="004006CE">
              <w:rPr>
                <w:rFonts w:ascii="Gill Sans" w:hAnsi="Gill Sans"/>
                <w:color w:val="auto"/>
              </w:rPr>
              <w:t>20</w:t>
            </w:r>
            <w:r w:rsidR="00202C57" w:rsidRPr="004006CE">
              <w:rPr>
                <w:rFonts w:ascii="Gill Sans" w:hAnsi="Gill Sans"/>
                <w:color w:val="auto"/>
                <w:vertAlign w:val="superscript"/>
              </w:rPr>
              <w:t>th</w:t>
            </w:r>
            <w:r w:rsidR="00202C57" w:rsidRPr="004006CE">
              <w:rPr>
                <w:rFonts w:ascii="Gill Sans" w:hAnsi="Gill Sans"/>
                <w:color w:val="auto"/>
              </w:rPr>
              <w:t xml:space="preserve"> February </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261E5" w:rsidP="00E360C9">
            <w:pPr>
              <w:pStyle w:val="Default"/>
              <w:spacing w:after="0" w:line="240" w:lineRule="auto"/>
              <w:rPr>
                <w:rFonts w:ascii="Gill Sans" w:hAnsi="Gill Sans"/>
                <w:color w:val="auto"/>
              </w:rPr>
            </w:pPr>
            <w:r w:rsidRPr="004006CE">
              <w:rPr>
                <w:rFonts w:ascii="Gill Sans" w:hAnsi="Gill Sans"/>
                <w:color w:val="auto"/>
              </w:rPr>
              <w:t>Progress Meeting 1</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4006CE" w:rsidP="001F2ABF">
            <w:pPr>
              <w:pStyle w:val="Default"/>
              <w:spacing w:after="0" w:line="240" w:lineRule="auto"/>
              <w:rPr>
                <w:rFonts w:ascii="Gill Sans" w:hAnsi="Gill Sans"/>
                <w:color w:val="auto"/>
              </w:rPr>
            </w:pPr>
            <w:r>
              <w:rPr>
                <w:rFonts w:ascii="Gill Sans" w:hAnsi="Gill Sans"/>
                <w:color w:val="auto"/>
              </w:rPr>
              <w:t xml:space="preserve">Mid/late </w:t>
            </w:r>
            <w:r w:rsidR="00BD2372" w:rsidRPr="004006CE">
              <w:rPr>
                <w:rFonts w:ascii="Gill Sans" w:hAnsi="Gill Sans"/>
                <w:color w:val="auto"/>
              </w:rPr>
              <w:t>March</w:t>
            </w:r>
          </w:p>
        </w:tc>
      </w:tr>
      <w:tr w:rsidR="00202C57"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C57" w:rsidRPr="004006CE" w:rsidRDefault="00F324E0" w:rsidP="001F2ABF">
            <w:pPr>
              <w:pStyle w:val="Default"/>
              <w:spacing w:after="0" w:line="240" w:lineRule="auto"/>
              <w:rPr>
                <w:rFonts w:ascii="Gill Sans" w:hAnsi="Gill Sans"/>
                <w:color w:val="auto"/>
              </w:rPr>
            </w:pPr>
            <w:r w:rsidRPr="004006CE">
              <w:rPr>
                <w:rFonts w:ascii="Gill Sans" w:hAnsi="Gill Sans"/>
                <w:color w:val="auto"/>
              </w:rPr>
              <w:t>Member workshop 1</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C57" w:rsidRPr="004006CE" w:rsidRDefault="00640350" w:rsidP="003E380F">
            <w:pPr>
              <w:pStyle w:val="Default"/>
              <w:spacing w:after="0" w:line="240" w:lineRule="auto"/>
              <w:rPr>
                <w:rFonts w:ascii="Gill Sans" w:hAnsi="Gill Sans"/>
                <w:color w:val="auto"/>
              </w:rPr>
            </w:pPr>
            <w:r>
              <w:rPr>
                <w:rFonts w:ascii="Gill Sans" w:hAnsi="Gill Sans"/>
                <w:color w:val="auto"/>
              </w:rPr>
              <w:t>Late March/early April</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261E5" w:rsidP="001F2ABF">
            <w:pPr>
              <w:pStyle w:val="Default"/>
              <w:spacing w:after="0" w:line="240" w:lineRule="auto"/>
              <w:rPr>
                <w:rFonts w:ascii="Gill Sans" w:hAnsi="Gill Sans"/>
                <w:color w:val="auto"/>
              </w:rPr>
            </w:pPr>
            <w:r w:rsidRPr="004006CE">
              <w:rPr>
                <w:rFonts w:ascii="Gill Sans" w:hAnsi="Gill Sans"/>
                <w:color w:val="auto"/>
              </w:rPr>
              <w:t>Interim Report submission</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540A79" w:rsidP="00540A79">
            <w:pPr>
              <w:pStyle w:val="Default"/>
              <w:spacing w:after="0" w:line="240" w:lineRule="auto"/>
              <w:rPr>
                <w:rFonts w:ascii="Gill Sans" w:hAnsi="Gill Sans"/>
                <w:color w:val="auto"/>
              </w:rPr>
            </w:pPr>
            <w:r w:rsidRPr="004006CE">
              <w:rPr>
                <w:rFonts w:ascii="Gill Sans" w:hAnsi="Gill Sans"/>
                <w:color w:val="auto"/>
              </w:rPr>
              <w:t xml:space="preserve">Late </w:t>
            </w:r>
            <w:r w:rsidR="00F324E0" w:rsidRPr="004006CE">
              <w:rPr>
                <w:rFonts w:ascii="Gill Sans" w:hAnsi="Gill Sans"/>
                <w:color w:val="auto"/>
              </w:rPr>
              <w:t>April</w:t>
            </w:r>
          </w:p>
        </w:tc>
      </w:tr>
      <w:tr w:rsidR="001B3CC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7261E5" w:rsidP="00E360C9">
            <w:pPr>
              <w:pStyle w:val="Default"/>
              <w:spacing w:after="0" w:line="240" w:lineRule="auto"/>
              <w:rPr>
                <w:rFonts w:ascii="Gill Sans" w:hAnsi="Gill Sans"/>
                <w:color w:val="auto"/>
              </w:rPr>
            </w:pPr>
            <w:r w:rsidRPr="004006CE">
              <w:rPr>
                <w:rFonts w:ascii="Gill Sans" w:hAnsi="Gill Sans"/>
                <w:color w:val="auto"/>
              </w:rPr>
              <w:t>Progress Meeting</w:t>
            </w:r>
            <w:r w:rsidR="00E360C9" w:rsidRPr="004006CE">
              <w:rPr>
                <w:rFonts w:ascii="Gill Sans" w:hAnsi="Gill Sans"/>
                <w:color w:val="auto"/>
              </w:rPr>
              <w:t>s</w:t>
            </w:r>
            <w:r w:rsidRPr="004006CE">
              <w:rPr>
                <w:rFonts w:ascii="Gill Sans" w:hAnsi="Gill Sans"/>
                <w:color w:val="auto"/>
              </w:rPr>
              <w:t xml:space="preserve"> 2</w:t>
            </w:r>
            <w:r w:rsidR="00E360C9" w:rsidRPr="004006CE">
              <w:rPr>
                <w:rFonts w:ascii="Gill Sans" w:hAnsi="Gill Sans"/>
                <w:color w:val="auto"/>
              </w:rPr>
              <w:t xml:space="preserve"> </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4006CE" w:rsidRDefault="00F324E0" w:rsidP="001F2ABF">
            <w:pPr>
              <w:pStyle w:val="Default"/>
              <w:spacing w:after="0" w:line="240" w:lineRule="auto"/>
              <w:rPr>
                <w:rFonts w:ascii="Gill Sans" w:hAnsi="Gill Sans"/>
                <w:color w:val="auto"/>
              </w:rPr>
            </w:pPr>
            <w:r w:rsidRPr="004006CE">
              <w:rPr>
                <w:rFonts w:ascii="Gill Sans" w:hAnsi="Gill Sans"/>
                <w:color w:val="auto"/>
              </w:rPr>
              <w:t>Late April</w:t>
            </w:r>
          </w:p>
        </w:tc>
      </w:tr>
      <w:tr w:rsidR="00F324E0"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24E0" w:rsidRPr="004006CE" w:rsidRDefault="00F324E0" w:rsidP="001F2ABF">
            <w:pPr>
              <w:pStyle w:val="Default"/>
              <w:spacing w:after="0" w:line="240" w:lineRule="auto"/>
              <w:rPr>
                <w:rFonts w:ascii="Gill Sans" w:hAnsi="Gill Sans"/>
                <w:color w:val="auto"/>
              </w:rPr>
            </w:pPr>
            <w:r w:rsidRPr="004006CE">
              <w:rPr>
                <w:rFonts w:ascii="Gill Sans" w:hAnsi="Gill Sans"/>
                <w:color w:val="auto"/>
              </w:rPr>
              <w:t>Member workshop 2</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24E0" w:rsidRPr="004006CE" w:rsidRDefault="00540A79" w:rsidP="00E360C9">
            <w:pPr>
              <w:pStyle w:val="Default"/>
              <w:spacing w:after="0" w:line="240" w:lineRule="auto"/>
              <w:rPr>
                <w:rFonts w:ascii="Gill Sans" w:hAnsi="Gill Sans"/>
                <w:color w:val="auto"/>
              </w:rPr>
            </w:pPr>
            <w:r w:rsidRPr="004006CE">
              <w:rPr>
                <w:rFonts w:ascii="Gill Sans" w:hAnsi="Gill Sans"/>
                <w:color w:val="auto"/>
              </w:rPr>
              <w:t>E</w:t>
            </w:r>
            <w:r w:rsidR="00F324E0" w:rsidRPr="004006CE">
              <w:rPr>
                <w:rFonts w:ascii="Gill Sans" w:hAnsi="Gill Sans"/>
                <w:color w:val="auto"/>
              </w:rPr>
              <w:t>arly</w:t>
            </w:r>
            <w:r w:rsidR="00640350">
              <w:rPr>
                <w:rFonts w:ascii="Gill Sans" w:hAnsi="Gill Sans"/>
                <w:color w:val="auto"/>
              </w:rPr>
              <w:t>/mid</w:t>
            </w:r>
            <w:r w:rsidR="00F324E0" w:rsidRPr="004006CE">
              <w:rPr>
                <w:rFonts w:ascii="Gill Sans" w:hAnsi="Gill Sans"/>
                <w:color w:val="auto"/>
              </w:rPr>
              <w:t xml:space="preserve"> May</w:t>
            </w:r>
          </w:p>
        </w:tc>
      </w:tr>
      <w:tr w:rsidR="00B432E6"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r w:rsidRPr="004006CE">
              <w:rPr>
                <w:rFonts w:ascii="Gill Sans" w:hAnsi="Gill Sans"/>
                <w:color w:val="auto"/>
              </w:rPr>
              <w:t xml:space="preserve">Progress Meeting 3 </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E360C9">
            <w:pPr>
              <w:pStyle w:val="Default"/>
              <w:spacing w:after="0" w:line="240" w:lineRule="auto"/>
              <w:rPr>
                <w:rFonts w:ascii="Gill Sans" w:hAnsi="Gill Sans"/>
                <w:color w:val="auto"/>
              </w:rPr>
            </w:pPr>
            <w:r>
              <w:rPr>
                <w:rFonts w:ascii="Gill Sans" w:hAnsi="Gill Sans"/>
                <w:color w:val="auto"/>
              </w:rPr>
              <w:t>Early June</w:t>
            </w:r>
          </w:p>
        </w:tc>
      </w:tr>
      <w:tr w:rsidR="00B432E6"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r>
              <w:rPr>
                <w:rFonts w:ascii="Gill Sans" w:hAnsi="Gill Sans"/>
                <w:color w:val="auto"/>
              </w:rPr>
              <w:t>Draft f</w:t>
            </w:r>
            <w:r w:rsidRPr="004006CE">
              <w:rPr>
                <w:rFonts w:ascii="Gill Sans" w:hAnsi="Gill Sans"/>
                <w:color w:val="auto"/>
              </w:rPr>
              <w:t>inal Report submission to RBG</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r>
              <w:rPr>
                <w:rFonts w:ascii="Gill Sans" w:hAnsi="Gill Sans"/>
                <w:color w:val="auto"/>
              </w:rPr>
              <w:t xml:space="preserve">Mid </w:t>
            </w:r>
            <w:r w:rsidRPr="004006CE">
              <w:rPr>
                <w:rFonts w:ascii="Gill Sans" w:hAnsi="Gill Sans"/>
                <w:color w:val="auto"/>
              </w:rPr>
              <w:t>June</w:t>
            </w:r>
          </w:p>
        </w:tc>
      </w:tr>
      <w:tr w:rsidR="00B432E6"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r w:rsidRPr="004006CE">
              <w:rPr>
                <w:rFonts w:ascii="Gill Sans" w:hAnsi="Gill Sans"/>
                <w:color w:val="auto"/>
              </w:rPr>
              <w:t>Presentation to GMT</w:t>
            </w:r>
            <w:r>
              <w:rPr>
                <w:rFonts w:ascii="Gill Sans" w:hAnsi="Gill Sans"/>
                <w:color w:val="auto"/>
              </w:rPr>
              <w:t xml:space="preserve"> and Final report</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640350">
            <w:pPr>
              <w:pStyle w:val="Default"/>
              <w:spacing w:after="0" w:line="240" w:lineRule="auto"/>
              <w:rPr>
                <w:rFonts w:ascii="Gill Sans" w:hAnsi="Gill Sans"/>
                <w:color w:val="auto"/>
              </w:rPr>
            </w:pPr>
            <w:r>
              <w:rPr>
                <w:rFonts w:ascii="Gill Sans" w:hAnsi="Gill Sans"/>
                <w:color w:val="auto"/>
              </w:rPr>
              <w:t>Late</w:t>
            </w:r>
            <w:r w:rsidRPr="004006CE">
              <w:rPr>
                <w:rFonts w:ascii="Gill Sans" w:hAnsi="Gill Sans"/>
                <w:color w:val="auto"/>
              </w:rPr>
              <w:t xml:space="preserve"> June</w:t>
            </w:r>
            <w:r>
              <w:rPr>
                <w:rFonts w:ascii="Gill Sans" w:hAnsi="Gill Sans"/>
                <w:color w:val="auto"/>
              </w:rPr>
              <w:t>/early July</w:t>
            </w:r>
          </w:p>
        </w:tc>
      </w:tr>
      <w:tr w:rsidR="00B432E6"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D41B5A">
            <w:pPr>
              <w:pStyle w:val="Default"/>
              <w:spacing w:after="0" w:line="240" w:lineRule="auto"/>
              <w:rPr>
                <w:rFonts w:ascii="Gill Sans" w:hAnsi="Gill Sans"/>
                <w:color w:val="auto"/>
              </w:rPr>
            </w:pPr>
            <w:r w:rsidRPr="004006CE">
              <w:rPr>
                <w:rFonts w:ascii="Gill Sans" w:hAnsi="Gill Sans"/>
                <w:color w:val="auto"/>
              </w:rPr>
              <w:t xml:space="preserve">Adopted by Full Council </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r w:rsidRPr="004006CE">
              <w:rPr>
                <w:rFonts w:ascii="Gill Sans" w:hAnsi="Gill Sans"/>
                <w:color w:val="auto"/>
              </w:rPr>
              <w:t>July</w:t>
            </w:r>
            <w:r>
              <w:rPr>
                <w:rFonts w:ascii="Gill Sans" w:hAnsi="Gill Sans"/>
                <w:color w:val="auto"/>
              </w:rPr>
              <w:t>/August</w:t>
            </w:r>
          </w:p>
        </w:tc>
      </w:tr>
      <w:tr w:rsidR="00B432E6" w:rsidRPr="004006CE">
        <w:trPr>
          <w:trHeight w:val="290"/>
        </w:trPr>
        <w:tc>
          <w:tcPr>
            <w:tcW w:w="4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5858FF">
            <w:pPr>
              <w:pStyle w:val="Default"/>
              <w:spacing w:after="0" w:line="240" w:lineRule="auto"/>
              <w:rPr>
                <w:rFonts w:ascii="Gill Sans" w:hAnsi="Gill Sans"/>
                <w:color w:val="auto"/>
              </w:rPr>
            </w:pP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32E6" w:rsidRPr="004006CE" w:rsidRDefault="00B432E6" w:rsidP="001F2ABF">
            <w:pPr>
              <w:pStyle w:val="Default"/>
              <w:spacing w:after="0" w:line="240" w:lineRule="auto"/>
              <w:rPr>
                <w:rFonts w:ascii="Gill Sans" w:hAnsi="Gill Sans"/>
                <w:color w:val="auto"/>
              </w:rPr>
            </w:pPr>
          </w:p>
        </w:tc>
      </w:tr>
    </w:tbl>
    <w:p w:rsidR="00791F07" w:rsidRPr="004006CE" w:rsidRDefault="00791F07" w:rsidP="00F2234E">
      <w:pPr>
        <w:rPr>
          <w:rFonts w:ascii="Gill Sans" w:hAnsi="Gill Sans"/>
          <w:b/>
        </w:rPr>
      </w:pPr>
    </w:p>
    <w:p w:rsidR="001B3CC0" w:rsidRPr="004006CE" w:rsidRDefault="002F3614" w:rsidP="00F2234E">
      <w:pPr>
        <w:rPr>
          <w:rFonts w:ascii="Gill Sans" w:eastAsia="Gill Sans SemiBold" w:hAnsi="Gill Sans" w:cs="Gill Sans SemiBold"/>
          <w:b/>
        </w:rPr>
      </w:pPr>
      <w:r w:rsidRPr="004006CE">
        <w:rPr>
          <w:rFonts w:ascii="Gill Sans" w:hAnsi="Gill Sans"/>
          <w:b/>
        </w:rPr>
        <w:t>6</w:t>
      </w:r>
      <w:r w:rsidR="007261E5" w:rsidRPr="004006CE">
        <w:rPr>
          <w:rFonts w:ascii="Gill Sans" w:hAnsi="Gill Sans"/>
          <w:b/>
        </w:rPr>
        <w:t>. SELECTION CRITERIA AND PRICING</w:t>
      </w:r>
    </w:p>
    <w:p w:rsidR="00A929EC" w:rsidRPr="004006CE" w:rsidRDefault="00A929EC" w:rsidP="001F2ABF">
      <w:pPr>
        <w:pStyle w:val="Default"/>
        <w:widowControl w:val="0"/>
        <w:spacing w:after="0" w:line="240" w:lineRule="auto"/>
        <w:rPr>
          <w:rFonts w:ascii="Gill Sans" w:hAnsi="Gill Sans"/>
          <w:color w:val="auto"/>
        </w:rPr>
      </w:pPr>
    </w:p>
    <w:p w:rsidR="001B3CC0" w:rsidRPr="00BD2372" w:rsidRDefault="00BE4044" w:rsidP="001F2ABF">
      <w:pPr>
        <w:pStyle w:val="Default"/>
        <w:widowControl w:val="0"/>
        <w:spacing w:after="0" w:line="240" w:lineRule="auto"/>
        <w:rPr>
          <w:rFonts w:ascii="Gill Sans" w:eastAsia="Gill Sans" w:hAnsi="Gill Sans" w:cs="Gill Sans"/>
          <w:color w:val="auto"/>
        </w:rPr>
      </w:pPr>
      <w:r w:rsidRPr="004006CE">
        <w:rPr>
          <w:rFonts w:ascii="Gill Sans" w:hAnsi="Gill Sans"/>
          <w:color w:val="auto"/>
        </w:rPr>
        <w:t>There is a budget of circa</w:t>
      </w:r>
      <w:r w:rsidR="002F7A16" w:rsidRPr="004006CE">
        <w:rPr>
          <w:rFonts w:ascii="Gill Sans" w:hAnsi="Gill Sans"/>
          <w:color w:val="auto"/>
        </w:rPr>
        <w:t xml:space="preserve"> £</w:t>
      </w:r>
      <w:r w:rsidR="00F44EF8" w:rsidRPr="004006CE">
        <w:rPr>
          <w:rFonts w:ascii="Gill Sans" w:hAnsi="Gill Sans"/>
          <w:color w:val="auto"/>
        </w:rPr>
        <w:t>40</w:t>
      </w:r>
      <w:r w:rsidR="002F7A16" w:rsidRPr="004006CE">
        <w:rPr>
          <w:rFonts w:ascii="Gill Sans" w:hAnsi="Gill Sans"/>
          <w:color w:val="auto"/>
        </w:rPr>
        <w:t xml:space="preserve">,000 </w:t>
      </w:r>
      <w:r w:rsidR="007261E5" w:rsidRPr="004006CE">
        <w:rPr>
          <w:rFonts w:ascii="Gill Sans" w:hAnsi="Gill Sans"/>
          <w:color w:val="auto"/>
        </w:rPr>
        <w:t>(including disbursements, excluding VAT</w:t>
      </w:r>
      <w:r w:rsidR="00334649" w:rsidRPr="004006CE">
        <w:rPr>
          <w:rFonts w:ascii="Gill Sans" w:hAnsi="Gill Sans"/>
          <w:color w:val="auto"/>
        </w:rPr>
        <w:t>) for</w:t>
      </w:r>
      <w:r w:rsidR="002F7A16" w:rsidRPr="004006CE">
        <w:rPr>
          <w:rFonts w:ascii="Gill Sans" w:hAnsi="Gill Sans"/>
          <w:color w:val="auto"/>
        </w:rPr>
        <w:t xml:space="preserve"> this piece of work.</w:t>
      </w:r>
      <w:r w:rsidR="00F44EF8" w:rsidRPr="004006CE">
        <w:rPr>
          <w:rFonts w:ascii="Gill Sans" w:hAnsi="Gill Sans"/>
          <w:color w:val="auto"/>
        </w:rPr>
        <w:t xml:space="preserve">  </w:t>
      </w:r>
    </w:p>
    <w:p w:rsidR="00A929EC" w:rsidRPr="00BD2372" w:rsidRDefault="00A929EC" w:rsidP="001F2ABF">
      <w:pPr>
        <w:pStyle w:val="Default"/>
        <w:widowControl w:val="0"/>
        <w:spacing w:after="0" w:line="240" w:lineRule="auto"/>
        <w:rPr>
          <w:rFonts w:ascii="Gill Sans" w:hAnsi="Gill Sans"/>
          <w:color w:val="auto"/>
        </w:rPr>
      </w:pPr>
    </w:p>
    <w:p w:rsidR="001B3CC0" w:rsidRPr="00BD2372" w:rsidRDefault="007261E5" w:rsidP="001F2ABF">
      <w:pPr>
        <w:pStyle w:val="Default"/>
        <w:widowControl w:val="0"/>
        <w:spacing w:after="0" w:line="240" w:lineRule="auto"/>
        <w:rPr>
          <w:rFonts w:ascii="Gill Sans" w:eastAsia="Gill Sans" w:hAnsi="Gill Sans" w:cs="Gill Sans"/>
          <w:color w:val="auto"/>
        </w:rPr>
      </w:pPr>
      <w:r w:rsidRPr="00BD2372">
        <w:rPr>
          <w:rFonts w:ascii="Gill Sans" w:hAnsi="Gill Sans"/>
          <w:color w:val="auto"/>
        </w:rPr>
        <w:t xml:space="preserve">The selection criteria will </w:t>
      </w:r>
      <w:r w:rsidR="00334649" w:rsidRPr="00BD2372">
        <w:rPr>
          <w:rFonts w:ascii="Gill Sans" w:hAnsi="Gill Sans"/>
          <w:color w:val="auto"/>
        </w:rPr>
        <w:t>be weighted</w:t>
      </w:r>
      <w:r w:rsidR="002F7A16" w:rsidRPr="00BD2372">
        <w:rPr>
          <w:rFonts w:ascii="Gill Sans" w:hAnsi="Gill Sans"/>
          <w:color w:val="auto"/>
        </w:rPr>
        <w:t xml:space="preserve"> as </w:t>
      </w:r>
      <w:r w:rsidR="00334649" w:rsidRPr="00BD2372">
        <w:rPr>
          <w:rFonts w:ascii="Gill Sans" w:hAnsi="Gill Sans"/>
          <w:color w:val="auto"/>
        </w:rPr>
        <w:t>below:</w:t>
      </w:r>
      <w:r w:rsidRPr="00BD2372">
        <w:rPr>
          <w:rFonts w:ascii="Gill Sans" w:hAnsi="Gill Sans"/>
          <w:color w:val="auto"/>
        </w:rPr>
        <w:br/>
      </w:r>
    </w:p>
    <w:tbl>
      <w:tblPr>
        <w:tblW w:w="94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84"/>
        <w:gridCol w:w="3395"/>
      </w:tblGrid>
      <w:tr w:rsidR="001B3CC0" w:rsidRPr="00BD2372" w:rsidTr="00791F07">
        <w:trPr>
          <w:trHeight w:val="618"/>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1F2ABF">
            <w:pPr>
              <w:pStyle w:val="Body"/>
              <w:spacing w:after="0" w:line="240" w:lineRule="auto"/>
              <w:jc w:val="center"/>
              <w:rPr>
                <w:rFonts w:ascii="Gill Sans" w:hAnsi="Gill Sans"/>
                <w:color w:val="auto"/>
                <w:sz w:val="24"/>
                <w:szCs w:val="24"/>
              </w:rPr>
            </w:pPr>
            <w:r w:rsidRPr="00BD2372">
              <w:rPr>
                <w:rFonts w:ascii="Gill Sans" w:hAnsi="Gill Sans"/>
                <w:b/>
                <w:bCs/>
                <w:color w:val="auto"/>
                <w:sz w:val="24"/>
                <w:szCs w:val="24"/>
              </w:rPr>
              <w:t>CRITERIA</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WEIGHTING  %</w:t>
            </w:r>
          </w:p>
        </w:tc>
      </w:tr>
      <w:tr w:rsidR="001B3CC0" w:rsidRPr="00BD2372" w:rsidTr="00791F07">
        <w:trPr>
          <w:trHeight w:val="314"/>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1F2ABF">
            <w:pPr>
              <w:pStyle w:val="Body"/>
              <w:spacing w:after="0" w:line="240" w:lineRule="auto"/>
              <w:rPr>
                <w:rFonts w:ascii="Gill Sans" w:hAnsi="Gill Sans"/>
                <w:color w:val="auto"/>
                <w:sz w:val="24"/>
                <w:szCs w:val="24"/>
              </w:rPr>
            </w:pPr>
            <w:r w:rsidRPr="00BD2372">
              <w:rPr>
                <w:rFonts w:ascii="Gill Sans" w:hAnsi="Gill Sans"/>
                <w:b/>
                <w:bCs/>
                <w:color w:val="auto"/>
                <w:sz w:val="24"/>
                <w:szCs w:val="24"/>
              </w:rPr>
              <w:t xml:space="preserve">An </w:t>
            </w:r>
            <w:r w:rsidR="007847C6" w:rsidRPr="00BD2372">
              <w:rPr>
                <w:rFonts w:ascii="Gill Sans" w:hAnsi="Gill Sans"/>
                <w:b/>
                <w:bCs/>
                <w:color w:val="auto"/>
                <w:sz w:val="24"/>
                <w:szCs w:val="24"/>
              </w:rPr>
              <w:t>understanding of the b</w:t>
            </w:r>
            <w:r w:rsidRPr="00BD2372">
              <w:rPr>
                <w:rFonts w:ascii="Gill Sans" w:hAnsi="Gill Sans"/>
                <w:b/>
                <w:bCs/>
                <w:color w:val="auto"/>
                <w:sz w:val="24"/>
                <w:szCs w:val="24"/>
              </w:rPr>
              <w:t>rief and its context</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132C64"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1</w:t>
            </w:r>
            <w:r w:rsidR="00D46D83" w:rsidRPr="00BD2372">
              <w:rPr>
                <w:rFonts w:ascii="Gill Sans" w:hAnsi="Gill Sans"/>
                <w:b/>
                <w:bCs/>
                <w:color w:val="auto"/>
                <w:sz w:val="24"/>
                <w:szCs w:val="24"/>
              </w:rPr>
              <w:t>5</w:t>
            </w:r>
          </w:p>
        </w:tc>
      </w:tr>
      <w:tr w:rsidR="001B3CC0" w:rsidRPr="00BD2372" w:rsidTr="00791F07">
        <w:trPr>
          <w:trHeight w:val="942"/>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847C6" w:rsidP="004D572C">
            <w:pPr>
              <w:pStyle w:val="Body"/>
              <w:spacing w:after="0" w:line="240" w:lineRule="auto"/>
              <w:jc w:val="both"/>
              <w:rPr>
                <w:rFonts w:ascii="Gill Sans" w:hAnsi="Gill Sans"/>
                <w:color w:val="auto"/>
                <w:sz w:val="24"/>
                <w:szCs w:val="24"/>
              </w:rPr>
            </w:pPr>
            <w:r w:rsidRPr="00BD2372">
              <w:rPr>
                <w:rFonts w:ascii="Gill Sans" w:hAnsi="Gill Sans"/>
                <w:b/>
                <w:bCs/>
                <w:color w:val="auto"/>
                <w:sz w:val="24"/>
                <w:szCs w:val="24"/>
              </w:rPr>
              <w:t xml:space="preserve">Proposed </w:t>
            </w:r>
            <w:r w:rsidR="007261E5" w:rsidRPr="00BD2372">
              <w:rPr>
                <w:rFonts w:ascii="Gill Sans" w:hAnsi="Gill Sans"/>
                <w:b/>
                <w:bCs/>
                <w:color w:val="auto"/>
                <w:sz w:val="24"/>
                <w:szCs w:val="24"/>
              </w:rPr>
              <w:t>methodolog</w:t>
            </w:r>
            <w:r w:rsidRPr="00BD2372">
              <w:rPr>
                <w:rFonts w:ascii="Gill Sans" w:hAnsi="Gill Sans"/>
                <w:b/>
                <w:bCs/>
                <w:color w:val="auto"/>
                <w:sz w:val="24"/>
                <w:szCs w:val="24"/>
              </w:rPr>
              <w:t xml:space="preserve">y and a detailed </w:t>
            </w:r>
            <w:r w:rsidR="0061610A" w:rsidRPr="00BD2372">
              <w:rPr>
                <w:rFonts w:ascii="Gill Sans" w:hAnsi="Gill Sans"/>
                <w:b/>
                <w:bCs/>
                <w:color w:val="auto"/>
                <w:sz w:val="24"/>
                <w:szCs w:val="24"/>
              </w:rPr>
              <w:t>work plan</w:t>
            </w:r>
            <w:r w:rsidRPr="00BD2372">
              <w:rPr>
                <w:rFonts w:ascii="Gill Sans" w:hAnsi="Gill Sans"/>
                <w:b/>
                <w:bCs/>
                <w:color w:val="auto"/>
                <w:sz w:val="24"/>
                <w:szCs w:val="24"/>
              </w:rPr>
              <w:t xml:space="preserve"> and i</w:t>
            </w:r>
            <w:r w:rsidR="007261E5" w:rsidRPr="00BD2372">
              <w:rPr>
                <w:rFonts w:ascii="Gill Sans" w:hAnsi="Gill Sans"/>
                <w:b/>
                <w:bCs/>
                <w:color w:val="auto"/>
                <w:sz w:val="24"/>
                <w:szCs w:val="24"/>
              </w:rPr>
              <w:t>mplementation timetable on how this will be delivered.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D46D83"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40</w:t>
            </w:r>
          </w:p>
        </w:tc>
      </w:tr>
      <w:tr w:rsidR="001B3CC0" w:rsidRPr="00BD2372" w:rsidTr="00791F07">
        <w:trPr>
          <w:trHeight w:val="2240"/>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847C6" w:rsidP="001F2ABF">
            <w:pPr>
              <w:pStyle w:val="Body"/>
              <w:spacing w:after="0" w:line="240" w:lineRule="auto"/>
              <w:rPr>
                <w:rFonts w:ascii="Gill Sans" w:hAnsi="Gill Sans"/>
                <w:b/>
                <w:bCs/>
                <w:color w:val="auto"/>
                <w:sz w:val="24"/>
                <w:szCs w:val="24"/>
              </w:rPr>
            </w:pPr>
            <w:r w:rsidRPr="00BD2372">
              <w:rPr>
                <w:rFonts w:ascii="Gill Sans" w:hAnsi="Gill Sans"/>
                <w:b/>
                <w:bCs/>
                <w:color w:val="auto"/>
                <w:sz w:val="24"/>
                <w:szCs w:val="24"/>
              </w:rPr>
              <w:lastRenderedPageBreak/>
              <w:t>Experience and q</w:t>
            </w:r>
            <w:r w:rsidR="007261E5" w:rsidRPr="00BD2372">
              <w:rPr>
                <w:rFonts w:ascii="Gill Sans" w:hAnsi="Gill Sans"/>
                <w:b/>
                <w:bCs/>
                <w:color w:val="auto"/>
                <w:sz w:val="24"/>
                <w:szCs w:val="24"/>
              </w:rPr>
              <w:t>ualifications - specialist knowledge/ understanding</w:t>
            </w:r>
          </w:p>
          <w:p w:rsidR="00A929EC" w:rsidRPr="00BD2372" w:rsidRDefault="00A929EC" w:rsidP="001F2ABF">
            <w:pPr>
              <w:pStyle w:val="Body"/>
              <w:spacing w:after="0" w:line="240" w:lineRule="auto"/>
              <w:rPr>
                <w:rFonts w:ascii="Gill Sans" w:hAnsi="Gill Sans"/>
                <w:color w:val="auto"/>
                <w:sz w:val="24"/>
                <w:szCs w:val="24"/>
              </w:rPr>
            </w:pPr>
          </w:p>
          <w:p w:rsidR="001B3CC0" w:rsidRPr="00BD2372" w:rsidRDefault="00D46D83" w:rsidP="00C53EBD">
            <w:pPr>
              <w:pStyle w:val="ListParagraph"/>
              <w:numPr>
                <w:ilvl w:val="0"/>
                <w:numId w:val="34"/>
              </w:numPr>
              <w:jc w:val="both"/>
              <w:rPr>
                <w:rFonts w:ascii="Gill Sans" w:hAnsi="Gill Sans"/>
                <w:color w:val="auto"/>
              </w:rPr>
            </w:pPr>
            <w:r w:rsidRPr="00BD2372">
              <w:rPr>
                <w:rFonts w:ascii="Gill Sans" w:hAnsi="Gill Sans"/>
                <w:color w:val="auto"/>
              </w:rPr>
              <w:t xml:space="preserve"> Examples </w:t>
            </w:r>
            <w:r w:rsidR="007261E5" w:rsidRPr="00BD2372">
              <w:rPr>
                <w:rFonts w:ascii="Gill Sans" w:hAnsi="Gill Sans"/>
                <w:color w:val="auto"/>
              </w:rPr>
              <w:t xml:space="preserve">of previous relevant </w:t>
            </w:r>
            <w:r w:rsidR="00F324E0" w:rsidRPr="00BD2372">
              <w:rPr>
                <w:rFonts w:ascii="Gill Sans" w:hAnsi="Gill Sans"/>
                <w:color w:val="auto"/>
              </w:rPr>
              <w:t xml:space="preserve">economic development </w:t>
            </w:r>
            <w:r w:rsidR="00CF319E" w:rsidRPr="00BD2372">
              <w:rPr>
                <w:rFonts w:ascii="Gill Sans" w:hAnsi="Gill Sans"/>
                <w:color w:val="auto"/>
              </w:rPr>
              <w:t xml:space="preserve">strategy </w:t>
            </w:r>
            <w:r w:rsidR="00D735E1" w:rsidRPr="00BD2372">
              <w:rPr>
                <w:rFonts w:ascii="Gill Sans" w:hAnsi="Gill Sans"/>
                <w:color w:val="auto"/>
              </w:rPr>
              <w:t>experience</w:t>
            </w:r>
            <w:r w:rsidR="007261E5" w:rsidRPr="00BD2372">
              <w:rPr>
                <w:rFonts w:ascii="Gill Sans" w:hAnsi="Gill Sans"/>
                <w:color w:val="auto"/>
              </w:rPr>
              <w:t>.</w:t>
            </w:r>
          </w:p>
          <w:p w:rsidR="001B3CC0" w:rsidRPr="00BD2372" w:rsidRDefault="00D46D83" w:rsidP="00A22B7C">
            <w:pPr>
              <w:pStyle w:val="ListParagraph"/>
              <w:numPr>
                <w:ilvl w:val="0"/>
                <w:numId w:val="34"/>
              </w:numPr>
              <w:jc w:val="both"/>
              <w:rPr>
                <w:rFonts w:ascii="Gill Sans" w:hAnsi="Gill Sans"/>
                <w:color w:val="auto"/>
              </w:rPr>
            </w:pPr>
            <w:r w:rsidRPr="00BD2372">
              <w:rPr>
                <w:rFonts w:ascii="Gill Sans" w:hAnsi="Gill Sans"/>
                <w:color w:val="auto"/>
              </w:rPr>
              <w:t xml:space="preserve"> </w:t>
            </w:r>
            <w:r w:rsidR="00334649" w:rsidRPr="00BD2372">
              <w:rPr>
                <w:rFonts w:ascii="Gill Sans" w:hAnsi="Gill Sans"/>
                <w:color w:val="auto"/>
              </w:rPr>
              <w:t>Details of</w:t>
            </w:r>
            <w:r w:rsidR="007261E5" w:rsidRPr="00BD2372">
              <w:rPr>
                <w:rFonts w:ascii="Gill Sans" w:hAnsi="Gill Sans"/>
                <w:color w:val="auto"/>
              </w:rPr>
              <w:t xml:space="preserve"> individual study team members’ qualifications, skills and experience; individual roles and responsibilities within the </w:t>
            </w:r>
            <w:r w:rsidR="00A22B7C" w:rsidRPr="00BD2372">
              <w:rPr>
                <w:rFonts w:ascii="Gill Sans" w:hAnsi="Gill Sans"/>
                <w:color w:val="auto"/>
              </w:rPr>
              <w:t xml:space="preserve">project </w:t>
            </w:r>
            <w:r w:rsidR="007261E5" w:rsidRPr="00BD2372">
              <w:rPr>
                <w:rFonts w:ascii="Gill Sans" w:hAnsi="Gill Sans"/>
                <w:color w:val="auto"/>
              </w:rPr>
              <w:t>team and their input at each stage of work.</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132C64"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35</w:t>
            </w:r>
          </w:p>
        </w:tc>
      </w:tr>
      <w:tr w:rsidR="001B3CC0" w:rsidRPr="00BD2372" w:rsidTr="00791F07">
        <w:trPr>
          <w:trHeight w:val="1794"/>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1F2ABF">
            <w:pPr>
              <w:pStyle w:val="Body"/>
              <w:spacing w:after="0" w:line="240" w:lineRule="auto"/>
              <w:rPr>
                <w:rFonts w:ascii="Gill Sans" w:hAnsi="Gill Sans"/>
                <w:b/>
                <w:bCs/>
                <w:color w:val="auto"/>
                <w:sz w:val="24"/>
                <w:szCs w:val="24"/>
              </w:rPr>
            </w:pPr>
            <w:r w:rsidRPr="00BD2372">
              <w:rPr>
                <w:rFonts w:ascii="Gill Sans" w:hAnsi="Gill Sans"/>
                <w:b/>
                <w:bCs/>
                <w:color w:val="auto"/>
                <w:sz w:val="24"/>
                <w:szCs w:val="24"/>
              </w:rPr>
              <w:t>Price/Value (please complete Pricing Schedule appendix 2)</w:t>
            </w:r>
          </w:p>
          <w:p w:rsidR="00C53EBD" w:rsidRPr="00BD2372" w:rsidRDefault="00C53EBD" w:rsidP="001F2ABF">
            <w:pPr>
              <w:pStyle w:val="Body"/>
              <w:spacing w:after="0" w:line="240" w:lineRule="auto"/>
              <w:rPr>
                <w:rFonts w:ascii="Gill Sans" w:eastAsia="Gill Sans" w:hAnsi="Gill Sans" w:cs="Gill Sans"/>
                <w:b/>
                <w:bCs/>
                <w:color w:val="auto"/>
                <w:sz w:val="24"/>
                <w:szCs w:val="24"/>
              </w:rPr>
            </w:pPr>
          </w:p>
          <w:p w:rsidR="001B3CC0" w:rsidRPr="00BD2372" w:rsidRDefault="007261E5" w:rsidP="004D572C">
            <w:pPr>
              <w:pStyle w:val="Body"/>
              <w:numPr>
                <w:ilvl w:val="0"/>
                <w:numId w:val="37"/>
              </w:numPr>
              <w:spacing w:after="0" w:line="240" w:lineRule="auto"/>
              <w:jc w:val="both"/>
              <w:rPr>
                <w:rFonts w:ascii="Gill Sans" w:hAnsi="Gill Sans"/>
                <w:color w:val="auto"/>
                <w:sz w:val="24"/>
                <w:szCs w:val="24"/>
              </w:rPr>
            </w:pPr>
            <w:r w:rsidRPr="00BD2372">
              <w:rPr>
                <w:rFonts w:ascii="Gill Sans" w:hAnsi="Gill Sans"/>
                <w:color w:val="auto"/>
                <w:sz w:val="24"/>
                <w:szCs w:val="24"/>
              </w:rPr>
              <w:t xml:space="preserve">Please provide the day rates of all staff members who will work on the </w:t>
            </w:r>
            <w:r w:rsidR="004D572C" w:rsidRPr="00BD2372">
              <w:rPr>
                <w:rFonts w:ascii="Gill Sans" w:hAnsi="Gill Sans"/>
                <w:color w:val="auto"/>
                <w:sz w:val="24"/>
                <w:szCs w:val="24"/>
              </w:rPr>
              <w:t>strategy</w:t>
            </w:r>
            <w:r w:rsidRPr="00BD2372">
              <w:rPr>
                <w:rFonts w:ascii="Gill Sans" w:hAnsi="Gill Sans"/>
                <w:color w:val="auto"/>
                <w:sz w:val="24"/>
                <w:szCs w:val="24"/>
              </w:rPr>
              <w:t xml:space="preserve"> as well as any added value/ complementary services you will bring to the work.</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10</w:t>
            </w:r>
          </w:p>
        </w:tc>
      </w:tr>
      <w:tr w:rsidR="001B3CC0" w:rsidRPr="00BD2372" w:rsidTr="00791F07">
        <w:trPr>
          <w:trHeight w:val="375"/>
        </w:trPr>
        <w:tc>
          <w:tcPr>
            <w:tcW w:w="6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1F2ABF">
            <w:pPr>
              <w:pStyle w:val="Default"/>
              <w:spacing w:after="0" w:line="240" w:lineRule="auto"/>
              <w:rPr>
                <w:rFonts w:ascii="Gill Sans" w:hAnsi="Gill Sans"/>
                <w:color w:val="auto"/>
              </w:rPr>
            </w:pPr>
            <w:r w:rsidRPr="00BD2372">
              <w:rPr>
                <w:rFonts w:ascii="Gill Sans" w:hAnsi="Gill Sans"/>
                <w:b/>
                <w:bCs/>
                <w:color w:val="auto"/>
              </w:rPr>
              <w:t>Total</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3CC0" w:rsidRPr="00BD2372" w:rsidRDefault="007261E5" w:rsidP="00791F07">
            <w:pPr>
              <w:pStyle w:val="Body"/>
              <w:spacing w:after="0" w:line="240" w:lineRule="auto"/>
              <w:rPr>
                <w:rFonts w:ascii="Gill Sans" w:hAnsi="Gill Sans"/>
                <w:color w:val="auto"/>
                <w:sz w:val="24"/>
                <w:szCs w:val="24"/>
              </w:rPr>
            </w:pPr>
            <w:r w:rsidRPr="00BD2372">
              <w:rPr>
                <w:rFonts w:ascii="Gill Sans" w:hAnsi="Gill Sans"/>
                <w:b/>
                <w:bCs/>
                <w:color w:val="auto"/>
                <w:sz w:val="24"/>
                <w:szCs w:val="24"/>
              </w:rPr>
              <w:t>100</w:t>
            </w:r>
          </w:p>
        </w:tc>
      </w:tr>
    </w:tbl>
    <w:p w:rsidR="00C53EBD" w:rsidRPr="00BD2372" w:rsidRDefault="00C53EBD" w:rsidP="00791F07">
      <w:pPr>
        <w:pStyle w:val="Default"/>
        <w:spacing w:after="0" w:line="240" w:lineRule="auto"/>
        <w:rPr>
          <w:rFonts w:ascii="Gill Sans" w:eastAsia="Gill Sans" w:hAnsi="Gill Sans" w:cs="Gill Sans"/>
          <w:color w:val="auto"/>
        </w:rPr>
      </w:pPr>
    </w:p>
    <w:p w:rsidR="00D04BE4" w:rsidRPr="00BD2372" w:rsidRDefault="002F3614" w:rsidP="00D04BE4">
      <w:pPr>
        <w:pStyle w:val="Default"/>
        <w:spacing w:after="0" w:line="240" w:lineRule="auto"/>
        <w:rPr>
          <w:rFonts w:ascii="Gill Sans" w:hAnsi="Gill Sans"/>
          <w:b/>
          <w:iCs/>
          <w:color w:val="auto"/>
        </w:rPr>
      </w:pPr>
      <w:r w:rsidRPr="00BD2372">
        <w:rPr>
          <w:rFonts w:ascii="Gill Sans" w:hAnsi="Gill Sans"/>
          <w:b/>
          <w:iCs/>
          <w:color w:val="auto"/>
        </w:rPr>
        <w:t>7</w:t>
      </w:r>
      <w:r w:rsidR="007261E5" w:rsidRPr="00BD2372">
        <w:rPr>
          <w:rFonts w:ascii="Gill Sans" w:hAnsi="Gill Sans"/>
          <w:b/>
          <w:iCs/>
          <w:color w:val="auto"/>
        </w:rPr>
        <w:t xml:space="preserve">. </w:t>
      </w:r>
      <w:r w:rsidR="00B1446E" w:rsidRPr="00BD2372">
        <w:rPr>
          <w:rFonts w:ascii="Gill Sans" w:hAnsi="Gill Sans"/>
          <w:b/>
          <w:iCs/>
          <w:color w:val="auto"/>
        </w:rPr>
        <w:t>REPORTING</w:t>
      </w:r>
    </w:p>
    <w:p w:rsidR="00C44987" w:rsidRPr="00BD2372" w:rsidRDefault="007261E5" w:rsidP="00843DB2">
      <w:pPr>
        <w:pStyle w:val="Default"/>
        <w:spacing w:after="0" w:line="240" w:lineRule="auto"/>
        <w:jc w:val="both"/>
        <w:rPr>
          <w:rFonts w:ascii="Gill Sans" w:hAnsi="Gill Sans"/>
          <w:color w:val="auto"/>
        </w:rPr>
      </w:pPr>
      <w:r w:rsidRPr="00BD2372">
        <w:rPr>
          <w:rFonts w:ascii="Gill Sans" w:hAnsi="Gill Sans"/>
          <w:color w:val="auto"/>
        </w:rPr>
        <w:t>A Project Steering Group will work with the successful organisat</w:t>
      </w:r>
      <w:r w:rsidR="00843DB2" w:rsidRPr="00BD2372">
        <w:rPr>
          <w:rFonts w:ascii="Gill Sans" w:hAnsi="Gill Sans"/>
          <w:color w:val="auto"/>
        </w:rPr>
        <w:t>ion to review work in progress</w:t>
      </w:r>
      <w:r w:rsidRPr="00BD2372">
        <w:rPr>
          <w:rFonts w:ascii="Gill Sans" w:hAnsi="Gill Sans"/>
          <w:color w:val="auto"/>
        </w:rPr>
        <w:t xml:space="preserve">.  The Project Steering Group will meet to discuss </w:t>
      </w:r>
      <w:r w:rsidR="00334649" w:rsidRPr="00BD2372">
        <w:rPr>
          <w:rFonts w:ascii="Gill Sans" w:hAnsi="Gill Sans"/>
          <w:color w:val="auto"/>
        </w:rPr>
        <w:t>the draft</w:t>
      </w:r>
      <w:r w:rsidR="006427E0" w:rsidRPr="00BD2372">
        <w:rPr>
          <w:rFonts w:ascii="Gill Sans" w:hAnsi="Gill Sans"/>
          <w:color w:val="auto"/>
        </w:rPr>
        <w:t xml:space="preserve"> strategy </w:t>
      </w:r>
      <w:r w:rsidRPr="00BD2372">
        <w:rPr>
          <w:rFonts w:ascii="Gill Sans" w:hAnsi="Gill Sans"/>
          <w:color w:val="auto"/>
        </w:rPr>
        <w:t>at key stages (linked to the delivery of outputs) to review progress as set out in the timetable</w:t>
      </w:r>
      <w:r w:rsidR="00CF319E" w:rsidRPr="00BD2372">
        <w:rPr>
          <w:rFonts w:ascii="Gill Sans" w:hAnsi="Gill Sans"/>
          <w:color w:val="auto"/>
        </w:rPr>
        <w:t>,</w:t>
      </w:r>
      <w:r w:rsidRPr="00BD2372">
        <w:rPr>
          <w:rFonts w:ascii="Gill Sans" w:hAnsi="Gill Sans"/>
          <w:color w:val="auto"/>
        </w:rPr>
        <w:t xml:space="preserve"> and agreed in the work programme. </w:t>
      </w:r>
    </w:p>
    <w:p w:rsidR="00952CA6" w:rsidRPr="00BD2372" w:rsidRDefault="00952CA6" w:rsidP="00952CA6">
      <w:pPr>
        <w:pStyle w:val="Body"/>
        <w:rPr>
          <w:rFonts w:ascii="Gill Sans" w:hAnsi="Gill Sans"/>
          <w:sz w:val="24"/>
          <w:szCs w:val="24"/>
        </w:rPr>
      </w:pPr>
    </w:p>
    <w:p w:rsidR="00B1446E" w:rsidRPr="00BD2372" w:rsidRDefault="002F3614" w:rsidP="00B1446E">
      <w:pPr>
        <w:pStyle w:val="Default"/>
        <w:spacing w:after="0" w:line="240" w:lineRule="auto"/>
        <w:rPr>
          <w:rFonts w:ascii="Gill Sans" w:hAnsi="Gill Sans"/>
          <w:b/>
          <w:color w:val="auto"/>
        </w:rPr>
      </w:pPr>
      <w:r w:rsidRPr="00BD2372">
        <w:rPr>
          <w:rFonts w:ascii="Gill Sans" w:hAnsi="Gill Sans"/>
          <w:b/>
          <w:color w:val="auto"/>
        </w:rPr>
        <w:t>8</w:t>
      </w:r>
      <w:r w:rsidR="007261E5" w:rsidRPr="00BD2372">
        <w:rPr>
          <w:rFonts w:ascii="Gill Sans" w:hAnsi="Gill Sans"/>
          <w:b/>
          <w:color w:val="auto"/>
        </w:rPr>
        <w:t xml:space="preserve">. </w:t>
      </w:r>
      <w:r w:rsidR="00B1446E" w:rsidRPr="00BD2372">
        <w:rPr>
          <w:rFonts w:ascii="Gill Sans" w:hAnsi="Gill Sans"/>
          <w:b/>
          <w:color w:val="auto"/>
        </w:rPr>
        <w:t>NEXT STEPS</w:t>
      </w:r>
    </w:p>
    <w:p w:rsidR="00A22B7C" w:rsidRDefault="007261E5" w:rsidP="00A22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hAnsi="Gill Sans"/>
        </w:rPr>
        <w:br/>
        <w:t xml:space="preserve">If you are interested in tendering for this work, </w:t>
      </w:r>
      <w:r w:rsidR="007C37FB" w:rsidRPr="00BD2372">
        <w:rPr>
          <w:rFonts w:ascii="Gill Sans" w:hAnsi="Gill Sans"/>
        </w:rPr>
        <w:t>please submit</w:t>
      </w:r>
      <w:r w:rsidR="00B432E6">
        <w:rPr>
          <w:rFonts w:ascii="Gill Sans" w:hAnsi="Gill Sans"/>
        </w:rPr>
        <w:t xml:space="preserve"> a</w:t>
      </w:r>
      <w:r w:rsidR="00F324E0" w:rsidRPr="00BD2372">
        <w:rPr>
          <w:rFonts w:ascii="Gill Sans" w:hAnsi="Gill Sans"/>
        </w:rPr>
        <w:t xml:space="preserve"> </w:t>
      </w:r>
      <w:r w:rsidR="00B432E6">
        <w:rPr>
          <w:rFonts w:ascii="Gill Sans" w:hAnsi="Gill Sans"/>
        </w:rPr>
        <w:t>tender,</w:t>
      </w:r>
      <w:r w:rsidR="00A22B7C" w:rsidRPr="00BD2372">
        <w:rPr>
          <w:rFonts w:ascii="Gill Sans" w:hAnsi="Gill Sans"/>
        </w:rPr>
        <w:t xml:space="preserve"> setting out your approach</w:t>
      </w:r>
      <w:r w:rsidR="002A3A3A" w:rsidRPr="00BD2372">
        <w:rPr>
          <w:rFonts w:ascii="Gill Sans" w:hAnsi="Gill Sans"/>
        </w:rPr>
        <w:t xml:space="preserve"> and methodology</w:t>
      </w:r>
      <w:r w:rsidR="00A22B7C" w:rsidRPr="00BD2372">
        <w:rPr>
          <w:rFonts w:ascii="Gill Sans" w:hAnsi="Gill Sans"/>
        </w:rPr>
        <w:t xml:space="preserve"> to developing the strategy</w:t>
      </w:r>
      <w:r w:rsidR="002A3A3A" w:rsidRPr="00BD2372">
        <w:rPr>
          <w:rFonts w:ascii="Gill Sans" w:hAnsi="Gill Sans"/>
        </w:rPr>
        <w:t xml:space="preserve"> through the four key stages of </w:t>
      </w:r>
      <w:r w:rsidR="00BD2372" w:rsidRPr="00BD2372">
        <w:rPr>
          <w:rFonts w:ascii="Gill Sans" w:hAnsi="Gill Sans"/>
        </w:rPr>
        <w:t>work</w:t>
      </w:r>
      <w:r w:rsidR="002A3A3A" w:rsidRPr="00BD2372">
        <w:rPr>
          <w:rFonts w:ascii="Gill Sans" w:hAnsi="Gill Sans"/>
        </w:rPr>
        <w:t xml:space="preserve"> outlined above.  Please also complete the attached </w:t>
      </w:r>
      <w:r w:rsidR="007C37FB" w:rsidRPr="00BD2372">
        <w:rPr>
          <w:rFonts w:ascii="Gill Sans" w:hAnsi="Gill Sans"/>
        </w:rPr>
        <w:t>Pricing</w:t>
      </w:r>
      <w:r w:rsidR="00A22B7C" w:rsidRPr="00BD2372">
        <w:rPr>
          <w:rFonts w:ascii="Gill Sans" w:hAnsi="Gill Sans"/>
        </w:rPr>
        <w:t xml:space="preserve"> Schedule (</w:t>
      </w:r>
      <w:r w:rsidR="00791F07" w:rsidRPr="00BD2372">
        <w:rPr>
          <w:rFonts w:ascii="Gill Sans" w:hAnsi="Gill Sans"/>
        </w:rPr>
        <w:t>Appendix 3</w:t>
      </w:r>
      <w:r w:rsidR="00A22B7C" w:rsidRPr="00BD2372">
        <w:rPr>
          <w:rFonts w:ascii="Gill Sans" w:hAnsi="Gill Sans"/>
        </w:rPr>
        <w:t>)</w:t>
      </w:r>
      <w:r w:rsidRPr="00BD2372">
        <w:rPr>
          <w:rFonts w:ascii="Gill Sans" w:hAnsi="Gill Sans"/>
        </w:rPr>
        <w:t xml:space="preserve"> to detail your breakdown of costs</w:t>
      </w:r>
      <w:r w:rsidR="00822BDB" w:rsidRPr="00BD2372">
        <w:rPr>
          <w:rFonts w:ascii="Gill Sans" w:hAnsi="Gill Sans"/>
        </w:rPr>
        <w:t xml:space="preserve">, </w:t>
      </w:r>
      <w:r w:rsidR="00822BDB" w:rsidRPr="00BD2372">
        <w:rPr>
          <w:rFonts w:ascii="Gill Sans" w:eastAsia="Calibri" w:hAnsi="Gill Sans" w:cs="Arial"/>
          <w:bdr w:val="none" w:sz="0" w:space="0" w:color="auto"/>
          <w:lang w:val="en-GB"/>
        </w:rPr>
        <w:t>and</w:t>
      </w:r>
      <w:r w:rsidR="00A22B7C" w:rsidRPr="00BD2372">
        <w:rPr>
          <w:rFonts w:ascii="Gill Sans" w:eastAsia="Calibri" w:hAnsi="Gill Sans" w:cs="Arial"/>
          <w:bdr w:val="none" w:sz="0" w:space="0" w:color="auto"/>
          <w:lang w:val="en-GB"/>
        </w:rPr>
        <w:t xml:space="preserve"> </w:t>
      </w:r>
      <w:r w:rsidR="002A3A3A" w:rsidRPr="00BD2372">
        <w:rPr>
          <w:rFonts w:ascii="Gill Sans" w:eastAsia="Calibri" w:hAnsi="Gill Sans" w:cs="Arial"/>
          <w:bdr w:val="none" w:sz="0" w:space="0" w:color="auto"/>
          <w:lang w:val="en-GB"/>
        </w:rPr>
        <w:t xml:space="preserve">attach as appendices </w:t>
      </w:r>
      <w:r w:rsidR="00A22B7C" w:rsidRPr="00BD2372">
        <w:rPr>
          <w:rFonts w:ascii="Gill Sans" w:eastAsia="Calibri" w:hAnsi="Gill Sans" w:cs="Arial"/>
          <w:bdr w:val="none" w:sz="0" w:space="0" w:color="auto"/>
          <w:lang w:val="en-GB"/>
        </w:rPr>
        <w:t xml:space="preserve">CVs of team members, and a summary of relevant </w:t>
      </w:r>
      <w:r w:rsidR="002A3A3A" w:rsidRPr="00BD2372">
        <w:rPr>
          <w:rFonts w:ascii="Gill Sans" w:eastAsia="Calibri" w:hAnsi="Gill Sans" w:cs="Arial"/>
          <w:bdr w:val="none" w:sz="0" w:space="0" w:color="auto"/>
          <w:lang w:val="en-GB"/>
        </w:rPr>
        <w:t xml:space="preserve">company </w:t>
      </w:r>
      <w:r w:rsidR="00A22B7C" w:rsidRPr="00BD2372">
        <w:rPr>
          <w:rFonts w:ascii="Gill Sans" w:eastAsia="Calibri" w:hAnsi="Gill Sans" w:cs="Arial"/>
          <w:bdr w:val="none" w:sz="0" w:space="0" w:color="auto"/>
          <w:lang w:val="en-GB"/>
        </w:rPr>
        <w:t>experience</w:t>
      </w:r>
      <w:r w:rsidR="002A3A3A" w:rsidRPr="00BD2372">
        <w:rPr>
          <w:rFonts w:ascii="Gill Sans" w:eastAsia="Calibri" w:hAnsi="Gill Sans" w:cs="Arial"/>
          <w:bdr w:val="none" w:sz="0" w:space="0" w:color="auto"/>
          <w:lang w:val="en-GB"/>
        </w:rPr>
        <w:t xml:space="preserve"> of similar work</w:t>
      </w:r>
      <w:r w:rsidR="00A22B7C" w:rsidRPr="00BD2372">
        <w:rPr>
          <w:rFonts w:ascii="Gill Sans" w:eastAsia="Calibri" w:hAnsi="Gill Sans" w:cs="Arial"/>
          <w:bdr w:val="none" w:sz="0" w:space="0" w:color="auto"/>
          <w:lang w:val="en-GB"/>
        </w:rPr>
        <w:t>.</w:t>
      </w:r>
    </w:p>
    <w:p w:rsidR="00DA0063" w:rsidRPr="00BD2372" w:rsidRDefault="00DA0063" w:rsidP="00A22B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p w:rsidR="00132C64" w:rsidRPr="005858FF" w:rsidRDefault="00DA0063" w:rsidP="005858FF">
      <w:pPr>
        <w:pStyle w:val="Default"/>
        <w:spacing w:after="0" w:line="240" w:lineRule="auto"/>
        <w:jc w:val="both"/>
        <w:rPr>
          <w:rFonts w:ascii="Gill Sans" w:eastAsia="Gill Sans" w:hAnsi="Gill Sans" w:cs="Gill Sans"/>
          <w:color w:val="auto"/>
        </w:rPr>
      </w:pPr>
      <w:r>
        <w:rPr>
          <w:rFonts w:ascii="Gill Sans" w:hAnsi="Gill Sans"/>
          <w:color w:val="auto"/>
        </w:rPr>
        <w:t xml:space="preserve">Please </w:t>
      </w:r>
      <w:r w:rsidR="005858FF">
        <w:rPr>
          <w:rFonts w:ascii="Gill Sans" w:hAnsi="Gill Sans"/>
          <w:color w:val="auto"/>
        </w:rPr>
        <w:t xml:space="preserve">email </w:t>
      </w:r>
      <w:r w:rsidR="00B432E6">
        <w:rPr>
          <w:rFonts w:ascii="Gill Sans" w:hAnsi="Gill Sans"/>
          <w:color w:val="auto"/>
        </w:rPr>
        <w:t>tenders</w:t>
      </w:r>
      <w:r>
        <w:rPr>
          <w:rFonts w:ascii="Gill Sans" w:hAnsi="Gill Sans"/>
          <w:color w:val="auto"/>
        </w:rPr>
        <w:t xml:space="preserve"> and accompanying appendices to</w:t>
      </w:r>
      <w:bookmarkStart w:id="0" w:name="_GoBack"/>
      <w:bookmarkEnd w:id="0"/>
      <w:r>
        <w:rPr>
          <w:rFonts w:ascii="Gill Sans" w:hAnsi="Gill Sans"/>
          <w:color w:val="auto"/>
        </w:rPr>
        <w:t xml:space="preserve"> Linda Highton on </w:t>
      </w:r>
      <w:hyperlink r:id="rId9" w:history="1">
        <w:r w:rsidRPr="00DA0063">
          <w:rPr>
            <w:rStyle w:val="Hyperlink"/>
            <w:rFonts w:ascii="Gill Sans" w:hAnsi="Gill Sans"/>
            <w:u w:val="none"/>
          </w:rPr>
          <w:t>linda.highton@royalgreenwich.gov.uk</w:t>
        </w:r>
      </w:hyperlink>
      <w:r w:rsidRPr="00DA0063">
        <w:rPr>
          <w:rStyle w:val="Hyperlink"/>
          <w:rFonts w:ascii="Gill Sans" w:hAnsi="Gill Sans"/>
          <w:u w:val="none"/>
        </w:rPr>
        <w:t xml:space="preserve"> </w:t>
      </w:r>
      <w:r w:rsidRPr="000163E6">
        <w:rPr>
          <w:rStyle w:val="Hyperlink"/>
          <w:rFonts w:ascii="Gill Sans" w:hAnsi="Gill Sans"/>
          <w:b/>
        </w:rPr>
        <w:t>by</w:t>
      </w:r>
      <w:r w:rsidRPr="000163E6">
        <w:rPr>
          <w:rStyle w:val="Hyperlink"/>
          <w:rFonts w:ascii="Gill Sans" w:hAnsi="Gill Sans"/>
        </w:rPr>
        <w:t xml:space="preserve"> </w:t>
      </w:r>
      <w:r w:rsidR="000163E6" w:rsidRPr="000163E6">
        <w:rPr>
          <w:rStyle w:val="Hyperlink"/>
          <w:rFonts w:ascii="Gill Sans" w:hAnsi="Gill Sans"/>
          <w:b/>
        </w:rPr>
        <w:t xml:space="preserve">midday </w:t>
      </w:r>
      <w:r w:rsidRPr="000163E6">
        <w:rPr>
          <w:rStyle w:val="Hyperlink"/>
          <w:rFonts w:ascii="Gill Sans" w:hAnsi="Gill Sans"/>
          <w:b/>
        </w:rPr>
        <w:t>on Monday 30</w:t>
      </w:r>
      <w:r w:rsidRPr="000163E6">
        <w:rPr>
          <w:rStyle w:val="Hyperlink"/>
          <w:rFonts w:ascii="Gill Sans" w:hAnsi="Gill Sans"/>
          <w:b/>
          <w:vertAlign w:val="superscript"/>
        </w:rPr>
        <w:t>th</w:t>
      </w:r>
      <w:r w:rsidRPr="000163E6">
        <w:rPr>
          <w:rStyle w:val="Hyperlink"/>
          <w:rFonts w:ascii="Gill Sans" w:hAnsi="Gill Sans"/>
          <w:b/>
        </w:rPr>
        <w:t xml:space="preserve"> January</w:t>
      </w:r>
      <w:r w:rsidRPr="00DA0063">
        <w:rPr>
          <w:rStyle w:val="Hyperlink"/>
          <w:rFonts w:ascii="Gill Sans" w:hAnsi="Gill Sans"/>
          <w:u w:val="none"/>
        </w:rPr>
        <w:t>.  Alter</w:t>
      </w:r>
      <w:r>
        <w:rPr>
          <w:rStyle w:val="Hyperlink"/>
          <w:rFonts w:ascii="Gill Sans" w:hAnsi="Gill Sans"/>
          <w:u w:val="none"/>
        </w:rPr>
        <w:t>n</w:t>
      </w:r>
      <w:r w:rsidRPr="00DA0063">
        <w:rPr>
          <w:rStyle w:val="Hyperlink"/>
          <w:rFonts w:ascii="Gill Sans" w:hAnsi="Gill Sans"/>
          <w:u w:val="none"/>
        </w:rPr>
        <w:t>atively</w:t>
      </w:r>
      <w:r w:rsidR="005858FF">
        <w:rPr>
          <w:rStyle w:val="Hyperlink"/>
          <w:rFonts w:ascii="Gill Sans" w:hAnsi="Gill Sans"/>
          <w:u w:val="none"/>
        </w:rPr>
        <w:t xml:space="preserve">, </w:t>
      </w:r>
      <w:r w:rsidR="005858FF" w:rsidRPr="00DA0063">
        <w:rPr>
          <w:rStyle w:val="Hyperlink"/>
          <w:rFonts w:ascii="Gill Sans" w:hAnsi="Gill Sans"/>
          <w:u w:val="none"/>
        </w:rPr>
        <w:t>you</w:t>
      </w:r>
      <w:r w:rsidRPr="00DA0063">
        <w:rPr>
          <w:rStyle w:val="Hyperlink"/>
          <w:rFonts w:ascii="Gill Sans" w:hAnsi="Gill Sans"/>
          <w:u w:val="none"/>
        </w:rPr>
        <w:t xml:space="preserve"> can deliver hard copies </w:t>
      </w:r>
      <w:r>
        <w:rPr>
          <w:rStyle w:val="Hyperlink"/>
          <w:rFonts w:ascii="Gill Sans" w:hAnsi="Gill Sans"/>
          <w:u w:val="none"/>
        </w:rPr>
        <w:t xml:space="preserve">to </w:t>
      </w:r>
      <w:r w:rsidRPr="00DA0063">
        <w:rPr>
          <w:rStyle w:val="Hyperlink"/>
          <w:rFonts w:ascii="Gill Sans" w:hAnsi="Gill Sans"/>
          <w:u w:val="none"/>
        </w:rPr>
        <w:t>Linda Highton, Employment a</w:t>
      </w:r>
      <w:r>
        <w:rPr>
          <w:rStyle w:val="Hyperlink"/>
          <w:rFonts w:ascii="Gill Sans" w:hAnsi="Gill Sans"/>
          <w:u w:val="none"/>
        </w:rPr>
        <w:t>nd Skills, DRES, Royal Borough of Greenwich</w:t>
      </w:r>
      <w:r w:rsidR="005858FF">
        <w:rPr>
          <w:rStyle w:val="Hyperlink"/>
          <w:rFonts w:ascii="Gill Sans" w:hAnsi="Gill Sans"/>
          <w:u w:val="none"/>
        </w:rPr>
        <w:t>, the</w:t>
      </w:r>
      <w:r w:rsidRPr="00DA0063">
        <w:rPr>
          <w:rStyle w:val="Hyperlink"/>
          <w:rFonts w:ascii="Gill Sans" w:hAnsi="Gill Sans"/>
          <w:u w:val="none"/>
        </w:rPr>
        <w:t xml:space="preserve"> Woolwich Centre, </w:t>
      </w:r>
      <w:r w:rsidRPr="00DA0063">
        <w:rPr>
          <w:rFonts w:ascii="Gill Sans" w:hAnsi="Gill Sans"/>
        </w:rPr>
        <w:t>35 Wellington Street, London SE18 6HQ</w:t>
      </w:r>
      <w:r w:rsidR="005858FF">
        <w:rPr>
          <w:rFonts w:ascii="Gill Sans" w:hAnsi="Gill Sans"/>
        </w:rPr>
        <w:t xml:space="preserve"> by the same deadline.  </w:t>
      </w:r>
      <w:r w:rsidR="00132C64" w:rsidRPr="00DA0063">
        <w:rPr>
          <w:rFonts w:ascii="Gill Sans" w:hAnsi="Gill Sans" w:cs="Arial"/>
        </w:rPr>
        <w:t xml:space="preserve">Please note </w:t>
      </w:r>
      <w:r w:rsidR="005858FF" w:rsidRPr="00DA0063">
        <w:rPr>
          <w:rFonts w:ascii="Gill Sans" w:hAnsi="Gill Sans" w:cs="Arial"/>
        </w:rPr>
        <w:t xml:space="preserve">we </w:t>
      </w:r>
      <w:r w:rsidR="005858FF">
        <w:rPr>
          <w:rFonts w:ascii="Gill Sans" w:hAnsi="Gill Sans" w:cs="Arial"/>
        </w:rPr>
        <w:t>plan</w:t>
      </w:r>
      <w:r>
        <w:rPr>
          <w:rFonts w:ascii="Gill Sans" w:hAnsi="Gill Sans" w:cs="Arial"/>
        </w:rPr>
        <w:t xml:space="preserve"> </w:t>
      </w:r>
      <w:r w:rsidR="005858FF" w:rsidRPr="00DA0063">
        <w:rPr>
          <w:rFonts w:ascii="Gill Sans" w:hAnsi="Gill Sans" w:cs="Arial"/>
        </w:rPr>
        <w:t>to invite</w:t>
      </w:r>
      <w:r w:rsidR="00132C64" w:rsidRPr="00DA0063">
        <w:rPr>
          <w:rFonts w:ascii="Gill Sans" w:hAnsi="Gill Sans" w:cs="Arial"/>
        </w:rPr>
        <w:t xml:space="preserve"> </w:t>
      </w:r>
      <w:proofErr w:type="spellStart"/>
      <w:r w:rsidR="00132C64" w:rsidRPr="00DA0063">
        <w:rPr>
          <w:rFonts w:ascii="Gill Sans" w:hAnsi="Gill Sans" w:cs="Arial"/>
        </w:rPr>
        <w:t>organisations</w:t>
      </w:r>
      <w:proofErr w:type="spellEnd"/>
      <w:r w:rsidR="00132C64" w:rsidRPr="00DA0063">
        <w:rPr>
          <w:rFonts w:ascii="Gill Sans" w:hAnsi="Gill Sans" w:cs="Arial"/>
        </w:rPr>
        <w:t xml:space="preserve"> for </w:t>
      </w:r>
      <w:r w:rsidR="005858FF" w:rsidRPr="00BD60EC">
        <w:rPr>
          <w:rFonts w:ascii="Gill Sans" w:hAnsi="Gill Sans" w:cs="Arial"/>
          <w:b/>
        </w:rPr>
        <w:t xml:space="preserve">interview </w:t>
      </w:r>
      <w:r w:rsidR="003A06D3">
        <w:rPr>
          <w:rFonts w:ascii="Gill Sans" w:hAnsi="Gill Sans" w:cs="Arial"/>
          <w:b/>
        </w:rPr>
        <w:t>PM on 7</w:t>
      </w:r>
      <w:r w:rsidR="003A06D3" w:rsidRPr="003A06D3">
        <w:rPr>
          <w:rFonts w:ascii="Gill Sans" w:hAnsi="Gill Sans" w:cs="Arial"/>
          <w:b/>
          <w:vertAlign w:val="superscript"/>
        </w:rPr>
        <w:t>th</w:t>
      </w:r>
      <w:r w:rsidR="003A06D3">
        <w:rPr>
          <w:rFonts w:ascii="Gill Sans" w:hAnsi="Gill Sans" w:cs="Arial"/>
          <w:b/>
        </w:rPr>
        <w:t xml:space="preserve"> </w:t>
      </w:r>
      <w:r w:rsidRPr="00BD60EC">
        <w:rPr>
          <w:rFonts w:ascii="Gill Sans" w:hAnsi="Gill Sans" w:cs="Arial"/>
          <w:b/>
        </w:rPr>
        <w:t xml:space="preserve">February, </w:t>
      </w:r>
      <w:r w:rsidRPr="00DA0063">
        <w:rPr>
          <w:rFonts w:ascii="Gill Sans" w:hAnsi="Gill Sans" w:cs="Arial"/>
        </w:rPr>
        <w:t>interviews to be in Woolwich.</w:t>
      </w:r>
      <w:r w:rsidR="00F2234E" w:rsidRPr="00DA0063">
        <w:rPr>
          <w:rFonts w:ascii="Gill Sans" w:hAnsi="Gill Sans" w:cs="Arial"/>
        </w:rPr>
        <w:t xml:space="preserve"> </w:t>
      </w:r>
    </w:p>
    <w:p w:rsidR="00A22B7C" w:rsidRPr="00BD2372" w:rsidRDefault="00A22B7C" w:rsidP="00132C64">
      <w:pPr>
        <w:rPr>
          <w:rFonts w:ascii="Gill Sans" w:hAnsi="Gill Sans" w:cs="Arial"/>
          <w:b/>
        </w:rPr>
      </w:pPr>
    </w:p>
    <w:p w:rsidR="00A22B7C" w:rsidRPr="00BD2372" w:rsidRDefault="00A22B7C" w:rsidP="00132C64">
      <w:pPr>
        <w:rPr>
          <w:rFonts w:ascii="Gill Sans" w:hAnsi="Gill Sans" w:cs="Arial"/>
          <w:b/>
        </w:rPr>
      </w:pPr>
      <w:r w:rsidRPr="00BD2372">
        <w:rPr>
          <w:rFonts w:ascii="Gill Sans" w:hAnsi="Gill Sans" w:cs="Arial"/>
          <w:b/>
        </w:rPr>
        <w:t>If you have any queries, please email Linda Highton on</w:t>
      </w:r>
      <w:r w:rsidR="00672D9C">
        <w:rPr>
          <w:rFonts w:ascii="Gill Sans" w:hAnsi="Gill Sans" w:cs="Arial"/>
          <w:b/>
        </w:rPr>
        <w:t xml:space="preserve"> </w:t>
      </w:r>
      <w:hyperlink r:id="rId10" w:history="1">
        <w:r w:rsidRPr="00BD2372">
          <w:rPr>
            <w:rStyle w:val="Hyperlink"/>
            <w:rFonts w:ascii="Gill Sans" w:hAnsi="Gill Sans"/>
          </w:rPr>
          <w:t>linda.highton</w:t>
        </w:r>
        <w:r w:rsidRPr="00BD2372">
          <w:rPr>
            <w:rStyle w:val="Hyperlink"/>
            <w:rFonts w:ascii="Gill Sans" w:hAnsi="Gill Sans" w:cs="Arial Unicode MS"/>
          </w:rPr>
          <w:t>@royalgreenwich.gov.uk</w:t>
        </w:r>
      </w:hyperlink>
    </w:p>
    <w:p w:rsidR="00B97F6B" w:rsidRPr="00BD2372" w:rsidRDefault="00B97F6B" w:rsidP="00B97F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3B3678" w:rsidRDefault="003B3678" w:rsidP="00A22B7C">
      <w:pPr>
        <w:pStyle w:val="Default"/>
        <w:spacing w:after="0" w:line="240" w:lineRule="auto"/>
        <w:jc w:val="both"/>
        <w:rPr>
          <w:rFonts w:ascii="Gill Sans" w:eastAsia="Calibri" w:hAnsi="Gill Sans" w:cs="Arial"/>
          <w:color w:val="auto"/>
          <w:u w:val="single"/>
          <w:bdr w:val="none" w:sz="0" w:space="0" w:color="auto"/>
          <w:lang w:val="en-GB" w:eastAsia="en-US"/>
        </w:rPr>
      </w:pPr>
    </w:p>
    <w:p w:rsidR="005858FF" w:rsidRDefault="005858FF" w:rsidP="00A22B7C">
      <w:pPr>
        <w:pStyle w:val="Default"/>
        <w:spacing w:after="0" w:line="240" w:lineRule="auto"/>
        <w:jc w:val="both"/>
        <w:rPr>
          <w:rFonts w:ascii="Gill Sans" w:hAnsi="Gill Sans"/>
          <w:color w:val="auto"/>
          <w:u w:val="single"/>
        </w:rPr>
      </w:pPr>
    </w:p>
    <w:p w:rsidR="00B97F6B" w:rsidRPr="00BD2372" w:rsidRDefault="00B97F6B" w:rsidP="00A22B7C">
      <w:pPr>
        <w:pStyle w:val="Default"/>
        <w:spacing w:after="0" w:line="240" w:lineRule="auto"/>
        <w:jc w:val="both"/>
        <w:rPr>
          <w:rFonts w:ascii="Gill Sans" w:hAnsi="Gill Sans"/>
          <w:color w:val="auto"/>
          <w:u w:val="single"/>
        </w:rPr>
      </w:pPr>
      <w:r w:rsidRPr="00BD2372">
        <w:rPr>
          <w:rFonts w:ascii="Gill Sans" w:hAnsi="Gill Sans"/>
          <w:color w:val="auto"/>
          <w:u w:val="single"/>
        </w:rPr>
        <w:lastRenderedPageBreak/>
        <w:t xml:space="preserve">Appendix </w:t>
      </w:r>
      <w:r w:rsidR="0061610A" w:rsidRPr="00BD2372">
        <w:rPr>
          <w:rFonts w:ascii="Gill Sans" w:hAnsi="Gill Sans"/>
          <w:color w:val="auto"/>
          <w:u w:val="single"/>
        </w:rPr>
        <w:t>1:</w:t>
      </w:r>
      <w:r w:rsidRPr="00BD2372">
        <w:rPr>
          <w:rFonts w:ascii="Gill Sans" w:hAnsi="Gill Sans"/>
          <w:color w:val="auto"/>
          <w:u w:val="single"/>
        </w:rPr>
        <w:t xml:space="preserve"> A </w:t>
      </w:r>
      <w:r w:rsidR="0061610A" w:rsidRPr="00BD2372">
        <w:rPr>
          <w:rFonts w:ascii="Gill Sans" w:hAnsi="Gill Sans"/>
          <w:color w:val="auto"/>
          <w:u w:val="single"/>
        </w:rPr>
        <w:t>summary profile</w:t>
      </w:r>
      <w:r w:rsidRPr="00BD2372">
        <w:rPr>
          <w:rFonts w:ascii="Gill Sans" w:hAnsi="Gill Sans"/>
          <w:color w:val="auto"/>
          <w:u w:val="single"/>
        </w:rPr>
        <w:t xml:space="preserve"> of the Greenwich economy</w:t>
      </w:r>
    </w:p>
    <w:p w:rsidR="00B97F6B" w:rsidRPr="00BD2372" w:rsidRDefault="00B97F6B" w:rsidP="00A22B7C">
      <w:pPr>
        <w:pStyle w:val="Body"/>
        <w:rPr>
          <w:rFonts w:ascii="Gill Sans" w:hAnsi="Gill Sans"/>
          <w:color w:val="auto"/>
          <w:sz w:val="24"/>
          <w:szCs w:val="24"/>
        </w:rPr>
      </w:pPr>
    </w:p>
    <w:p w:rsidR="00B97F6B" w:rsidRPr="00BD2372" w:rsidRDefault="00B97F6B" w:rsidP="00A22B7C">
      <w:pPr>
        <w:pStyle w:val="Default"/>
        <w:numPr>
          <w:ilvl w:val="0"/>
          <w:numId w:val="21"/>
        </w:numPr>
        <w:spacing w:after="0" w:line="240" w:lineRule="auto"/>
        <w:ind w:left="360"/>
        <w:jc w:val="both"/>
        <w:rPr>
          <w:rFonts w:ascii="Gill Sans" w:eastAsia="Gill Sans" w:hAnsi="Gill Sans" w:cs="Gill Sans"/>
          <w:color w:val="auto"/>
        </w:rPr>
      </w:pPr>
      <w:r w:rsidRPr="00BD2372">
        <w:rPr>
          <w:rFonts w:ascii="Gill Sans" w:hAnsi="Gill Sans"/>
          <w:color w:val="auto"/>
        </w:rPr>
        <w:t xml:space="preserve">The GVA for RBG is estimated to be £3.5 billion. </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Between 2007 and 2014, GVA in RBG grew 2.3%.</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The largest sectors contributing to GVA in RBG are: human health and social work (13%), education (13%), construction (12%) and wholesale &amp; retail (11%); these are predicted to remain the largest GVA contributors through to 2020. </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The average house price in RBG is £401,090 (London £527,529; England £190,905).</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Between 2012 and 2016, house prices in RBG grew by 54% (London 58%; England 20%).</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In 2015 there were 9,435 local business units in RBG, 97% of which were in the private sector.</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Between 2007 and 2015 the local business base grew 48% from 6,370 to 9,435 businesses.  </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RBG businesses employ 75,200 people, an increase of 6,000 (9%) employees since 2010. </w:t>
      </w:r>
    </w:p>
    <w:p w:rsidR="00B97F6B" w:rsidRPr="00BD2372" w:rsidRDefault="00B97F6B" w:rsidP="00A22B7C">
      <w:pPr>
        <w:pStyle w:val="Body"/>
        <w:numPr>
          <w:ilvl w:val="0"/>
          <w:numId w:val="21"/>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In April 2016 the largest employment sectors in RBG were: health (18%), education (15%), retail (11%), public administration (8%), and accommodation and food services / business administration (7%).</w:t>
      </w:r>
    </w:p>
    <w:p w:rsidR="00B97F6B" w:rsidRPr="00BD2372" w:rsidRDefault="00B97F6B" w:rsidP="00A22B7C">
      <w:pPr>
        <w:pStyle w:val="Body"/>
        <w:numPr>
          <w:ilvl w:val="0"/>
          <w:numId w:val="21"/>
        </w:numPr>
        <w:spacing w:after="0" w:line="240" w:lineRule="auto"/>
        <w:ind w:left="357" w:hanging="357"/>
        <w:jc w:val="both"/>
        <w:rPr>
          <w:rFonts w:ascii="Gill Sans" w:hAnsi="Gill Sans"/>
          <w:color w:val="auto"/>
          <w:sz w:val="24"/>
          <w:szCs w:val="24"/>
        </w:rPr>
      </w:pPr>
      <w:r w:rsidRPr="00BD2372">
        <w:rPr>
          <w:rFonts w:ascii="Gill Sans" w:hAnsi="Gill Sans"/>
          <w:color w:val="auto"/>
          <w:sz w:val="24"/>
          <w:szCs w:val="24"/>
        </w:rPr>
        <w:t>The majority of businesses in RBG employ up to 9 people (87%), reflecting regional and national trends.</w:t>
      </w:r>
    </w:p>
    <w:p w:rsidR="00B97F6B" w:rsidRPr="00BD2372" w:rsidRDefault="00B97F6B" w:rsidP="00A22B7C">
      <w:pPr>
        <w:pStyle w:val="Body"/>
        <w:numPr>
          <w:ilvl w:val="0"/>
          <w:numId w:val="21"/>
        </w:numPr>
        <w:spacing w:after="0" w:line="240" w:lineRule="auto"/>
        <w:ind w:left="357" w:hanging="357"/>
        <w:jc w:val="both"/>
        <w:rPr>
          <w:rFonts w:ascii="Gill Sans" w:hAnsi="Gill Sans"/>
          <w:color w:val="auto"/>
          <w:sz w:val="24"/>
          <w:szCs w:val="24"/>
        </w:rPr>
      </w:pPr>
      <w:r w:rsidRPr="00BD2372">
        <w:rPr>
          <w:rFonts w:ascii="Gill Sans" w:hAnsi="Gill Sans"/>
          <w:color w:val="auto"/>
          <w:sz w:val="24"/>
          <w:szCs w:val="24"/>
        </w:rPr>
        <w:t>Over 31,000 jobs are predicted to be created in the borough in the next 10 years.</w:t>
      </w:r>
    </w:p>
    <w:p w:rsidR="00B97F6B" w:rsidRPr="00BD2372" w:rsidRDefault="00B97F6B" w:rsidP="00B97F6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jc w:val="both"/>
        <w:rPr>
          <w:rFonts w:ascii="Gill Sans" w:hAnsi="Gill Sans" w:cstheme="minorHAnsi"/>
          <w:color w:val="auto"/>
        </w:rPr>
      </w:pPr>
      <w:r w:rsidRPr="00BD2372">
        <w:rPr>
          <w:rFonts w:ascii="Gill Sans" w:hAnsi="Gill Sans" w:cstheme="minorHAnsi"/>
          <w:color w:val="auto"/>
        </w:rPr>
        <w:t>Between 2007 and 2015, self-employment increased by 0.4 percentage points.  Based on previous growth, self-employment is predicted to grow in the borough to 14.3% by 2020.</w:t>
      </w:r>
    </w:p>
    <w:p w:rsidR="00B97F6B" w:rsidRPr="00BD2372" w:rsidRDefault="00B97F6B" w:rsidP="00B97F6B">
      <w:pPr>
        <w:pStyle w:val="Body"/>
        <w:numPr>
          <w:ilvl w:val="0"/>
          <w:numId w:val="21"/>
        </w:numPr>
        <w:spacing w:after="0" w:line="240" w:lineRule="auto"/>
        <w:ind w:left="357" w:hanging="357"/>
        <w:jc w:val="both"/>
        <w:rPr>
          <w:rFonts w:ascii="Gill Sans" w:hAnsi="Gill Sans"/>
          <w:strike/>
          <w:color w:val="auto"/>
          <w:sz w:val="24"/>
          <w:szCs w:val="24"/>
        </w:rPr>
      </w:pPr>
      <w:r w:rsidRPr="00BD2372">
        <w:rPr>
          <w:rFonts w:ascii="Gill Sans" w:hAnsi="Gill Sans"/>
          <w:color w:val="auto"/>
          <w:sz w:val="24"/>
          <w:szCs w:val="24"/>
        </w:rPr>
        <w:t>Business Rates Income is growing each year.  Between 2007 and 2014, Business Rates Income increased from £50.6 million to £66.3 million.</w:t>
      </w:r>
    </w:p>
    <w:p w:rsidR="00B97F6B" w:rsidRPr="00BD2372" w:rsidRDefault="00B97F6B" w:rsidP="00B97F6B">
      <w:pPr>
        <w:pStyle w:val="Body"/>
        <w:numPr>
          <w:ilvl w:val="0"/>
          <w:numId w:val="21"/>
        </w:numPr>
        <w:spacing w:after="0" w:line="240" w:lineRule="auto"/>
        <w:ind w:left="357" w:hanging="357"/>
        <w:jc w:val="both"/>
        <w:rPr>
          <w:rFonts w:ascii="Gill Sans" w:hAnsi="Gill Sans"/>
          <w:color w:val="auto"/>
          <w:sz w:val="24"/>
          <w:szCs w:val="24"/>
        </w:rPr>
      </w:pPr>
      <w:r w:rsidRPr="00BD2372">
        <w:rPr>
          <w:rFonts w:ascii="Gill Sans" w:hAnsi="Gill Sans"/>
          <w:color w:val="auto"/>
          <w:sz w:val="24"/>
          <w:szCs w:val="24"/>
          <w:u w:color="FF0000"/>
        </w:rPr>
        <w:t>Due to the volume of house building,</w:t>
      </w:r>
      <w:r w:rsidRPr="00BD2372">
        <w:rPr>
          <w:rFonts w:ascii="Gill Sans" w:hAnsi="Gill Sans"/>
          <w:color w:val="auto"/>
          <w:sz w:val="24"/>
          <w:szCs w:val="24"/>
        </w:rPr>
        <w:t xml:space="preserve"> job density is decreasing in the borough: in 2007 job density stood at 0.51, recent figures reveal that it is now 0.42 (London 0.93; England 0.80).</w:t>
      </w:r>
    </w:p>
    <w:p w:rsidR="00B97F6B" w:rsidRPr="00BD2372" w:rsidRDefault="00B97F6B" w:rsidP="00B97F6B">
      <w:pPr>
        <w:pStyle w:val="Body"/>
        <w:spacing w:after="0" w:line="240" w:lineRule="auto"/>
        <w:ind w:left="-360"/>
        <w:rPr>
          <w:rFonts w:ascii="Gill Sans" w:hAnsi="Gill Sans"/>
          <w:color w:val="auto"/>
          <w:sz w:val="24"/>
          <w:szCs w:val="24"/>
        </w:rPr>
      </w:pPr>
    </w:p>
    <w:p w:rsidR="00B97F6B" w:rsidRPr="00BD2372" w:rsidRDefault="00B97F6B" w:rsidP="00B97F6B">
      <w:pPr>
        <w:pStyle w:val="Body"/>
        <w:spacing w:after="0" w:line="240" w:lineRule="auto"/>
        <w:rPr>
          <w:rFonts w:ascii="Gill Sans" w:hAnsi="Gill Sans"/>
          <w:color w:val="auto"/>
          <w:sz w:val="24"/>
          <w:szCs w:val="24"/>
          <w:u w:val="single"/>
        </w:rPr>
      </w:pPr>
      <w:r w:rsidRPr="00BD2372">
        <w:rPr>
          <w:rFonts w:ascii="Gill Sans" w:hAnsi="Gill Sans"/>
          <w:color w:val="auto"/>
          <w:sz w:val="24"/>
          <w:szCs w:val="24"/>
          <w:u w:val="single"/>
        </w:rPr>
        <w:t>Summary profile of Borough residents</w:t>
      </w:r>
    </w:p>
    <w:p w:rsidR="00B97F6B" w:rsidRPr="00BD2372" w:rsidRDefault="00B97F6B" w:rsidP="00B97F6B">
      <w:pPr>
        <w:pStyle w:val="Body"/>
        <w:spacing w:after="0" w:line="240" w:lineRule="auto"/>
        <w:rPr>
          <w:rFonts w:ascii="Gill Sans" w:hAnsi="Gill Sans"/>
          <w:color w:val="auto"/>
          <w:sz w:val="24"/>
          <w:szCs w:val="24"/>
          <w:u w:val="single"/>
        </w:rPr>
      </w:pP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The Borough has a population is 268,678.</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Roughly 52.3% of the total population, is White British; the Black, Asian and Minority Ethnic (BAME) population 47.7%.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Almost one-quarter (24.1%) of the population are aged 0-17, and 68% are of working age (aged 16 to 64)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One-fifth of the Borough population aged 16+ (20.6%) have no qualifications – the 6th highest figure across London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83.1% of the Royal Borough’s residents recorded either good or very good health at the time of the 2011 Census. However, 7.5% stated that their day to day activities were limited a lot – representing the 4th highest rate across the London boroughs.</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Claimant Count unemployment </w:t>
      </w:r>
      <w:r w:rsidRPr="00BD2372">
        <w:rPr>
          <w:rFonts w:ascii="Gill Sans" w:hAnsi="Gill Sans"/>
          <w:color w:val="auto"/>
          <w:sz w:val="24"/>
          <w:szCs w:val="24"/>
          <w:u w:color="FF0000"/>
        </w:rPr>
        <w:t>is 1.8% and is 0.3% higher than the London average of 1.5% and the England average of 1.3%.</w:t>
      </w:r>
      <w:r w:rsidRPr="00BD2372">
        <w:rPr>
          <w:rFonts w:ascii="Gill Sans" w:hAnsi="Gill Sans"/>
          <w:color w:val="auto"/>
          <w:sz w:val="24"/>
          <w:szCs w:val="24"/>
        </w:rPr>
        <w:t xml:space="preserve">  RBG ranks 8th highest out of the 33 London boroughs on this measure.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 xml:space="preserve">In July 2016 there were </w:t>
      </w:r>
      <w:r w:rsidRPr="00BD2372">
        <w:rPr>
          <w:rFonts w:ascii="Gill Sans" w:hAnsi="Gill Sans" w:cs="Arial"/>
          <w:bCs/>
          <w:iCs/>
          <w:color w:val="auto"/>
          <w:sz w:val="24"/>
          <w:szCs w:val="24"/>
        </w:rPr>
        <w:t>3,271 claimants, of which 52% were</w:t>
      </w:r>
      <w:r w:rsidRPr="00BD2372">
        <w:rPr>
          <w:rFonts w:ascii="Gill Sans" w:hAnsi="Gill Sans"/>
          <w:color w:val="auto"/>
          <w:sz w:val="24"/>
          <w:szCs w:val="24"/>
        </w:rPr>
        <w:t xml:space="preserve"> </w:t>
      </w:r>
      <w:r w:rsidRPr="00BD2372">
        <w:rPr>
          <w:rFonts w:ascii="Gill Sans" w:hAnsi="Gill Sans"/>
          <w:iCs/>
          <w:color w:val="auto"/>
          <w:sz w:val="24"/>
          <w:szCs w:val="24"/>
        </w:rPr>
        <w:t xml:space="preserve">White.  In total, 42.8% of claimants were BAME (Black, Asian and Minority Ethnic) of which 30% were Black or Black British.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lastRenderedPageBreak/>
        <w:t xml:space="preserve">There are currently 10.6% Out of Work Benefit Claimants of working age in Greenwich.  Of these 60.4% are claiming Employment Support Allowance / Incapacity Benefit and 16.2% are claiming Lone Parents and Income Related Support.  A high proportion of these are ESA / IB claimants, for many of whom mental health issues are a significant barrier to work.  </w:t>
      </w:r>
    </w:p>
    <w:p w:rsidR="00B97F6B" w:rsidRPr="00BD2372" w:rsidRDefault="00B97F6B" w:rsidP="00B97F6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Gill Sans" w:hAnsi="Gill Sans" w:cstheme="minorHAnsi"/>
          <w:color w:val="auto"/>
        </w:rPr>
      </w:pPr>
      <w:r w:rsidRPr="00BD2372">
        <w:rPr>
          <w:rFonts w:ascii="Gill Sans" w:hAnsi="Gill Sans" w:cstheme="minorHAnsi"/>
          <w:color w:val="auto"/>
        </w:rPr>
        <w:t>Between 2007 and 2015 annual household income increased by £2,057 (+5.7%) and is predicted to rise to £42,320 (+10.3%) by 2020.</w:t>
      </w:r>
    </w:p>
    <w:p w:rsidR="00B97F6B" w:rsidRPr="00BD2372" w:rsidRDefault="00B97F6B" w:rsidP="00B97F6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Gill Sans" w:hAnsi="Gill Sans" w:cstheme="minorHAnsi"/>
          <w:color w:val="auto"/>
        </w:rPr>
      </w:pPr>
      <w:r w:rsidRPr="00BD2372">
        <w:rPr>
          <w:rFonts w:ascii="Gill Sans" w:hAnsi="Gill Sans" w:cstheme="minorHAnsi"/>
          <w:color w:val="auto"/>
        </w:rPr>
        <w:t>Gross weekly earnings for a full time RBG resident is £594 (London £618; England £524).  Between 2007 and 2014 gross weekly earnings increased £19 (+3.3%).  Gross weekly earnings are predicted to rise by £2 (+0.3%) to £596 by 2020.</w:t>
      </w:r>
    </w:p>
    <w:p w:rsidR="00B97F6B" w:rsidRPr="00BD2372" w:rsidRDefault="00B97F6B" w:rsidP="00B97F6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Gill Sans" w:hAnsi="Gill Sans" w:cstheme="minorHAnsi"/>
          <w:color w:val="auto"/>
        </w:rPr>
      </w:pPr>
      <w:r w:rsidRPr="00BD2372">
        <w:rPr>
          <w:rFonts w:ascii="Gill Sans" w:hAnsi="Gill Sans" w:cs="Calibri"/>
          <w:color w:val="auto"/>
        </w:rPr>
        <w:t xml:space="preserve">In 2015, 40.6% of RBG households earned less than the national median income.  </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The employment rate for RBG is 72.7% (London 70.2%; England 73.9%).</w:t>
      </w:r>
    </w:p>
    <w:p w:rsidR="00B97F6B" w:rsidRPr="00BD2372" w:rsidRDefault="00B97F6B" w:rsidP="00B97F6B">
      <w:pPr>
        <w:pStyle w:val="Body"/>
        <w:numPr>
          <w:ilvl w:val="0"/>
          <w:numId w:val="22"/>
        </w:numPr>
        <w:spacing w:after="0" w:line="240" w:lineRule="auto"/>
        <w:ind w:left="360"/>
        <w:jc w:val="both"/>
        <w:rPr>
          <w:rFonts w:ascii="Gill Sans" w:hAnsi="Gill Sans"/>
          <w:color w:val="auto"/>
          <w:sz w:val="24"/>
          <w:szCs w:val="24"/>
        </w:rPr>
      </w:pPr>
      <w:r w:rsidRPr="00BD2372">
        <w:rPr>
          <w:rFonts w:ascii="Gill Sans" w:hAnsi="Gill Sans"/>
          <w:color w:val="auto"/>
          <w:sz w:val="24"/>
          <w:szCs w:val="24"/>
        </w:rPr>
        <w:t>In the 10 years to December 2015, the employment rate in RBG grew by 4.6 percentage points.  At 72.7% Greenwich has the second highest employment rate within the Growth Boroughs behind Waltham Forest (73.1%).</w:t>
      </w:r>
    </w:p>
    <w:p w:rsidR="00B97F6B" w:rsidRPr="00BD2372" w:rsidRDefault="00B97F6B" w:rsidP="00B97F6B">
      <w:pPr>
        <w:pStyle w:val="Body"/>
        <w:spacing w:after="0" w:line="240" w:lineRule="auto"/>
        <w:ind w:left="-360"/>
        <w:rPr>
          <w:rFonts w:ascii="Gill Sans" w:hAnsi="Gill Sans"/>
          <w:b/>
          <w:bCs/>
          <w:color w:val="auto"/>
          <w:sz w:val="24"/>
          <w:szCs w:val="24"/>
        </w:rPr>
      </w:pPr>
    </w:p>
    <w:p w:rsidR="00B97F6B" w:rsidRPr="00BD2372" w:rsidRDefault="00B97F6B" w:rsidP="00B97F6B">
      <w:pPr>
        <w:rPr>
          <w:rFonts w:ascii="Gill Sans" w:hAnsi="Gill Sans"/>
          <w:b/>
        </w:rPr>
      </w:pPr>
      <w:r w:rsidRPr="00BD2372">
        <w:rPr>
          <w:rFonts w:ascii="Gill Sans" w:hAnsi="Gill Sans"/>
          <w:b/>
        </w:rPr>
        <w:t>Appendix 2</w:t>
      </w:r>
    </w:p>
    <w:p w:rsidR="00B97F6B" w:rsidRPr="00BD2372" w:rsidRDefault="00B97F6B" w:rsidP="00B97F6B">
      <w:pPr>
        <w:rPr>
          <w:rFonts w:ascii="Gill Sans" w:hAnsi="Gill Sans"/>
          <w:b/>
        </w:rPr>
      </w:pPr>
    </w:p>
    <w:p w:rsidR="00B97F6B" w:rsidRPr="00BD2372" w:rsidRDefault="00B97F6B" w:rsidP="00B97F6B">
      <w:pPr>
        <w:pStyle w:val="Body"/>
        <w:spacing w:after="0" w:line="240" w:lineRule="auto"/>
        <w:jc w:val="both"/>
        <w:rPr>
          <w:rFonts w:ascii="Gill Sans" w:eastAsia="Gill Sans" w:hAnsi="Gill Sans" w:cs="Gill Sans"/>
          <w:color w:val="auto"/>
          <w:sz w:val="24"/>
          <w:szCs w:val="24"/>
        </w:rPr>
      </w:pPr>
      <w:r w:rsidRPr="00BD2372">
        <w:rPr>
          <w:rFonts w:ascii="Gill Sans" w:hAnsi="Gill Sans"/>
          <w:color w:val="auto"/>
          <w:sz w:val="24"/>
          <w:szCs w:val="24"/>
        </w:rPr>
        <w:t xml:space="preserve">Analysis required will include datasets such as those set </w:t>
      </w:r>
      <w:r w:rsidR="0061610A" w:rsidRPr="00BD2372">
        <w:rPr>
          <w:rFonts w:ascii="Gill Sans" w:hAnsi="Gill Sans"/>
          <w:color w:val="auto"/>
          <w:sz w:val="24"/>
          <w:szCs w:val="24"/>
        </w:rPr>
        <w:t>out below</w:t>
      </w:r>
      <w:r w:rsidRPr="00BD2372">
        <w:rPr>
          <w:rFonts w:ascii="Gill Sans" w:hAnsi="Gill Sans"/>
          <w:color w:val="auto"/>
          <w:sz w:val="24"/>
          <w:szCs w:val="24"/>
        </w:rPr>
        <w:t>.</w:t>
      </w:r>
    </w:p>
    <w:p w:rsidR="00B97F6B" w:rsidRPr="00BD2372" w:rsidRDefault="00B97F6B" w:rsidP="00B97F6B">
      <w:pPr>
        <w:pStyle w:val="Body"/>
        <w:spacing w:after="0" w:line="240" w:lineRule="auto"/>
        <w:rPr>
          <w:rFonts w:ascii="Gill Sans" w:eastAsia="Gill Sans" w:hAnsi="Gill Sans" w:cs="Gill Sans"/>
          <w:i/>
          <w:iCs/>
          <w:color w:val="auto"/>
          <w:sz w:val="24"/>
          <w:szCs w:val="24"/>
        </w:rPr>
      </w:pP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GVA</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Housing including house prices and  tenures and social housing (rent and tenure)</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Transport including commuting patterns</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 xml:space="preserve">Earnings and poverty </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Demographics (population trends, particularly as relates to future workforce)</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Businesses (size, sector, growth sectors, private or public) etc.</w:t>
      </w:r>
    </w:p>
    <w:p w:rsidR="00B97F6B" w:rsidRPr="00BD2372" w:rsidRDefault="00B97F6B"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Business Rates income analysis (greatest contributors)</w:t>
      </w:r>
    </w:p>
    <w:p w:rsidR="00B97F6B" w:rsidRPr="00BD2372" w:rsidRDefault="00B97F6B" w:rsidP="00187F73">
      <w:pPr>
        <w:pStyle w:val="Body"/>
        <w:numPr>
          <w:ilvl w:val="0"/>
          <w:numId w:val="49"/>
        </w:numPr>
        <w:spacing w:after="0" w:line="240" w:lineRule="auto"/>
        <w:rPr>
          <w:rFonts w:ascii="Gill Sans" w:hAnsi="Gill Sans"/>
          <w:color w:val="auto"/>
          <w:sz w:val="24"/>
          <w:szCs w:val="24"/>
        </w:rPr>
      </w:pPr>
      <w:r w:rsidRPr="00BD2372">
        <w:rPr>
          <w:rFonts w:ascii="Gill Sans" w:hAnsi="Gill Sans"/>
          <w:color w:val="auto"/>
          <w:sz w:val="24"/>
          <w:szCs w:val="24"/>
        </w:rPr>
        <w:t>Demand and supply of commercial property including cost</w:t>
      </w:r>
    </w:p>
    <w:p w:rsidR="00187F73" w:rsidRPr="00BD2372" w:rsidRDefault="00187F73" w:rsidP="00187F73">
      <w:pPr>
        <w:pStyle w:val="Body"/>
        <w:numPr>
          <w:ilvl w:val="0"/>
          <w:numId w:val="49"/>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Areas of employment land, clusters, hubs</w:t>
      </w:r>
    </w:p>
    <w:p w:rsidR="00B97F6B" w:rsidRPr="00BD2372" w:rsidRDefault="00B97F6B" w:rsidP="00187F73">
      <w:pPr>
        <w:pStyle w:val="Body"/>
        <w:numPr>
          <w:ilvl w:val="0"/>
          <w:numId w:val="49"/>
        </w:numPr>
        <w:spacing w:line="240" w:lineRule="auto"/>
        <w:rPr>
          <w:rFonts w:ascii="Gill Sans" w:eastAsia="Gill Sans" w:hAnsi="Gill Sans" w:cs="Gill Sans"/>
          <w:color w:val="auto"/>
          <w:sz w:val="24"/>
          <w:szCs w:val="24"/>
        </w:rPr>
      </w:pPr>
      <w:r w:rsidRPr="00BD2372">
        <w:rPr>
          <w:rFonts w:ascii="Gill Sans" w:hAnsi="Gill Sans"/>
          <w:color w:val="auto"/>
          <w:sz w:val="24"/>
          <w:szCs w:val="24"/>
        </w:rPr>
        <w:t xml:space="preserve">Jobs (employment and self-employment) </w:t>
      </w:r>
      <w:r w:rsidR="00187F73" w:rsidRPr="00BD2372">
        <w:rPr>
          <w:rFonts w:ascii="Gill Sans" w:hAnsi="Gill Sans"/>
          <w:color w:val="auto"/>
          <w:sz w:val="24"/>
          <w:szCs w:val="24"/>
        </w:rPr>
        <w:t xml:space="preserve">, </w:t>
      </w:r>
      <w:r w:rsidRPr="00BD2372">
        <w:rPr>
          <w:rFonts w:ascii="Gill Sans" w:hAnsi="Gill Sans"/>
          <w:color w:val="auto"/>
          <w:sz w:val="24"/>
          <w:szCs w:val="24"/>
        </w:rPr>
        <w:t>job density</w:t>
      </w:r>
      <w:r w:rsidR="00187F73" w:rsidRPr="00BD2372">
        <w:rPr>
          <w:rFonts w:ascii="Gill Sans" w:hAnsi="Gill Sans"/>
          <w:color w:val="auto"/>
          <w:sz w:val="24"/>
          <w:szCs w:val="24"/>
        </w:rPr>
        <w:t xml:space="preserve">, </w:t>
      </w:r>
      <w:r w:rsidR="00187F73" w:rsidRPr="00BD2372">
        <w:rPr>
          <w:rFonts w:ascii="Gill Sans" w:hAnsi="Gill Sans"/>
          <w:sz w:val="24"/>
          <w:szCs w:val="24"/>
        </w:rPr>
        <w:t>employment type</w:t>
      </w:r>
    </w:p>
    <w:p w:rsidR="00B97F6B" w:rsidRPr="00BD2372" w:rsidRDefault="00B97F6B" w:rsidP="00B97F6B">
      <w:pPr>
        <w:pStyle w:val="Body"/>
        <w:spacing w:after="0" w:line="240" w:lineRule="auto"/>
        <w:rPr>
          <w:rFonts w:ascii="Gill Sans" w:hAnsi="Gill Sans"/>
          <w:color w:val="auto"/>
          <w:sz w:val="24"/>
          <w:szCs w:val="24"/>
        </w:rPr>
      </w:pPr>
      <w:r w:rsidRPr="00BD2372">
        <w:rPr>
          <w:rFonts w:ascii="Gill Sans" w:hAnsi="Gill Sans"/>
          <w:color w:val="auto"/>
          <w:sz w:val="24"/>
          <w:szCs w:val="24"/>
        </w:rPr>
        <w:t>This is not an exclusive list and we would welcome further suggestions.</w:t>
      </w:r>
    </w:p>
    <w:p w:rsidR="00D04BE4" w:rsidRPr="00BD2372" w:rsidRDefault="00D04BE4" w:rsidP="00B97F6B">
      <w:pPr>
        <w:pStyle w:val="Body"/>
        <w:spacing w:after="0" w:line="240" w:lineRule="auto"/>
        <w:rPr>
          <w:rFonts w:ascii="Gill Sans" w:hAnsi="Gill Sans"/>
          <w:color w:val="auto"/>
          <w:sz w:val="24"/>
          <w:szCs w:val="24"/>
        </w:rPr>
      </w:pPr>
    </w:p>
    <w:p w:rsidR="00D04BE4" w:rsidRPr="00BD2372" w:rsidRDefault="00D04BE4" w:rsidP="00B97F6B">
      <w:pPr>
        <w:pStyle w:val="Body"/>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 xml:space="preserve">Key drivers </w:t>
      </w:r>
      <w:r w:rsidR="00F44EF8" w:rsidRPr="00BD2372">
        <w:rPr>
          <w:rFonts w:ascii="Gill Sans" w:hAnsi="Gill Sans"/>
          <w:color w:val="auto"/>
          <w:sz w:val="24"/>
          <w:szCs w:val="24"/>
        </w:rPr>
        <w:t xml:space="preserve">of change </w:t>
      </w:r>
      <w:r w:rsidRPr="00BD2372">
        <w:rPr>
          <w:rFonts w:ascii="Gill Sans" w:hAnsi="Gill Sans"/>
          <w:color w:val="auto"/>
          <w:sz w:val="24"/>
          <w:szCs w:val="24"/>
        </w:rPr>
        <w:t xml:space="preserve">should </w:t>
      </w:r>
      <w:r w:rsidR="00727E25" w:rsidRPr="00BD2372">
        <w:rPr>
          <w:rFonts w:ascii="Gill Sans" w:hAnsi="Gill Sans"/>
          <w:color w:val="auto"/>
          <w:sz w:val="24"/>
          <w:szCs w:val="24"/>
        </w:rPr>
        <w:t>include:</w:t>
      </w:r>
    </w:p>
    <w:p w:rsidR="00B97F6B" w:rsidRPr="00BD2372" w:rsidRDefault="00B97F6B" w:rsidP="00B97F6B">
      <w:pPr>
        <w:pStyle w:val="Body"/>
        <w:spacing w:after="0" w:line="240" w:lineRule="auto"/>
        <w:rPr>
          <w:rFonts w:ascii="Gill Sans" w:eastAsia="Gill Sans" w:hAnsi="Gill Sans" w:cs="Gill Sans"/>
          <w:color w:val="auto"/>
          <w:sz w:val="24"/>
          <w:szCs w:val="24"/>
        </w:rPr>
      </w:pP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lang w:val="de-DE"/>
        </w:rPr>
      </w:pPr>
      <w:r w:rsidRPr="00BD2372">
        <w:rPr>
          <w:rFonts w:ascii="Gill Sans" w:hAnsi="Gill Sans"/>
          <w:color w:val="auto"/>
          <w:sz w:val="24"/>
          <w:szCs w:val="24"/>
          <w:lang w:val="de-DE"/>
        </w:rPr>
        <w:t xml:space="preserve">Growth areas such as Greenwich Peninsula, Charlton Riverside, Woolwich Town Centre, as defined within the Greenwich Core Strategy </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lang w:val="de-DE"/>
        </w:rPr>
      </w:pPr>
      <w:r w:rsidRPr="00BD2372">
        <w:rPr>
          <w:rFonts w:ascii="Gill Sans" w:hAnsi="Gill Sans"/>
          <w:color w:val="auto"/>
          <w:sz w:val="24"/>
          <w:szCs w:val="24"/>
          <w:lang w:val="de-DE"/>
        </w:rPr>
        <w:t>Employment growth sectors and emerging sectors</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Transport</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Business clusters</w:t>
      </w:r>
    </w:p>
    <w:p w:rsidR="00D04BE4" w:rsidRPr="00BD2372" w:rsidRDefault="00D04BE4" w:rsidP="00D04BE4">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Business support, business networks, and business finance</w:t>
      </w:r>
    </w:p>
    <w:p w:rsidR="00D04BE4" w:rsidRPr="00BD2372" w:rsidRDefault="00D04BE4" w:rsidP="00D04BE4">
      <w:pPr>
        <w:pStyle w:val="ListParagraph"/>
        <w:numPr>
          <w:ilvl w:val="0"/>
          <w:numId w:val="25"/>
        </w:numPr>
        <w:jc w:val="both"/>
        <w:rPr>
          <w:rFonts w:ascii="Gill Sans" w:eastAsia="Gill Sans" w:hAnsi="Gill Sans" w:cs="Gill Sans"/>
          <w:color w:val="auto"/>
        </w:rPr>
      </w:pPr>
      <w:r w:rsidRPr="00BD2372">
        <w:rPr>
          <w:rFonts w:ascii="Gill Sans" w:hAnsi="Gill Sans"/>
          <w:color w:val="auto"/>
        </w:rPr>
        <w:t>The amount and distribution of start-up/co-working space across the borough</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 xml:space="preserve">Higher Education as </w:t>
      </w:r>
      <w:r w:rsidR="0061610A" w:rsidRPr="00BD2372">
        <w:rPr>
          <w:rFonts w:ascii="Gill Sans" w:hAnsi="Gill Sans"/>
          <w:color w:val="auto"/>
          <w:sz w:val="24"/>
          <w:szCs w:val="24"/>
        </w:rPr>
        <w:t>catalysts for</w:t>
      </w:r>
      <w:r w:rsidRPr="00BD2372">
        <w:rPr>
          <w:rFonts w:ascii="Gill Sans" w:hAnsi="Gill Sans"/>
          <w:color w:val="auto"/>
          <w:sz w:val="24"/>
          <w:szCs w:val="24"/>
        </w:rPr>
        <w:t xml:space="preserve"> innovation and growth</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Digital Greenwich</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eastAsia="Times New Roman" w:hAnsi="Gill Sans"/>
          <w:color w:val="auto"/>
          <w:sz w:val="24"/>
          <w:szCs w:val="24"/>
        </w:rPr>
        <w:t xml:space="preserve">Social Enterprise </w:t>
      </w:r>
      <w:r w:rsidRPr="00BD2372">
        <w:rPr>
          <w:rFonts w:ascii="Arial" w:eastAsia="Times New Roman" w:hAnsi="Arial" w:cs="Arial"/>
          <w:color w:val="auto"/>
          <w:sz w:val="24"/>
          <w:szCs w:val="24"/>
        </w:rPr>
        <w:t>‎</w:t>
      </w:r>
      <w:r w:rsidRPr="00BD2372">
        <w:rPr>
          <w:rFonts w:ascii="Gill Sans" w:eastAsia="Times New Roman" w:hAnsi="Gill Sans"/>
          <w:color w:val="auto"/>
          <w:sz w:val="24"/>
          <w:szCs w:val="24"/>
        </w:rPr>
        <w:t xml:space="preserve">and social value </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Key assets such as the World Heritage Site, the natural environment and open spaces</w:t>
      </w:r>
    </w:p>
    <w:p w:rsidR="00DA7DB2" w:rsidRPr="00BD2372" w:rsidRDefault="00DA7DB2" w:rsidP="00DA7DB2">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lastRenderedPageBreak/>
        <w:t>I</w:t>
      </w:r>
      <w:r w:rsidR="00D04BE4" w:rsidRPr="00BD2372">
        <w:rPr>
          <w:rFonts w:ascii="Gill Sans" w:hAnsi="Gill Sans"/>
          <w:color w:val="auto"/>
          <w:sz w:val="24"/>
          <w:szCs w:val="24"/>
        </w:rPr>
        <w:t>nward investment opportunities</w:t>
      </w:r>
    </w:p>
    <w:p w:rsidR="00D04BE4" w:rsidRPr="00BD2372" w:rsidRDefault="00D04BE4" w:rsidP="00D04BE4">
      <w:pPr>
        <w:pStyle w:val="Body"/>
        <w:numPr>
          <w:ilvl w:val="0"/>
          <w:numId w:val="25"/>
        </w:numPr>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Potential capital investment</w:t>
      </w:r>
    </w:p>
    <w:p w:rsidR="00D04BE4" w:rsidRPr="00BD2372" w:rsidRDefault="00DA7DB2" w:rsidP="00D04BE4">
      <w:pPr>
        <w:pStyle w:val="ListParagraph"/>
        <w:numPr>
          <w:ilvl w:val="0"/>
          <w:numId w:val="25"/>
        </w:numPr>
        <w:jc w:val="both"/>
        <w:rPr>
          <w:rFonts w:ascii="Gill Sans" w:eastAsia="Gill Sans" w:hAnsi="Gill Sans" w:cs="Gill Sans"/>
          <w:color w:val="auto"/>
        </w:rPr>
      </w:pPr>
      <w:r w:rsidRPr="00BD2372">
        <w:rPr>
          <w:rFonts w:ascii="Gill Sans" w:hAnsi="Gill Sans"/>
          <w:color w:val="auto"/>
        </w:rPr>
        <w:t xml:space="preserve">Housing and commercial developments </w:t>
      </w:r>
    </w:p>
    <w:p w:rsidR="00C43A4C" w:rsidRPr="00BD2372" w:rsidRDefault="00C43A4C" w:rsidP="00C43A4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color w:val="auto"/>
        </w:rPr>
      </w:pPr>
      <w:r w:rsidRPr="00BD2372">
        <w:rPr>
          <w:rFonts w:ascii="Gill Sans" w:hAnsi="Gill Sans"/>
          <w:color w:val="auto"/>
        </w:rPr>
        <w:t xml:space="preserve">Whether the supply of employment land in the borough is </w:t>
      </w:r>
      <w:r w:rsidR="0061610A" w:rsidRPr="00BD2372">
        <w:rPr>
          <w:rFonts w:ascii="Gill Sans" w:hAnsi="Gill Sans"/>
          <w:color w:val="auto"/>
        </w:rPr>
        <w:t>sufficient,</w:t>
      </w:r>
      <w:r w:rsidRPr="00BD2372">
        <w:rPr>
          <w:rFonts w:ascii="Gill Sans" w:hAnsi="Gill Sans"/>
          <w:color w:val="auto"/>
        </w:rPr>
        <w:t xml:space="preserve"> in terms of quality and location, to attract the kind of economic development we want</w:t>
      </w:r>
      <w:r w:rsidR="0061610A" w:rsidRPr="00BD2372">
        <w:rPr>
          <w:rFonts w:ascii="Gill Sans" w:hAnsi="Gill Sans"/>
          <w:color w:val="auto"/>
        </w:rPr>
        <w:t>. (A</w:t>
      </w:r>
      <w:r w:rsidRPr="00BD2372">
        <w:rPr>
          <w:rFonts w:ascii="Gill Sans" w:hAnsi="Gill Sans"/>
          <w:color w:val="auto"/>
        </w:rPr>
        <w:t xml:space="preserve"> new Employment Land Review, currently being commissioned, should feed into this).</w:t>
      </w:r>
    </w:p>
    <w:p w:rsidR="00C43A4C" w:rsidRPr="00BD2372" w:rsidRDefault="00C43A4C" w:rsidP="00C43A4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color w:val="auto"/>
        </w:rPr>
      </w:pPr>
      <w:r w:rsidRPr="00BD2372">
        <w:rPr>
          <w:rFonts w:ascii="Gill Sans" w:hAnsi="Gill Sans"/>
          <w:color w:val="auto"/>
        </w:rPr>
        <w:t>Trends in production, manufacturing, and service industry development which may influence the Council’s provision of employment land by location in support of economic activity.</w:t>
      </w:r>
    </w:p>
    <w:p w:rsidR="00C43A4C" w:rsidRPr="00BD2372" w:rsidRDefault="00C43A4C" w:rsidP="00C43A4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color w:val="auto"/>
        </w:rPr>
      </w:pPr>
      <w:r w:rsidRPr="00BD2372">
        <w:rPr>
          <w:rFonts w:ascii="Gill Sans" w:hAnsi="Gill Sans"/>
          <w:color w:val="auto"/>
        </w:rPr>
        <w:t>An analysis of the impact on business rates and possible income scenarios for the council, post 2020.</w:t>
      </w:r>
    </w:p>
    <w:p w:rsidR="00727E25" w:rsidRPr="00BD2372" w:rsidRDefault="00727E25" w:rsidP="00727E25">
      <w:p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p>
    <w:p w:rsidR="00DA7DB2" w:rsidRPr="00BD2372" w:rsidRDefault="00DA7DB2" w:rsidP="00791F07">
      <w:pPr>
        <w:pStyle w:val="Body"/>
        <w:spacing w:after="0" w:line="240" w:lineRule="auto"/>
        <w:rPr>
          <w:rFonts w:ascii="Gill Sans" w:eastAsia="Gill Sans" w:hAnsi="Gill Sans" w:cs="Gill Sans"/>
          <w:color w:val="auto"/>
          <w:sz w:val="24"/>
          <w:szCs w:val="24"/>
        </w:rPr>
      </w:pPr>
      <w:r w:rsidRPr="00BD2372">
        <w:rPr>
          <w:rFonts w:ascii="Gill Sans" w:hAnsi="Gill Sans"/>
          <w:color w:val="auto"/>
          <w:sz w:val="24"/>
          <w:szCs w:val="24"/>
        </w:rPr>
        <w:t>This is not an exclusive list and we would welcome additional suggestions.</w:t>
      </w:r>
    </w:p>
    <w:p w:rsidR="00DA7DB2" w:rsidRPr="00BD2372" w:rsidRDefault="00DA7DB2" w:rsidP="00791F07">
      <w:pPr>
        <w:pBdr>
          <w:top w:val="none" w:sz="0" w:space="0" w:color="auto"/>
          <w:left w:val="none" w:sz="0" w:space="0" w:color="auto"/>
          <w:bottom w:val="none" w:sz="0" w:space="0" w:color="auto"/>
          <w:right w:val="none" w:sz="0" w:space="0" w:color="auto"/>
          <w:between w:val="none" w:sz="0" w:space="0" w:color="auto"/>
          <w:bar w:val="none" w:sz="0" w:color="auto"/>
        </w:pBdr>
        <w:rPr>
          <w:rFonts w:ascii="Gill Sans" w:hAnsi="Gill Sans"/>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2D6FE5" w:rsidRPr="00BD2372" w:rsidRDefault="002D6FE5"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2D6FE5" w:rsidRPr="00BD2372" w:rsidRDefault="002D6FE5"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2D6FE5" w:rsidRPr="00BD2372" w:rsidRDefault="002D6FE5"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191E2F" w:rsidRPr="00BD2372" w:rsidRDefault="00191E2F"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191E2F" w:rsidRPr="00BD2372" w:rsidRDefault="00191E2F"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2A3A3A" w:rsidRPr="00BD2372" w:rsidRDefault="002A3A3A"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2A3A3A" w:rsidRPr="00BD2372" w:rsidRDefault="002A3A3A"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p w:rsidR="00791F07" w:rsidRPr="00BD2372" w:rsidRDefault="002D6FE5"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
          <w:u w:val="single"/>
          <w:bdr w:val="none" w:sz="0" w:space="0" w:color="auto"/>
          <w:lang w:val="en-GB"/>
        </w:rPr>
      </w:pPr>
      <w:r w:rsidRPr="00BD2372">
        <w:rPr>
          <w:rFonts w:ascii="Gill Sans" w:eastAsia="Calibri" w:hAnsi="Gill Sans" w:cs="Arial"/>
          <w:b/>
          <w:u w:val="single"/>
          <w:bdr w:val="none" w:sz="0" w:space="0" w:color="auto"/>
          <w:lang w:val="en-GB"/>
        </w:rPr>
        <w:lastRenderedPageBreak/>
        <w:t>Appendi</w:t>
      </w:r>
      <w:r w:rsidR="002A3A3A" w:rsidRPr="00BD2372">
        <w:rPr>
          <w:rFonts w:ascii="Gill Sans" w:eastAsia="Calibri" w:hAnsi="Gill Sans" w:cs="Arial"/>
          <w:u w:val="single"/>
          <w:bdr w:val="none" w:sz="0" w:space="0" w:color="auto"/>
          <w:lang w:val="en-GB"/>
        </w:rPr>
        <w:t xml:space="preserve">x </w:t>
      </w:r>
      <w:r w:rsidR="00391E4C" w:rsidRPr="00BD2372">
        <w:rPr>
          <w:rFonts w:ascii="Gill Sans" w:eastAsia="Calibri" w:hAnsi="Gill Sans" w:cs="Arial"/>
          <w:b/>
          <w:u w:val="single"/>
          <w:bdr w:val="none" w:sz="0" w:space="0" w:color="auto"/>
          <w:lang w:val="en-GB"/>
        </w:rPr>
        <w:t>3:</w:t>
      </w:r>
      <w:r w:rsidRPr="00BD2372">
        <w:rPr>
          <w:rFonts w:ascii="Gill Sans" w:eastAsia="Calibri" w:hAnsi="Gill Sans" w:cs="Arial"/>
          <w:b/>
          <w:u w:val="single"/>
          <w:bdr w:val="none" w:sz="0" w:space="0" w:color="auto"/>
          <w:lang w:val="en-GB"/>
        </w:rPr>
        <w:t xml:space="preserve"> </w:t>
      </w:r>
      <w:r w:rsidR="00791F07" w:rsidRPr="00BD2372">
        <w:rPr>
          <w:rFonts w:ascii="Gill Sans" w:eastAsia="Calibri" w:hAnsi="Gill Sans" w:cs="Arial"/>
          <w:b/>
          <w:u w:val="single"/>
          <w:bdr w:val="none" w:sz="0" w:space="0" w:color="auto"/>
          <w:lang w:val="en-GB"/>
        </w:rPr>
        <w:t>Pricing Schedule</w:t>
      </w:r>
    </w:p>
    <w:p w:rsidR="00791F07" w:rsidRPr="00BD2372" w:rsidRDefault="00791F07"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u w:val="single"/>
          <w:bdr w:val="none" w:sz="0" w:space="0" w:color="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559"/>
      </w:tblGrid>
      <w:tr w:rsidR="00791F07" w:rsidRPr="00BD2372" w:rsidTr="00487F6F">
        <w:trPr>
          <w:trHeight w:val="280"/>
        </w:trPr>
        <w:tc>
          <w:tcPr>
            <w:tcW w:w="4621"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Tender for</w:t>
            </w:r>
            <w:r w:rsidR="00727E25" w:rsidRPr="00BD2372">
              <w:rPr>
                <w:rFonts w:ascii="Gill Sans" w:hAnsi="Gill Sans"/>
                <w:b/>
                <w:bCs/>
              </w:rPr>
              <w:t xml:space="preserve"> </w:t>
            </w:r>
            <w:r w:rsidR="00727E25" w:rsidRPr="00BD2372">
              <w:rPr>
                <w:rFonts w:ascii="Gill Sans" w:hAnsi="Gill Sans"/>
                <w:bCs/>
              </w:rPr>
              <w:t>Economic Development Strategy</w:t>
            </w:r>
          </w:p>
        </w:tc>
        <w:tc>
          <w:tcPr>
            <w:tcW w:w="4559" w:type="dxa"/>
          </w:tcPr>
          <w:p w:rsidR="00791F07" w:rsidRPr="00BD2372" w:rsidRDefault="00791F07" w:rsidP="00487F6F">
            <w:pPr>
              <w:pStyle w:val="Default"/>
              <w:spacing w:line="240" w:lineRule="auto"/>
              <w:jc w:val="center"/>
              <w:rPr>
                <w:rFonts w:ascii="Gill Sans" w:hAnsi="Gill Sans"/>
                <w:color w:val="auto"/>
              </w:rPr>
            </w:pPr>
          </w:p>
        </w:tc>
      </w:tr>
      <w:tr w:rsidR="00791F07" w:rsidRPr="00BD2372" w:rsidTr="00487F6F">
        <w:tc>
          <w:tcPr>
            <w:tcW w:w="4621"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Name of Contractor</w:t>
            </w:r>
          </w:p>
        </w:tc>
        <w:tc>
          <w:tcPr>
            <w:tcW w:w="4559"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791F07" w:rsidRPr="00BD2372" w:rsidTr="00487F6F">
        <w:tc>
          <w:tcPr>
            <w:tcW w:w="4621"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Address</w:t>
            </w:r>
          </w:p>
        </w:tc>
        <w:tc>
          <w:tcPr>
            <w:tcW w:w="4559"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791F07" w:rsidRPr="00BD2372" w:rsidTr="00487F6F">
        <w:tc>
          <w:tcPr>
            <w:tcW w:w="4621"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Post Code</w:t>
            </w:r>
          </w:p>
        </w:tc>
        <w:tc>
          <w:tcPr>
            <w:tcW w:w="4559"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791F07" w:rsidRPr="00BD2372" w:rsidTr="00487F6F">
        <w:tc>
          <w:tcPr>
            <w:tcW w:w="4621" w:type="dxa"/>
          </w:tcPr>
          <w:p w:rsidR="002D6FE5"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Telephone</w:t>
            </w:r>
          </w:p>
          <w:p w:rsidR="00D04BE4" w:rsidRPr="00BD2372" w:rsidRDefault="00D04BE4" w:rsidP="00487F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Email</w:t>
            </w:r>
          </w:p>
        </w:tc>
        <w:tc>
          <w:tcPr>
            <w:tcW w:w="4559" w:type="dxa"/>
          </w:tcPr>
          <w:p w:rsidR="00791F07" w:rsidRPr="00BD2372" w:rsidRDefault="00791F07" w:rsidP="00487F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bl>
    <w:p w:rsidR="00791F07" w:rsidRPr="00BD2372" w:rsidRDefault="00791F07"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p w:rsidR="00D04BE4" w:rsidRPr="00BD2372" w:rsidRDefault="00D04BE4" w:rsidP="00D04BE4">
      <w:pPr>
        <w:pBdr>
          <w:top w:val="none" w:sz="0" w:space="0" w:color="auto"/>
          <w:left w:val="none" w:sz="0" w:space="0" w:color="auto"/>
          <w:bottom w:val="none" w:sz="0" w:space="0" w:color="auto"/>
          <w:right w:val="none" w:sz="0" w:space="0" w:color="auto"/>
          <w:between w:val="none" w:sz="0" w:space="0" w:color="auto"/>
          <w:bar w:val="none" w:sz="0" w:color="auto"/>
        </w:pBdr>
        <w:rPr>
          <w:rFonts w:ascii="Gill Sans" w:eastAsia="Times New Roman" w:hAnsi="Gill Sans" w:cs="Arial"/>
          <w:bdr w:val="none" w:sz="0" w:space="0" w:color="auto"/>
          <w:lang w:val="en-GB" w:eastAsia="en-GB"/>
        </w:rPr>
      </w:pPr>
      <w:r w:rsidRPr="00BD2372">
        <w:rPr>
          <w:rFonts w:ascii="Gill Sans" w:eastAsia="Times New Roman" w:hAnsi="Gill Sans" w:cs="Arial"/>
          <w:b/>
          <w:bdr w:val="none" w:sz="0" w:space="0" w:color="auto"/>
          <w:lang w:val="en-GB" w:eastAsia="en-GB"/>
        </w:rPr>
        <w:t>Note to bidders</w:t>
      </w:r>
      <w:r w:rsidRPr="00BD2372">
        <w:rPr>
          <w:rFonts w:ascii="Gill Sans" w:eastAsia="Times New Roman" w:hAnsi="Gill Sans" w:cs="Arial"/>
          <w:bdr w:val="none" w:sz="0" w:space="0" w:color="auto"/>
          <w:lang w:val="en-GB" w:eastAsia="en-GB"/>
        </w:rPr>
        <w:t>: please treat the generic template below as a set of minimum requirements and tailor it to produce detailed costing of your work plan.</w:t>
      </w: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bl>
      <w:tblPr>
        <w:tblStyle w:val="TableGrid"/>
        <w:tblW w:w="0" w:type="auto"/>
        <w:tblLook w:val="04A0" w:firstRow="1" w:lastRow="0" w:firstColumn="1" w:lastColumn="0" w:noHBand="0" w:noVBand="1"/>
      </w:tblPr>
      <w:tblGrid>
        <w:gridCol w:w="2392"/>
        <w:gridCol w:w="2392"/>
        <w:gridCol w:w="2393"/>
        <w:gridCol w:w="2393"/>
      </w:tblGrid>
      <w:tr w:rsidR="00D04BE4" w:rsidRPr="00BD2372" w:rsidTr="00D04BE4">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
                <w:bdr w:val="none" w:sz="0" w:space="0" w:color="auto"/>
                <w:lang w:val="en-GB"/>
              </w:rPr>
              <w:t>Work plan Timeframe</w:t>
            </w:r>
          </w:p>
        </w:tc>
        <w:tc>
          <w:tcPr>
            <w:tcW w:w="2392" w:type="dxa"/>
          </w:tcPr>
          <w:p w:rsidR="00D04BE4" w:rsidRPr="00BD2372" w:rsidRDefault="00D04BE4" w:rsidP="00D04BE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Work plan stages /tasks</w:t>
            </w: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C7114C" w:rsidP="00C71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w:t>
            </w:r>
            <w:r w:rsidR="00D04BE4" w:rsidRPr="00BD2372">
              <w:rPr>
                <w:rFonts w:ascii="Gill Sans" w:eastAsia="Calibri" w:hAnsi="Gill Sans" w:cs="Arial"/>
                <w:bdr w:val="none" w:sz="0" w:space="0" w:color="auto"/>
                <w:lang w:val="en-GB"/>
              </w:rPr>
              <w:t xml:space="preserve">eam input </w:t>
            </w:r>
            <w:r w:rsidRPr="00BD2372">
              <w:rPr>
                <w:rFonts w:ascii="Gill Sans" w:eastAsia="Calibri" w:hAnsi="Gill Sans" w:cs="Arial"/>
                <w:bdr w:val="none" w:sz="0" w:space="0" w:color="auto"/>
                <w:lang w:val="en-GB"/>
              </w:rPr>
              <w:t xml:space="preserve">: number </w:t>
            </w:r>
            <w:r w:rsidR="00D04BE4" w:rsidRPr="00BD2372">
              <w:rPr>
                <w:rFonts w:ascii="Gill Sans" w:eastAsia="Calibri" w:hAnsi="Gill Sans" w:cs="Arial"/>
                <w:bdr w:val="none" w:sz="0" w:space="0" w:color="auto"/>
                <w:lang w:val="en-GB"/>
              </w:rPr>
              <w:t>of days broken down by each team member against each task</w:t>
            </w: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Totals</w:t>
            </w:r>
          </w:p>
        </w:tc>
      </w:tr>
      <w:tr w:rsidR="00D04BE4" w:rsidRPr="00BD2372" w:rsidTr="00D04BE4">
        <w:tc>
          <w:tcPr>
            <w:tcW w:w="2392" w:type="dxa"/>
          </w:tcPr>
          <w:p w:rsidR="00D04BE4" w:rsidRPr="00BD2372" w:rsidRDefault="00D04BE4" w:rsidP="00D04BE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
                <w:bdr w:val="none" w:sz="0" w:space="0" w:color="auto"/>
                <w:lang w:val="en-GB"/>
              </w:rPr>
            </w:pPr>
            <w:r w:rsidRPr="00BD2372">
              <w:rPr>
                <w:rFonts w:ascii="Gill Sans" w:eastAsia="Calibri" w:hAnsi="Gill Sans" w:cs="Arial"/>
                <w:b/>
                <w:bdr w:val="none" w:sz="0" w:space="0" w:color="auto"/>
                <w:lang w:val="en-GB"/>
              </w:rPr>
              <w:t xml:space="preserve">Key dates </w:t>
            </w:r>
            <w:r w:rsidR="00C7114C" w:rsidRPr="00BD2372">
              <w:rPr>
                <w:rFonts w:ascii="Gill Sans" w:eastAsia="Calibri" w:hAnsi="Gill Sans" w:cs="Arial"/>
                <w:b/>
                <w:bdr w:val="none" w:sz="0" w:space="0" w:color="auto"/>
                <w:lang w:val="en-GB"/>
              </w:rPr>
              <w:t xml:space="preserve"> and </w:t>
            </w:r>
            <w:r w:rsidRPr="00BD2372">
              <w:rPr>
                <w:rFonts w:ascii="Gill Sans" w:eastAsia="Calibri" w:hAnsi="Gill Sans" w:cs="Arial"/>
                <w:b/>
                <w:bdr w:val="none" w:sz="0" w:space="0" w:color="auto"/>
                <w:lang w:val="en-GB"/>
              </w:rPr>
              <w:t>timescales</w:t>
            </w: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D04BE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Time sub-totals per stage /task</w:t>
            </w: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D04BE4" w:rsidRPr="00BD2372" w:rsidTr="00D04BE4">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
                <w:bdr w:val="none" w:sz="0" w:space="0" w:color="auto"/>
                <w:lang w:val="en-GB"/>
              </w:rPr>
              <w:t>Total of days per team member</w:t>
            </w:r>
          </w:p>
        </w:tc>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C230DF" w:rsidRPr="00BD2372" w:rsidRDefault="00C230DF" w:rsidP="00C230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Total days for team</w:t>
            </w: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D04BE4" w:rsidRPr="00BD2372" w:rsidTr="00D04BE4">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
                <w:bdr w:val="none" w:sz="0" w:space="0" w:color="auto"/>
                <w:lang w:val="en-GB"/>
              </w:rPr>
              <w:t>Corresponding day rates per team member</w:t>
            </w:r>
          </w:p>
        </w:tc>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D04BE4" w:rsidRPr="00BD2372" w:rsidTr="00D04BE4">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
                <w:bdr w:val="none" w:sz="0" w:space="0" w:color="auto"/>
                <w:lang w:val="en-GB"/>
              </w:rPr>
              <w:t>Total fees per team member</w:t>
            </w:r>
          </w:p>
        </w:tc>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C230DF"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Total Fees</w:t>
            </w:r>
          </w:p>
        </w:tc>
      </w:tr>
      <w:tr w:rsidR="00D04BE4" w:rsidRPr="00BD2372" w:rsidTr="00D04BE4">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
                <w:bdr w:val="none" w:sz="0" w:space="0" w:color="auto"/>
                <w:lang w:val="en-GB"/>
              </w:rPr>
              <w:t>Total expenses</w:t>
            </w:r>
          </w:p>
        </w:tc>
        <w:tc>
          <w:tcPr>
            <w:tcW w:w="2392"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D04BE4" w:rsidRPr="00BD2372" w:rsidRDefault="00C230DF"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r w:rsidRPr="00BD2372">
              <w:rPr>
                <w:rFonts w:ascii="Gill Sans" w:eastAsia="Calibri" w:hAnsi="Gill Sans" w:cs="Arial"/>
                <w:bdr w:val="none" w:sz="0" w:space="0" w:color="auto"/>
                <w:lang w:val="en-GB"/>
              </w:rPr>
              <w:t>Total expenses</w:t>
            </w:r>
          </w:p>
        </w:tc>
      </w:tr>
      <w:tr w:rsidR="00F6404E" w:rsidRPr="00BD2372" w:rsidTr="00D04BE4">
        <w:tc>
          <w:tcPr>
            <w:tcW w:w="2392"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
                <w:bdr w:val="none" w:sz="0" w:space="0" w:color="auto"/>
                <w:lang w:val="en-GB"/>
              </w:rPr>
            </w:pPr>
            <w:r w:rsidRPr="00BD2372">
              <w:rPr>
                <w:rFonts w:ascii="Gill Sans" w:eastAsia="Calibri" w:hAnsi="Gill Sans" w:cs="Arial"/>
                <w:b/>
                <w:bdr w:val="none" w:sz="0" w:space="0" w:color="auto"/>
                <w:lang w:val="en-GB"/>
              </w:rPr>
              <w:t>Total fees &amp; expenses excluding VAT</w:t>
            </w:r>
          </w:p>
        </w:tc>
        <w:tc>
          <w:tcPr>
            <w:tcW w:w="2392"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r w:rsidR="00F6404E" w:rsidRPr="00BD2372" w:rsidTr="00D04BE4">
        <w:tc>
          <w:tcPr>
            <w:tcW w:w="2392"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
                <w:bdr w:val="none" w:sz="0" w:space="0" w:color="auto"/>
                <w:lang w:val="en-GB"/>
              </w:rPr>
            </w:pPr>
            <w:r w:rsidRPr="00BD2372">
              <w:rPr>
                <w:rFonts w:ascii="Gill Sans" w:eastAsia="Calibri" w:hAnsi="Gill Sans" w:cs="Arial"/>
                <w:b/>
                <w:bdr w:val="none" w:sz="0" w:space="0" w:color="auto"/>
                <w:lang w:val="en-GB"/>
              </w:rPr>
              <w:t>Total cost (fees &amp; expenses including VAT)</w:t>
            </w:r>
          </w:p>
        </w:tc>
        <w:tc>
          <w:tcPr>
            <w:tcW w:w="2392"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c>
          <w:tcPr>
            <w:tcW w:w="2393" w:type="dxa"/>
          </w:tcPr>
          <w:p w:rsidR="00F6404E" w:rsidRPr="00BD2372" w:rsidRDefault="00F6404E"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tc>
      </w:tr>
    </w:tbl>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p w:rsidR="00D04BE4" w:rsidRPr="00BD2372" w:rsidRDefault="00D04BE4" w:rsidP="00791F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eastAsia="Calibri" w:hAnsi="Gill Sans" w:cs="Arial"/>
          <w:bdr w:val="none" w:sz="0" w:space="0" w:color="auto"/>
          <w:lang w:val="en-GB"/>
        </w:rPr>
      </w:pPr>
    </w:p>
    <w:p w:rsidR="00F6404E" w:rsidRPr="00BD2372" w:rsidRDefault="00F6404E">
      <w:pPr>
        <w:rPr>
          <w:rFonts w:ascii="Gill Sans" w:eastAsia="Calibri" w:hAnsi="Gill Sans" w:cs="Arial"/>
          <w:b/>
          <w:u w:val="single"/>
          <w:bdr w:val="none" w:sz="0" w:space="0" w:color="auto"/>
          <w:lang w:val="en-GB"/>
        </w:rPr>
      </w:pPr>
      <w:r w:rsidRPr="00BD2372">
        <w:rPr>
          <w:rFonts w:ascii="Gill Sans" w:eastAsia="Times New Roman" w:hAnsi="Gill Sans" w:cs="Arial"/>
          <w:b/>
          <w:bdr w:val="none" w:sz="0" w:space="0" w:color="auto"/>
          <w:lang w:val="en-GB" w:eastAsia="en-GB"/>
        </w:rPr>
        <w:t xml:space="preserve">Signed on behalf of the </w:t>
      </w:r>
      <w:r w:rsidR="00BD2372" w:rsidRPr="00BD2372">
        <w:rPr>
          <w:rFonts w:ascii="Gill Sans" w:eastAsia="Times New Roman" w:hAnsi="Gill Sans" w:cs="Arial"/>
          <w:b/>
          <w:bdr w:val="none" w:sz="0" w:space="0" w:color="auto"/>
          <w:lang w:val="en-GB" w:eastAsia="en-GB"/>
        </w:rPr>
        <w:t>Contractor:</w:t>
      </w:r>
      <w:r w:rsidR="00E53EDA" w:rsidRPr="00BD2372">
        <w:rPr>
          <w:rFonts w:ascii="Gill Sans" w:eastAsia="Calibri" w:hAnsi="Gill Sans" w:cs="Arial"/>
          <w:b/>
          <w:u w:val="single"/>
          <w:bdr w:val="none" w:sz="0" w:space="0" w:color="auto"/>
          <w:lang w:val="en-GB"/>
        </w:rPr>
        <w:t xml:space="preserve"> </w:t>
      </w:r>
    </w:p>
    <w:p w:rsidR="00F6404E" w:rsidRPr="00BD2372" w:rsidRDefault="00391E4C">
      <w:pPr>
        <w:rPr>
          <w:rFonts w:ascii="Gill Sans" w:eastAsia="Times New Roman" w:hAnsi="Gill Sans" w:cs="Arial"/>
          <w:b/>
          <w:bdr w:val="none" w:sz="0" w:space="0" w:color="auto"/>
          <w:lang w:val="en-GB" w:eastAsia="en-GB"/>
        </w:rPr>
      </w:pPr>
      <w:r w:rsidRPr="00BD2372">
        <w:rPr>
          <w:rFonts w:ascii="Gill Sans" w:eastAsia="Times New Roman" w:hAnsi="Gill Sans" w:cs="Arial"/>
          <w:b/>
          <w:bdr w:val="none" w:sz="0" w:space="0" w:color="auto"/>
          <w:lang w:val="en-GB" w:eastAsia="en-GB"/>
        </w:rPr>
        <w:t>Name:</w:t>
      </w:r>
    </w:p>
    <w:p w:rsidR="00132C64" w:rsidRPr="00BD2372" w:rsidRDefault="00391E4C" w:rsidP="00F6404E">
      <w:pPr>
        <w:rPr>
          <w:rFonts w:ascii="Gill Sans" w:eastAsia="Calibri" w:hAnsi="Gill Sans" w:cs="Arial"/>
          <w:b/>
          <w:u w:val="single"/>
          <w:bdr w:val="none" w:sz="0" w:space="0" w:color="auto"/>
          <w:lang w:val="en-GB"/>
        </w:rPr>
      </w:pPr>
      <w:r w:rsidRPr="00BD2372">
        <w:rPr>
          <w:rFonts w:ascii="Gill Sans" w:eastAsia="Times New Roman" w:hAnsi="Gill Sans" w:cs="Arial"/>
          <w:b/>
          <w:bdr w:val="none" w:sz="0" w:space="0" w:color="auto"/>
          <w:lang w:val="en-GB" w:eastAsia="en-GB"/>
        </w:rPr>
        <w:t>Date:</w:t>
      </w:r>
    </w:p>
    <w:sectPr w:rsidR="00132C64" w:rsidRPr="00BD2372">
      <w:headerReference w:type="default" r:id="rId11"/>
      <w:footerReference w:type="default" r:id="rId12"/>
      <w:pgSz w:w="11900" w:h="16840"/>
      <w:pgMar w:top="1440" w:right="1106"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D3" w:rsidRDefault="003A06D3">
      <w:r>
        <w:separator/>
      </w:r>
    </w:p>
  </w:endnote>
  <w:endnote w:type="continuationSeparator" w:id="0">
    <w:p w:rsidR="003A06D3" w:rsidRDefault="003A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Gill Sans">
    <w:panose1 w:val="020B06020202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Semi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516270"/>
      <w:docPartObj>
        <w:docPartGallery w:val="Page Numbers (Bottom of Page)"/>
        <w:docPartUnique/>
      </w:docPartObj>
    </w:sdtPr>
    <w:sdtEndPr>
      <w:rPr>
        <w:noProof/>
      </w:rPr>
    </w:sdtEndPr>
    <w:sdtContent>
      <w:p w:rsidR="003A06D3" w:rsidRDefault="003A06D3">
        <w:pPr>
          <w:pStyle w:val="Footer"/>
          <w:jc w:val="center"/>
        </w:pPr>
        <w:r>
          <w:fldChar w:fldCharType="begin"/>
        </w:r>
        <w:r>
          <w:instrText xml:space="preserve"> PAGE   \* MERGEFORMAT </w:instrText>
        </w:r>
        <w:r>
          <w:fldChar w:fldCharType="separate"/>
        </w:r>
        <w:r w:rsidR="00B432E6">
          <w:rPr>
            <w:noProof/>
          </w:rPr>
          <w:t>4</w:t>
        </w:r>
        <w:r>
          <w:rPr>
            <w:noProof/>
          </w:rPr>
          <w:fldChar w:fldCharType="end"/>
        </w:r>
      </w:p>
    </w:sdtContent>
  </w:sdt>
  <w:p w:rsidR="003A06D3" w:rsidRDefault="003A0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D3" w:rsidRDefault="003A06D3">
      <w:r>
        <w:separator/>
      </w:r>
    </w:p>
  </w:footnote>
  <w:footnote w:type="continuationSeparator" w:id="0">
    <w:p w:rsidR="003A06D3" w:rsidRDefault="003A0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D3" w:rsidRDefault="003A06D3">
    <w:pPr>
      <w:pStyle w:val="Header"/>
      <w:jc w:val="right"/>
    </w:pPr>
    <w:r>
      <w:rPr>
        <w:noProof/>
        <w:lang w:val="en-GB"/>
      </w:rPr>
      <w:drawing>
        <wp:inline distT="0" distB="0" distL="0" distR="0">
          <wp:extent cx="1270661" cy="62697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270661" cy="626971"/>
                  </a:xfrm>
                  <a:prstGeom prst="rect">
                    <a:avLst/>
                  </a:prstGeom>
                  <a:ln w="12700" cap="flat">
                    <a:noFill/>
                    <a:miter lim="400000"/>
                  </a:ln>
                  <a:effectLst/>
                </pic:spPr>
              </pic:pic>
            </a:graphicData>
          </a:graphic>
        </wp:inline>
      </w:drawing>
    </w:r>
    <w:r>
      <w:t xml:space="preserve"> </w:t>
    </w:r>
  </w:p>
  <w:p w:rsidR="003A06D3" w:rsidRDefault="003A06D3">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567"/>
    <w:multiLevelType w:val="hybridMultilevel"/>
    <w:tmpl w:val="9EFA5F9A"/>
    <w:numStyleLink w:val="ImportedStyle8"/>
  </w:abstractNum>
  <w:abstractNum w:abstractNumId="1">
    <w:nsid w:val="03962DAA"/>
    <w:multiLevelType w:val="hybridMultilevel"/>
    <w:tmpl w:val="0358C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B1110"/>
    <w:multiLevelType w:val="hybridMultilevel"/>
    <w:tmpl w:val="AEA4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E7BE9"/>
    <w:multiLevelType w:val="hybridMultilevel"/>
    <w:tmpl w:val="D0DE5E32"/>
    <w:lvl w:ilvl="0" w:tplc="17D8327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A6ED25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8CC15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A0DC8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4A661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1085B2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85EA01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88A747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DDC15E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80D0AA7"/>
    <w:multiLevelType w:val="hybridMultilevel"/>
    <w:tmpl w:val="BE7298E4"/>
    <w:styleLink w:val="ImportedStyle5"/>
    <w:lvl w:ilvl="0" w:tplc="DDE899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C4BE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C207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C97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C061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AAD1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BC87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26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58F1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BA43500"/>
    <w:multiLevelType w:val="hybridMultilevel"/>
    <w:tmpl w:val="08DAD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565A20"/>
    <w:multiLevelType w:val="hybridMultilevel"/>
    <w:tmpl w:val="7FEE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5A3367"/>
    <w:multiLevelType w:val="hybridMultilevel"/>
    <w:tmpl w:val="9CFCFD20"/>
    <w:numStyleLink w:val="ImportedStyle2"/>
  </w:abstractNum>
  <w:abstractNum w:abstractNumId="8">
    <w:nsid w:val="10745F01"/>
    <w:multiLevelType w:val="hybridMultilevel"/>
    <w:tmpl w:val="C4325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0D5948"/>
    <w:multiLevelType w:val="hybridMultilevel"/>
    <w:tmpl w:val="C56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793F58"/>
    <w:multiLevelType w:val="hybridMultilevel"/>
    <w:tmpl w:val="AA36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6837BC"/>
    <w:multiLevelType w:val="hybridMultilevel"/>
    <w:tmpl w:val="CAE0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694565"/>
    <w:multiLevelType w:val="hybridMultilevel"/>
    <w:tmpl w:val="0386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0D730C"/>
    <w:multiLevelType w:val="hybridMultilevel"/>
    <w:tmpl w:val="A8228DF6"/>
    <w:numStyleLink w:val="ImportedStyle7"/>
  </w:abstractNum>
  <w:abstractNum w:abstractNumId="14">
    <w:nsid w:val="1A80595A"/>
    <w:multiLevelType w:val="hybridMultilevel"/>
    <w:tmpl w:val="2EAA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E64F7B"/>
    <w:multiLevelType w:val="hybridMultilevel"/>
    <w:tmpl w:val="203023A8"/>
    <w:numStyleLink w:val="ImportedStyle9"/>
  </w:abstractNum>
  <w:abstractNum w:abstractNumId="16">
    <w:nsid w:val="1E7D5CBF"/>
    <w:multiLevelType w:val="hybridMultilevel"/>
    <w:tmpl w:val="8644427C"/>
    <w:lvl w:ilvl="0" w:tplc="1F2EAFBC">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A702F5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0C8307E">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BE86B06">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A169076">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7F43F52">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60EF6AE">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4BE6514">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2E842C">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nsid w:val="1F6407AD"/>
    <w:multiLevelType w:val="hybridMultilevel"/>
    <w:tmpl w:val="394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EA47BA"/>
    <w:multiLevelType w:val="hybridMultilevel"/>
    <w:tmpl w:val="D85CC174"/>
    <w:styleLink w:val="Bullets"/>
    <w:lvl w:ilvl="0" w:tplc="33D24C3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ECC6AE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30AAC7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9B29A3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6767EC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89ED64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8E2C5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8E455F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E5A83C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20E27A6"/>
    <w:multiLevelType w:val="hybridMultilevel"/>
    <w:tmpl w:val="86F4B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2B40CD1"/>
    <w:multiLevelType w:val="hybridMultilevel"/>
    <w:tmpl w:val="B946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2F674E9"/>
    <w:multiLevelType w:val="hybridMultilevel"/>
    <w:tmpl w:val="A96E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5911BF"/>
    <w:multiLevelType w:val="hybridMultilevel"/>
    <w:tmpl w:val="FD44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894C32"/>
    <w:multiLevelType w:val="hybridMultilevel"/>
    <w:tmpl w:val="A8228DF6"/>
    <w:styleLink w:val="ImportedStyle7"/>
    <w:lvl w:ilvl="0" w:tplc="9F2CF5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0E6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DEA7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C486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600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D4F7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5656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BED8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94C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1216A55"/>
    <w:multiLevelType w:val="hybridMultilevel"/>
    <w:tmpl w:val="31968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33B73514"/>
    <w:multiLevelType w:val="hybridMultilevel"/>
    <w:tmpl w:val="203023A8"/>
    <w:styleLink w:val="ImportedStyle9"/>
    <w:lvl w:ilvl="0" w:tplc="61AC91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1460A0">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4AC14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409326">
      <w:start w:val="1"/>
      <w:numFmt w:val="bullet"/>
      <w:lvlText w:val="•"/>
      <w:lvlJc w:val="left"/>
      <w:pPr>
        <w:ind w:left="29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3A46D0">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04410">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7A0308">
      <w:start w:val="1"/>
      <w:numFmt w:val="bullet"/>
      <w:lvlText w:val="•"/>
      <w:lvlJc w:val="left"/>
      <w:pPr>
        <w:ind w:left="51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805FE8">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ED0CE">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347A585E"/>
    <w:multiLevelType w:val="hybridMultilevel"/>
    <w:tmpl w:val="706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446171"/>
    <w:multiLevelType w:val="hybridMultilevel"/>
    <w:tmpl w:val="DB9E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F72CB8"/>
    <w:multiLevelType w:val="hybridMultilevel"/>
    <w:tmpl w:val="A216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FD3A78"/>
    <w:multiLevelType w:val="hybridMultilevel"/>
    <w:tmpl w:val="9CFCFD20"/>
    <w:styleLink w:val="ImportedStyle2"/>
    <w:lvl w:ilvl="0" w:tplc="6F2AFDB4">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940895D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C6262AF6">
      <w:start w:val="1"/>
      <w:numFmt w:val="lowerRoman"/>
      <w:lvlText w:val="%3."/>
      <w:lvlJc w:val="left"/>
      <w:pPr>
        <w:ind w:left="2160"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3" w:tplc="8FF410E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BB8E17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43874BE">
      <w:start w:val="1"/>
      <w:numFmt w:val="lowerRoman"/>
      <w:lvlText w:val="%6."/>
      <w:lvlJc w:val="left"/>
      <w:pPr>
        <w:ind w:left="4320"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6" w:tplc="08B0961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1A2183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37CAD162">
      <w:start w:val="1"/>
      <w:numFmt w:val="lowerRoman"/>
      <w:lvlText w:val="%9."/>
      <w:lvlJc w:val="left"/>
      <w:pPr>
        <w:ind w:left="6480" w:hanging="28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0">
    <w:nsid w:val="42E51ED4"/>
    <w:multiLevelType w:val="hybridMultilevel"/>
    <w:tmpl w:val="BC5CBF58"/>
    <w:styleLink w:val="ImportedStyle6"/>
    <w:lvl w:ilvl="0" w:tplc="0776AF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0021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6CA1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FA3D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7459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F021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9839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FA9F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5E6F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44386A9C"/>
    <w:multiLevelType w:val="hybridMultilevel"/>
    <w:tmpl w:val="5104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906F97"/>
    <w:multiLevelType w:val="hybridMultilevel"/>
    <w:tmpl w:val="335A8F18"/>
    <w:lvl w:ilvl="0" w:tplc="0B564630">
      <w:start w:val="1"/>
      <w:numFmt w:val="lowerLetter"/>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8C2E88"/>
    <w:multiLevelType w:val="hybridMultilevel"/>
    <w:tmpl w:val="9EFA5F9A"/>
    <w:styleLink w:val="ImportedStyle8"/>
    <w:lvl w:ilvl="0" w:tplc="1CE26A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DC8F3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22E7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34347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02E0B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A6B1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CAEBF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043C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78F84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51A0B60"/>
    <w:multiLevelType w:val="hybridMultilevel"/>
    <w:tmpl w:val="3E546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7065841"/>
    <w:multiLevelType w:val="hybridMultilevel"/>
    <w:tmpl w:val="BE7298E4"/>
    <w:numStyleLink w:val="ImportedStyle5"/>
  </w:abstractNum>
  <w:abstractNum w:abstractNumId="36">
    <w:nsid w:val="59BD73A5"/>
    <w:multiLevelType w:val="hybridMultilevel"/>
    <w:tmpl w:val="BC5CBF58"/>
    <w:numStyleLink w:val="ImportedStyle6"/>
  </w:abstractNum>
  <w:abstractNum w:abstractNumId="37">
    <w:nsid w:val="5F515EF2"/>
    <w:multiLevelType w:val="hybridMultilevel"/>
    <w:tmpl w:val="679A1C60"/>
    <w:lvl w:ilvl="0" w:tplc="1020F10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F4F73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F9C769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8C2E5F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2D05B6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358066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946EB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CC0011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88782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641B1EBA"/>
    <w:multiLevelType w:val="hybridMultilevel"/>
    <w:tmpl w:val="F238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4B3C0A"/>
    <w:multiLevelType w:val="hybridMultilevel"/>
    <w:tmpl w:val="0052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3940FB"/>
    <w:multiLevelType w:val="hybridMultilevel"/>
    <w:tmpl w:val="201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6056BD"/>
    <w:multiLevelType w:val="hybridMultilevel"/>
    <w:tmpl w:val="CC64A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4890A2F"/>
    <w:multiLevelType w:val="hybridMultilevel"/>
    <w:tmpl w:val="A10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D12138"/>
    <w:multiLevelType w:val="hybridMultilevel"/>
    <w:tmpl w:val="D85CC174"/>
    <w:numStyleLink w:val="Bullets"/>
  </w:abstractNum>
  <w:abstractNum w:abstractNumId="44">
    <w:nsid w:val="7CE24461"/>
    <w:multiLevelType w:val="hybridMultilevel"/>
    <w:tmpl w:val="F922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1F0C01"/>
    <w:multiLevelType w:val="hybridMultilevel"/>
    <w:tmpl w:val="65F6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43"/>
  </w:num>
  <w:num w:numId="4">
    <w:abstractNumId w:val="33"/>
  </w:num>
  <w:num w:numId="5">
    <w:abstractNumId w:val="0"/>
  </w:num>
  <w:num w:numId="6">
    <w:abstractNumId w:val="4"/>
  </w:num>
  <w:num w:numId="7">
    <w:abstractNumId w:val="35"/>
  </w:num>
  <w:num w:numId="8">
    <w:abstractNumId w:val="30"/>
  </w:num>
  <w:num w:numId="9">
    <w:abstractNumId w:val="36"/>
  </w:num>
  <w:num w:numId="10">
    <w:abstractNumId w:val="23"/>
  </w:num>
  <w:num w:numId="11">
    <w:abstractNumId w:val="13"/>
  </w:num>
  <w:num w:numId="12">
    <w:abstractNumId w:val="0"/>
    <w:lvlOverride w:ilvl="0">
      <w:lvl w:ilvl="0" w:tplc="5D1EE1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56C06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2092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BAF1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91EDE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66DD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8AD6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4CD0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4A0E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5"/>
  </w:num>
  <w:num w:numId="14">
    <w:abstractNumId w:val="15"/>
  </w:num>
  <w:num w:numId="15">
    <w:abstractNumId w:val="3"/>
  </w:num>
  <w:num w:numId="16">
    <w:abstractNumId w:val="37"/>
  </w:num>
  <w:num w:numId="17">
    <w:abstractNumId w:val="29"/>
  </w:num>
  <w:num w:numId="18">
    <w:abstractNumId w:val="7"/>
  </w:num>
  <w:num w:numId="19">
    <w:abstractNumId w:val="7"/>
    <w:lvlOverride w:ilvl="0">
      <w:startOverride w:val="9"/>
    </w:lvlOverride>
  </w:num>
  <w:num w:numId="20">
    <w:abstractNumId w:val="7"/>
    <w:lvlOverride w:ilvl="0">
      <w:lvl w:ilvl="0" w:tplc="3CAACF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F079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82B710">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BEC4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72FD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4C35D0">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D033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E0C7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4857AC">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9"/>
  </w:num>
  <w:num w:numId="22">
    <w:abstractNumId w:val="20"/>
  </w:num>
  <w:num w:numId="23">
    <w:abstractNumId w:val="19"/>
  </w:num>
  <w:num w:numId="24">
    <w:abstractNumId w:val="27"/>
  </w:num>
  <w:num w:numId="25">
    <w:abstractNumId w:val="31"/>
  </w:num>
  <w:num w:numId="26">
    <w:abstractNumId w:val="2"/>
  </w:num>
  <w:num w:numId="27">
    <w:abstractNumId w:val="38"/>
  </w:num>
  <w:num w:numId="28">
    <w:abstractNumId w:val="12"/>
  </w:num>
  <w:num w:numId="29">
    <w:abstractNumId w:val="45"/>
  </w:num>
  <w:num w:numId="30">
    <w:abstractNumId w:val="44"/>
  </w:num>
  <w:num w:numId="31">
    <w:abstractNumId w:val="21"/>
  </w:num>
  <w:num w:numId="32">
    <w:abstractNumId w:val="8"/>
  </w:num>
  <w:num w:numId="33">
    <w:abstractNumId w:val="32"/>
  </w:num>
  <w:num w:numId="34">
    <w:abstractNumId w:val="42"/>
  </w:num>
  <w:num w:numId="35">
    <w:abstractNumId w:val="17"/>
  </w:num>
  <w:num w:numId="36">
    <w:abstractNumId w:val="22"/>
  </w:num>
  <w:num w:numId="37">
    <w:abstractNumId w:val="28"/>
  </w:num>
  <w:num w:numId="38">
    <w:abstractNumId w:val="5"/>
  </w:num>
  <w:num w:numId="39">
    <w:abstractNumId w:val="14"/>
  </w:num>
  <w:num w:numId="40">
    <w:abstractNumId w:val="26"/>
  </w:num>
  <w:num w:numId="41">
    <w:abstractNumId w:val="9"/>
  </w:num>
  <w:num w:numId="42">
    <w:abstractNumId w:val="34"/>
  </w:num>
  <w:num w:numId="43">
    <w:abstractNumId w:val="41"/>
  </w:num>
  <w:num w:numId="44">
    <w:abstractNumId w:val="40"/>
  </w:num>
  <w:num w:numId="45">
    <w:abstractNumId w:val="11"/>
  </w:num>
  <w:num w:numId="46">
    <w:abstractNumId w:val="10"/>
  </w:num>
  <w:num w:numId="47">
    <w:abstractNumId w:val="24"/>
  </w:num>
  <w:num w:numId="48">
    <w:abstractNumId w:val="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3CC0"/>
    <w:rsid w:val="0000450E"/>
    <w:rsid w:val="000060D7"/>
    <w:rsid w:val="00011656"/>
    <w:rsid w:val="00015738"/>
    <w:rsid w:val="000163E6"/>
    <w:rsid w:val="0002172D"/>
    <w:rsid w:val="00024D83"/>
    <w:rsid w:val="000306AD"/>
    <w:rsid w:val="000330FD"/>
    <w:rsid w:val="00052E1C"/>
    <w:rsid w:val="00071C8F"/>
    <w:rsid w:val="00082592"/>
    <w:rsid w:val="000A5933"/>
    <w:rsid w:val="000B0664"/>
    <w:rsid w:val="000B2E30"/>
    <w:rsid w:val="000F704E"/>
    <w:rsid w:val="001043FC"/>
    <w:rsid w:val="0011723A"/>
    <w:rsid w:val="001173B4"/>
    <w:rsid w:val="00124C5A"/>
    <w:rsid w:val="00132C64"/>
    <w:rsid w:val="0016526A"/>
    <w:rsid w:val="001715DB"/>
    <w:rsid w:val="00180106"/>
    <w:rsid w:val="00181B96"/>
    <w:rsid w:val="00187F73"/>
    <w:rsid w:val="00191E2F"/>
    <w:rsid w:val="00197A05"/>
    <w:rsid w:val="001B3CC0"/>
    <w:rsid w:val="001D2433"/>
    <w:rsid w:val="001F2ABF"/>
    <w:rsid w:val="00202C57"/>
    <w:rsid w:val="00205458"/>
    <w:rsid w:val="00227E9D"/>
    <w:rsid w:val="0023684B"/>
    <w:rsid w:val="00266261"/>
    <w:rsid w:val="00271396"/>
    <w:rsid w:val="00273FEC"/>
    <w:rsid w:val="00294D61"/>
    <w:rsid w:val="002A3A3A"/>
    <w:rsid w:val="002B3E09"/>
    <w:rsid w:val="002C7B7F"/>
    <w:rsid w:val="002D6FE5"/>
    <w:rsid w:val="002D76ED"/>
    <w:rsid w:val="002F3614"/>
    <w:rsid w:val="002F7A16"/>
    <w:rsid w:val="00305F90"/>
    <w:rsid w:val="00312B93"/>
    <w:rsid w:val="00315699"/>
    <w:rsid w:val="00315B2B"/>
    <w:rsid w:val="00323E48"/>
    <w:rsid w:val="00334649"/>
    <w:rsid w:val="003402D2"/>
    <w:rsid w:val="00340D29"/>
    <w:rsid w:val="00340D68"/>
    <w:rsid w:val="003459C8"/>
    <w:rsid w:val="0035272E"/>
    <w:rsid w:val="00362601"/>
    <w:rsid w:val="00362987"/>
    <w:rsid w:val="00373EDD"/>
    <w:rsid w:val="0037533A"/>
    <w:rsid w:val="00384DDB"/>
    <w:rsid w:val="00391E4C"/>
    <w:rsid w:val="003A06D3"/>
    <w:rsid w:val="003A2A5C"/>
    <w:rsid w:val="003B3678"/>
    <w:rsid w:val="003E380F"/>
    <w:rsid w:val="003F3937"/>
    <w:rsid w:val="003F5ECE"/>
    <w:rsid w:val="004006CE"/>
    <w:rsid w:val="0040223D"/>
    <w:rsid w:val="004162CF"/>
    <w:rsid w:val="00440679"/>
    <w:rsid w:val="0044287D"/>
    <w:rsid w:val="00450B9F"/>
    <w:rsid w:val="00455C67"/>
    <w:rsid w:val="00484F2F"/>
    <w:rsid w:val="0048755E"/>
    <w:rsid w:val="00487F6F"/>
    <w:rsid w:val="00496A2E"/>
    <w:rsid w:val="004A2770"/>
    <w:rsid w:val="004B2ED7"/>
    <w:rsid w:val="004D572C"/>
    <w:rsid w:val="004E506D"/>
    <w:rsid w:val="00540A79"/>
    <w:rsid w:val="00561EC3"/>
    <w:rsid w:val="00565902"/>
    <w:rsid w:val="00581134"/>
    <w:rsid w:val="005858FF"/>
    <w:rsid w:val="005A6988"/>
    <w:rsid w:val="005A7A44"/>
    <w:rsid w:val="005B736D"/>
    <w:rsid w:val="005C3569"/>
    <w:rsid w:val="00604B26"/>
    <w:rsid w:val="0061610A"/>
    <w:rsid w:val="00623245"/>
    <w:rsid w:val="006306CC"/>
    <w:rsid w:val="00636E94"/>
    <w:rsid w:val="00640350"/>
    <w:rsid w:val="006427E0"/>
    <w:rsid w:val="00645EF8"/>
    <w:rsid w:val="006552E4"/>
    <w:rsid w:val="006604B2"/>
    <w:rsid w:val="00672D9C"/>
    <w:rsid w:val="00686A63"/>
    <w:rsid w:val="006A232E"/>
    <w:rsid w:val="006D190E"/>
    <w:rsid w:val="006E4110"/>
    <w:rsid w:val="006E6DF6"/>
    <w:rsid w:val="0070124D"/>
    <w:rsid w:val="00715DC0"/>
    <w:rsid w:val="007261E5"/>
    <w:rsid w:val="00727E25"/>
    <w:rsid w:val="007336B8"/>
    <w:rsid w:val="00742E91"/>
    <w:rsid w:val="00744551"/>
    <w:rsid w:val="007453B8"/>
    <w:rsid w:val="00757BA2"/>
    <w:rsid w:val="007630A5"/>
    <w:rsid w:val="007847C6"/>
    <w:rsid w:val="00791B19"/>
    <w:rsid w:val="00791F07"/>
    <w:rsid w:val="007A086C"/>
    <w:rsid w:val="007A4928"/>
    <w:rsid w:val="007C32AB"/>
    <w:rsid w:val="007C37FB"/>
    <w:rsid w:val="007C5FDF"/>
    <w:rsid w:val="007D2808"/>
    <w:rsid w:val="007D374C"/>
    <w:rsid w:val="007D3C71"/>
    <w:rsid w:val="007F0666"/>
    <w:rsid w:val="007F5DE1"/>
    <w:rsid w:val="00803BAA"/>
    <w:rsid w:val="00822BDB"/>
    <w:rsid w:val="00825059"/>
    <w:rsid w:val="00827FCE"/>
    <w:rsid w:val="008338BE"/>
    <w:rsid w:val="00835BD2"/>
    <w:rsid w:val="00840772"/>
    <w:rsid w:val="00843DB2"/>
    <w:rsid w:val="00853D4C"/>
    <w:rsid w:val="00877D2E"/>
    <w:rsid w:val="00894575"/>
    <w:rsid w:val="008A6509"/>
    <w:rsid w:val="008C534B"/>
    <w:rsid w:val="008F4C55"/>
    <w:rsid w:val="00927C98"/>
    <w:rsid w:val="00932FA1"/>
    <w:rsid w:val="00952CA6"/>
    <w:rsid w:val="0099440A"/>
    <w:rsid w:val="009A04A4"/>
    <w:rsid w:val="009A18A8"/>
    <w:rsid w:val="009A71B2"/>
    <w:rsid w:val="009D01D1"/>
    <w:rsid w:val="009D6082"/>
    <w:rsid w:val="009D6D05"/>
    <w:rsid w:val="00A1119E"/>
    <w:rsid w:val="00A15938"/>
    <w:rsid w:val="00A16806"/>
    <w:rsid w:val="00A22B7C"/>
    <w:rsid w:val="00A339F6"/>
    <w:rsid w:val="00A35238"/>
    <w:rsid w:val="00A36A23"/>
    <w:rsid w:val="00A454F4"/>
    <w:rsid w:val="00A4791D"/>
    <w:rsid w:val="00A70F65"/>
    <w:rsid w:val="00A7390C"/>
    <w:rsid w:val="00A74F44"/>
    <w:rsid w:val="00A8727C"/>
    <w:rsid w:val="00A929EC"/>
    <w:rsid w:val="00A94E1B"/>
    <w:rsid w:val="00AB0244"/>
    <w:rsid w:val="00AC7516"/>
    <w:rsid w:val="00AD08DE"/>
    <w:rsid w:val="00AD6199"/>
    <w:rsid w:val="00AE1956"/>
    <w:rsid w:val="00B018AD"/>
    <w:rsid w:val="00B12E78"/>
    <w:rsid w:val="00B1446E"/>
    <w:rsid w:val="00B17445"/>
    <w:rsid w:val="00B3038C"/>
    <w:rsid w:val="00B36657"/>
    <w:rsid w:val="00B432E6"/>
    <w:rsid w:val="00B51C54"/>
    <w:rsid w:val="00B76096"/>
    <w:rsid w:val="00B77C82"/>
    <w:rsid w:val="00B834F4"/>
    <w:rsid w:val="00B97F6B"/>
    <w:rsid w:val="00BB70B5"/>
    <w:rsid w:val="00BD2372"/>
    <w:rsid w:val="00BD5610"/>
    <w:rsid w:val="00BD60EC"/>
    <w:rsid w:val="00BD6B20"/>
    <w:rsid w:val="00BE330F"/>
    <w:rsid w:val="00BE4044"/>
    <w:rsid w:val="00BE5509"/>
    <w:rsid w:val="00C102E0"/>
    <w:rsid w:val="00C230DF"/>
    <w:rsid w:val="00C27FD2"/>
    <w:rsid w:val="00C43A4C"/>
    <w:rsid w:val="00C44987"/>
    <w:rsid w:val="00C45557"/>
    <w:rsid w:val="00C467FE"/>
    <w:rsid w:val="00C53A2A"/>
    <w:rsid w:val="00C53EBD"/>
    <w:rsid w:val="00C7114C"/>
    <w:rsid w:val="00C743AB"/>
    <w:rsid w:val="00C914B0"/>
    <w:rsid w:val="00C973B0"/>
    <w:rsid w:val="00CA20FA"/>
    <w:rsid w:val="00CB3ABE"/>
    <w:rsid w:val="00CC4FC6"/>
    <w:rsid w:val="00CF319E"/>
    <w:rsid w:val="00CF4B74"/>
    <w:rsid w:val="00CF7903"/>
    <w:rsid w:val="00D01B63"/>
    <w:rsid w:val="00D04BE4"/>
    <w:rsid w:val="00D328BD"/>
    <w:rsid w:val="00D41B5A"/>
    <w:rsid w:val="00D46D83"/>
    <w:rsid w:val="00D70000"/>
    <w:rsid w:val="00D727B5"/>
    <w:rsid w:val="00D735E1"/>
    <w:rsid w:val="00D77155"/>
    <w:rsid w:val="00DA0063"/>
    <w:rsid w:val="00DA7DB2"/>
    <w:rsid w:val="00DC0647"/>
    <w:rsid w:val="00DC72AC"/>
    <w:rsid w:val="00DD043A"/>
    <w:rsid w:val="00DE0033"/>
    <w:rsid w:val="00E024C6"/>
    <w:rsid w:val="00E02C7C"/>
    <w:rsid w:val="00E03D39"/>
    <w:rsid w:val="00E30FF5"/>
    <w:rsid w:val="00E333B3"/>
    <w:rsid w:val="00E360C9"/>
    <w:rsid w:val="00E4508F"/>
    <w:rsid w:val="00E46426"/>
    <w:rsid w:val="00E47B1C"/>
    <w:rsid w:val="00E53EDA"/>
    <w:rsid w:val="00E5703F"/>
    <w:rsid w:val="00E743C6"/>
    <w:rsid w:val="00E76F36"/>
    <w:rsid w:val="00E91439"/>
    <w:rsid w:val="00EA01CA"/>
    <w:rsid w:val="00ED7FA1"/>
    <w:rsid w:val="00EF7EED"/>
    <w:rsid w:val="00F2234E"/>
    <w:rsid w:val="00F22BA5"/>
    <w:rsid w:val="00F25252"/>
    <w:rsid w:val="00F26BCE"/>
    <w:rsid w:val="00F324E0"/>
    <w:rsid w:val="00F33C10"/>
    <w:rsid w:val="00F44EF8"/>
    <w:rsid w:val="00F50ACB"/>
    <w:rsid w:val="00F6404E"/>
    <w:rsid w:val="00F70C0E"/>
    <w:rsid w:val="00F72F70"/>
    <w:rsid w:val="00FB3093"/>
    <w:rsid w:val="00FD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next w:val="Body"/>
    <w:pPr>
      <w:spacing w:after="200" w:line="276" w:lineRule="auto"/>
    </w:pPr>
    <w:rPr>
      <w:rFonts w:ascii="Arial" w:hAnsi="Arial" w:cs="Arial Unicode MS"/>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Bullets">
    <w:name w:val="Bullets"/>
    <w:pPr>
      <w:numPr>
        <w:numId w:val="2"/>
      </w:numPr>
    </w:pPr>
  </w:style>
  <w:style w:type="numbering" w:customStyle="1" w:styleId="ImportedStyle8">
    <w:name w:val="Imported Style 8"/>
    <w:pPr>
      <w:numPr>
        <w:numId w:val="4"/>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5">
    <w:name w:val="Imported Style 5"/>
    <w:pPr>
      <w:numPr>
        <w:numId w:val="6"/>
      </w:numPr>
    </w:p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numbering" w:customStyle="1" w:styleId="ImportedStyle9">
    <w:name w:val="Imported Style 9"/>
    <w:pPr>
      <w:numPr>
        <w:numId w:val="13"/>
      </w:numPr>
    </w:pPr>
  </w:style>
  <w:style w:type="numbering" w:customStyle="1" w:styleId="ImportedStyle2">
    <w:name w:val="Imported Style 2"/>
    <w:pPr>
      <w:numPr>
        <w:numId w:val="17"/>
      </w:numPr>
    </w:pPr>
  </w:style>
  <w:style w:type="character" w:customStyle="1" w:styleId="Link">
    <w:name w:val="Link"/>
    <w:rPr>
      <w:rFonts w:ascii="Arial" w:eastAsia="Arial" w:hAnsi="Arial" w:cs="Arial"/>
      <w:b w:val="0"/>
      <w:bCs w:val="0"/>
      <w:i w:val="0"/>
      <w:iCs w:val="0"/>
      <w:color w:val="0000FF"/>
      <w:sz w:val="22"/>
      <w:szCs w:val="22"/>
      <w:u w:val="single" w:color="0000FF"/>
      <w:lang w:val="en-US"/>
    </w:rPr>
  </w:style>
  <w:style w:type="character" w:customStyle="1" w:styleId="Hyperlink0">
    <w:name w:val="Hyperlink.0"/>
    <w:basedOn w:val="Link"/>
    <w:rPr>
      <w:rFonts w:ascii="Gill Sans" w:eastAsia="Gill Sans" w:hAnsi="Gill Sans" w:cs="Gill Sans"/>
      <w:b w:val="0"/>
      <w:bCs w:val="0"/>
      <w:i w:val="0"/>
      <w:iCs w:val="0"/>
      <w:color w:val="000000"/>
      <w:sz w:val="24"/>
      <w:szCs w:val="24"/>
      <w:u w:val="single" w:color="000000"/>
      <w:vertAlign w:val="baseline"/>
      <w:lang w:val="en-US"/>
    </w:rPr>
  </w:style>
  <w:style w:type="paragraph" w:styleId="BalloonText">
    <w:name w:val="Balloon Text"/>
    <w:basedOn w:val="Normal"/>
    <w:link w:val="BalloonTextChar"/>
    <w:uiPriority w:val="99"/>
    <w:semiHidden/>
    <w:unhideWhenUsed/>
    <w:rsid w:val="00305F90"/>
    <w:rPr>
      <w:rFonts w:ascii="Tahoma" w:hAnsi="Tahoma" w:cs="Tahoma"/>
      <w:sz w:val="16"/>
      <w:szCs w:val="16"/>
    </w:rPr>
  </w:style>
  <w:style w:type="character" w:customStyle="1" w:styleId="BalloonTextChar">
    <w:name w:val="Balloon Text Char"/>
    <w:basedOn w:val="DefaultParagraphFont"/>
    <w:link w:val="BalloonText"/>
    <w:uiPriority w:val="99"/>
    <w:semiHidden/>
    <w:rsid w:val="00305F9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32C64"/>
    <w:rPr>
      <w:sz w:val="16"/>
      <w:szCs w:val="16"/>
    </w:rPr>
  </w:style>
  <w:style w:type="paragraph" w:styleId="CommentText">
    <w:name w:val="annotation text"/>
    <w:basedOn w:val="Normal"/>
    <w:link w:val="CommentTextChar"/>
    <w:uiPriority w:val="99"/>
    <w:semiHidden/>
    <w:unhideWhenUsed/>
    <w:rsid w:val="00132C64"/>
    <w:rPr>
      <w:sz w:val="20"/>
      <w:szCs w:val="20"/>
    </w:rPr>
  </w:style>
  <w:style w:type="character" w:customStyle="1" w:styleId="CommentTextChar">
    <w:name w:val="Comment Text Char"/>
    <w:basedOn w:val="DefaultParagraphFont"/>
    <w:link w:val="CommentText"/>
    <w:uiPriority w:val="99"/>
    <w:semiHidden/>
    <w:rsid w:val="00132C64"/>
    <w:rPr>
      <w:lang w:val="en-US" w:eastAsia="en-US"/>
    </w:rPr>
  </w:style>
  <w:style w:type="paragraph" w:styleId="CommentSubject">
    <w:name w:val="annotation subject"/>
    <w:basedOn w:val="CommentText"/>
    <w:next w:val="CommentText"/>
    <w:link w:val="CommentSubjectChar"/>
    <w:uiPriority w:val="99"/>
    <w:semiHidden/>
    <w:unhideWhenUsed/>
    <w:rsid w:val="00132C64"/>
    <w:rPr>
      <w:b/>
      <w:bCs/>
    </w:rPr>
  </w:style>
  <w:style w:type="character" w:customStyle="1" w:styleId="CommentSubjectChar">
    <w:name w:val="Comment Subject Char"/>
    <w:basedOn w:val="CommentTextChar"/>
    <w:link w:val="CommentSubject"/>
    <w:uiPriority w:val="99"/>
    <w:semiHidden/>
    <w:rsid w:val="00132C64"/>
    <w:rPr>
      <w:b/>
      <w:bCs/>
      <w:lang w:val="en-US" w:eastAsia="en-US"/>
    </w:rPr>
  </w:style>
  <w:style w:type="paragraph" w:styleId="Footer">
    <w:name w:val="footer"/>
    <w:basedOn w:val="Normal"/>
    <w:link w:val="FooterChar"/>
    <w:uiPriority w:val="99"/>
    <w:unhideWhenUsed/>
    <w:rsid w:val="00323E48"/>
    <w:pPr>
      <w:tabs>
        <w:tab w:val="center" w:pos="4513"/>
        <w:tab w:val="right" w:pos="9026"/>
      </w:tabs>
    </w:pPr>
  </w:style>
  <w:style w:type="character" w:customStyle="1" w:styleId="FooterChar">
    <w:name w:val="Footer Char"/>
    <w:basedOn w:val="DefaultParagraphFont"/>
    <w:link w:val="Footer"/>
    <w:uiPriority w:val="99"/>
    <w:rsid w:val="00323E48"/>
    <w:rPr>
      <w:sz w:val="24"/>
      <w:szCs w:val="24"/>
      <w:lang w:val="en-US" w:eastAsia="en-US"/>
    </w:rPr>
  </w:style>
  <w:style w:type="table" w:styleId="TableGrid">
    <w:name w:val="Table Grid"/>
    <w:basedOn w:val="TableNormal"/>
    <w:uiPriority w:val="59"/>
    <w:rsid w:val="00D04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next w:val="Body"/>
    <w:pPr>
      <w:spacing w:after="200" w:line="276" w:lineRule="auto"/>
    </w:pPr>
    <w:rPr>
      <w:rFonts w:ascii="Arial" w:hAnsi="Arial" w:cs="Arial Unicode MS"/>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Bullets">
    <w:name w:val="Bullets"/>
    <w:pPr>
      <w:numPr>
        <w:numId w:val="2"/>
      </w:numPr>
    </w:pPr>
  </w:style>
  <w:style w:type="numbering" w:customStyle="1" w:styleId="ImportedStyle8">
    <w:name w:val="Imported Style 8"/>
    <w:pPr>
      <w:numPr>
        <w:numId w:val="4"/>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5">
    <w:name w:val="Imported Style 5"/>
    <w:pPr>
      <w:numPr>
        <w:numId w:val="6"/>
      </w:numPr>
    </w:p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numbering" w:customStyle="1" w:styleId="ImportedStyle9">
    <w:name w:val="Imported Style 9"/>
    <w:pPr>
      <w:numPr>
        <w:numId w:val="13"/>
      </w:numPr>
    </w:pPr>
  </w:style>
  <w:style w:type="numbering" w:customStyle="1" w:styleId="ImportedStyle2">
    <w:name w:val="Imported Style 2"/>
    <w:pPr>
      <w:numPr>
        <w:numId w:val="17"/>
      </w:numPr>
    </w:pPr>
  </w:style>
  <w:style w:type="character" w:customStyle="1" w:styleId="Link">
    <w:name w:val="Link"/>
    <w:rPr>
      <w:rFonts w:ascii="Arial" w:eastAsia="Arial" w:hAnsi="Arial" w:cs="Arial"/>
      <w:b w:val="0"/>
      <w:bCs w:val="0"/>
      <w:i w:val="0"/>
      <w:iCs w:val="0"/>
      <w:color w:val="0000FF"/>
      <w:sz w:val="22"/>
      <w:szCs w:val="22"/>
      <w:u w:val="single" w:color="0000FF"/>
      <w:lang w:val="en-US"/>
    </w:rPr>
  </w:style>
  <w:style w:type="character" w:customStyle="1" w:styleId="Hyperlink0">
    <w:name w:val="Hyperlink.0"/>
    <w:basedOn w:val="Link"/>
    <w:rPr>
      <w:rFonts w:ascii="Gill Sans" w:eastAsia="Gill Sans" w:hAnsi="Gill Sans" w:cs="Gill Sans"/>
      <w:b w:val="0"/>
      <w:bCs w:val="0"/>
      <w:i w:val="0"/>
      <w:iCs w:val="0"/>
      <w:color w:val="000000"/>
      <w:sz w:val="24"/>
      <w:szCs w:val="24"/>
      <w:u w:val="single" w:color="000000"/>
      <w:vertAlign w:val="baseline"/>
      <w:lang w:val="en-US"/>
    </w:rPr>
  </w:style>
  <w:style w:type="paragraph" w:styleId="BalloonText">
    <w:name w:val="Balloon Text"/>
    <w:basedOn w:val="Normal"/>
    <w:link w:val="BalloonTextChar"/>
    <w:uiPriority w:val="99"/>
    <w:semiHidden/>
    <w:unhideWhenUsed/>
    <w:rsid w:val="00305F90"/>
    <w:rPr>
      <w:rFonts w:ascii="Tahoma" w:hAnsi="Tahoma" w:cs="Tahoma"/>
      <w:sz w:val="16"/>
      <w:szCs w:val="16"/>
    </w:rPr>
  </w:style>
  <w:style w:type="character" w:customStyle="1" w:styleId="BalloonTextChar">
    <w:name w:val="Balloon Text Char"/>
    <w:basedOn w:val="DefaultParagraphFont"/>
    <w:link w:val="BalloonText"/>
    <w:uiPriority w:val="99"/>
    <w:semiHidden/>
    <w:rsid w:val="00305F9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32C64"/>
    <w:rPr>
      <w:sz w:val="16"/>
      <w:szCs w:val="16"/>
    </w:rPr>
  </w:style>
  <w:style w:type="paragraph" w:styleId="CommentText">
    <w:name w:val="annotation text"/>
    <w:basedOn w:val="Normal"/>
    <w:link w:val="CommentTextChar"/>
    <w:uiPriority w:val="99"/>
    <w:semiHidden/>
    <w:unhideWhenUsed/>
    <w:rsid w:val="00132C64"/>
    <w:rPr>
      <w:sz w:val="20"/>
      <w:szCs w:val="20"/>
    </w:rPr>
  </w:style>
  <w:style w:type="character" w:customStyle="1" w:styleId="CommentTextChar">
    <w:name w:val="Comment Text Char"/>
    <w:basedOn w:val="DefaultParagraphFont"/>
    <w:link w:val="CommentText"/>
    <w:uiPriority w:val="99"/>
    <w:semiHidden/>
    <w:rsid w:val="00132C64"/>
    <w:rPr>
      <w:lang w:val="en-US" w:eastAsia="en-US"/>
    </w:rPr>
  </w:style>
  <w:style w:type="paragraph" w:styleId="CommentSubject">
    <w:name w:val="annotation subject"/>
    <w:basedOn w:val="CommentText"/>
    <w:next w:val="CommentText"/>
    <w:link w:val="CommentSubjectChar"/>
    <w:uiPriority w:val="99"/>
    <w:semiHidden/>
    <w:unhideWhenUsed/>
    <w:rsid w:val="00132C64"/>
    <w:rPr>
      <w:b/>
      <w:bCs/>
    </w:rPr>
  </w:style>
  <w:style w:type="character" w:customStyle="1" w:styleId="CommentSubjectChar">
    <w:name w:val="Comment Subject Char"/>
    <w:basedOn w:val="CommentTextChar"/>
    <w:link w:val="CommentSubject"/>
    <w:uiPriority w:val="99"/>
    <w:semiHidden/>
    <w:rsid w:val="00132C64"/>
    <w:rPr>
      <w:b/>
      <w:bCs/>
      <w:lang w:val="en-US" w:eastAsia="en-US"/>
    </w:rPr>
  </w:style>
  <w:style w:type="paragraph" w:styleId="Footer">
    <w:name w:val="footer"/>
    <w:basedOn w:val="Normal"/>
    <w:link w:val="FooterChar"/>
    <w:uiPriority w:val="99"/>
    <w:unhideWhenUsed/>
    <w:rsid w:val="00323E48"/>
    <w:pPr>
      <w:tabs>
        <w:tab w:val="center" w:pos="4513"/>
        <w:tab w:val="right" w:pos="9026"/>
      </w:tabs>
    </w:pPr>
  </w:style>
  <w:style w:type="character" w:customStyle="1" w:styleId="FooterChar">
    <w:name w:val="Footer Char"/>
    <w:basedOn w:val="DefaultParagraphFont"/>
    <w:link w:val="Footer"/>
    <w:uiPriority w:val="99"/>
    <w:rsid w:val="00323E48"/>
    <w:rPr>
      <w:sz w:val="24"/>
      <w:szCs w:val="24"/>
      <w:lang w:val="en-US" w:eastAsia="en-US"/>
    </w:rPr>
  </w:style>
  <w:style w:type="table" w:styleId="TableGrid">
    <w:name w:val="Table Grid"/>
    <w:basedOn w:val="TableNormal"/>
    <w:uiPriority w:val="59"/>
    <w:rsid w:val="00D04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2333">
      <w:bodyDiv w:val="1"/>
      <w:marLeft w:val="0"/>
      <w:marRight w:val="0"/>
      <w:marTop w:val="0"/>
      <w:marBottom w:val="0"/>
      <w:divBdr>
        <w:top w:val="none" w:sz="0" w:space="0" w:color="auto"/>
        <w:left w:val="none" w:sz="0" w:space="0" w:color="auto"/>
        <w:bottom w:val="none" w:sz="0" w:space="0" w:color="auto"/>
        <w:right w:val="none" w:sz="0" w:space="0" w:color="auto"/>
      </w:divBdr>
    </w:div>
    <w:div w:id="887423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da.highton@royalgreenwich.gov.uk" TargetMode="External"/><Relationship Id="rId4" Type="http://schemas.microsoft.com/office/2007/relationships/stylesWithEffects" Target="stylesWithEffects.xml"/><Relationship Id="rId9" Type="http://schemas.openxmlformats.org/officeDocument/2006/relationships/hyperlink" Target="mailto:linda.highton@royalgreenwich.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77D9-AC5E-44C3-8325-E4A3F004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F8A0765D.dotm</Template>
  <TotalTime>0</TotalTime>
  <Pages>10</Pages>
  <Words>2923</Words>
  <Characters>16666</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Jager</dc:creator>
  <cp:lastModifiedBy>Delroy Hurst</cp:lastModifiedBy>
  <cp:revision>2</cp:revision>
  <cp:lastPrinted>2017-01-11T14:38:00Z</cp:lastPrinted>
  <dcterms:created xsi:type="dcterms:W3CDTF">2017-01-12T11:53:00Z</dcterms:created>
  <dcterms:modified xsi:type="dcterms:W3CDTF">2017-01-12T11:53:00Z</dcterms:modified>
</cp:coreProperties>
</file>