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2C97674C" w:rsid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AB291B" w:rsidRPr="00AB291B">
        <w:rPr>
          <w:rFonts w:ascii="Century Gothic" w:hAnsi="Century Gothic" w:cs="Arial"/>
          <w:b/>
          <w:sz w:val="20"/>
          <w:szCs w:val="20"/>
        </w:rPr>
        <w:t>‘</w:t>
      </w:r>
      <w:bookmarkStart w:id="0" w:name="_Hlk94269578"/>
      <w:r w:rsidR="00FB6608" w:rsidRPr="00AB291B">
        <w:rPr>
          <w:rFonts w:ascii="Century Gothic" w:hAnsi="Century Gothic" w:cs="Arial"/>
          <w:b/>
          <w:sz w:val="20"/>
          <w:szCs w:val="20"/>
        </w:rPr>
        <w:t>T</w:t>
      </w:r>
      <w:r w:rsidR="00C575D9" w:rsidRPr="00AB291B">
        <w:rPr>
          <w:rFonts w:ascii="Century Gothic" w:hAnsi="Century Gothic" w:cs="Arial"/>
          <w:b/>
          <w:sz w:val="20"/>
          <w:szCs w:val="20"/>
        </w:rPr>
        <w:t xml:space="preserve">rade policies </w:t>
      </w:r>
      <w:r w:rsidR="0042680C">
        <w:rPr>
          <w:rFonts w:ascii="Century Gothic" w:hAnsi="Century Gothic" w:cs="Arial"/>
          <w:b/>
          <w:sz w:val="20"/>
          <w:szCs w:val="20"/>
        </w:rPr>
        <w:t>and</w:t>
      </w:r>
      <w:r w:rsidR="0042680C" w:rsidRPr="00AB291B">
        <w:rPr>
          <w:rFonts w:ascii="Century Gothic" w:hAnsi="Century Gothic" w:cs="Arial"/>
          <w:b/>
          <w:sz w:val="20"/>
          <w:szCs w:val="20"/>
        </w:rPr>
        <w:t xml:space="preserve"> </w:t>
      </w:r>
      <w:r w:rsidR="00AB291B" w:rsidRPr="00AB291B">
        <w:rPr>
          <w:rFonts w:ascii="Century Gothic" w:hAnsi="Century Gothic" w:cs="Arial"/>
          <w:b/>
          <w:sz w:val="20"/>
          <w:szCs w:val="20"/>
        </w:rPr>
        <w:t>emissions reduction</w:t>
      </w:r>
      <w:r w:rsidR="00FB6608" w:rsidRPr="00AB291B">
        <w:rPr>
          <w:rFonts w:ascii="Century Gothic" w:hAnsi="Century Gothic" w:cs="Arial"/>
          <w:b/>
          <w:sz w:val="20"/>
          <w:szCs w:val="20"/>
        </w:rPr>
        <w:t xml:space="preserve">: </w:t>
      </w:r>
      <w:r w:rsidR="00AB291B" w:rsidRPr="00AB291B">
        <w:rPr>
          <w:rFonts w:ascii="Century Gothic" w:hAnsi="Century Gothic" w:cs="Arial"/>
          <w:b/>
          <w:sz w:val="20"/>
          <w:szCs w:val="20"/>
        </w:rPr>
        <w:t>Establishing and assessing options’</w:t>
      </w:r>
      <w:bookmarkEnd w:id="0"/>
    </w:p>
    <w:p w14:paraId="47628F1F" w14:textId="2B19812A" w:rsidR="000418A6" w:rsidRDefault="000418A6" w:rsidP="003A05B7">
      <w:pPr>
        <w:pStyle w:val="Norma"/>
        <w:jc w:val="center"/>
        <w:rPr>
          <w:rFonts w:ascii="Century Gothic" w:hAnsi="Century Gothic" w:cs="Arial"/>
          <w:b/>
          <w:sz w:val="20"/>
          <w:szCs w:val="20"/>
        </w:rPr>
      </w:pPr>
    </w:p>
    <w:p w14:paraId="0C7CE720" w14:textId="4B355D47" w:rsidR="000418A6" w:rsidRPr="003A05B7" w:rsidRDefault="000418A6" w:rsidP="003A05B7">
      <w:pPr>
        <w:pStyle w:val="Norma"/>
        <w:jc w:val="center"/>
        <w:rPr>
          <w:rFonts w:ascii="Century Gothic" w:hAnsi="Century Gothic" w:cs="Arial"/>
          <w:b/>
          <w:sz w:val="20"/>
          <w:szCs w:val="20"/>
        </w:rPr>
      </w:pPr>
      <w:r w:rsidRPr="000418A6">
        <w:rPr>
          <w:rFonts w:ascii="Century Gothic" w:hAnsi="Century Gothic" w:cs="Arial"/>
          <w:b/>
          <w:sz w:val="20"/>
          <w:szCs w:val="20"/>
          <w:highlight w:val="yellow"/>
        </w:rPr>
        <w:t>Amended 4/2/2022 – amendments highlighted in yellow</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239A8FC0"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Tender Reference Number:</w:t>
      </w:r>
      <w:r w:rsidR="000418A6">
        <w:rPr>
          <w:rFonts w:ascii="Century Gothic" w:hAnsi="Century Gothic" w:cs="Arial"/>
          <w:sz w:val="20"/>
          <w:szCs w:val="20"/>
        </w:rPr>
        <w:t xml:space="preserve"> </w:t>
      </w:r>
      <w:r w:rsidR="000418A6" w:rsidRPr="000418A6">
        <w:rPr>
          <w:rFonts w:ascii="Century Gothic" w:hAnsi="Century Gothic" w:cs="Arial"/>
          <w:sz w:val="20"/>
          <w:szCs w:val="20"/>
        </w:rPr>
        <w:t>AG/0222</w:t>
      </w:r>
      <w:r w:rsidR="0083151A" w:rsidRPr="000418A6">
        <w:rPr>
          <w:rFonts w:ascii="Century Gothic" w:hAnsi="Century Gothic" w:cs="Arial"/>
          <w:sz w:val="20"/>
          <w:szCs w:val="20"/>
        </w:rPr>
        <w:t xml:space="preserve"> </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6BB883D6" w:rsidR="003A05B7" w:rsidRDefault="003A05B7" w:rsidP="00AB291B">
      <w:pPr>
        <w:pStyle w:val="Norma"/>
        <w:ind w:left="1440"/>
        <w:jc w:val="both"/>
        <w:rPr>
          <w:rFonts w:ascii="Century Gothic" w:hAnsi="Century Gothic" w:cs="Arial"/>
          <w:sz w:val="20"/>
          <w:szCs w:val="20"/>
        </w:rPr>
      </w:pPr>
      <w:r w:rsidRPr="003A05B7">
        <w:rPr>
          <w:rFonts w:ascii="Century Gothic" w:hAnsi="Century Gothic" w:cs="Arial"/>
          <w:sz w:val="20"/>
          <w:szCs w:val="20"/>
        </w:rPr>
        <w:t xml:space="preserve">Invitation to Tender for </w:t>
      </w:r>
      <w:r w:rsidR="00AB291B">
        <w:rPr>
          <w:rFonts w:ascii="Century Gothic" w:hAnsi="Century Gothic" w:cs="Arial"/>
          <w:sz w:val="20"/>
          <w:szCs w:val="20"/>
        </w:rPr>
        <w:t>‘</w:t>
      </w:r>
      <w:r w:rsidR="00AB291B" w:rsidRPr="00AB291B">
        <w:rPr>
          <w:rFonts w:ascii="Century Gothic" w:hAnsi="Century Gothic" w:cs="Arial"/>
          <w:sz w:val="20"/>
          <w:szCs w:val="20"/>
        </w:rPr>
        <w:t xml:space="preserve">Trade policies </w:t>
      </w:r>
      <w:r w:rsidR="0042680C">
        <w:rPr>
          <w:rFonts w:ascii="Century Gothic" w:hAnsi="Century Gothic" w:cs="Arial"/>
          <w:sz w:val="20"/>
          <w:szCs w:val="20"/>
        </w:rPr>
        <w:t>and</w:t>
      </w:r>
      <w:r w:rsidR="00AB291B" w:rsidRPr="00AB291B">
        <w:rPr>
          <w:rFonts w:ascii="Century Gothic" w:hAnsi="Century Gothic" w:cs="Arial"/>
          <w:sz w:val="20"/>
          <w:szCs w:val="20"/>
        </w:rPr>
        <w:t xml:space="preserve"> emissions reduction: Establishing and assessing options’</w:t>
      </w:r>
    </w:p>
    <w:p w14:paraId="6977069E" w14:textId="77777777" w:rsidR="00AB291B" w:rsidRPr="003A05B7" w:rsidRDefault="00AB291B" w:rsidP="00AB291B">
      <w:pPr>
        <w:pStyle w:val="Norma"/>
        <w:ind w:left="1440"/>
        <w:jc w:val="both"/>
        <w:rPr>
          <w:rFonts w:ascii="Century Gothic" w:hAnsi="Century Gothic" w:cs="Arial"/>
          <w:color w:val="FF0000"/>
          <w:sz w:val="20"/>
          <w:szCs w:val="20"/>
        </w:rPr>
      </w:pPr>
    </w:p>
    <w:p w14:paraId="2BF4D589" w14:textId="34F25957"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0418A6" w:rsidRPr="000418A6">
        <w:rPr>
          <w:rFonts w:ascii="Century Gothic" w:hAnsi="Century Gothic" w:cs="Arial"/>
          <w:sz w:val="20"/>
          <w:szCs w:val="20"/>
        </w:rPr>
        <w:t>AG/0222</w:t>
      </w:r>
    </w:p>
    <w:p w14:paraId="6AB0AC47" w14:textId="12E79CBE"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w:t>
      </w:r>
      <w:r w:rsidRPr="005A6279">
        <w:rPr>
          <w:rFonts w:ascii="Century Gothic" w:hAnsi="Century Gothic" w:cs="Arial"/>
          <w:sz w:val="20"/>
          <w:szCs w:val="20"/>
        </w:rPr>
        <w:t xml:space="preserve">Responses: </w:t>
      </w:r>
      <w:r w:rsidR="005A6279" w:rsidRPr="005A6279">
        <w:rPr>
          <w:rFonts w:ascii="Century Gothic" w:hAnsi="Century Gothic" w:cs="Arial"/>
          <w:sz w:val="20"/>
          <w:szCs w:val="20"/>
        </w:rPr>
        <w:t>23:59 Tuesday 22</w:t>
      </w:r>
      <w:r w:rsidR="005A6279" w:rsidRPr="005A6279">
        <w:rPr>
          <w:rFonts w:ascii="Century Gothic" w:hAnsi="Century Gothic" w:cs="Arial"/>
          <w:sz w:val="20"/>
          <w:szCs w:val="20"/>
          <w:vertAlign w:val="superscript"/>
        </w:rPr>
        <w:t>nd</w:t>
      </w:r>
      <w:r w:rsidR="005A6279" w:rsidRPr="005A6279">
        <w:rPr>
          <w:rFonts w:ascii="Century Gothic" w:hAnsi="Century Gothic" w:cs="Arial"/>
          <w:sz w:val="20"/>
          <w:szCs w:val="20"/>
        </w:rPr>
        <w:t xml:space="preserve"> February 2022</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16D79D87" w14:textId="3451AEC3" w:rsidR="003A05B7" w:rsidRPr="00AB291B" w:rsidRDefault="003A05B7" w:rsidP="00AB291B">
      <w:pPr>
        <w:pStyle w:val="Numbered"/>
        <w:widowControl/>
        <w:ind w:left="1440"/>
        <w:rPr>
          <w:rFonts w:asciiTheme="minorHAnsi" w:hAnsiTheme="minorHAnsi"/>
          <w:b/>
          <w:sz w:val="20"/>
          <w:szCs w:val="20"/>
        </w:rPr>
      </w:pPr>
      <w:r w:rsidRPr="003A05B7">
        <w:rPr>
          <w:rFonts w:asciiTheme="minorHAnsi" w:hAnsiTheme="minorHAnsi"/>
          <w:b/>
          <w:sz w:val="20"/>
          <w:szCs w:val="20"/>
        </w:rPr>
        <w:t>Contents</w:t>
      </w:r>
      <w:r w:rsidRPr="003A05B7">
        <w:rPr>
          <w:rFonts w:asciiTheme="minorHAnsi" w:hAnsiTheme="minorHAnsi"/>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olor w:val="000000"/>
          <w:sz w:val="20"/>
          <w:szCs w:val="20"/>
        </w:rPr>
        <w:fldChar w:fldCharType="separate"/>
      </w:r>
    </w:p>
    <w:p w14:paraId="68C2F784" w14:textId="59EC284B"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1</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Background</w:t>
      </w:r>
      <w:r w:rsidR="003A05B7" w:rsidRPr="003A05B7">
        <w:rPr>
          <w:rFonts w:asciiTheme="minorHAnsi" w:hAnsiTheme="minorHAnsi"/>
          <w:noProof/>
          <w:sz w:val="20"/>
          <w:szCs w:val="20"/>
        </w:rPr>
        <w:tab/>
      </w:r>
    </w:p>
    <w:p w14:paraId="1A9E7AFE" w14:textId="3FCC2DED"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2</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Objectives</w:t>
      </w:r>
      <w:r>
        <w:rPr>
          <w:rFonts w:asciiTheme="minorHAnsi" w:hAnsiTheme="minorHAnsi" w:cs="Arial"/>
          <w:noProof/>
          <w:sz w:val="20"/>
          <w:szCs w:val="20"/>
        </w:rPr>
        <w:t xml:space="preserve"> and tasks</w:t>
      </w:r>
      <w:r w:rsidR="003A05B7" w:rsidRPr="003A05B7">
        <w:rPr>
          <w:rFonts w:asciiTheme="minorHAnsi" w:hAnsiTheme="minorHAnsi"/>
          <w:noProof/>
          <w:sz w:val="20"/>
          <w:szCs w:val="20"/>
        </w:rPr>
        <w:tab/>
      </w:r>
    </w:p>
    <w:p w14:paraId="4CE1154D" w14:textId="0E8F4417"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3</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Methodology</w:t>
      </w:r>
      <w:r w:rsidR="003A05B7" w:rsidRPr="003A05B7">
        <w:rPr>
          <w:rFonts w:asciiTheme="minorHAnsi" w:hAnsiTheme="minorHAnsi"/>
          <w:noProof/>
          <w:sz w:val="20"/>
          <w:szCs w:val="20"/>
        </w:rPr>
        <w:tab/>
      </w:r>
    </w:p>
    <w:p w14:paraId="71FAF932" w14:textId="46BF8076"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4</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Outputs Required</w:t>
      </w:r>
      <w:r w:rsidR="003A05B7" w:rsidRPr="003A05B7">
        <w:rPr>
          <w:rFonts w:asciiTheme="minorHAnsi" w:hAnsiTheme="minorHAnsi"/>
          <w:noProof/>
          <w:sz w:val="20"/>
          <w:szCs w:val="20"/>
        </w:rPr>
        <w:tab/>
      </w:r>
    </w:p>
    <w:p w14:paraId="4436E548" w14:textId="6D788056"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5</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Ownership and Publication</w:t>
      </w:r>
      <w:r w:rsidR="003A05B7" w:rsidRPr="003A05B7">
        <w:rPr>
          <w:rFonts w:asciiTheme="minorHAnsi" w:hAnsiTheme="minorHAnsi"/>
          <w:noProof/>
          <w:sz w:val="20"/>
          <w:szCs w:val="20"/>
        </w:rPr>
        <w:tab/>
      </w:r>
    </w:p>
    <w:p w14:paraId="0906C736" w14:textId="306E968C"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6</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Quality Assurance</w:t>
      </w:r>
      <w:r w:rsidR="003A05B7" w:rsidRPr="003A05B7">
        <w:rPr>
          <w:rFonts w:asciiTheme="minorHAnsi" w:hAnsiTheme="minorHAnsi"/>
          <w:noProof/>
          <w:sz w:val="20"/>
          <w:szCs w:val="20"/>
        </w:rPr>
        <w:tab/>
      </w:r>
    </w:p>
    <w:p w14:paraId="6415241A" w14:textId="11840E50"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7</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Timetable</w:t>
      </w:r>
      <w:r w:rsidR="003A05B7" w:rsidRPr="003A05B7">
        <w:rPr>
          <w:rFonts w:asciiTheme="minorHAnsi" w:hAnsiTheme="minorHAnsi"/>
          <w:noProof/>
          <w:sz w:val="20"/>
          <w:szCs w:val="20"/>
        </w:rPr>
        <w:tab/>
      </w:r>
    </w:p>
    <w:p w14:paraId="1A16F036" w14:textId="5212A1B4"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8</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Challenges</w:t>
      </w:r>
      <w:r w:rsidR="003A05B7" w:rsidRPr="003A05B7">
        <w:rPr>
          <w:rFonts w:asciiTheme="minorHAnsi" w:hAnsiTheme="minorHAnsi"/>
          <w:noProof/>
          <w:sz w:val="20"/>
          <w:szCs w:val="20"/>
        </w:rPr>
        <w:tab/>
      </w:r>
    </w:p>
    <w:p w14:paraId="7D09F745" w14:textId="7E8BCC30"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9</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Ethics</w:t>
      </w:r>
      <w:r w:rsidR="003A05B7" w:rsidRPr="003A05B7">
        <w:rPr>
          <w:rFonts w:asciiTheme="minorHAnsi" w:hAnsiTheme="minorHAnsi"/>
          <w:noProof/>
          <w:sz w:val="20"/>
          <w:szCs w:val="20"/>
        </w:rPr>
        <w:tab/>
      </w:r>
    </w:p>
    <w:p w14:paraId="025FFFFE" w14:textId="33298078"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554F942A"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6F8D1DE6"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9B979F9"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3953F7F9" w:rsidR="003A05B7" w:rsidRPr="003A05B7" w:rsidRDefault="003A05B7" w:rsidP="00AB291B">
      <w:pPr>
        <w:pStyle w:val="TOC1"/>
        <w:ind w:left="720" w:firstLine="72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AB291B">
      <w:pPr>
        <w:pStyle w:val="BodyText"/>
        <w:ind w:left="720"/>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489D4427" w14:textId="5D5A00B9"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 w:name="_Ref357535668"/>
      <w:bookmarkStart w:id="2" w:name="_Toc381969507"/>
      <w:bookmarkStart w:id="3" w:name="_Toc405888456"/>
      <w:r w:rsidRPr="00854A2B">
        <w:rPr>
          <w:rFonts w:asciiTheme="minorHAnsi" w:hAnsiTheme="minorHAnsi" w:cs="Arial"/>
          <w:color w:val="auto"/>
          <w:sz w:val="20"/>
          <w:szCs w:val="20"/>
        </w:rPr>
        <w:t>Background</w:t>
      </w:r>
      <w:bookmarkEnd w:id="1"/>
      <w:bookmarkEnd w:id="2"/>
      <w:bookmarkEnd w:id="3"/>
    </w:p>
    <w:p w14:paraId="62DCF72E" w14:textId="77777777" w:rsidR="00B6161F" w:rsidRPr="00854A2B" w:rsidRDefault="00B6161F" w:rsidP="003A05B7">
      <w:pPr>
        <w:pStyle w:val="Norma"/>
        <w:ind w:left="720"/>
        <w:rPr>
          <w:rFonts w:asciiTheme="minorHAnsi" w:hAnsiTheme="minorHAnsi"/>
          <w:b/>
          <w:sz w:val="20"/>
          <w:szCs w:val="20"/>
        </w:rPr>
      </w:pPr>
    </w:p>
    <w:p w14:paraId="70E329E8" w14:textId="19DAC264" w:rsidR="00B6161F" w:rsidRPr="00854A2B" w:rsidRDefault="00B6161F" w:rsidP="00B6161F">
      <w:pPr>
        <w:pStyle w:val="Norma"/>
        <w:ind w:left="720"/>
        <w:rPr>
          <w:rFonts w:asciiTheme="minorHAnsi" w:hAnsiTheme="minorHAnsi"/>
          <w:b/>
          <w:sz w:val="20"/>
          <w:szCs w:val="20"/>
        </w:rPr>
      </w:pPr>
      <w:r w:rsidRPr="00854A2B">
        <w:rPr>
          <w:rFonts w:asciiTheme="minorHAnsi" w:hAnsiTheme="minorHAnsi"/>
          <w:b/>
          <w:sz w:val="20"/>
          <w:szCs w:val="20"/>
        </w:rPr>
        <w:t>The Climate Change</w:t>
      </w:r>
      <w:r w:rsidR="002D6DF3" w:rsidRPr="00854A2B">
        <w:rPr>
          <w:rFonts w:asciiTheme="minorHAnsi" w:hAnsiTheme="minorHAnsi"/>
          <w:b/>
          <w:sz w:val="20"/>
          <w:szCs w:val="20"/>
        </w:rPr>
        <w:t xml:space="preserve"> Committee</w:t>
      </w:r>
    </w:p>
    <w:p w14:paraId="71FD9703" w14:textId="1AE07D63" w:rsidR="00B6161F" w:rsidRPr="00854A2B" w:rsidRDefault="00B6161F" w:rsidP="00B6161F">
      <w:pPr>
        <w:pStyle w:val="Norma"/>
        <w:ind w:left="720"/>
        <w:rPr>
          <w:rFonts w:asciiTheme="minorHAnsi" w:hAnsiTheme="minorHAnsi"/>
          <w:bCs/>
          <w:sz w:val="20"/>
          <w:szCs w:val="20"/>
        </w:rPr>
      </w:pPr>
      <w:r w:rsidRPr="00854A2B">
        <w:rPr>
          <w:rFonts w:asciiTheme="minorHAnsi" w:hAnsiTheme="minorHAnsi"/>
          <w:bCs/>
          <w:sz w:val="20"/>
          <w:szCs w:val="20"/>
        </w:rPr>
        <w:t>The Climate Change</w:t>
      </w:r>
      <w:r w:rsidR="002D6DF3" w:rsidRPr="00854A2B">
        <w:rPr>
          <w:rFonts w:asciiTheme="minorHAnsi" w:hAnsiTheme="minorHAnsi"/>
          <w:bCs/>
          <w:sz w:val="20"/>
          <w:szCs w:val="20"/>
        </w:rPr>
        <w:t xml:space="preserve"> Committee</w:t>
      </w:r>
      <w:r w:rsidRPr="00854A2B">
        <w:rPr>
          <w:rFonts w:asciiTheme="minorHAnsi" w:hAnsiTheme="minorHAnsi"/>
          <w:bCs/>
          <w:sz w:val="20"/>
          <w:szCs w:val="20"/>
        </w:rPr>
        <w:t xml:space="preserve"> (CCC) was set up as part of the </w:t>
      </w:r>
      <w:r w:rsidR="00FE269F" w:rsidRPr="00854A2B">
        <w:rPr>
          <w:rFonts w:asciiTheme="minorHAnsi" w:hAnsiTheme="minorHAnsi"/>
          <w:bCs/>
          <w:sz w:val="20"/>
          <w:szCs w:val="20"/>
        </w:rPr>
        <w:t xml:space="preserve">UK </w:t>
      </w:r>
      <w:r w:rsidRPr="00854A2B">
        <w:rPr>
          <w:rFonts w:asciiTheme="minorHAnsi" w:hAnsiTheme="minorHAnsi"/>
          <w:bCs/>
          <w:sz w:val="20"/>
          <w:szCs w:val="20"/>
        </w:rPr>
        <w:t xml:space="preserve">Climate Change Act. The CCC is an independent body tasked with providing advice to Government on climate change issues, and the monitoring of progress </w:t>
      </w:r>
      <w:r w:rsidR="002D6DF3" w:rsidRPr="00854A2B">
        <w:rPr>
          <w:rFonts w:asciiTheme="minorHAnsi" w:hAnsiTheme="minorHAnsi"/>
          <w:bCs/>
          <w:sz w:val="20"/>
          <w:szCs w:val="20"/>
        </w:rPr>
        <w:t>on climate change mitigation and adaptation</w:t>
      </w:r>
      <w:r w:rsidRPr="00854A2B">
        <w:rPr>
          <w:rFonts w:asciiTheme="minorHAnsi" w:hAnsiTheme="minorHAnsi"/>
          <w:bCs/>
          <w:sz w:val="20"/>
          <w:szCs w:val="20"/>
        </w:rPr>
        <w:t>.</w:t>
      </w:r>
      <w:r w:rsidR="002D6DF3" w:rsidRPr="00854A2B">
        <w:rPr>
          <w:rFonts w:asciiTheme="minorHAnsi" w:hAnsiTheme="minorHAnsi"/>
          <w:bCs/>
          <w:sz w:val="20"/>
          <w:szCs w:val="20"/>
        </w:rPr>
        <w:t xml:space="preserve"> Our advice includes recommendations on policies to enable decarbonisation, including on trade policy. </w:t>
      </w:r>
    </w:p>
    <w:p w14:paraId="3B43917A" w14:textId="77777777" w:rsidR="00B6161F" w:rsidRPr="00854A2B" w:rsidRDefault="00B6161F" w:rsidP="00FC7C6F">
      <w:pPr>
        <w:pStyle w:val="Norma"/>
        <w:rPr>
          <w:rFonts w:asciiTheme="minorHAnsi" w:hAnsiTheme="minorHAnsi"/>
          <w:bCs/>
          <w:sz w:val="20"/>
          <w:szCs w:val="20"/>
        </w:rPr>
      </w:pPr>
    </w:p>
    <w:p w14:paraId="2A4C4ED0" w14:textId="5926B988" w:rsidR="00B6161F" w:rsidRPr="00854A2B" w:rsidRDefault="00E106B6" w:rsidP="003A05B7">
      <w:pPr>
        <w:pStyle w:val="Norma"/>
        <w:ind w:left="720"/>
        <w:rPr>
          <w:rFonts w:asciiTheme="minorHAnsi" w:hAnsiTheme="minorHAnsi"/>
          <w:b/>
          <w:sz w:val="20"/>
          <w:szCs w:val="20"/>
        </w:rPr>
      </w:pPr>
      <w:bookmarkStart w:id="4" w:name="_Hlk94196345"/>
      <w:r w:rsidRPr="00854A2B">
        <w:rPr>
          <w:rFonts w:asciiTheme="minorHAnsi" w:hAnsiTheme="minorHAnsi"/>
          <w:b/>
          <w:sz w:val="20"/>
          <w:szCs w:val="20"/>
        </w:rPr>
        <w:t xml:space="preserve">Past </w:t>
      </w:r>
      <w:r w:rsidR="003142CB" w:rsidRPr="00854A2B">
        <w:rPr>
          <w:rFonts w:asciiTheme="minorHAnsi" w:hAnsiTheme="minorHAnsi"/>
          <w:b/>
          <w:sz w:val="20"/>
          <w:szCs w:val="20"/>
        </w:rPr>
        <w:t>CCC recommendations</w:t>
      </w:r>
      <w:r w:rsidR="00FC7C6F" w:rsidRPr="00854A2B">
        <w:rPr>
          <w:rFonts w:asciiTheme="minorHAnsi" w:hAnsiTheme="minorHAnsi"/>
          <w:b/>
          <w:sz w:val="20"/>
          <w:szCs w:val="20"/>
        </w:rPr>
        <w:t xml:space="preserve"> on trade</w:t>
      </w:r>
      <w:r w:rsidR="00894A5E" w:rsidRPr="00854A2B">
        <w:rPr>
          <w:rFonts w:asciiTheme="minorHAnsi" w:hAnsiTheme="minorHAnsi"/>
          <w:b/>
          <w:sz w:val="20"/>
          <w:szCs w:val="20"/>
        </w:rPr>
        <w:t xml:space="preserve"> policy</w:t>
      </w:r>
    </w:p>
    <w:bookmarkEnd w:id="4"/>
    <w:p w14:paraId="5501E566" w14:textId="2B0A13F2" w:rsidR="00AB2F15" w:rsidRPr="00854A2B" w:rsidRDefault="002D6DF3" w:rsidP="003A05B7">
      <w:pPr>
        <w:pStyle w:val="Norma"/>
        <w:ind w:left="720"/>
        <w:rPr>
          <w:rFonts w:asciiTheme="minorHAnsi" w:hAnsiTheme="minorHAnsi"/>
          <w:bCs/>
          <w:sz w:val="20"/>
          <w:szCs w:val="20"/>
        </w:rPr>
      </w:pPr>
      <w:r w:rsidRPr="00854A2B">
        <w:rPr>
          <w:rFonts w:asciiTheme="minorHAnsi" w:hAnsiTheme="minorHAnsi"/>
          <w:bCs/>
          <w:sz w:val="20"/>
          <w:szCs w:val="20"/>
        </w:rPr>
        <w:t xml:space="preserve">Recent </w:t>
      </w:r>
      <w:r w:rsidR="00894A5E" w:rsidRPr="00854A2B">
        <w:rPr>
          <w:rFonts w:asciiTheme="minorHAnsi" w:hAnsiTheme="minorHAnsi"/>
          <w:bCs/>
          <w:sz w:val="20"/>
          <w:szCs w:val="20"/>
        </w:rPr>
        <w:t>CCC</w:t>
      </w:r>
      <w:r w:rsidRPr="00854A2B">
        <w:rPr>
          <w:rFonts w:asciiTheme="minorHAnsi" w:hAnsiTheme="minorHAnsi"/>
          <w:bCs/>
          <w:sz w:val="20"/>
          <w:szCs w:val="20"/>
        </w:rPr>
        <w:t xml:space="preserve"> reports </w:t>
      </w:r>
      <w:r w:rsidR="002C7C00" w:rsidRPr="00854A2B">
        <w:rPr>
          <w:rFonts w:asciiTheme="minorHAnsi" w:hAnsiTheme="minorHAnsi"/>
          <w:bCs/>
          <w:sz w:val="20"/>
          <w:szCs w:val="20"/>
        </w:rPr>
        <w:t>have made several recommendations to Government regarding trade policy, including that Government</w:t>
      </w:r>
      <w:r w:rsidR="00894A5E" w:rsidRPr="00854A2B">
        <w:rPr>
          <w:rFonts w:asciiTheme="minorHAnsi" w:hAnsiTheme="minorHAnsi"/>
          <w:bCs/>
          <w:sz w:val="20"/>
          <w:szCs w:val="20"/>
        </w:rPr>
        <w:t>:</w:t>
      </w:r>
    </w:p>
    <w:p w14:paraId="26C29D70" w14:textId="33E3A0A0" w:rsidR="0078692B" w:rsidRPr="00854A2B" w:rsidRDefault="00AB2F15" w:rsidP="00894A5E">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Develop the option of applying either border carbon </w:t>
      </w:r>
      <w:r w:rsidR="000A08BC" w:rsidRPr="00854A2B">
        <w:rPr>
          <w:rFonts w:asciiTheme="minorHAnsi" w:hAnsiTheme="minorHAnsi"/>
          <w:bCs/>
          <w:sz w:val="20"/>
          <w:szCs w:val="20"/>
        </w:rPr>
        <w:t>adjustments</w:t>
      </w:r>
      <w:r w:rsidRPr="00854A2B">
        <w:rPr>
          <w:rFonts w:asciiTheme="minorHAnsi" w:hAnsiTheme="minorHAnsi"/>
          <w:bCs/>
          <w:sz w:val="20"/>
          <w:szCs w:val="20"/>
        </w:rPr>
        <w:t xml:space="preserve"> or minimum standards to imports of selected embedded-emission-intense industrial and agricultural products and fuels. This should include initiating development of carbon intensity measurement standards and fostering international consensus around trade policies through the G7 and COP presidencies.</w:t>
      </w:r>
      <w:r w:rsidR="002C7C00" w:rsidRPr="00854A2B">
        <w:rPr>
          <w:rFonts w:asciiTheme="minorHAnsi" w:hAnsiTheme="minorHAnsi"/>
          <w:bCs/>
          <w:sz w:val="20"/>
          <w:szCs w:val="20"/>
        </w:rPr>
        <w:t xml:space="preserve"> (See </w:t>
      </w:r>
      <w:hyperlink r:id="rId8" w:history="1">
        <w:r w:rsidR="002C7C00" w:rsidRPr="00854A2B">
          <w:rPr>
            <w:rStyle w:val="Hyperlink"/>
            <w:rFonts w:asciiTheme="minorHAnsi" w:hAnsiTheme="minorHAnsi"/>
            <w:bCs/>
            <w:color w:val="auto"/>
            <w:sz w:val="20"/>
            <w:szCs w:val="20"/>
          </w:rPr>
          <w:t>2021 progress report</w:t>
        </w:r>
      </w:hyperlink>
      <w:r w:rsidR="002C7C00" w:rsidRPr="00854A2B">
        <w:rPr>
          <w:rFonts w:asciiTheme="minorHAnsi" w:hAnsiTheme="minorHAnsi"/>
          <w:bCs/>
          <w:sz w:val="20"/>
          <w:szCs w:val="20"/>
        </w:rPr>
        <w:t>)</w:t>
      </w:r>
      <w:r w:rsidR="00575E44" w:rsidRPr="00854A2B">
        <w:rPr>
          <w:rFonts w:asciiTheme="minorHAnsi" w:hAnsiTheme="minorHAnsi"/>
          <w:bCs/>
          <w:sz w:val="20"/>
          <w:szCs w:val="20"/>
        </w:rPr>
        <w:t>.</w:t>
      </w:r>
    </w:p>
    <w:p w14:paraId="1A792DC9" w14:textId="6EDACC8A" w:rsidR="0078692B" w:rsidRPr="00854A2B" w:rsidRDefault="00894A5E" w:rsidP="00894A5E">
      <w:pPr>
        <w:pStyle w:val="Norma"/>
        <w:numPr>
          <w:ilvl w:val="0"/>
          <w:numId w:val="11"/>
        </w:numPr>
        <w:rPr>
          <w:rFonts w:asciiTheme="minorHAnsi" w:hAnsiTheme="minorHAnsi"/>
          <w:bCs/>
          <w:sz w:val="20"/>
          <w:szCs w:val="20"/>
        </w:rPr>
      </w:pPr>
      <w:r w:rsidRPr="00854A2B">
        <w:rPr>
          <w:rFonts w:asciiTheme="minorHAnsi" w:hAnsiTheme="minorHAnsi"/>
          <w:bCs/>
          <w:sz w:val="20"/>
          <w:szCs w:val="20"/>
        </w:rPr>
        <w:t>S</w:t>
      </w:r>
      <w:r w:rsidR="0078692B" w:rsidRPr="00854A2B">
        <w:rPr>
          <w:rFonts w:asciiTheme="minorHAnsi" w:hAnsiTheme="minorHAnsi"/>
          <w:bCs/>
          <w:sz w:val="20"/>
          <w:szCs w:val="20"/>
        </w:rPr>
        <w:t>hould use trade policy to encourage increased ambition on both climate change mitigation and adaptation in other countries, including considering the role for border carbon adjustments and standards to prevent carbon leakage.</w:t>
      </w:r>
      <w:r w:rsidR="002C7C00" w:rsidRPr="00854A2B">
        <w:rPr>
          <w:rFonts w:asciiTheme="minorHAnsi" w:hAnsiTheme="minorHAnsi"/>
          <w:bCs/>
          <w:sz w:val="20"/>
          <w:szCs w:val="20"/>
        </w:rPr>
        <w:t xml:space="preserve"> (</w:t>
      </w:r>
      <w:hyperlink r:id="rId9" w:history="1">
        <w:r w:rsidR="002C7C00" w:rsidRPr="00854A2B">
          <w:rPr>
            <w:rStyle w:val="Hyperlink"/>
            <w:rFonts w:asciiTheme="minorHAnsi" w:hAnsiTheme="minorHAnsi"/>
            <w:bCs/>
            <w:color w:val="auto"/>
            <w:sz w:val="20"/>
            <w:szCs w:val="20"/>
          </w:rPr>
          <w:t>See 2021 progress report</w:t>
        </w:r>
      </w:hyperlink>
      <w:r w:rsidR="002C7C00" w:rsidRPr="00854A2B">
        <w:rPr>
          <w:rFonts w:asciiTheme="minorHAnsi" w:hAnsiTheme="minorHAnsi"/>
          <w:bCs/>
          <w:sz w:val="20"/>
          <w:szCs w:val="20"/>
        </w:rPr>
        <w:t>)</w:t>
      </w:r>
    </w:p>
    <w:p w14:paraId="08589D83" w14:textId="02EC78E9" w:rsidR="002C7C00" w:rsidRPr="00854A2B" w:rsidRDefault="002C7C00"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Explore trade measures </w:t>
      </w:r>
      <w:proofErr w:type="gramStart"/>
      <w:r w:rsidRPr="00854A2B">
        <w:rPr>
          <w:rFonts w:asciiTheme="minorHAnsi" w:hAnsiTheme="minorHAnsi"/>
          <w:bCs/>
          <w:sz w:val="20"/>
          <w:szCs w:val="20"/>
        </w:rPr>
        <w:t>similar to</w:t>
      </w:r>
      <w:proofErr w:type="gramEnd"/>
      <w:r w:rsidRPr="00854A2B">
        <w:rPr>
          <w:rFonts w:asciiTheme="minorHAnsi" w:hAnsiTheme="minorHAnsi"/>
          <w:bCs/>
          <w:sz w:val="20"/>
          <w:szCs w:val="20"/>
        </w:rPr>
        <w:t xml:space="preserve"> EU’s anticipated ban on key deforested commodities (See </w:t>
      </w:r>
      <w:r w:rsidR="00DA1BD3" w:rsidRPr="00854A2B">
        <w:rPr>
          <w:rFonts w:asciiTheme="minorHAnsi" w:hAnsiTheme="minorHAnsi"/>
          <w:bCs/>
          <w:sz w:val="20"/>
          <w:szCs w:val="20"/>
        </w:rPr>
        <w:t xml:space="preserve">2021 </w:t>
      </w:r>
      <w:hyperlink r:id="rId10" w:history="1">
        <w:r w:rsidRPr="00854A2B">
          <w:rPr>
            <w:rStyle w:val="Hyperlink"/>
            <w:rFonts w:asciiTheme="minorHAnsi" w:hAnsiTheme="minorHAnsi"/>
            <w:bCs/>
            <w:color w:val="auto"/>
            <w:sz w:val="20"/>
            <w:szCs w:val="20"/>
          </w:rPr>
          <w:t>COP</w:t>
        </w:r>
        <w:r w:rsidR="00DA1BD3" w:rsidRPr="00854A2B">
          <w:rPr>
            <w:rStyle w:val="Hyperlink"/>
            <w:rFonts w:asciiTheme="minorHAnsi" w:hAnsiTheme="minorHAnsi"/>
            <w:bCs/>
            <w:color w:val="auto"/>
            <w:sz w:val="20"/>
            <w:szCs w:val="20"/>
          </w:rPr>
          <w:t>26</w:t>
        </w:r>
        <w:r w:rsidRPr="00854A2B">
          <w:rPr>
            <w:rStyle w:val="Hyperlink"/>
            <w:rFonts w:asciiTheme="minorHAnsi" w:hAnsiTheme="minorHAnsi"/>
            <w:bCs/>
            <w:color w:val="auto"/>
            <w:sz w:val="20"/>
            <w:szCs w:val="20"/>
          </w:rPr>
          <w:t xml:space="preserve"> </w:t>
        </w:r>
      </w:hyperlink>
      <w:r w:rsidR="00A00852">
        <w:rPr>
          <w:rStyle w:val="Hyperlink"/>
          <w:rFonts w:asciiTheme="minorHAnsi" w:hAnsiTheme="minorHAnsi"/>
          <w:bCs/>
          <w:color w:val="auto"/>
          <w:sz w:val="20"/>
          <w:szCs w:val="20"/>
        </w:rPr>
        <w:t>report</w:t>
      </w:r>
      <w:r w:rsidRPr="00854A2B">
        <w:rPr>
          <w:rFonts w:asciiTheme="minorHAnsi" w:hAnsiTheme="minorHAnsi"/>
          <w:bCs/>
          <w:sz w:val="20"/>
          <w:szCs w:val="20"/>
        </w:rPr>
        <w:t>)</w:t>
      </w:r>
    </w:p>
    <w:p w14:paraId="2819FF01" w14:textId="47AEFE3B" w:rsidR="002C7C00" w:rsidRPr="00854A2B" w:rsidRDefault="002C7C00"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Should adopt a policy to limit the GHG emissions from the production of fossil fuels consumed in the UK. This could be achieved through minimum standards or border carbon adjustments on imports. (See </w:t>
      </w:r>
      <w:r w:rsidR="00DA1BD3" w:rsidRPr="00854A2B">
        <w:rPr>
          <w:rFonts w:asciiTheme="minorHAnsi" w:hAnsiTheme="minorHAnsi"/>
          <w:bCs/>
          <w:sz w:val="20"/>
          <w:szCs w:val="20"/>
        </w:rPr>
        <w:t xml:space="preserve">2021 </w:t>
      </w:r>
      <w:hyperlink r:id="rId11" w:history="1">
        <w:r w:rsidRPr="00854A2B">
          <w:rPr>
            <w:rStyle w:val="Hyperlink"/>
            <w:rFonts w:asciiTheme="minorHAnsi" w:hAnsiTheme="minorHAnsi"/>
            <w:bCs/>
            <w:color w:val="auto"/>
            <w:sz w:val="20"/>
            <w:szCs w:val="20"/>
          </w:rPr>
          <w:t>onshore petroleum letter</w:t>
        </w:r>
      </w:hyperlink>
      <w:r w:rsidRPr="00854A2B">
        <w:rPr>
          <w:rFonts w:asciiTheme="minorHAnsi" w:hAnsiTheme="minorHAnsi"/>
          <w:bCs/>
          <w:sz w:val="20"/>
          <w:szCs w:val="20"/>
        </w:rPr>
        <w:t>)</w:t>
      </w:r>
    </w:p>
    <w:p w14:paraId="0C6F3298" w14:textId="2FABEBED" w:rsidR="00D86E76" w:rsidRPr="00854A2B" w:rsidRDefault="002C7C00" w:rsidP="00D86E76">
      <w:pPr>
        <w:pStyle w:val="Norma"/>
        <w:numPr>
          <w:ilvl w:val="0"/>
          <w:numId w:val="11"/>
        </w:numPr>
        <w:rPr>
          <w:rFonts w:asciiTheme="minorHAnsi" w:hAnsiTheme="minorHAnsi"/>
          <w:bCs/>
          <w:sz w:val="20"/>
          <w:szCs w:val="20"/>
        </w:rPr>
      </w:pPr>
      <w:r w:rsidRPr="00854A2B">
        <w:rPr>
          <w:rFonts w:asciiTheme="minorHAnsi" w:hAnsiTheme="minorHAnsi"/>
          <w:bCs/>
          <w:sz w:val="20"/>
          <w:szCs w:val="20"/>
        </w:rPr>
        <w:t>T</w:t>
      </w:r>
      <w:r w:rsidR="00D86E76" w:rsidRPr="00854A2B">
        <w:rPr>
          <w:rFonts w:asciiTheme="minorHAnsi" w:hAnsiTheme="minorHAnsi"/>
          <w:bCs/>
          <w:sz w:val="20"/>
          <w:szCs w:val="20"/>
        </w:rPr>
        <w:t>rade policy must protect risks of carbon leakage from trade in agricultural products undermining the required changes in UK land management. (</w:t>
      </w:r>
      <w:r w:rsidRPr="00854A2B">
        <w:rPr>
          <w:rFonts w:asciiTheme="minorHAnsi" w:hAnsiTheme="minorHAnsi"/>
          <w:bCs/>
          <w:sz w:val="20"/>
          <w:szCs w:val="20"/>
        </w:rPr>
        <w:t xml:space="preserve">See </w:t>
      </w:r>
      <w:r w:rsidR="00DA1BD3" w:rsidRPr="00854A2B">
        <w:rPr>
          <w:rFonts w:asciiTheme="minorHAnsi" w:hAnsiTheme="minorHAnsi"/>
          <w:bCs/>
          <w:sz w:val="20"/>
          <w:szCs w:val="20"/>
        </w:rPr>
        <w:t xml:space="preserve">2020 </w:t>
      </w:r>
      <w:hyperlink r:id="rId12" w:history="1">
        <w:r w:rsidR="00D86E76" w:rsidRPr="00854A2B">
          <w:rPr>
            <w:rStyle w:val="Hyperlink"/>
            <w:rFonts w:asciiTheme="minorHAnsi" w:hAnsiTheme="minorHAnsi"/>
            <w:bCs/>
            <w:color w:val="auto"/>
            <w:sz w:val="20"/>
            <w:szCs w:val="20"/>
          </w:rPr>
          <w:t xml:space="preserve">Land </w:t>
        </w:r>
        <w:r w:rsidRPr="00854A2B">
          <w:rPr>
            <w:rStyle w:val="Hyperlink"/>
            <w:rFonts w:asciiTheme="minorHAnsi" w:hAnsiTheme="minorHAnsi"/>
            <w:bCs/>
            <w:color w:val="auto"/>
            <w:sz w:val="20"/>
            <w:szCs w:val="20"/>
          </w:rPr>
          <w:t>U</w:t>
        </w:r>
        <w:r w:rsidR="00D86E76" w:rsidRPr="00854A2B">
          <w:rPr>
            <w:rStyle w:val="Hyperlink"/>
            <w:rFonts w:asciiTheme="minorHAnsi" w:hAnsiTheme="minorHAnsi"/>
            <w:bCs/>
            <w:color w:val="auto"/>
            <w:sz w:val="20"/>
            <w:szCs w:val="20"/>
          </w:rPr>
          <w:t>se report</w:t>
        </w:r>
      </w:hyperlink>
      <w:r w:rsidR="00D86E76" w:rsidRPr="00854A2B">
        <w:rPr>
          <w:rFonts w:asciiTheme="minorHAnsi" w:hAnsiTheme="minorHAnsi"/>
          <w:bCs/>
          <w:sz w:val="20"/>
          <w:szCs w:val="20"/>
        </w:rPr>
        <w:t>)</w:t>
      </w:r>
    </w:p>
    <w:p w14:paraId="25D67EA8" w14:textId="4B456C33" w:rsidR="003142CB" w:rsidRPr="00854A2B" w:rsidRDefault="00D86E76"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Government should extend the scope of bioenergy sustainability governance to standards, procurement rules and trade policy. (</w:t>
      </w:r>
      <w:r w:rsidR="002C7C00" w:rsidRPr="00854A2B">
        <w:rPr>
          <w:rFonts w:asciiTheme="minorHAnsi" w:hAnsiTheme="minorHAnsi"/>
          <w:bCs/>
          <w:sz w:val="20"/>
          <w:szCs w:val="20"/>
        </w:rPr>
        <w:t>See</w:t>
      </w:r>
      <w:r w:rsidR="00DA1BD3" w:rsidRPr="00854A2B">
        <w:rPr>
          <w:rFonts w:asciiTheme="minorHAnsi" w:hAnsiTheme="minorHAnsi"/>
          <w:bCs/>
          <w:sz w:val="20"/>
          <w:szCs w:val="20"/>
        </w:rPr>
        <w:t xml:space="preserve"> 2018</w:t>
      </w:r>
      <w:r w:rsidR="002C7C00" w:rsidRPr="00854A2B">
        <w:rPr>
          <w:rFonts w:asciiTheme="minorHAnsi" w:hAnsiTheme="minorHAnsi"/>
          <w:bCs/>
          <w:sz w:val="20"/>
          <w:szCs w:val="20"/>
        </w:rPr>
        <w:t xml:space="preserve"> </w:t>
      </w:r>
      <w:hyperlink r:id="rId13" w:history="1">
        <w:r w:rsidRPr="00854A2B">
          <w:rPr>
            <w:rStyle w:val="Hyperlink"/>
            <w:rFonts w:asciiTheme="minorHAnsi" w:hAnsiTheme="minorHAnsi"/>
            <w:bCs/>
            <w:color w:val="auto"/>
            <w:sz w:val="20"/>
            <w:szCs w:val="20"/>
          </w:rPr>
          <w:t>Biomass report</w:t>
        </w:r>
      </w:hyperlink>
      <w:r w:rsidRPr="00854A2B">
        <w:rPr>
          <w:rFonts w:asciiTheme="minorHAnsi" w:hAnsiTheme="minorHAnsi"/>
          <w:bCs/>
          <w:sz w:val="20"/>
          <w:szCs w:val="20"/>
        </w:rPr>
        <w:t>)</w:t>
      </w:r>
    </w:p>
    <w:p w14:paraId="4154CD53" w14:textId="6EBCC84A" w:rsidR="00AC1EA8" w:rsidRPr="00854A2B" w:rsidRDefault="00AC1EA8"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The CCC’s </w:t>
      </w:r>
      <w:hyperlink r:id="rId14" w:history="1">
        <w:r w:rsidRPr="00854A2B">
          <w:rPr>
            <w:rStyle w:val="Hyperlink"/>
            <w:rFonts w:asciiTheme="minorHAnsi" w:hAnsiTheme="minorHAnsi"/>
            <w:bCs/>
            <w:color w:val="auto"/>
            <w:sz w:val="20"/>
            <w:szCs w:val="20"/>
          </w:rPr>
          <w:t>Sixth Carbon Budget report</w:t>
        </w:r>
      </w:hyperlink>
      <w:r w:rsidRPr="00854A2B">
        <w:rPr>
          <w:rFonts w:asciiTheme="minorHAnsi" w:hAnsiTheme="minorHAnsi"/>
          <w:bCs/>
          <w:sz w:val="20"/>
          <w:szCs w:val="20"/>
        </w:rPr>
        <w:t xml:space="preserve"> also set out an indicative timeline for policies to manage carbon leakage in the manufacturing sectors, including the role of trade policies (see Figure 1)</w:t>
      </w:r>
    </w:p>
    <w:p w14:paraId="22203332" w14:textId="077E56DE" w:rsidR="00575E44" w:rsidRPr="00854A2B" w:rsidRDefault="00575E44" w:rsidP="00575E44">
      <w:pPr>
        <w:pStyle w:val="Norma"/>
        <w:rPr>
          <w:rFonts w:asciiTheme="minorHAnsi" w:hAnsiTheme="minorHAnsi"/>
          <w:bCs/>
          <w:sz w:val="20"/>
          <w:szCs w:val="20"/>
        </w:rPr>
      </w:pPr>
    </w:p>
    <w:p w14:paraId="14D73920" w14:textId="6DEFB94B" w:rsidR="00575E44" w:rsidRPr="00854A2B" w:rsidRDefault="00575E44" w:rsidP="00575E44">
      <w:pPr>
        <w:pStyle w:val="Norma"/>
        <w:ind w:left="720"/>
        <w:rPr>
          <w:rFonts w:asciiTheme="minorHAnsi" w:hAnsiTheme="minorHAnsi"/>
          <w:bCs/>
          <w:sz w:val="20"/>
          <w:szCs w:val="20"/>
        </w:rPr>
      </w:pPr>
      <w:r w:rsidRPr="00854A2B">
        <w:rPr>
          <w:rFonts w:asciiTheme="minorHAnsi" w:hAnsiTheme="minorHAnsi"/>
          <w:bCs/>
          <w:noProof/>
          <w:sz w:val="20"/>
          <w:szCs w:val="20"/>
        </w:rPr>
        <w:drawing>
          <wp:inline distT="0" distB="0" distL="0" distR="0" wp14:anchorId="5544E66A" wp14:editId="3790F912">
            <wp:extent cx="4667415" cy="2321781"/>
            <wp:effectExtent l="0" t="0" r="0" b="2540"/>
            <wp:docPr id="7" name="Picture 6">
              <a:extLst xmlns:a="http://schemas.openxmlformats.org/drawingml/2006/main">
                <a:ext uri="{FF2B5EF4-FFF2-40B4-BE49-F238E27FC236}">
                  <a16:creationId xmlns:a16="http://schemas.microsoft.com/office/drawing/2014/main" id="{DD3AFD70-7540-411A-901C-580FE6E40DE6}"/>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D3AFD70-7540-411A-901C-580FE6E40DE6}"/>
                        </a:ext>
                      </a:extLst>
                    </pic:cNvPr>
                    <pic:cNvPicPr/>
                  </pic:nvPicPr>
                  <pic:blipFill rotWithShape="1">
                    <a:blip r:embed="rId15">
                      <a:extLst>
                        <a:ext uri="{28A0092B-C50C-407E-A947-70E740481C1C}">
                          <a14:useLocalDpi xmlns:a14="http://schemas.microsoft.com/office/drawing/2010/main" val="0"/>
                        </a:ext>
                      </a:extLst>
                    </a:blip>
                    <a:srcRect b="12295"/>
                    <a:stretch/>
                  </pic:blipFill>
                  <pic:spPr bwMode="auto">
                    <a:xfrm>
                      <a:off x="0" y="0"/>
                      <a:ext cx="4688919" cy="2332478"/>
                    </a:xfrm>
                    <a:prstGeom prst="rect">
                      <a:avLst/>
                    </a:prstGeom>
                    <a:noFill/>
                    <a:ln>
                      <a:noFill/>
                    </a:ln>
                    <a:extLst>
                      <a:ext uri="{53640926-AAD7-44D8-BBD7-CCE9431645EC}">
                        <a14:shadowObscured xmlns:a14="http://schemas.microsoft.com/office/drawing/2010/main"/>
                      </a:ext>
                    </a:extLst>
                  </pic:spPr>
                </pic:pic>
              </a:graphicData>
            </a:graphic>
          </wp:inline>
        </w:drawing>
      </w:r>
    </w:p>
    <w:p w14:paraId="20A46DA8" w14:textId="49592D23" w:rsidR="00575E44" w:rsidRPr="00854A2B" w:rsidRDefault="00575E44" w:rsidP="00575E44">
      <w:pPr>
        <w:pStyle w:val="Norma"/>
        <w:ind w:left="720"/>
        <w:jc w:val="center"/>
        <w:rPr>
          <w:rFonts w:asciiTheme="minorHAnsi" w:hAnsiTheme="minorHAnsi"/>
          <w:bCs/>
          <w:sz w:val="18"/>
          <w:szCs w:val="18"/>
        </w:rPr>
      </w:pPr>
      <w:r w:rsidRPr="00854A2B">
        <w:rPr>
          <w:rFonts w:asciiTheme="minorHAnsi" w:hAnsiTheme="minorHAnsi"/>
          <w:bCs/>
          <w:sz w:val="18"/>
          <w:szCs w:val="18"/>
        </w:rPr>
        <w:t>Figure 1: Indicative timing of policies to support deep decarbonisation in manufacturing sectors at risk of carbon leakage</w:t>
      </w:r>
    </w:p>
    <w:p w14:paraId="2F6D49FA" w14:textId="77777777" w:rsidR="002C7C00" w:rsidRPr="00854A2B" w:rsidRDefault="002C7C00" w:rsidP="002C7C00">
      <w:pPr>
        <w:pStyle w:val="Norma"/>
        <w:ind w:left="1440"/>
        <w:rPr>
          <w:rFonts w:asciiTheme="minorHAnsi" w:hAnsiTheme="minorHAnsi"/>
          <w:bCs/>
          <w:sz w:val="20"/>
          <w:szCs w:val="20"/>
        </w:rPr>
      </w:pPr>
    </w:p>
    <w:p w14:paraId="176065A4" w14:textId="792F0F26" w:rsidR="00B84600" w:rsidRPr="00854A2B" w:rsidRDefault="00B84600" w:rsidP="003142CB">
      <w:pPr>
        <w:pStyle w:val="Norma"/>
        <w:ind w:left="720"/>
        <w:rPr>
          <w:rFonts w:asciiTheme="minorHAnsi" w:hAnsiTheme="minorHAnsi"/>
          <w:bCs/>
          <w:sz w:val="20"/>
          <w:szCs w:val="20"/>
        </w:rPr>
      </w:pPr>
      <w:r w:rsidRPr="00854A2B">
        <w:rPr>
          <w:rFonts w:asciiTheme="minorHAnsi" w:hAnsiTheme="minorHAnsi"/>
          <w:bCs/>
          <w:sz w:val="20"/>
          <w:szCs w:val="20"/>
        </w:rPr>
        <w:t xml:space="preserve">Analysis that has informed these recommendations is set out in the associated reports as well as the </w:t>
      </w:r>
      <w:r w:rsidR="00575E44" w:rsidRPr="00854A2B">
        <w:rPr>
          <w:rFonts w:asciiTheme="minorHAnsi" w:hAnsiTheme="minorHAnsi"/>
          <w:bCs/>
          <w:sz w:val="20"/>
          <w:szCs w:val="20"/>
        </w:rPr>
        <w:t>analysis</w:t>
      </w:r>
      <w:r w:rsidRPr="00854A2B">
        <w:rPr>
          <w:rFonts w:asciiTheme="minorHAnsi" w:hAnsiTheme="minorHAnsi"/>
          <w:bCs/>
          <w:sz w:val="20"/>
          <w:szCs w:val="20"/>
        </w:rPr>
        <w:t xml:space="preserve"> from the Energy Systems Catapult </w:t>
      </w:r>
      <w:r w:rsidR="00CA0F46" w:rsidRPr="00854A2B">
        <w:rPr>
          <w:rFonts w:asciiTheme="minorHAnsi" w:hAnsiTheme="minorHAnsi"/>
          <w:bCs/>
          <w:sz w:val="20"/>
          <w:szCs w:val="20"/>
        </w:rPr>
        <w:t xml:space="preserve">(ESC) on </w:t>
      </w:r>
      <w:hyperlink r:id="rId16" w:history="1">
        <w:r w:rsidR="00CA0F46" w:rsidRPr="00854A2B">
          <w:rPr>
            <w:rStyle w:val="Hyperlink"/>
            <w:rFonts w:asciiTheme="minorHAnsi" w:hAnsiTheme="minorHAnsi"/>
            <w:bCs/>
            <w:color w:val="auto"/>
            <w:sz w:val="20"/>
            <w:szCs w:val="20"/>
          </w:rPr>
          <w:t xml:space="preserve">Net Zero Carbon Policies to Mitigate Carbon Leakage </w:t>
        </w:r>
        <w:r w:rsidR="00CA0F46" w:rsidRPr="00854A2B">
          <w:rPr>
            <w:rStyle w:val="Hyperlink"/>
            <w:rFonts w:asciiTheme="minorHAnsi" w:hAnsiTheme="minorHAnsi"/>
            <w:bCs/>
            <w:color w:val="auto"/>
            <w:sz w:val="20"/>
            <w:szCs w:val="20"/>
          </w:rPr>
          <w:lastRenderedPageBreak/>
          <w:t>an Competitiveness Impacts</w:t>
        </w:r>
      </w:hyperlink>
      <w:r w:rsidR="00AC1EA8" w:rsidRPr="00854A2B">
        <w:rPr>
          <w:rFonts w:asciiTheme="minorHAnsi" w:hAnsiTheme="minorHAnsi"/>
          <w:bCs/>
          <w:sz w:val="20"/>
          <w:szCs w:val="20"/>
        </w:rPr>
        <w:t>, which accompanied the Sixth Carbon Budget report.</w:t>
      </w:r>
    </w:p>
    <w:p w14:paraId="06697983" w14:textId="40D6FF12" w:rsidR="00575E44" w:rsidRPr="00854A2B" w:rsidRDefault="00575E44" w:rsidP="003142CB">
      <w:pPr>
        <w:pStyle w:val="Norma"/>
        <w:ind w:left="720"/>
        <w:rPr>
          <w:rFonts w:asciiTheme="minorHAnsi" w:hAnsiTheme="minorHAnsi"/>
          <w:bCs/>
          <w:sz w:val="20"/>
          <w:szCs w:val="20"/>
        </w:rPr>
      </w:pPr>
    </w:p>
    <w:p w14:paraId="519B6F01" w14:textId="1FA82801" w:rsidR="00E106B6" w:rsidRPr="00854A2B" w:rsidRDefault="00E106B6" w:rsidP="00E106B6">
      <w:pPr>
        <w:pStyle w:val="Norma"/>
        <w:ind w:left="720"/>
        <w:rPr>
          <w:rFonts w:asciiTheme="minorHAnsi" w:hAnsiTheme="minorHAnsi"/>
          <w:b/>
          <w:sz w:val="20"/>
          <w:szCs w:val="20"/>
        </w:rPr>
      </w:pPr>
      <w:r w:rsidRPr="00854A2B">
        <w:rPr>
          <w:rFonts w:asciiTheme="minorHAnsi" w:hAnsiTheme="minorHAnsi"/>
          <w:b/>
          <w:sz w:val="20"/>
          <w:szCs w:val="20"/>
        </w:rPr>
        <w:t>Future CCC recommendations on trade policy</w:t>
      </w:r>
    </w:p>
    <w:p w14:paraId="5AB816C7" w14:textId="04265D19" w:rsidR="00E106B6" w:rsidRPr="00854A2B" w:rsidRDefault="003142CB" w:rsidP="003142CB">
      <w:pPr>
        <w:pStyle w:val="Norma"/>
        <w:ind w:left="720"/>
        <w:rPr>
          <w:rFonts w:asciiTheme="minorHAnsi" w:hAnsiTheme="minorHAnsi"/>
          <w:bCs/>
          <w:sz w:val="20"/>
          <w:szCs w:val="20"/>
        </w:rPr>
      </w:pPr>
      <w:r w:rsidRPr="00854A2B">
        <w:rPr>
          <w:rFonts w:asciiTheme="minorHAnsi" w:hAnsiTheme="minorHAnsi"/>
          <w:bCs/>
          <w:sz w:val="20"/>
          <w:szCs w:val="20"/>
        </w:rPr>
        <w:t xml:space="preserve">Going forward the Committee would like to consider developing </w:t>
      </w:r>
      <w:r w:rsidR="00211117" w:rsidRPr="00854A2B">
        <w:rPr>
          <w:rFonts w:asciiTheme="minorHAnsi" w:hAnsiTheme="minorHAnsi"/>
          <w:bCs/>
          <w:sz w:val="20"/>
          <w:szCs w:val="20"/>
        </w:rPr>
        <w:t>its</w:t>
      </w:r>
      <w:r w:rsidRPr="00854A2B">
        <w:rPr>
          <w:rFonts w:asciiTheme="minorHAnsi" w:hAnsiTheme="minorHAnsi"/>
          <w:bCs/>
          <w:sz w:val="20"/>
          <w:szCs w:val="20"/>
        </w:rPr>
        <w:t xml:space="preserve"> recommendations on trade policy further</w:t>
      </w:r>
      <w:r w:rsidR="00875473" w:rsidRPr="00854A2B">
        <w:rPr>
          <w:rFonts w:asciiTheme="minorHAnsi" w:hAnsiTheme="minorHAnsi"/>
          <w:bCs/>
          <w:sz w:val="20"/>
          <w:szCs w:val="20"/>
        </w:rPr>
        <w:t>. Th</w:t>
      </w:r>
      <w:r w:rsidR="00FD4035" w:rsidRPr="00854A2B">
        <w:rPr>
          <w:rFonts w:asciiTheme="minorHAnsi" w:hAnsiTheme="minorHAnsi"/>
          <w:bCs/>
          <w:sz w:val="20"/>
          <w:szCs w:val="20"/>
        </w:rPr>
        <w:t>is is against a backdrop of several important developments in the decarbonisation of manufacturing, fuel supply, agriculture and land use and forest</w:t>
      </w:r>
      <w:r w:rsidR="003662F6" w:rsidRPr="00854A2B">
        <w:rPr>
          <w:rFonts w:asciiTheme="minorHAnsi" w:hAnsiTheme="minorHAnsi"/>
          <w:bCs/>
          <w:sz w:val="20"/>
          <w:szCs w:val="20"/>
        </w:rPr>
        <w:t>ry</w:t>
      </w:r>
      <w:r w:rsidR="00355D6F" w:rsidRPr="00854A2B">
        <w:rPr>
          <w:rFonts w:asciiTheme="minorHAnsi" w:hAnsiTheme="minorHAnsi"/>
          <w:bCs/>
          <w:sz w:val="20"/>
          <w:szCs w:val="20"/>
        </w:rPr>
        <w:t>.</w:t>
      </w:r>
    </w:p>
    <w:p w14:paraId="5EE6E93C" w14:textId="77777777" w:rsidR="00E106B6" w:rsidRPr="00854A2B" w:rsidRDefault="00E106B6" w:rsidP="003142CB">
      <w:pPr>
        <w:pStyle w:val="Norma"/>
        <w:ind w:left="720"/>
        <w:rPr>
          <w:rFonts w:asciiTheme="minorHAnsi" w:hAnsiTheme="minorHAnsi"/>
          <w:bCs/>
          <w:sz w:val="20"/>
          <w:szCs w:val="20"/>
        </w:rPr>
      </w:pPr>
    </w:p>
    <w:p w14:paraId="54C7841C" w14:textId="430872F2" w:rsidR="00575E44" w:rsidRPr="00854A2B" w:rsidRDefault="00FD4035" w:rsidP="00D04B92">
      <w:pPr>
        <w:pStyle w:val="Norma"/>
        <w:numPr>
          <w:ilvl w:val="0"/>
          <w:numId w:val="36"/>
        </w:numPr>
        <w:rPr>
          <w:rFonts w:asciiTheme="minorHAnsi" w:hAnsiTheme="minorHAnsi"/>
          <w:bCs/>
          <w:sz w:val="20"/>
          <w:szCs w:val="20"/>
        </w:rPr>
      </w:pPr>
      <w:r w:rsidRPr="00854A2B">
        <w:rPr>
          <w:rFonts w:asciiTheme="minorHAnsi" w:hAnsiTheme="minorHAnsi"/>
          <w:bCs/>
          <w:i/>
          <w:iCs/>
          <w:sz w:val="20"/>
          <w:szCs w:val="20"/>
        </w:rPr>
        <w:t>Manufactur</w:t>
      </w:r>
      <w:r w:rsidR="003662F6" w:rsidRPr="00854A2B">
        <w:rPr>
          <w:rFonts w:asciiTheme="minorHAnsi" w:hAnsiTheme="minorHAnsi"/>
          <w:bCs/>
          <w:i/>
          <w:iCs/>
          <w:sz w:val="20"/>
          <w:szCs w:val="20"/>
        </w:rPr>
        <w:t>ing</w:t>
      </w:r>
      <w:r w:rsidRPr="00854A2B">
        <w:rPr>
          <w:rFonts w:asciiTheme="minorHAnsi" w:hAnsiTheme="minorHAnsi"/>
          <w:bCs/>
          <w:i/>
          <w:iCs/>
          <w:sz w:val="20"/>
          <w:szCs w:val="20"/>
        </w:rPr>
        <w:t xml:space="preserve"> and fuel</w:t>
      </w:r>
      <w:r w:rsidR="003662F6" w:rsidRPr="00854A2B">
        <w:rPr>
          <w:rFonts w:asciiTheme="minorHAnsi" w:hAnsiTheme="minorHAnsi"/>
          <w:bCs/>
          <w:i/>
          <w:iCs/>
          <w:sz w:val="20"/>
          <w:szCs w:val="20"/>
        </w:rPr>
        <w:t xml:space="preserve"> supply</w:t>
      </w:r>
      <w:r w:rsidRPr="00854A2B">
        <w:rPr>
          <w:rFonts w:asciiTheme="minorHAnsi" w:hAnsiTheme="minorHAnsi"/>
          <w:bCs/>
          <w:sz w:val="20"/>
          <w:szCs w:val="20"/>
        </w:rPr>
        <w:t xml:space="preserve">: </w:t>
      </w:r>
      <w:r w:rsidR="00427EA6" w:rsidRPr="00854A2B">
        <w:rPr>
          <w:rFonts w:asciiTheme="minorHAnsi" w:hAnsiTheme="minorHAnsi"/>
          <w:bCs/>
          <w:sz w:val="20"/>
          <w:szCs w:val="20"/>
        </w:rPr>
        <w:t>Increased UK ambition on the decarbonisation of manufacturing will involve more expensive abatement measures and an increased need to have effective measures to manage carbon leakage. The committee considers it likely that this will ultimately require a transition away from free allowances and subsidy schemes towards trade measures; and other countries are considering this, including the EU with its proposed Carbon Border Adjustment Mechanism. Government’s upcoming UK ETS Free Allocation Review consultation will provide a moment for consideration of how free allocation evolve. The Government is also currently c</w:t>
      </w:r>
      <w:r w:rsidR="00920292" w:rsidRPr="00854A2B">
        <w:rPr>
          <w:rFonts w:asciiTheme="minorHAnsi" w:hAnsiTheme="minorHAnsi"/>
          <w:bCs/>
          <w:sz w:val="20"/>
          <w:szCs w:val="20"/>
        </w:rPr>
        <w:t>alling for evidence</w:t>
      </w:r>
      <w:r w:rsidR="00427EA6" w:rsidRPr="00854A2B">
        <w:rPr>
          <w:rFonts w:asciiTheme="minorHAnsi" w:hAnsiTheme="minorHAnsi"/>
          <w:bCs/>
          <w:sz w:val="20"/>
          <w:szCs w:val="20"/>
        </w:rPr>
        <w:t xml:space="preserve"> on ‘Towards a market for low emissions industrial </w:t>
      </w:r>
      <w:proofErr w:type="gramStart"/>
      <w:r w:rsidR="00427EA6" w:rsidRPr="00854A2B">
        <w:rPr>
          <w:rFonts w:asciiTheme="minorHAnsi" w:hAnsiTheme="minorHAnsi"/>
          <w:bCs/>
          <w:sz w:val="20"/>
          <w:szCs w:val="20"/>
        </w:rPr>
        <w:t>products’</w:t>
      </w:r>
      <w:proofErr w:type="gramEnd"/>
      <w:r w:rsidR="00427EA6" w:rsidRPr="00854A2B">
        <w:rPr>
          <w:rFonts w:asciiTheme="minorHAnsi" w:hAnsiTheme="minorHAnsi"/>
          <w:bCs/>
          <w:sz w:val="20"/>
          <w:szCs w:val="20"/>
        </w:rPr>
        <w:t>. Internationally, the UN Industrial Development Organisation is seeking to develop carbon intensity measurement standards.</w:t>
      </w:r>
    </w:p>
    <w:p w14:paraId="02A77EE1" w14:textId="7187EA05" w:rsidR="00FD4035" w:rsidRPr="00854A2B" w:rsidRDefault="00FD4035" w:rsidP="003662F6">
      <w:pPr>
        <w:pStyle w:val="Norma"/>
        <w:numPr>
          <w:ilvl w:val="0"/>
          <w:numId w:val="36"/>
        </w:numPr>
        <w:rPr>
          <w:rFonts w:asciiTheme="minorHAnsi" w:hAnsiTheme="minorHAnsi"/>
          <w:bCs/>
          <w:sz w:val="20"/>
          <w:szCs w:val="20"/>
        </w:rPr>
      </w:pPr>
      <w:r w:rsidRPr="00854A2B">
        <w:rPr>
          <w:rFonts w:asciiTheme="minorHAnsi" w:hAnsiTheme="minorHAnsi"/>
          <w:bCs/>
          <w:i/>
          <w:iCs/>
          <w:sz w:val="20"/>
          <w:szCs w:val="20"/>
        </w:rPr>
        <w:t>Agricultu</w:t>
      </w:r>
      <w:r w:rsidR="003662F6" w:rsidRPr="00854A2B">
        <w:rPr>
          <w:rFonts w:asciiTheme="minorHAnsi" w:hAnsiTheme="minorHAnsi"/>
          <w:bCs/>
          <w:i/>
          <w:iCs/>
          <w:sz w:val="20"/>
          <w:szCs w:val="20"/>
        </w:rPr>
        <w:t>re</w:t>
      </w:r>
      <w:r w:rsidRPr="00854A2B">
        <w:rPr>
          <w:rFonts w:asciiTheme="minorHAnsi" w:hAnsiTheme="minorHAnsi"/>
          <w:bCs/>
          <w:i/>
          <w:iCs/>
          <w:sz w:val="20"/>
          <w:szCs w:val="20"/>
        </w:rPr>
        <w:t xml:space="preserve"> and</w:t>
      </w:r>
      <w:r w:rsidR="00875473" w:rsidRPr="00854A2B">
        <w:rPr>
          <w:rFonts w:asciiTheme="minorHAnsi" w:hAnsiTheme="minorHAnsi"/>
          <w:bCs/>
          <w:i/>
          <w:iCs/>
          <w:sz w:val="20"/>
          <w:szCs w:val="20"/>
        </w:rPr>
        <w:t xml:space="preserve"> land use</w:t>
      </w:r>
      <w:r w:rsidRPr="00854A2B">
        <w:rPr>
          <w:rFonts w:asciiTheme="minorHAnsi" w:hAnsiTheme="minorHAnsi"/>
          <w:bCs/>
          <w:sz w:val="20"/>
          <w:szCs w:val="20"/>
        </w:rPr>
        <w:t xml:space="preserve">: </w:t>
      </w:r>
      <w:r w:rsidR="00875473" w:rsidRPr="00854A2B">
        <w:rPr>
          <w:rFonts w:ascii="Century Gothic" w:hAnsi="Century Gothic"/>
          <w:sz w:val="20"/>
          <w:szCs w:val="20"/>
        </w:rPr>
        <w:t>As the UK transitions to Net Zero, a sustainable agri-food sector plays an important role: UK food consumption account</w:t>
      </w:r>
      <w:r w:rsidR="004F558D">
        <w:rPr>
          <w:rFonts w:ascii="Century Gothic" w:hAnsi="Century Gothic"/>
          <w:sz w:val="20"/>
          <w:szCs w:val="20"/>
        </w:rPr>
        <w:t>s</w:t>
      </w:r>
      <w:r w:rsidR="00875473" w:rsidRPr="00854A2B">
        <w:rPr>
          <w:rFonts w:ascii="Century Gothic" w:hAnsi="Century Gothic"/>
          <w:sz w:val="20"/>
          <w:szCs w:val="20"/>
        </w:rPr>
        <w:t xml:space="preserve"> for </w:t>
      </w:r>
      <w:r w:rsidR="004F558D">
        <w:rPr>
          <w:rFonts w:ascii="Century Gothic" w:hAnsi="Century Gothic"/>
          <w:sz w:val="20"/>
          <w:szCs w:val="20"/>
        </w:rPr>
        <w:t>around 15%</w:t>
      </w:r>
      <w:r w:rsidR="00875473" w:rsidRPr="00854A2B">
        <w:rPr>
          <w:rFonts w:ascii="Century Gothic" w:hAnsi="Century Gothic"/>
          <w:sz w:val="20"/>
          <w:szCs w:val="20"/>
        </w:rPr>
        <w:t xml:space="preserve"> of the UK’s emissions, around half of which can be attributed to imports. Exiting the EU provides an opportunity to define a new legislative basis for agriculture and the environment.</w:t>
      </w:r>
      <w:r w:rsidRPr="00854A2B">
        <w:rPr>
          <w:rFonts w:ascii="Century Gothic" w:hAnsi="Century Gothic"/>
          <w:sz w:val="20"/>
          <w:szCs w:val="20"/>
        </w:rPr>
        <w:t xml:space="preserve"> </w:t>
      </w:r>
      <w:r w:rsidR="00875473" w:rsidRPr="00854A2B">
        <w:rPr>
          <w:rFonts w:asciiTheme="minorHAnsi" w:hAnsiTheme="minorHAnsi"/>
          <w:bCs/>
          <w:sz w:val="20"/>
          <w:szCs w:val="20"/>
        </w:rPr>
        <w:t xml:space="preserve">As previous CCC reports, the government’s Net Zero Strategy, and Environment Bill have set out, land use in the UK needs to change </w:t>
      </w:r>
      <w:proofErr w:type="gramStart"/>
      <w:r w:rsidR="00875473" w:rsidRPr="00854A2B">
        <w:rPr>
          <w:rFonts w:asciiTheme="minorHAnsi" w:hAnsiTheme="minorHAnsi"/>
          <w:bCs/>
          <w:sz w:val="20"/>
          <w:szCs w:val="20"/>
        </w:rPr>
        <w:t>in order to</w:t>
      </w:r>
      <w:proofErr w:type="gramEnd"/>
      <w:r w:rsidR="00875473" w:rsidRPr="00854A2B">
        <w:rPr>
          <w:rFonts w:asciiTheme="minorHAnsi" w:hAnsiTheme="minorHAnsi"/>
          <w:bCs/>
          <w:sz w:val="20"/>
          <w:szCs w:val="20"/>
        </w:rPr>
        <w:t xml:space="preserve"> deliver climate and wider environmental goals. </w:t>
      </w:r>
    </w:p>
    <w:p w14:paraId="3C6D0D51" w14:textId="5BE3738D" w:rsidR="00875473" w:rsidRPr="00854A2B" w:rsidRDefault="00875473" w:rsidP="003662F6">
      <w:pPr>
        <w:pStyle w:val="Norma"/>
        <w:numPr>
          <w:ilvl w:val="0"/>
          <w:numId w:val="36"/>
        </w:numPr>
        <w:rPr>
          <w:rFonts w:asciiTheme="minorHAnsi" w:hAnsiTheme="minorHAnsi"/>
          <w:bCs/>
          <w:sz w:val="20"/>
          <w:szCs w:val="20"/>
        </w:rPr>
      </w:pPr>
      <w:r w:rsidRPr="00854A2B">
        <w:rPr>
          <w:rFonts w:asciiTheme="minorHAnsi" w:hAnsiTheme="minorHAnsi"/>
          <w:bCs/>
          <w:i/>
          <w:iCs/>
          <w:sz w:val="20"/>
          <w:szCs w:val="20"/>
        </w:rPr>
        <w:t>Forestry</w:t>
      </w:r>
      <w:r w:rsidR="00FD4035" w:rsidRPr="00854A2B">
        <w:rPr>
          <w:rFonts w:asciiTheme="minorHAnsi" w:hAnsiTheme="minorHAnsi"/>
          <w:bCs/>
          <w:sz w:val="20"/>
          <w:szCs w:val="20"/>
        </w:rPr>
        <w:t xml:space="preserve">: </w:t>
      </w:r>
      <w:r w:rsidRPr="00854A2B">
        <w:rPr>
          <w:rFonts w:asciiTheme="minorHAnsi" w:hAnsiTheme="minorHAnsi"/>
          <w:bCs/>
          <w:sz w:val="20"/>
          <w:szCs w:val="20"/>
        </w:rPr>
        <w:t xml:space="preserve">The COP26 agreement on deforestation aims to halt and reverse deforestation and land degradation by 2030. To deliver this, it will be necessary to reduce demand from products of deforestation. Work is already underway to improve regulation of de-forestation free products across the EU, and the UK Environment Bill introduces new laws to try to tackle this. </w:t>
      </w:r>
    </w:p>
    <w:p w14:paraId="5ADEE2C4" w14:textId="77777777" w:rsidR="00427EA6" w:rsidRPr="00854A2B" w:rsidRDefault="00427EA6" w:rsidP="00427EA6">
      <w:pPr>
        <w:pStyle w:val="Norma"/>
        <w:numPr>
          <w:ilvl w:val="0"/>
          <w:numId w:val="36"/>
        </w:numPr>
        <w:rPr>
          <w:rFonts w:asciiTheme="minorHAnsi" w:hAnsiTheme="minorHAnsi"/>
          <w:bCs/>
          <w:sz w:val="20"/>
          <w:szCs w:val="20"/>
        </w:rPr>
      </w:pPr>
      <w:r w:rsidRPr="00854A2B">
        <w:rPr>
          <w:rFonts w:asciiTheme="minorHAnsi" w:hAnsiTheme="minorHAnsi"/>
          <w:bCs/>
          <w:sz w:val="20"/>
          <w:szCs w:val="20"/>
        </w:rPr>
        <w:t>Across these areas, there is ongoing development of new UK trade deals.</w:t>
      </w:r>
    </w:p>
    <w:p w14:paraId="379F0CBA" w14:textId="77777777" w:rsidR="00E106B6" w:rsidRPr="00854A2B" w:rsidRDefault="00E106B6" w:rsidP="00AC1EA8">
      <w:pPr>
        <w:pStyle w:val="Norma"/>
        <w:ind w:left="720"/>
        <w:rPr>
          <w:rFonts w:asciiTheme="minorHAnsi" w:hAnsiTheme="minorHAnsi"/>
          <w:bCs/>
          <w:sz w:val="20"/>
          <w:szCs w:val="20"/>
        </w:rPr>
      </w:pPr>
    </w:p>
    <w:p w14:paraId="6F680DB7" w14:textId="58DCD43C" w:rsidR="00575E44" w:rsidRPr="00854A2B" w:rsidRDefault="00575E44" w:rsidP="00AC1EA8">
      <w:pPr>
        <w:pStyle w:val="Norma"/>
        <w:ind w:left="720"/>
        <w:rPr>
          <w:rFonts w:asciiTheme="minorHAnsi" w:hAnsiTheme="minorHAnsi"/>
          <w:bCs/>
          <w:sz w:val="20"/>
          <w:szCs w:val="20"/>
        </w:rPr>
      </w:pPr>
      <w:r w:rsidRPr="00854A2B">
        <w:rPr>
          <w:rFonts w:asciiTheme="minorHAnsi" w:hAnsiTheme="minorHAnsi"/>
          <w:bCs/>
          <w:sz w:val="20"/>
          <w:szCs w:val="20"/>
        </w:rPr>
        <w:t xml:space="preserve">We expect that development </w:t>
      </w:r>
      <w:r w:rsidR="00AC1EA8" w:rsidRPr="00854A2B">
        <w:rPr>
          <w:rFonts w:asciiTheme="minorHAnsi" w:hAnsiTheme="minorHAnsi"/>
          <w:bCs/>
          <w:sz w:val="20"/>
          <w:szCs w:val="20"/>
        </w:rPr>
        <w:t>of recommendations will be at a higher level in the areas of trade of agricultural and land use products and focus on more detailed questions for manufactured products and fuels. This reflects the differing amount of analysis that we have done to date in these areas, most notably</w:t>
      </w:r>
      <w:r w:rsidRPr="00854A2B">
        <w:rPr>
          <w:rFonts w:asciiTheme="minorHAnsi" w:hAnsiTheme="minorHAnsi"/>
          <w:bCs/>
          <w:sz w:val="20"/>
          <w:szCs w:val="20"/>
        </w:rPr>
        <w:t xml:space="preserve"> </w:t>
      </w:r>
      <w:r w:rsidR="00AC1EA8" w:rsidRPr="00854A2B">
        <w:rPr>
          <w:rFonts w:asciiTheme="minorHAnsi" w:hAnsiTheme="minorHAnsi"/>
          <w:bCs/>
          <w:sz w:val="20"/>
          <w:szCs w:val="20"/>
        </w:rPr>
        <w:t>the role of trade policies in managing</w:t>
      </w:r>
      <w:r w:rsidRPr="00854A2B">
        <w:rPr>
          <w:rFonts w:asciiTheme="minorHAnsi" w:hAnsiTheme="minorHAnsi"/>
          <w:bCs/>
          <w:sz w:val="20"/>
          <w:szCs w:val="20"/>
        </w:rPr>
        <w:t xml:space="preserve"> </w:t>
      </w:r>
      <w:r w:rsidR="00AC1EA8" w:rsidRPr="00854A2B">
        <w:rPr>
          <w:rFonts w:asciiTheme="minorHAnsi" w:hAnsiTheme="minorHAnsi"/>
          <w:bCs/>
          <w:sz w:val="20"/>
          <w:szCs w:val="20"/>
        </w:rPr>
        <w:t xml:space="preserve">industrial </w:t>
      </w:r>
      <w:r w:rsidRPr="00854A2B">
        <w:rPr>
          <w:rFonts w:asciiTheme="minorHAnsi" w:hAnsiTheme="minorHAnsi"/>
          <w:bCs/>
          <w:sz w:val="20"/>
          <w:szCs w:val="20"/>
        </w:rPr>
        <w:t>carbon leakage</w:t>
      </w:r>
      <w:r w:rsidR="00AC1EA8" w:rsidRPr="00854A2B">
        <w:rPr>
          <w:rFonts w:asciiTheme="minorHAnsi" w:hAnsiTheme="minorHAnsi"/>
          <w:bCs/>
          <w:sz w:val="20"/>
          <w:szCs w:val="20"/>
        </w:rPr>
        <w:t>,</w:t>
      </w:r>
      <w:r w:rsidRPr="00854A2B">
        <w:rPr>
          <w:rFonts w:asciiTheme="minorHAnsi" w:hAnsiTheme="minorHAnsi"/>
          <w:bCs/>
          <w:sz w:val="20"/>
          <w:szCs w:val="20"/>
        </w:rPr>
        <w:t xml:space="preserve"> as set out in the ESC</w:t>
      </w:r>
      <w:r w:rsidR="00AC1EA8" w:rsidRPr="00854A2B">
        <w:rPr>
          <w:rFonts w:asciiTheme="minorHAnsi" w:hAnsiTheme="minorHAnsi"/>
          <w:bCs/>
          <w:sz w:val="20"/>
          <w:szCs w:val="20"/>
        </w:rPr>
        <w:t xml:space="preserve"> report</w:t>
      </w:r>
      <w:r w:rsidR="005B2766" w:rsidRPr="00854A2B">
        <w:rPr>
          <w:rFonts w:asciiTheme="minorHAnsi" w:hAnsiTheme="minorHAnsi"/>
          <w:bCs/>
          <w:sz w:val="20"/>
          <w:szCs w:val="20"/>
        </w:rPr>
        <w:t xml:space="preserve"> listed above</w:t>
      </w:r>
      <w:r w:rsidR="00AC1EA8" w:rsidRPr="00854A2B">
        <w:rPr>
          <w:rFonts w:asciiTheme="minorHAnsi" w:hAnsiTheme="minorHAnsi"/>
          <w:bCs/>
          <w:sz w:val="20"/>
          <w:szCs w:val="20"/>
        </w:rPr>
        <w:t>.</w:t>
      </w:r>
      <w:r w:rsidR="009A3922" w:rsidRPr="00854A2B">
        <w:rPr>
          <w:rFonts w:asciiTheme="minorHAnsi" w:hAnsiTheme="minorHAnsi"/>
          <w:bCs/>
          <w:sz w:val="20"/>
          <w:szCs w:val="20"/>
        </w:rPr>
        <w:t xml:space="preserve"> The CCC also plans to continue in-house analysis of the relative role of carbon border adjustments and product standards in the manufactured products and fuels markets.</w:t>
      </w:r>
    </w:p>
    <w:p w14:paraId="1453EA16" w14:textId="17E6664E" w:rsidR="00894A5E" w:rsidRPr="00854A2B" w:rsidRDefault="00894A5E" w:rsidP="00894A5E">
      <w:pPr>
        <w:pStyle w:val="Norma"/>
        <w:ind w:left="720"/>
        <w:rPr>
          <w:rFonts w:asciiTheme="minorHAnsi" w:hAnsiTheme="minorHAnsi"/>
          <w:bCs/>
          <w:sz w:val="20"/>
          <w:szCs w:val="20"/>
        </w:rPr>
      </w:pPr>
    </w:p>
    <w:p w14:paraId="7CEF80B8" w14:textId="1080363C" w:rsidR="00894A5E" w:rsidRPr="00854A2B" w:rsidRDefault="00894A5E" w:rsidP="00894A5E">
      <w:pPr>
        <w:pStyle w:val="Norma"/>
        <w:ind w:left="720"/>
        <w:rPr>
          <w:rFonts w:asciiTheme="minorHAnsi" w:hAnsiTheme="minorHAnsi"/>
          <w:b/>
          <w:sz w:val="20"/>
          <w:szCs w:val="20"/>
        </w:rPr>
      </w:pPr>
      <w:r w:rsidRPr="00854A2B">
        <w:rPr>
          <w:rFonts w:asciiTheme="minorHAnsi" w:hAnsiTheme="minorHAnsi"/>
          <w:b/>
          <w:sz w:val="20"/>
          <w:szCs w:val="20"/>
        </w:rPr>
        <w:t xml:space="preserve">Consideration of </w:t>
      </w:r>
      <w:r w:rsidR="0033004B" w:rsidRPr="00854A2B">
        <w:rPr>
          <w:rFonts w:asciiTheme="minorHAnsi" w:hAnsiTheme="minorHAnsi"/>
          <w:b/>
          <w:sz w:val="20"/>
          <w:szCs w:val="20"/>
        </w:rPr>
        <w:t>emissions and environmental</w:t>
      </w:r>
      <w:r w:rsidRPr="00854A2B">
        <w:rPr>
          <w:rFonts w:asciiTheme="minorHAnsi" w:hAnsiTheme="minorHAnsi"/>
          <w:b/>
          <w:sz w:val="20"/>
          <w:szCs w:val="20"/>
        </w:rPr>
        <w:t xml:space="preserve"> footprint</w:t>
      </w:r>
      <w:r w:rsidR="0033004B" w:rsidRPr="00854A2B">
        <w:rPr>
          <w:rFonts w:asciiTheme="minorHAnsi" w:hAnsiTheme="minorHAnsi"/>
          <w:b/>
          <w:sz w:val="20"/>
          <w:szCs w:val="20"/>
        </w:rPr>
        <w:t xml:space="preserve"> of imports</w:t>
      </w:r>
    </w:p>
    <w:p w14:paraId="2CC78536" w14:textId="445C7CB3" w:rsidR="00894A5E" w:rsidRPr="00854A2B" w:rsidRDefault="00894A5E" w:rsidP="00894A5E">
      <w:pPr>
        <w:pStyle w:val="Norma"/>
        <w:ind w:left="720"/>
        <w:rPr>
          <w:rFonts w:asciiTheme="minorHAnsi" w:hAnsiTheme="minorHAnsi"/>
          <w:bCs/>
          <w:sz w:val="20"/>
          <w:szCs w:val="20"/>
        </w:rPr>
      </w:pPr>
      <w:r w:rsidRPr="00854A2B">
        <w:rPr>
          <w:rFonts w:asciiTheme="minorHAnsi" w:hAnsiTheme="minorHAnsi"/>
          <w:bCs/>
          <w:sz w:val="20"/>
          <w:szCs w:val="20"/>
        </w:rPr>
        <w:t xml:space="preserve">The CCC’s </w:t>
      </w:r>
      <w:hyperlink r:id="rId17" w:history="1">
        <w:r w:rsidRPr="00854A2B">
          <w:rPr>
            <w:rStyle w:val="Hyperlink"/>
            <w:rFonts w:asciiTheme="minorHAnsi" w:hAnsiTheme="minorHAnsi"/>
            <w:bCs/>
            <w:color w:val="auto"/>
            <w:sz w:val="20"/>
            <w:szCs w:val="20"/>
          </w:rPr>
          <w:t>202</w:t>
        </w:r>
        <w:r w:rsidR="006E0569" w:rsidRPr="00854A2B">
          <w:rPr>
            <w:rStyle w:val="Hyperlink"/>
            <w:rFonts w:asciiTheme="minorHAnsi" w:hAnsiTheme="minorHAnsi"/>
            <w:bCs/>
            <w:color w:val="auto"/>
            <w:sz w:val="20"/>
            <w:szCs w:val="20"/>
          </w:rPr>
          <w:t>0</w:t>
        </w:r>
        <w:r w:rsidRPr="00854A2B">
          <w:rPr>
            <w:rStyle w:val="Hyperlink"/>
            <w:rFonts w:asciiTheme="minorHAnsi" w:hAnsiTheme="minorHAnsi"/>
            <w:bCs/>
            <w:color w:val="auto"/>
            <w:sz w:val="20"/>
            <w:szCs w:val="20"/>
          </w:rPr>
          <w:t xml:space="preserve"> progress report</w:t>
        </w:r>
      </w:hyperlink>
      <w:r w:rsidR="006E0569" w:rsidRPr="00854A2B">
        <w:rPr>
          <w:rFonts w:asciiTheme="minorHAnsi" w:hAnsiTheme="minorHAnsi"/>
          <w:bCs/>
          <w:sz w:val="20"/>
          <w:szCs w:val="20"/>
        </w:rPr>
        <w:t xml:space="preserve"> (p81-) </w:t>
      </w:r>
      <w:r w:rsidRPr="00854A2B">
        <w:rPr>
          <w:rFonts w:asciiTheme="minorHAnsi" w:hAnsiTheme="minorHAnsi"/>
          <w:bCs/>
          <w:sz w:val="20"/>
          <w:szCs w:val="20"/>
        </w:rPr>
        <w:t>set out analysis of the UK’s consumption emissions footprin</w:t>
      </w:r>
      <w:r w:rsidR="006E0569" w:rsidRPr="00854A2B">
        <w:rPr>
          <w:rFonts w:asciiTheme="minorHAnsi" w:hAnsiTheme="minorHAnsi"/>
          <w:bCs/>
          <w:sz w:val="20"/>
          <w:szCs w:val="20"/>
        </w:rPr>
        <w:t>t (see Figure 2.6 below).</w:t>
      </w:r>
      <w:r w:rsidR="00211117" w:rsidRPr="00854A2B">
        <w:rPr>
          <w:rFonts w:asciiTheme="minorHAnsi" w:hAnsiTheme="minorHAnsi"/>
          <w:bCs/>
          <w:sz w:val="20"/>
          <w:szCs w:val="20"/>
        </w:rPr>
        <w:t xml:space="preserve"> This shows that consumption emissions in 2017 were 772 Million tonnes of CO</w:t>
      </w:r>
      <w:r w:rsidR="00211117" w:rsidRPr="00854A2B">
        <w:rPr>
          <w:rFonts w:asciiTheme="minorHAnsi" w:hAnsiTheme="minorHAnsi"/>
          <w:bCs/>
          <w:sz w:val="20"/>
          <w:szCs w:val="20"/>
          <w:vertAlign w:val="subscript"/>
        </w:rPr>
        <w:t>2</w:t>
      </w:r>
      <w:r w:rsidR="00211117" w:rsidRPr="00854A2B">
        <w:rPr>
          <w:rFonts w:asciiTheme="minorHAnsi" w:hAnsiTheme="minorHAnsi"/>
          <w:bCs/>
          <w:sz w:val="20"/>
          <w:szCs w:val="20"/>
        </w:rPr>
        <w:t xml:space="preserve"> equivalent, of which 46% was emitted outside of UK territory, associated with traded good and services.</w:t>
      </w:r>
    </w:p>
    <w:p w14:paraId="2B28B545" w14:textId="7F98058C" w:rsidR="00211117" w:rsidRPr="00854A2B" w:rsidRDefault="00211117" w:rsidP="00894A5E">
      <w:pPr>
        <w:pStyle w:val="Norma"/>
        <w:ind w:left="720"/>
        <w:rPr>
          <w:rFonts w:asciiTheme="minorHAnsi" w:hAnsiTheme="minorHAnsi"/>
          <w:bCs/>
          <w:sz w:val="20"/>
          <w:szCs w:val="20"/>
        </w:rPr>
      </w:pPr>
    </w:p>
    <w:p w14:paraId="0619BC41" w14:textId="5EE997DD" w:rsidR="00122713" w:rsidRPr="00854A2B" w:rsidRDefault="00122713" w:rsidP="00894A5E">
      <w:pPr>
        <w:pStyle w:val="Norma"/>
        <w:ind w:left="720"/>
        <w:rPr>
          <w:rFonts w:asciiTheme="minorHAnsi" w:hAnsiTheme="minorHAnsi"/>
          <w:bCs/>
          <w:sz w:val="20"/>
          <w:szCs w:val="20"/>
        </w:rPr>
      </w:pPr>
      <w:r w:rsidRPr="00854A2B">
        <w:rPr>
          <w:rFonts w:asciiTheme="minorHAnsi" w:hAnsiTheme="minorHAnsi"/>
          <w:bCs/>
          <w:sz w:val="20"/>
          <w:szCs w:val="20"/>
        </w:rPr>
        <w:t xml:space="preserve">With substantial emissions arising from imported goods and services, the Committee is seeking to understand the potential role of trade policy on these consumption emissions. </w:t>
      </w:r>
    </w:p>
    <w:p w14:paraId="5FB7BE6D" w14:textId="77777777" w:rsidR="00211117" w:rsidRPr="00854A2B" w:rsidRDefault="00211117" w:rsidP="00894A5E">
      <w:pPr>
        <w:pStyle w:val="Norma"/>
        <w:ind w:left="720"/>
        <w:rPr>
          <w:rFonts w:asciiTheme="minorHAnsi" w:hAnsiTheme="minorHAnsi"/>
          <w:bCs/>
          <w:sz w:val="20"/>
          <w:szCs w:val="20"/>
        </w:rPr>
      </w:pPr>
    </w:p>
    <w:p w14:paraId="62D54D0A" w14:textId="7D4E427C" w:rsidR="00894A5E" w:rsidRPr="00854A2B" w:rsidRDefault="00894A5E" w:rsidP="00894A5E">
      <w:pPr>
        <w:pStyle w:val="Norma"/>
        <w:ind w:left="720"/>
        <w:rPr>
          <w:rFonts w:asciiTheme="minorHAnsi" w:hAnsiTheme="minorHAnsi"/>
          <w:bCs/>
          <w:sz w:val="20"/>
          <w:szCs w:val="20"/>
        </w:rPr>
      </w:pPr>
    </w:p>
    <w:p w14:paraId="3E5997A4" w14:textId="2B9E9E68" w:rsidR="006E0569" w:rsidRPr="00854A2B" w:rsidRDefault="006E0569" w:rsidP="00894A5E">
      <w:pPr>
        <w:pStyle w:val="Norma"/>
        <w:ind w:left="720"/>
        <w:rPr>
          <w:rFonts w:asciiTheme="minorHAnsi" w:hAnsiTheme="minorHAnsi"/>
          <w:bCs/>
          <w:sz w:val="20"/>
          <w:szCs w:val="20"/>
        </w:rPr>
      </w:pPr>
      <w:r w:rsidRPr="00854A2B">
        <w:rPr>
          <w:rFonts w:asciiTheme="minorHAnsi" w:hAnsiTheme="minorHAnsi"/>
          <w:bCs/>
          <w:noProof/>
          <w:sz w:val="20"/>
          <w:szCs w:val="20"/>
        </w:rPr>
        <w:lastRenderedPageBreak/>
        <w:drawing>
          <wp:inline distT="0" distB="0" distL="0" distR="0" wp14:anchorId="7F2FB77F" wp14:editId="4C00CD71">
            <wp:extent cx="4965065" cy="329311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73"/>
                    <a:stretch/>
                  </pic:blipFill>
                  <pic:spPr bwMode="auto">
                    <a:xfrm>
                      <a:off x="0" y="0"/>
                      <a:ext cx="4965065" cy="3293110"/>
                    </a:xfrm>
                    <a:prstGeom prst="rect">
                      <a:avLst/>
                    </a:prstGeom>
                    <a:ln>
                      <a:noFill/>
                    </a:ln>
                    <a:extLst>
                      <a:ext uri="{53640926-AAD7-44D8-BBD7-CCE9431645EC}">
                        <a14:shadowObscured xmlns:a14="http://schemas.microsoft.com/office/drawing/2010/main"/>
                      </a:ext>
                    </a:extLst>
                  </pic:spPr>
                </pic:pic>
              </a:graphicData>
            </a:graphic>
          </wp:inline>
        </w:drawing>
      </w:r>
    </w:p>
    <w:p w14:paraId="1A9DD270" w14:textId="77777777" w:rsidR="00894A5E" w:rsidRPr="00854A2B" w:rsidRDefault="00894A5E" w:rsidP="00894A5E">
      <w:pPr>
        <w:pStyle w:val="Norma"/>
        <w:ind w:left="720"/>
        <w:rPr>
          <w:rFonts w:asciiTheme="minorHAnsi" w:hAnsiTheme="minorHAnsi"/>
          <w:bCs/>
          <w:sz w:val="20"/>
          <w:szCs w:val="20"/>
        </w:rPr>
      </w:pPr>
    </w:p>
    <w:p w14:paraId="1221AA05" w14:textId="496F3F26" w:rsidR="003A05B7" w:rsidRPr="00854A2B" w:rsidRDefault="00CA3405"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5" w:name="_Ref357535689"/>
      <w:bookmarkStart w:id="6" w:name="_Toc381969508"/>
      <w:bookmarkStart w:id="7" w:name="_Toc405888457"/>
      <w:r w:rsidRPr="00854A2B">
        <w:rPr>
          <w:rFonts w:asciiTheme="minorHAnsi" w:hAnsiTheme="minorHAnsi" w:cs="Arial"/>
          <w:color w:val="auto"/>
          <w:sz w:val="20"/>
          <w:szCs w:val="20"/>
        </w:rPr>
        <w:t>Objective</w:t>
      </w:r>
      <w:r w:rsidR="00AB291B" w:rsidRPr="00854A2B">
        <w:rPr>
          <w:rFonts w:asciiTheme="minorHAnsi" w:hAnsiTheme="minorHAnsi" w:cs="Arial"/>
          <w:color w:val="auto"/>
          <w:sz w:val="20"/>
          <w:szCs w:val="20"/>
        </w:rPr>
        <w:t>s</w:t>
      </w:r>
      <w:r w:rsidRPr="00854A2B">
        <w:rPr>
          <w:rFonts w:asciiTheme="minorHAnsi" w:hAnsiTheme="minorHAnsi" w:cs="Arial"/>
          <w:color w:val="auto"/>
          <w:sz w:val="20"/>
          <w:szCs w:val="20"/>
        </w:rPr>
        <w:t xml:space="preserve"> and tasks</w:t>
      </w:r>
      <w:bookmarkEnd w:id="5"/>
      <w:bookmarkEnd w:id="6"/>
      <w:bookmarkEnd w:id="7"/>
    </w:p>
    <w:p w14:paraId="07A2C8A4" w14:textId="77777777" w:rsidR="00234ADE" w:rsidRPr="00854A2B" w:rsidRDefault="00234ADE" w:rsidP="003A05B7">
      <w:pPr>
        <w:pStyle w:val="Norma"/>
        <w:ind w:left="720"/>
        <w:rPr>
          <w:rFonts w:asciiTheme="minorHAnsi" w:hAnsiTheme="minorHAnsi"/>
          <w:bCs/>
          <w:sz w:val="20"/>
          <w:szCs w:val="20"/>
        </w:rPr>
      </w:pPr>
    </w:p>
    <w:p w14:paraId="41A4FCA8" w14:textId="50772C9C" w:rsidR="006A6733" w:rsidRPr="00854A2B" w:rsidRDefault="00234ADE" w:rsidP="003A05B7">
      <w:pPr>
        <w:pStyle w:val="Norma"/>
        <w:ind w:left="720"/>
        <w:rPr>
          <w:rFonts w:asciiTheme="minorHAnsi" w:hAnsiTheme="minorHAnsi"/>
          <w:bCs/>
          <w:sz w:val="20"/>
          <w:szCs w:val="20"/>
        </w:rPr>
      </w:pPr>
      <w:r w:rsidRPr="00854A2B">
        <w:rPr>
          <w:rFonts w:asciiTheme="minorHAnsi" w:hAnsiTheme="minorHAnsi"/>
          <w:bCs/>
          <w:sz w:val="20"/>
          <w:szCs w:val="20"/>
        </w:rPr>
        <w:t xml:space="preserve">The key aims of this project are to </w:t>
      </w:r>
      <w:r w:rsidR="00122713" w:rsidRPr="00854A2B">
        <w:rPr>
          <w:rFonts w:asciiTheme="minorHAnsi" w:hAnsiTheme="minorHAnsi"/>
          <w:bCs/>
          <w:sz w:val="20"/>
          <w:szCs w:val="20"/>
        </w:rPr>
        <w:t xml:space="preserve">increase the Committee’s understanding of </w:t>
      </w:r>
      <w:r w:rsidRPr="00854A2B">
        <w:rPr>
          <w:rFonts w:asciiTheme="minorHAnsi" w:hAnsiTheme="minorHAnsi"/>
          <w:bCs/>
          <w:sz w:val="20"/>
          <w:szCs w:val="20"/>
        </w:rPr>
        <w:t xml:space="preserve">the </w:t>
      </w:r>
      <w:r w:rsidR="00333B53" w:rsidRPr="00854A2B">
        <w:rPr>
          <w:rFonts w:asciiTheme="minorHAnsi" w:hAnsiTheme="minorHAnsi"/>
          <w:bCs/>
          <w:sz w:val="20"/>
          <w:szCs w:val="20"/>
        </w:rPr>
        <w:t xml:space="preserve">trade </w:t>
      </w:r>
      <w:r w:rsidRPr="00854A2B">
        <w:rPr>
          <w:rFonts w:asciiTheme="minorHAnsi" w:hAnsiTheme="minorHAnsi"/>
          <w:bCs/>
          <w:sz w:val="20"/>
          <w:szCs w:val="20"/>
        </w:rPr>
        <w:t>policy options available to</w:t>
      </w:r>
      <w:r w:rsidR="006A6733" w:rsidRPr="00854A2B">
        <w:rPr>
          <w:rFonts w:asciiTheme="minorHAnsi" w:hAnsiTheme="minorHAnsi"/>
          <w:bCs/>
          <w:sz w:val="20"/>
          <w:szCs w:val="20"/>
        </w:rPr>
        <w:t xml:space="preserve">: </w:t>
      </w:r>
    </w:p>
    <w:p w14:paraId="68E500D5" w14:textId="3614D37D" w:rsidR="006A6733" w:rsidRPr="00854A2B" w:rsidRDefault="006A6733" w:rsidP="004743A9">
      <w:pPr>
        <w:pStyle w:val="Norma"/>
        <w:numPr>
          <w:ilvl w:val="0"/>
          <w:numId w:val="28"/>
        </w:numPr>
        <w:rPr>
          <w:rFonts w:asciiTheme="minorHAnsi" w:hAnsiTheme="minorHAnsi"/>
          <w:bCs/>
          <w:sz w:val="20"/>
          <w:szCs w:val="20"/>
        </w:rPr>
      </w:pPr>
      <w:r w:rsidRPr="00854A2B">
        <w:rPr>
          <w:rFonts w:asciiTheme="minorHAnsi" w:hAnsiTheme="minorHAnsi"/>
          <w:bCs/>
          <w:sz w:val="20"/>
          <w:szCs w:val="20"/>
        </w:rPr>
        <w:t>R</w:t>
      </w:r>
      <w:r w:rsidR="00234ADE" w:rsidRPr="00854A2B">
        <w:rPr>
          <w:rFonts w:asciiTheme="minorHAnsi" w:hAnsiTheme="minorHAnsi"/>
          <w:bCs/>
          <w:sz w:val="20"/>
          <w:szCs w:val="20"/>
        </w:rPr>
        <w:t xml:space="preserve">educe the risk of </w:t>
      </w:r>
      <w:r w:rsidR="00333B53" w:rsidRPr="00854A2B">
        <w:rPr>
          <w:rFonts w:asciiTheme="minorHAnsi" w:hAnsiTheme="minorHAnsi"/>
          <w:bCs/>
          <w:sz w:val="20"/>
          <w:szCs w:val="20"/>
        </w:rPr>
        <w:t>carbon leakage and competitiveness impacts to</w:t>
      </w:r>
      <w:r w:rsidR="00234ADE" w:rsidRPr="00854A2B">
        <w:rPr>
          <w:rFonts w:asciiTheme="minorHAnsi" w:hAnsiTheme="minorHAnsi"/>
          <w:bCs/>
          <w:sz w:val="20"/>
          <w:szCs w:val="20"/>
        </w:rPr>
        <w:t xml:space="preserve"> industry and agriculture who are investing in </w:t>
      </w:r>
      <w:r w:rsidR="0031598E" w:rsidRPr="00854A2B">
        <w:rPr>
          <w:rFonts w:asciiTheme="minorHAnsi" w:hAnsiTheme="minorHAnsi"/>
          <w:bCs/>
          <w:sz w:val="20"/>
          <w:szCs w:val="20"/>
        </w:rPr>
        <w:t>emissions-reduction measures</w:t>
      </w:r>
      <w:r w:rsidR="004743A9" w:rsidRPr="00854A2B">
        <w:rPr>
          <w:rFonts w:asciiTheme="minorHAnsi" w:hAnsiTheme="minorHAnsi"/>
          <w:bCs/>
          <w:sz w:val="20"/>
          <w:szCs w:val="20"/>
        </w:rPr>
        <w:t>; and thus s</w:t>
      </w:r>
      <w:r w:rsidRPr="00854A2B">
        <w:rPr>
          <w:rFonts w:asciiTheme="minorHAnsi" w:hAnsiTheme="minorHAnsi"/>
          <w:bCs/>
          <w:sz w:val="20"/>
          <w:szCs w:val="20"/>
        </w:rPr>
        <w:t>upport the delivery of low carbon policies in these sectors in the UK</w:t>
      </w:r>
      <w:r w:rsidR="004743A9" w:rsidRPr="00854A2B">
        <w:rPr>
          <w:rFonts w:asciiTheme="minorHAnsi" w:hAnsiTheme="minorHAnsi"/>
          <w:bCs/>
          <w:sz w:val="20"/>
          <w:szCs w:val="20"/>
        </w:rPr>
        <w:t>.</w:t>
      </w:r>
    </w:p>
    <w:p w14:paraId="561C862C" w14:textId="234F5EDA" w:rsidR="006A6733" w:rsidRPr="00854A2B" w:rsidRDefault="00333B53" w:rsidP="006A6733">
      <w:pPr>
        <w:pStyle w:val="Norma"/>
        <w:numPr>
          <w:ilvl w:val="0"/>
          <w:numId w:val="28"/>
        </w:numPr>
        <w:rPr>
          <w:rFonts w:asciiTheme="minorHAnsi" w:hAnsiTheme="minorHAnsi"/>
          <w:bCs/>
          <w:sz w:val="20"/>
          <w:szCs w:val="20"/>
        </w:rPr>
      </w:pPr>
      <w:r w:rsidRPr="00854A2B">
        <w:rPr>
          <w:rFonts w:asciiTheme="minorHAnsi" w:hAnsiTheme="minorHAnsi"/>
          <w:bCs/>
          <w:sz w:val="20"/>
          <w:szCs w:val="20"/>
        </w:rPr>
        <w:t>R</w:t>
      </w:r>
      <w:r w:rsidR="006A6733" w:rsidRPr="00854A2B">
        <w:rPr>
          <w:rFonts w:asciiTheme="minorHAnsi" w:hAnsiTheme="minorHAnsi"/>
          <w:bCs/>
          <w:sz w:val="20"/>
          <w:szCs w:val="20"/>
        </w:rPr>
        <w:t>educ</w:t>
      </w:r>
      <w:r w:rsidRPr="00854A2B">
        <w:rPr>
          <w:rFonts w:asciiTheme="minorHAnsi" w:hAnsiTheme="minorHAnsi"/>
          <w:bCs/>
          <w:sz w:val="20"/>
          <w:szCs w:val="20"/>
        </w:rPr>
        <w:t>e</w:t>
      </w:r>
      <w:r w:rsidR="006A6733" w:rsidRPr="00854A2B">
        <w:rPr>
          <w:rFonts w:asciiTheme="minorHAnsi" w:hAnsiTheme="minorHAnsi"/>
          <w:bCs/>
          <w:sz w:val="20"/>
          <w:szCs w:val="20"/>
        </w:rPr>
        <w:t xml:space="preserve"> the UKs carbon footprint and consumption emissions. </w:t>
      </w:r>
    </w:p>
    <w:p w14:paraId="69B93677" w14:textId="77777777" w:rsidR="00234ADE" w:rsidRPr="00854A2B" w:rsidRDefault="00234ADE" w:rsidP="003A05B7">
      <w:pPr>
        <w:pStyle w:val="Norma"/>
        <w:ind w:left="720"/>
        <w:rPr>
          <w:rFonts w:asciiTheme="minorHAnsi" w:hAnsiTheme="minorHAnsi"/>
          <w:bCs/>
          <w:sz w:val="20"/>
          <w:szCs w:val="20"/>
        </w:rPr>
      </w:pPr>
    </w:p>
    <w:p w14:paraId="7CB120B0" w14:textId="546F0EEA" w:rsidR="00CA3405" w:rsidRPr="00854A2B" w:rsidRDefault="00CA3405" w:rsidP="003A05B7">
      <w:pPr>
        <w:pStyle w:val="Norma"/>
        <w:ind w:left="720"/>
        <w:rPr>
          <w:rFonts w:asciiTheme="minorHAnsi" w:hAnsiTheme="minorHAnsi"/>
          <w:bCs/>
          <w:sz w:val="20"/>
          <w:szCs w:val="20"/>
        </w:rPr>
      </w:pPr>
      <w:r w:rsidRPr="00854A2B">
        <w:rPr>
          <w:rFonts w:asciiTheme="minorHAnsi" w:hAnsiTheme="minorHAnsi"/>
          <w:bCs/>
          <w:sz w:val="20"/>
          <w:szCs w:val="20"/>
        </w:rPr>
        <w:t>Th</w:t>
      </w:r>
      <w:r w:rsidR="00EF5864" w:rsidRPr="00854A2B">
        <w:rPr>
          <w:rFonts w:asciiTheme="minorHAnsi" w:hAnsiTheme="minorHAnsi"/>
          <w:bCs/>
          <w:sz w:val="20"/>
          <w:szCs w:val="20"/>
        </w:rPr>
        <w:t>is</w:t>
      </w:r>
      <w:r w:rsidRPr="00854A2B">
        <w:rPr>
          <w:rFonts w:asciiTheme="minorHAnsi" w:hAnsiTheme="minorHAnsi"/>
          <w:bCs/>
          <w:sz w:val="20"/>
          <w:szCs w:val="20"/>
        </w:rPr>
        <w:t xml:space="preserve"> </w:t>
      </w:r>
      <w:r w:rsidR="006A6733" w:rsidRPr="00854A2B">
        <w:rPr>
          <w:rFonts w:asciiTheme="minorHAnsi" w:hAnsiTheme="minorHAnsi"/>
          <w:bCs/>
          <w:sz w:val="20"/>
          <w:szCs w:val="20"/>
        </w:rPr>
        <w:t xml:space="preserve">will </w:t>
      </w:r>
      <w:r w:rsidRPr="00854A2B">
        <w:rPr>
          <w:rFonts w:asciiTheme="minorHAnsi" w:hAnsiTheme="minorHAnsi"/>
          <w:bCs/>
          <w:sz w:val="20"/>
          <w:szCs w:val="20"/>
        </w:rPr>
        <w:t>inform the CCC’s trade recommendations</w:t>
      </w:r>
      <w:r w:rsidR="00143FDE" w:rsidRPr="00854A2B">
        <w:rPr>
          <w:rFonts w:asciiTheme="minorHAnsi" w:hAnsiTheme="minorHAnsi"/>
          <w:bCs/>
          <w:sz w:val="20"/>
          <w:szCs w:val="20"/>
        </w:rPr>
        <w:t xml:space="preserve"> in the CCC’s June 2022 Progress Report and beyond</w:t>
      </w:r>
      <w:r w:rsidR="00EF5864" w:rsidRPr="00854A2B">
        <w:rPr>
          <w:rFonts w:asciiTheme="minorHAnsi" w:hAnsiTheme="minorHAnsi"/>
          <w:bCs/>
          <w:sz w:val="20"/>
          <w:szCs w:val="20"/>
        </w:rPr>
        <w:t>, as well as thoughts ahead of the UK Government’s planned Free Allocation Review consultation.</w:t>
      </w:r>
    </w:p>
    <w:p w14:paraId="5C3B37DC" w14:textId="77777777" w:rsidR="00CA3405" w:rsidRPr="00854A2B" w:rsidRDefault="00CA3405" w:rsidP="003A05B7">
      <w:pPr>
        <w:pStyle w:val="Norma"/>
        <w:ind w:left="720"/>
        <w:rPr>
          <w:rFonts w:asciiTheme="minorHAnsi" w:hAnsiTheme="minorHAnsi"/>
          <w:bCs/>
          <w:sz w:val="20"/>
          <w:szCs w:val="20"/>
        </w:rPr>
      </w:pPr>
    </w:p>
    <w:p w14:paraId="0D74E929" w14:textId="3FA8639E" w:rsidR="006A6733" w:rsidRPr="00854A2B" w:rsidRDefault="00E04237" w:rsidP="003A05B7">
      <w:pPr>
        <w:pStyle w:val="Norma"/>
        <w:ind w:left="720"/>
        <w:rPr>
          <w:rFonts w:asciiTheme="minorHAnsi" w:hAnsiTheme="minorHAnsi"/>
          <w:bCs/>
          <w:sz w:val="20"/>
          <w:szCs w:val="20"/>
        </w:rPr>
      </w:pPr>
      <w:r w:rsidRPr="00854A2B">
        <w:rPr>
          <w:rFonts w:asciiTheme="minorHAnsi" w:hAnsiTheme="minorHAnsi"/>
          <w:bCs/>
          <w:sz w:val="20"/>
          <w:szCs w:val="20"/>
        </w:rPr>
        <w:t>T</w:t>
      </w:r>
      <w:r w:rsidR="00143FDE" w:rsidRPr="00854A2B">
        <w:rPr>
          <w:rFonts w:asciiTheme="minorHAnsi" w:hAnsiTheme="minorHAnsi"/>
          <w:bCs/>
          <w:sz w:val="20"/>
          <w:szCs w:val="20"/>
        </w:rPr>
        <w:t>o achieve this objective, we have set out s</w:t>
      </w:r>
      <w:r w:rsidR="00403BF5" w:rsidRPr="00854A2B">
        <w:rPr>
          <w:rFonts w:asciiTheme="minorHAnsi" w:hAnsiTheme="minorHAnsi"/>
          <w:bCs/>
          <w:sz w:val="20"/>
          <w:szCs w:val="20"/>
        </w:rPr>
        <w:t>ix</w:t>
      </w:r>
      <w:r w:rsidR="00143FDE" w:rsidRPr="00854A2B">
        <w:rPr>
          <w:rFonts w:asciiTheme="minorHAnsi" w:hAnsiTheme="minorHAnsi"/>
          <w:bCs/>
          <w:sz w:val="20"/>
          <w:szCs w:val="20"/>
        </w:rPr>
        <w:t xml:space="preserve"> tasks (a)-(</w:t>
      </w:r>
      <w:r w:rsidR="00403BF5" w:rsidRPr="00854A2B">
        <w:rPr>
          <w:rFonts w:asciiTheme="minorHAnsi" w:hAnsiTheme="minorHAnsi"/>
          <w:bCs/>
          <w:sz w:val="20"/>
          <w:szCs w:val="20"/>
        </w:rPr>
        <w:t>f</w:t>
      </w:r>
      <w:r w:rsidR="00143FDE" w:rsidRPr="00854A2B">
        <w:rPr>
          <w:rFonts w:asciiTheme="minorHAnsi" w:hAnsiTheme="minorHAnsi"/>
          <w:bCs/>
          <w:sz w:val="20"/>
          <w:szCs w:val="20"/>
        </w:rPr>
        <w:t>) below</w:t>
      </w:r>
      <w:r w:rsidR="00403BF5" w:rsidRPr="00854A2B">
        <w:rPr>
          <w:rFonts w:asciiTheme="minorHAnsi" w:hAnsiTheme="minorHAnsi"/>
          <w:bCs/>
          <w:sz w:val="20"/>
          <w:szCs w:val="20"/>
        </w:rPr>
        <w:t xml:space="preserve"> and an optional task (g)</w:t>
      </w:r>
      <w:r w:rsidR="006A6733" w:rsidRPr="00854A2B">
        <w:rPr>
          <w:rFonts w:asciiTheme="minorHAnsi" w:hAnsiTheme="minorHAnsi"/>
          <w:bCs/>
          <w:sz w:val="20"/>
          <w:szCs w:val="20"/>
        </w:rPr>
        <w:t>:</w:t>
      </w:r>
    </w:p>
    <w:p w14:paraId="77153D30" w14:textId="77777777" w:rsidR="006A6733" w:rsidRPr="00854A2B" w:rsidRDefault="006A6733" w:rsidP="003A05B7">
      <w:pPr>
        <w:pStyle w:val="Norma"/>
        <w:ind w:left="720"/>
        <w:rPr>
          <w:rFonts w:asciiTheme="minorHAnsi" w:hAnsiTheme="minorHAnsi"/>
          <w:bCs/>
          <w:sz w:val="20"/>
          <w:szCs w:val="20"/>
        </w:rPr>
      </w:pPr>
    </w:p>
    <w:p w14:paraId="7E0E8762" w14:textId="6153A428" w:rsidR="004E2BA5" w:rsidRPr="00854A2B" w:rsidRDefault="004E2BA5" w:rsidP="004E2BA5">
      <w:pPr>
        <w:pStyle w:val="Norma"/>
        <w:numPr>
          <w:ilvl w:val="0"/>
          <w:numId w:val="29"/>
        </w:numPr>
        <w:rPr>
          <w:rFonts w:asciiTheme="minorHAnsi" w:hAnsiTheme="minorHAnsi"/>
          <w:bCs/>
          <w:sz w:val="20"/>
          <w:szCs w:val="20"/>
        </w:rPr>
      </w:pPr>
      <w:r w:rsidRPr="00854A2B">
        <w:rPr>
          <w:rFonts w:asciiTheme="minorHAnsi" w:hAnsiTheme="minorHAnsi"/>
          <w:bCs/>
          <w:sz w:val="20"/>
          <w:szCs w:val="20"/>
        </w:rPr>
        <w:t>Develop a taxonomy of trade policy options for supporting emissions reductions (5%)</w:t>
      </w:r>
    </w:p>
    <w:p w14:paraId="1AFC772A" w14:textId="47183DC3" w:rsidR="00943F37" w:rsidRPr="00854A2B" w:rsidRDefault="00943F37" w:rsidP="006A6733">
      <w:pPr>
        <w:pStyle w:val="Norma"/>
        <w:numPr>
          <w:ilvl w:val="0"/>
          <w:numId w:val="29"/>
        </w:numPr>
        <w:rPr>
          <w:rFonts w:asciiTheme="minorHAnsi" w:hAnsiTheme="minorHAnsi"/>
          <w:bCs/>
          <w:sz w:val="20"/>
          <w:szCs w:val="20"/>
        </w:rPr>
      </w:pPr>
      <w:bookmarkStart w:id="8" w:name="_Hlk94110347"/>
      <w:r w:rsidRPr="00854A2B">
        <w:rPr>
          <w:rFonts w:asciiTheme="minorHAnsi" w:hAnsiTheme="minorHAnsi"/>
          <w:bCs/>
          <w:sz w:val="20"/>
          <w:szCs w:val="20"/>
        </w:rPr>
        <w:t xml:space="preserve">Set out a summary of the current policy landscape covering trade and </w:t>
      </w:r>
      <w:r w:rsidR="004070C7" w:rsidRPr="00854A2B">
        <w:rPr>
          <w:rFonts w:asciiTheme="minorHAnsi" w:hAnsiTheme="minorHAnsi"/>
          <w:bCs/>
          <w:sz w:val="20"/>
          <w:szCs w:val="20"/>
        </w:rPr>
        <w:t xml:space="preserve">related </w:t>
      </w:r>
      <w:r w:rsidRPr="00854A2B">
        <w:rPr>
          <w:rFonts w:asciiTheme="minorHAnsi" w:hAnsiTheme="minorHAnsi"/>
          <w:bCs/>
          <w:sz w:val="20"/>
          <w:szCs w:val="20"/>
        </w:rPr>
        <w:t xml:space="preserve">environmental </w:t>
      </w:r>
      <w:r w:rsidR="004070C7" w:rsidRPr="00854A2B">
        <w:rPr>
          <w:rFonts w:asciiTheme="minorHAnsi" w:hAnsiTheme="minorHAnsi"/>
          <w:bCs/>
          <w:sz w:val="20"/>
          <w:szCs w:val="20"/>
        </w:rPr>
        <w:t>policy</w:t>
      </w:r>
      <w:bookmarkEnd w:id="8"/>
      <w:r w:rsidR="00C849AC">
        <w:rPr>
          <w:rFonts w:asciiTheme="minorHAnsi" w:hAnsiTheme="minorHAnsi"/>
          <w:bCs/>
          <w:sz w:val="20"/>
          <w:szCs w:val="20"/>
        </w:rPr>
        <w:t xml:space="preserve"> </w:t>
      </w:r>
      <w:r w:rsidRPr="00854A2B">
        <w:rPr>
          <w:rFonts w:asciiTheme="minorHAnsi" w:hAnsiTheme="minorHAnsi"/>
          <w:bCs/>
          <w:sz w:val="20"/>
          <w:szCs w:val="20"/>
        </w:rPr>
        <w:t>(1</w:t>
      </w:r>
      <w:r w:rsidR="00427EA6" w:rsidRPr="00854A2B">
        <w:rPr>
          <w:rFonts w:asciiTheme="minorHAnsi" w:hAnsiTheme="minorHAnsi"/>
          <w:bCs/>
          <w:sz w:val="20"/>
          <w:szCs w:val="20"/>
        </w:rPr>
        <w:t>5</w:t>
      </w:r>
      <w:r w:rsidRPr="00854A2B">
        <w:rPr>
          <w:rFonts w:asciiTheme="minorHAnsi" w:hAnsiTheme="minorHAnsi"/>
          <w:bCs/>
          <w:sz w:val="20"/>
          <w:szCs w:val="20"/>
        </w:rPr>
        <w:t>%)</w:t>
      </w:r>
    </w:p>
    <w:p w14:paraId="5CE35950" w14:textId="385843F5" w:rsidR="00CA0F46" w:rsidRPr="00854A2B" w:rsidRDefault="00CA0F46" w:rsidP="00CA0F46">
      <w:pPr>
        <w:pStyle w:val="Norma"/>
        <w:numPr>
          <w:ilvl w:val="0"/>
          <w:numId w:val="29"/>
        </w:numPr>
        <w:rPr>
          <w:rFonts w:asciiTheme="minorHAnsi" w:hAnsiTheme="minorHAnsi"/>
          <w:bCs/>
          <w:sz w:val="20"/>
          <w:szCs w:val="20"/>
        </w:rPr>
      </w:pPr>
      <w:r w:rsidRPr="00854A2B">
        <w:rPr>
          <w:rFonts w:asciiTheme="minorHAnsi" w:hAnsiTheme="minorHAnsi"/>
          <w:bCs/>
          <w:sz w:val="20"/>
          <w:szCs w:val="20"/>
        </w:rPr>
        <w:t xml:space="preserve">Set out steps required to implement UK </w:t>
      </w:r>
      <w:r w:rsidR="00200045" w:rsidRPr="00854A2B">
        <w:rPr>
          <w:rFonts w:asciiTheme="minorHAnsi" w:hAnsiTheme="minorHAnsi"/>
          <w:bCs/>
          <w:sz w:val="20"/>
          <w:szCs w:val="20"/>
        </w:rPr>
        <w:t>carbon border adjustment mechanism (</w:t>
      </w:r>
      <w:r w:rsidRPr="00854A2B">
        <w:rPr>
          <w:rFonts w:asciiTheme="minorHAnsi" w:hAnsiTheme="minorHAnsi"/>
          <w:bCs/>
          <w:sz w:val="20"/>
          <w:szCs w:val="20"/>
        </w:rPr>
        <w:t>CBAM</w:t>
      </w:r>
      <w:r w:rsidR="00200045" w:rsidRPr="00854A2B">
        <w:rPr>
          <w:rFonts w:asciiTheme="minorHAnsi" w:hAnsiTheme="minorHAnsi"/>
          <w:bCs/>
          <w:sz w:val="20"/>
          <w:szCs w:val="20"/>
        </w:rPr>
        <w:t>)</w:t>
      </w:r>
      <w:r w:rsidRPr="00854A2B">
        <w:rPr>
          <w:rFonts w:asciiTheme="minorHAnsi" w:hAnsiTheme="minorHAnsi"/>
          <w:bCs/>
          <w:sz w:val="20"/>
          <w:szCs w:val="20"/>
        </w:rPr>
        <w:t xml:space="preserve"> or UK minimum carbon standards on imports. (10%)</w:t>
      </w:r>
    </w:p>
    <w:p w14:paraId="5867A651" w14:textId="2D33D2F0" w:rsidR="00276746" w:rsidRPr="00854A2B" w:rsidRDefault="00276746" w:rsidP="006A6733">
      <w:pPr>
        <w:pStyle w:val="Norma"/>
        <w:numPr>
          <w:ilvl w:val="0"/>
          <w:numId w:val="29"/>
        </w:numPr>
        <w:rPr>
          <w:rFonts w:asciiTheme="minorHAnsi" w:hAnsiTheme="minorHAnsi"/>
          <w:bCs/>
          <w:sz w:val="20"/>
          <w:szCs w:val="20"/>
        </w:rPr>
      </w:pPr>
      <w:r w:rsidRPr="00854A2B">
        <w:rPr>
          <w:rFonts w:asciiTheme="minorHAnsi" w:hAnsiTheme="minorHAnsi"/>
          <w:bCs/>
          <w:sz w:val="20"/>
          <w:szCs w:val="20"/>
        </w:rPr>
        <w:t xml:space="preserve">Assessment of key design decisions for a CBAM and products standards </w:t>
      </w:r>
      <w:r w:rsidR="00F022D0" w:rsidRPr="00854A2B">
        <w:rPr>
          <w:rFonts w:asciiTheme="minorHAnsi" w:hAnsiTheme="minorHAnsi"/>
          <w:bCs/>
          <w:sz w:val="20"/>
          <w:szCs w:val="20"/>
        </w:rPr>
        <w:t>(</w:t>
      </w:r>
      <w:r w:rsidRPr="00854A2B">
        <w:rPr>
          <w:rFonts w:asciiTheme="minorHAnsi" w:hAnsiTheme="minorHAnsi"/>
          <w:bCs/>
          <w:sz w:val="20"/>
          <w:szCs w:val="20"/>
        </w:rPr>
        <w:t>30%</w:t>
      </w:r>
      <w:r w:rsidR="00F022D0" w:rsidRPr="00854A2B">
        <w:rPr>
          <w:rFonts w:asciiTheme="minorHAnsi" w:hAnsiTheme="minorHAnsi"/>
          <w:bCs/>
          <w:sz w:val="20"/>
          <w:szCs w:val="20"/>
        </w:rPr>
        <w:t>)</w:t>
      </w:r>
    </w:p>
    <w:p w14:paraId="0F258B15" w14:textId="7C68EA38" w:rsidR="00943F37" w:rsidRPr="00854A2B" w:rsidRDefault="00943F37" w:rsidP="006A6733">
      <w:pPr>
        <w:pStyle w:val="Norma"/>
        <w:numPr>
          <w:ilvl w:val="0"/>
          <w:numId w:val="29"/>
        </w:numPr>
        <w:rPr>
          <w:rFonts w:asciiTheme="minorHAnsi" w:hAnsiTheme="minorHAnsi"/>
          <w:bCs/>
          <w:sz w:val="20"/>
          <w:szCs w:val="20"/>
        </w:rPr>
      </w:pPr>
      <w:r w:rsidRPr="00854A2B">
        <w:rPr>
          <w:rFonts w:asciiTheme="minorHAnsi" w:hAnsiTheme="minorHAnsi"/>
          <w:bCs/>
          <w:sz w:val="20"/>
          <w:szCs w:val="20"/>
        </w:rPr>
        <w:t>Set out an assessment of policy options aimed at reducing agriculture consumption emissions and encourage sustainable practices in the UK land sector.</w:t>
      </w:r>
      <w:r w:rsidR="00F022D0" w:rsidRPr="00854A2B">
        <w:rPr>
          <w:rFonts w:asciiTheme="minorHAnsi" w:hAnsiTheme="minorHAnsi"/>
          <w:bCs/>
          <w:sz w:val="20"/>
          <w:szCs w:val="20"/>
        </w:rPr>
        <w:t xml:space="preserve"> </w:t>
      </w:r>
      <w:r w:rsidRPr="00854A2B">
        <w:rPr>
          <w:rFonts w:asciiTheme="minorHAnsi" w:hAnsiTheme="minorHAnsi"/>
          <w:bCs/>
          <w:sz w:val="20"/>
          <w:szCs w:val="20"/>
        </w:rPr>
        <w:t>(20%)</w:t>
      </w:r>
    </w:p>
    <w:p w14:paraId="2C1C1170" w14:textId="027A1406" w:rsidR="00943F37" w:rsidRPr="00854A2B" w:rsidRDefault="00943F37" w:rsidP="006A6733">
      <w:pPr>
        <w:pStyle w:val="Norma"/>
        <w:numPr>
          <w:ilvl w:val="0"/>
          <w:numId w:val="29"/>
        </w:numPr>
        <w:rPr>
          <w:rFonts w:asciiTheme="minorHAnsi" w:hAnsiTheme="minorHAnsi"/>
          <w:bCs/>
          <w:sz w:val="20"/>
          <w:szCs w:val="20"/>
        </w:rPr>
      </w:pPr>
      <w:r w:rsidRPr="00854A2B">
        <w:rPr>
          <w:rFonts w:asciiTheme="minorHAnsi" w:hAnsiTheme="minorHAnsi"/>
          <w:bCs/>
          <w:sz w:val="20"/>
          <w:szCs w:val="20"/>
        </w:rPr>
        <w:t xml:space="preserve">Set out an assessment of policy options to support </w:t>
      </w:r>
      <w:r w:rsidR="0013449C" w:rsidRPr="00854A2B">
        <w:rPr>
          <w:rFonts w:asciiTheme="minorHAnsi" w:hAnsiTheme="minorHAnsi"/>
          <w:bCs/>
          <w:sz w:val="20"/>
          <w:szCs w:val="20"/>
        </w:rPr>
        <w:t>t</w:t>
      </w:r>
      <w:r w:rsidRPr="00854A2B">
        <w:rPr>
          <w:rFonts w:asciiTheme="minorHAnsi" w:hAnsiTheme="minorHAnsi"/>
          <w:bCs/>
          <w:sz w:val="20"/>
          <w:szCs w:val="20"/>
        </w:rPr>
        <w:t>he COP26 agreement to halt deforestation by tackling UK demand for products form deforestation</w:t>
      </w:r>
      <w:r w:rsidR="00F022D0" w:rsidRPr="00854A2B">
        <w:rPr>
          <w:rFonts w:asciiTheme="minorHAnsi" w:hAnsiTheme="minorHAnsi"/>
          <w:bCs/>
          <w:sz w:val="20"/>
          <w:szCs w:val="20"/>
        </w:rPr>
        <w:t xml:space="preserve">. </w:t>
      </w:r>
      <w:r w:rsidRPr="00854A2B">
        <w:rPr>
          <w:rFonts w:asciiTheme="minorHAnsi" w:hAnsiTheme="minorHAnsi"/>
          <w:bCs/>
          <w:sz w:val="20"/>
          <w:szCs w:val="20"/>
        </w:rPr>
        <w:t xml:space="preserve">(20%). </w:t>
      </w:r>
    </w:p>
    <w:p w14:paraId="1616B43B" w14:textId="4B492721" w:rsidR="00943F37" w:rsidRPr="00854A2B" w:rsidRDefault="005B2766" w:rsidP="00211117">
      <w:pPr>
        <w:pStyle w:val="Norma"/>
        <w:numPr>
          <w:ilvl w:val="0"/>
          <w:numId w:val="29"/>
        </w:numPr>
        <w:rPr>
          <w:rFonts w:asciiTheme="minorHAnsi" w:hAnsiTheme="minorHAnsi"/>
          <w:sz w:val="20"/>
          <w:szCs w:val="20"/>
        </w:rPr>
      </w:pPr>
      <w:r w:rsidRPr="00854A2B">
        <w:rPr>
          <w:rFonts w:asciiTheme="minorHAnsi" w:hAnsiTheme="minorHAnsi"/>
          <w:sz w:val="20"/>
          <w:szCs w:val="20"/>
        </w:rPr>
        <w:t xml:space="preserve">[Optional] </w:t>
      </w:r>
      <w:r w:rsidR="00943F37" w:rsidRPr="00854A2B">
        <w:rPr>
          <w:rFonts w:asciiTheme="minorHAnsi" w:hAnsiTheme="minorHAnsi"/>
          <w:sz w:val="20"/>
          <w:szCs w:val="20"/>
        </w:rPr>
        <w:t>Analyse of source and sustainability of UK imports of key high-carbon products</w:t>
      </w:r>
      <w:r w:rsidR="00F022D0" w:rsidRPr="00854A2B">
        <w:rPr>
          <w:rFonts w:asciiTheme="minorHAnsi" w:hAnsiTheme="minorHAnsi"/>
          <w:sz w:val="20"/>
          <w:szCs w:val="20"/>
        </w:rPr>
        <w:t>.</w:t>
      </w:r>
      <w:r w:rsidR="00943F37" w:rsidRPr="00854A2B">
        <w:rPr>
          <w:rFonts w:asciiTheme="minorHAnsi" w:hAnsiTheme="minorHAnsi"/>
          <w:sz w:val="20"/>
          <w:szCs w:val="20"/>
        </w:rPr>
        <w:t xml:space="preserve"> </w:t>
      </w:r>
      <w:r w:rsidR="00427EA6" w:rsidRPr="00854A2B">
        <w:rPr>
          <w:rFonts w:asciiTheme="minorHAnsi" w:hAnsiTheme="minorHAnsi"/>
          <w:sz w:val="20"/>
          <w:szCs w:val="20"/>
        </w:rPr>
        <w:t>(optional)</w:t>
      </w:r>
    </w:p>
    <w:p w14:paraId="516AAD96" w14:textId="77777777" w:rsidR="00F022D0" w:rsidRPr="00854A2B" w:rsidRDefault="00F022D0" w:rsidP="003A05B7">
      <w:pPr>
        <w:pStyle w:val="Norma"/>
        <w:ind w:left="720"/>
        <w:rPr>
          <w:rFonts w:asciiTheme="minorHAnsi" w:hAnsiTheme="minorHAnsi"/>
          <w:bCs/>
          <w:sz w:val="20"/>
          <w:szCs w:val="20"/>
        </w:rPr>
      </w:pPr>
    </w:p>
    <w:p w14:paraId="678C18D9" w14:textId="0CC246EB" w:rsidR="00E04237" w:rsidRPr="00854A2B" w:rsidRDefault="001D7D73" w:rsidP="003A05B7">
      <w:pPr>
        <w:pStyle w:val="Norma"/>
        <w:ind w:left="720"/>
        <w:rPr>
          <w:rFonts w:asciiTheme="minorHAnsi" w:hAnsiTheme="minorHAnsi"/>
          <w:bCs/>
          <w:sz w:val="20"/>
          <w:szCs w:val="20"/>
        </w:rPr>
      </w:pPr>
      <w:r w:rsidRPr="00854A2B">
        <w:rPr>
          <w:rFonts w:asciiTheme="minorHAnsi" w:hAnsiTheme="minorHAnsi"/>
          <w:bCs/>
          <w:sz w:val="20"/>
          <w:szCs w:val="20"/>
        </w:rPr>
        <w:t>We have indicated</w:t>
      </w:r>
      <w:r w:rsidR="000243AC" w:rsidRPr="00854A2B">
        <w:rPr>
          <w:rFonts w:asciiTheme="minorHAnsi" w:hAnsiTheme="minorHAnsi"/>
          <w:bCs/>
          <w:sz w:val="20"/>
          <w:szCs w:val="20"/>
        </w:rPr>
        <w:t xml:space="preserve"> </w:t>
      </w:r>
      <w:r w:rsidRPr="00854A2B">
        <w:rPr>
          <w:rFonts w:asciiTheme="minorHAnsi" w:hAnsiTheme="minorHAnsi"/>
          <w:bCs/>
          <w:sz w:val="20"/>
          <w:szCs w:val="20"/>
        </w:rPr>
        <w:t xml:space="preserve">how we would </w:t>
      </w:r>
      <w:r w:rsidR="000243AC" w:rsidRPr="00854A2B">
        <w:rPr>
          <w:rFonts w:asciiTheme="minorHAnsi" w:hAnsiTheme="minorHAnsi"/>
          <w:bCs/>
          <w:sz w:val="20"/>
          <w:szCs w:val="20"/>
        </w:rPr>
        <w:t>expect</w:t>
      </w:r>
      <w:r w:rsidRPr="00854A2B">
        <w:rPr>
          <w:rFonts w:asciiTheme="minorHAnsi" w:hAnsiTheme="minorHAnsi"/>
          <w:bCs/>
          <w:sz w:val="20"/>
          <w:szCs w:val="20"/>
        </w:rPr>
        <w:t xml:space="preserve"> effort to be </w:t>
      </w:r>
      <w:r w:rsidR="009A3922" w:rsidRPr="00854A2B">
        <w:rPr>
          <w:rFonts w:asciiTheme="minorHAnsi" w:hAnsiTheme="minorHAnsi"/>
          <w:bCs/>
          <w:sz w:val="20"/>
          <w:szCs w:val="20"/>
        </w:rPr>
        <w:t xml:space="preserve">roughly </w:t>
      </w:r>
      <w:r w:rsidRPr="00854A2B">
        <w:rPr>
          <w:rFonts w:asciiTheme="minorHAnsi" w:hAnsiTheme="minorHAnsi"/>
          <w:bCs/>
          <w:sz w:val="20"/>
          <w:szCs w:val="20"/>
        </w:rPr>
        <w:t xml:space="preserve">split between the </w:t>
      </w:r>
      <w:r w:rsidR="00403BF5" w:rsidRPr="00854A2B">
        <w:rPr>
          <w:rFonts w:asciiTheme="minorHAnsi" w:hAnsiTheme="minorHAnsi"/>
          <w:bCs/>
          <w:sz w:val="20"/>
          <w:szCs w:val="20"/>
        </w:rPr>
        <w:t>tasks</w:t>
      </w:r>
      <w:r w:rsidRPr="00854A2B">
        <w:rPr>
          <w:rFonts w:asciiTheme="minorHAnsi" w:hAnsiTheme="minorHAnsi"/>
          <w:bCs/>
          <w:sz w:val="20"/>
          <w:szCs w:val="20"/>
        </w:rPr>
        <w:t xml:space="preserve"> </w:t>
      </w:r>
      <w:r w:rsidR="000243AC" w:rsidRPr="00854A2B">
        <w:rPr>
          <w:rFonts w:asciiTheme="minorHAnsi" w:hAnsiTheme="minorHAnsi"/>
          <w:bCs/>
          <w:sz w:val="20"/>
          <w:szCs w:val="20"/>
        </w:rPr>
        <w:t xml:space="preserve">by the percentages in brackets – bids should indicate how resource would be divided between the </w:t>
      </w:r>
      <w:r w:rsidR="00403BF5" w:rsidRPr="00854A2B">
        <w:rPr>
          <w:rFonts w:asciiTheme="minorHAnsi" w:hAnsiTheme="minorHAnsi"/>
          <w:bCs/>
          <w:sz w:val="20"/>
          <w:szCs w:val="20"/>
        </w:rPr>
        <w:t>tasks</w:t>
      </w:r>
      <w:r w:rsidR="000243AC" w:rsidRPr="00854A2B">
        <w:rPr>
          <w:rFonts w:asciiTheme="minorHAnsi" w:hAnsiTheme="minorHAnsi"/>
          <w:bCs/>
          <w:sz w:val="20"/>
          <w:szCs w:val="20"/>
        </w:rPr>
        <w:t>.</w:t>
      </w:r>
      <w:r w:rsidR="009A3922" w:rsidRPr="00854A2B">
        <w:rPr>
          <w:rFonts w:asciiTheme="minorHAnsi" w:hAnsiTheme="minorHAnsi"/>
          <w:bCs/>
          <w:sz w:val="20"/>
          <w:szCs w:val="20"/>
        </w:rPr>
        <w:t xml:space="preserve"> As highlighted above, we expect analysis in the agricultural and land contexts to be at a higher level than in the manufactured product and fuel areas.</w:t>
      </w:r>
    </w:p>
    <w:p w14:paraId="142763F0" w14:textId="4631BB5D" w:rsidR="00403BF5" w:rsidRPr="00854A2B" w:rsidRDefault="00403BF5" w:rsidP="003A05B7">
      <w:pPr>
        <w:pStyle w:val="Norma"/>
        <w:ind w:left="720"/>
        <w:rPr>
          <w:rFonts w:asciiTheme="minorHAnsi" w:hAnsiTheme="minorHAnsi"/>
          <w:bCs/>
          <w:sz w:val="20"/>
          <w:szCs w:val="20"/>
        </w:rPr>
      </w:pPr>
    </w:p>
    <w:p w14:paraId="74B68E64" w14:textId="36032ED3" w:rsidR="00403BF5" w:rsidRPr="00854A2B" w:rsidRDefault="00403BF5" w:rsidP="00403BF5">
      <w:pPr>
        <w:pStyle w:val="Norma"/>
        <w:ind w:left="720"/>
        <w:rPr>
          <w:rFonts w:asciiTheme="minorHAnsi" w:hAnsiTheme="minorHAnsi"/>
          <w:bCs/>
          <w:sz w:val="20"/>
          <w:szCs w:val="20"/>
        </w:rPr>
      </w:pPr>
      <w:r w:rsidRPr="00854A2B">
        <w:rPr>
          <w:rFonts w:asciiTheme="minorHAnsi" w:hAnsiTheme="minorHAnsi"/>
          <w:bCs/>
          <w:sz w:val="20"/>
          <w:szCs w:val="20"/>
        </w:rPr>
        <w:lastRenderedPageBreak/>
        <w:t>Bids should prioritise producing high quality proposals for tasks (a)-(f) and only submit proposals for task (g) if it is possible to deliver this in addition to high quality deliverables for task (a)-(f). As such, credit will only be awarded for proposals for task (g) if proposals for tasks (a)-(f) are of sufficient quality.</w:t>
      </w:r>
    </w:p>
    <w:p w14:paraId="2581B71E" w14:textId="77777777" w:rsidR="009A3922" w:rsidRPr="00854A2B" w:rsidRDefault="009A3922" w:rsidP="003A05B7">
      <w:pPr>
        <w:pStyle w:val="Norma"/>
        <w:ind w:left="720"/>
        <w:rPr>
          <w:rFonts w:asciiTheme="minorHAnsi" w:hAnsiTheme="minorHAnsi"/>
          <w:bCs/>
          <w:sz w:val="20"/>
          <w:szCs w:val="20"/>
        </w:rPr>
      </w:pPr>
    </w:p>
    <w:p w14:paraId="349A31A1" w14:textId="77777777" w:rsidR="007C4989" w:rsidRPr="00854A2B" w:rsidRDefault="007C4989" w:rsidP="003A05B7">
      <w:pPr>
        <w:pStyle w:val="Norma"/>
        <w:ind w:left="720"/>
        <w:rPr>
          <w:rFonts w:asciiTheme="minorHAnsi" w:hAnsiTheme="minorHAnsi"/>
          <w:bCs/>
          <w:sz w:val="20"/>
          <w:szCs w:val="20"/>
        </w:rPr>
      </w:pPr>
    </w:p>
    <w:p w14:paraId="10857880" w14:textId="255558D6" w:rsidR="006E0569" w:rsidRPr="00854A2B" w:rsidRDefault="0031598E" w:rsidP="00C84A90">
      <w:pPr>
        <w:pStyle w:val="Norma"/>
        <w:numPr>
          <w:ilvl w:val="0"/>
          <w:numId w:val="7"/>
        </w:numPr>
        <w:rPr>
          <w:rFonts w:asciiTheme="minorHAnsi" w:hAnsiTheme="minorHAnsi"/>
          <w:b/>
          <w:sz w:val="20"/>
          <w:szCs w:val="20"/>
        </w:rPr>
      </w:pPr>
      <w:r w:rsidRPr="00854A2B">
        <w:rPr>
          <w:rFonts w:asciiTheme="minorHAnsi" w:hAnsiTheme="minorHAnsi"/>
          <w:b/>
          <w:sz w:val="20"/>
          <w:szCs w:val="20"/>
        </w:rPr>
        <w:t>Develop</w:t>
      </w:r>
      <w:r w:rsidR="001F684B" w:rsidRPr="00854A2B">
        <w:rPr>
          <w:rFonts w:asciiTheme="minorHAnsi" w:hAnsiTheme="minorHAnsi"/>
          <w:b/>
          <w:sz w:val="20"/>
          <w:szCs w:val="20"/>
        </w:rPr>
        <w:t xml:space="preserve"> a t</w:t>
      </w:r>
      <w:r w:rsidR="005066C1" w:rsidRPr="00854A2B">
        <w:rPr>
          <w:rFonts w:asciiTheme="minorHAnsi" w:hAnsiTheme="minorHAnsi"/>
          <w:b/>
          <w:sz w:val="20"/>
          <w:szCs w:val="20"/>
        </w:rPr>
        <w:t>axonomy</w:t>
      </w:r>
      <w:r w:rsidR="00771DDC" w:rsidRPr="00854A2B">
        <w:rPr>
          <w:rFonts w:asciiTheme="minorHAnsi" w:hAnsiTheme="minorHAnsi"/>
          <w:b/>
          <w:sz w:val="20"/>
          <w:szCs w:val="20"/>
        </w:rPr>
        <w:t xml:space="preserve"> of trade policy options for </w:t>
      </w:r>
      <w:r w:rsidR="00451400" w:rsidRPr="00854A2B">
        <w:rPr>
          <w:rFonts w:asciiTheme="minorHAnsi" w:hAnsiTheme="minorHAnsi"/>
          <w:b/>
          <w:sz w:val="20"/>
          <w:szCs w:val="20"/>
        </w:rPr>
        <w:t>supporting emissions reductions</w:t>
      </w:r>
      <w:r w:rsidR="001F684B" w:rsidRPr="00854A2B">
        <w:rPr>
          <w:rFonts w:asciiTheme="minorHAnsi" w:hAnsiTheme="minorHAnsi"/>
          <w:b/>
          <w:sz w:val="20"/>
          <w:szCs w:val="20"/>
        </w:rPr>
        <w:t xml:space="preserve"> </w:t>
      </w:r>
      <w:r w:rsidR="006E0569" w:rsidRPr="00854A2B">
        <w:rPr>
          <w:rFonts w:asciiTheme="minorHAnsi" w:hAnsiTheme="minorHAnsi"/>
          <w:b/>
          <w:sz w:val="20"/>
          <w:szCs w:val="20"/>
        </w:rPr>
        <w:t>[</w:t>
      </w:r>
      <w:r w:rsidR="00610A37" w:rsidRPr="00854A2B">
        <w:rPr>
          <w:rFonts w:asciiTheme="minorHAnsi" w:hAnsiTheme="minorHAnsi"/>
          <w:b/>
          <w:sz w:val="20"/>
          <w:szCs w:val="20"/>
        </w:rPr>
        <w:t>5</w:t>
      </w:r>
      <w:r w:rsidR="006E0569" w:rsidRPr="00854A2B">
        <w:rPr>
          <w:rFonts w:asciiTheme="minorHAnsi" w:hAnsiTheme="minorHAnsi"/>
          <w:b/>
          <w:sz w:val="20"/>
          <w:szCs w:val="20"/>
        </w:rPr>
        <w:t>%]</w:t>
      </w:r>
    </w:p>
    <w:p w14:paraId="0C6FCE50" w14:textId="40E1D267" w:rsidR="00B22E87" w:rsidRPr="00854A2B" w:rsidRDefault="000243AC" w:rsidP="00143FDE">
      <w:pPr>
        <w:pStyle w:val="Norma"/>
        <w:ind w:left="1080"/>
        <w:rPr>
          <w:rFonts w:asciiTheme="minorHAnsi" w:hAnsiTheme="minorHAnsi"/>
          <w:bCs/>
          <w:sz w:val="20"/>
          <w:szCs w:val="20"/>
        </w:rPr>
      </w:pPr>
      <w:r w:rsidRPr="00854A2B">
        <w:rPr>
          <w:rFonts w:asciiTheme="minorHAnsi" w:hAnsiTheme="minorHAnsi"/>
          <w:bCs/>
          <w:sz w:val="20"/>
          <w:szCs w:val="20"/>
        </w:rPr>
        <w:t xml:space="preserve">This </w:t>
      </w:r>
      <w:r w:rsidR="00143FDE" w:rsidRPr="00854A2B">
        <w:rPr>
          <w:rFonts w:asciiTheme="minorHAnsi" w:hAnsiTheme="minorHAnsi"/>
          <w:bCs/>
          <w:sz w:val="20"/>
          <w:szCs w:val="20"/>
        </w:rPr>
        <w:t>task requires the project to</w:t>
      </w:r>
      <w:r w:rsidR="0016488C" w:rsidRPr="00854A2B">
        <w:rPr>
          <w:rFonts w:asciiTheme="minorHAnsi" w:hAnsiTheme="minorHAnsi"/>
          <w:bCs/>
          <w:sz w:val="20"/>
          <w:szCs w:val="20"/>
        </w:rPr>
        <w:t xml:space="preserve"> </w:t>
      </w:r>
      <w:r w:rsidR="001D7D73" w:rsidRPr="00854A2B">
        <w:rPr>
          <w:rFonts w:asciiTheme="minorHAnsi" w:hAnsiTheme="minorHAnsi"/>
          <w:bCs/>
          <w:sz w:val="20"/>
          <w:szCs w:val="20"/>
        </w:rPr>
        <w:t>set out a comprehensive range of</w:t>
      </w:r>
      <w:r w:rsidRPr="00854A2B">
        <w:rPr>
          <w:rFonts w:asciiTheme="minorHAnsi" w:hAnsiTheme="minorHAnsi"/>
          <w:bCs/>
          <w:sz w:val="20"/>
          <w:szCs w:val="20"/>
        </w:rPr>
        <w:t xml:space="preserve"> trade</w:t>
      </w:r>
      <w:r w:rsidR="00DA4B84" w:rsidRPr="00854A2B">
        <w:rPr>
          <w:rFonts w:asciiTheme="minorHAnsi" w:hAnsiTheme="minorHAnsi"/>
          <w:bCs/>
          <w:sz w:val="20"/>
          <w:szCs w:val="20"/>
        </w:rPr>
        <w:t xml:space="preserve"> </w:t>
      </w:r>
      <w:r w:rsidRPr="00854A2B">
        <w:rPr>
          <w:rFonts w:asciiTheme="minorHAnsi" w:hAnsiTheme="minorHAnsi"/>
          <w:bCs/>
          <w:sz w:val="20"/>
          <w:szCs w:val="20"/>
        </w:rPr>
        <w:t xml:space="preserve">policy options </w:t>
      </w:r>
      <w:r w:rsidR="0031598E" w:rsidRPr="00854A2B">
        <w:rPr>
          <w:rFonts w:asciiTheme="minorHAnsi" w:hAnsiTheme="minorHAnsi"/>
          <w:bCs/>
          <w:sz w:val="20"/>
          <w:szCs w:val="20"/>
        </w:rPr>
        <w:t xml:space="preserve">that relate to </w:t>
      </w:r>
      <w:r w:rsidRPr="00854A2B">
        <w:rPr>
          <w:rFonts w:asciiTheme="minorHAnsi" w:hAnsiTheme="minorHAnsi"/>
          <w:bCs/>
          <w:sz w:val="20"/>
          <w:szCs w:val="20"/>
        </w:rPr>
        <w:t>reducing the UK’s territorial and consumption emissions and produc</w:t>
      </w:r>
      <w:r w:rsidR="0016488C" w:rsidRPr="00854A2B">
        <w:rPr>
          <w:rFonts w:asciiTheme="minorHAnsi" w:hAnsiTheme="minorHAnsi"/>
          <w:bCs/>
          <w:sz w:val="20"/>
          <w:szCs w:val="20"/>
        </w:rPr>
        <w:t>e</w:t>
      </w:r>
      <w:r w:rsidRPr="00854A2B">
        <w:rPr>
          <w:rFonts w:asciiTheme="minorHAnsi" w:hAnsiTheme="minorHAnsi"/>
          <w:bCs/>
          <w:sz w:val="20"/>
          <w:szCs w:val="20"/>
        </w:rPr>
        <w:t xml:space="preserve"> a clear</w:t>
      </w:r>
      <w:r w:rsidR="001D7D73" w:rsidRPr="00854A2B">
        <w:rPr>
          <w:rFonts w:asciiTheme="minorHAnsi" w:hAnsiTheme="minorHAnsi"/>
          <w:bCs/>
          <w:sz w:val="20"/>
          <w:szCs w:val="20"/>
        </w:rPr>
        <w:t xml:space="preserve"> and logical</w:t>
      </w:r>
      <w:r w:rsidRPr="00854A2B">
        <w:rPr>
          <w:rFonts w:asciiTheme="minorHAnsi" w:hAnsiTheme="minorHAnsi"/>
          <w:bCs/>
          <w:sz w:val="20"/>
          <w:szCs w:val="20"/>
        </w:rPr>
        <w:t xml:space="preserve"> taxonomy to divide these up. </w:t>
      </w:r>
      <w:r w:rsidR="00B22E87" w:rsidRPr="00854A2B">
        <w:rPr>
          <w:rFonts w:asciiTheme="minorHAnsi" w:hAnsiTheme="minorHAnsi"/>
          <w:bCs/>
          <w:sz w:val="20"/>
          <w:szCs w:val="20"/>
        </w:rPr>
        <w:t xml:space="preserve">This task will allow the CCC and the project team to establish a clear scope of policies to </w:t>
      </w:r>
      <w:r w:rsidR="00427EA6" w:rsidRPr="00854A2B">
        <w:rPr>
          <w:rFonts w:asciiTheme="minorHAnsi" w:hAnsiTheme="minorHAnsi"/>
          <w:bCs/>
          <w:sz w:val="20"/>
          <w:szCs w:val="20"/>
        </w:rPr>
        <w:t>use</w:t>
      </w:r>
      <w:r w:rsidR="00B22E87" w:rsidRPr="00854A2B">
        <w:rPr>
          <w:rFonts w:asciiTheme="minorHAnsi" w:hAnsiTheme="minorHAnsi"/>
          <w:bCs/>
          <w:sz w:val="20"/>
          <w:szCs w:val="20"/>
        </w:rPr>
        <w:t xml:space="preserve"> in the latter tasks.</w:t>
      </w:r>
      <w:r w:rsidR="00427EA6" w:rsidRPr="00854A2B">
        <w:rPr>
          <w:rFonts w:asciiTheme="minorHAnsi" w:hAnsiTheme="minorHAnsi"/>
          <w:bCs/>
          <w:sz w:val="20"/>
          <w:szCs w:val="20"/>
        </w:rPr>
        <w:t xml:space="preserve"> </w:t>
      </w:r>
      <w:r w:rsidR="00B22E87" w:rsidRPr="00854A2B">
        <w:rPr>
          <w:rFonts w:asciiTheme="minorHAnsi" w:hAnsiTheme="minorHAnsi"/>
          <w:bCs/>
          <w:sz w:val="20"/>
          <w:szCs w:val="20"/>
        </w:rPr>
        <w:t>We expect that those</w:t>
      </w:r>
      <w:r w:rsidR="00427EA6" w:rsidRPr="00854A2B">
        <w:rPr>
          <w:rFonts w:asciiTheme="minorHAnsi" w:hAnsiTheme="minorHAnsi"/>
          <w:bCs/>
          <w:sz w:val="20"/>
          <w:szCs w:val="20"/>
        </w:rPr>
        <w:t xml:space="preserve"> policies</w:t>
      </w:r>
      <w:r w:rsidR="00B22E87" w:rsidRPr="00854A2B">
        <w:rPr>
          <w:rFonts w:asciiTheme="minorHAnsi" w:hAnsiTheme="minorHAnsi"/>
          <w:bCs/>
          <w:sz w:val="20"/>
          <w:szCs w:val="20"/>
        </w:rPr>
        <w:t xml:space="preserve"> taken forward will concentrate on CBAMs and product standards</w:t>
      </w:r>
      <w:r w:rsidR="00F31149" w:rsidRPr="00854A2B">
        <w:rPr>
          <w:rFonts w:asciiTheme="minorHAnsi" w:hAnsiTheme="minorHAnsi"/>
          <w:bCs/>
          <w:sz w:val="20"/>
          <w:szCs w:val="20"/>
        </w:rPr>
        <w:t xml:space="preserve">, rather than the less specific commitments that appear in some trade deals. </w:t>
      </w:r>
    </w:p>
    <w:p w14:paraId="60008D6B" w14:textId="77777777" w:rsidR="00B22E87" w:rsidRPr="00854A2B" w:rsidRDefault="00B22E87" w:rsidP="00143FDE">
      <w:pPr>
        <w:pStyle w:val="Norma"/>
        <w:ind w:left="1080"/>
        <w:rPr>
          <w:rFonts w:asciiTheme="minorHAnsi" w:hAnsiTheme="minorHAnsi"/>
          <w:bCs/>
          <w:sz w:val="20"/>
          <w:szCs w:val="20"/>
        </w:rPr>
      </w:pPr>
    </w:p>
    <w:p w14:paraId="5131D720" w14:textId="4D58BABC" w:rsidR="000243AC" w:rsidRPr="00854A2B" w:rsidRDefault="000243AC" w:rsidP="00143FDE">
      <w:pPr>
        <w:pStyle w:val="Norma"/>
        <w:ind w:left="1080"/>
        <w:rPr>
          <w:rFonts w:asciiTheme="minorHAnsi" w:hAnsiTheme="minorHAnsi"/>
          <w:bCs/>
          <w:sz w:val="20"/>
          <w:szCs w:val="20"/>
        </w:rPr>
      </w:pPr>
      <w:r w:rsidRPr="00854A2B">
        <w:rPr>
          <w:rFonts w:asciiTheme="minorHAnsi" w:hAnsiTheme="minorHAnsi"/>
          <w:bCs/>
          <w:sz w:val="20"/>
          <w:szCs w:val="20"/>
        </w:rPr>
        <w:t>The taxonomy should address questions such as:</w:t>
      </w:r>
    </w:p>
    <w:p w14:paraId="69B03D8C" w14:textId="0BF4BFD7" w:rsidR="001F684B" w:rsidRPr="00854A2B" w:rsidRDefault="001F684B" w:rsidP="001F684B">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 xml:space="preserve">How do these options relate to </w:t>
      </w:r>
      <w:r w:rsidR="00F31149" w:rsidRPr="00854A2B">
        <w:rPr>
          <w:rFonts w:asciiTheme="minorHAnsi" w:hAnsiTheme="minorHAnsi"/>
          <w:bCs/>
          <w:sz w:val="20"/>
          <w:szCs w:val="20"/>
        </w:rPr>
        <w:t xml:space="preserve">the </w:t>
      </w:r>
      <w:r w:rsidRPr="00854A2B">
        <w:rPr>
          <w:rFonts w:asciiTheme="minorHAnsi" w:hAnsiTheme="minorHAnsi"/>
          <w:bCs/>
          <w:sz w:val="20"/>
          <w:szCs w:val="20"/>
        </w:rPr>
        <w:t xml:space="preserve">existing national and international framework of policies and agreements covering trade and climate/wider environmental standards? </w:t>
      </w:r>
    </w:p>
    <w:p w14:paraId="73EAE393" w14:textId="47704D02" w:rsidR="006E0569" w:rsidRPr="00854A2B" w:rsidRDefault="001D7D73" w:rsidP="00143FDE">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Through which policy vehicle(s)</w:t>
      </w:r>
      <w:r w:rsidR="000243AC" w:rsidRPr="00854A2B">
        <w:rPr>
          <w:rFonts w:asciiTheme="minorHAnsi" w:hAnsiTheme="minorHAnsi"/>
          <w:bCs/>
          <w:sz w:val="20"/>
          <w:szCs w:val="20"/>
        </w:rPr>
        <w:t xml:space="preserve"> </w:t>
      </w:r>
      <w:r w:rsidRPr="00854A2B">
        <w:rPr>
          <w:rFonts w:asciiTheme="minorHAnsi" w:hAnsiTheme="minorHAnsi"/>
          <w:bCs/>
          <w:sz w:val="20"/>
          <w:szCs w:val="20"/>
        </w:rPr>
        <w:t>can each</w:t>
      </w:r>
      <w:r w:rsidR="00F31149" w:rsidRPr="00854A2B">
        <w:rPr>
          <w:rFonts w:asciiTheme="minorHAnsi" w:hAnsiTheme="minorHAnsi"/>
          <w:bCs/>
          <w:sz w:val="20"/>
          <w:szCs w:val="20"/>
        </w:rPr>
        <w:t xml:space="preserve"> trade</w:t>
      </w:r>
      <w:r w:rsidRPr="00854A2B">
        <w:rPr>
          <w:rFonts w:asciiTheme="minorHAnsi" w:hAnsiTheme="minorHAnsi"/>
          <w:bCs/>
          <w:sz w:val="20"/>
          <w:szCs w:val="20"/>
        </w:rPr>
        <w:t xml:space="preserve"> </w:t>
      </w:r>
      <w:r w:rsidR="000243AC" w:rsidRPr="00854A2B">
        <w:rPr>
          <w:rFonts w:asciiTheme="minorHAnsi" w:hAnsiTheme="minorHAnsi"/>
          <w:bCs/>
          <w:sz w:val="20"/>
          <w:szCs w:val="20"/>
        </w:rPr>
        <w:t>polic</w:t>
      </w:r>
      <w:r w:rsidRPr="00854A2B">
        <w:rPr>
          <w:rFonts w:asciiTheme="minorHAnsi" w:hAnsiTheme="minorHAnsi"/>
          <w:bCs/>
          <w:sz w:val="20"/>
          <w:szCs w:val="20"/>
        </w:rPr>
        <w:t>y be implemented? Are the</w:t>
      </w:r>
      <w:r w:rsidR="001F684B" w:rsidRPr="00854A2B">
        <w:rPr>
          <w:rFonts w:asciiTheme="minorHAnsi" w:hAnsiTheme="minorHAnsi"/>
          <w:bCs/>
          <w:sz w:val="20"/>
          <w:szCs w:val="20"/>
        </w:rPr>
        <w:t>r</w:t>
      </w:r>
      <w:r w:rsidRPr="00854A2B">
        <w:rPr>
          <w:rFonts w:asciiTheme="minorHAnsi" w:hAnsiTheme="minorHAnsi"/>
          <w:bCs/>
          <w:sz w:val="20"/>
          <w:szCs w:val="20"/>
        </w:rPr>
        <w:t>e some that can</w:t>
      </w:r>
      <w:r w:rsidR="000243AC" w:rsidRPr="00854A2B">
        <w:rPr>
          <w:rFonts w:asciiTheme="minorHAnsi" w:hAnsiTheme="minorHAnsi"/>
          <w:bCs/>
          <w:sz w:val="20"/>
          <w:szCs w:val="20"/>
        </w:rPr>
        <w:t xml:space="preserve"> only be implemented via trade deals? </w:t>
      </w:r>
      <w:r w:rsidRPr="00854A2B">
        <w:rPr>
          <w:rFonts w:asciiTheme="minorHAnsi" w:hAnsiTheme="minorHAnsi"/>
          <w:bCs/>
          <w:sz w:val="20"/>
          <w:szCs w:val="20"/>
        </w:rPr>
        <w:t>Can some be implemented outside of formal trade deals?</w:t>
      </w:r>
    </w:p>
    <w:p w14:paraId="270D73D4" w14:textId="556A9128" w:rsidR="00771DDC" w:rsidRPr="00854A2B" w:rsidRDefault="00AB2F15" w:rsidP="00143FDE">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What status do high level commitments to ‘commit to Paris Agreement’ or ‘maintain ambition’ have, versus more specific levers such as CBAMS?</w:t>
      </w:r>
    </w:p>
    <w:p w14:paraId="11C017EA" w14:textId="3CCEFC31" w:rsidR="00200A90" w:rsidRPr="00854A2B" w:rsidRDefault="00200A90" w:rsidP="00143FDE">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Do recent commitments at COP26 on methane and deforestation sit within your taxonomy</w:t>
      </w:r>
      <w:r w:rsidR="009F5AC3" w:rsidRPr="00854A2B">
        <w:rPr>
          <w:rFonts w:asciiTheme="minorHAnsi" w:hAnsiTheme="minorHAnsi"/>
          <w:bCs/>
          <w:sz w:val="20"/>
          <w:szCs w:val="20"/>
        </w:rPr>
        <w:t xml:space="preserve"> of trade policies</w:t>
      </w:r>
      <w:r w:rsidRPr="00854A2B">
        <w:rPr>
          <w:rFonts w:asciiTheme="minorHAnsi" w:hAnsiTheme="minorHAnsi"/>
          <w:bCs/>
          <w:sz w:val="20"/>
          <w:szCs w:val="20"/>
        </w:rPr>
        <w:t>, or fall outside completely?</w:t>
      </w:r>
    </w:p>
    <w:p w14:paraId="251DCEA9" w14:textId="77777777" w:rsidR="001F684B" w:rsidRPr="00854A2B" w:rsidRDefault="001F684B" w:rsidP="00143FDE">
      <w:pPr>
        <w:pStyle w:val="Norma"/>
        <w:ind w:left="1080"/>
        <w:rPr>
          <w:rFonts w:asciiTheme="minorHAnsi" w:hAnsiTheme="minorHAnsi"/>
          <w:bCs/>
          <w:sz w:val="20"/>
          <w:szCs w:val="20"/>
        </w:rPr>
      </w:pPr>
    </w:p>
    <w:p w14:paraId="48F4A606" w14:textId="5C5EC14B" w:rsidR="0016488C" w:rsidRPr="00854A2B" w:rsidRDefault="001D7D73" w:rsidP="00143FDE">
      <w:pPr>
        <w:pStyle w:val="Norma"/>
        <w:ind w:left="1080"/>
        <w:rPr>
          <w:rFonts w:asciiTheme="minorHAnsi" w:hAnsiTheme="minorHAnsi"/>
          <w:bCs/>
          <w:sz w:val="20"/>
          <w:szCs w:val="20"/>
        </w:rPr>
      </w:pPr>
      <w:r w:rsidRPr="00854A2B">
        <w:rPr>
          <w:rFonts w:asciiTheme="minorHAnsi" w:hAnsiTheme="minorHAnsi"/>
          <w:bCs/>
          <w:sz w:val="20"/>
          <w:szCs w:val="20"/>
        </w:rPr>
        <w:t>Extensive detail of these options is not required</w:t>
      </w:r>
      <w:r w:rsidR="004E2BA5" w:rsidRPr="00854A2B">
        <w:rPr>
          <w:rFonts w:asciiTheme="minorHAnsi" w:hAnsiTheme="minorHAnsi"/>
          <w:bCs/>
          <w:sz w:val="20"/>
          <w:szCs w:val="20"/>
        </w:rPr>
        <w:t>, as reflected by the weighting</w:t>
      </w:r>
      <w:r w:rsidRPr="00854A2B">
        <w:rPr>
          <w:rFonts w:asciiTheme="minorHAnsi" w:hAnsiTheme="minorHAnsi"/>
          <w:bCs/>
          <w:sz w:val="20"/>
          <w:szCs w:val="20"/>
        </w:rPr>
        <w:t xml:space="preserve"> – but enough to clarify what each option does</w:t>
      </w:r>
      <w:r w:rsidR="00DA4B84" w:rsidRPr="00854A2B">
        <w:rPr>
          <w:rFonts w:asciiTheme="minorHAnsi" w:hAnsiTheme="minorHAnsi"/>
          <w:bCs/>
          <w:sz w:val="20"/>
          <w:szCs w:val="20"/>
        </w:rPr>
        <w:t xml:space="preserve"> and how it would </w:t>
      </w:r>
      <w:r w:rsidR="004E2BA5" w:rsidRPr="00854A2B">
        <w:rPr>
          <w:rFonts w:asciiTheme="minorHAnsi" w:hAnsiTheme="minorHAnsi"/>
          <w:bCs/>
          <w:sz w:val="20"/>
          <w:szCs w:val="20"/>
        </w:rPr>
        <w:t xml:space="preserve">broadly </w:t>
      </w:r>
      <w:r w:rsidR="00DA4B84" w:rsidRPr="00854A2B">
        <w:rPr>
          <w:rFonts w:asciiTheme="minorHAnsi" w:hAnsiTheme="minorHAnsi"/>
          <w:bCs/>
          <w:sz w:val="20"/>
          <w:szCs w:val="20"/>
        </w:rPr>
        <w:t>work</w:t>
      </w:r>
      <w:r w:rsidR="00F31149" w:rsidRPr="00854A2B">
        <w:rPr>
          <w:rFonts w:asciiTheme="minorHAnsi" w:hAnsiTheme="minorHAnsi"/>
          <w:bCs/>
          <w:sz w:val="20"/>
          <w:szCs w:val="20"/>
        </w:rPr>
        <w:t xml:space="preserve">, so that decisions on scope can be </w:t>
      </w:r>
      <w:r w:rsidR="004E2BA5" w:rsidRPr="00854A2B">
        <w:rPr>
          <w:rFonts w:asciiTheme="minorHAnsi" w:hAnsiTheme="minorHAnsi"/>
          <w:bCs/>
          <w:sz w:val="20"/>
          <w:szCs w:val="20"/>
        </w:rPr>
        <w:t>agreed</w:t>
      </w:r>
      <w:r w:rsidR="00F31149" w:rsidRPr="00854A2B">
        <w:rPr>
          <w:rFonts w:asciiTheme="minorHAnsi" w:hAnsiTheme="minorHAnsi"/>
          <w:bCs/>
          <w:sz w:val="20"/>
          <w:szCs w:val="20"/>
        </w:rPr>
        <w:t>.</w:t>
      </w:r>
    </w:p>
    <w:p w14:paraId="3CAECAC7" w14:textId="038DEB69" w:rsidR="0016488C" w:rsidRPr="00854A2B" w:rsidRDefault="0016488C" w:rsidP="0016488C">
      <w:pPr>
        <w:pStyle w:val="Norma"/>
        <w:ind w:left="1080"/>
        <w:rPr>
          <w:rFonts w:asciiTheme="minorHAnsi" w:hAnsiTheme="minorHAnsi"/>
          <w:bCs/>
          <w:sz w:val="20"/>
          <w:szCs w:val="20"/>
        </w:rPr>
      </w:pPr>
    </w:p>
    <w:p w14:paraId="729A1247" w14:textId="77777777" w:rsidR="00D13152" w:rsidRPr="00854A2B" w:rsidRDefault="00D13152" w:rsidP="00D13152">
      <w:pPr>
        <w:pStyle w:val="Norma"/>
        <w:rPr>
          <w:rFonts w:asciiTheme="minorHAnsi" w:hAnsiTheme="minorHAnsi"/>
          <w:bCs/>
          <w:sz w:val="20"/>
          <w:szCs w:val="20"/>
        </w:rPr>
      </w:pPr>
    </w:p>
    <w:p w14:paraId="763E7CA1" w14:textId="0F2C2325" w:rsidR="00EF5864" w:rsidRPr="00854A2B" w:rsidRDefault="004070C7" w:rsidP="00EF5864">
      <w:pPr>
        <w:pStyle w:val="Norma"/>
        <w:numPr>
          <w:ilvl w:val="0"/>
          <w:numId w:val="7"/>
        </w:numPr>
        <w:rPr>
          <w:rFonts w:asciiTheme="minorHAnsi" w:hAnsiTheme="minorHAnsi"/>
          <w:b/>
          <w:sz w:val="20"/>
          <w:szCs w:val="20"/>
        </w:rPr>
      </w:pPr>
      <w:r w:rsidRPr="00854A2B">
        <w:rPr>
          <w:rFonts w:asciiTheme="minorHAnsi" w:hAnsiTheme="minorHAnsi"/>
          <w:b/>
          <w:sz w:val="20"/>
          <w:szCs w:val="20"/>
        </w:rPr>
        <w:t xml:space="preserve">Set out a summary of the current policy landscape covering trade </w:t>
      </w:r>
      <w:r w:rsidR="000E301F" w:rsidRPr="00854A2B">
        <w:rPr>
          <w:rFonts w:asciiTheme="minorHAnsi" w:hAnsiTheme="minorHAnsi"/>
          <w:b/>
          <w:sz w:val="20"/>
          <w:szCs w:val="20"/>
        </w:rPr>
        <w:t xml:space="preserve">policy </w:t>
      </w:r>
      <w:r w:rsidRPr="00854A2B">
        <w:rPr>
          <w:rFonts w:asciiTheme="minorHAnsi" w:hAnsiTheme="minorHAnsi"/>
          <w:b/>
          <w:sz w:val="20"/>
          <w:szCs w:val="20"/>
        </w:rPr>
        <w:t xml:space="preserve">and related environmental policy </w:t>
      </w:r>
      <w:r w:rsidR="00EF5864" w:rsidRPr="00854A2B">
        <w:rPr>
          <w:rFonts w:asciiTheme="minorHAnsi" w:hAnsiTheme="minorHAnsi"/>
          <w:b/>
          <w:sz w:val="20"/>
          <w:szCs w:val="20"/>
        </w:rPr>
        <w:t>[1</w:t>
      </w:r>
      <w:r w:rsidR="00427EA6" w:rsidRPr="00854A2B">
        <w:rPr>
          <w:rFonts w:asciiTheme="minorHAnsi" w:hAnsiTheme="minorHAnsi"/>
          <w:b/>
          <w:sz w:val="20"/>
          <w:szCs w:val="20"/>
        </w:rPr>
        <w:t>5</w:t>
      </w:r>
      <w:r w:rsidR="00EF5864" w:rsidRPr="00854A2B">
        <w:rPr>
          <w:rFonts w:asciiTheme="minorHAnsi" w:hAnsiTheme="minorHAnsi"/>
          <w:b/>
          <w:sz w:val="20"/>
          <w:szCs w:val="20"/>
        </w:rPr>
        <w:t>%]</w:t>
      </w:r>
    </w:p>
    <w:p w14:paraId="56401636" w14:textId="130D8EDB" w:rsidR="00EF5864" w:rsidRPr="00854A2B" w:rsidRDefault="00EF5864" w:rsidP="00EF5864">
      <w:pPr>
        <w:pStyle w:val="Norma"/>
        <w:ind w:left="1080"/>
        <w:rPr>
          <w:rFonts w:asciiTheme="minorHAnsi" w:hAnsiTheme="minorHAnsi"/>
          <w:bCs/>
          <w:sz w:val="20"/>
          <w:szCs w:val="20"/>
        </w:rPr>
      </w:pPr>
      <w:r w:rsidRPr="00854A2B">
        <w:rPr>
          <w:rFonts w:asciiTheme="minorHAnsi" w:hAnsiTheme="minorHAnsi"/>
          <w:bCs/>
          <w:sz w:val="20"/>
          <w:szCs w:val="20"/>
        </w:rPr>
        <w:t xml:space="preserve">This task requires the project to set out a summary of the current </w:t>
      </w:r>
      <w:r w:rsidR="00221040" w:rsidRPr="00854A2B">
        <w:rPr>
          <w:rFonts w:asciiTheme="minorHAnsi" w:hAnsiTheme="minorHAnsi"/>
          <w:bCs/>
          <w:sz w:val="20"/>
          <w:szCs w:val="20"/>
        </w:rPr>
        <w:t xml:space="preserve">landscape surrounding the potential to </w:t>
      </w:r>
      <w:r w:rsidR="004070C7" w:rsidRPr="00854A2B">
        <w:rPr>
          <w:rFonts w:asciiTheme="minorHAnsi" w:hAnsiTheme="minorHAnsi"/>
          <w:bCs/>
          <w:sz w:val="20"/>
          <w:szCs w:val="20"/>
        </w:rPr>
        <w:t>develop</w:t>
      </w:r>
      <w:r w:rsidR="00221040" w:rsidRPr="00854A2B">
        <w:rPr>
          <w:rFonts w:asciiTheme="minorHAnsi" w:hAnsiTheme="minorHAnsi"/>
          <w:bCs/>
          <w:sz w:val="20"/>
          <w:szCs w:val="20"/>
        </w:rPr>
        <w:t xml:space="preserve"> trade policies that would create a level-playing field </w:t>
      </w:r>
      <w:r w:rsidR="00034140" w:rsidRPr="00854A2B">
        <w:rPr>
          <w:rFonts w:asciiTheme="minorHAnsi" w:hAnsiTheme="minorHAnsi"/>
          <w:bCs/>
          <w:sz w:val="20"/>
          <w:szCs w:val="20"/>
        </w:rPr>
        <w:t>between imports and</w:t>
      </w:r>
      <w:r w:rsidR="00221040" w:rsidRPr="00854A2B">
        <w:rPr>
          <w:rFonts w:asciiTheme="minorHAnsi" w:hAnsiTheme="minorHAnsi"/>
          <w:bCs/>
          <w:sz w:val="20"/>
          <w:szCs w:val="20"/>
        </w:rPr>
        <w:t xml:space="preserve"> domestic emissions reduction action</w:t>
      </w:r>
      <w:r w:rsidR="000E301F" w:rsidRPr="00854A2B">
        <w:rPr>
          <w:rFonts w:asciiTheme="minorHAnsi" w:hAnsiTheme="minorHAnsi"/>
          <w:bCs/>
          <w:sz w:val="20"/>
          <w:szCs w:val="20"/>
        </w:rPr>
        <w:t>. Aspects covered should include</w:t>
      </w:r>
      <w:r w:rsidR="00200045" w:rsidRPr="00854A2B">
        <w:rPr>
          <w:rFonts w:asciiTheme="minorHAnsi" w:hAnsiTheme="minorHAnsi"/>
          <w:bCs/>
          <w:sz w:val="20"/>
          <w:szCs w:val="20"/>
        </w:rPr>
        <w:t xml:space="preserve"> but not be limited to</w:t>
      </w:r>
      <w:r w:rsidRPr="00854A2B">
        <w:rPr>
          <w:rFonts w:asciiTheme="minorHAnsi" w:hAnsiTheme="minorHAnsi"/>
          <w:bCs/>
          <w:sz w:val="20"/>
          <w:szCs w:val="20"/>
        </w:rPr>
        <w:t>:</w:t>
      </w:r>
    </w:p>
    <w:p w14:paraId="5B13D044" w14:textId="60903512" w:rsidR="00EF5864" w:rsidRPr="00854A2B" w:rsidRDefault="00851B2A" w:rsidP="00634C09">
      <w:pPr>
        <w:pStyle w:val="Norma"/>
        <w:numPr>
          <w:ilvl w:val="0"/>
          <w:numId w:val="33"/>
        </w:numPr>
        <w:rPr>
          <w:rFonts w:asciiTheme="minorHAnsi" w:hAnsiTheme="minorHAnsi"/>
          <w:bCs/>
          <w:sz w:val="20"/>
          <w:szCs w:val="20"/>
        </w:rPr>
      </w:pPr>
      <w:r w:rsidRPr="00854A2B">
        <w:rPr>
          <w:rFonts w:asciiTheme="minorHAnsi" w:hAnsiTheme="minorHAnsi"/>
          <w:bCs/>
          <w:sz w:val="20"/>
          <w:szCs w:val="20"/>
        </w:rPr>
        <w:t>Progress and initiatives on the development of embodied emissions measurement standards (metrics)</w:t>
      </w:r>
      <w:r w:rsidR="00024EC5" w:rsidRPr="00854A2B">
        <w:rPr>
          <w:rFonts w:asciiTheme="minorHAnsi" w:hAnsiTheme="minorHAnsi"/>
          <w:bCs/>
          <w:sz w:val="20"/>
          <w:szCs w:val="20"/>
        </w:rPr>
        <w:t xml:space="preserve"> or broader environmental standards</w:t>
      </w:r>
      <w:r w:rsidRPr="00854A2B">
        <w:rPr>
          <w:rFonts w:asciiTheme="minorHAnsi" w:hAnsiTheme="minorHAnsi"/>
          <w:bCs/>
          <w:sz w:val="20"/>
          <w:szCs w:val="20"/>
        </w:rPr>
        <w:t xml:space="preserve">, </w:t>
      </w:r>
      <w:r w:rsidR="00024EC5" w:rsidRPr="00854A2B">
        <w:rPr>
          <w:rFonts w:asciiTheme="minorHAnsi" w:hAnsiTheme="minorHAnsi"/>
          <w:bCs/>
          <w:sz w:val="20"/>
          <w:szCs w:val="20"/>
        </w:rPr>
        <w:t>which are required</w:t>
      </w:r>
      <w:r w:rsidRPr="00854A2B">
        <w:rPr>
          <w:rFonts w:asciiTheme="minorHAnsi" w:hAnsiTheme="minorHAnsi"/>
          <w:bCs/>
          <w:sz w:val="20"/>
          <w:szCs w:val="20"/>
        </w:rPr>
        <w:t xml:space="preserve"> as a basis for trade policy.</w:t>
      </w:r>
      <w:r w:rsidR="00FD4035" w:rsidRPr="00854A2B">
        <w:rPr>
          <w:rFonts w:asciiTheme="minorHAnsi" w:hAnsiTheme="minorHAnsi"/>
          <w:bCs/>
          <w:sz w:val="20"/>
          <w:szCs w:val="20"/>
        </w:rPr>
        <w:t xml:space="preserve"> </w:t>
      </w:r>
      <w:r w:rsidRPr="00854A2B">
        <w:rPr>
          <w:rFonts w:asciiTheme="minorHAnsi" w:hAnsiTheme="minorHAnsi"/>
          <w:bCs/>
          <w:sz w:val="20"/>
          <w:szCs w:val="20"/>
        </w:rPr>
        <w:t>Identification of</w:t>
      </w:r>
      <w:r w:rsidR="00EF5864" w:rsidRPr="00854A2B">
        <w:rPr>
          <w:rFonts w:asciiTheme="minorHAnsi" w:hAnsiTheme="minorHAnsi"/>
          <w:bCs/>
          <w:sz w:val="20"/>
          <w:szCs w:val="20"/>
        </w:rPr>
        <w:t xml:space="preserve"> any existing </w:t>
      </w:r>
      <w:r w:rsidRPr="00854A2B">
        <w:rPr>
          <w:rFonts w:asciiTheme="minorHAnsi" w:hAnsiTheme="minorHAnsi"/>
          <w:bCs/>
          <w:sz w:val="20"/>
          <w:szCs w:val="20"/>
        </w:rPr>
        <w:t xml:space="preserve">measurement standards </w:t>
      </w:r>
      <w:r w:rsidR="00EF5864" w:rsidRPr="00854A2B">
        <w:rPr>
          <w:rFonts w:asciiTheme="minorHAnsi" w:hAnsiTheme="minorHAnsi"/>
          <w:bCs/>
          <w:sz w:val="20"/>
          <w:szCs w:val="20"/>
        </w:rPr>
        <w:t xml:space="preserve">that could be used as a basis for trade policy. This should include the consideration of impacts of land use change.  </w:t>
      </w:r>
    </w:p>
    <w:p w14:paraId="0FC95ECA" w14:textId="3718CCCE" w:rsidR="00024EC5" w:rsidRPr="00854A2B" w:rsidRDefault="000E301F" w:rsidP="00634C09">
      <w:pPr>
        <w:pStyle w:val="Norma"/>
        <w:numPr>
          <w:ilvl w:val="0"/>
          <w:numId w:val="18"/>
        </w:numPr>
        <w:rPr>
          <w:rFonts w:asciiTheme="minorHAnsi" w:hAnsiTheme="minorHAnsi"/>
          <w:bCs/>
          <w:sz w:val="20"/>
          <w:szCs w:val="20"/>
        </w:rPr>
      </w:pPr>
      <w:r w:rsidRPr="00854A2B">
        <w:rPr>
          <w:rFonts w:asciiTheme="minorHAnsi" w:hAnsiTheme="minorHAnsi"/>
          <w:bCs/>
          <w:sz w:val="20"/>
          <w:szCs w:val="20"/>
        </w:rPr>
        <w:t xml:space="preserve">The potential to build </w:t>
      </w:r>
      <w:r w:rsidR="00034140" w:rsidRPr="00854A2B">
        <w:rPr>
          <w:rFonts w:asciiTheme="minorHAnsi" w:hAnsiTheme="minorHAnsi"/>
          <w:bCs/>
          <w:sz w:val="20"/>
          <w:szCs w:val="20"/>
        </w:rPr>
        <w:t xml:space="preserve">sufficient </w:t>
      </w:r>
      <w:r w:rsidRPr="00854A2B">
        <w:rPr>
          <w:rFonts w:asciiTheme="minorHAnsi" w:hAnsiTheme="minorHAnsi"/>
          <w:bCs/>
          <w:sz w:val="20"/>
          <w:szCs w:val="20"/>
        </w:rPr>
        <w:t>international</w:t>
      </w:r>
      <w:r w:rsidR="00024EC5" w:rsidRPr="00854A2B">
        <w:rPr>
          <w:rStyle w:val="CommentReference"/>
          <w:rFonts w:asciiTheme="minorHAnsi" w:eastAsiaTheme="minorHAnsi" w:hAnsiTheme="minorHAnsi" w:cstheme="minorBidi"/>
          <w:sz w:val="20"/>
          <w:szCs w:val="20"/>
        </w:rPr>
        <w:t xml:space="preserve"> </w:t>
      </w:r>
      <w:r w:rsidR="00034140" w:rsidRPr="00854A2B">
        <w:rPr>
          <w:rStyle w:val="CommentReference"/>
          <w:rFonts w:asciiTheme="minorHAnsi" w:eastAsiaTheme="minorHAnsi" w:hAnsiTheme="minorHAnsi" w:cstheme="minorBidi"/>
          <w:sz w:val="20"/>
          <w:szCs w:val="20"/>
        </w:rPr>
        <w:t>buy-in</w:t>
      </w:r>
      <w:r w:rsidRPr="00854A2B">
        <w:rPr>
          <w:rFonts w:asciiTheme="minorHAnsi" w:hAnsiTheme="minorHAnsi"/>
          <w:bCs/>
          <w:sz w:val="20"/>
          <w:szCs w:val="20"/>
        </w:rPr>
        <w:t xml:space="preserve"> </w:t>
      </w:r>
      <w:r w:rsidR="00634C09" w:rsidRPr="00854A2B">
        <w:rPr>
          <w:rFonts w:asciiTheme="minorHAnsi" w:hAnsiTheme="minorHAnsi"/>
          <w:bCs/>
          <w:sz w:val="20"/>
          <w:szCs w:val="20"/>
        </w:rPr>
        <w:t xml:space="preserve">(both Government and private sector) </w:t>
      </w:r>
      <w:r w:rsidRPr="00854A2B">
        <w:rPr>
          <w:rFonts w:asciiTheme="minorHAnsi" w:hAnsiTheme="minorHAnsi"/>
          <w:bCs/>
          <w:sz w:val="20"/>
          <w:szCs w:val="20"/>
        </w:rPr>
        <w:t>on measurement standards</w:t>
      </w:r>
      <w:r w:rsidR="00024EC5" w:rsidRPr="00854A2B">
        <w:rPr>
          <w:rFonts w:asciiTheme="minorHAnsi" w:hAnsiTheme="minorHAnsi"/>
          <w:bCs/>
          <w:sz w:val="20"/>
          <w:szCs w:val="20"/>
        </w:rPr>
        <w:t xml:space="preserve"> and on the implementation of carbon border adjustments and product standards.</w:t>
      </w:r>
      <w:r w:rsidR="00200045" w:rsidRPr="00854A2B">
        <w:rPr>
          <w:rFonts w:asciiTheme="minorHAnsi" w:hAnsiTheme="minorHAnsi"/>
          <w:bCs/>
          <w:sz w:val="20"/>
          <w:szCs w:val="20"/>
        </w:rPr>
        <w:t xml:space="preserve"> This should consider existing stakeholder views.</w:t>
      </w:r>
    </w:p>
    <w:p w14:paraId="2A4DF526" w14:textId="22836902" w:rsidR="000E301F" w:rsidRPr="00854A2B" w:rsidRDefault="00634C09" w:rsidP="000E301F">
      <w:pPr>
        <w:pStyle w:val="Norma"/>
        <w:numPr>
          <w:ilvl w:val="0"/>
          <w:numId w:val="18"/>
        </w:numPr>
        <w:rPr>
          <w:rFonts w:asciiTheme="minorHAnsi" w:hAnsiTheme="minorHAnsi"/>
          <w:bCs/>
          <w:sz w:val="20"/>
          <w:szCs w:val="20"/>
        </w:rPr>
      </w:pPr>
      <w:r w:rsidRPr="00854A2B">
        <w:rPr>
          <w:rFonts w:asciiTheme="minorHAnsi" w:hAnsiTheme="minorHAnsi"/>
          <w:bCs/>
          <w:sz w:val="20"/>
          <w:szCs w:val="20"/>
        </w:rPr>
        <w:t>The potential to build international</w:t>
      </w:r>
      <w:r w:rsidR="000E301F" w:rsidRPr="00854A2B">
        <w:rPr>
          <w:rFonts w:asciiTheme="minorHAnsi" w:hAnsiTheme="minorHAnsi"/>
          <w:bCs/>
          <w:sz w:val="20"/>
          <w:szCs w:val="20"/>
        </w:rPr>
        <w:t xml:space="preserve"> </w:t>
      </w:r>
      <w:r w:rsidRPr="00854A2B">
        <w:rPr>
          <w:rFonts w:asciiTheme="minorHAnsi" w:hAnsiTheme="minorHAnsi"/>
          <w:bCs/>
          <w:sz w:val="20"/>
          <w:szCs w:val="20"/>
        </w:rPr>
        <w:t xml:space="preserve">consensus on </w:t>
      </w:r>
      <w:r w:rsidR="000E301F" w:rsidRPr="00854A2B">
        <w:rPr>
          <w:rFonts w:asciiTheme="minorHAnsi" w:hAnsiTheme="minorHAnsi"/>
          <w:bCs/>
          <w:sz w:val="20"/>
          <w:szCs w:val="20"/>
        </w:rPr>
        <w:t>remov</w:t>
      </w:r>
      <w:r w:rsidRPr="00854A2B">
        <w:rPr>
          <w:rFonts w:asciiTheme="minorHAnsi" w:hAnsiTheme="minorHAnsi"/>
          <w:bCs/>
          <w:sz w:val="20"/>
          <w:szCs w:val="20"/>
        </w:rPr>
        <w:t>ing</w:t>
      </w:r>
      <w:r w:rsidR="000E301F" w:rsidRPr="00854A2B">
        <w:rPr>
          <w:rFonts w:asciiTheme="minorHAnsi" w:hAnsiTheme="minorHAnsi"/>
          <w:bCs/>
          <w:sz w:val="20"/>
          <w:szCs w:val="20"/>
        </w:rPr>
        <w:t xml:space="preserve"> subsidies that are harmful to climate objectives e.g., on fossil fuels and fertiliser.</w:t>
      </w:r>
    </w:p>
    <w:p w14:paraId="492A48FA" w14:textId="09232D34" w:rsidR="00EF5864" w:rsidRPr="00854A2B" w:rsidRDefault="00EF5864" w:rsidP="00EF5864">
      <w:pPr>
        <w:pStyle w:val="Norma"/>
        <w:ind w:left="1080"/>
        <w:rPr>
          <w:rFonts w:asciiTheme="minorHAnsi" w:hAnsiTheme="minorHAnsi"/>
          <w:b/>
          <w:sz w:val="20"/>
          <w:szCs w:val="20"/>
        </w:rPr>
      </w:pPr>
    </w:p>
    <w:p w14:paraId="2589D2B9" w14:textId="3F9FDC44" w:rsidR="004070C7" w:rsidRPr="00854A2B" w:rsidRDefault="004070C7" w:rsidP="00EF5864">
      <w:pPr>
        <w:pStyle w:val="Norma"/>
        <w:ind w:left="1080"/>
        <w:rPr>
          <w:rFonts w:asciiTheme="minorHAnsi" w:hAnsiTheme="minorHAnsi"/>
          <w:b/>
          <w:sz w:val="20"/>
          <w:szCs w:val="20"/>
        </w:rPr>
      </w:pPr>
      <w:r w:rsidRPr="00854A2B">
        <w:rPr>
          <w:rFonts w:asciiTheme="minorHAnsi" w:hAnsiTheme="minorHAnsi"/>
          <w:bCs/>
          <w:sz w:val="20"/>
          <w:szCs w:val="20"/>
        </w:rPr>
        <w:t>The CCC has previously identified international diplomacy and embodied emissions reporting as important areas for development in developing climate change trade policies.</w:t>
      </w:r>
    </w:p>
    <w:p w14:paraId="2CF388A7" w14:textId="616AA79E" w:rsidR="004070C7" w:rsidRPr="00854A2B" w:rsidRDefault="004070C7" w:rsidP="00EF5864">
      <w:pPr>
        <w:pStyle w:val="Norma"/>
        <w:ind w:left="1080"/>
        <w:rPr>
          <w:rFonts w:asciiTheme="minorHAnsi" w:hAnsiTheme="minorHAnsi"/>
          <w:b/>
          <w:sz w:val="20"/>
          <w:szCs w:val="20"/>
        </w:rPr>
      </w:pPr>
    </w:p>
    <w:p w14:paraId="591B5B63" w14:textId="08F3EA9B" w:rsidR="00CA0F46" w:rsidRPr="00854A2B" w:rsidRDefault="00CA0F46" w:rsidP="00CA0F46">
      <w:pPr>
        <w:pStyle w:val="Norma"/>
        <w:numPr>
          <w:ilvl w:val="0"/>
          <w:numId w:val="7"/>
        </w:numPr>
        <w:rPr>
          <w:rFonts w:asciiTheme="minorHAnsi" w:hAnsiTheme="minorHAnsi"/>
          <w:b/>
          <w:sz w:val="20"/>
          <w:szCs w:val="20"/>
        </w:rPr>
      </w:pPr>
      <w:r w:rsidRPr="00854A2B">
        <w:rPr>
          <w:rFonts w:asciiTheme="minorHAnsi" w:hAnsiTheme="minorHAnsi"/>
          <w:b/>
          <w:sz w:val="20"/>
          <w:szCs w:val="20"/>
        </w:rPr>
        <w:lastRenderedPageBreak/>
        <w:t xml:space="preserve">Set out steps required to implement UK </w:t>
      </w:r>
      <w:r w:rsidR="00200045" w:rsidRPr="00854A2B">
        <w:rPr>
          <w:rFonts w:asciiTheme="minorHAnsi" w:hAnsiTheme="minorHAnsi"/>
          <w:b/>
          <w:sz w:val="20"/>
          <w:szCs w:val="20"/>
        </w:rPr>
        <w:t>carbon border adjustment mechanism (</w:t>
      </w:r>
      <w:r w:rsidRPr="00854A2B">
        <w:rPr>
          <w:rFonts w:asciiTheme="minorHAnsi" w:hAnsiTheme="minorHAnsi"/>
          <w:b/>
          <w:sz w:val="20"/>
          <w:szCs w:val="20"/>
        </w:rPr>
        <w:t>CBAM</w:t>
      </w:r>
      <w:r w:rsidR="00200045" w:rsidRPr="00854A2B">
        <w:rPr>
          <w:rFonts w:asciiTheme="minorHAnsi" w:hAnsiTheme="minorHAnsi"/>
          <w:b/>
          <w:sz w:val="20"/>
          <w:szCs w:val="20"/>
        </w:rPr>
        <w:t>)</w:t>
      </w:r>
      <w:r w:rsidRPr="00854A2B">
        <w:rPr>
          <w:rFonts w:asciiTheme="minorHAnsi" w:hAnsiTheme="minorHAnsi"/>
          <w:b/>
          <w:sz w:val="20"/>
          <w:szCs w:val="20"/>
        </w:rPr>
        <w:t xml:space="preserve"> or UK minimum carbon standards on imports. [10%] </w:t>
      </w:r>
    </w:p>
    <w:p w14:paraId="098DC421" w14:textId="417F7DBA" w:rsidR="00CA0F46" w:rsidRPr="00854A2B" w:rsidRDefault="00CA0F46" w:rsidP="00CA0F46">
      <w:pPr>
        <w:pStyle w:val="Norma"/>
        <w:ind w:left="1080"/>
        <w:rPr>
          <w:rFonts w:asciiTheme="minorHAnsi" w:hAnsiTheme="minorHAnsi"/>
          <w:bCs/>
          <w:sz w:val="20"/>
          <w:szCs w:val="20"/>
        </w:rPr>
      </w:pPr>
      <w:r w:rsidRPr="00854A2B">
        <w:rPr>
          <w:rFonts w:asciiTheme="minorHAnsi" w:hAnsiTheme="minorHAnsi"/>
          <w:bCs/>
          <w:sz w:val="20"/>
          <w:szCs w:val="20"/>
        </w:rPr>
        <w:t xml:space="preserve">This task requires the project to set out the detailed steps required to implement a UK Carbon Border Adjustment Mechanism (CBAM) or UK product standards on imports. This should cover but is not limited </w:t>
      </w:r>
      <w:proofErr w:type="gramStart"/>
      <w:r w:rsidRPr="00854A2B">
        <w:rPr>
          <w:rFonts w:asciiTheme="minorHAnsi" w:hAnsiTheme="minorHAnsi"/>
          <w:bCs/>
          <w:sz w:val="20"/>
          <w:szCs w:val="20"/>
        </w:rPr>
        <w:t>to:</w:t>
      </w:r>
      <w:proofErr w:type="gramEnd"/>
      <w:r w:rsidRPr="00854A2B">
        <w:rPr>
          <w:rFonts w:asciiTheme="minorHAnsi" w:hAnsiTheme="minorHAnsi"/>
          <w:bCs/>
          <w:sz w:val="20"/>
          <w:szCs w:val="20"/>
        </w:rPr>
        <w:t xml:space="preserve"> the role of relevant UK institutions, current regulation, Government process, required assessment, international engagement, and interaction with current trade deals.</w:t>
      </w:r>
    </w:p>
    <w:p w14:paraId="1EA9CD54" w14:textId="77777777" w:rsidR="00CA0F46" w:rsidRPr="00854A2B" w:rsidRDefault="00CA0F46" w:rsidP="00CA0F46">
      <w:pPr>
        <w:pStyle w:val="Norma"/>
        <w:ind w:left="1080"/>
        <w:rPr>
          <w:rFonts w:asciiTheme="minorHAnsi" w:hAnsiTheme="minorHAnsi"/>
          <w:bCs/>
          <w:sz w:val="20"/>
          <w:szCs w:val="20"/>
        </w:rPr>
      </w:pPr>
    </w:p>
    <w:p w14:paraId="7336D0DA" w14:textId="77777777" w:rsidR="00CA0F46" w:rsidRPr="00854A2B" w:rsidRDefault="00CA0F46" w:rsidP="00CA0F46">
      <w:pPr>
        <w:pStyle w:val="Norma"/>
        <w:ind w:left="1080"/>
        <w:rPr>
          <w:rFonts w:asciiTheme="minorHAnsi" w:hAnsiTheme="minorHAnsi"/>
          <w:bCs/>
          <w:sz w:val="20"/>
          <w:szCs w:val="20"/>
        </w:rPr>
      </w:pPr>
      <w:r w:rsidRPr="00854A2B">
        <w:rPr>
          <w:rFonts w:asciiTheme="minorHAnsi" w:hAnsiTheme="minorHAnsi"/>
          <w:bCs/>
          <w:sz w:val="20"/>
          <w:szCs w:val="20"/>
        </w:rPr>
        <w:t>The objective of this work is to inform committee recommendations. For example, the committee may wish to highlight certain steps for government to pursue, based on those identified in this work.</w:t>
      </w:r>
    </w:p>
    <w:p w14:paraId="18F72406" w14:textId="77777777" w:rsidR="00CA0F46" w:rsidRPr="00854A2B" w:rsidRDefault="00CA0F46" w:rsidP="00CA0F46">
      <w:pPr>
        <w:pStyle w:val="Norma"/>
        <w:ind w:left="1080"/>
        <w:rPr>
          <w:rFonts w:asciiTheme="minorHAnsi" w:hAnsiTheme="minorHAnsi"/>
          <w:bCs/>
          <w:sz w:val="20"/>
          <w:szCs w:val="20"/>
        </w:rPr>
      </w:pPr>
    </w:p>
    <w:p w14:paraId="5C2DB226" w14:textId="564A69AF" w:rsidR="00CA0F46" w:rsidRPr="00854A2B" w:rsidRDefault="00CA0F46" w:rsidP="00CA0F46">
      <w:pPr>
        <w:pStyle w:val="Norma"/>
        <w:ind w:left="1080"/>
        <w:rPr>
          <w:rFonts w:asciiTheme="minorHAnsi" w:hAnsiTheme="minorHAnsi"/>
          <w:bCs/>
          <w:sz w:val="20"/>
          <w:szCs w:val="20"/>
        </w:rPr>
      </w:pPr>
      <w:r w:rsidRPr="00854A2B">
        <w:rPr>
          <w:rFonts w:asciiTheme="minorHAnsi" w:hAnsiTheme="minorHAnsi"/>
          <w:bCs/>
          <w:sz w:val="20"/>
          <w:szCs w:val="20"/>
        </w:rPr>
        <w:t xml:space="preserve">The scope of this task is limited to manufactured products, </w:t>
      </w:r>
      <w:proofErr w:type="gramStart"/>
      <w:r w:rsidRPr="00854A2B">
        <w:rPr>
          <w:rFonts w:asciiTheme="minorHAnsi" w:hAnsiTheme="minorHAnsi"/>
          <w:bCs/>
          <w:sz w:val="20"/>
          <w:szCs w:val="20"/>
        </w:rPr>
        <w:t>fuels</w:t>
      </w:r>
      <w:proofErr w:type="gramEnd"/>
      <w:r w:rsidRPr="00854A2B">
        <w:rPr>
          <w:rFonts w:asciiTheme="minorHAnsi" w:hAnsiTheme="minorHAnsi"/>
          <w:bCs/>
          <w:sz w:val="20"/>
          <w:szCs w:val="20"/>
        </w:rPr>
        <w:t xml:space="preserve"> and power.</w:t>
      </w:r>
      <w:r w:rsidR="00920292" w:rsidRPr="00854A2B">
        <w:rPr>
          <w:rFonts w:asciiTheme="minorHAnsi" w:hAnsiTheme="minorHAnsi"/>
          <w:bCs/>
          <w:sz w:val="20"/>
          <w:szCs w:val="20"/>
        </w:rPr>
        <w:t xml:space="preserve"> We expect there will be value in collaborating with the Government officials working on the ‘Towards a market for low emissions industrial products’ call for evidence.</w:t>
      </w:r>
    </w:p>
    <w:p w14:paraId="53AD3E13" w14:textId="62B17D48" w:rsidR="00CA0F46" w:rsidRPr="00854A2B" w:rsidRDefault="00CA0F46" w:rsidP="00EF5864">
      <w:pPr>
        <w:pStyle w:val="Norma"/>
        <w:ind w:left="1080"/>
        <w:rPr>
          <w:rFonts w:asciiTheme="minorHAnsi" w:hAnsiTheme="minorHAnsi"/>
          <w:b/>
          <w:sz w:val="20"/>
          <w:szCs w:val="20"/>
        </w:rPr>
      </w:pPr>
    </w:p>
    <w:p w14:paraId="4E201097" w14:textId="77777777" w:rsidR="00CA0F46" w:rsidRPr="00854A2B" w:rsidRDefault="00CA0F46" w:rsidP="00EF5864">
      <w:pPr>
        <w:pStyle w:val="Norma"/>
        <w:ind w:left="1080"/>
        <w:rPr>
          <w:rFonts w:asciiTheme="minorHAnsi" w:hAnsiTheme="minorHAnsi"/>
          <w:b/>
          <w:sz w:val="20"/>
          <w:szCs w:val="20"/>
        </w:rPr>
      </w:pPr>
    </w:p>
    <w:p w14:paraId="3031968B" w14:textId="6DC24CC5" w:rsidR="00451400" w:rsidRPr="00854A2B" w:rsidRDefault="00C459E4" w:rsidP="00451400">
      <w:pPr>
        <w:pStyle w:val="Norma"/>
        <w:numPr>
          <w:ilvl w:val="0"/>
          <w:numId w:val="7"/>
        </w:numPr>
        <w:rPr>
          <w:rFonts w:asciiTheme="minorHAnsi" w:hAnsiTheme="minorHAnsi"/>
          <w:b/>
          <w:sz w:val="20"/>
          <w:szCs w:val="20"/>
        </w:rPr>
      </w:pPr>
      <w:r w:rsidRPr="00854A2B">
        <w:rPr>
          <w:rFonts w:asciiTheme="minorHAnsi" w:hAnsiTheme="minorHAnsi"/>
          <w:b/>
          <w:sz w:val="20"/>
          <w:szCs w:val="20"/>
        </w:rPr>
        <w:t>Assessment of key design decisions for</w:t>
      </w:r>
      <w:r w:rsidR="005066C1" w:rsidRPr="00854A2B">
        <w:rPr>
          <w:rFonts w:asciiTheme="minorHAnsi" w:hAnsiTheme="minorHAnsi"/>
          <w:b/>
          <w:sz w:val="20"/>
          <w:szCs w:val="20"/>
        </w:rPr>
        <w:t xml:space="preserve"> </w:t>
      </w:r>
      <w:r w:rsidR="00924BD3" w:rsidRPr="00854A2B">
        <w:rPr>
          <w:rFonts w:asciiTheme="minorHAnsi" w:hAnsiTheme="minorHAnsi"/>
          <w:b/>
          <w:sz w:val="20"/>
          <w:szCs w:val="20"/>
        </w:rPr>
        <w:t xml:space="preserve">a </w:t>
      </w:r>
      <w:r w:rsidR="005066C1" w:rsidRPr="00854A2B">
        <w:rPr>
          <w:rFonts w:asciiTheme="minorHAnsi" w:hAnsiTheme="minorHAnsi"/>
          <w:b/>
          <w:sz w:val="20"/>
          <w:szCs w:val="20"/>
        </w:rPr>
        <w:t>CBAM and products standards [</w:t>
      </w:r>
      <w:r w:rsidR="0018573B" w:rsidRPr="00854A2B">
        <w:rPr>
          <w:rFonts w:asciiTheme="minorHAnsi" w:hAnsiTheme="minorHAnsi"/>
          <w:b/>
          <w:sz w:val="20"/>
          <w:szCs w:val="20"/>
        </w:rPr>
        <w:t>30</w:t>
      </w:r>
      <w:r w:rsidR="005066C1" w:rsidRPr="00854A2B">
        <w:rPr>
          <w:rFonts w:asciiTheme="minorHAnsi" w:hAnsiTheme="minorHAnsi"/>
          <w:b/>
          <w:sz w:val="20"/>
          <w:szCs w:val="20"/>
        </w:rPr>
        <w:t>%]</w:t>
      </w:r>
    </w:p>
    <w:p w14:paraId="305D1E5F" w14:textId="715B0AEC" w:rsidR="00C459E4" w:rsidRPr="00854A2B" w:rsidRDefault="00143FDE" w:rsidP="00451400">
      <w:pPr>
        <w:pStyle w:val="Norma"/>
        <w:ind w:left="1080"/>
        <w:rPr>
          <w:rFonts w:asciiTheme="minorHAnsi" w:hAnsiTheme="minorHAnsi"/>
          <w:bCs/>
          <w:sz w:val="20"/>
          <w:szCs w:val="20"/>
        </w:rPr>
      </w:pPr>
      <w:r w:rsidRPr="00854A2B">
        <w:rPr>
          <w:rFonts w:asciiTheme="minorHAnsi" w:hAnsiTheme="minorHAnsi"/>
          <w:bCs/>
          <w:sz w:val="20"/>
          <w:szCs w:val="20"/>
        </w:rPr>
        <w:t xml:space="preserve">This task requires the project to </w:t>
      </w:r>
      <w:r w:rsidR="00451400" w:rsidRPr="00854A2B">
        <w:rPr>
          <w:rFonts w:asciiTheme="minorHAnsi" w:hAnsiTheme="minorHAnsi"/>
          <w:bCs/>
          <w:sz w:val="20"/>
          <w:szCs w:val="20"/>
        </w:rPr>
        <w:t>set out</w:t>
      </w:r>
      <w:r w:rsidR="00C459E4" w:rsidRPr="00854A2B">
        <w:rPr>
          <w:rFonts w:asciiTheme="minorHAnsi" w:hAnsiTheme="minorHAnsi"/>
          <w:bCs/>
          <w:sz w:val="20"/>
          <w:szCs w:val="20"/>
        </w:rPr>
        <w:t>:</w:t>
      </w:r>
      <w:r w:rsidR="00451400" w:rsidRPr="00854A2B">
        <w:rPr>
          <w:rFonts w:asciiTheme="minorHAnsi" w:hAnsiTheme="minorHAnsi"/>
          <w:bCs/>
          <w:sz w:val="20"/>
          <w:szCs w:val="20"/>
        </w:rPr>
        <w:t xml:space="preserve"> </w:t>
      </w:r>
    </w:p>
    <w:p w14:paraId="5C61DD2F" w14:textId="0C082913" w:rsidR="00C459E4" w:rsidRPr="00854A2B" w:rsidRDefault="00451400" w:rsidP="00C459E4">
      <w:pPr>
        <w:pStyle w:val="Norma"/>
        <w:numPr>
          <w:ilvl w:val="0"/>
          <w:numId w:val="35"/>
        </w:numPr>
        <w:rPr>
          <w:rFonts w:asciiTheme="minorHAnsi" w:hAnsiTheme="minorHAnsi"/>
          <w:bCs/>
          <w:sz w:val="20"/>
          <w:szCs w:val="20"/>
        </w:rPr>
      </w:pPr>
      <w:r w:rsidRPr="00854A2B">
        <w:rPr>
          <w:rFonts w:asciiTheme="minorHAnsi" w:hAnsiTheme="minorHAnsi"/>
          <w:bCs/>
          <w:sz w:val="20"/>
          <w:szCs w:val="20"/>
        </w:rPr>
        <w:t xml:space="preserve">the key </w:t>
      </w:r>
      <w:r w:rsidR="00C459E4" w:rsidRPr="00854A2B">
        <w:rPr>
          <w:rFonts w:asciiTheme="minorHAnsi" w:hAnsiTheme="minorHAnsi"/>
          <w:bCs/>
          <w:sz w:val="20"/>
          <w:szCs w:val="20"/>
        </w:rPr>
        <w:t xml:space="preserve">decisions </w:t>
      </w:r>
      <w:r w:rsidR="004B3917" w:rsidRPr="00854A2B">
        <w:rPr>
          <w:rFonts w:asciiTheme="minorHAnsi" w:hAnsiTheme="minorHAnsi"/>
          <w:bCs/>
          <w:sz w:val="20"/>
          <w:szCs w:val="20"/>
        </w:rPr>
        <w:t xml:space="preserve">to be made in the </w:t>
      </w:r>
      <w:r w:rsidRPr="00854A2B">
        <w:rPr>
          <w:rFonts w:asciiTheme="minorHAnsi" w:hAnsiTheme="minorHAnsi"/>
          <w:bCs/>
          <w:sz w:val="20"/>
          <w:szCs w:val="20"/>
        </w:rPr>
        <w:t xml:space="preserve">design </w:t>
      </w:r>
      <w:r w:rsidR="004B3917" w:rsidRPr="00854A2B">
        <w:rPr>
          <w:rFonts w:asciiTheme="minorHAnsi" w:hAnsiTheme="minorHAnsi"/>
          <w:bCs/>
          <w:sz w:val="20"/>
          <w:szCs w:val="20"/>
        </w:rPr>
        <w:t>of both a carbon border adjustment mechanism and a set of product standards</w:t>
      </w:r>
      <w:r w:rsidR="0014085A" w:rsidRPr="00854A2B">
        <w:rPr>
          <w:rFonts w:asciiTheme="minorHAnsi" w:hAnsiTheme="minorHAnsi"/>
          <w:bCs/>
          <w:sz w:val="20"/>
          <w:szCs w:val="20"/>
        </w:rPr>
        <w:t xml:space="preserve">, </w:t>
      </w:r>
    </w:p>
    <w:p w14:paraId="5843285A" w14:textId="4D36936B" w:rsidR="00C459E4" w:rsidRPr="00854A2B" w:rsidRDefault="0014085A" w:rsidP="00C459E4">
      <w:pPr>
        <w:pStyle w:val="Norma"/>
        <w:numPr>
          <w:ilvl w:val="0"/>
          <w:numId w:val="35"/>
        </w:numPr>
        <w:rPr>
          <w:rFonts w:asciiTheme="minorHAnsi" w:hAnsiTheme="minorHAnsi"/>
          <w:bCs/>
          <w:sz w:val="20"/>
          <w:szCs w:val="20"/>
        </w:rPr>
      </w:pPr>
      <w:r w:rsidRPr="00854A2B">
        <w:rPr>
          <w:rFonts w:asciiTheme="minorHAnsi" w:hAnsiTheme="minorHAnsi"/>
          <w:bCs/>
          <w:sz w:val="20"/>
          <w:szCs w:val="20"/>
        </w:rPr>
        <w:t>the associated options</w:t>
      </w:r>
      <w:r w:rsidR="00C459E4" w:rsidRPr="00854A2B">
        <w:rPr>
          <w:rFonts w:asciiTheme="minorHAnsi" w:hAnsiTheme="minorHAnsi"/>
          <w:bCs/>
          <w:sz w:val="20"/>
          <w:szCs w:val="20"/>
        </w:rPr>
        <w:t xml:space="preserve"> for each of the key choices</w:t>
      </w:r>
      <w:r w:rsidR="004B3917" w:rsidRPr="00854A2B">
        <w:rPr>
          <w:rFonts w:asciiTheme="minorHAnsi" w:hAnsiTheme="minorHAnsi"/>
          <w:bCs/>
          <w:sz w:val="20"/>
          <w:szCs w:val="20"/>
        </w:rPr>
        <w:t xml:space="preserve">. </w:t>
      </w:r>
    </w:p>
    <w:p w14:paraId="2B70D90B" w14:textId="3245C09C" w:rsidR="00C459E4" w:rsidRPr="00854A2B" w:rsidRDefault="00C459E4" w:rsidP="00C459E4">
      <w:pPr>
        <w:pStyle w:val="Norma"/>
        <w:numPr>
          <w:ilvl w:val="0"/>
          <w:numId w:val="35"/>
        </w:numPr>
        <w:rPr>
          <w:rFonts w:asciiTheme="minorHAnsi" w:hAnsiTheme="minorHAnsi"/>
          <w:bCs/>
          <w:sz w:val="20"/>
          <w:szCs w:val="20"/>
        </w:rPr>
      </w:pPr>
      <w:r w:rsidRPr="00854A2B">
        <w:rPr>
          <w:rFonts w:asciiTheme="minorHAnsi" w:hAnsiTheme="minorHAnsi"/>
          <w:bCs/>
          <w:sz w:val="20"/>
          <w:szCs w:val="20"/>
        </w:rPr>
        <w:t>an assessment of the pros and cons of the different options.</w:t>
      </w:r>
    </w:p>
    <w:p w14:paraId="3A7A6D50" w14:textId="77777777" w:rsidR="00C459E4" w:rsidRPr="00854A2B" w:rsidRDefault="00C459E4" w:rsidP="00C459E4">
      <w:pPr>
        <w:pStyle w:val="Norma"/>
        <w:ind w:left="1080"/>
        <w:rPr>
          <w:rFonts w:asciiTheme="minorHAnsi" w:hAnsiTheme="minorHAnsi"/>
          <w:bCs/>
          <w:sz w:val="20"/>
          <w:szCs w:val="20"/>
        </w:rPr>
      </w:pPr>
    </w:p>
    <w:p w14:paraId="0BD3A0AF" w14:textId="58BA5873" w:rsidR="00451400" w:rsidRPr="00854A2B" w:rsidRDefault="00BA673A" w:rsidP="0018573B">
      <w:pPr>
        <w:pStyle w:val="Norma"/>
        <w:ind w:left="1080"/>
        <w:rPr>
          <w:rFonts w:asciiTheme="minorHAnsi" w:hAnsiTheme="minorHAnsi"/>
          <w:bCs/>
          <w:sz w:val="20"/>
          <w:szCs w:val="20"/>
        </w:rPr>
      </w:pPr>
      <w:r w:rsidRPr="00854A2B">
        <w:rPr>
          <w:rFonts w:asciiTheme="minorHAnsi" w:hAnsiTheme="minorHAnsi"/>
          <w:bCs/>
          <w:sz w:val="20"/>
          <w:szCs w:val="20"/>
        </w:rPr>
        <w:t xml:space="preserve">Five </w:t>
      </w:r>
      <w:r w:rsidR="0014085A" w:rsidRPr="00854A2B">
        <w:rPr>
          <w:rFonts w:asciiTheme="minorHAnsi" w:hAnsiTheme="minorHAnsi"/>
          <w:bCs/>
          <w:sz w:val="20"/>
          <w:szCs w:val="20"/>
        </w:rPr>
        <w:t xml:space="preserve">key </w:t>
      </w:r>
      <w:r w:rsidR="00C459E4" w:rsidRPr="00854A2B">
        <w:rPr>
          <w:rFonts w:asciiTheme="minorHAnsi" w:hAnsiTheme="minorHAnsi"/>
          <w:bCs/>
          <w:sz w:val="20"/>
          <w:szCs w:val="20"/>
        </w:rPr>
        <w:t xml:space="preserve">decisions </w:t>
      </w:r>
      <w:r w:rsidR="0014085A" w:rsidRPr="00854A2B">
        <w:rPr>
          <w:rFonts w:asciiTheme="minorHAnsi" w:hAnsiTheme="minorHAnsi"/>
          <w:bCs/>
          <w:sz w:val="20"/>
          <w:szCs w:val="20"/>
        </w:rPr>
        <w:t>and sets of options that should be set out, relate to</w:t>
      </w:r>
    </w:p>
    <w:p w14:paraId="1565AB18" w14:textId="20169E7A" w:rsidR="005066C1" w:rsidRPr="00854A2B" w:rsidRDefault="005066C1" w:rsidP="004B3917">
      <w:pPr>
        <w:pStyle w:val="Norma"/>
        <w:numPr>
          <w:ilvl w:val="1"/>
          <w:numId w:val="7"/>
        </w:numPr>
        <w:rPr>
          <w:rFonts w:asciiTheme="minorHAnsi" w:hAnsiTheme="minorHAnsi"/>
          <w:bCs/>
          <w:sz w:val="20"/>
          <w:szCs w:val="20"/>
        </w:rPr>
      </w:pPr>
      <w:r w:rsidRPr="00854A2B">
        <w:rPr>
          <w:rFonts w:asciiTheme="minorHAnsi" w:hAnsiTheme="minorHAnsi"/>
          <w:bCs/>
          <w:sz w:val="20"/>
          <w:szCs w:val="20"/>
        </w:rPr>
        <w:t>the timing of introducing these policies</w:t>
      </w:r>
    </w:p>
    <w:p w14:paraId="2384F45F" w14:textId="5054E522" w:rsidR="00C459E4" w:rsidRPr="00854A2B" w:rsidRDefault="0014085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 xml:space="preserve">the scope of products or sector to which the policies </w:t>
      </w:r>
      <w:r w:rsidR="00BA673A" w:rsidRPr="00854A2B">
        <w:rPr>
          <w:rFonts w:asciiTheme="minorHAnsi" w:hAnsiTheme="minorHAnsi"/>
          <w:bCs/>
          <w:sz w:val="20"/>
          <w:szCs w:val="20"/>
        </w:rPr>
        <w:t>sh</w:t>
      </w:r>
      <w:r w:rsidR="00DA4B84" w:rsidRPr="00854A2B">
        <w:rPr>
          <w:rFonts w:asciiTheme="minorHAnsi" w:hAnsiTheme="minorHAnsi"/>
          <w:bCs/>
          <w:sz w:val="20"/>
          <w:szCs w:val="20"/>
        </w:rPr>
        <w:t>ould be</w:t>
      </w:r>
      <w:r w:rsidRPr="00854A2B">
        <w:rPr>
          <w:rFonts w:asciiTheme="minorHAnsi" w:hAnsiTheme="minorHAnsi"/>
          <w:bCs/>
          <w:sz w:val="20"/>
          <w:szCs w:val="20"/>
        </w:rPr>
        <w:t xml:space="preserve"> applied</w:t>
      </w:r>
      <w:r w:rsidR="00BA673A" w:rsidRPr="00854A2B">
        <w:rPr>
          <w:rFonts w:asciiTheme="minorHAnsi" w:hAnsiTheme="minorHAnsi"/>
          <w:bCs/>
          <w:sz w:val="20"/>
          <w:szCs w:val="20"/>
        </w:rPr>
        <w:t>.</w:t>
      </w:r>
    </w:p>
    <w:p w14:paraId="22BF073F" w14:textId="5EE845C5" w:rsidR="00BA673A" w:rsidRPr="00854A2B" w:rsidRDefault="00BA673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application to exports</w:t>
      </w:r>
    </w:p>
    <w:p w14:paraId="0FC97EB8" w14:textId="564E7BFE" w:rsidR="00BA673A" w:rsidRPr="00854A2B" w:rsidRDefault="00BA673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 xml:space="preserve">interaction with free allowances </w:t>
      </w:r>
    </w:p>
    <w:p w14:paraId="1BF7A268" w14:textId="249BEC8F" w:rsidR="00BA673A" w:rsidRPr="00854A2B" w:rsidRDefault="00BA673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application to products from developing countries</w:t>
      </w:r>
    </w:p>
    <w:p w14:paraId="5FDD768F" w14:textId="77777777" w:rsidR="00C459E4" w:rsidRPr="00854A2B" w:rsidRDefault="00C459E4" w:rsidP="0018573B">
      <w:pPr>
        <w:pStyle w:val="Norma"/>
        <w:rPr>
          <w:rFonts w:asciiTheme="minorHAnsi" w:hAnsiTheme="minorHAnsi"/>
          <w:bCs/>
          <w:sz w:val="20"/>
          <w:szCs w:val="20"/>
        </w:rPr>
      </w:pPr>
    </w:p>
    <w:p w14:paraId="0B9EC3A6" w14:textId="07531C9F" w:rsidR="0014085A" w:rsidRPr="00854A2B" w:rsidRDefault="0014085A" w:rsidP="00200A90">
      <w:pPr>
        <w:pStyle w:val="Norma"/>
        <w:ind w:left="1080"/>
        <w:rPr>
          <w:rFonts w:asciiTheme="minorHAnsi" w:hAnsiTheme="minorHAnsi"/>
          <w:bCs/>
          <w:sz w:val="20"/>
          <w:szCs w:val="20"/>
        </w:rPr>
      </w:pPr>
      <w:r w:rsidRPr="00854A2B">
        <w:rPr>
          <w:rFonts w:asciiTheme="minorHAnsi" w:hAnsiTheme="minorHAnsi"/>
          <w:bCs/>
          <w:sz w:val="20"/>
          <w:szCs w:val="20"/>
        </w:rPr>
        <w:t>We would expect</w:t>
      </w:r>
      <w:r w:rsidR="00200A90" w:rsidRPr="00854A2B">
        <w:rPr>
          <w:rFonts w:asciiTheme="minorHAnsi" w:hAnsiTheme="minorHAnsi"/>
          <w:bCs/>
          <w:sz w:val="20"/>
          <w:szCs w:val="20"/>
        </w:rPr>
        <w:t xml:space="preserve"> further</w:t>
      </w:r>
      <w:r w:rsidR="00BA673A" w:rsidRPr="00854A2B">
        <w:rPr>
          <w:rFonts w:asciiTheme="minorHAnsi" w:hAnsiTheme="minorHAnsi"/>
          <w:bCs/>
          <w:sz w:val="20"/>
          <w:szCs w:val="20"/>
        </w:rPr>
        <w:t xml:space="preserve"> key design decisions and a</w:t>
      </w:r>
      <w:r w:rsidR="00200A90" w:rsidRPr="00854A2B">
        <w:rPr>
          <w:rFonts w:asciiTheme="minorHAnsi" w:hAnsiTheme="minorHAnsi"/>
          <w:bCs/>
          <w:sz w:val="20"/>
          <w:szCs w:val="20"/>
        </w:rPr>
        <w:t xml:space="preserve">ssociated sets of options to be </w:t>
      </w:r>
      <w:r w:rsidR="00924BD3" w:rsidRPr="00854A2B">
        <w:rPr>
          <w:rFonts w:asciiTheme="minorHAnsi" w:hAnsiTheme="minorHAnsi"/>
          <w:bCs/>
          <w:sz w:val="20"/>
          <w:szCs w:val="20"/>
        </w:rPr>
        <w:t>identified</w:t>
      </w:r>
      <w:r w:rsidR="00BA673A" w:rsidRPr="00854A2B">
        <w:rPr>
          <w:rFonts w:asciiTheme="minorHAnsi" w:hAnsiTheme="minorHAnsi"/>
          <w:bCs/>
          <w:sz w:val="20"/>
          <w:szCs w:val="20"/>
        </w:rPr>
        <w:t xml:space="preserve"> as part of the project. Credit will be given for setting out ‘key decisions to be made’ in the bid.</w:t>
      </w:r>
    </w:p>
    <w:p w14:paraId="77C361DF" w14:textId="269064CC" w:rsidR="00BA673A" w:rsidRPr="00854A2B" w:rsidRDefault="00BA673A" w:rsidP="00200A90">
      <w:pPr>
        <w:pStyle w:val="Norma"/>
        <w:ind w:left="1080"/>
        <w:rPr>
          <w:rFonts w:asciiTheme="minorHAnsi" w:hAnsiTheme="minorHAnsi"/>
          <w:bCs/>
          <w:sz w:val="20"/>
          <w:szCs w:val="20"/>
        </w:rPr>
      </w:pPr>
    </w:p>
    <w:p w14:paraId="0C77BAC8" w14:textId="52A7CBD8" w:rsidR="00276746" w:rsidRPr="00854A2B" w:rsidRDefault="00276746" w:rsidP="00276746">
      <w:pPr>
        <w:pStyle w:val="Norma"/>
        <w:ind w:left="1080"/>
        <w:rPr>
          <w:rFonts w:asciiTheme="minorHAnsi" w:hAnsiTheme="minorHAnsi"/>
          <w:bCs/>
          <w:sz w:val="20"/>
          <w:szCs w:val="20"/>
        </w:rPr>
      </w:pPr>
      <w:r w:rsidRPr="00854A2B">
        <w:rPr>
          <w:rFonts w:asciiTheme="minorHAnsi" w:hAnsiTheme="minorHAnsi"/>
          <w:bCs/>
          <w:sz w:val="20"/>
          <w:szCs w:val="20"/>
        </w:rPr>
        <w:t>If appropriate, the project should set out recommendations for the design parameters based on the assessment.</w:t>
      </w:r>
    </w:p>
    <w:p w14:paraId="4B52D8A7" w14:textId="77777777" w:rsidR="00276746" w:rsidRPr="00854A2B" w:rsidRDefault="00276746" w:rsidP="00200A90">
      <w:pPr>
        <w:pStyle w:val="Norma"/>
        <w:ind w:left="1080"/>
        <w:rPr>
          <w:rFonts w:asciiTheme="minorHAnsi" w:hAnsiTheme="minorHAnsi"/>
          <w:bCs/>
          <w:sz w:val="20"/>
          <w:szCs w:val="20"/>
        </w:rPr>
      </w:pPr>
    </w:p>
    <w:p w14:paraId="116365B0" w14:textId="0A54CFB4" w:rsidR="00BA673A" w:rsidRPr="00854A2B" w:rsidRDefault="00BA673A" w:rsidP="00200A90">
      <w:pPr>
        <w:pStyle w:val="Norma"/>
        <w:ind w:left="1080"/>
        <w:rPr>
          <w:rFonts w:asciiTheme="minorHAnsi" w:hAnsiTheme="minorHAnsi"/>
          <w:bCs/>
          <w:sz w:val="20"/>
          <w:szCs w:val="20"/>
        </w:rPr>
      </w:pPr>
      <w:r w:rsidRPr="00854A2B">
        <w:rPr>
          <w:rFonts w:asciiTheme="minorHAnsi" w:hAnsiTheme="minorHAnsi"/>
          <w:bCs/>
          <w:sz w:val="20"/>
          <w:szCs w:val="20"/>
        </w:rPr>
        <w:t xml:space="preserve">The scope of this task is limited to manufactured products, </w:t>
      </w:r>
      <w:proofErr w:type="gramStart"/>
      <w:r w:rsidRPr="00854A2B">
        <w:rPr>
          <w:rFonts w:asciiTheme="minorHAnsi" w:hAnsiTheme="minorHAnsi"/>
          <w:bCs/>
          <w:sz w:val="20"/>
          <w:szCs w:val="20"/>
        </w:rPr>
        <w:t>fuels</w:t>
      </w:r>
      <w:proofErr w:type="gramEnd"/>
      <w:r w:rsidRPr="00854A2B">
        <w:rPr>
          <w:rFonts w:asciiTheme="minorHAnsi" w:hAnsiTheme="minorHAnsi"/>
          <w:bCs/>
          <w:sz w:val="20"/>
          <w:szCs w:val="20"/>
        </w:rPr>
        <w:t xml:space="preserve"> and power.</w:t>
      </w:r>
      <w:r w:rsidR="00920292" w:rsidRPr="00854A2B">
        <w:rPr>
          <w:rFonts w:asciiTheme="minorHAnsi" w:hAnsiTheme="minorHAnsi"/>
          <w:bCs/>
          <w:sz w:val="20"/>
          <w:szCs w:val="20"/>
        </w:rPr>
        <w:t xml:space="preserve"> We expect there will be value in collaborating with the Government officials working on the ‘Towards a market for low emissions industrial products’ call for evidence.</w:t>
      </w:r>
    </w:p>
    <w:p w14:paraId="1E93F98F" w14:textId="77777777" w:rsidR="00BA673A" w:rsidRPr="00854A2B" w:rsidRDefault="00BA673A" w:rsidP="00924BD3">
      <w:pPr>
        <w:pStyle w:val="Norma"/>
        <w:ind w:left="1080"/>
        <w:rPr>
          <w:rFonts w:asciiTheme="minorHAnsi" w:hAnsiTheme="minorHAnsi"/>
          <w:bCs/>
          <w:sz w:val="20"/>
          <w:szCs w:val="20"/>
        </w:rPr>
      </w:pPr>
    </w:p>
    <w:p w14:paraId="06343D1A" w14:textId="77777777" w:rsidR="00201464" w:rsidRPr="00854A2B" w:rsidRDefault="00201464" w:rsidP="00201464">
      <w:pPr>
        <w:pStyle w:val="Norma"/>
        <w:ind w:left="1080"/>
        <w:rPr>
          <w:rFonts w:asciiTheme="minorHAnsi" w:hAnsiTheme="minorHAnsi"/>
          <w:b/>
          <w:sz w:val="20"/>
          <w:szCs w:val="20"/>
        </w:rPr>
      </w:pPr>
    </w:p>
    <w:p w14:paraId="3736CAFE" w14:textId="1C511A91" w:rsidR="0013449C" w:rsidRPr="00854A2B" w:rsidRDefault="0013449C" w:rsidP="0013449C">
      <w:pPr>
        <w:pStyle w:val="Norma"/>
        <w:numPr>
          <w:ilvl w:val="0"/>
          <w:numId w:val="7"/>
        </w:numPr>
        <w:rPr>
          <w:rFonts w:asciiTheme="minorHAnsi" w:hAnsiTheme="minorHAnsi"/>
          <w:b/>
          <w:sz w:val="20"/>
          <w:szCs w:val="20"/>
        </w:rPr>
      </w:pPr>
      <w:r w:rsidRPr="00854A2B">
        <w:rPr>
          <w:rFonts w:asciiTheme="minorHAnsi" w:hAnsiTheme="minorHAnsi"/>
          <w:b/>
          <w:sz w:val="20"/>
          <w:szCs w:val="20"/>
        </w:rPr>
        <w:t>Set out an assessment of policy options aimed at reducing agriculture consumption emissions and encourage sustainable practices in the UK land sector.</w:t>
      </w:r>
      <w:r w:rsidR="00122713" w:rsidRPr="00854A2B">
        <w:rPr>
          <w:rFonts w:asciiTheme="minorHAnsi" w:hAnsiTheme="minorHAnsi"/>
          <w:b/>
          <w:sz w:val="20"/>
          <w:szCs w:val="20"/>
        </w:rPr>
        <w:t xml:space="preserve"> </w:t>
      </w:r>
      <w:r w:rsidRPr="00854A2B">
        <w:rPr>
          <w:rFonts w:asciiTheme="minorHAnsi" w:hAnsiTheme="minorHAnsi"/>
          <w:b/>
          <w:sz w:val="20"/>
          <w:szCs w:val="20"/>
        </w:rPr>
        <w:t>(20%)</w:t>
      </w:r>
    </w:p>
    <w:p w14:paraId="5A35BBA8" w14:textId="51A9E455" w:rsidR="004212EA" w:rsidRPr="00854A2B" w:rsidRDefault="004212EA" w:rsidP="00E648C3">
      <w:pPr>
        <w:pStyle w:val="Norma"/>
        <w:ind w:left="1080"/>
        <w:rPr>
          <w:rFonts w:ascii="Century Gothic" w:hAnsi="Century Gothic"/>
          <w:sz w:val="20"/>
          <w:szCs w:val="20"/>
        </w:rPr>
      </w:pPr>
      <w:r w:rsidRPr="00854A2B">
        <w:rPr>
          <w:rFonts w:asciiTheme="minorHAnsi" w:hAnsiTheme="minorHAnsi"/>
          <w:bCs/>
          <w:sz w:val="20"/>
          <w:szCs w:val="20"/>
        </w:rPr>
        <w:t xml:space="preserve">The aim of this section is to assess the trade policy options that could be applied in the agriculture and land use sector to protect </w:t>
      </w:r>
      <w:r w:rsidR="00E648C3" w:rsidRPr="00854A2B">
        <w:rPr>
          <w:rFonts w:asciiTheme="minorHAnsi" w:hAnsiTheme="minorHAnsi"/>
          <w:bCs/>
          <w:sz w:val="20"/>
          <w:szCs w:val="20"/>
        </w:rPr>
        <w:t xml:space="preserve">against </w:t>
      </w:r>
      <w:r w:rsidRPr="00854A2B">
        <w:rPr>
          <w:rFonts w:asciiTheme="minorHAnsi" w:hAnsiTheme="minorHAnsi"/>
          <w:bCs/>
          <w:sz w:val="20"/>
          <w:szCs w:val="20"/>
        </w:rPr>
        <w:t xml:space="preserve">risks of carbon leakage from trade in agricultural products undermining the required changes in UK land management. </w:t>
      </w:r>
      <w:r w:rsidR="00E648C3" w:rsidRPr="00854A2B">
        <w:rPr>
          <w:rFonts w:asciiTheme="minorHAnsi" w:hAnsiTheme="minorHAnsi"/>
          <w:bCs/>
          <w:sz w:val="20"/>
          <w:szCs w:val="20"/>
        </w:rPr>
        <w:t xml:space="preserve">It should also consider the extent to which policy can reduce imported emissions embedded in </w:t>
      </w:r>
      <w:proofErr w:type="gramStart"/>
      <w:r w:rsidR="00E648C3" w:rsidRPr="00854A2B">
        <w:rPr>
          <w:rFonts w:asciiTheme="minorHAnsi" w:hAnsiTheme="minorHAnsi"/>
          <w:bCs/>
          <w:sz w:val="20"/>
          <w:szCs w:val="20"/>
        </w:rPr>
        <w:t>higher-carbon</w:t>
      </w:r>
      <w:proofErr w:type="gramEnd"/>
      <w:r w:rsidR="00E648C3" w:rsidRPr="00854A2B">
        <w:rPr>
          <w:rFonts w:asciiTheme="minorHAnsi" w:hAnsiTheme="minorHAnsi"/>
          <w:bCs/>
          <w:sz w:val="20"/>
          <w:szCs w:val="20"/>
        </w:rPr>
        <w:t xml:space="preserve"> imported agricultural products.  As t</w:t>
      </w:r>
      <w:r w:rsidRPr="00854A2B">
        <w:rPr>
          <w:rFonts w:ascii="Century Gothic" w:hAnsi="Century Gothic"/>
          <w:sz w:val="20"/>
          <w:szCs w:val="20"/>
        </w:rPr>
        <w:t>hese matters are devolved</w:t>
      </w:r>
      <w:r w:rsidR="00E648C3" w:rsidRPr="00854A2B">
        <w:rPr>
          <w:rFonts w:ascii="Century Gothic" w:hAnsi="Century Gothic"/>
          <w:sz w:val="20"/>
          <w:szCs w:val="20"/>
        </w:rPr>
        <w:t xml:space="preserve">, </w:t>
      </w:r>
      <w:r w:rsidRPr="00854A2B">
        <w:rPr>
          <w:rFonts w:ascii="Century Gothic" w:hAnsi="Century Gothic"/>
          <w:sz w:val="20"/>
          <w:szCs w:val="20"/>
        </w:rPr>
        <w:t xml:space="preserve">all nation states </w:t>
      </w:r>
      <w:r w:rsidR="00E648C3" w:rsidRPr="00854A2B">
        <w:rPr>
          <w:rFonts w:ascii="Century Gothic" w:hAnsi="Century Gothic"/>
          <w:sz w:val="20"/>
          <w:szCs w:val="20"/>
        </w:rPr>
        <w:t xml:space="preserve">will need </w:t>
      </w:r>
      <w:r w:rsidRPr="00854A2B">
        <w:rPr>
          <w:rFonts w:ascii="Century Gothic" w:hAnsi="Century Gothic"/>
          <w:sz w:val="20"/>
          <w:szCs w:val="20"/>
        </w:rPr>
        <w:t xml:space="preserve">to act together to ensure the integrity of the UK market.  </w:t>
      </w:r>
    </w:p>
    <w:p w14:paraId="3C95D336" w14:textId="77777777" w:rsidR="00936F4B" w:rsidRPr="00854A2B" w:rsidRDefault="00936F4B" w:rsidP="00E648C3">
      <w:pPr>
        <w:pStyle w:val="ListParagraph"/>
        <w:spacing w:after="160" w:line="259" w:lineRule="auto"/>
        <w:ind w:left="1080"/>
        <w:rPr>
          <w:rFonts w:ascii="Century Gothic" w:hAnsi="Century Gothic"/>
          <w:sz w:val="20"/>
          <w:szCs w:val="20"/>
        </w:rPr>
      </w:pPr>
    </w:p>
    <w:p w14:paraId="000A8138" w14:textId="42BE665D" w:rsidR="00E648C3" w:rsidRPr="00854A2B" w:rsidRDefault="00E648C3" w:rsidP="00E648C3">
      <w:pPr>
        <w:pStyle w:val="ListParagraph"/>
        <w:spacing w:after="160" w:line="259" w:lineRule="auto"/>
        <w:ind w:left="1080"/>
        <w:rPr>
          <w:rFonts w:ascii="Century Gothic" w:hAnsi="Century Gothic"/>
          <w:sz w:val="20"/>
          <w:szCs w:val="20"/>
        </w:rPr>
      </w:pPr>
      <w:r w:rsidRPr="00854A2B">
        <w:rPr>
          <w:rFonts w:ascii="Century Gothic" w:hAnsi="Century Gothic"/>
          <w:sz w:val="20"/>
          <w:szCs w:val="20"/>
        </w:rPr>
        <w:t xml:space="preserve">The assessment of policy options should build on existing work in this area </w:t>
      </w:r>
      <w:proofErr w:type="gramStart"/>
      <w:r w:rsidRPr="00854A2B">
        <w:rPr>
          <w:rFonts w:ascii="Century Gothic" w:hAnsi="Century Gothic"/>
          <w:sz w:val="20"/>
          <w:szCs w:val="20"/>
        </w:rPr>
        <w:t>e.g.</w:t>
      </w:r>
      <w:proofErr w:type="gramEnd"/>
      <w:r w:rsidRPr="00854A2B">
        <w:rPr>
          <w:rFonts w:ascii="Century Gothic" w:hAnsi="Century Gothic"/>
          <w:sz w:val="20"/>
          <w:szCs w:val="20"/>
        </w:rPr>
        <w:t xml:space="preserve"> the Trade and Agriculture Commission (TAC). The </w:t>
      </w:r>
      <w:r w:rsidRPr="00854A2B">
        <w:rPr>
          <w:rFonts w:ascii="Century Gothic" w:hAnsi="Century Gothic"/>
          <w:sz w:val="20"/>
          <w:szCs w:val="20"/>
        </w:rPr>
        <w:lastRenderedPageBreak/>
        <w:t>researchers should set out a clear set of policy options, covering both producers and consumers, these include, but are not limited to:</w:t>
      </w:r>
    </w:p>
    <w:p w14:paraId="1D69CFC2" w14:textId="77777777" w:rsidR="004070C7" w:rsidRPr="00854A2B" w:rsidRDefault="004070C7" w:rsidP="00E648C3">
      <w:pPr>
        <w:pStyle w:val="ListParagraph"/>
        <w:spacing w:after="160" w:line="259" w:lineRule="auto"/>
        <w:ind w:left="1080"/>
        <w:rPr>
          <w:rFonts w:ascii="Century Gothic" w:hAnsi="Century Gothic"/>
          <w:sz w:val="20"/>
          <w:szCs w:val="20"/>
        </w:rPr>
      </w:pPr>
    </w:p>
    <w:p w14:paraId="1FF7BB47" w14:textId="3CD34815"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Labelling and better consumer information and metrics</w:t>
      </w:r>
    </w:p>
    <w:p w14:paraId="10811962" w14:textId="2C6CF2B5"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Assurance/certification schemes</w:t>
      </w:r>
    </w:p>
    <w:p w14:paraId="6AA7E670" w14:textId="41731FE8"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Industry-wide standards and metrics</w:t>
      </w:r>
    </w:p>
    <w:p w14:paraId="789BDF3E" w14:textId="2FF17C52"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Due diligence requirements for importers</w:t>
      </w:r>
    </w:p>
    <w:p w14:paraId="5E3B2A9B" w14:textId="38AB985F"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Carbon Border Adjustment Mechanisms</w:t>
      </w:r>
    </w:p>
    <w:p w14:paraId="30BE3538" w14:textId="77777777" w:rsidR="000D1855" w:rsidRPr="00854A2B" w:rsidRDefault="000D1855" w:rsidP="006C76EC">
      <w:pPr>
        <w:pStyle w:val="Norma"/>
        <w:ind w:left="1080"/>
        <w:rPr>
          <w:rFonts w:asciiTheme="minorHAnsi" w:hAnsiTheme="minorHAnsi"/>
          <w:bCs/>
          <w:sz w:val="20"/>
          <w:szCs w:val="20"/>
        </w:rPr>
      </w:pPr>
      <w:r w:rsidRPr="00854A2B">
        <w:rPr>
          <w:rFonts w:asciiTheme="minorHAnsi" w:hAnsiTheme="minorHAnsi"/>
          <w:bCs/>
          <w:sz w:val="20"/>
          <w:szCs w:val="20"/>
        </w:rPr>
        <w:t xml:space="preserve">The study should </w:t>
      </w:r>
      <w:proofErr w:type="gramStart"/>
      <w:r w:rsidRPr="00854A2B">
        <w:rPr>
          <w:rFonts w:asciiTheme="minorHAnsi" w:hAnsiTheme="minorHAnsi"/>
          <w:bCs/>
          <w:sz w:val="20"/>
          <w:szCs w:val="20"/>
        </w:rPr>
        <w:t>take into account</w:t>
      </w:r>
      <w:proofErr w:type="gramEnd"/>
      <w:r w:rsidRPr="00854A2B">
        <w:rPr>
          <w:rFonts w:asciiTheme="minorHAnsi" w:hAnsiTheme="minorHAnsi"/>
          <w:bCs/>
          <w:sz w:val="20"/>
          <w:szCs w:val="20"/>
        </w:rPr>
        <w:t xml:space="preserve"> design and implementation issues, and highlight challenges at the high level, these could include: </w:t>
      </w:r>
    </w:p>
    <w:p w14:paraId="52EE887C" w14:textId="77777777" w:rsidR="000D1855" w:rsidRPr="00854A2B" w:rsidRDefault="000D1855" w:rsidP="006C76EC">
      <w:pPr>
        <w:pStyle w:val="Norma"/>
        <w:ind w:left="1080"/>
        <w:rPr>
          <w:rFonts w:asciiTheme="minorHAnsi" w:hAnsiTheme="minorHAnsi"/>
          <w:bCs/>
          <w:sz w:val="20"/>
          <w:szCs w:val="20"/>
        </w:rPr>
      </w:pPr>
    </w:p>
    <w:p w14:paraId="2F82B254" w14:textId="5F932328" w:rsidR="004212EA"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The fit with existing international treaties (WTO/GATT)/bilateral trade agreements being agreed post-Brexit</w:t>
      </w:r>
    </w:p>
    <w:p w14:paraId="2AB8A2B4" w14:textId="47EE8647"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How measures can be evaluated</w:t>
      </w:r>
    </w:p>
    <w:p w14:paraId="24A21BAD" w14:textId="5CB36EA7"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How they enable a level-playing field without ‘levelling down’, leading to a widening standards gap</w:t>
      </w:r>
    </w:p>
    <w:p w14:paraId="6AA8D5AE" w14:textId="0835C533"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How to set standards on different products</w:t>
      </w:r>
    </w:p>
    <w:p w14:paraId="11DADB85" w14:textId="7AD23166"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 xml:space="preserve">How to </w:t>
      </w:r>
      <w:proofErr w:type="gramStart"/>
      <w:r w:rsidRPr="00854A2B">
        <w:rPr>
          <w:rFonts w:asciiTheme="minorHAnsi" w:hAnsiTheme="minorHAnsi"/>
          <w:bCs/>
          <w:sz w:val="20"/>
          <w:szCs w:val="20"/>
        </w:rPr>
        <w:t>take into account</w:t>
      </w:r>
      <w:proofErr w:type="gramEnd"/>
      <w:r w:rsidRPr="00854A2B">
        <w:rPr>
          <w:rFonts w:asciiTheme="minorHAnsi" w:hAnsiTheme="minorHAnsi"/>
          <w:bCs/>
          <w:sz w:val="20"/>
          <w:szCs w:val="20"/>
        </w:rPr>
        <w:t xml:space="preserve"> wider environmental impacts</w:t>
      </w:r>
      <w:r w:rsidR="004F558D">
        <w:rPr>
          <w:rFonts w:asciiTheme="minorHAnsi" w:hAnsiTheme="minorHAnsi"/>
          <w:bCs/>
          <w:sz w:val="20"/>
          <w:szCs w:val="20"/>
        </w:rPr>
        <w:t>, for example</w:t>
      </w:r>
      <w:r w:rsidR="003D25DF" w:rsidRPr="00854A2B">
        <w:rPr>
          <w:rFonts w:asciiTheme="minorHAnsi" w:hAnsiTheme="minorHAnsi"/>
          <w:bCs/>
          <w:sz w:val="20"/>
          <w:szCs w:val="20"/>
        </w:rPr>
        <w:t xml:space="preserve"> </w:t>
      </w:r>
      <w:r w:rsidRPr="00854A2B">
        <w:rPr>
          <w:rFonts w:asciiTheme="minorHAnsi" w:hAnsiTheme="minorHAnsi"/>
          <w:bCs/>
          <w:sz w:val="20"/>
          <w:szCs w:val="20"/>
        </w:rPr>
        <w:t>on hydrology, soils, biodiversity</w:t>
      </w:r>
    </w:p>
    <w:p w14:paraId="529C42DA" w14:textId="3E1DCE00" w:rsidR="00E648C3" w:rsidRPr="00854A2B" w:rsidRDefault="00E648C3" w:rsidP="006C76EC">
      <w:pPr>
        <w:pStyle w:val="Norma"/>
        <w:ind w:left="1080"/>
        <w:rPr>
          <w:rFonts w:asciiTheme="minorHAnsi" w:hAnsiTheme="minorHAnsi"/>
          <w:b/>
          <w:sz w:val="20"/>
          <w:szCs w:val="20"/>
        </w:rPr>
      </w:pPr>
    </w:p>
    <w:p w14:paraId="1874BE01" w14:textId="77777777" w:rsidR="008403DC" w:rsidRPr="00854A2B" w:rsidRDefault="008403DC" w:rsidP="006C76EC">
      <w:pPr>
        <w:pStyle w:val="Norma"/>
        <w:ind w:left="1080"/>
        <w:rPr>
          <w:rFonts w:asciiTheme="minorHAnsi" w:hAnsiTheme="minorHAnsi"/>
          <w:b/>
          <w:sz w:val="20"/>
          <w:szCs w:val="20"/>
        </w:rPr>
      </w:pPr>
    </w:p>
    <w:p w14:paraId="378AE23B" w14:textId="0E81F1ED" w:rsidR="00E648C3" w:rsidRPr="00854A2B" w:rsidRDefault="0013449C" w:rsidP="0018573B">
      <w:pPr>
        <w:pStyle w:val="Norma"/>
        <w:numPr>
          <w:ilvl w:val="0"/>
          <w:numId w:val="7"/>
        </w:numPr>
        <w:rPr>
          <w:rFonts w:asciiTheme="minorHAnsi" w:hAnsiTheme="minorHAnsi"/>
          <w:b/>
          <w:sz w:val="20"/>
          <w:szCs w:val="20"/>
        </w:rPr>
      </w:pPr>
      <w:r w:rsidRPr="00854A2B">
        <w:rPr>
          <w:rFonts w:asciiTheme="minorHAnsi" w:hAnsiTheme="minorHAnsi"/>
          <w:b/>
          <w:sz w:val="20"/>
          <w:szCs w:val="20"/>
        </w:rPr>
        <w:t>Set out an assessment of policy options to support the COP26 agreement to halt deforestation by tackling UK demand for products f</w:t>
      </w:r>
      <w:r w:rsidR="004E2BA5" w:rsidRPr="00854A2B">
        <w:rPr>
          <w:rFonts w:asciiTheme="minorHAnsi" w:hAnsiTheme="minorHAnsi"/>
          <w:b/>
          <w:sz w:val="20"/>
          <w:szCs w:val="20"/>
        </w:rPr>
        <w:t>ro</w:t>
      </w:r>
      <w:r w:rsidRPr="00854A2B">
        <w:rPr>
          <w:rFonts w:asciiTheme="minorHAnsi" w:hAnsiTheme="minorHAnsi"/>
          <w:b/>
          <w:sz w:val="20"/>
          <w:szCs w:val="20"/>
        </w:rPr>
        <w:t xml:space="preserve">m deforestation (20%). </w:t>
      </w:r>
    </w:p>
    <w:p w14:paraId="248A5CD2" w14:textId="6B17BB34" w:rsidR="0085305F" w:rsidRPr="00854A2B" w:rsidRDefault="0085305F" w:rsidP="006C76EC">
      <w:pPr>
        <w:pStyle w:val="Norma"/>
        <w:ind w:left="1080"/>
        <w:rPr>
          <w:rFonts w:asciiTheme="minorHAnsi" w:hAnsiTheme="minorHAnsi"/>
          <w:b/>
          <w:sz w:val="20"/>
          <w:szCs w:val="20"/>
        </w:rPr>
      </w:pPr>
    </w:p>
    <w:p w14:paraId="1BCD67AD" w14:textId="77777777" w:rsidR="0085305F" w:rsidRPr="00854A2B" w:rsidRDefault="0085305F" w:rsidP="006C76EC">
      <w:pPr>
        <w:pStyle w:val="Norma"/>
        <w:ind w:left="1080"/>
        <w:rPr>
          <w:rFonts w:asciiTheme="minorHAnsi" w:hAnsiTheme="minorHAnsi"/>
          <w:bCs/>
          <w:sz w:val="20"/>
          <w:szCs w:val="20"/>
        </w:rPr>
      </w:pPr>
      <w:r w:rsidRPr="00854A2B">
        <w:rPr>
          <w:rFonts w:asciiTheme="minorHAnsi" w:hAnsiTheme="minorHAnsi"/>
          <w:bCs/>
          <w:sz w:val="20"/>
          <w:szCs w:val="20"/>
        </w:rPr>
        <w:t>This part of the project aims to look at:</w:t>
      </w:r>
    </w:p>
    <w:p w14:paraId="0875AEB5" w14:textId="2F2D73DD" w:rsidR="0085305F" w:rsidRPr="00854A2B" w:rsidRDefault="0085305F" w:rsidP="0085305F">
      <w:pPr>
        <w:pStyle w:val="Norma"/>
        <w:numPr>
          <w:ilvl w:val="0"/>
          <w:numId w:val="26"/>
        </w:numPr>
        <w:rPr>
          <w:rFonts w:asciiTheme="minorHAnsi" w:hAnsiTheme="minorHAnsi"/>
          <w:bCs/>
          <w:sz w:val="20"/>
          <w:szCs w:val="20"/>
        </w:rPr>
      </w:pPr>
      <w:r w:rsidRPr="00854A2B">
        <w:rPr>
          <w:rFonts w:asciiTheme="minorHAnsi" w:hAnsiTheme="minorHAnsi"/>
          <w:bCs/>
          <w:sz w:val="20"/>
          <w:szCs w:val="20"/>
        </w:rPr>
        <w:t>What are the key products from deforestation imported into the UK</w:t>
      </w:r>
      <w:r w:rsidR="00936F4B" w:rsidRPr="00854A2B">
        <w:rPr>
          <w:rFonts w:asciiTheme="minorHAnsi" w:hAnsiTheme="minorHAnsi"/>
          <w:bCs/>
          <w:sz w:val="20"/>
          <w:szCs w:val="20"/>
        </w:rPr>
        <w:t>, including secondary products</w:t>
      </w:r>
      <w:r w:rsidR="007F43E1" w:rsidRPr="00854A2B">
        <w:rPr>
          <w:rFonts w:asciiTheme="minorHAnsi" w:hAnsiTheme="minorHAnsi"/>
          <w:bCs/>
          <w:sz w:val="20"/>
          <w:szCs w:val="20"/>
        </w:rPr>
        <w:t>, and what are the source countries of these</w:t>
      </w:r>
      <w:r w:rsidRPr="00854A2B">
        <w:rPr>
          <w:rFonts w:asciiTheme="minorHAnsi" w:hAnsiTheme="minorHAnsi"/>
          <w:bCs/>
          <w:sz w:val="20"/>
          <w:szCs w:val="20"/>
        </w:rPr>
        <w:t>?</w:t>
      </w:r>
    </w:p>
    <w:p w14:paraId="39BC067A" w14:textId="228AC5A0" w:rsidR="0085305F" w:rsidRPr="00854A2B" w:rsidRDefault="0085305F" w:rsidP="0085305F">
      <w:pPr>
        <w:pStyle w:val="Norma"/>
        <w:numPr>
          <w:ilvl w:val="0"/>
          <w:numId w:val="26"/>
        </w:numPr>
        <w:rPr>
          <w:rFonts w:asciiTheme="minorHAnsi" w:hAnsiTheme="minorHAnsi"/>
          <w:bCs/>
          <w:sz w:val="20"/>
          <w:szCs w:val="20"/>
        </w:rPr>
      </w:pPr>
      <w:r w:rsidRPr="00854A2B">
        <w:rPr>
          <w:rFonts w:asciiTheme="minorHAnsi" w:hAnsiTheme="minorHAnsi"/>
          <w:bCs/>
          <w:sz w:val="20"/>
          <w:szCs w:val="20"/>
        </w:rPr>
        <w:t>What existing measures are there to limit the impact of deforestation</w:t>
      </w:r>
      <w:r w:rsidR="00936F4B" w:rsidRPr="00854A2B">
        <w:rPr>
          <w:rFonts w:asciiTheme="minorHAnsi" w:hAnsiTheme="minorHAnsi"/>
          <w:bCs/>
          <w:sz w:val="20"/>
          <w:szCs w:val="20"/>
        </w:rPr>
        <w:t>, and what are their strengths and weaknesses</w:t>
      </w:r>
      <w:r w:rsidRPr="00854A2B">
        <w:rPr>
          <w:rFonts w:asciiTheme="minorHAnsi" w:hAnsiTheme="minorHAnsi"/>
          <w:bCs/>
          <w:sz w:val="20"/>
          <w:szCs w:val="20"/>
        </w:rPr>
        <w:t>?</w:t>
      </w:r>
    </w:p>
    <w:p w14:paraId="298E7ADC" w14:textId="0BC23404" w:rsidR="0085305F" w:rsidRPr="00854A2B" w:rsidRDefault="0085305F" w:rsidP="0085305F">
      <w:pPr>
        <w:pStyle w:val="Norma"/>
        <w:numPr>
          <w:ilvl w:val="0"/>
          <w:numId w:val="26"/>
        </w:numPr>
        <w:rPr>
          <w:rFonts w:asciiTheme="minorHAnsi" w:hAnsiTheme="minorHAnsi"/>
          <w:bCs/>
          <w:sz w:val="20"/>
          <w:szCs w:val="20"/>
        </w:rPr>
      </w:pPr>
      <w:r w:rsidRPr="00854A2B">
        <w:rPr>
          <w:rFonts w:asciiTheme="minorHAnsi" w:hAnsiTheme="minorHAnsi"/>
          <w:bCs/>
          <w:sz w:val="20"/>
          <w:szCs w:val="20"/>
        </w:rPr>
        <w:t>How can these be strengthened?</w:t>
      </w:r>
    </w:p>
    <w:p w14:paraId="34523DD1" w14:textId="521A55E3" w:rsidR="0085305F" w:rsidRPr="00854A2B" w:rsidRDefault="0085305F" w:rsidP="0085305F">
      <w:pPr>
        <w:pStyle w:val="Norma"/>
        <w:ind w:left="1860"/>
        <w:rPr>
          <w:rFonts w:asciiTheme="minorHAnsi" w:hAnsiTheme="minorHAnsi"/>
          <w:bCs/>
          <w:sz w:val="20"/>
          <w:szCs w:val="20"/>
        </w:rPr>
      </w:pPr>
    </w:p>
    <w:p w14:paraId="575DD2EF" w14:textId="5C4D7215" w:rsidR="0085305F" w:rsidRPr="00854A2B" w:rsidRDefault="00936F4B" w:rsidP="0085305F">
      <w:pPr>
        <w:pStyle w:val="Norma"/>
        <w:ind w:left="1080"/>
        <w:rPr>
          <w:rFonts w:asciiTheme="minorHAnsi" w:hAnsiTheme="minorHAnsi"/>
          <w:bCs/>
          <w:sz w:val="20"/>
          <w:szCs w:val="20"/>
        </w:rPr>
      </w:pPr>
      <w:r w:rsidRPr="00854A2B">
        <w:rPr>
          <w:rFonts w:asciiTheme="minorHAnsi" w:hAnsiTheme="minorHAnsi"/>
          <w:bCs/>
          <w:sz w:val="20"/>
          <w:szCs w:val="20"/>
        </w:rPr>
        <w:t>Researchers should assess new potential policy options that could strengthen existing legislation in this area. They should set out an assessment of the effectiveness and viability of these. Measures could include:</w:t>
      </w:r>
    </w:p>
    <w:p w14:paraId="1429CE8B" w14:textId="22E57042" w:rsidR="00936F4B" w:rsidRPr="00854A2B" w:rsidRDefault="00936F4B" w:rsidP="0085305F">
      <w:pPr>
        <w:pStyle w:val="Norma"/>
        <w:ind w:left="1080"/>
        <w:rPr>
          <w:rFonts w:asciiTheme="minorHAnsi" w:hAnsiTheme="minorHAnsi"/>
          <w:bCs/>
          <w:sz w:val="20"/>
          <w:szCs w:val="20"/>
        </w:rPr>
      </w:pPr>
    </w:p>
    <w:p w14:paraId="57104B93" w14:textId="293C765B"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Measures to increase and capture forest rent</w:t>
      </w:r>
    </w:p>
    <w:p w14:paraId="0F9558E1" w14:textId="58407E02"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Direct regulation of land use</w:t>
      </w:r>
    </w:p>
    <w:p w14:paraId="3D2EF1A9" w14:textId="40CC47E4"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 xml:space="preserve">Tackling imports by introducing ‘zero-deforestation’ pledges </w:t>
      </w:r>
    </w:p>
    <w:p w14:paraId="77EEDB94" w14:textId="48CDA31C"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 xml:space="preserve">Maximising alternative sources </w:t>
      </w:r>
      <w:r w:rsidR="004F558D" w:rsidRPr="00854A2B">
        <w:rPr>
          <w:rFonts w:asciiTheme="minorHAnsi" w:hAnsiTheme="minorHAnsi"/>
          <w:bCs/>
          <w:sz w:val="20"/>
          <w:szCs w:val="20"/>
        </w:rPr>
        <w:t>e</w:t>
      </w:r>
      <w:r w:rsidR="004F558D">
        <w:rPr>
          <w:rFonts w:asciiTheme="minorHAnsi" w:hAnsiTheme="minorHAnsi"/>
          <w:bCs/>
          <w:sz w:val="20"/>
          <w:szCs w:val="20"/>
        </w:rPr>
        <w:t>.</w:t>
      </w:r>
      <w:r w:rsidR="004F558D" w:rsidRPr="00854A2B">
        <w:rPr>
          <w:rFonts w:asciiTheme="minorHAnsi" w:hAnsiTheme="minorHAnsi"/>
          <w:bCs/>
          <w:sz w:val="20"/>
          <w:szCs w:val="20"/>
        </w:rPr>
        <w:t>g</w:t>
      </w:r>
      <w:r w:rsidR="004F558D">
        <w:rPr>
          <w:rFonts w:asciiTheme="minorHAnsi" w:hAnsiTheme="minorHAnsi"/>
          <w:bCs/>
          <w:sz w:val="20"/>
          <w:szCs w:val="20"/>
        </w:rPr>
        <w:t>.,</w:t>
      </w:r>
      <w:r w:rsidRPr="00854A2B">
        <w:rPr>
          <w:rFonts w:asciiTheme="minorHAnsi" w:hAnsiTheme="minorHAnsi"/>
          <w:bCs/>
          <w:sz w:val="20"/>
          <w:szCs w:val="20"/>
        </w:rPr>
        <w:t xml:space="preserve"> recycling</w:t>
      </w:r>
    </w:p>
    <w:p w14:paraId="3D014BD7" w14:textId="178B74E3"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 xml:space="preserve">Promoting sustainable choices </w:t>
      </w:r>
    </w:p>
    <w:p w14:paraId="5C0FDBB7" w14:textId="6DE15524"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The role of international agreements and standards and certification schemes</w:t>
      </w:r>
    </w:p>
    <w:p w14:paraId="18E42258" w14:textId="03063761" w:rsidR="00936F4B" w:rsidRPr="00854A2B" w:rsidRDefault="00936F4B" w:rsidP="00936F4B">
      <w:pPr>
        <w:pStyle w:val="Norma"/>
        <w:rPr>
          <w:rFonts w:asciiTheme="minorHAnsi" w:hAnsiTheme="minorHAnsi"/>
          <w:bCs/>
          <w:sz w:val="20"/>
          <w:szCs w:val="20"/>
        </w:rPr>
      </w:pPr>
    </w:p>
    <w:p w14:paraId="20873A90" w14:textId="46BF4067" w:rsidR="00936F4B" w:rsidRPr="00854A2B" w:rsidRDefault="00936F4B" w:rsidP="00936F4B">
      <w:pPr>
        <w:pStyle w:val="Norma"/>
        <w:ind w:left="1080"/>
        <w:rPr>
          <w:rFonts w:asciiTheme="minorHAnsi" w:hAnsiTheme="minorHAnsi"/>
          <w:bCs/>
          <w:sz w:val="20"/>
          <w:szCs w:val="20"/>
        </w:rPr>
      </w:pPr>
    </w:p>
    <w:p w14:paraId="1AEB7D29" w14:textId="693A44F7" w:rsidR="00212895" w:rsidRPr="00854A2B" w:rsidRDefault="0013557F" w:rsidP="00212895">
      <w:pPr>
        <w:pStyle w:val="Norma"/>
        <w:numPr>
          <w:ilvl w:val="0"/>
          <w:numId w:val="7"/>
        </w:numPr>
        <w:rPr>
          <w:rFonts w:asciiTheme="minorHAnsi" w:hAnsiTheme="minorHAnsi"/>
          <w:b/>
          <w:sz w:val="20"/>
          <w:szCs w:val="20"/>
        </w:rPr>
      </w:pPr>
      <w:r w:rsidRPr="00854A2B">
        <w:rPr>
          <w:rFonts w:asciiTheme="minorHAnsi" w:hAnsiTheme="minorHAnsi"/>
          <w:b/>
          <w:sz w:val="20"/>
          <w:szCs w:val="20"/>
        </w:rPr>
        <w:t>Analys</w:t>
      </w:r>
      <w:r w:rsidR="00943F37" w:rsidRPr="00854A2B">
        <w:rPr>
          <w:rFonts w:asciiTheme="minorHAnsi" w:hAnsiTheme="minorHAnsi"/>
          <w:b/>
          <w:sz w:val="20"/>
          <w:szCs w:val="20"/>
        </w:rPr>
        <w:t>e</w:t>
      </w:r>
      <w:r w:rsidRPr="00854A2B">
        <w:rPr>
          <w:rFonts w:asciiTheme="minorHAnsi" w:hAnsiTheme="minorHAnsi"/>
          <w:b/>
          <w:sz w:val="20"/>
          <w:szCs w:val="20"/>
        </w:rPr>
        <w:t xml:space="preserve"> of </w:t>
      </w:r>
      <w:r w:rsidR="00F62F21" w:rsidRPr="00854A2B">
        <w:rPr>
          <w:rFonts w:asciiTheme="minorHAnsi" w:hAnsiTheme="minorHAnsi"/>
          <w:b/>
          <w:sz w:val="20"/>
          <w:szCs w:val="20"/>
        </w:rPr>
        <w:t xml:space="preserve">source and sustainability of UK </w:t>
      </w:r>
      <w:r w:rsidRPr="00854A2B">
        <w:rPr>
          <w:rFonts w:asciiTheme="minorHAnsi" w:hAnsiTheme="minorHAnsi"/>
          <w:b/>
          <w:sz w:val="20"/>
          <w:szCs w:val="20"/>
        </w:rPr>
        <w:t>imports</w:t>
      </w:r>
      <w:r w:rsidR="000D1855" w:rsidRPr="00854A2B">
        <w:rPr>
          <w:rFonts w:asciiTheme="minorHAnsi" w:hAnsiTheme="minorHAnsi"/>
          <w:b/>
          <w:sz w:val="20"/>
          <w:szCs w:val="20"/>
        </w:rPr>
        <w:t xml:space="preserve"> of key high-carbon products</w:t>
      </w:r>
      <w:r w:rsidR="001D7D73" w:rsidRPr="00854A2B">
        <w:rPr>
          <w:rFonts w:asciiTheme="minorHAnsi" w:hAnsiTheme="minorHAnsi"/>
          <w:b/>
          <w:sz w:val="20"/>
          <w:szCs w:val="20"/>
        </w:rPr>
        <w:t xml:space="preserve"> [</w:t>
      </w:r>
      <w:r w:rsidR="002E160B" w:rsidRPr="00854A2B">
        <w:rPr>
          <w:rFonts w:asciiTheme="minorHAnsi" w:hAnsiTheme="minorHAnsi"/>
          <w:b/>
          <w:sz w:val="20"/>
          <w:szCs w:val="20"/>
        </w:rPr>
        <w:t>optional</w:t>
      </w:r>
      <w:r w:rsidR="001D7D73" w:rsidRPr="00854A2B">
        <w:rPr>
          <w:rFonts w:asciiTheme="minorHAnsi" w:hAnsiTheme="minorHAnsi"/>
          <w:b/>
          <w:sz w:val="20"/>
          <w:szCs w:val="20"/>
        </w:rPr>
        <w:t>]</w:t>
      </w:r>
    </w:p>
    <w:p w14:paraId="3EC78265" w14:textId="008288CB" w:rsidR="00392EC0" w:rsidRPr="00854A2B" w:rsidRDefault="00143FDE" w:rsidP="00212895">
      <w:pPr>
        <w:pStyle w:val="Norma"/>
        <w:ind w:left="1080"/>
        <w:rPr>
          <w:rFonts w:asciiTheme="minorHAnsi" w:hAnsiTheme="minorHAnsi"/>
          <w:bCs/>
          <w:sz w:val="20"/>
          <w:szCs w:val="20"/>
        </w:rPr>
      </w:pPr>
      <w:r w:rsidRPr="00854A2B">
        <w:rPr>
          <w:rFonts w:asciiTheme="minorHAnsi" w:hAnsiTheme="minorHAnsi"/>
          <w:bCs/>
          <w:sz w:val="20"/>
          <w:szCs w:val="20"/>
        </w:rPr>
        <w:t xml:space="preserve">This </w:t>
      </w:r>
      <w:r w:rsidR="002E160B" w:rsidRPr="00854A2B">
        <w:rPr>
          <w:rFonts w:asciiTheme="minorHAnsi" w:hAnsiTheme="minorHAnsi"/>
          <w:bCs/>
          <w:sz w:val="20"/>
          <w:szCs w:val="20"/>
        </w:rPr>
        <w:t xml:space="preserve">optional </w:t>
      </w:r>
      <w:r w:rsidRPr="00854A2B">
        <w:rPr>
          <w:rFonts w:asciiTheme="minorHAnsi" w:hAnsiTheme="minorHAnsi"/>
          <w:bCs/>
          <w:sz w:val="20"/>
          <w:szCs w:val="20"/>
        </w:rPr>
        <w:t xml:space="preserve">task requires the project to </w:t>
      </w:r>
      <w:r w:rsidR="00392EC0" w:rsidRPr="00854A2B">
        <w:rPr>
          <w:rFonts w:asciiTheme="minorHAnsi" w:hAnsiTheme="minorHAnsi"/>
          <w:bCs/>
          <w:sz w:val="20"/>
          <w:szCs w:val="20"/>
        </w:rPr>
        <w:t xml:space="preserve">set out the </w:t>
      </w:r>
      <w:r w:rsidR="00212895" w:rsidRPr="00854A2B">
        <w:rPr>
          <w:rFonts w:asciiTheme="minorHAnsi" w:hAnsiTheme="minorHAnsi"/>
          <w:bCs/>
          <w:sz w:val="20"/>
          <w:szCs w:val="20"/>
        </w:rPr>
        <w:t>source</w:t>
      </w:r>
      <w:r w:rsidR="00392EC0" w:rsidRPr="00854A2B">
        <w:rPr>
          <w:rFonts w:asciiTheme="minorHAnsi" w:hAnsiTheme="minorHAnsi"/>
          <w:bCs/>
          <w:sz w:val="20"/>
          <w:szCs w:val="20"/>
        </w:rPr>
        <w:t>s of imports</w:t>
      </w:r>
      <w:r w:rsidR="00212895" w:rsidRPr="00854A2B">
        <w:rPr>
          <w:rFonts w:asciiTheme="minorHAnsi" w:hAnsiTheme="minorHAnsi"/>
          <w:bCs/>
          <w:sz w:val="20"/>
          <w:szCs w:val="20"/>
        </w:rPr>
        <w:t xml:space="preserve"> </w:t>
      </w:r>
      <w:r w:rsidR="00392EC0" w:rsidRPr="00854A2B">
        <w:rPr>
          <w:rFonts w:asciiTheme="minorHAnsi" w:hAnsiTheme="minorHAnsi"/>
          <w:bCs/>
          <w:sz w:val="20"/>
          <w:szCs w:val="20"/>
        </w:rPr>
        <w:t>for several key product types</w:t>
      </w:r>
      <w:r w:rsidR="00936F4B" w:rsidRPr="00854A2B">
        <w:rPr>
          <w:rFonts w:asciiTheme="minorHAnsi" w:hAnsiTheme="minorHAnsi"/>
          <w:bCs/>
          <w:sz w:val="20"/>
          <w:szCs w:val="20"/>
        </w:rPr>
        <w:t>. Depending on the products identified under forestry above, this is likely to include</w:t>
      </w:r>
      <w:r w:rsidR="00392EC0" w:rsidRPr="00854A2B">
        <w:rPr>
          <w:rFonts w:asciiTheme="minorHAnsi" w:hAnsiTheme="minorHAnsi"/>
          <w:bCs/>
          <w:sz w:val="20"/>
          <w:szCs w:val="20"/>
        </w:rPr>
        <w:t>:</w:t>
      </w:r>
    </w:p>
    <w:p w14:paraId="7ADB0C40" w14:textId="0509F9E6"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Meat</w:t>
      </w:r>
    </w:p>
    <w:p w14:paraId="442657DD" w14:textId="480EC1CE"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Timber</w:t>
      </w:r>
    </w:p>
    <w:p w14:paraId="04960AE5" w14:textId="4AAFF0B6"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Soy</w:t>
      </w:r>
    </w:p>
    <w:p w14:paraId="61692015" w14:textId="1D4E2614"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Cocoa</w:t>
      </w:r>
    </w:p>
    <w:p w14:paraId="5A179C51" w14:textId="67DAF9BB" w:rsidR="00F62F21" w:rsidRPr="00854A2B" w:rsidRDefault="00F62F21"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Fertiliser</w:t>
      </w:r>
    </w:p>
    <w:p w14:paraId="1B7DBD11" w14:textId="5BF25606"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Iron and steel</w:t>
      </w:r>
    </w:p>
    <w:p w14:paraId="3157049A" w14:textId="1C5CF298"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Oil and gas</w:t>
      </w:r>
    </w:p>
    <w:p w14:paraId="34D37016" w14:textId="2D7A543B"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Aluminium</w:t>
      </w:r>
    </w:p>
    <w:p w14:paraId="3CE1305C" w14:textId="77777777"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Cement</w:t>
      </w:r>
    </w:p>
    <w:p w14:paraId="06F19873" w14:textId="67B9AF35" w:rsidR="00392EC0" w:rsidRPr="00854A2B" w:rsidRDefault="00392EC0" w:rsidP="00392EC0">
      <w:pPr>
        <w:pStyle w:val="Norma"/>
        <w:ind w:left="1080"/>
        <w:rPr>
          <w:rFonts w:asciiTheme="minorHAnsi" w:hAnsiTheme="minorHAnsi"/>
          <w:bCs/>
          <w:sz w:val="20"/>
          <w:szCs w:val="20"/>
        </w:rPr>
      </w:pPr>
      <w:r w:rsidRPr="00854A2B">
        <w:rPr>
          <w:rFonts w:asciiTheme="minorHAnsi" w:hAnsiTheme="minorHAnsi"/>
          <w:bCs/>
          <w:sz w:val="20"/>
          <w:szCs w:val="20"/>
        </w:rPr>
        <w:t>And four other key product groups to be identified during the project.</w:t>
      </w:r>
    </w:p>
    <w:p w14:paraId="2E0D32AE" w14:textId="3E910835" w:rsidR="00057217" w:rsidRPr="00854A2B" w:rsidRDefault="000D1855" w:rsidP="00212895">
      <w:pPr>
        <w:pStyle w:val="Norma"/>
        <w:ind w:left="1080"/>
        <w:rPr>
          <w:rFonts w:asciiTheme="minorHAnsi" w:hAnsiTheme="minorHAnsi"/>
          <w:bCs/>
          <w:sz w:val="20"/>
          <w:szCs w:val="20"/>
        </w:rPr>
      </w:pPr>
      <w:r w:rsidRPr="00854A2B">
        <w:rPr>
          <w:rFonts w:asciiTheme="minorHAnsi" w:hAnsiTheme="minorHAnsi"/>
          <w:bCs/>
          <w:sz w:val="20"/>
          <w:szCs w:val="20"/>
        </w:rPr>
        <w:lastRenderedPageBreak/>
        <w:t xml:space="preserve">The project should set out what data are available to assess the embedded emissions from these </w:t>
      </w:r>
      <w:r w:rsidR="0013449C" w:rsidRPr="00854A2B">
        <w:rPr>
          <w:rFonts w:asciiTheme="minorHAnsi" w:hAnsiTheme="minorHAnsi"/>
          <w:bCs/>
          <w:sz w:val="20"/>
          <w:szCs w:val="20"/>
        </w:rPr>
        <w:t>products and</w:t>
      </w:r>
      <w:r w:rsidRPr="00854A2B">
        <w:rPr>
          <w:rFonts w:asciiTheme="minorHAnsi" w:hAnsiTheme="minorHAnsi"/>
          <w:bCs/>
          <w:sz w:val="20"/>
          <w:szCs w:val="20"/>
        </w:rPr>
        <w:t xml:space="preserve"> highlight any issues with these. </w:t>
      </w:r>
    </w:p>
    <w:p w14:paraId="382409C1" w14:textId="77777777" w:rsidR="000D1855" w:rsidRPr="00854A2B" w:rsidRDefault="000D1855" w:rsidP="00212895">
      <w:pPr>
        <w:pStyle w:val="Norma"/>
        <w:ind w:left="1080"/>
        <w:rPr>
          <w:rFonts w:asciiTheme="minorHAnsi" w:hAnsiTheme="minorHAnsi"/>
          <w:bCs/>
          <w:sz w:val="20"/>
          <w:szCs w:val="20"/>
        </w:rPr>
      </w:pPr>
    </w:p>
    <w:p w14:paraId="5BA0033C" w14:textId="77777777" w:rsidR="002E160B" w:rsidRPr="00854A2B" w:rsidRDefault="00392EC0" w:rsidP="002E160B">
      <w:pPr>
        <w:pStyle w:val="Norma"/>
        <w:ind w:left="1080"/>
        <w:rPr>
          <w:rFonts w:asciiTheme="minorHAnsi" w:hAnsiTheme="minorHAnsi"/>
          <w:bCs/>
          <w:sz w:val="20"/>
          <w:szCs w:val="20"/>
        </w:rPr>
      </w:pPr>
      <w:r w:rsidRPr="00854A2B">
        <w:rPr>
          <w:rFonts w:asciiTheme="minorHAnsi" w:hAnsiTheme="minorHAnsi"/>
          <w:bCs/>
          <w:sz w:val="20"/>
          <w:szCs w:val="20"/>
        </w:rPr>
        <w:t xml:space="preserve">For the agricultural products a further assessment of the sustainability of these sources should be set out. </w:t>
      </w:r>
      <w:r w:rsidR="00936F4B" w:rsidRPr="00854A2B">
        <w:rPr>
          <w:rFonts w:asciiTheme="minorHAnsi" w:hAnsiTheme="minorHAnsi"/>
          <w:bCs/>
          <w:sz w:val="20"/>
          <w:szCs w:val="20"/>
        </w:rPr>
        <w:t xml:space="preserve">These should include wider environmental impacts and impact on indigenous communities. </w:t>
      </w:r>
    </w:p>
    <w:p w14:paraId="0333453A" w14:textId="77777777" w:rsidR="002E160B" w:rsidRPr="00854A2B" w:rsidRDefault="002E160B" w:rsidP="002E160B">
      <w:pPr>
        <w:pStyle w:val="Norma"/>
        <w:ind w:left="1080"/>
        <w:rPr>
          <w:rFonts w:asciiTheme="minorHAnsi" w:hAnsiTheme="minorHAnsi"/>
          <w:bCs/>
          <w:sz w:val="20"/>
          <w:szCs w:val="20"/>
        </w:rPr>
      </w:pPr>
    </w:p>
    <w:p w14:paraId="56B8362C" w14:textId="2AC0FAB0" w:rsidR="002E160B" w:rsidRPr="00854A2B" w:rsidRDefault="002E160B" w:rsidP="002E160B">
      <w:pPr>
        <w:pStyle w:val="Norma"/>
        <w:ind w:left="1080"/>
        <w:rPr>
          <w:rFonts w:asciiTheme="minorHAnsi" w:hAnsiTheme="minorHAnsi"/>
          <w:bCs/>
          <w:sz w:val="20"/>
          <w:szCs w:val="20"/>
        </w:rPr>
      </w:pPr>
      <w:r w:rsidRPr="00854A2B">
        <w:rPr>
          <w:rFonts w:asciiTheme="minorHAnsi" w:hAnsiTheme="minorHAnsi"/>
          <w:bCs/>
          <w:sz w:val="20"/>
          <w:szCs w:val="20"/>
        </w:rPr>
        <w:t>As set out above: Bids should prioritise producing high quality proposals for tasks (a)-(f) and only submit proposals for task (g) if it is possible to deliver this in addition to high quality deliverables for task (a)-(f). As such, credit will only be awarded for proposals for task (g) if proposals for tasks (a)-(f) are of sufficient quality.</w:t>
      </w:r>
    </w:p>
    <w:p w14:paraId="661DB0DF" w14:textId="77777777" w:rsidR="006C76EC" w:rsidRPr="00854A2B" w:rsidRDefault="006C76EC" w:rsidP="00C849AC">
      <w:pPr>
        <w:pStyle w:val="Norma"/>
        <w:rPr>
          <w:rFonts w:asciiTheme="minorHAnsi" w:hAnsiTheme="minorHAnsi"/>
          <w:bCs/>
          <w:sz w:val="20"/>
          <w:szCs w:val="20"/>
        </w:rPr>
      </w:pPr>
    </w:p>
    <w:p w14:paraId="6237D087" w14:textId="77777777"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9" w:name="_Toc381969509"/>
      <w:bookmarkStart w:id="10" w:name="_Toc405888458"/>
      <w:r w:rsidRPr="00854A2B">
        <w:rPr>
          <w:rFonts w:asciiTheme="minorHAnsi" w:hAnsiTheme="minorHAnsi" w:cs="Arial"/>
          <w:color w:val="auto"/>
          <w:sz w:val="20"/>
          <w:szCs w:val="20"/>
        </w:rPr>
        <w:t>Methodology</w:t>
      </w:r>
      <w:bookmarkEnd w:id="9"/>
      <w:bookmarkEnd w:id="10"/>
    </w:p>
    <w:p w14:paraId="7271A2C9" w14:textId="5DB6D343" w:rsidR="00AE6B46" w:rsidRPr="00854A2B" w:rsidRDefault="00AE6B46" w:rsidP="006B640B">
      <w:pPr>
        <w:pStyle w:val="Norma"/>
        <w:ind w:left="720"/>
        <w:jc w:val="both"/>
        <w:rPr>
          <w:rFonts w:asciiTheme="minorHAnsi" w:hAnsiTheme="minorHAnsi"/>
          <w:bCs/>
          <w:sz w:val="20"/>
          <w:szCs w:val="20"/>
        </w:rPr>
      </w:pPr>
      <w:r w:rsidRPr="00854A2B">
        <w:rPr>
          <w:rFonts w:asciiTheme="minorHAnsi" w:hAnsiTheme="minorHAnsi"/>
          <w:bCs/>
          <w:sz w:val="20"/>
          <w:szCs w:val="20"/>
        </w:rPr>
        <w:t xml:space="preserve">The bid should set out what the project will produce for each of the tasks above and the methodology for producing these outputs. We have the following expectations </w:t>
      </w:r>
      <w:proofErr w:type="gramStart"/>
      <w:r w:rsidRPr="00854A2B">
        <w:rPr>
          <w:rFonts w:asciiTheme="minorHAnsi" w:hAnsiTheme="minorHAnsi"/>
          <w:bCs/>
          <w:sz w:val="20"/>
          <w:szCs w:val="20"/>
        </w:rPr>
        <w:t>with regard to</w:t>
      </w:r>
      <w:proofErr w:type="gramEnd"/>
      <w:r w:rsidRPr="00854A2B">
        <w:rPr>
          <w:rFonts w:asciiTheme="minorHAnsi" w:hAnsiTheme="minorHAnsi"/>
          <w:bCs/>
          <w:sz w:val="20"/>
          <w:szCs w:val="20"/>
        </w:rPr>
        <w:t xml:space="preserve"> methodology:</w:t>
      </w:r>
    </w:p>
    <w:p w14:paraId="53BBE8EA" w14:textId="77777777" w:rsidR="00AE6B46" w:rsidRPr="00854A2B" w:rsidRDefault="00AE6B46" w:rsidP="006B640B">
      <w:pPr>
        <w:pStyle w:val="Norma"/>
        <w:ind w:left="720"/>
        <w:jc w:val="both"/>
        <w:rPr>
          <w:rFonts w:asciiTheme="minorHAnsi" w:hAnsiTheme="minorHAnsi"/>
          <w:b/>
          <w:sz w:val="20"/>
          <w:szCs w:val="20"/>
        </w:rPr>
      </w:pPr>
    </w:p>
    <w:p w14:paraId="2BE96D27" w14:textId="7DCF469F" w:rsidR="000918F9" w:rsidRPr="00854A2B" w:rsidRDefault="00F62F21" w:rsidP="00403BF5">
      <w:pPr>
        <w:pStyle w:val="Norma"/>
        <w:numPr>
          <w:ilvl w:val="0"/>
          <w:numId w:val="21"/>
        </w:numPr>
        <w:jc w:val="both"/>
        <w:rPr>
          <w:rFonts w:asciiTheme="minorHAnsi" w:hAnsiTheme="minorHAnsi"/>
          <w:bCs/>
          <w:sz w:val="20"/>
          <w:szCs w:val="20"/>
        </w:rPr>
      </w:pPr>
      <w:r w:rsidRPr="00854A2B">
        <w:rPr>
          <w:rFonts w:asciiTheme="minorHAnsi" w:hAnsiTheme="minorHAnsi"/>
          <w:b/>
          <w:sz w:val="20"/>
          <w:szCs w:val="20"/>
        </w:rPr>
        <w:t>Tasks</w:t>
      </w:r>
      <w:r w:rsidR="007D461C" w:rsidRPr="00854A2B">
        <w:rPr>
          <w:rFonts w:asciiTheme="minorHAnsi" w:hAnsiTheme="minorHAnsi"/>
          <w:b/>
          <w:sz w:val="20"/>
          <w:szCs w:val="20"/>
        </w:rPr>
        <w:t xml:space="preserve"> (a)</w:t>
      </w:r>
      <w:r w:rsidR="000918F9" w:rsidRPr="00854A2B">
        <w:rPr>
          <w:rFonts w:asciiTheme="minorHAnsi" w:hAnsiTheme="minorHAnsi"/>
          <w:b/>
          <w:sz w:val="20"/>
          <w:szCs w:val="20"/>
        </w:rPr>
        <w:t>- (</w:t>
      </w:r>
      <w:proofErr w:type="gramStart"/>
      <w:r w:rsidR="000918F9" w:rsidRPr="00854A2B">
        <w:rPr>
          <w:rFonts w:asciiTheme="minorHAnsi" w:hAnsiTheme="minorHAnsi"/>
          <w:b/>
          <w:sz w:val="20"/>
          <w:szCs w:val="20"/>
        </w:rPr>
        <w:t xml:space="preserve">f) </w:t>
      </w:r>
      <w:r w:rsidR="007D461C" w:rsidRPr="00854A2B">
        <w:rPr>
          <w:rFonts w:asciiTheme="minorHAnsi" w:hAnsiTheme="minorHAnsi"/>
          <w:b/>
          <w:sz w:val="20"/>
          <w:szCs w:val="20"/>
        </w:rPr>
        <w:t xml:space="preserve"> </w:t>
      </w:r>
      <w:r w:rsidRPr="00854A2B">
        <w:rPr>
          <w:rFonts w:asciiTheme="minorHAnsi" w:hAnsiTheme="minorHAnsi"/>
          <w:bCs/>
          <w:sz w:val="20"/>
          <w:szCs w:val="20"/>
        </w:rPr>
        <w:t>are</w:t>
      </w:r>
      <w:proofErr w:type="gramEnd"/>
      <w:r w:rsidRPr="00854A2B">
        <w:rPr>
          <w:rFonts w:asciiTheme="minorHAnsi" w:hAnsiTheme="minorHAnsi"/>
          <w:bCs/>
          <w:sz w:val="20"/>
          <w:szCs w:val="20"/>
        </w:rPr>
        <w:t xml:space="preserve"> broadly qualitative pieces. The bid should set out the approach to the work, which we would expect would include</w:t>
      </w:r>
      <w:r w:rsidR="00037A54" w:rsidRPr="00854A2B">
        <w:rPr>
          <w:rFonts w:asciiTheme="minorHAnsi" w:hAnsiTheme="minorHAnsi"/>
          <w:bCs/>
          <w:sz w:val="20"/>
          <w:szCs w:val="20"/>
        </w:rPr>
        <w:t xml:space="preserve"> use of existing knowledge within your team, stakeholder engagement and expert elicitation and use of the latest literature.</w:t>
      </w:r>
      <w:r w:rsidR="00B062BA" w:rsidRPr="00854A2B">
        <w:rPr>
          <w:rFonts w:asciiTheme="minorHAnsi" w:hAnsiTheme="minorHAnsi"/>
          <w:bCs/>
          <w:sz w:val="20"/>
          <w:szCs w:val="20"/>
        </w:rPr>
        <w:t xml:space="preserve"> The bid should set out key sources of evidence that are likely to be used for each of the tasks. </w:t>
      </w:r>
      <w:r w:rsidR="000918F9" w:rsidRPr="00854A2B">
        <w:rPr>
          <w:rFonts w:asciiTheme="minorHAnsi" w:hAnsiTheme="minorHAnsi"/>
          <w:b/>
          <w:sz w:val="20"/>
          <w:szCs w:val="20"/>
        </w:rPr>
        <w:t xml:space="preserve">Task (d) </w:t>
      </w:r>
      <w:r w:rsidR="000918F9" w:rsidRPr="00854A2B">
        <w:rPr>
          <w:rFonts w:asciiTheme="minorHAnsi" w:hAnsiTheme="minorHAnsi"/>
          <w:bCs/>
          <w:sz w:val="20"/>
          <w:szCs w:val="20"/>
        </w:rPr>
        <w:t xml:space="preserve">could benefit from some quantitative assessment – the bid should set this out, if </w:t>
      </w:r>
      <w:r w:rsidR="002E160B" w:rsidRPr="00854A2B">
        <w:rPr>
          <w:rFonts w:asciiTheme="minorHAnsi" w:hAnsiTheme="minorHAnsi"/>
          <w:bCs/>
          <w:sz w:val="20"/>
          <w:szCs w:val="20"/>
        </w:rPr>
        <w:t>proposed</w:t>
      </w:r>
      <w:r w:rsidR="000918F9" w:rsidRPr="00854A2B">
        <w:rPr>
          <w:rFonts w:asciiTheme="minorHAnsi" w:hAnsiTheme="minorHAnsi"/>
          <w:bCs/>
          <w:sz w:val="20"/>
          <w:szCs w:val="20"/>
        </w:rPr>
        <w:t>.</w:t>
      </w:r>
    </w:p>
    <w:p w14:paraId="06147B74" w14:textId="6590EA06" w:rsidR="00DA52B2" w:rsidRPr="00854A2B" w:rsidRDefault="00DA52B2" w:rsidP="00AE6B46">
      <w:pPr>
        <w:pStyle w:val="Norma"/>
        <w:jc w:val="both"/>
        <w:rPr>
          <w:rFonts w:asciiTheme="minorHAnsi" w:hAnsiTheme="minorHAnsi"/>
          <w:bCs/>
          <w:sz w:val="20"/>
          <w:szCs w:val="20"/>
        </w:rPr>
      </w:pPr>
    </w:p>
    <w:p w14:paraId="164770BF" w14:textId="13D547D0" w:rsidR="00DA52B2" w:rsidRPr="00854A2B" w:rsidRDefault="00F62F21" w:rsidP="00AE6B46">
      <w:pPr>
        <w:pStyle w:val="Norma"/>
        <w:numPr>
          <w:ilvl w:val="0"/>
          <w:numId w:val="21"/>
        </w:numPr>
        <w:jc w:val="both"/>
        <w:rPr>
          <w:rFonts w:asciiTheme="minorHAnsi" w:hAnsiTheme="minorHAnsi"/>
          <w:b/>
          <w:sz w:val="20"/>
          <w:szCs w:val="20"/>
        </w:rPr>
      </w:pPr>
      <w:r w:rsidRPr="00854A2B">
        <w:rPr>
          <w:rFonts w:asciiTheme="minorHAnsi" w:hAnsiTheme="minorHAnsi"/>
          <w:b/>
          <w:sz w:val="20"/>
          <w:szCs w:val="20"/>
        </w:rPr>
        <w:t>Task (</w:t>
      </w:r>
      <w:r w:rsidR="009A3922" w:rsidRPr="00854A2B">
        <w:rPr>
          <w:rFonts w:asciiTheme="minorHAnsi" w:hAnsiTheme="minorHAnsi"/>
          <w:b/>
          <w:sz w:val="20"/>
          <w:szCs w:val="20"/>
        </w:rPr>
        <w:t>g</w:t>
      </w:r>
      <w:r w:rsidRPr="00854A2B">
        <w:rPr>
          <w:rFonts w:asciiTheme="minorHAnsi" w:hAnsiTheme="minorHAnsi"/>
          <w:b/>
          <w:sz w:val="20"/>
          <w:szCs w:val="20"/>
        </w:rPr>
        <w:t>)</w:t>
      </w:r>
      <w:r w:rsidR="00AE6B46" w:rsidRPr="00854A2B">
        <w:rPr>
          <w:rFonts w:asciiTheme="minorHAnsi" w:hAnsiTheme="minorHAnsi"/>
          <w:b/>
          <w:sz w:val="20"/>
          <w:szCs w:val="20"/>
        </w:rPr>
        <w:t xml:space="preserve"> </w:t>
      </w:r>
      <w:r w:rsidR="00AE6B46" w:rsidRPr="00854A2B">
        <w:rPr>
          <w:rFonts w:asciiTheme="minorHAnsi" w:hAnsiTheme="minorHAnsi"/>
          <w:bCs/>
          <w:sz w:val="20"/>
          <w:szCs w:val="20"/>
        </w:rPr>
        <w:t>will likely require the use of trade data</w:t>
      </w:r>
      <w:r w:rsidR="0013449C" w:rsidRPr="00854A2B">
        <w:rPr>
          <w:rFonts w:asciiTheme="minorHAnsi" w:hAnsiTheme="minorHAnsi"/>
          <w:bCs/>
          <w:sz w:val="20"/>
          <w:szCs w:val="20"/>
        </w:rPr>
        <w:t xml:space="preserve"> and emissions data</w:t>
      </w:r>
      <w:r w:rsidR="00AE6B46" w:rsidRPr="00854A2B">
        <w:rPr>
          <w:rFonts w:asciiTheme="minorHAnsi" w:hAnsiTheme="minorHAnsi"/>
          <w:bCs/>
          <w:sz w:val="20"/>
          <w:szCs w:val="20"/>
        </w:rPr>
        <w:t>. The bid should set out what data it will use and</w:t>
      </w:r>
      <w:r w:rsidR="00C459E4" w:rsidRPr="00854A2B">
        <w:rPr>
          <w:rFonts w:asciiTheme="minorHAnsi" w:hAnsiTheme="minorHAnsi"/>
          <w:bCs/>
          <w:sz w:val="20"/>
          <w:szCs w:val="20"/>
        </w:rPr>
        <w:t xml:space="preserve"> </w:t>
      </w:r>
      <w:r w:rsidR="00B062BA" w:rsidRPr="00854A2B">
        <w:rPr>
          <w:rFonts w:asciiTheme="minorHAnsi" w:hAnsiTheme="minorHAnsi"/>
          <w:bCs/>
          <w:sz w:val="20"/>
          <w:szCs w:val="20"/>
        </w:rPr>
        <w:t>the approach to</w:t>
      </w:r>
      <w:r w:rsidR="00AE6B46" w:rsidRPr="00854A2B">
        <w:rPr>
          <w:rFonts w:asciiTheme="minorHAnsi" w:hAnsiTheme="minorHAnsi"/>
          <w:bCs/>
          <w:sz w:val="20"/>
          <w:szCs w:val="20"/>
        </w:rPr>
        <w:t xml:space="preserve"> analyse this.</w:t>
      </w:r>
    </w:p>
    <w:p w14:paraId="1169E11C" w14:textId="77777777" w:rsidR="00AE6B46" w:rsidRPr="00854A2B" w:rsidRDefault="00AE6B46" w:rsidP="006B640B">
      <w:pPr>
        <w:pStyle w:val="Norma"/>
        <w:ind w:left="720"/>
        <w:jc w:val="both"/>
        <w:rPr>
          <w:rFonts w:asciiTheme="minorHAnsi" w:hAnsiTheme="minorHAnsi"/>
          <w:b/>
          <w:sz w:val="20"/>
          <w:szCs w:val="20"/>
        </w:rPr>
      </w:pPr>
    </w:p>
    <w:p w14:paraId="030952DD" w14:textId="2322E48A" w:rsidR="00037A54" w:rsidRPr="00854A2B" w:rsidRDefault="00037A54" w:rsidP="006B640B">
      <w:pPr>
        <w:pStyle w:val="Norma"/>
        <w:ind w:left="720"/>
        <w:jc w:val="both"/>
        <w:rPr>
          <w:rFonts w:asciiTheme="minorHAnsi" w:hAnsiTheme="minorHAnsi"/>
          <w:bCs/>
          <w:sz w:val="20"/>
          <w:szCs w:val="20"/>
        </w:rPr>
      </w:pPr>
      <w:r w:rsidRPr="00854A2B">
        <w:rPr>
          <w:rFonts w:asciiTheme="minorHAnsi" w:hAnsiTheme="minorHAnsi"/>
          <w:bCs/>
          <w:sz w:val="20"/>
          <w:szCs w:val="20"/>
        </w:rPr>
        <w:t xml:space="preserve">In addition to </w:t>
      </w:r>
      <w:r w:rsidR="00AE6B46" w:rsidRPr="00854A2B">
        <w:rPr>
          <w:rFonts w:asciiTheme="minorHAnsi" w:hAnsiTheme="minorHAnsi"/>
          <w:bCs/>
          <w:sz w:val="20"/>
          <w:szCs w:val="20"/>
        </w:rPr>
        <w:t xml:space="preserve">setting out </w:t>
      </w:r>
      <w:r w:rsidRPr="00854A2B">
        <w:rPr>
          <w:rFonts w:asciiTheme="minorHAnsi" w:hAnsiTheme="minorHAnsi"/>
          <w:bCs/>
          <w:sz w:val="20"/>
          <w:szCs w:val="20"/>
        </w:rPr>
        <w:t xml:space="preserve">the </w:t>
      </w:r>
      <w:r w:rsidR="00AE6B46" w:rsidRPr="00854A2B">
        <w:rPr>
          <w:rFonts w:asciiTheme="minorHAnsi" w:hAnsiTheme="minorHAnsi"/>
          <w:bCs/>
          <w:sz w:val="20"/>
          <w:szCs w:val="20"/>
        </w:rPr>
        <w:t>project’s approach to the tasks</w:t>
      </w:r>
      <w:r w:rsidRPr="00854A2B">
        <w:rPr>
          <w:rFonts w:asciiTheme="minorHAnsi" w:hAnsiTheme="minorHAnsi"/>
          <w:bCs/>
          <w:sz w:val="20"/>
          <w:szCs w:val="20"/>
        </w:rPr>
        <w:t xml:space="preserve">, </w:t>
      </w:r>
      <w:r w:rsidR="00AE6B46" w:rsidRPr="00854A2B">
        <w:rPr>
          <w:rFonts w:asciiTheme="minorHAnsi" w:hAnsiTheme="minorHAnsi"/>
          <w:bCs/>
          <w:sz w:val="20"/>
          <w:szCs w:val="20"/>
        </w:rPr>
        <w:t xml:space="preserve">the bid should also set out </w:t>
      </w:r>
      <w:r w:rsidR="00866DA5" w:rsidRPr="00854A2B">
        <w:rPr>
          <w:rFonts w:asciiTheme="minorHAnsi" w:hAnsiTheme="minorHAnsi"/>
          <w:bCs/>
          <w:sz w:val="20"/>
          <w:szCs w:val="20"/>
        </w:rPr>
        <w:t>its</w:t>
      </w:r>
      <w:r w:rsidR="00AE6B46" w:rsidRPr="00854A2B">
        <w:rPr>
          <w:rFonts w:asciiTheme="minorHAnsi" w:hAnsiTheme="minorHAnsi"/>
          <w:bCs/>
          <w:sz w:val="20"/>
          <w:szCs w:val="20"/>
        </w:rPr>
        <w:t xml:space="preserve"> approach to engagement with </w:t>
      </w:r>
      <w:r w:rsidRPr="00854A2B">
        <w:rPr>
          <w:rFonts w:asciiTheme="minorHAnsi" w:hAnsiTheme="minorHAnsi"/>
          <w:bCs/>
          <w:sz w:val="20"/>
          <w:szCs w:val="20"/>
        </w:rPr>
        <w:t>the CCC</w:t>
      </w:r>
      <w:r w:rsidR="00AE6B46" w:rsidRPr="00854A2B">
        <w:rPr>
          <w:rFonts w:asciiTheme="minorHAnsi" w:hAnsiTheme="minorHAnsi"/>
          <w:bCs/>
          <w:sz w:val="20"/>
          <w:szCs w:val="20"/>
        </w:rPr>
        <w:t xml:space="preserve"> secretariat.</w:t>
      </w:r>
      <w:r w:rsidRPr="00854A2B">
        <w:rPr>
          <w:rFonts w:asciiTheme="minorHAnsi" w:hAnsiTheme="minorHAnsi"/>
          <w:bCs/>
          <w:sz w:val="20"/>
          <w:szCs w:val="20"/>
        </w:rPr>
        <w:t xml:space="preserve"> </w:t>
      </w:r>
      <w:r w:rsidR="00AE6B46" w:rsidRPr="00854A2B">
        <w:rPr>
          <w:rFonts w:asciiTheme="minorHAnsi" w:hAnsiTheme="minorHAnsi"/>
          <w:bCs/>
          <w:sz w:val="20"/>
          <w:szCs w:val="20"/>
        </w:rPr>
        <w:t xml:space="preserve">We </w:t>
      </w:r>
      <w:r w:rsidRPr="00854A2B">
        <w:rPr>
          <w:rFonts w:asciiTheme="minorHAnsi" w:hAnsiTheme="minorHAnsi"/>
          <w:bCs/>
          <w:sz w:val="20"/>
          <w:szCs w:val="20"/>
        </w:rPr>
        <w:t>would expect to have regular scheduled discussion</w:t>
      </w:r>
      <w:r w:rsidR="00AE6B46" w:rsidRPr="00854A2B">
        <w:rPr>
          <w:rFonts w:asciiTheme="minorHAnsi" w:hAnsiTheme="minorHAnsi"/>
          <w:bCs/>
          <w:sz w:val="20"/>
          <w:szCs w:val="20"/>
        </w:rPr>
        <w:t>s</w:t>
      </w:r>
      <w:r w:rsidRPr="00854A2B">
        <w:rPr>
          <w:rFonts w:asciiTheme="minorHAnsi" w:hAnsiTheme="minorHAnsi"/>
          <w:bCs/>
          <w:sz w:val="20"/>
          <w:szCs w:val="20"/>
        </w:rPr>
        <w:t xml:space="preserve"> to ensure the work is progressing as expected.</w:t>
      </w:r>
      <w:r w:rsidR="00AE6B46" w:rsidRPr="00854A2B">
        <w:rPr>
          <w:rFonts w:asciiTheme="minorHAnsi" w:hAnsiTheme="minorHAnsi"/>
          <w:bCs/>
          <w:sz w:val="20"/>
          <w:szCs w:val="20"/>
        </w:rPr>
        <w:t xml:space="preserve"> The plan should also allow for two presentations to our committee or committee champions.</w:t>
      </w:r>
    </w:p>
    <w:p w14:paraId="5D18080A" w14:textId="77777777" w:rsidR="00AE6B46" w:rsidRPr="00854A2B" w:rsidRDefault="00AE6B46" w:rsidP="00AE6B46">
      <w:pPr>
        <w:pStyle w:val="Norma"/>
        <w:jc w:val="both"/>
        <w:rPr>
          <w:rFonts w:asciiTheme="minorHAnsi" w:hAnsiTheme="minorHAnsi" w:cs="Arial"/>
          <w:bCs/>
          <w:sz w:val="20"/>
          <w:szCs w:val="20"/>
        </w:rPr>
      </w:pPr>
    </w:p>
    <w:p w14:paraId="5B33FF1E" w14:textId="77777777"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1" w:name="_Ref357541705"/>
      <w:bookmarkStart w:id="12" w:name="_Toc381969510"/>
      <w:bookmarkStart w:id="13" w:name="_Toc405888459"/>
      <w:r w:rsidRPr="00854A2B">
        <w:rPr>
          <w:rFonts w:asciiTheme="minorHAnsi" w:hAnsiTheme="minorHAnsi" w:cs="Arial"/>
          <w:color w:val="auto"/>
          <w:sz w:val="20"/>
          <w:szCs w:val="20"/>
        </w:rPr>
        <w:t>Outputs Required</w:t>
      </w:r>
      <w:bookmarkEnd w:id="11"/>
      <w:bookmarkEnd w:id="12"/>
      <w:bookmarkEnd w:id="13"/>
    </w:p>
    <w:p w14:paraId="4C08F835" w14:textId="2F86A954" w:rsidR="0031763B" w:rsidRPr="00854A2B" w:rsidRDefault="0031763B" w:rsidP="001B37BE">
      <w:pPr>
        <w:pStyle w:val="Norma"/>
        <w:ind w:left="720"/>
        <w:rPr>
          <w:rFonts w:asciiTheme="minorHAnsi" w:hAnsiTheme="minorHAnsi"/>
          <w:bCs/>
          <w:sz w:val="20"/>
          <w:szCs w:val="20"/>
        </w:rPr>
      </w:pPr>
      <w:r w:rsidRPr="00854A2B">
        <w:rPr>
          <w:rFonts w:asciiTheme="minorHAnsi" w:hAnsiTheme="minorHAnsi"/>
          <w:bCs/>
          <w:sz w:val="20"/>
          <w:szCs w:val="20"/>
        </w:rPr>
        <w:t>The outputs of the work should include:</w:t>
      </w:r>
    </w:p>
    <w:p w14:paraId="44236D41" w14:textId="120C562F" w:rsidR="003A05B7" w:rsidRPr="00854A2B" w:rsidRDefault="00866DA5" w:rsidP="0031763B">
      <w:pPr>
        <w:pStyle w:val="Norma"/>
        <w:numPr>
          <w:ilvl w:val="0"/>
          <w:numId w:val="5"/>
        </w:numPr>
        <w:rPr>
          <w:rFonts w:asciiTheme="minorHAnsi" w:hAnsiTheme="minorHAnsi"/>
          <w:bCs/>
          <w:sz w:val="20"/>
          <w:szCs w:val="20"/>
        </w:rPr>
      </w:pPr>
      <w:r w:rsidRPr="00854A2B">
        <w:rPr>
          <w:rFonts w:asciiTheme="minorHAnsi" w:hAnsiTheme="minorHAnsi"/>
          <w:bCs/>
          <w:sz w:val="20"/>
          <w:szCs w:val="20"/>
        </w:rPr>
        <w:t>A final r</w:t>
      </w:r>
      <w:r w:rsidR="0013557F" w:rsidRPr="00854A2B">
        <w:rPr>
          <w:rFonts w:asciiTheme="minorHAnsi" w:hAnsiTheme="minorHAnsi"/>
          <w:bCs/>
          <w:sz w:val="20"/>
          <w:szCs w:val="20"/>
        </w:rPr>
        <w:t>eport</w:t>
      </w:r>
      <w:r w:rsidR="00DF51B0" w:rsidRPr="00854A2B">
        <w:rPr>
          <w:rFonts w:asciiTheme="minorHAnsi" w:hAnsiTheme="minorHAnsi"/>
          <w:bCs/>
          <w:sz w:val="20"/>
          <w:szCs w:val="20"/>
        </w:rPr>
        <w:t xml:space="preserve"> covering all the key elements identified above</w:t>
      </w:r>
    </w:p>
    <w:p w14:paraId="5C0D2FE6" w14:textId="7B3362E7" w:rsidR="00866DA5" w:rsidRPr="00854A2B" w:rsidRDefault="00866DA5" w:rsidP="0031763B">
      <w:pPr>
        <w:pStyle w:val="Norma"/>
        <w:numPr>
          <w:ilvl w:val="0"/>
          <w:numId w:val="5"/>
        </w:numPr>
        <w:rPr>
          <w:rFonts w:asciiTheme="minorHAnsi" w:hAnsiTheme="minorHAnsi"/>
          <w:bCs/>
          <w:sz w:val="20"/>
          <w:szCs w:val="20"/>
        </w:rPr>
      </w:pPr>
      <w:r w:rsidRPr="00854A2B">
        <w:rPr>
          <w:rFonts w:asciiTheme="minorHAnsi" w:hAnsiTheme="minorHAnsi"/>
          <w:bCs/>
          <w:sz w:val="20"/>
          <w:szCs w:val="20"/>
        </w:rPr>
        <w:t>Interim presentations</w:t>
      </w:r>
      <w:r w:rsidR="00DF51B0" w:rsidRPr="00854A2B">
        <w:rPr>
          <w:rFonts w:asciiTheme="minorHAnsi" w:hAnsiTheme="minorHAnsi"/>
          <w:bCs/>
          <w:sz w:val="20"/>
          <w:szCs w:val="20"/>
        </w:rPr>
        <w:t xml:space="preserve"> to the project team and Committee members as needed. </w:t>
      </w:r>
    </w:p>
    <w:p w14:paraId="23F82FA2" w14:textId="079BB22A" w:rsidR="00C51835" w:rsidRPr="00854A2B" w:rsidRDefault="00866DA5" w:rsidP="0031763B">
      <w:pPr>
        <w:pStyle w:val="Norma"/>
        <w:numPr>
          <w:ilvl w:val="0"/>
          <w:numId w:val="5"/>
        </w:numPr>
        <w:rPr>
          <w:rFonts w:asciiTheme="minorHAnsi" w:hAnsiTheme="minorHAnsi"/>
          <w:bCs/>
          <w:sz w:val="20"/>
          <w:szCs w:val="20"/>
        </w:rPr>
      </w:pPr>
      <w:r w:rsidRPr="00854A2B">
        <w:rPr>
          <w:rFonts w:asciiTheme="minorHAnsi" w:hAnsiTheme="minorHAnsi"/>
          <w:bCs/>
          <w:sz w:val="20"/>
          <w:szCs w:val="20"/>
        </w:rPr>
        <w:t xml:space="preserve">Spreadsheet analysis for </w:t>
      </w:r>
      <w:r w:rsidR="002E160B" w:rsidRPr="00854A2B">
        <w:rPr>
          <w:rFonts w:asciiTheme="minorHAnsi" w:hAnsiTheme="minorHAnsi"/>
          <w:bCs/>
          <w:sz w:val="20"/>
          <w:szCs w:val="20"/>
        </w:rPr>
        <w:t xml:space="preserve">optional </w:t>
      </w:r>
      <w:r w:rsidRPr="00854A2B">
        <w:rPr>
          <w:rFonts w:asciiTheme="minorHAnsi" w:hAnsiTheme="minorHAnsi"/>
          <w:bCs/>
          <w:sz w:val="20"/>
          <w:szCs w:val="20"/>
        </w:rPr>
        <w:t>task (</w:t>
      </w:r>
      <w:r w:rsidR="002E160B" w:rsidRPr="00854A2B">
        <w:rPr>
          <w:rFonts w:asciiTheme="minorHAnsi" w:hAnsiTheme="minorHAnsi"/>
          <w:bCs/>
          <w:sz w:val="20"/>
          <w:szCs w:val="20"/>
        </w:rPr>
        <w:t>g</w:t>
      </w:r>
      <w:r w:rsidRPr="00854A2B">
        <w:rPr>
          <w:rFonts w:asciiTheme="minorHAnsi" w:hAnsiTheme="minorHAnsi"/>
          <w:bCs/>
          <w:sz w:val="20"/>
          <w:szCs w:val="20"/>
        </w:rPr>
        <w:t>)</w:t>
      </w:r>
    </w:p>
    <w:p w14:paraId="6A4E1EED" w14:textId="520561C2" w:rsidR="00B6161F" w:rsidRPr="00854A2B" w:rsidRDefault="00B6161F" w:rsidP="00B6161F">
      <w:pPr>
        <w:pStyle w:val="Norma"/>
        <w:rPr>
          <w:rFonts w:asciiTheme="minorHAnsi" w:hAnsiTheme="minorHAnsi" w:cs="Calibri"/>
          <w:bCs/>
          <w:iCs/>
          <w:sz w:val="20"/>
          <w:szCs w:val="20"/>
        </w:rPr>
      </w:pPr>
    </w:p>
    <w:p w14:paraId="057858B8" w14:textId="77777777" w:rsidR="00B6161F" w:rsidRPr="00854A2B" w:rsidRDefault="00B6161F" w:rsidP="00B6161F">
      <w:pPr>
        <w:pStyle w:val="Norma"/>
        <w:ind w:left="720"/>
        <w:rPr>
          <w:rFonts w:asciiTheme="minorHAnsi" w:hAnsiTheme="minorHAnsi" w:cs="Calibri"/>
          <w:bCs/>
          <w:iCs/>
          <w:sz w:val="20"/>
          <w:szCs w:val="20"/>
        </w:rPr>
      </w:pPr>
      <w:r w:rsidRPr="00854A2B">
        <w:rPr>
          <w:rFonts w:asciiTheme="minorHAnsi" w:hAnsiTheme="minorHAnsi" w:cs="Calibri"/>
          <w:bCs/>
          <w:iCs/>
          <w:sz w:val="20"/>
          <w:szCs w:val="20"/>
        </w:rPr>
        <w:t xml:space="preserve">Where excel workbooks are used these should be shared, fully </w:t>
      </w:r>
      <w:proofErr w:type="gramStart"/>
      <w:r w:rsidRPr="00854A2B">
        <w:rPr>
          <w:rFonts w:asciiTheme="minorHAnsi" w:hAnsiTheme="minorHAnsi" w:cs="Calibri"/>
          <w:bCs/>
          <w:iCs/>
          <w:sz w:val="20"/>
          <w:szCs w:val="20"/>
        </w:rPr>
        <w:t>unlocked</w:t>
      </w:r>
      <w:proofErr w:type="gramEnd"/>
      <w:r w:rsidRPr="00854A2B">
        <w:rPr>
          <w:rFonts w:asciiTheme="minorHAnsi" w:hAnsiTheme="minorHAnsi" w:cs="Calibri"/>
          <w:bCs/>
          <w:iCs/>
          <w:sz w:val="20"/>
          <w:szCs w:val="20"/>
        </w:rPr>
        <w:t xml:space="preserve"> and linked to rest of the excel workbook deliverable above, allowing future capability to update assumptions and re-run outputs. Where alternative modelling software is used any relevant inputs such as scripts, stock and model version should be shared. </w:t>
      </w:r>
    </w:p>
    <w:p w14:paraId="74F05099" w14:textId="77777777" w:rsidR="00B6161F" w:rsidRPr="00854A2B" w:rsidRDefault="00B6161F" w:rsidP="00B6161F">
      <w:pPr>
        <w:pStyle w:val="Norma"/>
        <w:ind w:left="720"/>
        <w:rPr>
          <w:rFonts w:asciiTheme="minorHAnsi" w:hAnsiTheme="minorHAnsi" w:cs="Calibri"/>
          <w:bCs/>
          <w:iCs/>
          <w:sz w:val="20"/>
          <w:szCs w:val="20"/>
        </w:rPr>
      </w:pPr>
    </w:p>
    <w:p w14:paraId="33842C64" w14:textId="1159C237" w:rsidR="00B6161F" w:rsidRPr="00854A2B" w:rsidRDefault="00B6161F" w:rsidP="00B6161F">
      <w:pPr>
        <w:pStyle w:val="Norma"/>
        <w:ind w:left="720"/>
        <w:rPr>
          <w:rFonts w:asciiTheme="minorHAnsi" w:hAnsiTheme="minorHAnsi" w:cs="Calibri"/>
          <w:bCs/>
          <w:iCs/>
          <w:sz w:val="20"/>
          <w:szCs w:val="20"/>
        </w:rPr>
      </w:pPr>
      <w:r w:rsidRPr="00854A2B">
        <w:rPr>
          <w:rFonts w:asciiTheme="minorHAnsi" w:hAnsiTheme="minorHAnsi" w:cs="Calibri"/>
          <w:bCs/>
          <w:iCs/>
          <w:sz w:val="20"/>
          <w:szCs w:val="20"/>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00854A2B">
        <w:rPr>
          <w:rFonts w:asciiTheme="minorHAnsi" w:hAnsiTheme="minorHAnsi" w:cs="Calibri"/>
          <w:bCs/>
          <w:iCs/>
          <w:sz w:val="20"/>
          <w:szCs w:val="20"/>
        </w:rPr>
        <w:t>e</w:t>
      </w:r>
      <w:r w:rsidR="002E5121">
        <w:rPr>
          <w:rFonts w:asciiTheme="minorHAnsi" w:hAnsiTheme="minorHAnsi" w:cs="Calibri"/>
          <w:bCs/>
          <w:iCs/>
          <w:sz w:val="20"/>
          <w:szCs w:val="20"/>
        </w:rPr>
        <w:t>.g</w:t>
      </w:r>
      <w:r w:rsidRPr="00854A2B">
        <w:rPr>
          <w:rFonts w:asciiTheme="minorHAnsi" w:hAnsiTheme="minorHAnsi" w:cs="Calibri"/>
          <w:bCs/>
          <w:iCs/>
          <w:sz w:val="20"/>
          <w:szCs w:val="20"/>
        </w:rPr>
        <w:t>.</w:t>
      </w:r>
      <w:proofErr w:type="gramEnd"/>
      <w:r w:rsidRPr="00854A2B">
        <w:rPr>
          <w:rFonts w:asciiTheme="minorHAnsi" w:hAnsiTheme="minorHAnsi" w:cs="Calibri"/>
          <w:bCs/>
          <w:iCs/>
          <w:sz w:val="20"/>
          <w:szCs w:val="20"/>
        </w:rPr>
        <w:t xml:space="preserve"> in wider sharing beyond the CCC), these should be specified as part of the tender.</w:t>
      </w:r>
    </w:p>
    <w:p w14:paraId="1E232E35" w14:textId="77777777"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4" w:name="_Toc381969511"/>
      <w:bookmarkStart w:id="15" w:name="_Toc405888460"/>
      <w:bookmarkStart w:id="16" w:name="_Ref373505205"/>
      <w:bookmarkStart w:id="17" w:name="_Ref357541720"/>
      <w:r w:rsidRPr="00854A2B">
        <w:rPr>
          <w:rFonts w:asciiTheme="minorHAnsi" w:hAnsiTheme="minorHAnsi" w:cs="Arial"/>
          <w:color w:val="auto"/>
          <w:sz w:val="20"/>
          <w:szCs w:val="20"/>
        </w:rPr>
        <w:t>Ownership and Publication</w:t>
      </w:r>
      <w:bookmarkEnd w:id="14"/>
      <w:bookmarkEnd w:id="15"/>
    </w:p>
    <w:p w14:paraId="7886D33B" w14:textId="299FFA8D" w:rsidR="003A05B7" w:rsidRPr="00854A2B" w:rsidRDefault="0031763B" w:rsidP="0031763B">
      <w:pPr>
        <w:pStyle w:val="Norma"/>
        <w:ind w:left="720"/>
        <w:rPr>
          <w:rFonts w:asciiTheme="minorHAnsi" w:hAnsiTheme="minorHAnsi"/>
          <w:bCs/>
          <w:sz w:val="20"/>
          <w:szCs w:val="20"/>
        </w:rPr>
      </w:pPr>
      <w:r w:rsidRPr="00854A2B">
        <w:rPr>
          <w:rFonts w:asciiTheme="minorHAnsi" w:hAnsiTheme="minorHAnsi"/>
          <w:bCs/>
          <w:sz w:val="20"/>
          <w:szCs w:val="20"/>
        </w:rPr>
        <w:t>The key deliverables will be handed over to the CCC, who may choose to publish these on their website. Spreadsheets should be open access and unrestricted, to enable full QA of results and assumptions.</w:t>
      </w:r>
    </w:p>
    <w:p w14:paraId="676267C8" w14:textId="77777777" w:rsidR="003A05B7" w:rsidRPr="00854A2B"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r w:rsidRPr="00854A2B">
        <w:rPr>
          <w:rFonts w:asciiTheme="minorHAnsi" w:hAnsiTheme="minorHAnsi" w:cs="Arial"/>
          <w:color w:val="auto"/>
          <w:sz w:val="20"/>
          <w:szCs w:val="20"/>
        </w:rPr>
        <w:lastRenderedPageBreak/>
        <w:t xml:space="preserve">Quality Assurance </w:t>
      </w:r>
      <w:bookmarkEnd w:id="16"/>
    </w:p>
    <w:p w14:paraId="0A8E7CD8" w14:textId="68932927" w:rsidR="00C51835" w:rsidRPr="00854A2B" w:rsidRDefault="00C51835" w:rsidP="00B6161F">
      <w:pPr>
        <w:pStyle w:val="Norma"/>
        <w:ind w:left="720"/>
        <w:rPr>
          <w:rFonts w:asciiTheme="minorHAnsi" w:hAnsiTheme="minorHAnsi" w:cs="Calibri"/>
          <w:iCs/>
          <w:sz w:val="20"/>
          <w:szCs w:val="20"/>
        </w:rPr>
      </w:pPr>
      <w:r w:rsidRPr="00854A2B">
        <w:rPr>
          <w:rFonts w:asciiTheme="minorHAnsi" w:hAnsiTheme="minorHAnsi" w:cs="Calibri"/>
          <w:iCs/>
          <w:sz w:val="20"/>
          <w:szCs w:val="20"/>
        </w:rPr>
        <w:t>This project must comply with the ‘CCC – Quality Assurance of Evidence and Analysis’ guidance</w:t>
      </w:r>
      <w:r w:rsidR="0079449C" w:rsidRPr="002E5121">
        <w:rPr>
          <w:rFonts w:cs="Calibri"/>
          <w:vertAlign w:val="superscript"/>
        </w:rPr>
        <w:footnoteReference w:id="1"/>
      </w:r>
      <w:r w:rsidRPr="002E5121">
        <w:rPr>
          <w:rFonts w:asciiTheme="minorHAnsi" w:hAnsiTheme="minorHAnsi" w:cs="Calibri"/>
          <w:iCs/>
          <w:sz w:val="20"/>
          <w:szCs w:val="20"/>
          <w:vertAlign w:val="superscript"/>
        </w:rPr>
        <w:t xml:space="preserve"> </w:t>
      </w:r>
      <w:r w:rsidRPr="00854A2B">
        <w:rPr>
          <w:rFonts w:asciiTheme="minorHAnsi" w:hAnsiTheme="minorHAnsi" w:cs="Calibri"/>
          <w:iCs/>
          <w:sz w:val="20"/>
          <w:szCs w:val="20"/>
        </w:rPr>
        <w:t xml:space="preserve"> and bidders must set out their approach to quality assurance in their response to this ITT.  </w:t>
      </w:r>
    </w:p>
    <w:p w14:paraId="175821FE" w14:textId="77777777" w:rsidR="00C51835" w:rsidRPr="00854A2B" w:rsidRDefault="00C51835" w:rsidP="00B6161F">
      <w:pPr>
        <w:pStyle w:val="Norma"/>
        <w:ind w:left="720"/>
        <w:jc w:val="both"/>
        <w:rPr>
          <w:rFonts w:asciiTheme="minorHAnsi" w:hAnsiTheme="minorHAnsi" w:cs="Arial"/>
          <w:iCs/>
          <w:sz w:val="20"/>
          <w:szCs w:val="20"/>
        </w:rPr>
      </w:pPr>
    </w:p>
    <w:p w14:paraId="2B1CD79B"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 xml:space="preserve">All research tasks and modelling must be quality assured and documented. Contractors should: </w:t>
      </w:r>
    </w:p>
    <w:p w14:paraId="0C880FFB"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 xml:space="preserve">Include a quality assurance (QA) plan that they will apply to </w:t>
      </w:r>
      <w:proofErr w:type="gramStart"/>
      <w:r w:rsidRPr="00854A2B">
        <w:rPr>
          <w:rFonts w:asciiTheme="minorHAnsi" w:hAnsiTheme="minorHAnsi" w:cs="Arial"/>
          <w:iCs/>
          <w:sz w:val="20"/>
          <w:szCs w:val="20"/>
        </w:rPr>
        <w:t>all of</w:t>
      </w:r>
      <w:proofErr w:type="gramEnd"/>
      <w:r w:rsidRPr="00854A2B">
        <w:rPr>
          <w:rFonts w:asciiTheme="minorHAnsi" w:hAnsiTheme="minorHAnsi" w:cs="Arial"/>
          <w:iCs/>
          <w:sz w:val="20"/>
          <w:szCs w:val="20"/>
        </w:rPr>
        <w:t xml:space="preserve"> the research tasks and modelling, </w:t>
      </w:r>
    </w:p>
    <w:p w14:paraId="5AD9CC46"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 xml:space="preserve">Specify who will take lead responsibility for ensuring quality assurance and ensure that this responsibility rests with an individual not directly involved in the research, </w:t>
      </w:r>
      <w:proofErr w:type="gramStart"/>
      <w:r w:rsidRPr="00854A2B">
        <w:rPr>
          <w:rFonts w:asciiTheme="minorHAnsi" w:hAnsiTheme="minorHAnsi" w:cs="Arial"/>
          <w:iCs/>
          <w:sz w:val="20"/>
          <w:szCs w:val="20"/>
        </w:rPr>
        <w:t>analysis</w:t>
      </w:r>
      <w:proofErr w:type="gramEnd"/>
      <w:r w:rsidRPr="00854A2B">
        <w:rPr>
          <w:rFonts w:asciiTheme="minorHAnsi" w:hAnsiTheme="minorHAnsi" w:cs="Arial"/>
          <w:iCs/>
          <w:sz w:val="20"/>
          <w:szCs w:val="20"/>
        </w:rPr>
        <w:t xml:space="preserve"> or model development,</w:t>
      </w:r>
    </w:p>
    <w:p w14:paraId="707E8D31"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Provide QA log to demonstrate the QA undertaken, including who undertook the QA and the scope, type and level of QA that has been undertaken (</w:t>
      </w:r>
      <w:proofErr w:type="gramStart"/>
      <w:r w:rsidRPr="00854A2B">
        <w:rPr>
          <w:rFonts w:asciiTheme="minorHAnsi" w:hAnsiTheme="minorHAnsi" w:cs="Arial"/>
          <w:iCs/>
          <w:sz w:val="20"/>
          <w:szCs w:val="20"/>
        </w:rPr>
        <w:t>e.g.</w:t>
      </w:r>
      <w:proofErr w:type="gramEnd"/>
      <w:r w:rsidRPr="00854A2B">
        <w:rPr>
          <w:rFonts w:asciiTheme="minorHAnsi" w:hAnsiTheme="minorHAnsi" w:cs="Arial"/>
          <w:iCs/>
          <w:sz w:val="20"/>
          <w:szCs w:val="20"/>
        </w:rPr>
        <w:t xml:space="preserve"> a log entry only stating ‘the data was checked’ will not be sufficient),</w:t>
      </w:r>
    </w:p>
    <w:p w14:paraId="41FB82FE"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 xml:space="preserve">Allow for a meeting with CCC staff to run through QA performed. </w:t>
      </w:r>
    </w:p>
    <w:p w14:paraId="68DD1D38" w14:textId="77777777" w:rsidR="00C51835" w:rsidRPr="00854A2B" w:rsidRDefault="00C51835" w:rsidP="00B6161F">
      <w:pPr>
        <w:pStyle w:val="Norma"/>
        <w:ind w:left="720"/>
        <w:jc w:val="both"/>
        <w:rPr>
          <w:rFonts w:asciiTheme="minorHAnsi" w:hAnsiTheme="minorHAnsi" w:cs="Arial"/>
          <w:iCs/>
          <w:sz w:val="20"/>
          <w:szCs w:val="20"/>
        </w:rPr>
      </w:pPr>
    </w:p>
    <w:p w14:paraId="05B6CA1C"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507442B4" w14:textId="77777777" w:rsidR="00C51835" w:rsidRPr="00854A2B" w:rsidRDefault="00C51835" w:rsidP="00B6161F">
      <w:pPr>
        <w:pStyle w:val="Norma"/>
        <w:ind w:left="720"/>
        <w:jc w:val="both"/>
        <w:rPr>
          <w:rFonts w:asciiTheme="minorHAnsi" w:hAnsiTheme="minorHAnsi" w:cs="Arial"/>
          <w:iCs/>
          <w:sz w:val="20"/>
          <w:szCs w:val="20"/>
        </w:rPr>
      </w:pPr>
    </w:p>
    <w:p w14:paraId="0266E8F3" w14:textId="172FC584" w:rsidR="003A05B7"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10352B9" w14:textId="77777777" w:rsidR="003A05B7" w:rsidRPr="00854A2B"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18" w:name="_Ref373505215"/>
      <w:bookmarkStart w:id="19" w:name="_Toc381969513"/>
      <w:bookmarkStart w:id="20" w:name="_Toc405888462"/>
      <w:r w:rsidRPr="00854A2B">
        <w:rPr>
          <w:rFonts w:asciiTheme="minorHAnsi" w:hAnsiTheme="minorHAnsi" w:cs="Arial"/>
          <w:color w:val="auto"/>
          <w:sz w:val="20"/>
          <w:szCs w:val="20"/>
        </w:rPr>
        <w:t>Timetable</w:t>
      </w:r>
      <w:bookmarkEnd w:id="17"/>
      <w:bookmarkEnd w:id="18"/>
      <w:bookmarkEnd w:id="19"/>
      <w:bookmarkEnd w:id="20"/>
    </w:p>
    <w:p w14:paraId="2F3A2E6F" w14:textId="77777777" w:rsidR="00230D38" w:rsidRPr="00854A2B" w:rsidRDefault="00230D38" w:rsidP="00B6161F">
      <w:pPr>
        <w:pStyle w:val="Norma"/>
        <w:ind w:left="720"/>
        <w:rPr>
          <w:rFonts w:asciiTheme="minorHAnsi" w:hAnsiTheme="minorHAnsi"/>
          <w:bCs/>
          <w:sz w:val="20"/>
          <w:szCs w:val="20"/>
        </w:rPr>
      </w:pPr>
    </w:p>
    <w:p w14:paraId="24EC20B9" w14:textId="4CAF4B9B" w:rsidR="00230D38" w:rsidRPr="00854A2B" w:rsidRDefault="00230D38" w:rsidP="00230D38">
      <w:pPr>
        <w:pStyle w:val="Norma"/>
        <w:ind w:left="720"/>
        <w:rPr>
          <w:rFonts w:asciiTheme="minorHAnsi" w:hAnsiTheme="minorHAnsi"/>
          <w:bCs/>
          <w:sz w:val="20"/>
          <w:szCs w:val="20"/>
        </w:rPr>
      </w:pPr>
      <w:r w:rsidRPr="00854A2B">
        <w:rPr>
          <w:rFonts w:asciiTheme="minorHAnsi" w:hAnsiTheme="minorHAnsi"/>
          <w:bCs/>
          <w:sz w:val="20"/>
          <w:szCs w:val="20"/>
        </w:rPr>
        <w:t xml:space="preserve">The proposed timetable for the project is set out in the following table. </w:t>
      </w:r>
    </w:p>
    <w:p w14:paraId="4985E047" w14:textId="2FF9E02E" w:rsidR="00DA28F4" w:rsidRPr="00854A2B" w:rsidRDefault="00DA28F4" w:rsidP="00DA28F4">
      <w:pPr>
        <w:pStyle w:val="Norma"/>
        <w:ind w:left="1440"/>
        <w:rPr>
          <w:rFonts w:asciiTheme="minorHAnsi" w:hAnsiTheme="minorHAnsi"/>
          <w:bCs/>
          <w:sz w:val="20"/>
          <w:szCs w:val="20"/>
        </w:rPr>
      </w:pPr>
    </w:p>
    <w:tbl>
      <w:tblPr>
        <w:tblW w:w="4709" w:type="pct"/>
        <w:tblInd w:w="694"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222"/>
        <w:gridCol w:w="5156"/>
      </w:tblGrid>
      <w:tr w:rsidR="00DA28F4" w:rsidRPr="00854A2B" w14:paraId="6A1B0880" w14:textId="77777777" w:rsidTr="00037A54">
        <w:tc>
          <w:tcPr>
            <w:tcW w:w="2222" w:type="dxa"/>
            <w:tcBorders>
              <w:top w:val="single" w:sz="12" w:space="0" w:color="000000"/>
              <w:bottom w:val="single" w:sz="12" w:space="0" w:color="000000"/>
              <w:right w:val="single" w:sz="8" w:space="0" w:color="000000"/>
            </w:tcBorders>
            <w:shd w:val="clear" w:color="auto" w:fill="auto"/>
          </w:tcPr>
          <w:p w14:paraId="24DC3B5B" w14:textId="77777777" w:rsidR="00DA28F4" w:rsidRPr="00854A2B" w:rsidRDefault="00DA28F4" w:rsidP="00924BD3">
            <w:pPr>
              <w:keepNext/>
              <w:spacing w:line="276" w:lineRule="auto"/>
              <w:rPr>
                <w:rFonts w:cs="Arial"/>
                <w:sz w:val="20"/>
                <w:szCs w:val="20"/>
              </w:rPr>
            </w:pPr>
            <w:r w:rsidRPr="00854A2B">
              <w:rPr>
                <w:rFonts w:cs="Arial"/>
                <w:sz w:val="20"/>
                <w:szCs w:val="20"/>
              </w:rPr>
              <w:t>Date</w:t>
            </w:r>
          </w:p>
        </w:tc>
        <w:tc>
          <w:tcPr>
            <w:tcW w:w="5156" w:type="dxa"/>
            <w:tcBorders>
              <w:top w:val="single" w:sz="12" w:space="0" w:color="000000"/>
              <w:left w:val="single" w:sz="8" w:space="0" w:color="000000"/>
              <w:bottom w:val="single" w:sz="12" w:space="0" w:color="000000"/>
            </w:tcBorders>
            <w:shd w:val="clear" w:color="auto" w:fill="auto"/>
          </w:tcPr>
          <w:p w14:paraId="2FDDC6A9" w14:textId="77777777" w:rsidR="00DA28F4" w:rsidRPr="00854A2B" w:rsidRDefault="00DA28F4" w:rsidP="00924BD3">
            <w:pPr>
              <w:keepNext/>
              <w:spacing w:line="276" w:lineRule="auto"/>
              <w:rPr>
                <w:rFonts w:cs="Arial"/>
                <w:sz w:val="20"/>
                <w:szCs w:val="20"/>
              </w:rPr>
            </w:pPr>
            <w:r w:rsidRPr="00854A2B">
              <w:rPr>
                <w:rFonts w:cs="Arial"/>
                <w:sz w:val="20"/>
                <w:szCs w:val="20"/>
              </w:rPr>
              <w:t>Action</w:t>
            </w:r>
          </w:p>
        </w:tc>
      </w:tr>
      <w:tr w:rsidR="00DA28F4" w:rsidRPr="00854A2B" w14:paraId="1FE95115" w14:textId="77777777" w:rsidTr="00037A54">
        <w:tc>
          <w:tcPr>
            <w:tcW w:w="2222" w:type="dxa"/>
            <w:tcBorders>
              <w:top w:val="single" w:sz="6" w:space="0" w:color="000000"/>
              <w:bottom w:val="single" w:sz="6" w:space="0" w:color="000000"/>
              <w:right w:val="single" w:sz="6" w:space="0" w:color="000000"/>
            </w:tcBorders>
            <w:shd w:val="clear" w:color="auto" w:fill="auto"/>
          </w:tcPr>
          <w:p w14:paraId="2A21FECD" w14:textId="60046662" w:rsidR="00DA28F4" w:rsidRPr="00854A2B" w:rsidRDefault="005A6279" w:rsidP="00924BD3">
            <w:pPr>
              <w:keepNext/>
              <w:spacing w:line="276" w:lineRule="auto"/>
              <w:rPr>
                <w:rFonts w:cs="Arial"/>
                <w:sz w:val="20"/>
                <w:szCs w:val="20"/>
              </w:rPr>
            </w:pPr>
            <w:r w:rsidRPr="00854A2B">
              <w:rPr>
                <w:rFonts w:cs="Arial"/>
                <w:sz w:val="20"/>
                <w:szCs w:val="20"/>
              </w:rPr>
              <w:t>23:59</w:t>
            </w:r>
            <w:r w:rsidR="00DA28F4" w:rsidRPr="00854A2B">
              <w:rPr>
                <w:rFonts w:cs="Arial"/>
                <w:sz w:val="20"/>
                <w:szCs w:val="20"/>
              </w:rPr>
              <w:t xml:space="preserve"> </w:t>
            </w:r>
            <w:r w:rsidR="00CC03D6" w:rsidRPr="00854A2B">
              <w:rPr>
                <w:rFonts w:cs="Arial"/>
                <w:sz w:val="20"/>
                <w:szCs w:val="20"/>
              </w:rPr>
              <w:t>2</w:t>
            </w:r>
            <w:r w:rsidRPr="00854A2B">
              <w:rPr>
                <w:rFonts w:cs="Arial"/>
                <w:sz w:val="20"/>
                <w:szCs w:val="20"/>
              </w:rPr>
              <w:t>2</w:t>
            </w:r>
            <w:r w:rsidRPr="00854A2B">
              <w:rPr>
                <w:rFonts w:cs="Arial"/>
                <w:sz w:val="20"/>
                <w:szCs w:val="20"/>
                <w:vertAlign w:val="superscript"/>
              </w:rPr>
              <w:t>nd</w:t>
            </w:r>
            <w:r w:rsidRPr="00854A2B">
              <w:rPr>
                <w:rFonts w:cs="Arial"/>
                <w:sz w:val="20"/>
                <w:szCs w:val="20"/>
              </w:rPr>
              <w:t xml:space="preserve"> </w:t>
            </w:r>
            <w:r w:rsidR="00CC03D6" w:rsidRPr="00854A2B">
              <w:rPr>
                <w:rFonts w:cs="Arial"/>
                <w:sz w:val="20"/>
                <w:szCs w:val="20"/>
              </w:rPr>
              <w:t>Feb</w:t>
            </w:r>
            <w:r w:rsidR="00DA28F4"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7538D251" w14:textId="77777777" w:rsidR="00DA28F4" w:rsidRPr="00854A2B" w:rsidRDefault="00DA28F4" w:rsidP="00924BD3">
            <w:pPr>
              <w:keepNext/>
              <w:spacing w:line="276" w:lineRule="auto"/>
              <w:rPr>
                <w:rFonts w:cs="Arial"/>
                <w:sz w:val="20"/>
                <w:szCs w:val="20"/>
              </w:rPr>
            </w:pPr>
            <w:r w:rsidRPr="00854A2B">
              <w:rPr>
                <w:rFonts w:cs="Arial"/>
                <w:sz w:val="20"/>
                <w:szCs w:val="20"/>
              </w:rPr>
              <w:t>Deadline for response to ITT</w:t>
            </w:r>
          </w:p>
        </w:tc>
      </w:tr>
      <w:tr w:rsidR="00DA28F4" w:rsidRPr="00854A2B" w14:paraId="2F0E9E46" w14:textId="77777777" w:rsidTr="00037A54">
        <w:tc>
          <w:tcPr>
            <w:tcW w:w="2222" w:type="dxa"/>
            <w:tcBorders>
              <w:top w:val="single" w:sz="6" w:space="0" w:color="000000"/>
              <w:bottom w:val="single" w:sz="6" w:space="0" w:color="000000"/>
              <w:right w:val="single" w:sz="6" w:space="0" w:color="000000"/>
            </w:tcBorders>
            <w:shd w:val="clear" w:color="auto" w:fill="auto"/>
          </w:tcPr>
          <w:p w14:paraId="54D85C95" w14:textId="66C0BCA9" w:rsidR="00DA28F4" w:rsidRPr="00854A2B" w:rsidRDefault="00CC03D6" w:rsidP="00924BD3">
            <w:pPr>
              <w:keepNext/>
              <w:spacing w:line="276" w:lineRule="auto"/>
              <w:rPr>
                <w:rFonts w:cs="Arial"/>
                <w:sz w:val="20"/>
                <w:szCs w:val="20"/>
              </w:rPr>
            </w:pPr>
            <w:r w:rsidRPr="00854A2B">
              <w:rPr>
                <w:rFonts w:cs="Arial"/>
                <w:sz w:val="20"/>
                <w:szCs w:val="20"/>
              </w:rPr>
              <w:t>2</w:t>
            </w:r>
            <w:r w:rsidR="005A6279" w:rsidRPr="00854A2B">
              <w:rPr>
                <w:rFonts w:cs="Arial"/>
                <w:sz w:val="20"/>
                <w:szCs w:val="20"/>
              </w:rPr>
              <w:t>4</w:t>
            </w:r>
            <w:r w:rsidRPr="00854A2B">
              <w:rPr>
                <w:rFonts w:cs="Arial"/>
                <w:sz w:val="20"/>
                <w:szCs w:val="20"/>
                <w:vertAlign w:val="superscript"/>
              </w:rPr>
              <w:t>th</w:t>
            </w:r>
            <w:r w:rsidRPr="00854A2B">
              <w:rPr>
                <w:rFonts w:cs="Arial"/>
                <w:sz w:val="20"/>
                <w:szCs w:val="20"/>
              </w:rPr>
              <w:t xml:space="preserve"> Feb</w:t>
            </w:r>
            <w:r w:rsidR="00DA28F4"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0B64A4B0" w14:textId="587C95D4" w:rsidR="00DA28F4" w:rsidRPr="00854A2B" w:rsidRDefault="00DA28F4" w:rsidP="00924BD3">
            <w:pPr>
              <w:keepNext/>
              <w:spacing w:line="276" w:lineRule="auto"/>
              <w:rPr>
                <w:rFonts w:cs="Arial"/>
                <w:sz w:val="20"/>
                <w:szCs w:val="20"/>
              </w:rPr>
            </w:pPr>
            <w:r w:rsidRPr="00854A2B">
              <w:rPr>
                <w:rFonts w:cs="Arial"/>
                <w:sz w:val="20"/>
                <w:szCs w:val="20"/>
              </w:rPr>
              <w:t>Interviews (if required)</w:t>
            </w:r>
          </w:p>
        </w:tc>
      </w:tr>
      <w:tr w:rsidR="00DA28F4" w:rsidRPr="00854A2B" w14:paraId="164117F0" w14:textId="77777777" w:rsidTr="00037A54">
        <w:tc>
          <w:tcPr>
            <w:tcW w:w="2222" w:type="dxa"/>
            <w:tcBorders>
              <w:top w:val="single" w:sz="6" w:space="0" w:color="000000"/>
              <w:bottom w:val="single" w:sz="6" w:space="0" w:color="000000"/>
              <w:right w:val="single" w:sz="6" w:space="0" w:color="000000"/>
            </w:tcBorders>
            <w:shd w:val="clear" w:color="auto" w:fill="auto"/>
          </w:tcPr>
          <w:p w14:paraId="5EDAAEF5" w14:textId="0A431654" w:rsidR="00DA28F4" w:rsidRPr="00854A2B" w:rsidRDefault="005A6279" w:rsidP="00924BD3">
            <w:pPr>
              <w:keepNext/>
              <w:spacing w:line="276" w:lineRule="auto"/>
              <w:rPr>
                <w:rFonts w:cs="Arial"/>
                <w:sz w:val="20"/>
                <w:szCs w:val="20"/>
              </w:rPr>
            </w:pPr>
            <w:r w:rsidRPr="00854A2B">
              <w:rPr>
                <w:rFonts w:cs="Arial"/>
                <w:sz w:val="20"/>
                <w:szCs w:val="20"/>
              </w:rPr>
              <w:t>1</w:t>
            </w:r>
            <w:r w:rsidRPr="00854A2B">
              <w:rPr>
                <w:rFonts w:cs="Arial"/>
                <w:sz w:val="20"/>
                <w:szCs w:val="20"/>
                <w:vertAlign w:val="superscript"/>
              </w:rPr>
              <w:t>st</w:t>
            </w:r>
            <w:r w:rsidRPr="00854A2B">
              <w:rPr>
                <w:rFonts w:cs="Arial"/>
                <w:sz w:val="20"/>
                <w:szCs w:val="20"/>
              </w:rPr>
              <w:t xml:space="preserve"> March</w:t>
            </w:r>
            <w:r w:rsidR="00DA28F4"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0676CA71" w14:textId="2E95E07B" w:rsidR="00DA28F4" w:rsidRPr="00854A2B" w:rsidRDefault="00DA28F4" w:rsidP="00924BD3">
            <w:pPr>
              <w:keepNext/>
              <w:spacing w:line="276" w:lineRule="auto"/>
              <w:rPr>
                <w:rFonts w:cs="Arial"/>
                <w:sz w:val="20"/>
                <w:szCs w:val="20"/>
              </w:rPr>
            </w:pPr>
            <w:r w:rsidRPr="00854A2B">
              <w:rPr>
                <w:rFonts w:cs="Arial"/>
                <w:sz w:val="20"/>
                <w:szCs w:val="20"/>
              </w:rPr>
              <w:t>Kick-off meeting</w:t>
            </w:r>
            <w:r w:rsidR="00C51E3B">
              <w:rPr>
                <w:rFonts w:cs="Arial"/>
                <w:sz w:val="20"/>
                <w:szCs w:val="20"/>
              </w:rPr>
              <w:t xml:space="preserve"> for parts (a)-(d)</w:t>
            </w:r>
          </w:p>
        </w:tc>
      </w:tr>
      <w:tr w:rsidR="00C51E3B" w:rsidRPr="00854A2B" w14:paraId="5AA72A7E" w14:textId="77777777" w:rsidTr="00037A54">
        <w:tc>
          <w:tcPr>
            <w:tcW w:w="2222" w:type="dxa"/>
            <w:tcBorders>
              <w:top w:val="single" w:sz="6" w:space="0" w:color="000000"/>
              <w:bottom w:val="single" w:sz="6" w:space="0" w:color="000000"/>
              <w:right w:val="single" w:sz="6" w:space="0" w:color="000000"/>
            </w:tcBorders>
            <w:shd w:val="clear" w:color="auto" w:fill="auto"/>
          </w:tcPr>
          <w:p w14:paraId="42ABD111" w14:textId="4D8F1ED4" w:rsidR="00C51E3B" w:rsidRPr="00C51E3B" w:rsidRDefault="00C51E3B" w:rsidP="00924BD3">
            <w:pPr>
              <w:keepNext/>
              <w:spacing w:line="276" w:lineRule="auto"/>
              <w:rPr>
                <w:rFonts w:cs="Arial"/>
                <w:sz w:val="20"/>
                <w:szCs w:val="20"/>
                <w:highlight w:val="yellow"/>
              </w:rPr>
            </w:pPr>
            <w:r w:rsidRPr="00C51E3B">
              <w:rPr>
                <w:rFonts w:cs="Arial"/>
                <w:sz w:val="20"/>
                <w:szCs w:val="20"/>
                <w:highlight w:val="yellow"/>
              </w:rPr>
              <w:t>April 2022</w:t>
            </w:r>
          </w:p>
        </w:tc>
        <w:tc>
          <w:tcPr>
            <w:tcW w:w="5156" w:type="dxa"/>
            <w:tcBorders>
              <w:top w:val="single" w:sz="6" w:space="0" w:color="000000"/>
              <w:left w:val="single" w:sz="6" w:space="0" w:color="000000"/>
              <w:bottom w:val="single" w:sz="6" w:space="0" w:color="000000"/>
            </w:tcBorders>
            <w:shd w:val="clear" w:color="auto" w:fill="auto"/>
          </w:tcPr>
          <w:p w14:paraId="5480576F" w14:textId="0AFDBEC3" w:rsidR="00C51E3B" w:rsidRPr="00C51E3B" w:rsidRDefault="00C51E3B" w:rsidP="00924BD3">
            <w:pPr>
              <w:keepNext/>
              <w:spacing w:line="276" w:lineRule="auto"/>
              <w:rPr>
                <w:rFonts w:cs="Arial"/>
                <w:sz w:val="20"/>
                <w:szCs w:val="20"/>
                <w:highlight w:val="yellow"/>
              </w:rPr>
            </w:pPr>
            <w:r w:rsidRPr="00C51E3B">
              <w:rPr>
                <w:rFonts w:cs="Arial"/>
                <w:sz w:val="20"/>
                <w:szCs w:val="20"/>
                <w:highlight w:val="yellow"/>
              </w:rPr>
              <w:t>Decision on proceeding with parts (e)-(g)</w:t>
            </w:r>
          </w:p>
        </w:tc>
      </w:tr>
      <w:tr w:rsidR="000418A6" w:rsidRPr="00854A2B" w14:paraId="298390EB" w14:textId="77777777" w:rsidTr="00037A54">
        <w:tc>
          <w:tcPr>
            <w:tcW w:w="2222" w:type="dxa"/>
            <w:tcBorders>
              <w:top w:val="single" w:sz="6" w:space="0" w:color="000000"/>
              <w:bottom w:val="single" w:sz="6" w:space="0" w:color="000000"/>
              <w:right w:val="single" w:sz="6" w:space="0" w:color="000000"/>
            </w:tcBorders>
            <w:shd w:val="clear" w:color="auto" w:fill="auto"/>
          </w:tcPr>
          <w:p w14:paraId="719229FB" w14:textId="3407DC33" w:rsidR="000418A6" w:rsidRPr="00854A2B" w:rsidRDefault="000418A6" w:rsidP="00924BD3">
            <w:pPr>
              <w:keepNext/>
              <w:spacing w:line="276" w:lineRule="auto"/>
              <w:rPr>
                <w:rFonts w:cs="Arial"/>
                <w:sz w:val="20"/>
                <w:szCs w:val="20"/>
              </w:rPr>
            </w:pPr>
            <w:r w:rsidRPr="000418A6">
              <w:rPr>
                <w:rFonts w:cs="Arial"/>
                <w:sz w:val="20"/>
                <w:szCs w:val="20"/>
                <w:highlight w:val="yellow"/>
              </w:rPr>
              <w:t>End April 2022</w:t>
            </w:r>
          </w:p>
        </w:tc>
        <w:tc>
          <w:tcPr>
            <w:tcW w:w="5156" w:type="dxa"/>
            <w:tcBorders>
              <w:top w:val="single" w:sz="6" w:space="0" w:color="000000"/>
              <w:left w:val="single" w:sz="6" w:space="0" w:color="000000"/>
              <w:bottom w:val="single" w:sz="6" w:space="0" w:color="000000"/>
            </w:tcBorders>
            <w:shd w:val="clear" w:color="auto" w:fill="auto"/>
          </w:tcPr>
          <w:p w14:paraId="0F61799F" w14:textId="428365FD" w:rsidR="000418A6" w:rsidRPr="00854A2B" w:rsidRDefault="000418A6" w:rsidP="00924BD3">
            <w:pPr>
              <w:keepNext/>
              <w:spacing w:line="276" w:lineRule="auto"/>
              <w:rPr>
                <w:rFonts w:cs="Arial"/>
                <w:sz w:val="20"/>
                <w:szCs w:val="20"/>
              </w:rPr>
            </w:pPr>
            <w:r w:rsidRPr="000418A6">
              <w:rPr>
                <w:rFonts w:cs="Arial"/>
                <w:sz w:val="20"/>
                <w:szCs w:val="20"/>
                <w:highlight w:val="yellow"/>
              </w:rPr>
              <w:t>Delivery of parts (a)-(d)</w:t>
            </w:r>
          </w:p>
        </w:tc>
      </w:tr>
      <w:tr w:rsidR="00DA28F4" w:rsidRPr="00854A2B" w14:paraId="7675EEC0" w14:textId="77777777" w:rsidTr="00037A54">
        <w:tc>
          <w:tcPr>
            <w:tcW w:w="2222" w:type="dxa"/>
            <w:tcBorders>
              <w:top w:val="single" w:sz="6" w:space="0" w:color="000000"/>
              <w:bottom w:val="single" w:sz="6" w:space="0" w:color="000000"/>
              <w:right w:val="single" w:sz="6" w:space="0" w:color="000000"/>
            </w:tcBorders>
            <w:shd w:val="clear" w:color="auto" w:fill="auto"/>
          </w:tcPr>
          <w:p w14:paraId="5A3FFF38" w14:textId="159291A3" w:rsidR="00DA28F4" w:rsidRPr="00854A2B" w:rsidRDefault="00120360" w:rsidP="00924BD3">
            <w:pPr>
              <w:keepNext/>
              <w:spacing w:line="276" w:lineRule="auto"/>
              <w:rPr>
                <w:rFonts w:cs="Arial"/>
                <w:sz w:val="20"/>
                <w:szCs w:val="20"/>
              </w:rPr>
            </w:pPr>
            <w:r w:rsidRPr="00854A2B">
              <w:rPr>
                <w:rFonts w:cs="Arial"/>
                <w:sz w:val="20"/>
                <w:szCs w:val="20"/>
              </w:rPr>
              <w:t>Mid-</w:t>
            </w:r>
            <w:r w:rsidR="008B346D" w:rsidRPr="00854A2B">
              <w:rPr>
                <w:rFonts w:cs="Arial"/>
                <w:sz w:val="20"/>
                <w:szCs w:val="20"/>
              </w:rPr>
              <w:t>late</w:t>
            </w:r>
            <w:r w:rsidR="00153A39" w:rsidRPr="00854A2B">
              <w:rPr>
                <w:rFonts w:cs="Arial"/>
                <w:sz w:val="20"/>
                <w:szCs w:val="20"/>
              </w:rPr>
              <w:t xml:space="preserve"> June</w:t>
            </w:r>
            <w:r w:rsidR="005A6279"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642EE78D" w14:textId="40D93125" w:rsidR="00DA28F4" w:rsidRPr="00854A2B" w:rsidRDefault="001F5E30" w:rsidP="00924BD3">
            <w:pPr>
              <w:keepNext/>
              <w:spacing w:line="276" w:lineRule="auto"/>
              <w:rPr>
                <w:rFonts w:cs="Arial"/>
                <w:sz w:val="20"/>
                <w:szCs w:val="20"/>
              </w:rPr>
            </w:pPr>
            <w:r w:rsidRPr="00854A2B">
              <w:rPr>
                <w:rFonts w:cs="Arial"/>
                <w:sz w:val="20"/>
                <w:szCs w:val="20"/>
              </w:rPr>
              <w:t>All deliverables</w:t>
            </w:r>
            <w:r w:rsidR="00153A39" w:rsidRPr="00854A2B">
              <w:rPr>
                <w:rFonts w:cs="Arial"/>
                <w:sz w:val="20"/>
                <w:szCs w:val="20"/>
              </w:rPr>
              <w:t xml:space="preserve"> for publication alongside </w:t>
            </w:r>
            <w:r w:rsidR="00120360" w:rsidRPr="00854A2B">
              <w:rPr>
                <w:rFonts w:cs="Arial"/>
                <w:sz w:val="20"/>
                <w:szCs w:val="20"/>
              </w:rPr>
              <w:t xml:space="preserve">CCC </w:t>
            </w:r>
            <w:r w:rsidR="00153A39" w:rsidRPr="00854A2B">
              <w:rPr>
                <w:rFonts w:cs="Arial"/>
                <w:sz w:val="20"/>
                <w:szCs w:val="20"/>
              </w:rPr>
              <w:t>Progress Report</w:t>
            </w:r>
          </w:p>
        </w:tc>
      </w:tr>
    </w:tbl>
    <w:p w14:paraId="29C0F52F" w14:textId="438C0233" w:rsidR="003A05B7" w:rsidRDefault="003A05B7" w:rsidP="003A05B7">
      <w:pPr>
        <w:pStyle w:val="Norma"/>
        <w:ind w:left="360"/>
        <w:rPr>
          <w:rFonts w:asciiTheme="minorHAnsi" w:hAnsiTheme="minorHAnsi"/>
          <w:b/>
          <w:sz w:val="20"/>
          <w:szCs w:val="20"/>
        </w:rPr>
      </w:pPr>
    </w:p>
    <w:p w14:paraId="6D3D43AE" w14:textId="046CD2D4" w:rsidR="00C51E3B" w:rsidRPr="00C51E3B" w:rsidRDefault="00C51E3B" w:rsidP="00C51E3B">
      <w:pPr>
        <w:pStyle w:val="Norma"/>
        <w:ind w:left="720"/>
        <w:rPr>
          <w:rFonts w:asciiTheme="minorHAnsi" w:hAnsiTheme="minorHAnsi"/>
          <w:bCs/>
          <w:sz w:val="20"/>
          <w:szCs w:val="20"/>
        </w:rPr>
      </w:pPr>
      <w:r w:rsidRPr="00C51E3B">
        <w:rPr>
          <w:rFonts w:asciiTheme="minorHAnsi" w:hAnsiTheme="minorHAnsi"/>
          <w:bCs/>
          <w:sz w:val="20"/>
          <w:szCs w:val="20"/>
        </w:rPr>
        <w:t>The project</w:t>
      </w:r>
      <w:r>
        <w:rPr>
          <w:rFonts w:asciiTheme="minorHAnsi" w:hAnsiTheme="minorHAnsi"/>
          <w:bCs/>
          <w:sz w:val="20"/>
          <w:szCs w:val="20"/>
        </w:rPr>
        <w:t xml:space="preserve"> will need to seek approval to proceed with work on parts (e)-(g), which should be allocated (a minimum of) 40% of the budget. We expect this approval step to be in April.</w:t>
      </w:r>
    </w:p>
    <w:p w14:paraId="6A8AE529" w14:textId="77777777" w:rsidR="003A05B7" w:rsidRPr="00854A2B"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1" w:name="_Ref357541731"/>
      <w:bookmarkStart w:id="22" w:name="_Toc381969514"/>
      <w:bookmarkStart w:id="23" w:name="_Toc405888463"/>
      <w:r w:rsidRPr="00854A2B">
        <w:rPr>
          <w:rFonts w:asciiTheme="minorHAnsi" w:hAnsiTheme="minorHAnsi" w:cs="Arial"/>
          <w:color w:val="auto"/>
          <w:sz w:val="20"/>
          <w:szCs w:val="20"/>
        </w:rPr>
        <w:t>Challenges</w:t>
      </w:r>
      <w:bookmarkEnd w:id="21"/>
      <w:bookmarkEnd w:id="22"/>
      <w:bookmarkEnd w:id="23"/>
    </w:p>
    <w:p w14:paraId="5576B0B1" w14:textId="78886999" w:rsidR="0038388A" w:rsidRPr="00854A2B" w:rsidRDefault="002E5121" w:rsidP="005A6279">
      <w:pPr>
        <w:pStyle w:val="Norma"/>
        <w:ind w:left="720"/>
        <w:rPr>
          <w:rFonts w:asciiTheme="minorHAnsi" w:hAnsiTheme="minorHAnsi" w:cs="Arial"/>
          <w:iCs/>
          <w:sz w:val="20"/>
          <w:szCs w:val="20"/>
        </w:rPr>
      </w:pPr>
      <w:r>
        <w:rPr>
          <w:rFonts w:asciiTheme="minorHAnsi" w:hAnsiTheme="minorHAnsi" w:cs="Arial"/>
          <w:iCs/>
          <w:sz w:val="20"/>
          <w:szCs w:val="20"/>
        </w:rPr>
        <w:t>Applicant</w:t>
      </w:r>
      <w:r w:rsidR="005A6279" w:rsidRPr="00854A2B">
        <w:rPr>
          <w:rFonts w:asciiTheme="minorHAnsi" w:hAnsiTheme="minorHAnsi" w:cs="Arial"/>
          <w:iCs/>
          <w:sz w:val="20"/>
          <w:szCs w:val="20"/>
        </w:rPr>
        <w:t xml:space="preserve">s should set out risks and challenges that they foresee and how these be mitigated against. </w:t>
      </w:r>
      <w:r>
        <w:rPr>
          <w:rFonts w:asciiTheme="minorHAnsi" w:hAnsiTheme="minorHAnsi" w:cs="Arial"/>
          <w:iCs/>
          <w:sz w:val="20"/>
          <w:szCs w:val="20"/>
        </w:rPr>
        <w:t>We envisage that project specific risks may relate to the delivery timeline, accessing appropriate stakeholder knowledge</w:t>
      </w:r>
      <w:r w:rsidR="00C849AC">
        <w:rPr>
          <w:rFonts w:asciiTheme="minorHAnsi" w:hAnsiTheme="minorHAnsi" w:cs="Arial"/>
          <w:iCs/>
          <w:sz w:val="20"/>
          <w:szCs w:val="20"/>
        </w:rPr>
        <w:t>, alongside common project risks.</w:t>
      </w:r>
    </w:p>
    <w:p w14:paraId="45656738" w14:textId="1A583678"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24" w:name="_Toc381969515"/>
      <w:bookmarkStart w:id="25" w:name="_Toc405888464"/>
      <w:r w:rsidRPr="00854A2B">
        <w:rPr>
          <w:rFonts w:asciiTheme="minorHAnsi" w:hAnsiTheme="minorHAnsi" w:cs="Arial"/>
          <w:color w:val="auto"/>
          <w:sz w:val="20"/>
          <w:szCs w:val="20"/>
        </w:rPr>
        <w:t>Ethics</w:t>
      </w:r>
      <w:bookmarkEnd w:id="24"/>
      <w:bookmarkEnd w:id="25"/>
    </w:p>
    <w:p w14:paraId="5E359EEB" w14:textId="77777777" w:rsidR="003A05B7" w:rsidRPr="00854A2B" w:rsidRDefault="003A05B7" w:rsidP="003A05B7">
      <w:pPr>
        <w:pStyle w:val="ListParagraph"/>
        <w:spacing w:after="0" w:line="240" w:lineRule="auto"/>
        <w:ind w:left="360"/>
        <w:contextualSpacing w:val="0"/>
      </w:pPr>
    </w:p>
    <w:p w14:paraId="4A1E7377" w14:textId="77777777" w:rsidR="0038388A" w:rsidRPr="00854A2B" w:rsidRDefault="0038388A" w:rsidP="0038388A">
      <w:pPr>
        <w:ind w:left="720"/>
        <w:jc w:val="both"/>
        <w:rPr>
          <w:rFonts w:cs="Arial"/>
          <w:sz w:val="20"/>
          <w:szCs w:val="20"/>
        </w:rPr>
      </w:pPr>
      <w:r w:rsidRPr="00854A2B">
        <w:rPr>
          <w:rFonts w:cs="Arial"/>
          <w:sz w:val="20"/>
          <w:szCs w:val="20"/>
        </w:rPr>
        <w:t xml:space="preserve">All applicants will need to identify and propose arrangements for initial scrutiny and on-going monitoring of ethical issues. The appropriate handling of ethical issues is part of the tender assessment exercise and </w:t>
      </w:r>
      <w:r w:rsidRPr="00854A2B">
        <w:rPr>
          <w:rFonts w:cs="Arial"/>
          <w:sz w:val="20"/>
          <w:szCs w:val="20"/>
        </w:rPr>
        <w:lastRenderedPageBreak/>
        <w:t>proposals will be evaluated on this as part of the ‘addressing challenges and risks’ criterion.</w:t>
      </w:r>
    </w:p>
    <w:p w14:paraId="0D406AC2" w14:textId="77777777" w:rsidR="0038388A" w:rsidRPr="00854A2B"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854A2B" w:rsidRDefault="0038388A" w:rsidP="0038388A">
      <w:pPr>
        <w:ind w:left="131" w:firstLine="720"/>
        <w:jc w:val="both"/>
        <w:rPr>
          <w:rFonts w:cs="Arial"/>
          <w:sz w:val="20"/>
          <w:szCs w:val="20"/>
        </w:rPr>
      </w:pPr>
      <w:r w:rsidRPr="00854A2B">
        <w:rPr>
          <w:rFonts w:cs="Arial"/>
          <w:sz w:val="20"/>
          <w:szCs w:val="20"/>
        </w:rPr>
        <w:t>We expect contractors to adhere to the following GSR Principals:</w:t>
      </w:r>
    </w:p>
    <w:p w14:paraId="3A821584" w14:textId="77777777" w:rsidR="0038388A" w:rsidRPr="00854A2B" w:rsidRDefault="0038388A" w:rsidP="0038388A">
      <w:pPr>
        <w:pStyle w:val="ListParagraph"/>
        <w:numPr>
          <w:ilvl w:val="0"/>
          <w:numId w:val="2"/>
        </w:numPr>
        <w:rPr>
          <w:rFonts w:asciiTheme="minorHAnsi" w:hAnsiTheme="minorHAnsi" w:cs="Arial"/>
          <w:iCs/>
          <w:sz w:val="20"/>
          <w:szCs w:val="20"/>
        </w:rPr>
      </w:pPr>
      <w:r w:rsidRPr="00854A2B">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854A2B" w:rsidRDefault="0038388A" w:rsidP="0038388A">
      <w:pPr>
        <w:pStyle w:val="ListParagraph"/>
        <w:numPr>
          <w:ilvl w:val="0"/>
          <w:numId w:val="2"/>
        </w:numPr>
        <w:jc w:val="both"/>
        <w:rPr>
          <w:rFonts w:asciiTheme="minorHAnsi" w:hAnsiTheme="minorHAnsi" w:cs="Arial"/>
          <w:iCs/>
          <w:sz w:val="20"/>
          <w:szCs w:val="20"/>
        </w:rPr>
      </w:pPr>
      <w:r w:rsidRPr="00854A2B">
        <w:rPr>
          <w:rFonts w:asciiTheme="minorHAnsi" w:hAnsiTheme="minorHAnsi" w:cs="Arial"/>
          <w:iCs/>
          <w:sz w:val="20"/>
          <w:szCs w:val="20"/>
        </w:rPr>
        <w:t>Participation based on valid consent</w:t>
      </w:r>
    </w:p>
    <w:p w14:paraId="73DCA86A" w14:textId="77777777" w:rsidR="0038388A" w:rsidRPr="00854A2B" w:rsidRDefault="0038388A" w:rsidP="0038388A">
      <w:pPr>
        <w:pStyle w:val="ListParagraph"/>
        <w:numPr>
          <w:ilvl w:val="0"/>
          <w:numId w:val="2"/>
        </w:numPr>
        <w:jc w:val="both"/>
        <w:rPr>
          <w:rFonts w:asciiTheme="minorHAnsi" w:hAnsiTheme="minorHAnsi" w:cs="Arial"/>
          <w:iCs/>
          <w:sz w:val="20"/>
          <w:szCs w:val="20"/>
        </w:rPr>
      </w:pPr>
      <w:r w:rsidRPr="00854A2B">
        <w:rPr>
          <w:rFonts w:asciiTheme="minorHAnsi" w:hAnsiTheme="minorHAnsi" w:cs="Arial"/>
          <w:iCs/>
          <w:sz w:val="20"/>
          <w:szCs w:val="20"/>
        </w:rPr>
        <w:t>Enabling participation</w:t>
      </w:r>
    </w:p>
    <w:p w14:paraId="7335D893" w14:textId="77777777" w:rsidR="0038388A" w:rsidRPr="00854A2B" w:rsidRDefault="0038388A" w:rsidP="0038388A">
      <w:pPr>
        <w:pStyle w:val="ListParagraph"/>
        <w:numPr>
          <w:ilvl w:val="0"/>
          <w:numId w:val="2"/>
        </w:numPr>
        <w:jc w:val="both"/>
        <w:rPr>
          <w:rFonts w:asciiTheme="minorHAnsi" w:hAnsiTheme="minorHAnsi" w:cs="Arial"/>
          <w:iCs/>
          <w:sz w:val="20"/>
          <w:szCs w:val="20"/>
        </w:rPr>
      </w:pPr>
      <w:r w:rsidRPr="00854A2B">
        <w:rPr>
          <w:rFonts w:asciiTheme="minorHAnsi" w:hAnsiTheme="minorHAnsi" w:cs="Arial"/>
          <w:iCs/>
          <w:sz w:val="20"/>
          <w:szCs w:val="20"/>
        </w:rPr>
        <w:t>Avoidance of personal harm</w:t>
      </w:r>
    </w:p>
    <w:p w14:paraId="73C27928" w14:textId="77777777" w:rsidR="0038388A" w:rsidRPr="00854A2B"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854A2B">
        <w:rPr>
          <w:rFonts w:asciiTheme="minorHAnsi" w:hAnsiTheme="minorHAnsi" w:cs="Arial"/>
          <w:iCs/>
          <w:sz w:val="20"/>
          <w:szCs w:val="20"/>
        </w:rPr>
        <w:t>Non-disclosure of identity and personal information</w:t>
      </w:r>
    </w:p>
    <w:p w14:paraId="06AEFA2E" w14:textId="77777777" w:rsidR="0038388A" w:rsidRPr="00854A2B"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6" w:name="_Ref338852517"/>
      <w:bookmarkStart w:id="27" w:name="_Toc381969516"/>
      <w:bookmarkStart w:id="28" w:name="_Toc405888465"/>
      <w:r w:rsidRPr="00854A2B">
        <w:rPr>
          <w:rFonts w:asciiTheme="minorHAnsi" w:hAnsiTheme="minorHAnsi" w:cs="Arial"/>
          <w:color w:val="auto"/>
          <w:sz w:val="20"/>
          <w:szCs w:val="20"/>
        </w:rPr>
        <w:t>Working Arrangements</w:t>
      </w:r>
      <w:bookmarkEnd w:id="26"/>
      <w:bookmarkEnd w:id="27"/>
      <w:bookmarkEnd w:id="28"/>
    </w:p>
    <w:p w14:paraId="501229F3" w14:textId="77777777" w:rsidR="0038388A" w:rsidRPr="00854A2B" w:rsidRDefault="0038388A" w:rsidP="0038388A">
      <w:pPr>
        <w:pStyle w:val="Norma"/>
        <w:jc w:val="both"/>
        <w:rPr>
          <w:rFonts w:asciiTheme="minorHAnsi" w:hAnsiTheme="minorHAnsi" w:cs="Arial"/>
          <w:b/>
          <w:bCs/>
          <w:iCs/>
          <w:sz w:val="20"/>
          <w:szCs w:val="20"/>
        </w:rPr>
      </w:pPr>
    </w:p>
    <w:p w14:paraId="63E0399A" w14:textId="77777777" w:rsidR="0038388A" w:rsidRPr="00854A2B" w:rsidRDefault="0038388A" w:rsidP="0038388A">
      <w:pPr>
        <w:pStyle w:val="Norma"/>
        <w:ind w:left="720"/>
        <w:jc w:val="both"/>
        <w:rPr>
          <w:rFonts w:asciiTheme="minorHAnsi" w:hAnsiTheme="minorHAnsi" w:cs="Arial"/>
          <w:bCs/>
          <w:sz w:val="20"/>
          <w:szCs w:val="20"/>
        </w:rPr>
      </w:pPr>
      <w:r w:rsidRPr="00854A2B">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854A2B" w:rsidRDefault="0038388A" w:rsidP="0038388A">
      <w:pPr>
        <w:pStyle w:val="ListParagraph"/>
        <w:ind w:left="0"/>
        <w:rPr>
          <w:rFonts w:asciiTheme="minorHAnsi" w:eastAsia="Times New Roman" w:hAnsiTheme="minorHAnsi" w:cs="Calibri"/>
          <w:sz w:val="20"/>
          <w:szCs w:val="20"/>
        </w:rPr>
      </w:pPr>
    </w:p>
    <w:p w14:paraId="4A8773AC"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sidRPr="00854A2B">
        <w:rPr>
          <w:rFonts w:asciiTheme="minorHAnsi" w:hAnsiTheme="minorHAnsi" w:cs="Arial"/>
          <w:color w:val="auto"/>
          <w:sz w:val="20"/>
          <w:szCs w:val="20"/>
        </w:rPr>
        <w:t>Skills and experience</w:t>
      </w:r>
    </w:p>
    <w:p w14:paraId="496D623A" w14:textId="77777777" w:rsidR="0038388A" w:rsidRPr="00854A2B" w:rsidRDefault="0038388A" w:rsidP="0038388A">
      <w:pPr>
        <w:pStyle w:val="Norma"/>
        <w:ind w:left="360"/>
        <w:jc w:val="both"/>
        <w:rPr>
          <w:rFonts w:asciiTheme="minorHAnsi" w:hAnsiTheme="minorHAnsi" w:cs="Arial"/>
          <w:sz w:val="20"/>
          <w:szCs w:val="20"/>
        </w:rPr>
      </w:pPr>
    </w:p>
    <w:p w14:paraId="045E359F" w14:textId="77777777" w:rsidR="0038388A" w:rsidRPr="00854A2B"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854A2B">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854A2B">
        <w:rPr>
          <w:rFonts w:asciiTheme="minorHAnsi" w:hAnsiTheme="minorHAnsi" w:cs="Arial"/>
          <w:sz w:val="20"/>
          <w:szCs w:val="20"/>
          <w:highlight w:val="yellow"/>
        </w:rPr>
        <w:t xml:space="preserve"> </w:t>
      </w:r>
    </w:p>
    <w:p w14:paraId="2D3BD37A" w14:textId="77777777" w:rsidR="0038388A" w:rsidRPr="00854A2B" w:rsidRDefault="0038388A" w:rsidP="0038388A">
      <w:pPr>
        <w:pStyle w:val="PTablebodyCharCharChar"/>
        <w:spacing w:after="0"/>
        <w:ind w:left="0"/>
        <w:rPr>
          <w:rFonts w:asciiTheme="minorHAnsi" w:hAnsiTheme="minorHAnsi" w:cs="Arial"/>
          <w:sz w:val="20"/>
          <w:szCs w:val="20"/>
        </w:rPr>
      </w:pPr>
    </w:p>
    <w:p w14:paraId="6B2CCA6E" w14:textId="77777777" w:rsidR="0038388A" w:rsidRPr="00854A2B"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854A2B">
        <w:rPr>
          <w:rFonts w:asciiTheme="minorHAnsi" w:hAnsiTheme="minorHAnsi" w:cs="Arial"/>
          <w:sz w:val="20"/>
          <w:szCs w:val="20"/>
        </w:rPr>
        <w:tab/>
        <w:t xml:space="preserve">Contractors should propose named members of the project </w:t>
      </w:r>
      <w:proofErr w:type="gramStart"/>
      <w:r w:rsidRPr="00854A2B">
        <w:rPr>
          <w:rFonts w:asciiTheme="minorHAnsi" w:hAnsiTheme="minorHAnsi" w:cs="Arial"/>
          <w:sz w:val="20"/>
          <w:szCs w:val="20"/>
        </w:rPr>
        <w:t>team, and</w:t>
      </w:r>
      <w:proofErr w:type="gramEnd"/>
      <w:r w:rsidRPr="00854A2B">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854A2B" w:rsidRDefault="0038388A" w:rsidP="0038388A">
      <w:pPr>
        <w:pStyle w:val="PTablebodyCharCharChar"/>
        <w:spacing w:after="0"/>
        <w:ind w:left="0"/>
        <w:rPr>
          <w:rFonts w:asciiTheme="minorHAnsi" w:hAnsiTheme="minorHAnsi" w:cs="Arial"/>
          <w:sz w:val="20"/>
          <w:szCs w:val="20"/>
        </w:rPr>
      </w:pPr>
    </w:p>
    <w:p w14:paraId="41C5CB48" w14:textId="77777777" w:rsidR="0038388A" w:rsidRPr="00854A2B" w:rsidRDefault="0038388A" w:rsidP="0038388A">
      <w:pPr>
        <w:pStyle w:val="Norma"/>
        <w:ind w:left="709"/>
        <w:jc w:val="both"/>
        <w:rPr>
          <w:rFonts w:asciiTheme="minorHAnsi" w:hAnsiTheme="minorHAnsi" w:cs="Arial"/>
          <w:sz w:val="20"/>
          <w:szCs w:val="20"/>
        </w:rPr>
      </w:pPr>
      <w:r w:rsidRPr="00854A2B">
        <w:rPr>
          <w:rFonts w:asciiTheme="minorHAnsi" w:hAnsiTheme="minorHAnsi" w:cs="Arial"/>
          <w:sz w:val="20"/>
          <w:szCs w:val="20"/>
        </w:rPr>
        <w:t>Contractors should identify the individual(s) who will be responsible for managing the project.</w:t>
      </w:r>
      <w:bookmarkStart w:id="29" w:name="_Ref338852499"/>
    </w:p>
    <w:p w14:paraId="5C1464B8" w14:textId="77777777" w:rsidR="0038388A" w:rsidRPr="00854A2B" w:rsidRDefault="0038388A" w:rsidP="0038388A">
      <w:pPr>
        <w:pStyle w:val="Norma"/>
        <w:jc w:val="both"/>
        <w:rPr>
          <w:rFonts w:asciiTheme="minorHAnsi" w:hAnsiTheme="minorHAnsi" w:cs="Calibri"/>
          <w:sz w:val="20"/>
          <w:szCs w:val="20"/>
        </w:rPr>
      </w:pPr>
    </w:p>
    <w:p w14:paraId="1568BF56"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0" w:name="_Ref373505239"/>
      <w:bookmarkStart w:id="31" w:name="_Toc381969518"/>
      <w:bookmarkStart w:id="32" w:name="_Toc405888467"/>
      <w:r w:rsidRPr="00854A2B">
        <w:rPr>
          <w:rFonts w:asciiTheme="minorHAnsi" w:hAnsiTheme="minorHAnsi" w:cs="Arial"/>
          <w:color w:val="auto"/>
          <w:sz w:val="20"/>
          <w:szCs w:val="20"/>
        </w:rPr>
        <w:t>Consortium Bids</w:t>
      </w:r>
      <w:bookmarkEnd w:id="30"/>
      <w:bookmarkEnd w:id="31"/>
      <w:bookmarkEnd w:id="32"/>
    </w:p>
    <w:p w14:paraId="6E810D92" w14:textId="77777777" w:rsidR="0038388A" w:rsidRPr="00854A2B" w:rsidRDefault="0038388A" w:rsidP="0038388A">
      <w:pPr>
        <w:pStyle w:val="Norma"/>
        <w:ind w:left="360"/>
        <w:jc w:val="both"/>
        <w:rPr>
          <w:rFonts w:asciiTheme="minorHAnsi" w:hAnsiTheme="minorHAnsi" w:cs="Arial"/>
          <w:sz w:val="20"/>
          <w:szCs w:val="20"/>
        </w:rPr>
      </w:pPr>
    </w:p>
    <w:p w14:paraId="67F2973E" w14:textId="77777777" w:rsidR="0038388A" w:rsidRPr="00854A2B" w:rsidRDefault="0038388A" w:rsidP="0038388A">
      <w:pPr>
        <w:pStyle w:val="FootnoteText"/>
        <w:ind w:left="720"/>
        <w:jc w:val="both"/>
        <w:rPr>
          <w:rFonts w:asciiTheme="minorHAnsi" w:hAnsiTheme="minorHAnsi" w:cs="Arial"/>
          <w:lang w:eastAsia="en-GB"/>
        </w:rPr>
      </w:pPr>
      <w:r w:rsidRPr="00854A2B">
        <w:rPr>
          <w:rFonts w:asciiTheme="minorHAnsi" w:hAnsiTheme="minorHAnsi" w:cs="Arial"/>
          <w:lang w:eastAsia="en-GB"/>
        </w:rPr>
        <w:t xml:space="preserve">In the case of a consortium tender, only one submission covering </w:t>
      </w:r>
      <w:proofErr w:type="gramStart"/>
      <w:r w:rsidRPr="00854A2B">
        <w:rPr>
          <w:rFonts w:asciiTheme="minorHAnsi" w:hAnsiTheme="minorHAnsi" w:cs="Arial"/>
          <w:lang w:eastAsia="en-GB"/>
        </w:rPr>
        <w:t>all of</w:t>
      </w:r>
      <w:proofErr w:type="gramEnd"/>
      <w:r w:rsidRPr="00854A2B">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854A2B">
        <w:rPr>
          <w:rFonts w:asciiTheme="minorHAnsi" w:hAnsiTheme="minorHAnsi" w:cs="Arial"/>
        </w:rPr>
        <w:t xml:space="preserve">expect the bidder to indicate who in the consortium will be the </w:t>
      </w:r>
      <w:r w:rsidRPr="00854A2B">
        <w:rPr>
          <w:rFonts w:asciiTheme="minorHAnsi" w:hAnsiTheme="minorHAnsi" w:cs="Arial"/>
          <w:lang w:eastAsia="en-GB"/>
        </w:rPr>
        <w:t>lead contact for this project, and the organisation and governance associated with the consortia.</w:t>
      </w:r>
    </w:p>
    <w:p w14:paraId="60A11371" w14:textId="77777777" w:rsidR="0038388A" w:rsidRPr="00854A2B" w:rsidRDefault="0038388A" w:rsidP="0038388A">
      <w:pPr>
        <w:pStyle w:val="FootnoteText"/>
        <w:ind w:left="567"/>
        <w:jc w:val="both"/>
        <w:rPr>
          <w:rFonts w:asciiTheme="minorHAnsi" w:hAnsiTheme="minorHAnsi" w:cs="Arial"/>
          <w:lang w:eastAsia="en-GB"/>
        </w:rPr>
      </w:pPr>
    </w:p>
    <w:p w14:paraId="1E73C1CD" w14:textId="77777777" w:rsidR="0038388A" w:rsidRPr="00854A2B" w:rsidRDefault="0038388A" w:rsidP="0038388A">
      <w:pPr>
        <w:pStyle w:val="FootnoteText"/>
        <w:ind w:left="720"/>
        <w:jc w:val="both"/>
        <w:rPr>
          <w:rFonts w:asciiTheme="minorHAnsi" w:hAnsiTheme="minorHAnsi" w:cs="Arial"/>
          <w:lang w:eastAsia="en-GB"/>
        </w:rPr>
      </w:pPr>
      <w:r w:rsidRPr="00854A2B">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854A2B" w:rsidRDefault="0038388A" w:rsidP="0038388A">
      <w:pPr>
        <w:pStyle w:val="FootnoteText"/>
        <w:ind w:left="567"/>
        <w:jc w:val="both"/>
        <w:rPr>
          <w:rFonts w:asciiTheme="minorHAnsi" w:hAnsiTheme="minorHAnsi" w:cs="Arial"/>
          <w:lang w:eastAsia="en-GB"/>
        </w:rPr>
      </w:pPr>
    </w:p>
    <w:p w14:paraId="4A5DD6C2" w14:textId="77777777" w:rsidR="0038388A" w:rsidRPr="00854A2B" w:rsidRDefault="0038388A" w:rsidP="0038388A">
      <w:pPr>
        <w:pStyle w:val="NoSpacing"/>
        <w:ind w:left="720"/>
        <w:jc w:val="both"/>
        <w:rPr>
          <w:rFonts w:asciiTheme="minorHAnsi" w:hAnsiTheme="minorHAnsi" w:cs="Arial"/>
          <w:sz w:val="20"/>
          <w:szCs w:val="20"/>
        </w:rPr>
      </w:pPr>
      <w:r w:rsidRPr="00854A2B">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854A2B" w:rsidRDefault="0038388A" w:rsidP="0038388A">
      <w:pPr>
        <w:pStyle w:val="NoSpacing"/>
        <w:jc w:val="both"/>
        <w:rPr>
          <w:rFonts w:asciiTheme="minorHAnsi" w:hAnsiTheme="minorHAnsi" w:cs="Arial"/>
          <w:sz w:val="20"/>
          <w:szCs w:val="20"/>
        </w:rPr>
      </w:pPr>
    </w:p>
    <w:p w14:paraId="0734B508" w14:textId="77777777" w:rsidR="0038388A" w:rsidRPr="00854A2B" w:rsidRDefault="0038388A" w:rsidP="0038388A">
      <w:pPr>
        <w:pStyle w:val="NoSpacing"/>
        <w:ind w:left="720"/>
        <w:jc w:val="both"/>
        <w:rPr>
          <w:rFonts w:asciiTheme="minorHAnsi" w:hAnsiTheme="minorHAnsi" w:cs="Arial"/>
          <w:sz w:val="20"/>
          <w:szCs w:val="20"/>
        </w:rPr>
      </w:pPr>
      <w:r w:rsidRPr="00854A2B">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854A2B" w:rsidRDefault="0038388A" w:rsidP="0038388A">
      <w:pPr>
        <w:pStyle w:val="FootnoteText"/>
        <w:rPr>
          <w:rFonts w:cs="Calibri"/>
          <w:sz w:val="22"/>
          <w:szCs w:val="22"/>
          <w:lang w:eastAsia="en-GB"/>
        </w:rPr>
      </w:pPr>
    </w:p>
    <w:p w14:paraId="1DDBDA6E"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3" w:name="_Ref357541811"/>
      <w:bookmarkStart w:id="34" w:name="_Toc381969519"/>
      <w:bookmarkStart w:id="35" w:name="_Toc405888468"/>
      <w:bookmarkStart w:id="36" w:name="_Toc246831559"/>
      <w:bookmarkStart w:id="37" w:name="_Toc271272917"/>
      <w:bookmarkStart w:id="38" w:name="_Ref338852577"/>
      <w:bookmarkEnd w:id="29"/>
      <w:r w:rsidRPr="00854A2B">
        <w:rPr>
          <w:rFonts w:asciiTheme="minorHAnsi" w:hAnsiTheme="minorHAnsi" w:cs="Arial"/>
          <w:color w:val="auto"/>
          <w:sz w:val="20"/>
          <w:szCs w:val="20"/>
        </w:rPr>
        <w:t>Budget</w:t>
      </w:r>
      <w:bookmarkEnd w:id="33"/>
      <w:bookmarkEnd w:id="34"/>
      <w:bookmarkEnd w:id="35"/>
      <w:r w:rsidRPr="00854A2B">
        <w:rPr>
          <w:rFonts w:asciiTheme="minorHAnsi" w:hAnsiTheme="minorHAnsi" w:cs="Arial"/>
          <w:color w:val="auto"/>
          <w:sz w:val="20"/>
          <w:szCs w:val="20"/>
        </w:rPr>
        <w:t xml:space="preserve"> </w:t>
      </w:r>
    </w:p>
    <w:p w14:paraId="165767BC" w14:textId="77777777" w:rsidR="0038388A" w:rsidRPr="00854A2B" w:rsidRDefault="0038388A" w:rsidP="0038388A">
      <w:pPr>
        <w:pStyle w:val="Norma"/>
        <w:rPr>
          <w:rFonts w:asciiTheme="minorHAnsi" w:hAnsiTheme="minorHAnsi" w:cs="Calibri"/>
          <w:b/>
          <w:bCs/>
          <w:iCs/>
          <w:sz w:val="20"/>
          <w:szCs w:val="20"/>
        </w:rPr>
      </w:pPr>
    </w:p>
    <w:p w14:paraId="32334C7F" w14:textId="524966EA" w:rsidR="0038388A" w:rsidRPr="00C51E3B" w:rsidRDefault="0038388A" w:rsidP="0038388A">
      <w:pPr>
        <w:pStyle w:val="Paragraph"/>
        <w:ind w:firstLine="0"/>
        <w:rPr>
          <w:rFonts w:asciiTheme="minorHAnsi" w:hAnsiTheme="minorHAnsi"/>
          <w:sz w:val="20"/>
          <w:szCs w:val="20"/>
          <w:highlight w:val="yellow"/>
        </w:rPr>
      </w:pPr>
      <w:r w:rsidRPr="00C51E3B">
        <w:rPr>
          <w:rFonts w:asciiTheme="minorHAnsi" w:hAnsiTheme="minorHAnsi"/>
          <w:sz w:val="20"/>
          <w:szCs w:val="20"/>
          <w:highlight w:val="yellow"/>
        </w:rPr>
        <w:t>The budget for this project is £</w:t>
      </w:r>
      <w:r w:rsidR="000418A6" w:rsidRPr="00C51E3B">
        <w:rPr>
          <w:rFonts w:asciiTheme="minorHAnsi" w:hAnsiTheme="minorHAnsi"/>
          <w:sz w:val="20"/>
          <w:szCs w:val="20"/>
          <w:highlight w:val="yellow"/>
        </w:rPr>
        <w:t>41,666.66</w:t>
      </w:r>
      <w:r w:rsidRPr="00C51E3B">
        <w:rPr>
          <w:rFonts w:asciiTheme="minorHAnsi" w:hAnsiTheme="minorHAnsi"/>
          <w:sz w:val="20"/>
          <w:szCs w:val="20"/>
          <w:highlight w:val="yellow"/>
        </w:rPr>
        <w:t xml:space="preserve"> excluding VAT. </w:t>
      </w:r>
    </w:p>
    <w:p w14:paraId="64FDF4A6" w14:textId="7D9F75BE" w:rsidR="000418A6" w:rsidRPr="00C51E3B" w:rsidRDefault="000418A6" w:rsidP="0038388A">
      <w:pPr>
        <w:pStyle w:val="Paragraph"/>
        <w:ind w:firstLine="0"/>
        <w:rPr>
          <w:rFonts w:asciiTheme="minorHAnsi" w:hAnsiTheme="minorHAnsi"/>
          <w:sz w:val="20"/>
          <w:szCs w:val="20"/>
          <w:highlight w:val="yellow"/>
        </w:rPr>
      </w:pPr>
    </w:p>
    <w:p w14:paraId="6974FA60" w14:textId="2B2F1704" w:rsidR="000418A6" w:rsidRPr="00854A2B" w:rsidRDefault="000418A6" w:rsidP="0038388A">
      <w:pPr>
        <w:pStyle w:val="Paragraph"/>
        <w:ind w:firstLine="0"/>
        <w:rPr>
          <w:rFonts w:asciiTheme="minorHAnsi" w:hAnsiTheme="minorHAnsi"/>
          <w:b/>
          <w:sz w:val="20"/>
          <w:szCs w:val="20"/>
        </w:rPr>
      </w:pPr>
      <w:r w:rsidRPr="00C51E3B">
        <w:rPr>
          <w:rFonts w:asciiTheme="minorHAnsi" w:hAnsiTheme="minorHAnsi"/>
          <w:sz w:val="20"/>
          <w:szCs w:val="20"/>
          <w:highlight w:val="yellow"/>
        </w:rPr>
        <w:t xml:space="preserve">A maximum of £25,000 excluding VAT should be allocated to </w:t>
      </w:r>
      <w:r w:rsidR="00C51E3B" w:rsidRPr="00C51E3B">
        <w:rPr>
          <w:rFonts w:asciiTheme="minorHAnsi" w:hAnsiTheme="minorHAnsi"/>
          <w:sz w:val="20"/>
          <w:szCs w:val="20"/>
          <w:highlight w:val="yellow"/>
        </w:rPr>
        <w:t>tasks (a)-(d) and a break clause will be included in the contract giving the CCC the option to limit the project to working on and delivering tasks (a)-(d). If approval is given to work on tasks (e)-(g), then the full budget will be available.</w:t>
      </w:r>
    </w:p>
    <w:p w14:paraId="750A7CA0" w14:textId="77777777" w:rsidR="0038388A" w:rsidRPr="00854A2B"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854A2B" w:rsidRDefault="0038388A" w:rsidP="0038388A">
      <w:pPr>
        <w:pStyle w:val="ListParagraph"/>
        <w:spacing w:line="240" w:lineRule="auto"/>
        <w:jc w:val="both"/>
        <w:rPr>
          <w:rFonts w:asciiTheme="minorHAnsi" w:hAnsiTheme="minorHAnsi" w:cs="Arial"/>
          <w:sz w:val="20"/>
          <w:szCs w:val="20"/>
        </w:rPr>
      </w:pPr>
      <w:r w:rsidRPr="00854A2B">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6"/>
      <w:bookmarkEnd w:id="37"/>
      <w:bookmarkEnd w:id="38"/>
    </w:p>
    <w:p w14:paraId="18A59622" w14:textId="77777777" w:rsidR="0038388A" w:rsidRPr="00854A2B"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854A2B" w:rsidRDefault="0038388A" w:rsidP="0038388A">
      <w:pPr>
        <w:pStyle w:val="ListParagraph"/>
        <w:spacing w:line="240" w:lineRule="auto"/>
        <w:ind w:left="360" w:firstLine="360"/>
        <w:jc w:val="both"/>
        <w:rPr>
          <w:rFonts w:asciiTheme="minorHAnsi" w:hAnsiTheme="minorHAnsi" w:cs="Arial"/>
          <w:b/>
          <w:sz w:val="20"/>
          <w:szCs w:val="20"/>
        </w:rPr>
      </w:pPr>
      <w:r w:rsidRPr="00854A2B">
        <w:rPr>
          <w:rFonts w:asciiTheme="minorHAnsi" w:hAnsiTheme="minorHAnsi" w:cs="Arial"/>
          <w:sz w:val="20"/>
          <w:szCs w:val="20"/>
        </w:rPr>
        <w:t xml:space="preserve">Cost will be a criterion against which bids which will be assessed. </w:t>
      </w:r>
    </w:p>
    <w:p w14:paraId="1B859929" w14:textId="77777777" w:rsidR="0038388A" w:rsidRPr="00854A2B"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854A2B" w:rsidRDefault="0038388A" w:rsidP="0038388A">
      <w:pPr>
        <w:pStyle w:val="ListParagraph"/>
        <w:spacing w:after="0" w:line="240" w:lineRule="auto"/>
        <w:jc w:val="both"/>
        <w:rPr>
          <w:rFonts w:asciiTheme="minorHAnsi" w:hAnsiTheme="minorHAnsi" w:cs="Arial"/>
          <w:sz w:val="20"/>
          <w:szCs w:val="20"/>
        </w:rPr>
      </w:pPr>
      <w:r w:rsidRPr="00854A2B">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854A2B"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854A2B" w:rsidRDefault="0038388A" w:rsidP="0038388A">
      <w:pPr>
        <w:pStyle w:val="Norma"/>
        <w:ind w:left="720"/>
        <w:jc w:val="both"/>
        <w:rPr>
          <w:rFonts w:asciiTheme="minorHAnsi" w:eastAsia="MS Mincho" w:hAnsiTheme="minorHAnsi" w:cs="Arial"/>
          <w:sz w:val="20"/>
          <w:szCs w:val="20"/>
        </w:rPr>
      </w:pPr>
      <w:r w:rsidRPr="00854A2B">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854A2B" w:rsidRDefault="0038388A" w:rsidP="0038388A">
      <w:pPr>
        <w:pStyle w:val="Norma"/>
        <w:jc w:val="both"/>
        <w:rPr>
          <w:rFonts w:asciiTheme="minorHAnsi" w:eastAsia="MS Mincho" w:hAnsiTheme="minorHAnsi" w:cs="Arial"/>
          <w:sz w:val="20"/>
          <w:szCs w:val="20"/>
        </w:rPr>
      </w:pPr>
    </w:p>
    <w:p w14:paraId="071A513C" w14:textId="77777777" w:rsidR="0038388A" w:rsidRPr="00854A2B" w:rsidRDefault="0038388A" w:rsidP="0038388A">
      <w:pPr>
        <w:pStyle w:val="Norma"/>
        <w:ind w:left="720"/>
        <w:jc w:val="both"/>
        <w:rPr>
          <w:rFonts w:asciiTheme="minorHAnsi" w:eastAsia="MS Mincho" w:hAnsiTheme="minorHAnsi" w:cs="Arial"/>
          <w:sz w:val="20"/>
          <w:szCs w:val="20"/>
        </w:rPr>
      </w:pPr>
      <w:r w:rsidRPr="00854A2B">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854A2B" w:rsidRDefault="0038388A" w:rsidP="0038388A">
      <w:pPr>
        <w:pStyle w:val="Norma"/>
        <w:ind w:left="360"/>
        <w:jc w:val="both"/>
        <w:rPr>
          <w:rFonts w:asciiTheme="minorHAnsi" w:eastAsia="MS Mincho" w:hAnsiTheme="minorHAnsi" w:cs="Arial"/>
          <w:sz w:val="20"/>
          <w:szCs w:val="20"/>
        </w:rPr>
      </w:pPr>
    </w:p>
    <w:p w14:paraId="18E669ED" w14:textId="77777777" w:rsidR="0038388A" w:rsidRPr="00854A2B" w:rsidRDefault="0038388A" w:rsidP="0038388A">
      <w:pPr>
        <w:pStyle w:val="Norma"/>
        <w:jc w:val="both"/>
        <w:rPr>
          <w:rFonts w:asciiTheme="minorHAnsi" w:hAnsiTheme="minorHAnsi" w:cs="Calibri"/>
          <w:sz w:val="20"/>
          <w:szCs w:val="20"/>
          <w:highlight w:val="yellow"/>
        </w:rPr>
      </w:pPr>
    </w:p>
    <w:p w14:paraId="5A7A6770"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9" w:name="_Ref357541836"/>
      <w:bookmarkStart w:id="40" w:name="_Toc381969520"/>
      <w:bookmarkStart w:id="41" w:name="_Toc405888469"/>
      <w:r w:rsidRPr="00854A2B">
        <w:rPr>
          <w:rFonts w:asciiTheme="minorHAnsi" w:hAnsiTheme="minorHAnsi" w:cs="Arial"/>
          <w:color w:val="auto"/>
          <w:sz w:val="20"/>
          <w:szCs w:val="20"/>
        </w:rPr>
        <w:t>Evaluation of Tenders</w:t>
      </w:r>
      <w:bookmarkEnd w:id="39"/>
      <w:bookmarkEnd w:id="40"/>
      <w:bookmarkEnd w:id="41"/>
    </w:p>
    <w:p w14:paraId="24DF1253" w14:textId="77777777" w:rsidR="0038388A" w:rsidRPr="00854A2B" w:rsidRDefault="0038388A" w:rsidP="0038388A">
      <w:pPr>
        <w:pStyle w:val="Norma"/>
        <w:jc w:val="both"/>
        <w:rPr>
          <w:rFonts w:asciiTheme="minorHAnsi" w:hAnsiTheme="minorHAnsi" w:cs="Arial"/>
          <w:sz w:val="20"/>
          <w:szCs w:val="20"/>
        </w:rPr>
      </w:pPr>
    </w:p>
    <w:p w14:paraId="1CCEBD71" w14:textId="134884EA" w:rsidR="0038388A" w:rsidRPr="00854A2B" w:rsidRDefault="0038388A" w:rsidP="0038388A">
      <w:pPr>
        <w:pStyle w:val="Norma"/>
        <w:ind w:left="720"/>
        <w:jc w:val="both"/>
        <w:rPr>
          <w:rFonts w:asciiTheme="minorHAnsi" w:hAnsiTheme="minorHAnsi" w:cs="Arial"/>
          <w:sz w:val="20"/>
          <w:szCs w:val="20"/>
        </w:rPr>
      </w:pPr>
      <w:r w:rsidRPr="00854A2B">
        <w:rPr>
          <w:rFonts w:asciiTheme="minorHAnsi" w:hAnsiTheme="minorHAnsi" w:cs="Arial"/>
          <w:sz w:val="20"/>
          <w:szCs w:val="20"/>
        </w:rPr>
        <w:t xml:space="preserve">Contractors are invited to submit full tenders of no more than </w:t>
      </w:r>
      <w:r w:rsidR="00037A54" w:rsidRPr="00854A2B">
        <w:rPr>
          <w:rFonts w:asciiTheme="minorHAnsi" w:hAnsiTheme="minorHAnsi" w:cs="Arial"/>
          <w:sz w:val="20"/>
          <w:szCs w:val="20"/>
        </w:rPr>
        <w:t>15</w:t>
      </w:r>
      <w:r w:rsidRPr="00854A2B">
        <w:rPr>
          <w:rFonts w:asciiTheme="minorHAnsi" w:hAnsiTheme="minorHAnsi" w:cs="Arial"/>
          <w:sz w:val="20"/>
          <w:szCs w:val="20"/>
        </w:rPr>
        <w:t xml:space="preserve"> pages, excluding declarations and CV’s. Tenders will be evaluated by at least t</w:t>
      </w:r>
      <w:r w:rsidR="00877F7C" w:rsidRPr="00854A2B">
        <w:rPr>
          <w:rFonts w:asciiTheme="minorHAnsi" w:hAnsiTheme="minorHAnsi" w:cs="Arial"/>
          <w:sz w:val="20"/>
          <w:szCs w:val="20"/>
        </w:rPr>
        <w:t>wo</w:t>
      </w:r>
      <w:r w:rsidRPr="00854A2B">
        <w:rPr>
          <w:rFonts w:asciiTheme="minorHAnsi" w:hAnsiTheme="minorHAnsi" w:cs="Arial"/>
          <w:sz w:val="20"/>
          <w:szCs w:val="20"/>
        </w:rPr>
        <w:t xml:space="preserve"> CCC staff.</w:t>
      </w:r>
    </w:p>
    <w:p w14:paraId="42464FDF" w14:textId="77777777" w:rsidR="0038388A" w:rsidRPr="00854A2B" w:rsidRDefault="0038388A" w:rsidP="0038388A">
      <w:pPr>
        <w:pStyle w:val="Norma"/>
        <w:jc w:val="both"/>
        <w:rPr>
          <w:rFonts w:asciiTheme="minorHAnsi" w:hAnsiTheme="minorHAnsi" w:cs="Arial"/>
          <w:sz w:val="20"/>
          <w:szCs w:val="20"/>
        </w:rPr>
      </w:pPr>
    </w:p>
    <w:p w14:paraId="1E730437" w14:textId="77777777" w:rsidR="0038388A" w:rsidRPr="00854A2B" w:rsidRDefault="0038388A" w:rsidP="0038388A">
      <w:pPr>
        <w:pStyle w:val="NoSpacing"/>
        <w:ind w:left="720"/>
        <w:rPr>
          <w:rFonts w:asciiTheme="minorHAnsi" w:hAnsiTheme="minorHAnsi" w:cs="Arial"/>
          <w:sz w:val="20"/>
          <w:szCs w:val="20"/>
        </w:rPr>
      </w:pPr>
      <w:r w:rsidRPr="00854A2B">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Pr="00854A2B" w:rsidRDefault="0038388A" w:rsidP="003A05B7">
      <w:pPr>
        <w:pStyle w:val="BodyText"/>
        <w:rPr>
          <w:color w:val="auto"/>
        </w:rPr>
      </w:pPr>
    </w:p>
    <w:p w14:paraId="601D58FF" w14:textId="77777777" w:rsidR="0038388A" w:rsidRPr="00854A2B"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Pr="00854A2B" w:rsidRDefault="0038388A" w:rsidP="0038388A">
      <w:pPr>
        <w:pStyle w:val="Norma"/>
        <w:spacing w:line="276" w:lineRule="auto"/>
        <w:ind w:left="360"/>
        <w:jc w:val="center"/>
        <w:rPr>
          <w:rFonts w:asciiTheme="minorHAnsi" w:hAnsiTheme="minorHAnsi" w:cs="Arial"/>
          <w:b/>
          <w:sz w:val="20"/>
          <w:szCs w:val="20"/>
        </w:rPr>
      </w:pPr>
      <w:r w:rsidRPr="00854A2B">
        <w:rPr>
          <w:rFonts w:asciiTheme="minorHAnsi" w:hAnsiTheme="minorHAnsi" w:cs="Arial"/>
          <w:b/>
          <w:sz w:val="20"/>
          <w:szCs w:val="20"/>
        </w:rPr>
        <w:t>EVALUATION CRITERIA AND SCORING METHODOLOGY</w:t>
      </w:r>
    </w:p>
    <w:p w14:paraId="5BD42D8F" w14:textId="77777777" w:rsidR="0038388A" w:rsidRPr="00854A2B"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Pr="00854A2B" w:rsidRDefault="0038388A" w:rsidP="003A05B7">
      <w:pPr>
        <w:pStyle w:val="BodyText"/>
        <w:rPr>
          <w:color w:val="auto"/>
        </w:rPr>
      </w:pPr>
    </w:p>
    <w:tbl>
      <w:tblPr>
        <w:tblStyle w:val="TableGrid"/>
        <w:tblW w:w="0" w:type="auto"/>
        <w:tblInd w:w="704" w:type="dxa"/>
        <w:tblLook w:val="04A0" w:firstRow="1" w:lastRow="0" w:firstColumn="1" w:lastColumn="0" w:noHBand="0" w:noVBand="1"/>
      </w:tblPr>
      <w:tblGrid>
        <w:gridCol w:w="1914"/>
        <w:gridCol w:w="2618"/>
        <w:gridCol w:w="2618"/>
      </w:tblGrid>
      <w:tr w:rsidR="0038388A" w:rsidRPr="00854A2B" w14:paraId="5C806858" w14:textId="77777777" w:rsidTr="00924BD3">
        <w:tc>
          <w:tcPr>
            <w:tcW w:w="1914" w:type="dxa"/>
          </w:tcPr>
          <w:p w14:paraId="5F103605" w14:textId="77777777" w:rsidR="0038388A" w:rsidRPr="00854A2B" w:rsidRDefault="0038388A" w:rsidP="0038388A">
            <w:pPr>
              <w:pStyle w:val="BodyText"/>
              <w:rPr>
                <w:color w:val="auto"/>
                <w:szCs w:val="20"/>
              </w:rPr>
            </w:pPr>
            <w:bookmarkStart w:id="42" w:name="p2"/>
            <w:r w:rsidRPr="00854A2B">
              <w:rPr>
                <w:rFonts w:cs="Arial"/>
                <w:color w:val="auto"/>
                <w:szCs w:val="20"/>
              </w:rPr>
              <w:t>Criterion</w:t>
            </w:r>
            <w:bookmarkEnd w:id="42"/>
          </w:p>
        </w:tc>
        <w:tc>
          <w:tcPr>
            <w:tcW w:w="2618" w:type="dxa"/>
            <w:shd w:val="clear" w:color="auto" w:fill="auto"/>
          </w:tcPr>
          <w:p w14:paraId="0BF53CC1" w14:textId="77777777" w:rsidR="0038388A" w:rsidRPr="00854A2B" w:rsidRDefault="0038388A" w:rsidP="0038388A">
            <w:pPr>
              <w:pStyle w:val="BodyText"/>
              <w:rPr>
                <w:color w:val="auto"/>
                <w:szCs w:val="20"/>
              </w:rPr>
            </w:pPr>
            <w:r w:rsidRPr="00854A2B">
              <w:rPr>
                <w:rFonts w:cs="Arial"/>
                <w:color w:val="auto"/>
                <w:szCs w:val="20"/>
              </w:rPr>
              <w:t>Description</w:t>
            </w:r>
          </w:p>
        </w:tc>
        <w:tc>
          <w:tcPr>
            <w:tcW w:w="2618" w:type="dxa"/>
            <w:shd w:val="clear" w:color="auto" w:fill="auto"/>
          </w:tcPr>
          <w:p w14:paraId="5A2870E8" w14:textId="73BCCFFA" w:rsidR="0038388A" w:rsidRPr="00854A2B" w:rsidRDefault="0038388A" w:rsidP="0038388A">
            <w:pPr>
              <w:pStyle w:val="BodyText"/>
              <w:rPr>
                <w:color w:val="auto"/>
                <w:szCs w:val="20"/>
              </w:rPr>
            </w:pPr>
            <w:r w:rsidRPr="00854A2B">
              <w:rPr>
                <w:rFonts w:cs="Arial"/>
                <w:color w:val="auto"/>
                <w:szCs w:val="20"/>
              </w:rPr>
              <w:t xml:space="preserve">Weighting </w:t>
            </w:r>
          </w:p>
        </w:tc>
      </w:tr>
      <w:tr w:rsidR="0038388A" w:rsidRPr="00854A2B" w14:paraId="0FC90228" w14:textId="77777777" w:rsidTr="00924BD3">
        <w:tc>
          <w:tcPr>
            <w:tcW w:w="1914" w:type="dxa"/>
            <w:shd w:val="clear" w:color="auto" w:fill="auto"/>
          </w:tcPr>
          <w:p w14:paraId="452FDFAB" w14:textId="77777777" w:rsidR="0038388A" w:rsidRPr="00854A2B" w:rsidRDefault="0038388A" w:rsidP="0038388A">
            <w:pPr>
              <w:pStyle w:val="BodyText"/>
              <w:rPr>
                <w:color w:val="auto"/>
                <w:szCs w:val="20"/>
              </w:rPr>
            </w:pPr>
            <w:r w:rsidRPr="00854A2B">
              <w:rPr>
                <w:rFonts w:cs="Arial"/>
                <w:color w:val="auto"/>
                <w:szCs w:val="20"/>
              </w:rPr>
              <w:t>1</w:t>
            </w:r>
          </w:p>
        </w:tc>
        <w:tc>
          <w:tcPr>
            <w:tcW w:w="2618" w:type="dxa"/>
            <w:shd w:val="clear" w:color="auto" w:fill="auto"/>
          </w:tcPr>
          <w:p w14:paraId="58A48BF2" w14:textId="4431E9DA" w:rsidR="0038388A" w:rsidRPr="00854A2B" w:rsidRDefault="0038388A" w:rsidP="0038388A">
            <w:pPr>
              <w:pStyle w:val="BodyText"/>
              <w:rPr>
                <w:color w:val="auto"/>
                <w:szCs w:val="20"/>
              </w:rPr>
            </w:pPr>
            <w:r w:rsidRPr="00854A2B">
              <w:rPr>
                <w:color w:val="auto"/>
                <w:szCs w:val="20"/>
              </w:rPr>
              <w:t>RELEVANT EXPERIENCE / DEMONSTRATION OF CA</w:t>
            </w:r>
            <w:r w:rsidR="002E160B" w:rsidRPr="00854A2B">
              <w:rPr>
                <w:color w:val="auto"/>
                <w:szCs w:val="20"/>
              </w:rPr>
              <w:t>P</w:t>
            </w:r>
            <w:r w:rsidRPr="00854A2B">
              <w:rPr>
                <w:color w:val="auto"/>
                <w:szCs w:val="20"/>
              </w:rPr>
              <w:t>ABILITY</w:t>
            </w:r>
          </w:p>
        </w:tc>
        <w:tc>
          <w:tcPr>
            <w:tcW w:w="2618" w:type="dxa"/>
            <w:shd w:val="clear" w:color="auto" w:fill="auto"/>
          </w:tcPr>
          <w:p w14:paraId="3B99A12D" w14:textId="1DF36D6A" w:rsidR="0038388A" w:rsidRPr="00854A2B" w:rsidRDefault="0038388A" w:rsidP="0038388A">
            <w:pPr>
              <w:pStyle w:val="BodyText"/>
              <w:rPr>
                <w:color w:val="auto"/>
                <w:szCs w:val="20"/>
              </w:rPr>
            </w:pPr>
            <w:r w:rsidRPr="00854A2B">
              <w:rPr>
                <w:rFonts w:cs="Arial"/>
                <w:color w:val="auto"/>
                <w:szCs w:val="20"/>
              </w:rPr>
              <w:t>2</w:t>
            </w:r>
            <w:r w:rsidR="002E160B" w:rsidRPr="00854A2B">
              <w:rPr>
                <w:rFonts w:cs="Arial"/>
                <w:color w:val="auto"/>
                <w:szCs w:val="20"/>
              </w:rPr>
              <w:t>5</w:t>
            </w:r>
            <w:r w:rsidRPr="00854A2B">
              <w:rPr>
                <w:rFonts w:cs="Arial"/>
                <w:color w:val="auto"/>
                <w:szCs w:val="20"/>
              </w:rPr>
              <w:t>%</w:t>
            </w:r>
          </w:p>
        </w:tc>
      </w:tr>
      <w:tr w:rsidR="0038388A" w:rsidRPr="00854A2B" w14:paraId="156F3B2A" w14:textId="77777777" w:rsidTr="00924BD3">
        <w:tc>
          <w:tcPr>
            <w:tcW w:w="1914" w:type="dxa"/>
            <w:shd w:val="clear" w:color="auto" w:fill="auto"/>
          </w:tcPr>
          <w:p w14:paraId="2D6484F6" w14:textId="77777777" w:rsidR="0038388A" w:rsidRPr="00854A2B" w:rsidRDefault="0038388A" w:rsidP="0038388A">
            <w:pPr>
              <w:pStyle w:val="BodyText"/>
              <w:rPr>
                <w:color w:val="auto"/>
                <w:szCs w:val="20"/>
              </w:rPr>
            </w:pPr>
            <w:r w:rsidRPr="00854A2B">
              <w:rPr>
                <w:rFonts w:cs="Arial"/>
                <w:color w:val="auto"/>
                <w:szCs w:val="20"/>
              </w:rPr>
              <w:t>2</w:t>
            </w:r>
          </w:p>
        </w:tc>
        <w:tc>
          <w:tcPr>
            <w:tcW w:w="2618" w:type="dxa"/>
            <w:shd w:val="clear" w:color="auto" w:fill="auto"/>
          </w:tcPr>
          <w:p w14:paraId="044D8F56" w14:textId="77777777" w:rsidR="0038388A" w:rsidRPr="00854A2B" w:rsidRDefault="0038388A" w:rsidP="0038388A">
            <w:pPr>
              <w:pStyle w:val="BodyText"/>
              <w:rPr>
                <w:color w:val="auto"/>
                <w:szCs w:val="20"/>
              </w:rPr>
            </w:pPr>
            <w:r w:rsidRPr="00854A2B">
              <w:rPr>
                <w:color w:val="auto"/>
                <w:szCs w:val="20"/>
              </w:rPr>
              <w:t>MANAGING YOUR RELATIONSHIP WITH THE CCC</w:t>
            </w:r>
          </w:p>
        </w:tc>
        <w:tc>
          <w:tcPr>
            <w:tcW w:w="2618" w:type="dxa"/>
            <w:shd w:val="clear" w:color="auto" w:fill="auto"/>
          </w:tcPr>
          <w:p w14:paraId="2E809209"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06E596F8" w14:textId="77777777" w:rsidTr="00924BD3">
        <w:tc>
          <w:tcPr>
            <w:tcW w:w="1914" w:type="dxa"/>
            <w:shd w:val="clear" w:color="auto" w:fill="auto"/>
          </w:tcPr>
          <w:p w14:paraId="673D7034" w14:textId="77777777" w:rsidR="0038388A" w:rsidRPr="00854A2B" w:rsidRDefault="0038388A" w:rsidP="0038388A">
            <w:pPr>
              <w:pStyle w:val="BodyText"/>
              <w:rPr>
                <w:color w:val="auto"/>
                <w:szCs w:val="20"/>
              </w:rPr>
            </w:pPr>
            <w:r w:rsidRPr="00854A2B">
              <w:rPr>
                <w:rFonts w:cs="Arial"/>
                <w:color w:val="auto"/>
                <w:szCs w:val="20"/>
              </w:rPr>
              <w:t>3</w:t>
            </w:r>
          </w:p>
        </w:tc>
        <w:tc>
          <w:tcPr>
            <w:tcW w:w="2618" w:type="dxa"/>
            <w:shd w:val="clear" w:color="auto" w:fill="auto"/>
          </w:tcPr>
          <w:p w14:paraId="3B0672B4" w14:textId="77777777" w:rsidR="0038388A" w:rsidRPr="00854A2B" w:rsidRDefault="0038388A" w:rsidP="0038388A">
            <w:pPr>
              <w:pStyle w:val="BodyText"/>
              <w:rPr>
                <w:color w:val="auto"/>
                <w:szCs w:val="20"/>
              </w:rPr>
            </w:pPr>
            <w:r w:rsidRPr="00854A2B">
              <w:rPr>
                <w:color w:val="auto"/>
                <w:szCs w:val="20"/>
              </w:rPr>
              <w:t>QUALITY ASSURING THE SERVICES YOU PROVIDE</w:t>
            </w:r>
          </w:p>
        </w:tc>
        <w:tc>
          <w:tcPr>
            <w:tcW w:w="2618" w:type="dxa"/>
            <w:shd w:val="clear" w:color="auto" w:fill="auto"/>
          </w:tcPr>
          <w:p w14:paraId="016B27E1"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0D14FA83" w14:textId="77777777" w:rsidTr="00924BD3">
        <w:tc>
          <w:tcPr>
            <w:tcW w:w="1914" w:type="dxa"/>
            <w:shd w:val="clear" w:color="auto" w:fill="auto"/>
          </w:tcPr>
          <w:p w14:paraId="30DD4C5D" w14:textId="77777777" w:rsidR="0038388A" w:rsidRPr="00854A2B" w:rsidRDefault="0038388A" w:rsidP="0038388A">
            <w:pPr>
              <w:pStyle w:val="BodyText"/>
              <w:rPr>
                <w:color w:val="auto"/>
                <w:szCs w:val="20"/>
              </w:rPr>
            </w:pPr>
            <w:r w:rsidRPr="00854A2B">
              <w:rPr>
                <w:rFonts w:cs="Arial"/>
                <w:color w:val="auto"/>
                <w:szCs w:val="20"/>
              </w:rPr>
              <w:t>4</w:t>
            </w:r>
          </w:p>
        </w:tc>
        <w:tc>
          <w:tcPr>
            <w:tcW w:w="2618" w:type="dxa"/>
            <w:shd w:val="clear" w:color="auto" w:fill="auto"/>
          </w:tcPr>
          <w:p w14:paraId="34C74777" w14:textId="77777777" w:rsidR="0038388A" w:rsidRPr="00854A2B" w:rsidRDefault="0038388A" w:rsidP="0038388A">
            <w:pPr>
              <w:pStyle w:val="BodyText"/>
              <w:rPr>
                <w:color w:val="auto"/>
                <w:szCs w:val="20"/>
              </w:rPr>
            </w:pPr>
            <w:r w:rsidRPr="00854A2B">
              <w:rPr>
                <w:color w:val="auto"/>
                <w:szCs w:val="20"/>
              </w:rPr>
              <w:t>MANAGEMENT STRUCTURE</w:t>
            </w:r>
          </w:p>
        </w:tc>
        <w:tc>
          <w:tcPr>
            <w:tcW w:w="2618" w:type="dxa"/>
            <w:shd w:val="clear" w:color="auto" w:fill="auto"/>
          </w:tcPr>
          <w:p w14:paraId="5C0D80D9" w14:textId="331BA481" w:rsidR="0038388A" w:rsidRPr="00854A2B" w:rsidRDefault="002E160B" w:rsidP="0038388A">
            <w:pPr>
              <w:pStyle w:val="BodyText"/>
              <w:rPr>
                <w:color w:val="auto"/>
                <w:szCs w:val="20"/>
              </w:rPr>
            </w:pPr>
            <w:r w:rsidRPr="00854A2B">
              <w:rPr>
                <w:rFonts w:cs="Arial"/>
                <w:color w:val="auto"/>
                <w:szCs w:val="20"/>
              </w:rPr>
              <w:t>5</w:t>
            </w:r>
            <w:r w:rsidR="0038388A" w:rsidRPr="00854A2B">
              <w:rPr>
                <w:rFonts w:cs="Arial"/>
                <w:color w:val="auto"/>
                <w:szCs w:val="20"/>
              </w:rPr>
              <w:t>%</w:t>
            </w:r>
          </w:p>
        </w:tc>
      </w:tr>
      <w:tr w:rsidR="0038388A" w:rsidRPr="00854A2B" w14:paraId="5F86DEAC" w14:textId="77777777" w:rsidTr="00924BD3">
        <w:tc>
          <w:tcPr>
            <w:tcW w:w="1914" w:type="dxa"/>
            <w:shd w:val="clear" w:color="auto" w:fill="auto"/>
          </w:tcPr>
          <w:p w14:paraId="78DB1E25" w14:textId="77777777" w:rsidR="0038388A" w:rsidRPr="00854A2B" w:rsidRDefault="0038388A" w:rsidP="0038388A">
            <w:pPr>
              <w:pStyle w:val="BodyText"/>
              <w:rPr>
                <w:color w:val="auto"/>
                <w:szCs w:val="20"/>
              </w:rPr>
            </w:pPr>
            <w:r w:rsidRPr="00854A2B">
              <w:rPr>
                <w:rFonts w:cs="Arial"/>
                <w:color w:val="auto"/>
                <w:szCs w:val="20"/>
              </w:rPr>
              <w:t>5</w:t>
            </w:r>
          </w:p>
        </w:tc>
        <w:tc>
          <w:tcPr>
            <w:tcW w:w="2618" w:type="dxa"/>
            <w:shd w:val="clear" w:color="auto" w:fill="auto"/>
          </w:tcPr>
          <w:p w14:paraId="0920783E" w14:textId="77777777" w:rsidR="0038388A" w:rsidRPr="00854A2B" w:rsidRDefault="0038388A" w:rsidP="0038388A">
            <w:pPr>
              <w:pStyle w:val="BodyText"/>
              <w:rPr>
                <w:color w:val="auto"/>
                <w:szCs w:val="20"/>
              </w:rPr>
            </w:pPr>
            <w:r w:rsidRPr="00854A2B">
              <w:rPr>
                <w:color w:val="auto"/>
                <w:szCs w:val="20"/>
              </w:rPr>
              <w:t>PROJECT TEAM – SKILLS AND KNOWLEDGE</w:t>
            </w:r>
          </w:p>
        </w:tc>
        <w:tc>
          <w:tcPr>
            <w:tcW w:w="2618" w:type="dxa"/>
            <w:shd w:val="clear" w:color="auto" w:fill="auto"/>
          </w:tcPr>
          <w:p w14:paraId="3DB18D4F" w14:textId="77777777" w:rsidR="0038388A" w:rsidRPr="00854A2B" w:rsidRDefault="0038388A" w:rsidP="0038388A">
            <w:pPr>
              <w:pStyle w:val="BodyText"/>
              <w:rPr>
                <w:color w:val="auto"/>
                <w:szCs w:val="20"/>
              </w:rPr>
            </w:pPr>
            <w:r w:rsidRPr="00854A2B">
              <w:rPr>
                <w:rFonts w:cs="Arial"/>
                <w:color w:val="auto"/>
                <w:szCs w:val="20"/>
              </w:rPr>
              <w:t>20%</w:t>
            </w:r>
          </w:p>
        </w:tc>
      </w:tr>
      <w:tr w:rsidR="0038388A" w:rsidRPr="00854A2B" w14:paraId="0A9581F0" w14:textId="77777777" w:rsidTr="00924BD3">
        <w:tc>
          <w:tcPr>
            <w:tcW w:w="1914" w:type="dxa"/>
            <w:shd w:val="clear" w:color="auto" w:fill="auto"/>
          </w:tcPr>
          <w:p w14:paraId="5419578E" w14:textId="77777777" w:rsidR="0038388A" w:rsidRPr="00854A2B" w:rsidRDefault="0038388A" w:rsidP="0038388A">
            <w:pPr>
              <w:pStyle w:val="BodyText"/>
              <w:rPr>
                <w:color w:val="auto"/>
                <w:szCs w:val="20"/>
              </w:rPr>
            </w:pPr>
            <w:r w:rsidRPr="00854A2B">
              <w:rPr>
                <w:rFonts w:cs="Arial"/>
                <w:color w:val="auto"/>
                <w:szCs w:val="20"/>
              </w:rPr>
              <w:t>6</w:t>
            </w:r>
          </w:p>
        </w:tc>
        <w:tc>
          <w:tcPr>
            <w:tcW w:w="2618" w:type="dxa"/>
            <w:shd w:val="clear" w:color="auto" w:fill="auto"/>
          </w:tcPr>
          <w:p w14:paraId="6B40D214" w14:textId="775FFE61" w:rsidR="0038388A" w:rsidRPr="00854A2B" w:rsidRDefault="0038388A" w:rsidP="0038388A">
            <w:pPr>
              <w:pStyle w:val="BodyText"/>
              <w:rPr>
                <w:color w:val="auto"/>
                <w:szCs w:val="20"/>
              </w:rPr>
            </w:pPr>
            <w:r w:rsidRPr="00854A2B">
              <w:rPr>
                <w:color w:val="auto"/>
                <w:szCs w:val="20"/>
              </w:rPr>
              <w:t xml:space="preserve">METHOD, ABILITY AND TECHNICAL CAPACITY </w:t>
            </w:r>
          </w:p>
        </w:tc>
        <w:tc>
          <w:tcPr>
            <w:tcW w:w="2618" w:type="dxa"/>
            <w:shd w:val="clear" w:color="auto" w:fill="auto"/>
          </w:tcPr>
          <w:p w14:paraId="30C82DE5"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77ECC2E5" w14:textId="77777777" w:rsidTr="00924BD3">
        <w:tc>
          <w:tcPr>
            <w:tcW w:w="1914" w:type="dxa"/>
            <w:shd w:val="clear" w:color="auto" w:fill="auto"/>
          </w:tcPr>
          <w:p w14:paraId="24A67C34" w14:textId="77777777" w:rsidR="0038388A" w:rsidRPr="00854A2B" w:rsidRDefault="0038388A" w:rsidP="0038388A">
            <w:pPr>
              <w:pStyle w:val="BodyText"/>
              <w:rPr>
                <w:color w:val="auto"/>
                <w:szCs w:val="20"/>
              </w:rPr>
            </w:pPr>
            <w:r w:rsidRPr="00854A2B">
              <w:rPr>
                <w:rFonts w:cs="Arial"/>
                <w:color w:val="auto"/>
                <w:szCs w:val="20"/>
              </w:rPr>
              <w:lastRenderedPageBreak/>
              <w:t>7</w:t>
            </w:r>
          </w:p>
        </w:tc>
        <w:tc>
          <w:tcPr>
            <w:tcW w:w="2618" w:type="dxa"/>
            <w:shd w:val="clear" w:color="auto" w:fill="auto"/>
          </w:tcPr>
          <w:p w14:paraId="21F78A38" w14:textId="77777777" w:rsidR="0038388A" w:rsidRPr="00854A2B" w:rsidRDefault="0038388A" w:rsidP="0038388A">
            <w:pPr>
              <w:pStyle w:val="BodyText"/>
              <w:rPr>
                <w:color w:val="auto"/>
                <w:szCs w:val="20"/>
              </w:rPr>
            </w:pPr>
            <w:r w:rsidRPr="00854A2B">
              <w:rPr>
                <w:color w:val="auto"/>
                <w:szCs w:val="20"/>
              </w:rPr>
              <w:t>UNDERSTANDING OF REQUIREMENTS</w:t>
            </w:r>
          </w:p>
        </w:tc>
        <w:tc>
          <w:tcPr>
            <w:tcW w:w="2618" w:type="dxa"/>
            <w:shd w:val="clear" w:color="auto" w:fill="auto"/>
          </w:tcPr>
          <w:p w14:paraId="307E4A15"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4EA53EE6" w14:textId="77777777" w:rsidTr="00924BD3">
        <w:tc>
          <w:tcPr>
            <w:tcW w:w="1914" w:type="dxa"/>
          </w:tcPr>
          <w:p w14:paraId="50FDBF08" w14:textId="77777777" w:rsidR="0038388A" w:rsidRPr="00854A2B" w:rsidRDefault="0038388A" w:rsidP="0038388A">
            <w:pPr>
              <w:pStyle w:val="BodyText"/>
              <w:rPr>
                <w:color w:val="auto"/>
                <w:szCs w:val="20"/>
              </w:rPr>
            </w:pPr>
            <w:r w:rsidRPr="00854A2B">
              <w:rPr>
                <w:color w:val="auto"/>
                <w:szCs w:val="20"/>
              </w:rPr>
              <w:t>8</w:t>
            </w:r>
          </w:p>
        </w:tc>
        <w:tc>
          <w:tcPr>
            <w:tcW w:w="2618" w:type="dxa"/>
          </w:tcPr>
          <w:p w14:paraId="319668DA" w14:textId="77777777" w:rsidR="0038388A" w:rsidRPr="00854A2B" w:rsidRDefault="0038388A" w:rsidP="0038388A">
            <w:pPr>
              <w:pStyle w:val="BodyText"/>
              <w:rPr>
                <w:color w:val="auto"/>
                <w:szCs w:val="20"/>
              </w:rPr>
            </w:pPr>
            <w:r w:rsidRPr="00854A2B">
              <w:rPr>
                <w:color w:val="auto"/>
              </w:rPr>
              <w:t>RISK AND CHALLENGES</w:t>
            </w:r>
          </w:p>
        </w:tc>
        <w:tc>
          <w:tcPr>
            <w:tcW w:w="2618" w:type="dxa"/>
            <w:shd w:val="clear" w:color="auto" w:fill="auto"/>
          </w:tcPr>
          <w:p w14:paraId="72414FF4"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486163E4" w14:textId="77777777" w:rsidTr="00924BD3">
        <w:tc>
          <w:tcPr>
            <w:tcW w:w="1914" w:type="dxa"/>
          </w:tcPr>
          <w:p w14:paraId="346ACFC1" w14:textId="77777777" w:rsidR="0038388A" w:rsidRPr="00854A2B" w:rsidRDefault="0038388A" w:rsidP="0038388A">
            <w:pPr>
              <w:pStyle w:val="BodyText"/>
              <w:rPr>
                <w:color w:val="auto"/>
                <w:szCs w:val="20"/>
              </w:rPr>
            </w:pPr>
          </w:p>
        </w:tc>
        <w:tc>
          <w:tcPr>
            <w:tcW w:w="2618" w:type="dxa"/>
          </w:tcPr>
          <w:p w14:paraId="00B0DC8F" w14:textId="77777777" w:rsidR="0038388A" w:rsidRPr="00854A2B" w:rsidRDefault="0038388A" w:rsidP="0038388A">
            <w:pPr>
              <w:pStyle w:val="BodyText"/>
              <w:rPr>
                <w:color w:val="auto"/>
                <w:szCs w:val="20"/>
              </w:rPr>
            </w:pPr>
          </w:p>
        </w:tc>
        <w:tc>
          <w:tcPr>
            <w:tcW w:w="2618" w:type="dxa"/>
            <w:shd w:val="clear" w:color="auto" w:fill="auto"/>
          </w:tcPr>
          <w:p w14:paraId="1C0A0B54" w14:textId="77777777" w:rsidR="0038388A" w:rsidRPr="00854A2B" w:rsidRDefault="0038388A" w:rsidP="0038388A">
            <w:pPr>
              <w:pStyle w:val="BodyText"/>
              <w:rPr>
                <w:rFonts w:cs="Arial"/>
                <w:color w:val="auto"/>
                <w:szCs w:val="20"/>
              </w:rPr>
            </w:pPr>
            <w:r w:rsidRPr="00854A2B">
              <w:rPr>
                <w:rFonts w:cs="Arial"/>
                <w:color w:val="auto"/>
                <w:szCs w:val="20"/>
              </w:rPr>
              <w:t>100%</w:t>
            </w:r>
          </w:p>
        </w:tc>
      </w:tr>
    </w:tbl>
    <w:p w14:paraId="5B420704" w14:textId="77777777" w:rsidR="0038388A" w:rsidRPr="00854A2B" w:rsidRDefault="0038388A" w:rsidP="003A05B7">
      <w:pPr>
        <w:pStyle w:val="BodyText"/>
        <w:rPr>
          <w:color w:val="auto"/>
          <w:szCs w:val="20"/>
        </w:rPr>
      </w:pPr>
    </w:p>
    <w:p w14:paraId="0F141D3E" w14:textId="77777777" w:rsidR="0038388A" w:rsidRPr="00854A2B" w:rsidRDefault="0038388A" w:rsidP="003A05B7">
      <w:pPr>
        <w:pStyle w:val="BodyText"/>
        <w:rPr>
          <w:color w:val="auto"/>
          <w:szCs w:val="20"/>
        </w:rPr>
      </w:pPr>
    </w:p>
    <w:p w14:paraId="11B27F82" w14:textId="77777777" w:rsidR="0038388A" w:rsidRPr="00854A2B" w:rsidRDefault="0038388A" w:rsidP="0038388A">
      <w:pPr>
        <w:pStyle w:val="Norma"/>
        <w:ind w:firstLine="720"/>
        <w:jc w:val="both"/>
        <w:rPr>
          <w:rFonts w:asciiTheme="minorHAnsi" w:hAnsiTheme="minorHAnsi" w:cs="Arial"/>
          <w:b/>
          <w:bCs/>
          <w:sz w:val="20"/>
          <w:szCs w:val="20"/>
        </w:rPr>
      </w:pPr>
      <w:r w:rsidRPr="00854A2B">
        <w:rPr>
          <w:rFonts w:asciiTheme="minorHAnsi" w:hAnsiTheme="minorHAnsi" w:cs="Arial"/>
          <w:b/>
          <w:bCs/>
          <w:sz w:val="20"/>
          <w:szCs w:val="20"/>
        </w:rPr>
        <w:t>Scoring Method</w:t>
      </w:r>
    </w:p>
    <w:p w14:paraId="07D2699C" w14:textId="77777777" w:rsidR="0038388A" w:rsidRPr="00854A2B" w:rsidRDefault="0038388A" w:rsidP="0038388A">
      <w:pPr>
        <w:pStyle w:val="Norma"/>
        <w:jc w:val="both"/>
        <w:rPr>
          <w:rFonts w:asciiTheme="minorHAnsi" w:hAnsiTheme="minorHAnsi" w:cs="Arial"/>
          <w:b/>
          <w:bCs/>
          <w:sz w:val="20"/>
          <w:szCs w:val="20"/>
        </w:rPr>
      </w:pPr>
    </w:p>
    <w:p w14:paraId="2E2A2ECF" w14:textId="77777777" w:rsidR="0038388A" w:rsidRPr="00854A2B" w:rsidRDefault="0038388A" w:rsidP="0038388A">
      <w:pPr>
        <w:pStyle w:val="Norma"/>
        <w:ind w:left="720"/>
        <w:jc w:val="both"/>
        <w:rPr>
          <w:rFonts w:asciiTheme="minorHAnsi" w:hAnsiTheme="minorHAnsi" w:cs="Arial"/>
          <w:bCs/>
          <w:sz w:val="20"/>
          <w:szCs w:val="20"/>
        </w:rPr>
      </w:pPr>
      <w:r w:rsidRPr="00854A2B">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854A2B" w:rsidRDefault="0038388A" w:rsidP="0038388A">
      <w:pPr>
        <w:pStyle w:val="Norma"/>
        <w:jc w:val="both"/>
        <w:rPr>
          <w:rFonts w:asciiTheme="minorHAnsi" w:hAnsiTheme="minorHAnsi" w:cs="Arial"/>
          <w:bCs/>
          <w:sz w:val="20"/>
          <w:szCs w:val="20"/>
        </w:rPr>
      </w:pPr>
    </w:p>
    <w:p w14:paraId="309164CD" w14:textId="77777777" w:rsidR="0038388A" w:rsidRPr="00854A2B" w:rsidRDefault="0038388A" w:rsidP="0038388A">
      <w:pPr>
        <w:pStyle w:val="Norma"/>
        <w:ind w:left="720"/>
        <w:jc w:val="both"/>
        <w:rPr>
          <w:rFonts w:asciiTheme="minorHAnsi" w:hAnsiTheme="minorHAnsi" w:cs="Arial"/>
          <w:sz w:val="20"/>
          <w:szCs w:val="20"/>
        </w:rPr>
      </w:pPr>
      <w:r w:rsidRPr="00854A2B">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854A2B" w:rsidRDefault="0038388A" w:rsidP="0038388A">
      <w:pPr>
        <w:pStyle w:val="Norma"/>
        <w:jc w:val="both"/>
        <w:rPr>
          <w:rFonts w:ascii="Calibri" w:hAnsi="Calibri" w:cs="Arial"/>
        </w:rPr>
      </w:pPr>
    </w:p>
    <w:p w14:paraId="7BC18F0E" w14:textId="77777777" w:rsidR="0038388A" w:rsidRPr="00854A2B" w:rsidRDefault="0038388A" w:rsidP="003A05B7">
      <w:pPr>
        <w:pStyle w:val="BodyText"/>
        <w:rPr>
          <w:color w:val="auto"/>
          <w:szCs w:val="20"/>
        </w:rPr>
      </w:pPr>
    </w:p>
    <w:tbl>
      <w:tblPr>
        <w:tblStyle w:val="TableGrid"/>
        <w:tblW w:w="0" w:type="auto"/>
        <w:tblInd w:w="704" w:type="dxa"/>
        <w:tblLook w:val="04A0" w:firstRow="1" w:lastRow="0" w:firstColumn="1" w:lastColumn="0" w:noHBand="0" w:noVBand="1"/>
      </w:tblPr>
      <w:tblGrid>
        <w:gridCol w:w="1843"/>
        <w:gridCol w:w="5307"/>
      </w:tblGrid>
      <w:tr w:rsidR="004711FD" w:rsidRPr="00854A2B" w14:paraId="1044D578" w14:textId="77777777" w:rsidTr="004711FD">
        <w:tc>
          <w:tcPr>
            <w:tcW w:w="1843" w:type="dxa"/>
            <w:shd w:val="clear" w:color="auto" w:fill="auto"/>
          </w:tcPr>
          <w:p w14:paraId="4B9A00E6"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b/>
                <w:color w:val="auto"/>
              </w:rPr>
              <w:t>Score</w:t>
            </w:r>
          </w:p>
        </w:tc>
        <w:tc>
          <w:tcPr>
            <w:tcW w:w="5307" w:type="dxa"/>
            <w:shd w:val="clear" w:color="auto" w:fill="auto"/>
          </w:tcPr>
          <w:p w14:paraId="6E215849"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b/>
                <w:color w:val="auto"/>
              </w:rPr>
              <w:t>Description</w:t>
            </w:r>
          </w:p>
        </w:tc>
      </w:tr>
      <w:tr w:rsidR="004711FD" w:rsidRPr="00854A2B" w14:paraId="06C19EE3" w14:textId="77777777" w:rsidTr="004711FD">
        <w:tc>
          <w:tcPr>
            <w:tcW w:w="1843" w:type="dxa"/>
            <w:shd w:val="clear" w:color="auto" w:fill="auto"/>
          </w:tcPr>
          <w:p w14:paraId="3BBE1444"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1</w:t>
            </w:r>
          </w:p>
        </w:tc>
        <w:tc>
          <w:tcPr>
            <w:tcW w:w="5307" w:type="dxa"/>
            <w:shd w:val="clear" w:color="auto" w:fill="auto"/>
          </w:tcPr>
          <w:p w14:paraId="061C4CF9"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Not Satisfactory: Proposal contains significant shortcomings and does not meet the required standard</w:t>
            </w:r>
          </w:p>
        </w:tc>
      </w:tr>
      <w:tr w:rsidR="004711FD" w:rsidRPr="00854A2B" w14:paraId="14B8B06F" w14:textId="77777777" w:rsidTr="004711FD">
        <w:tc>
          <w:tcPr>
            <w:tcW w:w="1843" w:type="dxa"/>
            <w:shd w:val="clear" w:color="auto" w:fill="auto"/>
          </w:tcPr>
          <w:p w14:paraId="4CF9274E"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2</w:t>
            </w:r>
          </w:p>
        </w:tc>
        <w:tc>
          <w:tcPr>
            <w:tcW w:w="5307" w:type="dxa"/>
            <w:shd w:val="clear" w:color="auto" w:fill="auto"/>
          </w:tcPr>
          <w:p w14:paraId="0D65C80F"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 xml:space="preserve">Partially Satisfactory: Proposal partially meets the required standard, with one or more moderate weaknesses or gaps </w:t>
            </w:r>
          </w:p>
        </w:tc>
      </w:tr>
      <w:tr w:rsidR="004711FD" w:rsidRPr="00854A2B" w14:paraId="76B6546C" w14:textId="77777777" w:rsidTr="004711FD">
        <w:tc>
          <w:tcPr>
            <w:tcW w:w="1843" w:type="dxa"/>
            <w:shd w:val="clear" w:color="auto" w:fill="auto"/>
          </w:tcPr>
          <w:p w14:paraId="0C5542A8"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3</w:t>
            </w:r>
          </w:p>
        </w:tc>
        <w:tc>
          <w:tcPr>
            <w:tcW w:w="5307" w:type="dxa"/>
            <w:shd w:val="clear" w:color="auto" w:fill="auto"/>
          </w:tcPr>
          <w:p w14:paraId="3DEAE094"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Satisfactory: Proposal mostly meets the required standard, with one or more minor weaknesses or gaps.</w:t>
            </w:r>
          </w:p>
        </w:tc>
      </w:tr>
      <w:tr w:rsidR="004711FD" w:rsidRPr="00854A2B" w14:paraId="0524E577" w14:textId="77777777" w:rsidTr="004711FD">
        <w:tc>
          <w:tcPr>
            <w:tcW w:w="1843" w:type="dxa"/>
            <w:shd w:val="clear" w:color="auto" w:fill="auto"/>
          </w:tcPr>
          <w:p w14:paraId="4BD19816"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4</w:t>
            </w:r>
          </w:p>
        </w:tc>
        <w:tc>
          <w:tcPr>
            <w:tcW w:w="5307" w:type="dxa"/>
            <w:shd w:val="clear" w:color="auto" w:fill="auto"/>
          </w:tcPr>
          <w:p w14:paraId="42C470B7"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Good: Proposal meets the required standard, with moderate levels of assurance</w:t>
            </w:r>
          </w:p>
        </w:tc>
      </w:tr>
      <w:tr w:rsidR="004711FD" w:rsidRPr="00854A2B" w14:paraId="47D99D94" w14:textId="77777777" w:rsidTr="004711FD">
        <w:tc>
          <w:tcPr>
            <w:tcW w:w="1843" w:type="dxa"/>
            <w:shd w:val="clear" w:color="auto" w:fill="auto"/>
          </w:tcPr>
          <w:p w14:paraId="7383B68E"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5</w:t>
            </w:r>
          </w:p>
        </w:tc>
        <w:tc>
          <w:tcPr>
            <w:tcW w:w="5307" w:type="dxa"/>
            <w:shd w:val="clear" w:color="auto" w:fill="auto"/>
          </w:tcPr>
          <w:p w14:paraId="1EFF6BDC"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Excellent: Proposal fully meets the required standard with high levels of assurance</w:t>
            </w:r>
          </w:p>
        </w:tc>
      </w:tr>
    </w:tbl>
    <w:p w14:paraId="027F1BA0" w14:textId="77777777" w:rsidR="0038388A" w:rsidRPr="00854A2B" w:rsidRDefault="0038388A" w:rsidP="003A05B7">
      <w:pPr>
        <w:pStyle w:val="BodyText"/>
        <w:rPr>
          <w:color w:val="auto"/>
          <w:szCs w:val="20"/>
        </w:rPr>
      </w:pPr>
    </w:p>
    <w:p w14:paraId="615368F8" w14:textId="77777777" w:rsidR="004711FD" w:rsidRPr="00854A2B" w:rsidRDefault="004711FD" w:rsidP="003A05B7">
      <w:pPr>
        <w:pStyle w:val="BodyText"/>
        <w:rPr>
          <w:color w:val="auto"/>
          <w:szCs w:val="20"/>
        </w:rPr>
      </w:pPr>
    </w:p>
    <w:p w14:paraId="57EED380" w14:textId="77777777" w:rsidR="004711FD" w:rsidRPr="00854A2B" w:rsidRDefault="004711FD" w:rsidP="004711FD">
      <w:pPr>
        <w:pStyle w:val="NoSpacing"/>
        <w:spacing w:line="276" w:lineRule="auto"/>
        <w:ind w:left="720"/>
        <w:jc w:val="both"/>
        <w:rPr>
          <w:rFonts w:asciiTheme="minorHAnsi" w:hAnsiTheme="minorHAnsi" w:cs="Arial"/>
          <w:b/>
          <w:sz w:val="20"/>
          <w:szCs w:val="20"/>
        </w:rPr>
      </w:pPr>
      <w:r w:rsidRPr="00854A2B">
        <w:rPr>
          <w:rFonts w:asciiTheme="minorHAnsi" w:hAnsiTheme="minorHAnsi" w:cs="Arial"/>
          <w:b/>
          <w:sz w:val="20"/>
          <w:szCs w:val="20"/>
        </w:rPr>
        <w:t>Scoring for Pricing Evaluation</w:t>
      </w:r>
    </w:p>
    <w:p w14:paraId="0034CB71" w14:textId="77777777" w:rsidR="004711FD" w:rsidRPr="00854A2B" w:rsidRDefault="004711FD" w:rsidP="004711FD">
      <w:pPr>
        <w:pStyle w:val="NoSpacing"/>
        <w:spacing w:line="276" w:lineRule="auto"/>
        <w:ind w:left="720"/>
        <w:jc w:val="both"/>
        <w:rPr>
          <w:rFonts w:asciiTheme="minorHAnsi" w:hAnsiTheme="minorHAnsi" w:cs="Arial"/>
          <w:sz w:val="20"/>
          <w:szCs w:val="20"/>
        </w:rPr>
      </w:pPr>
      <w:r w:rsidRPr="00854A2B">
        <w:rPr>
          <w:rFonts w:asciiTheme="minorHAnsi" w:hAnsiTheme="minorHAnsi" w:cs="Arial"/>
          <w:sz w:val="20"/>
          <w:szCs w:val="20"/>
        </w:rPr>
        <w:t>Price will be marked using proportionate pricing.  Please see the example below.</w:t>
      </w:r>
    </w:p>
    <w:p w14:paraId="046D5DC9" w14:textId="77777777" w:rsidR="004711FD" w:rsidRPr="00854A2B" w:rsidRDefault="004711FD" w:rsidP="004711FD">
      <w:pPr>
        <w:ind w:left="720"/>
        <w:jc w:val="both"/>
        <w:rPr>
          <w:rFonts w:eastAsia="Calibri" w:cs="Arial"/>
          <w:b/>
          <w:sz w:val="20"/>
          <w:szCs w:val="20"/>
        </w:rPr>
      </w:pPr>
      <w:bookmarkStart w:id="43" w:name="OLE_LINK3"/>
      <w:r w:rsidRPr="00854A2B">
        <w:rPr>
          <w:rFonts w:eastAsia="Calibri" w:cs="Arial"/>
          <w:sz w:val="20"/>
          <w:szCs w:val="20"/>
        </w:rPr>
        <w:t xml:space="preserve">Marking proportionate to the lowest price. </w:t>
      </w:r>
    </w:p>
    <w:bookmarkEnd w:id="43"/>
    <w:p w14:paraId="72B3902E" w14:textId="77777777" w:rsidR="004711FD" w:rsidRPr="00854A2B" w:rsidRDefault="004711FD" w:rsidP="004711FD">
      <w:pPr>
        <w:pStyle w:val="Paragraph"/>
        <w:ind w:left="1440"/>
        <w:rPr>
          <w:rFonts w:asciiTheme="minorHAnsi" w:hAnsiTheme="minorHAnsi"/>
          <w:sz w:val="20"/>
          <w:szCs w:val="20"/>
        </w:rPr>
      </w:pPr>
      <w:r w:rsidRPr="00854A2B">
        <w:rPr>
          <w:rFonts w:asciiTheme="minorHAnsi" w:hAnsiTheme="minorHAnsi"/>
          <w:sz w:val="20"/>
          <w:szCs w:val="20"/>
        </w:rPr>
        <w:t xml:space="preserve">Price will be scored as set out below. </w:t>
      </w:r>
    </w:p>
    <w:p w14:paraId="6DAF2AB5" w14:textId="77777777" w:rsidR="004711FD" w:rsidRPr="00854A2B" w:rsidRDefault="004711FD" w:rsidP="004711FD">
      <w:pPr>
        <w:ind w:left="720"/>
        <w:rPr>
          <w:rFonts w:cs="Arial"/>
          <w:sz w:val="20"/>
          <w:szCs w:val="20"/>
        </w:rPr>
      </w:pPr>
      <w:r w:rsidRPr="00854A2B">
        <w:rPr>
          <w:rFonts w:cs="Arial"/>
          <w:sz w:val="20"/>
          <w:szCs w:val="20"/>
        </w:rPr>
        <w:t xml:space="preserve">There will be a maximum of </w:t>
      </w:r>
      <w:proofErr w:type="gramStart"/>
      <w:r w:rsidRPr="00854A2B">
        <w:rPr>
          <w:rFonts w:cs="Arial"/>
          <w:sz w:val="20"/>
          <w:szCs w:val="20"/>
        </w:rPr>
        <w:t>e.g.</w:t>
      </w:r>
      <w:proofErr w:type="gramEnd"/>
      <w:r w:rsidRPr="00854A2B">
        <w:rPr>
          <w:rFonts w:cs="Arial"/>
          <w:sz w:val="20"/>
          <w:szCs w:val="20"/>
        </w:rPr>
        <w:t xml:space="preserve"> 20 marks </w:t>
      </w:r>
    </w:p>
    <w:p w14:paraId="74064E52" w14:textId="77777777" w:rsidR="004711FD" w:rsidRPr="00854A2B" w:rsidRDefault="004711FD" w:rsidP="004711FD">
      <w:pPr>
        <w:ind w:left="720"/>
        <w:rPr>
          <w:rFonts w:cs="Arial"/>
          <w:sz w:val="20"/>
          <w:szCs w:val="20"/>
        </w:rPr>
      </w:pPr>
      <w:r w:rsidRPr="00854A2B">
        <w:rPr>
          <w:rFonts w:cs="Arial"/>
          <w:sz w:val="20"/>
          <w:szCs w:val="20"/>
        </w:rPr>
        <w:t>The lowest priced bid will receive the full 20 marks, all other bids will then be marked as set out below.</w:t>
      </w:r>
    </w:p>
    <w:p w14:paraId="30F7A7A3" w14:textId="77777777" w:rsidR="004711FD" w:rsidRPr="00854A2B" w:rsidRDefault="004711FD" w:rsidP="004711FD">
      <w:pPr>
        <w:ind w:left="720"/>
        <w:rPr>
          <w:rFonts w:cs="Arial"/>
          <w:sz w:val="20"/>
          <w:szCs w:val="20"/>
        </w:rPr>
      </w:pPr>
    </w:p>
    <w:p w14:paraId="27E6D7D5" w14:textId="77777777" w:rsidR="004711FD" w:rsidRPr="00854A2B" w:rsidRDefault="004711FD" w:rsidP="004711FD">
      <w:pPr>
        <w:pStyle w:val="NoSpacing"/>
        <w:spacing w:line="276" w:lineRule="auto"/>
        <w:ind w:left="720"/>
        <w:jc w:val="both"/>
        <w:rPr>
          <w:rFonts w:asciiTheme="minorHAnsi" w:hAnsiTheme="minorHAnsi" w:cs="Arial"/>
          <w:sz w:val="20"/>
          <w:szCs w:val="20"/>
          <w:u w:val="single"/>
        </w:rPr>
      </w:pPr>
      <w:r w:rsidRPr="00854A2B">
        <w:rPr>
          <w:rFonts w:asciiTheme="minorHAnsi" w:hAnsiTheme="minorHAnsi" w:cs="Arial"/>
          <w:sz w:val="20"/>
          <w:szCs w:val="20"/>
          <w:u w:val="single"/>
        </w:rPr>
        <w:t>Proportionate Pricing scoring example</w:t>
      </w:r>
    </w:p>
    <w:p w14:paraId="5DF2C205" w14:textId="77777777" w:rsidR="004711FD" w:rsidRPr="00854A2B" w:rsidRDefault="004711FD" w:rsidP="004711FD">
      <w:pPr>
        <w:pStyle w:val="BodyText"/>
        <w:ind w:left="720"/>
        <w:rPr>
          <w:rFonts w:cs="Arial"/>
          <w:color w:val="auto"/>
          <w:szCs w:val="20"/>
        </w:rPr>
      </w:pPr>
      <w:r w:rsidRPr="00854A2B">
        <w:rPr>
          <w:rFonts w:cs="Arial"/>
          <w:color w:val="auto"/>
          <w:szCs w:val="20"/>
        </w:rPr>
        <w:t>If 20% = 20 marks</w:t>
      </w:r>
    </w:p>
    <w:p w14:paraId="450A2A22" w14:textId="77777777" w:rsidR="004711FD" w:rsidRPr="00854A2B" w:rsidRDefault="004711FD" w:rsidP="004711FD">
      <w:pPr>
        <w:pStyle w:val="BodyText"/>
        <w:ind w:left="720"/>
        <w:rPr>
          <w:rFonts w:cs="Arial"/>
          <w:color w:val="auto"/>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rsidRPr="00854A2B" w14:paraId="58F3558D" w14:textId="77777777" w:rsidTr="004711FD">
        <w:tc>
          <w:tcPr>
            <w:tcW w:w="2378" w:type="dxa"/>
            <w:shd w:val="clear" w:color="auto" w:fill="auto"/>
          </w:tcPr>
          <w:p w14:paraId="31FF3EE8" w14:textId="77777777" w:rsidR="004711FD" w:rsidRPr="00854A2B" w:rsidRDefault="004711FD" w:rsidP="004711FD">
            <w:pPr>
              <w:pStyle w:val="BodyText"/>
              <w:rPr>
                <w:color w:val="auto"/>
                <w:szCs w:val="20"/>
              </w:rPr>
            </w:pPr>
            <w:r w:rsidRPr="00854A2B">
              <w:rPr>
                <w:rFonts w:eastAsia="Calibri" w:cs="Arial"/>
                <w:color w:val="auto"/>
                <w:szCs w:val="24"/>
              </w:rPr>
              <w:t>Supplier</w:t>
            </w:r>
          </w:p>
        </w:tc>
        <w:tc>
          <w:tcPr>
            <w:tcW w:w="2378" w:type="dxa"/>
            <w:shd w:val="clear" w:color="auto" w:fill="auto"/>
          </w:tcPr>
          <w:p w14:paraId="281D1AFB" w14:textId="77777777" w:rsidR="004711FD" w:rsidRPr="00854A2B" w:rsidRDefault="004711FD" w:rsidP="004711FD">
            <w:pPr>
              <w:pStyle w:val="BodyText"/>
              <w:rPr>
                <w:color w:val="auto"/>
                <w:szCs w:val="20"/>
              </w:rPr>
            </w:pPr>
            <w:r w:rsidRPr="00854A2B">
              <w:rPr>
                <w:rFonts w:eastAsia="Calibri" w:cs="Arial"/>
                <w:color w:val="auto"/>
                <w:szCs w:val="24"/>
              </w:rPr>
              <w:t>Price</w:t>
            </w:r>
          </w:p>
        </w:tc>
        <w:tc>
          <w:tcPr>
            <w:tcW w:w="2378" w:type="dxa"/>
            <w:shd w:val="clear" w:color="auto" w:fill="auto"/>
          </w:tcPr>
          <w:p w14:paraId="7FA0DAB5" w14:textId="77777777" w:rsidR="004711FD" w:rsidRPr="00854A2B" w:rsidRDefault="004711FD" w:rsidP="004711FD">
            <w:pPr>
              <w:pStyle w:val="BodyText"/>
              <w:rPr>
                <w:color w:val="auto"/>
                <w:szCs w:val="20"/>
              </w:rPr>
            </w:pPr>
            <w:r w:rsidRPr="00854A2B">
              <w:rPr>
                <w:rFonts w:eastAsia="Calibri" w:cs="Arial"/>
                <w:color w:val="auto"/>
                <w:szCs w:val="24"/>
              </w:rPr>
              <w:t>Marks</w:t>
            </w:r>
          </w:p>
        </w:tc>
      </w:tr>
      <w:tr w:rsidR="004711FD" w:rsidRPr="00854A2B" w14:paraId="17887CB6" w14:textId="77777777" w:rsidTr="004711FD">
        <w:tc>
          <w:tcPr>
            <w:tcW w:w="2378" w:type="dxa"/>
            <w:shd w:val="clear" w:color="auto" w:fill="auto"/>
          </w:tcPr>
          <w:p w14:paraId="0A25EF8C" w14:textId="77777777" w:rsidR="004711FD" w:rsidRPr="00854A2B" w:rsidRDefault="004711FD" w:rsidP="004711FD">
            <w:pPr>
              <w:pStyle w:val="BodyText"/>
              <w:rPr>
                <w:color w:val="auto"/>
                <w:szCs w:val="20"/>
              </w:rPr>
            </w:pPr>
            <w:r w:rsidRPr="00854A2B">
              <w:rPr>
                <w:rFonts w:eastAsia="Calibri" w:cs="Arial"/>
                <w:color w:val="auto"/>
                <w:szCs w:val="24"/>
              </w:rPr>
              <w:t>1 (lowest bid)</w:t>
            </w:r>
          </w:p>
        </w:tc>
        <w:tc>
          <w:tcPr>
            <w:tcW w:w="2378" w:type="dxa"/>
            <w:shd w:val="clear" w:color="auto" w:fill="auto"/>
          </w:tcPr>
          <w:p w14:paraId="6C6381DB" w14:textId="77777777" w:rsidR="004711FD" w:rsidRPr="00854A2B" w:rsidRDefault="004711FD" w:rsidP="004711FD">
            <w:pPr>
              <w:pStyle w:val="BodyText"/>
              <w:rPr>
                <w:color w:val="auto"/>
                <w:szCs w:val="20"/>
              </w:rPr>
            </w:pPr>
            <w:r w:rsidRPr="00854A2B">
              <w:rPr>
                <w:rFonts w:eastAsia="Calibri" w:cs="Arial"/>
                <w:color w:val="auto"/>
                <w:szCs w:val="24"/>
              </w:rPr>
              <w:t>£50,000</w:t>
            </w:r>
          </w:p>
        </w:tc>
        <w:tc>
          <w:tcPr>
            <w:tcW w:w="2378" w:type="dxa"/>
            <w:shd w:val="clear" w:color="auto" w:fill="auto"/>
          </w:tcPr>
          <w:p w14:paraId="4079B102" w14:textId="77777777" w:rsidR="004711FD" w:rsidRPr="00854A2B" w:rsidRDefault="004711FD" w:rsidP="004711FD">
            <w:pPr>
              <w:pStyle w:val="BodyText"/>
              <w:rPr>
                <w:color w:val="auto"/>
                <w:szCs w:val="20"/>
              </w:rPr>
            </w:pPr>
            <w:r w:rsidRPr="00854A2B">
              <w:rPr>
                <w:rFonts w:eastAsia="Calibri" w:cs="Arial"/>
                <w:color w:val="auto"/>
                <w:szCs w:val="24"/>
              </w:rPr>
              <w:t>20</w:t>
            </w:r>
          </w:p>
        </w:tc>
      </w:tr>
      <w:tr w:rsidR="004711FD" w:rsidRPr="00854A2B" w14:paraId="3880A218" w14:textId="77777777" w:rsidTr="004711FD">
        <w:tc>
          <w:tcPr>
            <w:tcW w:w="2378" w:type="dxa"/>
            <w:shd w:val="clear" w:color="auto" w:fill="auto"/>
          </w:tcPr>
          <w:p w14:paraId="6A250391" w14:textId="77777777" w:rsidR="004711FD" w:rsidRPr="00854A2B" w:rsidRDefault="004711FD" w:rsidP="004711FD">
            <w:pPr>
              <w:pStyle w:val="BodyText"/>
              <w:rPr>
                <w:color w:val="auto"/>
                <w:szCs w:val="20"/>
              </w:rPr>
            </w:pPr>
            <w:r w:rsidRPr="00854A2B">
              <w:rPr>
                <w:rFonts w:eastAsia="Calibri" w:cs="Arial"/>
                <w:color w:val="auto"/>
                <w:szCs w:val="24"/>
              </w:rPr>
              <w:t>2</w:t>
            </w:r>
          </w:p>
        </w:tc>
        <w:tc>
          <w:tcPr>
            <w:tcW w:w="2378" w:type="dxa"/>
            <w:shd w:val="clear" w:color="auto" w:fill="auto"/>
          </w:tcPr>
          <w:p w14:paraId="2906CD62" w14:textId="77777777" w:rsidR="004711FD" w:rsidRPr="00854A2B" w:rsidRDefault="004711FD" w:rsidP="004711FD">
            <w:pPr>
              <w:pStyle w:val="BodyText"/>
              <w:rPr>
                <w:color w:val="auto"/>
                <w:szCs w:val="20"/>
              </w:rPr>
            </w:pPr>
            <w:r w:rsidRPr="00854A2B">
              <w:rPr>
                <w:rFonts w:eastAsia="Calibri" w:cs="Arial"/>
                <w:color w:val="auto"/>
                <w:szCs w:val="24"/>
              </w:rPr>
              <w:t>£60,000</w:t>
            </w:r>
          </w:p>
        </w:tc>
        <w:tc>
          <w:tcPr>
            <w:tcW w:w="2378" w:type="dxa"/>
            <w:shd w:val="clear" w:color="auto" w:fill="auto"/>
          </w:tcPr>
          <w:p w14:paraId="0501FE2C" w14:textId="77777777" w:rsidR="004711FD" w:rsidRPr="00854A2B" w:rsidRDefault="004711FD" w:rsidP="004711FD">
            <w:pPr>
              <w:pStyle w:val="BodyText"/>
              <w:rPr>
                <w:color w:val="auto"/>
                <w:szCs w:val="20"/>
              </w:rPr>
            </w:pPr>
            <w:r w:rsidRPr="00854A2B">
              <w:rPr>
                <w:rFonts w:eastAsia="Calibri" w:cs="Arial"/>
                <w:color w:val="auto"/>
                <w:szCs w:val="24"/>
              </w:rPr>
              <w:t>50/60 * 20 = 16.7</w:t>
            </w:r>
          </w:p>
        </w:tc>
      </w:tr>
      <w:tr w:rsidR="004711FD" w:rsidRPr="00854A2B" w14:paraId="350C4DF4" w14:textId="77777777" w:rsidTr="004711FD">
        <w:tc>
          <w:tcPr>
            <w:tcW w:w="2378" w:type="dxa"/>
            <w:shd w:val="clear" w:color="auto" w:fill="auto"/>
          </w:tcPr>
          <w:p w14:paraId="39D750D4" w14:textId="77777777" w:rsidR="004711FD" w:rsidRPr="00854A2B" w:rsidRDefault="004711FD" w:rsidP="004711FD">
            <w:pPr>
              <w:pStyle w:val="BodyText"/>
              <w:rPr>
                <w:color w:val="auto"/>
                <w:szCs w:val="20"/>
              </w:rPr>
            </w:pPr>
            <w:r w:rsidRPr="00854A2B">
              <w:rPr>
                <w:rFonts w:eastAsia="Calibri" w:cs="Arial"/>
                <w:color w:val="auto"/>
                <w:szCs w:val="24"/>
              </w:rPr>
              <w:t>3</w:t>
            </w:r>
          </w:p>
        </w:tc>
        <w:tc>
          <w:tcPr>
            <w:tcW w:w="2378" w:type="dxa"/>
            <w:shd w:val="clear" w:color="auto" w:fill="auto"/>
          </w:tcPr>
          <w:p w14:paraId="1444B441" w14:textId="77777777" w:rsidR="004711FD" w:rsidRPr="00854A2B" w:rsidRDefault="004711FD" w:rsidP="004711FD">
            <w:pPr>
              <w:pStyle w:val="BodyText"/>
              <w:rPr>
                <w:color w:val="auto"/>
                <w:szCs w:val="20"/>
              </w:rPr>
            </w:pPr>
            <w:r w:rsidRPr="00854A2B">
              <w:rPr>
                <w:rFonts w:eastAsia="Calibri" w:cs="Arial"/>
                <w:color w:val="auto"/>
                <w:szCs w:val="24"/>
              </w:rPr>
              <w:t>£75,000</w:t>
            </w:r>
          </w:p>
        </w:tc>
        <w:tc>
          <w:tcPr>
            <w:tcW w:w="2378" w:type="dxa"/>
            <w:shd w:val="clear" w:color="auto" w:fill="auto"/>
          </w:tcPr>
          <w:p w14:paraId="2AC3CFEC" w14:textId="77777777" w:rsidR="004711FD" w:rsidRPr="00854A2B" w:rsidRDefault="004711FD" w:rsidP="004711FD">
            <w:pPr>
              <w:pStyle w:val="BodyText"/>
              <w:rPr>
                <w:color w:val="auto"/>
                <w:szCs w:val="20"/>
              </w:rPr>
            </w:pPr>
            <w:r w:rsidRPr="00854A2B">
              <w:rPr>
                <w:rFonts w:eastAsia="Calibri" w:cs="Arial"/>
                <w:color w:val="auto"/>
                <w:szCs w:val="24"/>
              </w:rPr>
              <w:t>50/75 * 20 = 13.3</w:t>
            </w:r>
          </w:p>
        </w:tc>
      </w:tr>
    </w:tbl>
    <w:p w14:paraId="34174C7A" w14:textId="77777777" w:rsidR="004711FD" w:rsidRPr="00854A2B" w:rsidRDefault="004711FD" w:rsidP="004711FD">
      <w:pPr>
        <w:pStyle w:val="BodyText"/>
        <w:ind w:left="720"/>
        <w:rPr>
          <w:color w:val="auto"/>
          <w:szCs w:val="20"/>
        </w:rPr>
      </w:pPr>
    </w:p>
    <w:p w14:paraId="7CDDBF0E" w14:textId="77777777" w:rsidR="004711FD" w:rsidRPr="00854A2B" w:rsidRDefault="004711FD" w:rsidP="004711FD">
      <w:pPr>
        <w:pStyle w:val="BodyText"/>
        <w:ind w:left="720"/>
        <w:rPr>
          <w:color w:val="auto"/>
          <w:szCs w:val="20"/>
        </w:rPr>
      </w:pPr>
    </w:p>
    <w:p w14:paraId="61F77B03" w14:textId="77777777" w:rsidR="004711FD" w:rsidRPr="00854A2B" w:rsidRDefault="004711FD" w:rsidP="004711FD">
      <w:pPr>
        <w:pStyle w:val="Norma"/>
        <w:ind w:left="720"/>
        <w:jc w:val="both"/>
        <w:rPr>
          <w:rFonts w:asciiTheme="minorHAnsi" w:hAnsiTheme="minorHAnsi" w:cs="Arial"/>
          <w:b/>
          <w:sz w:val="20"/>
          <w:szCs w:val="20"/>
        </w:rPr>
      </w:pPr>
      <w:r w:rsidRPr="00854A2B">
        <w:rPr>
          <w:rFonts w:asciiTheme="minorHAnsi" w:hAnsiTheme="minorHAnsi" w:cs="Arial"/>
          <w:b/>
          <w:sz w:val="20"/>
          <w:szCs w:val="20"/>
        </w:rPr>
        <w:t>Structure of Tenders</w:t>
      </w:r>
    </w:p>
    <w:p w14:paraId="6E3716E7" w14:textId="77777777" w:rsidR="004711FD" w:rsidRPr="00854A2B" w:rsidRDefault="004711FD" w:rsidP="004711FD">
      <w:pPr>
        <w:pStyle w:val="Norma"/>
        <w:ind w:left="720"/>
        <w:jc w:val="both"/>
        <w:rPr>
          <w:rFonts w:asciiTheme="minorHAnsi" w:hAnsiTheme="minorHAnsi" w:cs="Arial"/>
          <w:sz w:val="20"/>
          <w:szCs w:val="20"/>
        </w:rPr>
      </w:pPr>
    </w:p>
    <w:p w14:paraId="52767C93" w14:textId="77777777" w:rsidR="004711FD" w:rsidRPr="00854A2B" w:rsidRDefault="004711FD" w:rsidP="004711FD">
      <w:pPr>
        <w:pStyle w:val="Norma"/>
        <w:ind w:left="720"/>
        <w:jc w:val="both"/>
        <w:rPr>
          <w:rFonts w:asciiTheme="minorHAnsi" w:eastAsia="Calibri" w:hAnsiTheme="minorHAnsi" w:cs="Arial"/>
          <w:sz w:val="20"/>
          <w:szCs w:val="20"/>
        </w:rPr>
      </w:pPr>
      <w:r w:rsidRPr="00854A2B">
        <w:rPr>
          <w:rFonts w:asciiTheme="minorHAnsi" w:hAnsiTheme="minorHAnsi" w:cs="Arial"/>
          <w:sz w:val="20"/>
          <w:szCs w:val="20"/>
        </w:rPr>
        <w:t xml:space="preserve">Contractors are strongly advised to structure their tender submissions to cover each of the criteria above and supply a price </w:t>
      </w:r>
      <w:r w:rsidRPr="00854A2B">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854A2B" w:rsidRDefault="004711FD" w:rsidP="004711FD">
      <w:pPr>
        <w:pStyle w:val="Norma"/>
        <w:ind w:left="720"/>
        <w:rPr>
          <w:rFonts w:asciiTheme="minorHAnsi" w:hAnsiTheme="minorHAnsi" w:cs="Calibri"/>
          <w:sz w:val="20"/>
          <w:szCs w:val="20"/>
        </w:rPr>
      </w:pPr>
    </w:p>
    <w:p w14:paraId="62929FFC" w14:textId="77777777" w:rsidR="004711FD" w:rsidRPr="00854A2B" w:rsidRDefault="004711FD" w:rsidP="004711FD">
      <w:pPr>
        <w:pStyle w:val="Norma"/>
        <w:ind w:left="720"/>
        <w:jc w:val="both"/>
        <w:rPr>
          <w:rFonts w:asciiTheme="minorHAnsi" w:hAnsiTheme="minorHAnsi" w:cs="Calibri"/>
          <w:b/>
          <w:sz w:val="20"/>
          <w:szCs w:val="20"/>
        </w:rPr>
      </w:pPr>
    </w:p>
    <w:p w14:paraId="2E106EA0" w14:textId="77777777" w:rsidR="004711FD" w:rsidRPr="00854A2B" w:rsidRDefault="004711FD" w:rsidP="004711FD">
      <w:pPr>
        <w:pStyle w:val="Norma"/>
        <w:ind w:left="720"/>
        <w:jc w:val="both"/>
        <w:rPr>
          <w:rFonts w:asciiTheme="minorHAnsi" w:hAnsiTheme="minorHAnsi" w:cs="Arial"/>
          <w:b/>
          <w:sz w:val="20"/>
          <w:szCs w:val="20"/>
        </w:rPr>
      </w:pPr>
      <w:r w:rsidRPr="00854A2B">
        <w:rPr>
          <w:rFonts w:asciiTheme="minorHAnsi" w:hAnsiTheme="minorHAnsi" w:cs="Arial"/>
          <w:b/>
          <w:sz w:val="20"/>
          <w:szCs w:val="20"/>
        </w:rPr>
        <w:t xml:space="preserve">Evaluation for Interviews, if held </w:t>
      </w:r>
    </w:p>
    <w:p w14:paraId="4770AF11" w14:textId="77777777" w:rsidR="004711FD" w:rsidRPr="00854A2B" w:rsidRDefault="004711FD" w:rsidP="004711FD">
      <w:pPr>
        <w:pStyle w:val="Norma"/>
        <w:ind w:left="720"/>
        <w:jc w:val="both"/>
        <w:rPr>
          <w:rFonts w:asciiTheme="minorHAnsi" w:hAnsiTheme="minorHAnsi" w:cs="Arial"/>
          <w:b/>
          <w:sz w:val="20"/>
          <w:szCs w:val="20"/>
        </w:rPr>
      </w:pPr>
    </w:p>
    <w:p w14:paraId="48F8E8D4" w14:textId="77777777" w:rsidR="004711FD" w:rsidRPr="00854A2B" w:rsidRDefault="004711FD" w:rsidP="004711FD">
      <w:pPr>
        <w:pStyle w:val="Norma"/>
        <w:ind w:left="720"/>
        <w:jc w:val="both"/>
        <w:rPr>
          <w:rFonts w:asciiTheme="minorHAnsi" w:hAnsiTheme="minorHAnsi" w:cs="Arial"/>
          <w:sz w:val="20"/>
          <w:szCs w:val="20"/>
        </w:rPr>
      </w:pPr>
      <w:r w:rsidRPr="00854A2B">
        <w:rPr>
          <w:rFonts w:asciiTheme="minorHAnsi" w:hAnsiTheme="minorHAnsi" w:cs="Arial"/>
          <w:sz w:val="20"/>
          <w:szCs w:val="20"/>
        </w:rPr>
        <w:lastRenderedPageBreak/>
        <w:t xml:space="preserve">CCC reserves the right to award the contract based on applicants’ written evaluation only if one candidate emerges from the evaluation stage as significantly stronger than the others.  </w:t>
      </w:r>
    </w:p>
    <w:p w14:paraId="1008FC10" w14:textId="77777777" w:rsidR="004711FD" w:rsidRPr="00854A2B" w:rsidRDefault="004711FD" w:rsidP="004711FD">
      <w:pPr>
        <w:pStyle w:val="Norma"/>
        <w:ind w:left="720"/>
        <w:jc w:val="both"/>
        <w:rPr>
          <w:rFonts w:asciiTheme="minorHAnsi" w:hAnsiTheme="minorHAnsi" w:cs="Arial"/>
          <w:sz w:val="20"/>
          <w:szCs w:val="20"/>
        </w:rPr>
      </w:pPr>
    </w:p>
    <w:p w14:paraId="43BAACA2" w14:textId="63E840A2" w:rsidR="004711FD" w:rsidRPr="004711FD" w:rsidRDefault="004711FD" w:rsidP="004711FD">
      <w:pPr>
        <w:pStyle w:val="Norma"/>
        <w:ind w:left="720"/>
        <w:jc w:val="both"/>
        <w:rPr>
          <w:rFonts w:asciiTheme="minorHAnsi" w:hAnsiTheme="minorHAnsi" w:cs="Arial"/>
          <w:sz w:val="20"/>
          <w:szCs w:val="20"/>
        </w:rPr>
      </w:pPr>
      <w:r w:rsidRPr="00854A2B">
        <w:rPr>
          <w:rFonts w:asciiTheme="minorHAnsi" w:hAnsiTheme="minorHAnsi" w:cs="Arial"/>
          <w:sz w:val="20"/>
          <w:szCs w:val="20"/>
        </w:rPr>
        <w:t xml:space="preserve">Should interviews go </w:t>
      </w:r>
      <w:r w:rsidRPr="004711FD">
        <w:rPr>
          <w:rFonts w:asciiTheme="minorHAnsi" w:hAnsiTheme="minorHAnsi" w:cs="Arial"/>
          <w:sz w:val="20"/>
          <w:szCs w:val="20"/>
        </w:rPr>
        <w:t xml:space="preserve">ahead, CCC will shortlist the top three suppliers with the </w:t>
      </w:r>
      <w:r w:rsidRPr="00854A2B">
        <w:rPr>
          <w:rFonts w:asciiTheme="minorHAnsi" w:hAnsiTheme="minorHAnsi" w:cs="Arial"/>
          <w:sz w:val="20"/>
          <w:szCs w:val="20"/>
        </w:rPr>
        <w:t xml:space="preserve">highest marks from the written proposals. Interviews are provisionally expected to be held on </w:t>
      </w:r>
      <w:r w:rsidR="001F5E30" w:rsidRPr="00854A2B">
        <w:rPr>
          <w:rFonts w:asciiTheme="minorHAnsi" w:hAnsiTheme="minorHAnsi" w:cs="Arial"/>
          <w:sz w:val="20"/>
          <w:szCs w:val="20"/>
        </w:rPr>
        <w:t>2</w:t>
      </w:r>
      <w:r w:rsidR="00854A2B">
        <w:rPr>
          <w:rFonts w:asciiTheme="minorHAnsi" w:hAnsiTheme="minorHAnsi" w:cs="Arial"/>
          <w:sz w:val="20"/>
          <w:szCs w:val="20"/>
        </w:rPr>
        <w:t>4</w:t>
      </w:r>
      <w:r w:rsidR="001F5E30" w:rsidRPr="00854A2B">
        <w:rPr>
          <w:rFonts w:asciiTheme="minorHAnsi" w:hAnsiTheme="minorHAnsi" w:cs="Arial"/>
          <w:sz w:val="20"/>
          <w:szCs w:val="20"/>
          <w:vertAlign w:val="superscript"/>
        </w:rPr>
        <w:t>th</w:t>
      </w:r>
      <w:r w:rsidR="001F5E30" w:rsidRPr="00854A2B">
        <w:rPr>
          <w:rFonts w:asciiTheme="minorHAnsi" w:hAnsiTheme="minorHAnsi" w:cs="Arial"/>
          <w:sz w:val="20"/>
          <w:szCs w:val="20"/>
        </w:rPr>
        <w:t xml:space="preserve"> </w:t>
      </w:r>
      <w:r w:rsidR="00854A2B">
        <w:rPr>
          <w:rFonts w:asciiTheme="minorHAnsi" w:hAnsiTheme="minorHAnsi" w:cs="Arial"/>
          <w:sz w:val="20"/>
          <w:szCs w:val="20"/>
        </w:rPr>
        <w:t>February</w:t>
      </w:r>
      <w:r w:rsidR="001F5E30" w:rsidRPr="00854A2B">
        <w:rPr>
          <w:rFonts w:asciiTheme="minorHAnsi" w:hAnsiTheme="minorHAnsi" w:cs="Arial"/>
          <w:sz w:val="20"/>
          <w:szCs w:val="20"/>
        </w:rPr>
        <w:t xml:space="preserve"> 2022</w:t>
      </w:r>
      <w:r w:rsidRPr="00854A2B">
        <w:rPr>
          <w:rFonts w:asciiTheme="minorHAnsi" w:hAnsiTheme="minorHAnsi" w:cs="Arial"/>
          <w:sz w:val="20"/>
          <w:szCs w:val="20"/>
        </w:rPr>
        <w:t xml:space="preserve">. If this </w:t>
      </w:r>
      <w:r w:rsidRPr="004711FD">
        <w:rPr>
          <w:rFonts w:asciiTheme="minorHAnsi" w:hAnsiTheme="minorHAnsi" w:cs="Arial"/>
          <w:sz w:val="20"/>
          <w:szCs w:val="20"/>
        </w:rPr>
        <w:t xml:space="preserve">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9"/>
      <w:headerReference w:type="first" r:id="rId20"/>
      <w:footerReference w:type="first" r:id="rId21"/>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403BF5" w:rsidRDefault="00403BF5" w:rsidP="004E6806">
      <w:r>
        <w:separator/>
      </w:r>
    </w:p>
  </w:endnote>
  <w:endnote w:type="continuationSeparator" w:id="0">
    <w:p w14:paraId="4E13A242" w14:textId="77777777" w:rsidR="00403BF5" w:rsidRDefault="00403BF5"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03BF5" w:rsidRDefault="00403BF5"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403BF5" w:rsidRDefault="00403BF5" w:rsidP="004E6806">
      <w:r>
        <w:separator/>
      </w:r>
    </w:p>
  </w:footnote>
  <w:footnote w:type="continuationSeparator" w:id="0">
    <w:p w14:paraId="29E6EC50" w14:textId="77777777" w:rsidR="00403BF5" w:rsidRDefault="00403BF5" w:rsidP="004E6806">
      <w:r>
        <w:continuationSeparator/>
      </w:r>
    </w:p>
  </w:footnote>
  <w:footnote w:id="1">
    <w:p w14:paraId="709EB31A" w14:textId="2B77D61A" w:rsidR="00403BF5" w:rsidRDefault="00403BF5">
      <w:pPr>
        <w:pStyle w:val="FootnoteText"/>
      </w:pPr>
      <w:r>
        <w:rPr>
          <w:rStyle w:val="FootnoteReference"/>
        </w:rPr>
        <w:footnoteRef/>
      </w:r>
      <w:r>
        <w:t xml:space="preserve"> </w:t>
      </w:r>
      <w:hyperlink r:id="rId1" w:history="1">
        <w:r w:rsidRPr="00520F01">
          <w:rPr>
            <w:rStyle w:val="Hyperlink"/>
          </w:rPr>
          <w:t>https://www.theccc.org.uk/wp-content/uploads/2013/02/Quality-Assurance-interim-guidance.pdf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403BF5" w:rsidRPr="00DA2FBB" w:rsidRDefault="00403BF5"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03BF5" w:rsidRPr="00DA2FBB" w:rsidRDefault="00403BF5"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03"/>
    <w:multiLevelType w:val="hybridMultilevel"/>
    <w:tmpl w:val="33A83F3C"/>
    <w:lvl w:ilvl="0" w:tplc="4BF0887A">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006176"/>
    <w:multiLevelType w:val="hybridMultilevel"/>
    <w:tmpl w:val="5FDA96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4653870"/>
    <w:multiLevelType w:val="hybridMultilevel"/>
    <w:tmpl w:val="B6904F0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0AC90256"/>
    <w:multiLevelType w:val="hybridMultilevel"/>
    <w:tmpl w:val="883E20A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1EC3CBF"/>
    <w:multiLevelType w:val="hybridMultilevel"/>
    <w:tmpl w:val="3CC4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E2395"/>
    <w:multiLevelType w:val="hybridMultilevel"/>
    <w:tmpl w:val="62E2FD82"/>
    <w:lvl w:ilvl="0" w:tplc="FCD8B5A2">
      <w:start w:val="1"/>
      <w:numFmt w:val="bullet"/>
      <w:lvlText w:val="•"/>
      <w:lvlJc w:val="left"/>
      <w:pPr>
        <w:tabs>
          <w:tab w:val="num" w:pos="720"/>
        </w:tabs>
        <w:ind w:left="720" w:hanging="360"/>
      </w:pPr>
      <w:rPr>
        <w:rFonts w:ascii="Arial" w:hAnsi="Arial" w:hint="default"/>
      </w:rPr>
    </w:lvl>
    <w:lvl w:ilvl="1" w:tplc="C10C8CA8" w:tentative="1">
      <w:start w:val="1"/>
      <w:numFmt w:val="bullet"/>
      <w:lvlText w:val="•"/>
      <w:lvlJc w:val="left"/>
      <w:pPr>
        <w:tabs>
          <w:tab w:val="num" w:pos="1440"/>
        </w:tabs>
        <w:ind w:left="1440" w:hanging="360"/>
      </w:pPr>
      <w:rPr>
        <w:rFonts w:ascii="Arial" w:hAnsi="Arial" w:hint="default"/>
      </w:rPr>
    </w:lvl>
    <w:lvl w:ilvl="2" w:tplc="9B92C008" w:tentative="1">
      <w:start w:val="1"/>
      <w:numFmt w:val="bullet"/>
      <w:lvlText w:val="•"/>
      <w:lvlJc w:val="left"/>
      <w:pPr>
        <w:tabs>
          <w:tab w:val="num" w:pos="2160"/>
        </w:tabs>
        <w:ind w:left="2160" w:hanging="360"/>
      </w:pPr>
      <w:rPr>
        <w:rFonts w:ascii="Arial" w:hAnsi="Arial" w:hint="default"/>
      </w:rPr>
    </w:lvl>
    <w:lvl w:ilvl="3" w:tplc="A4D4E75C" w:tentative="1">
      <w:start w:val="1"/>
      <w:numFmt w:val="bullet"/>
      <w:lvlText w:val="•"/>
      <w:lvlJc w:val="left"/>
      <w:pPr>
        <w:tabs>
          <w:tab w:val="num" w:pos="2880"/>
        </w:tabs>
        <w:ind w:left="2880" w:hanging="360"/>
      </w:pPr>
      <w:rPr>
        <w:rFonts w:ascii="Arial" w:hAnsi="Arial" w:hint="default"/>
      </w:rPr>
    </w:lvl>
    <w:lvl w:ilvl="4" w:tplc="3D3810F6" w:tentative="1">
      <w:start w:val="1"/>
      <w:numFmt w:val="bullet"/>
      <w:lvlText w:val="•"/>
      <w:lvlJc w:val="left"/>
      <w:pPr>
        <w:tabs>
          <w:tab w:val="num" w:pos="3600"/>
        </w:tabs>
        <w:ind w:left="3600" w:hanging="360"/>
      </w:pPr>
      <w:rPr>
        <w:rFonts w:ascii="Arial" w:hAnsi="Arial" w:hint="default"/>
      </w:rPr>
    </w:lvl>
    <w:lvl w:ilvl="5" w:tplc="19DA47EA" w:tentative="1">
      <w:start w:val="1"/>
      <w:numFmt w:val="bullet"/>
      <w:lvlText w:val="•"/>
      <w:lvlJc w:val="left"/>
      <w:pPr>
        <w:tabs>
          <w:tab w:val="num" w:pos="4320"/>
        </w:tabs>
        <w:ind w:left="4320" w:hanging="360"/>
      </w:pPr>
      <w:rPr>
        <w:rFonts w:ascii="Arial" w:hAnsi="Arial" w:hint="default"/>
      </w:rPr>
    </w:lvl>
    <w:lvl w:ilvl="6" w:tplc="4B86B7AA" w:tentative="1">
      <w:start w:val="1"/>
      <w:numFmt w:val="bullet"/>
      <w:lvlText w:val="•"/>
      <w:lvlJc w:val="left"/>
      <w:pPr>
        <w:tabs>
          <w:tab w:val="num" w:pos="5040"/>
        </w:tabs>
        <w:ind w:left="5040" w:hanging="360"/>
      </w:pPr>
      <w:rPr>
        <w:rFonts w:ascii="Arial" w:hAnsi="Arial" w:hint="default"/>
      </w:rPr>
    </w:lvl>
    <w:lvl w:ilvl="7" w:tplc="A6D4C04C" w:tentative="1">
      <w:start w:val="1"/>
      <w:numFmt w:val="bullet"/>
      <w:lvlText w:val="•"/>
      <w:lvlJc w:val="left"/>
      <w:pPr>
        <w:tabs>
          <w:tab w:val="num" w:pos="5760"/>
        </w:tabs>
        <w:ind w:left="5760" w:hanging="360"/>
      </w:pPr>
      <w:rPr>
        <w:rFonts w:ascii="Arial" w:hAnsi="Arial" w:hint="default"/>
      </w:rPr>
    </w:lvl>
    <w:lvl w:ilvl="8" w:tplc="A3988B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656A6A"/>
    <w:multiLevelType w:val="hybridMultilevel"/>
    <w:tmpl w:val="1DEC56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B06F40"/>
    <w:multiLevelType w:val="hybridMultilevel"/>
    <w:tmpl w:val="51DCFC50"/>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23F64E9E"/>
    <w:multiLevelType w:val="hybridMultilevel"/>
    <w:tmpl w:val="7654FAE0"/>
    <w:lvl w:ilvl="0" w:tplc="C61225E4">
      <w:start w:val="1"/>
      <w:numFmt w:val="bullet"/>
      <w:lvlText w:val="−"/>
      <w:lvlJc w:val="left"/>
      <w:pPr>
        <w:ind w:left="1860" w:hanging="360"/>
      </w:pPr>
      <w:rPr>
        <w:rFonts w:ascii="Century Gothic" w:hAnsi="Century Gothic"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0" w15:restartNumberingAfterBreak="0">
    <w:nsid w:val="24E63A25"/>
    <w:multiLevelType w:val="hybridMultilevel"/>
    <w:tmpl w:val="C15EAC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6C50AAF"/>
    <w:multiLevelType w:val="hybridMultilevel"/>
    <w:tmpl w:val="2348D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78751D"/>
    <w:multiLevelType w:val="hybridMultilevel"/>
    <w:tmpl w:val="4E5EC1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F13F2A"/>
    <w:multiLevelType w:val="hybridMultilevel"/>
    <w:tmpl w:val="0138F9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F47992"/>
    <w:multiLevelType w:val="hybridMultilevel"/>
    <w:tmpl w:val="68B68EC8"/>
    <w:lvl w:ilvl="0" w:tplc="A8A43670">
      <w:start w:val="1"/>
      <w:numFmt w:val="lowerLetter"/>
      <w:lvlText w:val="(%1)"/>
      <w:lvlJc w:val="left"/>
      <w:pPr>
        <w:ind w:left="1080" w:hanging="360"/>
      </w:pPr>
      <w:rPr>
        <w:rFonts w:hint="default"/>
      </w:rPr>
    </w:lvl>
    <w:lvl w:ilvl="1" w:tplc="0809000F">
      <w:start w:val="1"/>
      <w:numFmt w:val="decimal"/>
      <w:lvlText w:val="%2."/>
      <w:lvlJc w:val="left"/>
      <w:pPr>
        <w:ind w:left="1800" w:hanging="360"/>
      </w:pPr>
    </w:lvl>
    <w:lvl w:ilvl="2" w:tplc="A93854F8">
      <w:numFmt w:val="bullet"/>
      <w:lvlText w:val=""/>
      <w:lvlJc w:val="left"/>
      <w:pPr>
        <w:ind w:left="2520" w:hanging="180"/>
      </w:pPr>
      <w:rPr>
        <w:rFonts w:ascii="Symbol" w:eastAsiaTheme="minorHAnsi" w:hAnsi="Symbol" w:cstheme="minorBid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F4113D"/>
    <w:multiLevelType w:val="hybridMultilevel"/>
    <w:tmpl w:val="EC7CE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037CE9"/>
    <w:multiLevelType w:val="hybridMultilevel"/>
    <w:tmpl w:val="8490EC74"/>
    <w:lvl w:ilvl="0" w:tplc="FE2C7550">
      <w:start w:val="3"/>
      <w:numFmt w:val="bullet"/>
      <w:lvlText w:val="-"/>
      <w:lvlJc w:val="left"/>
      <w:pPr>
        <w:ind w:left="180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F30443A"/>
    <w:multiLevelType w:val="hybridMultilevel"/>
    <w:tmpl w:val="42F8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A24F1"/>
    <w:multiLevelType w:val="hybridMultilevel"/>
    <w:tmpl w:val="D03ADBD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0" w15:restartNumberingAfterBreak="0">
    <w:nsid w:val="43F266A4"/>
    <w:multiLevelType w:val="hybridMultilevel"/>
    <w:tmpl w:val="F7063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DB5158"/>
    <w:multiLevelType w:val="hybridMultilevel"/>
    <w:tmpl w:val="A538BF5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2" w15:restartNumberingAfterBreak="0">
    <w:nsid w:val="4E6E23F1"/>
    <w:multiLevelType w:val="hybridMultilevel"/>
    <w:tmpl w:val="BFE42446"/>
    <w:lvl w:ilvl="0" w:tplc="4CD8491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CD18BB"/>
    <w:multiLevelType w:val="hybridMultilevel"/>
    <w:tmpl w:val="E59E7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27651B9"/>
    <w:multiLevelType w:val="hybridMultilevel"/>
    <w:tmpl w:val="BAF61080"/>
    <w:lvl w:ilvl="0" w:tplc="FE2C7550">
      <w:start w:val="3"/>
      <w:numFmt w:val="bullet"/>
      <w:lvlText w:val="-"/>
      <w:lvlJc w:val="left"/>
      <w:pPr>
        <w:ind w:left="180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461264"/>
    <w:multiLevelType w:val="hybridMultilevel"/>
    <w:tmpl w:val="75A0F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F11A97"/>
    <w:multiLevelType w:val="hybridMultilevel"/>
    <w:tmpl w:val="862262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64D6586"/>
    <w:multiLevelType w:val="hybridMultilevel"/>
    <w:tmpl w:val="0ED44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80A2083"/>
    <w:multiLevelType w:val="hybridMultilevel"/>
    <w:tmpl w:val="0166E0E2"/>
    <w:lvl w:ilvl="0" w:tplc="A93854F8">
      <w:numFmt w:val="bullet"/>
      <w:lvlText w:val=""/>
      <w:lvlJc w:val="left"/>
      <w:pPr>
        <w:ind w:left="3060" w:hanging="360"/>
      </w:pPr>
      <w:rPr>
        <w:rFonts w:ascii="Symbol" w:eastAsiaTheme="minorHAnsi" w:hAnsi="Symbol" w:cstheme="minorBidi"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29" w15:restartNumberingAfterBreak="0">
    <w:nsid w:val="68B35979"/>
    <w:multiLevelType w:val="hybridMultilevel"/>
    <w:tmpl w:val="A378D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FC1E3B"/>
    <w:multiLevelType w:val="hybridMultilevel"/>
    <w:tmpl w:val="5380DFEC"/>
    <w:lvl w:ilvl="0" w:tplc="A93854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C78C5"/>
    <w:multiLevelType w:val="hybridMultilevel"/>
    <w:tmpl w:val="C25CB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84787E"/>
    <w:multiLevelType w:val="hybridMultilevel"/>
    <w:tmpl w:val="8F3C6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9B2795"/>
    <w:multiLevelType w:val="hybridMultilevel"/>
    <w:tmpl w:val="804442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BAC3836"/>
    <w:multiLevelType w:val="hybridMultilevel"/>
    <w:tmpl w:val="6D6C4BA6"/>
    <w:lvl w:ilvl="0" w:tplc="FE2C7550">
      <w:start w:val="3"/>
      <w:numFmt w:val="bullet"/>
      <w:lvlText w:val="-"/>
      <w:lvlJc w:val="left"/>
      <w:pPr>
        <w:ind w:left="1080" w:hanging="360"/>
      </w:pPr>
      <w:rPr>
        <w:rFonts w:ascii="Century Gothic" w:eastAsia="Times New Roman" w:hAnsi="Century Gothic"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D33D25"/>
    <w:multiLevelType w:val="hybridMultilevel"/>
    <w:tmpl w:val="D162531A"/>
    <w:lvl w:ilvl="0" w:tplc="C61225E4">
      <w:start w:val="1"/>
      <w:numFmt w:val="bullet"/>
      <w:lvlText w:val="−"/>
      <w:lvlJc w:val="left"/>
      <w:pPr>
        <w:ind w:left="1860" w:hanging="360"/>
      </w:pPr>
      <w:rPr>
        <w:rFonts w:ascii="Century Gothic" w:hAnsi="Century Gothic"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abstractNumId w:val="22"/>
  </w:num>
  <w:num w:numId="2">
    <w:abstractNumId w:val="17"/>
  </w:num>
  <w:num w:numId="3">
    <w:abstractNumId w:val="1"/>
  </w:num>
  <w:num w:numId="4">
    <w:abstractNumId w:val="27"/>
  </w:num>
  <w:num w:numId="5">
    <w:abstractNumId w:val="33"/>
  </w:num>
  <w:num w:numId="6">
    <w:abstractNumId w:val="34"/>
  </w:num>
  <w:num w:numId="7">
    <w:abstractNumId w:val="14"/>
  </w:num>
  <w:num w:numId="8">
    <w:abstractNumId w:val="16"/>
  </w:num>
  <w:num w:numId="9">
    <w:abstractNumId w:val="24"/>
  </w:num>
  <w:num w:numId="10">
    <w:abstractNumId w:val="6"/>
  </w:num>
  <w:num w:numId="11">
    <w:abstractNumId w:val="32"/>
  </w:num>
  <w:num w:numId="12">
    <w:abstractNumId w:val="21"/>
  </w:num>
  <w:num w:numId="13">
    <w:abstractNumId w:val="5"/>
  </w:num>
  <w:num w:numId="14">
    <w:abstractNumId w:val="18"/>
  </w:num>
  <w:num w:numId="15">
    <w:abstractNumId w:val="30"/>
  </w:num>
  <w:num w:numId="16">
    <w:abstractNumId w:val="4"/>
  </w:num>
  <w:num w:numId="17">
    <w:abstractNumId w:val="28"/>
  </w:num>
  <w:num w:numId="18">
    <w:abstractNumId w:val="12"/>
  </w:num>
  <w:num w:numId="19">
    <w:abstractNumId w:val="8"/>
  </w:num>
  <w:num w:numId="20">
    <w:abstractNumId w:val="3"/>
  </w:num>
  <w:num w:numId="21">
    <w:abstractNumId w:val="29"/>
  </w:num>
  <w:num w:numId="22">
    <w:abstractNumId w:val="7"/>
  </w:num>
  <w:num w:numId="23">
    <w:abstractNumId w:val="0"/>
  </w:num>
  <w:num w:numId="24">
    <w:abstractNumId w:val="35"/>
  </w:num>
  <w:num w:numId="25">
    <w:abstractNumId w:val="9"/>
  </w:num>
  <w:num w:numId="26">
    <w:abstractNumId w:val="19"/>
  </w:num>
  <w:num w:numId="27">
    <w:abstractNumId w:val="23"/>
  </w:num>
  <w:num w:numId="28">
    <w:abstractNumId w:val="31"/>
  </w:num>
  <w:num w:numId="29">
    <w:abstractNumId w:val="26"/>
  </w:num>
  <w:num w:numId="30">
    <w:abstractNumId w:val="13"/>
  </w:num>
  <w:num w:numId="31">
    <w:abstractNumId w:val="20"/>
  </w:num>
  <w:num w:numId="32">
    <w:abstractNumId w:val="11"/>
  </w:num>
  <w:num w:numId="33">
    <w:abstractNumId w:val="15"/>
  </w:num>
  <w:num w:numId="34">
    <w:abstractNumId w:val="2"/>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43AC"/>
    <w:rsid w:val="00024EC5"/>
    <w:rsid w:val="00034140"/>
    <w:rsid w:val="00037A54"/>
    <w:rsid w:val="000418A6"/>
    <w:rsid w:val="00057217"/>
    <w:rsid w:val="00063174"/>
    <w:rsid w:val="000918F9"/>
    <w:rsid w:val="000A08BC"/>
    <w:rsid w:val="000C7848"/>
    <w:rsid w:val="000D1855"/>
    <w:rsid w:val="000D22B0"/>
    <w:rsid w:val="000D3AA5"/>
    <w:rsid w:val="000E301F"/>
    <w:rsid w:val="000F4033"/>
    <w:rsid w:val="00120360"/>
    <w:rsid w:val="00122713"/>
    <w:rsid w:val="0013449C"/>
    <w:rsid w:val="0013557F"/>
    <w:rsid w:val="0014085A"/>
    <w:rsid w:val="00143FDE"/>
    <w:rsid w:val="00153A39"/>
    <w:rsid w:val="0016488C"/>
    <w:rsid w:val="0018573B"/>
    <w:rsid w:val="001B37BE"/>
    <w:rsid w:val="001D7D73"/>
    <w:rsid w:val="001F5E30"/>
    <w:rsid w:val="001F684B"/>
    <w:rsid w:val="00200045"/>
    <w:rsid w:val="00200A90"/>
    <w:rsid w:val="00201464"/>
    <w:rsid w:val="00211117"/>
    <w:rsid w:val="00212895"/>
    <w:rsid w:val="00221040"/>
    <w:rsid w:val="00226986"/>
    <w:rsid w:val="00230D38"/>
    <w:rsid w:val="00234ADE"/>
    <w:rsid w:val="002462FA"/>
    <w:rsid w:val="00276746"/>
    <w:rsid w:val="002C7C00"/>
    <w:rsid w:val="002D6DF3"/>
    <w:rsid w:val="002E160B"/>
    <w:rsid w:val="002E401C"/>
    <w:rsid w:val="002E5121"/>
    <w:rsid w:val="002F41A0"/>
    <w:rsid w:val="003025FD"/>
    <w:rsid w:val="003142CB"/>
    <w:rsid w:val="0031598E"/>
    <w:rsid w:val="0031763B"/>
    <w:rsid w:val="0033004B"/>
    <w:rsid w:val="00333B53"/>
    <w:rsid w:val="00355D6F"/>
    <w:rsid w:val="003662F6"/>
    <w:rsid w:val="00376314"/>
    <w:rsid w:val="0038388A"/>
    <w:rsid w:val="00392EC0"/>
    <w:rsid w:val="003A05B7"/>
    <w:rsid w:val="003C0907"/>
    <w:rsid w:val="003D25DF"/>
    <w:rsid w:val="003E7019"/>
    <w:rsid w:val="003F38EA"/>
    <w:rsid w:val="00403BF5"/>
    <w:rsid w:val="004070C7"/>
    <w:rsid w:val="004212EA"/>
    <w:rsid w:val="0042680C"/>
    <w:rsid w:val="00427EA6"/>
    <w:rsid w:val="00451400"/>
    <w:rsid w:val="004711FD"/>
    <w:rsid w:val="004743A9"/>
    <w:rsid w:val="004B08E4"/>
    <w:rsid w:val="004B3917"/>
    <w:rsid w:val="004C7CD3"/>
    <w:rsid w:val="004D5310"/>
    <w:rsid w:val="004E2BA5"/>
    <w:rsid w:val="004E6806"/>
    <w:rsid w:val="004F558D"/>
    <w:rsid w:val="005066C1"/>
    <w:rsid w:val="00520FAC"/>
    <w:rsid w:val="00521506"/>
    <w:rsid w:val="00537801"/>
    <w:rsid w:val="00575E44"/>
    <w:rsid w:val="005904D3"/>
    <w:rsid w:val="005A6279"/>
    <w:rsid w:val="005B2766"/>
    <w:rsid w:val="005C519D"/>
    <w:rsid w:val="00610A37"/>
    <w:rsid w:val="00634AC9"/>
    <w:rsid w:val="00634C09"/>
    <w:rsid w:val="006A1EA9"/>
    <w:rsid w:val="006A6733"/>
    <w:rsid w:val="006B640B"/>
    <w:rsid w:val="006C76EC"/>
    <w:rsid w:val="006D763E"/>
    <w:rsid w:val="006E0569"/>
    <w:rsid w:val="006F0AEC"/>
    <w:rsid w:val="006F6308"/>
    <w:rsid w:val="0071356B"/>
    <w:rsid w:val="00720337"/>
    <w:rsid w:val="00771DDC"/>
    <w:rsid w:val="0078692B"/>
    <w:rsid w:val="0079449C"/>
    <w:rsid w:val="007A1A80"/>
    <w:rsid w:val="007C4989"/>
    <w:rsid w:val="007D461C"/>
    <w:rsid w:val="007D4F03"/>
    <w:rsid w:val="007F43E1"/>
    <w:rsid w:val="00811B8A"/>
    <w:rsid w:val="00817334"/>
    <w:rsid w:val="00820549"/>
    <w:rsid w:val="00822490"/>
    <w:rsid w:val="00823518"/>
    <w:rsid w:val="0083151A"/>
    <w:rsid w:val="008403DC"/>
    <w:rsid w:val="00841B40"/>
    <w:rsid w:val="008435D6"/>
    <w:rsid w:val="00851B2A"/>
    <w:rsid w:val="0085305F"/>
    <w:rsid w:val="00854A2B"/>
    <w:rsid w:val="00866DA5"/>
    <w:rsid w:val="00875473"/>
    <w:rsid w:val="00877F7C"/>
    <w:rsid w:val="00894A5E"/>
    <w:rsid w:val="008960A9"/>
    <w:rsid w:val="008A2514"/>
    <w:rsid w:val="008B346D"/>
    <w:rsid w:val="0091117E"/>
    <w:rsid w:val="00920292"/>
    <w:rsid w:val="00924BD3"/>
    <w:rsid w:val="00932886"/>
    <w:rsid w:val="00936F4B"/>
    <w:rsid w:val="00943F37"/>
    <w:rsid w:val="00987C55"/>
    <w:rsid w:val="00994C96"/>
    <w:rsid w:val="0099611F"/>
    <w:rsid w:val="009A3922"/>
    <w:rsid w:val="009F5AC3"/>
    <w:rsid w:val="00A00852"/>
    <w:rsid w:val="00A62ECB"/>
    <w:rsid w:val="00A64585"/>
    <w:rsid w:val="00A67B13"/>
    <w:rsid w:val="00A86D57"/>
    <w:rsid w:val="00A87F14"/>
    <w:rsid w:val="00A9730B"/>
    <w:rsid w:val="00AB1462"/>
    <w:rsid w:val="00AB291B"/>
    <w:rsid w:val="00AB2F15"/>
    <w:rsid w:val="00AC1EA8"/>
    <w:rsid w:val="00AE6B46"/>
    <w:rsid w:val="00B062BA"/>
    <w:rsid w:val="00B22E87"/>
    <w:rsid w:val="00B6161F"/>
    <w:rsid w:val="00B84600"/>
    <w:rsid w:val="00BA673A"/>
    <w:rsid w:val="00C1395C"/>
    <w:rsid w:val="00C459E4"/>
    <w:rsid w:val="00C51835"/>
    <w:rsid w:val="00C51E3B"/>
    <w:rsid w:val="00C575D9"/>
    <w:rsid w:val="00C849AC"/>
    <w:rsid w:val="00C84A90"/>
    <w:rsid w:val="00C9787B"/>
    <w:rsid w:val="00CA0F46"/>
    <w:rsid w:val="00CA3405"/>
    <w:rsid w:val="00CC03D6"/>
    <w:rsid w:val="00CF1C6E"/>
    <w:rsid w:val="00D04B92"/>
    <w:rsid w:val="00D13152"/>
    <w:rsid w:val="00D2323E"/>
    <w:rsid w:val="00D259BB"/>
    <w:rsid w:val="00D556A7"/>
    <w:rsid w:val="00D70E16"/>
    <w:rsid w:val="00D86E76"/>
    <w:rsid w:val="00D87F7D"/>
    <w:rsid w:val="00DA1BD3"/>
    <w:rsid w:val="00DA25A7"/>
    <w:rsid w:val="00DA28F4"/>
    <w:rsid w:val="00DA2FBB"/>
    <w:rsid w:val="00DA4B84"/>
    <w:rsid w:val="00DA52B2"/>
    <w:rsid w:val="00DB5892"/>
    <w:rsid w:val="00DD6E73"/>
    <w:rsid w:val="00DD726E"/>
    <w:rsid w:val="00DF51B0"/>
    <w:rsid w:val="00E04237"/>
    <w:rsid w:val="00E106B6"/>
    <w:rsid w:val="00E648C3"/>
    <w:rsid w:val="00EF5864"/>
    <w:rsid w:val="00F022D0"/>
    <w:rsid w:val="00F31149"/>
    <w:rsid w:val="00F3319A"/>
    <w:rsid w:val="00F433A0"/>
    <w:rsid w:val="00F62F21"/>
    <w:rsid w:val="00F70157"/>
    <w:rsid w:val="00F71BB4"/>
    <w:rsid w:val="00FB6608"/>
    <w:rsid w:val="00FC7C6F"/>
    <w:rsid w:val="00FD4035"/>
    <w:rsid w:val="00FE2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FootnoteReference">
    <w:name w:val="footnote reference"/>
    <w:basedOn w:val="DefaultParagraphFont"/>
    <w:uiPriority w:val="99"/>
    <w:semiHidden/>
    <w:unhideWhenUsed/>
    <w:rsid w:val="0079449C"/>
    <w:rPr>
      <w:vertAlign w:val="superscript"/>
    </w:rPr>
  </w:style>
  <w:style w:type="character" w:styleId="Hyperlink">
    <w:name w:val="Hyperlink"/>
    <w:basedOn w:val="DefaultParagraphFont"/>
    <w:uiPriority w:val="99"/>
    <w:unhideWhenUsed/>
    <w:rsid w:val="0079449C"/>
    <w:rPr>
      <w:color w:val="000000" w:themeColor="hyperlink"/>
      <w:u w:val="single"/>
    </w:rPr>
  </w:style>
  <w:style w:type="character" w:styleId="UnresolvedMention">
    <w:name w:val="Unresolved Mention"/>
    <w:basedOn w:val="DefaultParagraphFont"/>
    <w:uiPriority w:val="99"/>
    <w:semiHidden/>
    <w:unhideWhenUsed/>
    <w:rsid w:val="0079449C"/>
    <w:rPr>
      <w:color w:val="605E5C"/>
      <w:shd w:val="clear" w:color="auto" w:fill="E1DFDD"/>
    </w:rPr>
  </w:style>
  <w:style w:type="character" w:styleId="CommentReference">
    <w:name w:val="annotation reference"/>
    <w:basedOn w:val="DefaultParagraphFont"/>
    <w:uiPriority w:val="99"/>
    <w:semiHidden/>
    <w:unhideWhenUsed/>
    <w:rsid w:val="00877F7C"/>
    <w:rPr>
      <w:sz w:val="16"/>
      <w:szCs w:val="16"/>
    </w:rPr>
  </w:style>
  <w:style w:type="paragraph" w:styleId="CommentText">
    <w:name w:val="annotation text"/>
    <w:basedOn w:val="Normal"/>
    <w:link w:val="CommentTextChar"/>
    <w:uiPriority w:val="99"/>
    <w:unhideWhenUsed/>
    <w:rsid w:val="00877F7C"/>
    <w:rPr>
      <w:sz w:val="20"/>
      <w:szCs w:val="20"/>
    </w:rPr>
  </w:style>
  <w:style w:type="character" w:customStyle="1" w:styleId="CommentTextChar">
    <w:name w:val="Comment Text Char"/>
    <w:basedOn w:val="DefaultParagraphFont"/>
    <w:link w:val="CommentText"/>
    <w:uiPriority w:val="99"/>
    <w:rsid w:val="00877F7C"/>
    <w:rPr>
      <w:sz w:val="20"/>
      <w:szCs w:val="20"/>
    </w:rPr>
  </w:style>
  <w:style w:type="paragraph" w:styleId="CommentSubject">
    <w:name w:val="annotation subject"/>
    <w:basedOn w:val="CommentText"/>
    <w:next w:val="CommentText"/>
    <w:link w:val="CommentSubjectChar"/>
    <w:uiPriority w:val="99"/>
    <w:semiHidden/>
    <w:unhideWhenUsed/>
    <w:rsid w:val="00877F7C"/>
    <w:rPr>
      <w:b/>
      <w:bCs/>
    </w:rPr>
  </w:style>
  <w:style w:type="character" w:customStyle="1" w:styleId="CommentSubjectChar">
    <w:name w:val="Comment Subject Char"/>
    <w:basedOn w:val="CommentTextChar"/>
    <w:link w:val="CommentSubject"/>
    <w:uiPriority w:val="99"/>
    <w:semiHidden/>
    <w:rsid w:val="00877F7C"/>
    <w:rPr>
      <w:b/>
      <w:bCs/>
      <w:sz w:val="20"/>
      <w:szCs w:val="20"/>
    </w:rPr>
  </w:style>
  <w:style w:type="paragraph" w:styleId="Revision">
    <w:name w:val="Revision"/>
    <w:hidden/>
    <w:uiPriority w:val="99"/>
    <w:semiHidden/>
    <w:rsid w:val="00C84A90"/>
    <w:pPr>
      <w:spacing w:after="0" w:line="240" w:lineRule="auto"/>
    </w:pPr>
  </w:style>
  <w:style w:type="paragraph" w:styleId="NormalWeb">
    <w:name w:val="Normal (Web)"/>
    <w:basedOn w:val="Normal"/>
    <w:uiPriority w:val="99"/>
    <w:semiHidden/>
    <w:unhideWhenUsed/>
    <w:rsid w:val="00D86E76"/>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C7C0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194">
      <w:bodyDiv w:val="1"/>
      <w:marLeft w:val="0"/>
      <w:marRight w:val="0"/>
      <w:marTop w:val="0"/>
      <w:marBottom w:val="0"/>
      <w:divBdr>
        <w:top w:val="none" w:sz="0" w:space="0" w:color="auto"/>
        <w:left w:val="none" w:sz="0" w:space="0" w:color="auto"/>
        <w:bottom w:val="none" w:sz="0" w:space="0" w:color="auto"/>
        <w:right w:val="none" w:sz="0" w:space="0" w:color="auto"/>
      </w:divBdr>
    </w:div>
    <w:div w:id="224875752">
      <w:bodyDiv w:val="1"/>
      <w:marLeft w:val="0"/>
      <w:marRight w:val="0"/>
      <w:marTop w:val="0"/>
      <w:marBottom w:val="0"/>
      <w:divBdr>
        <w:top w:val="none" w:sz="0" w:space="0" w:color="auto"/>
        <w:left w:val="none" w:sz="0" w:space="0" w:color="auto"/>
        <w:bottom w:val="none" w:sz="0" w:space="0" w:color="auto"/>
        <w:right w:val="none" w:sz="0" w:space="0" w:color="auto"/>
      </w:divBdr>
    </w:div>
    <w:div w:id="741681380">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4">
          <w:marLeft w:val="274"/>
          <w:marRight w:val="0"/>
          <w:marTop w:val="0"/>
          <w:marBottom w:val="0"/>
          <w:divBdr>
            <w:top w:val="none" w:sz="0" w:space="0" w:color="auto"/>
            <w:left w:val="none" w:sz="0" w:space="0" w:color="auto"/>
            <w:bottom w:val="none" w:sz="0" w:space="0" w:color="auto"/>
            <w:right w:val="none" w:sz="0" w:space="0" w:color="auto"/>
          </w:divBdr>
        </w:div>
        <w:div w:id="2131628152">
          <w:marLeft w:val="274"/>
          <w:marRight w:val="0"/>
          <w:marTop w:val="0"/>
          <w:marBottom w:val="0"/>
          <w:divBdr>
            <w:top w:val="none" w:sz="0" w:space="0" w:color="auto"/>
            <w:left w:val="none" w:sz="0" w:space="0" w:color="auto"/>
            <w:bottom w:val="none" w:sz="0" w:space="0" w:color="auto"/>
            <w:right w:val="none" w:sz="0" w:space="0" w:color="auto"/>
          </w:divBdr>
        </w:div>
        <w:div w:id="829755331">
          <w:marLeft w:val="274"/>
          <w:marRight w:val="0"/>
          <w:marTop w:val="0"/>
          <w:marBottom w:val="0"/>
          <w:divBdr>
            <w:top w:val="none" w:sz="0" w:space="0" w:color="auto"/>
            <w:left w:val="none" w:sz="0" w:space="0" w:color="auto"/>
            <w:bottom w:val="none" w:sz="0" w:space="0" w:color="auto"/>
            <w:right w:val="none" w:sz="0" w:space="0" w:color="auto"/>
          </w:divBdr>
        </w:div>
        <w:div w:id="963383487">
          <w:marLeft w:val="274"/>
          <w:marRight w:val="0"/>
          <w:marTop w:val="0"/>
          <w:marBottom w:val="0"/>
          <w:divBdr>
            <w:top w:val="none" w:sz="0" w:space="0" w:color="auto"/>
            <w:left w:val="none" w:sz="0" w:space="0" w:color="auto"/>
            <w:bottom w:val="none" w:sz="0" w:space="0" w:color="auto"/>
            <w:right w:val="none" w:sz="0" w:space="0" w:color="auto"/>
          </w:divBdr>
        </w:div>
        <w:div w:id="382944803">
          <w:marLeft w:val="274"/>
          <w:marRight w:val="0"/>
          <w:marTop w:val="0"/>
          <w:marBottom w:val="0"/>
          <w:divBdr>
            <w:top w:val="none" w:sz="0" w:space="0" w:color="auto"/>
            <w:left w:val="none" w:sz="0" w:space="0" w:color="auto"/>
            <w:bottom w:val="none" w:sz="0" w:space="0" w:color="auto"/>
            <w:right w:val="none" w:sz="0" w:space="0" w:color="auto"/>
          </w:divBdr>
        </w:div>
        <w:div w:id="1332180786">
          <w:marLeft w:val="274"/>
          <w:marRight w:val="0"/>
          <w:marTop w:val="0"/>
          <w:marBottom w:val="0"/>
          <w:divBdr>
            <w:top w:val="none" w:sz="0" w:space="0" w:color="auto"/>
            <w:left w:val="none" w:sz="0" w:space="0" w:color="auto"/>
            <w:bottom w:val="none" w:sz="0" w:space="0" w:color="auto"/>
            <w:right w:val="none" w:sz="0" w:space="0" w:color="auto"/>
          </w:divBdr>
        </w:div>
      </w:divsChild>
    </w:div>
    <w:div w:id="987442816">
      <w:bodyDiv w:val="1"/>
      <w:marLeft w:val="0"/>
      <w:marRight w:val="0"/>
      <w:marTop w:val="0"/>
      <w:marBottom w:val="0"/>
      <w:divBdr>
        <w:top w:val="none" w:sz="0" w:space="0" w:color="auto"/>
        <w:left w:val="none" w:sz="0" w:space="0" w:color="auto"/>
        <w:bottom w:val="none" w:sz="0" w:space="0" w:color="auto"/>
        <w:right w:val="none" w:sz="0" w:space="0" w:color="auto"/>
      </w:divBdr>
    </w:div>
    <w:div w:id="1715081489">
      <w:bodyDiv w:val="1"/>
      <w:marLeft w:val="0"/>
      <w:marRight w:val="0"/>
      <w:marTop w:val="0"/>
      <w:marBottom w:val="0"/>
      <w:divBdr>
        <w:top w:val="none" w:sz="0" w:space="0" w:color="auto"/>
        <w:left w:val="none" w:sz="0" w:space="0" w:color="auto"/>
        <w:bottom w:val="none" w:sz="0" w:space="0" w:color="auto"/>
        <w:right w:val="none" w:sz="0" w:space="0" w:color="auto"/>
      </w:divBdr>
      <w:divsChild>
        <w:div w:id="77050894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2021-progress-report-to-parliament/" TargetMode="External"/><Relationship Id="rId13" Type="http://schemas.openxmlformats.org/officeDocument/2006/relationships/hyperlink" Target="https://www.theccc.org.uk/publication/biomass-in-a-low-carbon-economy/" TargetMode="External"/><Relationship Id="rId18" Type="http://schemas.openxmlformats.org/officeDocument/2006/relationships/image" Target="media/image2.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heccc.org.uk/publication/land-use-policies-for-a-net-zero-uk/" TargetMode="External"/><Relationship Id="rId17" Type="http://schemas.openxmlformats.org/officeDocument/2006/relationships/hyperlink" Target="https://www.theccc.org.uk/publication/reducing-uk-emissions-2020-progress-report-to-parliame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theccc.org.uk/publication/industrial-decarbonisation-net-zero-carbon-policies-to-mitigate-carbon-leakage-and-competitiveness-impacts-energy-systems-catapu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cc.org.uk/publication/letter-advice-to-the-uk-government-on-compatibility-of-onshore-petroleum-with-uk-carbon-budget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theccc.org.uk/publication/cop26-key-outcomes-and-next-steps-for-the-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ccc.org.uk/publication/2021-progress-report-to-parliament/" TargetMode="External"/><Relationship Id="rId14" Type="http://schemas.openxmlformats.org/officeDocument/2006/relationships/hyperlink" Target="https://www.theccc.org.uk/wp-content/uploads/2020/12/The-Sixth-Carbon-Budget-The-UKs-path-to-Net-Zero.pdf"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13/02/Quality-Assurance-interim-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6" ma:contentTypeDescription="Create a new document." ma:contentTypeScope="" ma:versionID="8fe44f1b9750f8fa8cbeedb4827652ff">
  <xsd:schema xmlns:xsd="http://www.w3.org/2001/XMLSchema" xmlns:xs="http://www.w3.org/2001/XMLSchema" xmlns:p="http://schemas.microsoft.com/office/2006/metadata/properties" xmlns:ns2="662745e8-e224-48e8-a2e3-254862b8c2f5" xmlns:ns3="338d94ab-ff74-4226-88aa-c640d957cc97" xmlns:ns4="3964904f-5f85-4184-bdfc-bbe062de5a69" targetNamespace="http://schemas.microsoft.com/office/2006/metadata/properties" ma:root="true" ma:fieldsID="69ebbef32d677ce7964edd51ef62606b" ns2:_="" ns3:_="" ns4:_="">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85E9EB2-F71C-4063-B08F-2253D7D0F05D}">
  <ds:schemaRefs>
    <ds:schemaRef ds:uri="http://schemas.openxmlformats.org/officeDocument/2006/bibliography"/>
  </ds:schemaRefs>
</ds:datastoreItem>
</file>

<file path=customXml/itemProps2.xml><?xml version="1.0" encoding="utf-8"?>
<ds:datastoreItem xmlns:ds="http://schemas.openxmlformats.org/officeDocument/2006/customXml" ds:itemID="{F7814923-EF66-4EA0-A411-D270C9262A65}"/>
</file>

<file path=customXml/itemProps3.xml><?xml version="1.0" encoding="utf-8"?>
<ds:datastoreItem xmlns:ds="http://schemas.openxmlformats.org/officeDocument/2006/customXml" ds:itemID="{770CD748-B92F-4411-B1A0-3453721BDD17}"/>
</file>

<file path=customXml/itemProps4.xml><?xml version="1.0" encoding="utf-8"?>
<ds:datastoreItem xmlns:ds="http://schemas.openxmlformats.org/officeDocument/2006/customXml" ds:itemID="{429C2B71-B901-4681-97D6-56EB22332F84}"/>
</file>

<file path=customXml/itemProps5.xml><?xml version="1.0" encoding="utf-8"?>
<ds:datastoreItem xmlns:ds="http://schemas.openxmlformats.org/officeDocument/2006/customXml" ds:itemID="{42C7E68C-79E0-4040-9C92-0C06CD1030A9}"/>
</file>

<file path=docProps/app.xml><?xml version="1.0" encoding="utf-8"?>
<Properties xmlns="http://schemas.openxmlformats.org/officeDocument/2006/extended-properties" xmlns:vt="http://schemas.openxmlformats.org/officeDocument/2006/docPropsVTypes">
  <Template>Normal</Template>
  <TotalTime>1</TotalTime>
  <Pages>14</Pages>
  <Words>4587</Words>
  <Characters>26152</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2022-02-04T13:41:00Z</dcterms:created>
  <dcterms:modified xsi:type="dcterms:W3CDTF">2022-02-04T13:41:00Z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8;#CCC|56fb4ae0-68c5-4508-b0e5-c5babc6316fa</vt:lpwstr>
  </property>
</Properties>
</file>