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9F67A" w14:textId="77777777" w:rsidR="00AC61A6" w:rsidRPr="008E31EF" w:rsidRDefault="009A47CC" w:rsidP="00CC547F">
      <w:pPr>
        <w:rPr>
          <w:rFonts w:asciiTheme="minorHAnsi" w:hAnsiTheme="minorHAnsi"/>
        </w:rPr>
      </w:pPr>
      <w:bookmarkStart w:id="0" w:name="_GoBack"/>
      <w:bookmarkEnd w:id="0"/>
      <w:r w:rsidRPr="008E31EF">
        <w:rPr>
          <w:rFonts w:asciiTheme="minorHAnsi" w:hAnsiTheme="minorHAnsi"/>
          <w:noProof/>
        </w:rPr>
        <w:drawing>
          <wp:inline distT="0" distB="0" distL="0" distR="0" wp14:anchorId="1BF91AC8" wp14:editId="3E8523D4">
            <wp:extent cx="1533525" cy="1524000"/>
            <wp:effectExtent l="0" t="0" r="9525" b="0"/>
            <wp:docPr id="6" name="Picture 6" descr="Standards and Teaching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ndards and Teaching Agency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3525" cy="1524000"/>
                    </a:xfrm>
                    <a:prstGeom prst="rect">
                      <a:avLst/>
                    </a:prstGeom>
                    <a:noFill/>
                    <a:ln>
                      <a:noFill/>
                    </a:ln>
                  </pic:spPr>
                </pic:pic>
              </a:graphicData>
            </a:graphic>
          </wp:inline>
        </w:drawing>
      </w:r>
    </w:p>
    <w:p w14:paraId="31A50E23" w14:textId="77777777" w:rsidR="00A61D44" w:rsidRDefault="00A61D44" w:rsidP="00780950">
      <w:pPr>
        <w:pStyle w:val="Title"/>
        <w:rPr>
          <w:rFonts w:cs="Arial"/>
        </w:rPr>
      </w:pPr>
    </w:p>
    <w:p w14:paraId="343564FB" w14:textId="6CE4C4CD" w:rsidR="00AC61A6" w:rsidRPr="006C3765" w:rsidRDefault="00A61D44" w:rsidP="00780950">
      <w:pPr>
        <w:pStyle w:val="Title"/>
        <w:rPr>
          <w:rFonts w:cs="Arial"/>
        </w:rPr>
      </w:pPr>
      <w:r>
        <w:rPr>
          <w:rFonts w:cs="Arial"/>
        </w:rPr>
        <w:t xml:space="preserve">STA NCA Test Materials </w:t>
      </w:r>
      <w:r w:rsidR="00BD1E7A" w:rsidRPr="006C3765">
        <w:rPr>
          <w:rFonts w:cs="Arial"/>
        </w:rPr>
        <w:t>Collation Service</w:t>
      </w:r>
    </w:p>
    <w:p w14:paraId="2FE1DECB" w14:textId="1F5ED8AC" w:rsidR="008B2793" w:rsidRPr="00437D33" w:rsidRDefault="00287FA9" w:rsidP="00AC61A6">
      <w:pPr>
        <w:pStyle w:val="SubtitleText"/>
        <w:rPr>
          <w:sz w:val="56"/>
          <w:szCs w:val="56"/>
        </w:rPr>
      </w:pPr>
      <w:r w:rsidRPr="00437D33">
        <w:rPr>
          <w:sz w:val="56"/>
          <w:szCs w:val="56"/>
        </w:rPr>
        <w:t>201</w:t>
      </w:r>
      <w:r w:rsidR="00C85D66" w:rsidRPr="00437D33">
        <w:rPr>
          <w:sz w:val="56"/>
          <w:szCs w:val="56"/>
        </w:rPr>
        <w:t>8</w:t>
      </w:r>
      <w:r w:rsidRPr="00437D33">
        <w:rPr>
          <w:sz w:val="56"/>
          <w:szCs w:val="56"/>
        </w:rPr>
        <w:t xml:space="preserve"> </w:t>
      </w:r>
      <w:r w:rsidR="008E65D1" w:rsidRPr="00437D33">
        <w:rPr>
          <w:sz w:val="56"/>
          <w:szCs w:val="56"/>
        </w:rPr>
        <w:t>Statement of Requirement</w:t>
      </w:r>
    </w:p>
    <w:p w14:paraId="1166F06E" w14:textId="77777777" w:rsidR="00A61D44" w:rsidRDefault="00A61D44" w:rsidP="00AC61A6">
      <w:pPr>
        <w:pStyle w:val="SubtitleText"/>
      </w:pPr>
    </w:p>
    <w:p w14:paraId="22D3A8BF" w14:textId="5D481A3D" w:rsidR="00FE75E0" w:rsidRDefault="00A61D44" w:rsidP="00AC61A6">
      <w:pPr>
        <w:pStyle w:val="SubtitleText"/>
      </w:pPr>
      <w:r>
        <w:t>Phonics Screening Check, k</w:t>
      </w:r>
      <w:r w:rsidR="00BD1E7A" w:rsidRPr="006C3765">
        <w:t xml:space="preserve">ey stage 1, </w:t>
      </w:r>
      <w:r>
        <w:t xml:space="preserve">and </w:t>
      </w:r>
      <w:r w:rsidR="00AA7036" w:rsidRPr="006C3765">
        <w:t xml:space="preserve">key stage </w:t>
      </w:r>
      <w:r w:rsidR="00BD1E7A" w:rsidRPr="006C3765">
        <w:t xml:space="preserve">2 </w:t>
      </w:r>
      <w:r>
        <w:t>test materials</w:t>
      </w:r>
    </w:p>
    <w:p w14:paraId="6B7098CF" w14:textId="77777777" w:rsidR="00FE75E0" w:rsidRPr="00FE75E0" w:rsidRDefault="00FE75E0" w:rsidP="00FE75E0"/>
    <w:p w14:paraId="62B4756A" w14:textId="77777777" w:rsidR="00FE75E0" w:rsidRPr="00FE75E0" w:rsidRDefault="00FE75E0" w:rsidP="00FE75E0"/>
    <w:p w14:paraId="3D5DF2B0" w14:textId="77777777" w:rsidR="00FE75E0" w:rsidRPr="00FE75E0" w:rsidRDefault="00FE75E0" w:rsidP="00FE75E0"/>
    <w:p w14:paraId="5FC3E3B3" w14:textId="77777777" w:rsidR="00FE75E0" w:rsidRPr="00FE75E0" w:rsidRDefault="00FE75E0" w:rsidP="00FE75E0"/>
    <w:p w14:paraId="0D43B69E" w14:textId="77777777" w:rsidR="00FE75E0" w:rsidRPr="00FE75E0" w:rsidRDefault="00FE75E0" w:rsidP="00FE75E0"/>
    <w:p w14:paraId="32236D4E" w14:textId="79C19400" w:rsidR="00BD1E7A" w:rsidRPr="00FE75E0" w:rsidRDefault="00FE75E0" w:rsidP="00FE75E0">
      <w:pPr>
        <w:tabs>
          <w:tab w:val="left" w:pos="3638"/>
        </w:tabs>
      </w:pPr>
      <w:r>
        <w:tab/>
      </w:r>
    </w:p>
    <w:p w14:paraId="7B3A5FF9" w14:textId="77777777" w:rsidR="00780950" w:rsidRPr="008D1F81" w:rsidRDefault="00780950" w:rsidP="008D1F81">
      <w:pPr>
        <w:pStyle w:val="TOCHeading"/>
        <w:spacing w:before="100" w:beforeAutospacing="1" w:after="100" w:afterAutospacing="1" w:line="240" w:lineRule="auto"/>
        <w:contextualSpacing/>
        <w:rPr>
          <w:rFonts w:asciiTheme="minorHAnsi" w:hAnsiTheme="minorHAnsi"/>
          <w:sz w:val="24"/>
          <w:szCs w:val="24"/>
        </w:rPr>
      </w:pPr>
      <w:r w:rsidRPr="008D1F81">
        <w:rPr>
          <w:rFonts w:asciiTheme="minorHAnsi" w:hAnsiTheme="minorHAnsi"/>
          <w:sz w:val="24"/>
          <w:szCs w:val="24"/>
        </w:rPr>
        <w:lastRenderedPageBreak/>
        <w:t>Contents</w:t>
      </w:r>
    </w:p>
    <w:p w14:paraId="6E440DD5" w14:textId="604B867F" w:rsidR="00FE75E0" w:rsidRPr="00FE75E0" w:rsidRDefault="0058060A">
      <w:pPr>
        <w:pStyle w:val="TOC1"/>
        <w:rPr>
          <w:rFonts w:asciiTheme="minorHAnsi" w:eastAsiaTheme="minorEastAsia" w:hAnsiTheme="minorHAnsi" w:cstheme="minorBidi"/>
          <w:sz w:val="22"/>
          <w:szCs w:val="22"/>
        </w:rPr>
      </w:pPr>
      <w:r w:rsidRPr="00863542">
        <w:rPr>
          <w:sz w:val="22"/>
        </w:rPr>
        <w:fldChar w:fldCharType="begin"/>
      </w:r>
      <w:r w:rsidRPr="00FE75E0">
        <w:rPr>
          <w:sz w:val="22"/>
          <w:szCs w:val="22"/>
        </w:rPr>
        <w:instrText xml:space="preserve"> TOC \h \z \t "DfEH1,1,DfEH2,2" </w:instrText>
      </w:r>
      <w:r w:rsidRPr="00863542">
        <w:rPr>
          <w:sz w:val="22"/>
        </w:rPr>
        <w:fldChar w:fldCharType="separate"/>
      </w:r>
      <w:hyperlink w:anchor="_Toc489452183" w:history="1">
        <w:r w:rsidR="00FE75E0" w:rsidRPr="00FE75E0">
          <w:rPr>
            <w:rStyle w:val="Hyperlink"/>
            <w:sz w:val="22"/>
            <w:szCs w:val="22"/>
          </w:rPr>
          <w:t>1</w:t>
        </w:r>
        <w:r w:rsidR="00FE75E0" w:rsidRPr="00FE75E0">
          <w:rPr>
            <w:rFonts w:asciiTheme="minorHAnsi" w:eastAsiaTheme="minorEastAsia" w:hAnsiTheme="minorHAnsi" w:cstheme="minorBidi"/>
            <w:sz w:val="22"/>
            <w:szCs w:val="22"/>
          </w:rPr>
          <w:tab/>
        </w:r>
        <w:r w:rsidR="00FE75E0" w:rsidRPr="00FE75E0">
          <w:rPr>
            <w:rStyle w:val="Hyperlink"/>
            <w:sz w:val="22"/>
            <w:szCs w:val="22"/>
          </w:rPr>
          <w:t>Introduction</w:t>
        </w:r>
        <w:r w:rsidR="00FE75E0" w:rsidRPr="00FE75E0">
          <w:rPr>
            <w:webHidden/>
            <w:sz w:val="22"/>
            <w:szCs w:val="22"/>
          </w:rPr>
          <w:tab/>
        </w:r>
        <w:r w:rsidR="00FE75E0" w:rsidRPr="00FE75E0">
          <w:rPr>
            <w:webHidden/>
            <w:sz w:val="22"/>
            <w:szCs w:val="22"/>
          </w:rPr>
          <w:fldChar w:fldCharType="begin"/>
        </w:r>
        <w:r w:rsidR="00FE75E0" w:rsidRPr="00FE75E0">
          <w:rPr>
            <w:webHidden/>
            <w:sz w:val="22"/>
            <w:szCs w:val="22"/>
          </w:rPr>
          <w:instrText xml:space="preserve"> PAGEREF _Toc489452183 \h </w:instrText>
        </w:r>
        <w:r w:rsidR="00FE75E0" w:rsidRPr="00FE75E0">
          <w:rPr>
            <w:webHidden/>
            <w:sz w:val="22"/>
            <w:szCs w:val="22"/>
          </w:rPr>
        </w:r>
        <w:r w:rsidR="00FE75E0" w:rsidRPr="00FE75E0">
          <w:rPr>
            <w:webHidden/>
            <w:sz w:val="22"/>
            <w:szCs w:val="22"/>
          </w:rPr>
          <w:fldChar w:fldCharType="separate"/>
        </w:r>
        <w:r w:rsidR="00A86410">
          <w:rPr>
            <w:webHidden/>
            <w:sz w:val="22"/>
            <w:szCs w:val="22"/>
          </w:rPr>
          <w:t>6</w:t>
        </w:r>
        <w:r w:rsidR="00FE75E0" w:rsidRPr="00FE75E0">
          <w:rPr>
            <w:webHidden/>
            <w:sz w:val="22"/>
            <w:szCs w:val="22"/>
          </w:rPr>
          <w:fldChar w:fldCharType="end"/>
        </w:r>
      </w:hyperlink>
    </w:p>
    <w:p w14:paraId="43D38BB5" w14:textId="1F6061AD" w:rsidR="00FE75E0" w:rsidRPr="00FE75E0" w:rsidRDefault="007A6F17" w:rsidP="00FE75E0">
      <w:pPr>
        <w:pStyle w:val="TOC2"/>
        <w:rPr>
          <w:rFonts w:asciiTheme="minorHAnsi" w:eastAsiaTheme="minorEastAsia" w:hAnsiTheme="minorHAnsi" w:cstheme="minorBidi"/>
        </w:rPr>
      </w:pPr>
      <w:hyperlink w:anchor="_Toc489452184" w:history="1">
        <w:r w:rsidR="00FE75E0" w:rsidRPr="00FE75E0">
          <w:rPr>
            <w:rStyle w:val="Hyperlink"/>
            <w:sz w:val="22"/>
            <w:szCs w:val="22"/>
          </w:rPr>
          <w:t>Overview</w:t>
        </w:r>
        <w:r w:rsidR="00FE75E0" w:rsidRPr="00FE75E0">
          <w:rPr>
            <w:webHidden/>
          </w:rPr>
          <w:tab/>
        </w:r>
        <w:r w:rsidR="00FE75E0" w:rsidRPr="00FE75E0">
          <w:rPr>
            <w:webHidden/>
          </w:rPr>
          <w:fldChar w:fldCharType="begin"/>
        </w:r>
        <w:r w:rsidR="00FE75E0" w:rsidRPr="00FE75E0">
          <w:rPr>
            <w:webHidden/>
          </w:rPr>
          <w:instrText xml:space="preserve"> PAGEREF _Toc489452184 \h </w:instrText>
        </w:r>
        <w:r w:rsidR="00FE75E0" w:rsidRPr="00FE75E0">
          <w:rPr>
            <w:webHidden/>
          </w:rPr>
        </w:r>
        <w:r w:rsidR="00FE75E0" w:rsidRPr="00FE75E0">
          <w:rPr>
            <w:webHidden/>
          </w:rPr>
          <w:fldChar w:fldCharType="separate"/>
        </w:r>
        <w:r w:rsidR="00A86410">
          <w:rPr>
            <w:webHidden/>
          </w:rPr>
          <w:t>6</w:t>
        </w:r>
        <w:r w:rsidR="00FE75E0" w:rsidRPr="00FE75E0">
          <w:rPr>
            <w:webHidden/>
          </w:rPr>
          <w:fldChar w:fldCharType="end"/>
        </w:r>
      </w:hyperlink>
    </w:p>
    <w:p w14:paraId="25A364D0" w14:textId="5F806FEC" w:rsidR="00FE75E0" w:rsidRPr="00FE75E0" w:rsidRDefault="007A6F17" w:rsidP="00FE75E0">
      <w:pPr>
        <w:pStyle w:val="TOC2"/>
        <w:rPr>
          <w:rFonts w:asciiTheme="minorHAnsi" w:eastAsiaTheme="minorEastAsia" w:hAnsiTheme="minorHAnsi" w:cstheme="minorBidi"/>
        </w:rPr>
      </w:pPr>
      <w:hyperlink w:anchor="_Toc489452185" w:history="1">
        <w:r w:rsidR="00FE75E0" w:rsidRPr="00FE75E0">
          <w:rPr>
            <w:rStyle w:val="Hyperlink"/>
            <w:sz w:val="22"/>
            <w:szCs w:val="22"/>
          </w:rPr>
          <w:t>Phonics screening check (PSC)</w:t>
        </w:r>
        <w:r w:rsidR="00FE75E0" w:rsidRPr="00FE75E0">
          <w:rPr>
            <w:webHidden/>
          </w:rPr>
          <w:tab/>
        </w:r>
        <w:r w:rsidR="00FE75E0" w:rsidRPr="00FE75E0">
          <w:rPr>
            <w:webHidden/>
          </w:rPr>
          <w:fldChar w:fldCharType="begin"/>
        </w:r>
        <w:r w:rsidR="00FE75E0" w:rsidRPr="00FE75E0">
          <w:rPr>
            <w:webHidden/>
          </w:rPr>
          <w:instrText xml:space="preserve"> PAGEREF _Toc489452185 \h </w:instrText>
        </w:r>
        <w:r w:rsidR="00FE75E0" w:rsidRPr="00FE75E0">
          <w:rPr>
            <w:webHidden/>
          </w:rPr>
        </w:r>
        <w:r w:rsidR="00FE75E0" w:rsidRPr="00FE75E0">
          <w:rPr>
            <w:webHidden/>
          </w:rPr>
          <w:fldChar w:fldCharType="separate"/>
        </w:r>
        <w:r w:rsidR="00A86410">
          <w:rPr>
            <w:webHidden/>
          </w:rPr>
          <w:t>6</w:t>
        </w:r>
        <w:r w:rsidR="00FE75E0" w:rsidRPr="00FE75E0">
          <w:rPr>
            <w:webHidden/>
          </w:rPr>
          <w:fldChar w:fldCharType="end"/>
        </w:r>
      </w:hyperlink>
    </w:p>
    <w:p w14:paraId="085F5309" w14:textId="464F9066" w:rsidR="00FE75E0" w:rsidRPr="00FE75E0" w:rsidRDefault="007A6F17" w:rsidP="00FE75E0">
      <w:pPr>
        <w:pStyle w:val="TOC2"/>
        <w:rPr>
          <w:rFonts w:asciiTheme="minorHAnsi" w:eastAsiaTheme="minorEastAsia" w:hAnsiTheme="minorHAnsi" w:cstheme="minorBidi"/>
        </w:rPr>
      </w:pPr>
      <w:hyperlink w:anchor="_Toc489452186" w:history="1">
        <w:r w:rsidR="00FE75E0" w:rsidRPr="00FE75E0">
          <w:rPr>
            <w:rStyle w:val="Hyperlink"/>
            <w:sz w:val="22"/>
            <w:szCs w:val="22"/>
          </w:rPr>
          <w:t>KS1</w:t>
        </w:r>
        <w:r w:rsidR="00FE75E0" w:rsidRPr="00FE75E0">
          <w:rPr>
            <w:webHidden/>
          </w:rPr>
          <w:tab/>
        </w:r>
        <w:r w:rsidR="00FE75E0" w:rsidRPr="00FE75E0">
          <w:rPr>
            <w:webHidden/>
          </w:rPr>
          <w:fldChar w:fldCharType="begin"/>
        </w:r>
        <w:r w:rsidR="00FE75E0" w:rsidRPr="00FE75E0">
          <w:rPr>
            <w:webHidden/>
          </w:rPr>
          <w:instrText xml:space="preserve"> PAGEREF _Toc489452186 \h </w:instrText>
        </w:r>
        <w:r w:rsidR="00FE75E0" w:rsidRPr="00FE75E0">
          <w:rPr>
            <w:webHidden/>
          </w:rPr>
        </w:r>
        <w:r w:rsidR="00FE75E0" w:rsidRPr="00FE75E0">
          <w:rPr>
            <w:webHidden/>
          </w:rPr>
          <w:fldChar w:fldCharType="separate"/>
        </w:r>
        <w:r w:rsidR="00A86410">
          <w:rPr>
            <w:webHidden/>
          </w:rPr>
          <w:t>6</w:t>
        </w:r>
        <w:r w:rsidR="00FE75E0" w:rsidRPr="00FE75E0">
          <w:rPr>
            <w:webHidden/>
          </w:rPr>
          <w:fldChar w:fldCharType="end"/>
        </w:r>
      </w:hyperlink>
    </w:p>
    <w:p w14:paraId="4C014115" w14:textId="00952B63" w:rsidR="00FE75E0" w:rsidRPr="00FE75E0" w:rsidRDefault="007A6F17" w:rsidP="00FE75E0">
      <w:pPr>
        <w:pStyle w:val="TOC2"/>
        <w:rPr>
          <w:rFonts w:asciiTheme="minorHAnsi" w:eastAsiaTheme="minorEastAsia" w:hAnsiTheme="minorHAnsi" w:cstheme="minorBidi"/>
        </w:rPr>
      </w:pPr>
      <w:hyperlink w:anchor="_Toc489452187" w:history="1">
        <w:r w:rsidR="00FE75E0" w:rsidRPr="00FE75E0">
          <w:rPr>
            <w:rStyle w:val="Hyperlink"/>
            <w:sz w:val="22"/>
            <w:szCs w:val="22"/>
          </w:rPr>
          <w:t>KS2</w:t>
        </w:r>
        <w:r w:rsidR="00FE75E0" w:rsidRPr="00FE75E0">
          <w:rPr>
            <w:webHidden/>
          </w:rPr>
          <w:tab/>
        </w:r>
        <w:r w:rsidR="00FE75E0" w:rsidRPr="00FE75E0">
          <w:rPr>
            <w:webHidden/>
          </w:rPr>
          <w:fldChar w:fldCharType="begin"/>
        </w:r>
        <w:r w:rsidR="00FE75E0" w:rsidRPr="00FE75E0">
          <w:rPr>
            <w:webHidden/>
          </w:rPr>
          <w:instrText xml:space="preserve"> PAGEREF _Toc489452187 \h </w:instrText>
        </w:r>
        <w:r w:rsidR="00FE75E0" w:rsidRPr="00FE75E0">
          <w:rPr>
            <w:webHidden/>
          </w:rPr>
        </w:r>
        <w:r w:rsidR="00FE75E0" w:rsidRPr="00FE75E0">
          <w:rPr>
            <w:webHidden/>
          </w:rPr>
          <w:fldChar w:fldCharType="separate"/>
        </w:r>
        <w:r w:rsidR="00A86410">
          <w:rPr>
            <w:webHidden/>
          </w:rPr>
          <w:t>6</w:t>
        </w:r>
        <w:r w:rsidR="00FE75E0" w:rsidRPr="00FE75E0">
          <w:rPr>
            <w:webHidden/>
          </w:rPr>
          <w:fldChar w:fldCharType="end"/>
        </w:r>
      </w:hyperlink>
    </w:p>
    <w:p w14:paraId="672AA109" w14:textId="374C31F7" w:rsidR="00FE75E0" w:rsidRPr="00FE75E0" w:rsidRDefault="007A6F17" w:rsidP="00FE75E0">
      <w:pPr>
        <w:pStyle w:val="TOC2"/>
        <w:rPr>
          <w:rFonts w:asciiTheme="minorHAnsi" w:eastAsiaTheme="minorEastAsia" w:hAnsiTheme="minorHAnsi" w:cstheme="minorBidi"/>
        </w:rPr>
      </w:pPr>
      <w:hyperlink w:anchor="_Toc489452188" w:history="1">
        <w:r w:rsidR="00FE75E0" w:rsidRPr="00FE75E0">
          <w:rPr>
            <w:rStyle w:val="Hyperlink"/>
            <w:sz w:val="22"/>
            <w:szCs w:val="22"/>
          </w:rPr>
          <w:t>Risk profile</w:t>
        </w:r>
        <w:r w:rsidR="00FE75E0" w:rsidRPr="00FE75E0">
          <w:rPr>
            <w:webHidden/>
          </w:rPr>
          <w:tab/>
        </w:r>
        <w:r w:rsidR="00FE75E0" w:rsidRPr="00FE75E0">
          <w:rPr>
            <w:webHidden/>
          </w:rPr>
          <w:fldChar w:fldCharType="begin"/>
        </w:r>
        <w:r w:rsidR="00FE75E0" w:rsidRPr="00FE75E0">
          <w:rPr>
            <w:webHidden/>
          </w:rPr>
          <w:instrText xml:space="preserve"> PAGEREF _Toc489452188 \h </w:instrText>
        </w:r>
        <w:r w:rsidR="00FE75E0" w:rsidRPr="00FE75E0">
          <w:rPr>
            <w:webHidden/>
          </w:rPr>
        </w:r>
        <w:r w:rsidR="00FE75E0" w:rsidRPr="00FE75E0">
          <w:rPr>
            <w:webHidden/>
          </w:rPr>
          <w:fldChar w:fldCharType="separate"/>
        </w:r>
        <w:r w:rsidR="00A86410">
          <w:rPr>
            <w:webHidden/>
          </w:rPr>
          <w:t>6</w:t>
        </w:r>
        <w:r w:rsidR="00FE75E0" w:rsidRPr="00FE75E0">
          <w:rPr>
            <w:webHidden/>
          </w:rPr>
          <w:fldChar w:fldCharType="end"/>
        </w:r>
      </w:hyperlink>
    </w:p>
    <w:p w14:paraId="6970D160" w14:textId="19811D95" w:rsidR="00FE75E0" w:rsidRPr="00FE75E0" w:rsidRDefault="007A6F17">
      <w:pPr>
        <w:pStyle w:val="TOC1"/>
        <w:rPr>
          <w:rFonts w:asciiTheme="minorHAnsi" w:eastAsiaTheme="minorEastAsia" w:hAnsiTheme="minorHAnsi" w:cstheme="minorBidi"/>
          <w:sz w:val="22"/>
          <w:szCs w:val="22"/>
        </w:rPr>
      </w:pPr>
      <w:hyperlink w:anchor="_Toc489452189" w:history="1">
        <w:r w:rsidR="00FE75E0" w:rsidRPr="00FE75E0">
          <w:rPr>
            <w:rStyle w:val="Hyperlink"/>
            <w:sz w:val="22"/>
            <w:szCs w:val="22"/>
          </w:rPr>
          <w:t>2.</w:t>
        </w:r>
        <w:r w:rsidR="00FE75E0" w:rsidRPr="00FE75E0">
          <w:rPr>
            <w:rFonts w:asciiTheme="minorHAnsi" w:eastAsiaTheme="minorEastAsia" w:hAnsiTheme="minorHAnsi" w:cstheme="minorBidi"/>
            <w:sz w:val="22"/>
            <w:szCs w:val="22"/>
          </w:rPr>
          <w:tab/>
        </w:r>
        <w:r w:rsidR="00FE75E0" w:rsidRPr="00FE75E0">
          <w:rPr>
            <w:rStyle w:val="Hyperlink"/>
            <w:sz w:val="22"/>
            <w:szCs w:val="22"/>
          </w:rPr>
          <w:t>Purpose</w:t>
        </w:r>
        <w:r w:rsidR="00FE75E0" w:rsidRPr="00FE75E0">
          <w:rPr>
            <w:webHidden/>
            <w:sz w:val="22"/>
            <w:szCs w:val="22"/>
          </w:rPr>
          <w:tab/>
        </w:r>
        <w:r w:rsidR="00FE75E0" w:rsidRPr="00FE75E0">
          <w:rPr>
            <w:webHidden/>
            <w:sz w:val="22"/>
            <w:szCs w:val="22"/>
          </w:rPr>
          <w:fldChar w:fldCharType="begin"/>
        </w:r>
        <w:r w:rsidR="00FE75E0" w:rsidRPr="00FE75E0">
          <w:rPr>
            <w:webHidden/>
            <w:sz w:val="22"/>
            <w:szCs w:val="22"/>
          </w:rPr>
          <w:instrText xml:space="preserve"> PAGEREF _Toc489452189 \h </w:instrText>
        </w:r>
        <w:r w:rsidR="00FE75E0" w:rsidRPr="00FE75E0">
          <w:rPr>
            <w:webHidden/>
            <w:sz w:val="22"/>
            <w:szCs w:val="22"/>
          </w:rPr>
        </w:r>
        <w:r w:rsidR="00FE75E0" w:rsidRPr="00FE75E0">
          <w:rPr>
            <w:webHidden/>
            <w:sz w:val="22"/>
            <w:szCs w:val="22"/>
          </w:rPr>
          <w:fldChar w:fldCharType="separate"/>
        </w:r>
        <w:r w:rsidR="00A86410">
          <w:rPr>
            <w:webHidden/>
            <w:sz w:val="22"/>
            <w:szCs w:val="22"/>
          </w:rPr>
          <w:t>7</w:t>
        </w:r>
        <w:r w:rsidR="00FE75E0" w:rsidRPr="00FE75E0">
          <w:rPr>
            <w:webHidden/>
            <w:sz w:val="22"/>
            <w:szCs w:val="22"/>
          </w:rPr>
          <w:fldChar w:fldCharType="end"/>
        </w:r>
      </w:hyperlink>
    </w:p>
    <w:p w14:paraId="281D3A6D" w14:textId="254EABE2" w:rsidR="00FE75E0" w:rsidRPr="00FE75E0" w:rsidRDefault="007A6F17">
      <w:pPr>
        <w:pStyle w:val="TOC1"/>
        <w:rPr>
          <w:rFonts w:asciiTheme="minorHAnsi" w:eastAsiaTheme="minorEastAsia" w:hAnsiTheme="minorHAnsi" w:cstheme="minorBidi"/>
          <w:sz w:val="22"/>
          <w:szCs w:val="22"/>
        </w:rPr>
      </w:pPr>
      <w:hyperlink w:anchor="_Toc489452190" w:history="1">
        <w:r w:rsidR="00FE75E0" w:rsidRPr="00FE75E0">
          <w:rPr>
            <w:rStyle w:val="Hyperlink"/>
            <w:sz w:val="22"/>
            <w:szCs w:val="22"/>
          </w:rPr>
          <w:t>3.</w:t>
        </w:r>
        <w:r w:rsidR="00FE75E0" w:rsidRPr="00FE75E0">
          <w:rPr>
            <w:rFonts w:asciiTheme="minorHAnsi" w:eastAsiaTheme="minorEastAsia" w:hAnsiTheme="minorHAnsi" w:cstheme="minorBidi"/>
            <w:sz w:val="22"/>
            <w:szCs w:val="22"/>
          </w:rPr>
          <w:tab/>
        </w:r>
        <w:r w:rsidR="00FE75E0" w:rsidRPr="00FE75E0">
          <w:rPr>
            <w:rStyle w:val="Hyperlink"/>
            <w:sz w:val="22"/>
            <w:szCs w:val="22"/>
          </w:rPr>
          <w:t>Planning assumptions and constraints</w:t>
        </w:r>
        <w:r w:rsidR="00FE75E0" w:rsidRPr="00FE75E0">
          <w:rPr>
            <w:webHidden/>
            <w:sz w:val="22"/>
            <w:szCs w:val="22"/>
          </w:rPr>
          <w:tab/>
        </w:r>
        <w:r w:rsidR="00FE75E0" w:rsidRPr="00FE75E0">
          <w:rPr>
            <w:webHidden/>
            <w:sz w:val="22"/>
            <w:szCs w:val="22"/>
          </w:rPr>
          <w:fldChar w:fldCharType="begin"/>
        </w:r>
        <w:r w:rsidR="00FE75E0" w:rsidRPr="00FE75E0">
          <w:rPr>
            <w:webHidden/>
            <w:sz w:val="22"/>
            <w:szCs w:val="22"/>
          </w:rPr>
          <w:instrText xml:space="preserve"> PAGEREF _Toc489452190 \h </w:instrText>
        </w:r>
        <w:r w:rsidR="00FE75E0" w:rsidRPr="00FE75E0">
          <w:rPr>
            <w:webHidden/>
            <w:sz w:val="22"/>
            <w:szCs w:val="22"/>
          </w:rPr>
        </w:r>
        <w:r w:rsidR="00FE75E0" w:rsidRPr="00FE75E0">
          <w:rPr>
            <w:webHidden/>
            <w:sz w:val="22"/>
            <w:szCs w:val="22"/>
          </w:rPr>
          <w:fldChar w:fldCharType="separate"/>
        </w:r>
        <w:r w:rsidR="00A86410">
          <w:rPr>
            <w:webHidden/>
            <w:sz w:val="22"/>
            <w:szCs w:val="22"/>
          </w:rPr>
          <w:t>8</w:t>
        </w:r>
        <w:r w:rsidR="00FE75E0" w:rsidRPr="00FE75E0">
          <w:rPr>
            <w:webHidden/>
            <w:sz w:val="22"/>
            <w:szCs w:val="22"/>
          </w:rPr>
          <w:fldChar w:fldCharType="end"/>
        </w:r>
      </w:hyperlink>
    </w:p>
    <w:p w14:paraId="04572651" w14:textId="58B7FDF3" w:rsidR="00FE75E0" w:rsidRPr="00FE75E0" w:rsidRDefault="007A6F17" w:rsidP="00FE75E0">
      <w:pPr>
        <w:pStyle w:val="TOC2"/>
        <w:rPr>
          <w:rFonts w:asciiTheme="minorHAnsi" w:eastAsiaTheme="minorEastAsia" w:hAnsiTheme="minorHAnsi" w:cstheme="minorBidi"/>
        </w:rPr>
      </w:pPr>
      <w:hyperlink w:anchor="_Toc489452191" w:history="1">
        <w:r w:rsidR="00FE75E0" w:rsidRPr="00FE75E0">
          <w:rPr>
            <w:rStyle w:val="Hyperlink"/>
            <w:sz w:val="22"/>
            <w:szCs w:val="22"/>
          </w:rPr>
          <w:t>Overview</w:t>
        </w:r>
        <w:r w:rsidR="00FE75E0" w:rsidRPr="00FE75E0">
          <w:rPr>
            <w:webHidden/>
          </w:rPr>
          <w:tab/>
        </w:r>
        <w:r w:rsidR="00FE75E0" w:rsidRPr="00FE75E0">
          <w:rPr>
            <w:webHidden/>
          </w:rPr>
          <w:fldChar w:fldCharType="begin"/>
        </w:r>
        <w:r w:rsidR="00FE75E0" w:rsidRPr="00FE75E0">
          <w:rPr>
            <w:webHidden/>
          </w:rPr>
          <w:instrText xml:space="preserve"> PAGEREF _Toc489452191 \h </w:instrText>
        </w:r>
        <w:r w:rsidR="00FE75E0" w:rsidRPr="00FE75E0">
          <w:rPr>
            <w:webHidden/>
          </w:rPr>
        </w:r>
        <w:r w:rsidR="00FE75E0" w:rsidRPr="00FE75E0">
          <w:rPr>
            <w:webHidden/>
          </w:rPr>
          <w:fldChar w:fldCharType="separate"/>
        </w:r>
        <w:r w:rsidR="00A86410">
          <w:rPr>
            <w:webHidden/>
          </w:rPr>
          <w:t>8</w:t>
        </w:r>
        <w:r w:rsidR="00FE75E0" w:rsidRPr="00FE75E0">
          <w:rPr>
            <w:webHidden/>
          </w:rPr>
          <w:fldChar w:fldCharType="end"/>
        </w:r>
      </w:hyperlink>
    </w:p>
    <w:p w14:paraId="1E65A62D" w14:textId="0EC078E4" w:rsidR="00FE75E0" w:rsidRPr="00FE75E0" w:rsidRDefault="007A6F17" w:rsidP="00FE75E0">
      <w:pPr>
        <w:pStyle w:val="TOC2"/>
        <w:rPr>
          <w:rFonts w:asciiTheme="minorHAnsi" w:eastAsiaTheme="minorEastAsia" w:hAnsiTheme="minorHAnsi" w:cstheme="minorBidi"/>
        </w:rPr>
      </w:pPr>
      <w:hyperlink w:anchor="_Toc489452192" w:history="1">
        <w:r w:rsidR="00FE75E0" w:rsidRPr="00FE75E0">
          <w:rPr>
            <w:rStyle w:val="Hyperlink"/>
            <w:sz w:val="22"/>
            <w:szCs w:val="22"/>
          </w:rPr>
          <w:t>Change control and audit</w:t>
        </w:r>
        <w:r w:rsidR="00FE75E0" w:rsidRPr="00FE75E0">
          <w:rPr>
            <w:webHidden/>
          </w:rPr>
          <w:tab/>
        </w:r>
        <w:r w:rsidR="00FE75E0" w:rsidRPr="00FE75E0">
          <w:rPr>
            <w:webHidden/>
          </w:rPr>
          <w:fldChar w:fldCharType="begin"/>
        </w:r>
        <w:r w:rsidR="00FE75E0" w:rsidRPr="00FE75E0">
          <w:rPr>
            <w:webHidden/>
          </w:rPr>
          <w:instrText xml:space="preserve"> PAGEREF _Toc489452192 \h </w:instrText>
        </w:r>
        <w:r w:rsidR="00FE75E0" w:rsidRPr="00FE75E0">
          <w:rPr>
            <w:webHidden/>
          </w:rPr>
        </w:r>
        <w:r w:rsidR="00FE75E0" w:rsidRPr="00FE75E0">
          <w:rPr>
            <w:webHidden/>
          </w:rPr>
          <w:fldChar w:fldCharType="separate"/>
        </w:r>
        <w:r w:rsidR="00A86410">
          <w:rPr>
            <w:webHidden/>
          </w:rPr>
          <w:t>9</w:t>
        </w:r>
        <w:r w:rsidR="00FE75E0" w:rsidRPr="00FE75E0">
          <w:rPr>
            <w:webHidden/>
          </w:rPr>
          <w:fldChar w:fldCharType="end"/>
        </w:r>
      </w:hyperlink>
    </w:p>
    <w:p w14:paraId="3CA4E164" w14:textId="2689F758" w:rsidR="00FE75E0" w:rsidRPr="00FE75E0" w:rsidRDefault="007A6F17" w:rsidP="00FE75E0">
      <w:pPr>
        <w:pStyle w:val="TOC2"/>
        <w:rPr>
          <w:rFonts w:asciiTheme="minorHAnsi" w:eastAsiaTheme="minorEastAsia" w:hAnsiTheme="minorHAnsi" w:cstheme="minorBidi"/>
        </w:rPr>
      </w:pPr>
      <w:hyperlink w:anchor="_Toc489452193" w:history="1">
        <w:r w:rsidR="00FE75E0" w:rsidRPr="00FE75E0">
          <w:rPr>
            <w:rStyle w:val="Hyperlink"/>
            <w:sz w:val="22"/>
            <w:szCs w:val="22"/>
          </w:rPr>
          <w:t>Collation service planning metrics</w:t>
        </w:r>
        <w:r w:rsidR="00FE75E0" w:rsidRPr="00FE75E0">
          <w:rPr>
            <w:webHidden/>
          </w:rPr>
          <w:tab/>
        </w:r>
        <w:r w:rsidR="00FE75E0" w:rsidRPr="00FE75E0">
          <w:rPr>
            <w:webHidden/>
          </w:rPr>
          <w:fldChar w:fldCharType="begin"/>
        </w:r>
        <w:r w:rsidR="00FE75E0" w:rsidRPr="00FE75E0">
          <w:rPr>
            <w:webHidden/>
          </w:rPr>
          <w:instrText xml:space="preserve"> PAGEREF _Toc489452193 \h </w:instrText>
        </w:r>
        <w:r w:rsidR="00FE75E0" w:rsidRPr="00FE75E0">
          <w:rPr>
            <w:webHidden/>
          </w:rPr>
        </w:r>
        <w:r w:rsidR="00FE75E0" w:rsidRPr="00FE75E0">
          <w:rPr>
            <w:webHidden/>
          </w:rPr>
          <w:fldChar w:fldCharType="separate"/>
        </w:r>
        <w:r w:rsidR="00A86410">
          <w:rPr>
            <w:webHidden/>
          </w:rPr>
          <w:t>9</w:t>
        </w:r>
        <w:r w:rsidR="00FE75E0" w:rsidRPr="00FE75E0">
          <w:rPr>
            <w:webHidden/>
          </w:rPr>
          <w:fldChar w:fldCharType="end"/>
        </w:r>
      </w:hyperlink>
    </w:p>
    <w:p w14:paraId="1C679964" w14:textId="367178B6" w:rsidR="00FE75E0" w:rsidRPr="00FE75E0" w:rsidRDefault="007A6F17" w:rsidP="00FE75E0">
      <w:pPr>
        <w:pStyle w:val="TOC2"/>
        <w:rPr>
          <w:rFonts w:asciiTheme="minorHAnsi" w:eastAsiaTheme="minorEastAsia" w:hAnsiTheme="minorHAnsi" w:cstheme="minorBidi"/>
        </w:rPr>
      </w:pPr>
      <w:hyperlink w:anchor="_Toc489452194" w:history="1">
        <w:r w:rsidR="00FE75E0" w:rsidRPr="00FE75E0">
          <w:rPr>
            <w:rStyle w:val="Hyperlink"/>
            <w:sz w:val="22"/>
            <w:szCs w:val="22"/>
          </w:rPr>
          <w:t>Service timings</w:t>
        </w:r>
        <w:r w:rsidR="00FE75E0" w:rsidRPr="00FE75E0">
          <w:rPr>
            <w:webHidden/>
          </w:rPr>
          <w:tab/>
        </w:r>
        <w:r w:rsidR="00FE75E0" w:rsidRPr="00FE75E0">
          <w:rPr>
            <w:webHidden/>
          </w:rPr>
          <w:fldChar w:fldCharType="begin"/>
        </w:r>
        <w:r w:rsidR="00FE75E0" w:rsidRPr="00FE75E0">
          <w:rPr>
            <w:webHidden/>
          </w:rPr>
          <w:instrText xml:space="preserve"> PAGEREF _Toc489452194 \h </w:instrText>
        </w:r>
        <w:r w:rsidR="00FE75E0" w:rsidRPr="00FE75E0">
          <w:rPr>
            <w:webHidden/>
          </w:rPr>
        </w:r>
        <w:r w:rsidR="00FE75E0" w:rsidRPr="00FE75E0">
          <w:rPr>
            <w:webHidden/>
          </w:rPr>
          <w:fldChar w:fldCharType="separate"/>
        </w:r>
        <w:r w:rsidR="00A86410">
          <w:rPr>
            <w:webHidden/>
          </w:rPr>
          <w:t>11</w:t>
        </w:r>
        <w:r w:rsidR="00FE75E0" w:rsidRPr="00FE75E0">
          <w:rPr>
            <w:webHidden/>
          </w:rPr>
          <w:fldChar w:fldCharType="end"/>
        </w:r>
      </w:hyperlink>
    </w:p>
    <w:p w14:paraId="4D743F8F" w14:textId="771445F2" w:rsidR="00FE75E0" w:rsidRPr="00FE75E0" w:rsidRDefault="007A6F17" w:rsidP="00FE75E0">
      <w:pPr>
        <w:pStyle w:val="TOC2"/>
        <w:rPr>
          <w:rFonts w:asciiTheme="minorHAnsi" w:eastAsiaTheme="minorEastAsia" w:hAnsiTheme="minorHAnsi" w:cstheme="minorBidi"/>
        </w:rPr>
      </w:pPr>
      <w:hyperlink w:anchor="_Toc489452195" w:history="1">
        <w:r w:rsidR="00FE75E0" w:rsidRPr="00FE75E0">
          <w:rPr>
            <w:rStyle w:val="Hyperlink"/>
            <w:sz w:val="22"/>
            <w:szCs w:val="22"/>
          </w:rPr>
          <w:t>Mobilisation</w:t>
        </w:r>
        <w:r w:rsidR="00FE75E0" w:rsidRPr="00FE75E0">
          <w:rPr>
            <w:webHidden/>
          </w:rPr>
          <w:tab/>
        </w:r>
        <w:r w:rsidR="00FE75E0" w:rsidRPr="00FE75E0">
          <w:rPr>
            <w:webHidden/>
          </w:rPr>
          <w:fldChar w:fldCharType="begin"/>
        </w:r>
        <w:r w:rsidR="00FE75E0" w:rsidRPr="00FE75E0">
          <w:rPr>
            <w:webHidden/>
          </w:rPr>
          <w:instrText xml:space="preserve"> PAGEREF _Toc489452195 \h </w:instrText>
        </w:r>
        <w:r w:rsidR="00FE75E0" w:rsidRPr="00FE75E0">
          <w:rPr>
            <w:webHidden/>
          </w:rPr>
        </w:r>
        <w:r w:rsidR="00FE75E0" w:rsidRPr="00FE75E0">
          <w:rPr>
            <w:webHidden/>
          </w:rPr>
          <w:fldChar w:fldCharType="separate"/>
        </w:r>
        <w:r w:rsidR="00A86410">
          <w:rPr>
            <w:webHidden/>
          </w:rPr>
          <w:t>11</w:t>
        </w:r>
        <w:r w:rsidR="00FE75E0" w:rsidRPr="00FE75E0">
          <w:rPr>
            <w:webHidden/>
          </w:rPr>
          <w:fldChar w:fldCharType="end"/>
        </w:r>
      </w:hyperlink>
    </w:p>
    <w:p w14:paraId="7FB72D8F" w14:textId="39C835A7" w:rsidR="00FE75E0" w:rsidRPr="00FE75E0" w:rsidRDefault="007A6F17" w:rsidP="00FE75E0">
      <w:pPr>
        <w:pStyle w:val="TOC2"/>
        <w:rPr>
          <w:rFonts w:asciiTheme="minorHAnsi" w:eastAsiaTheme="minorEastAsia" w:hAnsiTheme="minorHAnsi" w:cstheme="minorBidi"/>
        </w:rPr>
      </w:pPr>
      <w:hyperlink w:anchor="_Toc489452196" w:history="1">
        <w:r w:rsidR="00FE75E0" w:rsidRPr="00FE75E0">
          <w:rPr>
            <w:rStyle w:val="Hyperlink"/>
            <w:sz w:val="22"/>
            <w:szCs w:val="22"/>
          </w:rPr>
          <w:t>Primary collation</w:t>
        </w:r>
        <w:r w:rsidR="00FE75E0" w:rsidRPr="00FE75E0">
          <w:rPr>
            <w:webHidden/>
          </w:rPr>
          <w:tab/>
        </w:r>
        <w:r w:rsidR="00FE75E0" w:rsidRPr="00FE75E0">
          <w:rPr>
            <w:webHidden/>
          </w:rPr>
          <w:fldChar w:fldCharType="begin"/>
        </w:r>
        <w:r w:rsidR="00FE75E0" w:rsidRPr="00FE75E0">
          <w:rPr>
            <w:webHidden/>
          </w:rPr>
          <w:instrText xml:space="preserve"> PAGEREF _Toc489452196 \h </w:instrText>
        </w:r>
        <w:r w:rsidR="00FE75E0" w:rsidRPr="00FE75E0">
          <w:rPr>
            <w:webHidden/>
          </w:rPr>
        </w:r>
        <w:r w:rsidR="00FE75E0" w:rsidRPr="00FE75E0">
          <w:rPr>
            <w:webHidden/>
          </w:rPr>
          <w:fldChar w:fldCharType="separate"/>
        </w:r>
        <w:r w:rsidR="00A86410">
          <w:rPr>
            <w:webHidden/>
          </w:rPr>
          <w:t>12</w:t>
        </w:r>
        <w:r w:rsidR="00FE75E0" w:rsidRPr="00FE75E0">
          <w:rPr>
            <w:webHidden/>
          </w:rPr>
          <w:fldChar w:fldCharType="end"/>
        </w:r>
      </w:hyperlink>
    </w:p>
    <w:p w14:paraId="315BB445" w14:textId="4F38EC9D" w:rsidR="00FE75E0" w:rsidRPr="00FE75E0" w:rsidRDefault="007A6F17" w:rsidP="00FE75E0">
      <w:pPr>
        <w:pStyle w:val="TOC2"/>
        <w:rPr>
          <w:rFonts w:asciiTheme="minorHAnsi" w:eastAsiaTheme="minorEastAsia" w:hAnsiTheme="minorHAnsi" w:cstheme="minorBidi"/>
        </w:rPr>
      </w:pPr>
      <w:hyperlink w:anchor="_Toc489452197" w:history="1">
        <w:r w:rsidR="00FE75E0" w:rsidRPr="00FE75E0">
          <w:rPr>
            <w:rStyle w:val="Hyperlink"/>
            <w:sz w:val="22"/>
            <w:szCs w:val="22"/>
          </w:rPr>
          <w:t>Consignments collated and delivered</w:t>
        </w:r>
        <w:r w:rsidR="00FE75E0" w:rsidRPr="00FE75E0">
          <w:rPr>
            <w:webHidden/>
          </w:rPr>
          <w:tab/>
        </w:r>
        <w:r w:rsidR="00FE75E0" w:rsidRPr="00FE75E0">
          <w:rPr>
            <w:webHidden/>
          </w:rPr>
          <w:fldChar w:fldCharType="begin"/>
        </w:r>
        <w:r w:rsidR="00FE75E0" w:rsidRPr="00FE75E0">
          <w:rPr>
            <w:webHidden/>
          </w:rPr>
          <w:instrText xml:space="preserve"> PAGEREF _Toc489452197 \h </w:instrText>
        </w:r>
        <w:r w:rsidR="00FE75E0" w:rsidRPr="00FE75E0">
          <w:rPr>
            <w:webHidden/>
          </w:rPr>
        </w:r>
        <w:r w:rsidR="00FE75E0" w:rsidRPr="00FE75E0">
          <w:rPr>
            <w:webHidden/>
          </w:rPr>
          <w:fldChar w:fldCharType="separate"/>
        </w:r>
        <w:r w:rsidR="00A86410">
          <w:rPr>
            <w:webHidden/>
          </w:rPr>
          <w:t>13</w:t>
        </w:r>
        <w:r w:rsidR="00FE75E0" w:rsidRPr="00FE75E0">
          <w:rPr>
            <w:webHidden/>
          </w:rPr>
          <w:fldChar w:fldCharType="end"/>
        </w:r>
      </w:hyperlink>
    </w:p>
    <w:p w14:paraId="261F9582" w14:textId="2CF9DEE2" w:rsidR="00FE75E0" w:rsidRPr="00FE75E0" w:rsidRDefault="007A6F17">
      <w:pPr>
        <w:pStyle w:val="TOC1"/>
        <w:rPr>
          <w:rFonts w:asciiTheme="minorHAnsi" w:eastAsiaTheme="minorEastAsia" w:hAnsiTheme="minorHAnsi" w:cstheme="minorBidi"/>
          <w:sz w:val="22"/>
          <w:szCs w:val="22"/>
        </w:rPr>
      </w:pPr>
      <w:hyperlink w:anchor="_Toc489452198" w:history="1">
        <w:r w:rsidR="00FE75E0" w:rsidRPr="00FE75E0">
          <w:rPr>
            <w:rStyle w:val="Hyperlink"/>
            <w:sz w:val="22"/>
            <w:szCs w:val="22"/>
          </w:rPr>
          <w:t>4.</w:t>
        </w:r>
        <w:r w:rsidR="00FE75E0" w:rsidRPr="00FE75E0">
          <w:rPr>
            <w:rFonts w:asciiTheme="minorHAnsi" w:eastAsiaTheme="minorEastAsia" w:hAnsiTheme="minorHAnsi" w:cstheme="minorBidi"/>
            <w:sz w:val="22"/>
            <w:szCs w:val="22"/>
          </w:rPr>
          <w:tab/>
        </w:r>
        <w:r w:rsidR="00FE75E0" w:rsidRPr="00FE75E0">
          <w:rPr>
            <w:rStyle w:val="Hyperlink"/>
            <w:sz w:val="22"/>
            <w:szCs w:val="22"/>
          </w:rPr>
          <w:t>Workpackages</w:t>
        </w:r>
        <w:r w:rsidR="00FE75E0" w:rsidRPr="00FE75E0">
          <w:rPr>
            <w:webHidden/>
            <w:sz w:val="22"/>
            <w:szCs w:val="22"/>
          </w:rPr>
          <w:tab/>
        </w:r>
        <w:r w:rsidR="00FE75E0" w:rsidRPr="00FE75E0">
          <w:rPr>
            <w:webHidden/>
            <w:sz w:val="22"/>
            <w:szCs w:val="22"/>
          </w:rPr>
          <w:fldChar w:fldCharType="begin"/>
        </w:r>
        <w:r w:rsidR="00FE75E0" w:rsidRPr="00FE75E0">
          <w:rPr>
            <w:webHidden/>
            <w:sz w:val="22"/>
            <w:szCs w:val="22"/>
          </w:rPr>
          <w:instrText xml:space="preserve"> PAGEREF _Toc489452198 \h </w:instrText>
        </w:r>
        <w:r w:rsidR="00FE75E0" w:rsidRPr="00FE75E0">
          <w:rPr>
            <w:webHidden/>
            <w:sz w:val="22"/>
            <w:szCs w:val="22"/>
          </w:rPr>
        </w:r>
        <w:r w:rsidR="00FE75E0" w:rsidRPr="00FE75E0">
          <w:rPr>
            <w:webHidden/>
            <w:sz w:val="22"/>
            <w:szCs w:val="22"/>
          </w:rPr>
          <w:fldChar w:fldCharType="separate"/>
        </w:r>
        <w:r w:rsidR="00A86410">
          <w:rPr>
            <w:webHidden/>
            <w:sz w:val="22"/>
            <w:szCs w:val="22"/>
          </w:rPr>
          <w:t>14</w:t>
        </w:r>
        <w:r w:rsidR="00FE75E0" w:rsidRPr="00FE75E0">
          <w:rPr>
            <w:webHidden/>
            <w:sz w:val="22"/>
            <w:szCs w:val="22"/>
          </w:rPr>
          <w:fldChar w:fldCharType="end"/>
        </w:r>
      </w:hyperlink>
    </w:p>
    <w:p w14:paraId="24B758EC" w14:textId="52E1F552" w:rsidR="00FE75E0" w:rsidRPr="00FE75E0" w:rsidRDefault="007A6F17" w:rsidP="00FE75E0">
      <w:pPr>
        <w:pStyle w:val="TOC2"/>
        <w:rPr>
          <w:rFonts w:asciiTheme="minorHAnsi" w:eastAsiaTheme="minorEastAsia" w:hAnsiTheme="minorHAnsi" w:cstheme="minorBidi"/>
        </w:rPr>
      </w:pPr>
      <w:hyperlink w:anchor="_Toc489452199" w:history="1">
        <w:r w:rsidR="00FE75E0" w:rsidRPr="00FE75E0">
          <w:rPr>
            <w:rStyle w:val="Hyperlink"/>
            <w:sz w:val="22"/>
            <w:szCs w:val="22"/>
          </w:rPr>
          <w:t>Overview</w:t>
        </w:r>
        <w:r w:rsidR="00FE75E0" w:rsidRPr="00FE75E0">
          <w:rPr>
            <w:webHidden/>
          </w:rPr>
          <w:tab/>
        </w:r>
        <w:r w:rsidR="00FE75E0" w:rsidRPr="00FE75E0">
          <w:rPr>
            <w:webHidden/>
          </w:rPr>
          <w:fldChar w:fldCharType="begin"/>
        </w:r>
        <w:r w:rsidR="00FE75E0" w:rsidRPr="00FE75E0">
          <w:rPr>
            <w:webHidden/>
          </w:rPr>
          <w:instrText xml:space="preserve"> PAGEREF _Toc489452199 \h </w:instrText>
        </w:r>
        <w:r w:rsidR="00FE75E0" w:rsidRPr="00FE75E0">
          <w:rPr>
            <w:webHidden/>
          </w:rPr>
        </w:r>
        <w:r w:rsidR="00FE75E0" w:rsidRPr="00FE75E0">
          <w:rPr>
            <w:webHidden/>
          </w:rPr>
          <w:fldChar w:fldCharType="separate"/>
        </w:r>
        <w:r w:rsidR="00A86410">
          <w:rPr>
            <w:webHidden/>
          </w:rPr>
          <w:t>14</w:t>
        </w:r>
        <w:r w:rsidR="00FE75E0" w:rsidRPr="00FE75E0">
          <w:rPr>
            <w:webHidden/>
          </w:rPr>
          <w:fldChar w:fldCharType="end"/>
        </w:r>
      </w:hyperlink>
    </w:p>
    <w:p w14:paraId="28DB0E28" w14:textId="5FABDBAF" w:rsidR="00FE75E0" w:rsidRPr="00FE75E0" w:rsidRDefault="007A6F17" w:rsidP="00FE75E0">
      <w:pPr>
        <w:pStyle w:val="TOC2"/>
        <w:rPr>
          <w:rFonts w:asciiTheme="minorHAnsi" w:eastAsiaTheme="minorEastAsia" w:hAnsiTheme="minorHAnsi" w:cstheme="minorBidi"/>
        </w:rPr>
      </w:pPr>
      <w:hyperlink w:anchor="_Toc489452200" w:history="1">
        <w:r w:rsidR="00FE75E0" w:rsidRPr="00FE75E0">
          <w:rPr>
            <w:rStyle w:val="Hyperlink"/>
            <w:sz w:val="22"/>
            <w:szCs w:val="22"/>
          </w:rPr>
          <w:t>Distributions</w:t>
        </w:r>
        <w:r w:rsidR="00FE75E0" w:rsidRPr="00FE75E0">
          <w:rPr>
            <w:webHidden/>
          </w:rPr>
          <w:tab/>
        </w:r>
        <w:r w:rsidR="00FE75E0" w:rsidRPr="00FE75E0">
          <w:rPr>
            <w:webHidden/>
          </w:rPr>
          <w:fldChar w:fldCharType="begin"/>
        </w:r>
        <w:r w:rsidR="00FE75E0" w:rsidRPr="00FE75E0">
          <w:rPr>
            <w:webHidden/>
          </w:rPr>
          <w:instrText xml:space="preserve"> PAGEREF _Toc489452200 \h </w:instrText>
        </w:r>
        <w:r w:rsidR="00FE75E0" w:rsidRPr="00FE75E0">
          <w:rPr>
            <w:webHidden/>
          </w:rPr>
        </w:r>
        <w:r w:rsidR="00FE75E0" w:rsidRPr="00FE75E0">
          <w:rPr>
            <w:webHidden/>
          </w:rPr>
          <w:fldChar w:fldCharType="separate"/>
        </w:r>
        <w:r w:rsidR="00A86410">
          <w:rPr>
            <w:webHidden/>
          </w:rPr>
          <w:t>15</w:t>
        </w:r>
        <w:r w:rsidR="00FE75E0" w:rsidRPr="00FE75E0">
          <w:rPr>
            <w:webHidden/>
          </w:rPr>
          <w:fldChar w:fldCharType="end"/>
        </w:r>
      </w:hyperlink>
    </w:p>
    <w:p w14:paraId="76BAE5C0" w14:textId="2A651B2C" w:rsidR="00FE75E0" w:rsidRPr="00FE75E0" w:rsidRDefault="007A6F17" w:rsidP="00FE75E0">
      <w:pPr>
        <w:pStyle w:val="TOC2"/>
        <w:rPr>
          <w:rFonts w:asciiTheme="minorHAnsi" w:eastAsiaTheme="minorEastAsia" w:hAnsiTheme="minorHAnsi" w:cstheme="minorBidi"/>
        </w:rPr>
      </w:pPr>
      <w:hyperlink w:anchor="_Toc489452201" w:history="1">
        <w:r w:rsidR="00FE75E0" w:rsidRPr="00FE75E0">
          <w:rPr>
            <w:rStyle w:val="Hyperlink"/>
            <w:sz w:val="22"/>
            <w:szCs w:val="22"/>
          </w:rPr>
          <w:t>Distribution 1 – KS2 EMS marker materials</w:t>
        </w:r>
        <w:r w:rsidR="00FE75E0" w:rsidRPr="00FE75E0">
          <w:rPr>
            <w:webHidden/>
          </w:rPr>
          <w:tab/>
        </w:r>
        <w:r w:rsidR="00FE75E0" w:rsidRPr="00FE75E0">
          <w:rPr>
            <w:webHidden/>
          </w:rPr>
          <w:fldChar w:fldCharType="begin"/>
        </w:r>
        <w:r w:rsidR="00FE75E0" w:rsidRPr="00FE75E0">
          <w:rPr>
            <w:webHidden/>
          </w:rPr>
          <w:instrText xml:space="preserve"> PAGEREF _Toc489452201 \h </w:instrText>
        </w:r>
        <w:r w:rsidR="00FE75E0" w:rsidRPr="00FE75E0">
          <w:rPr>
            <w:webHidden/>
          </w:rPr>
        </w:r>
        <w:r w:rsidR="00FE75E0" w:rsidRPr="00FE75E0">
          <w:rPr>
            <w:webHidden/>
          </w:rPr>
          <w:fldChar w:fldCharType="separate"/>
        </w:r>
        <w:r w:rsidR="00A86410">
          <w:rPr>
            <w:webHidden/>
          </w:rPr>
          <w:t>15</w:t>
        </w:r>
        <w:r w:rsidR="00FE75E0" w:rsidRPr="00FE75E0">
          <w:rPr>
            <w:webHidden/>
          </w:rPr>
          <w:fldChar w:fldCharType="end"/>
        </w:r>
      </w:hyperlink>
    </w:p>
    <w:p w14:paraId="7B0CF30E" w14:textId="62B6457A" w:rsidR="00FE75E0" w:rsidRPr="00FE75E0" w:rsidRDefault="007A6F17" w:rsidP="00FE75E0">
      <w:pPr>
        <w:pStyle w:val="TOC2"/>
        <w:rPr>
          <w:rFonts w:asciiTheme="minorHAnsi" w:eastAsiaTheme="minorEastAsia" w:hAnsiTheme="minorHAnsi" w:cstheme="minorBidi"/>
        </w:rPr>
      </w:pPr>
      <w:hyperlink w:anchor="_Toc489452202" w:history="1">
        <w:r w:rsidR="00FE75E0" w:rsidRPr="00FE75E0">
          <w:rPr>
            <w:rStyle w:val="Hyperlink"/>
            <w:sz w:val="22"/>
            <w:szCs w:val="22"/>
          </w:rPr>
          <w:t>Distribution 2 – Service Children's Education (SCE) school consignments</w:t>
        </w:r>
        <w:r w:rsidR="00FE75E0" w:rsidRPr="00FE75E0">
          <w:rPr>
            <w:webHidden/>
          </w:rPr>
          <w:tab/>
        </w:r>
        <w:r w:rsidR="00FE75E0" w:rsidRPr="00FE75E0">
          <w:rPr>
            <w:webHidden/>
          </w:rPr>
          <w:fldChar w:fldCharType="begin"/>
        </w:r>
        <w:r w:rsidR="00FE75E0" w:rsidRPr="00FE75E0">
          <w:rPr>
            <w:webHidden/>
          </w:rPr>
          <w:instrText xml:space="preserve"> PAGEREF _Toc489452202 \h </w:instrText>
        </w:r>
        <w:r w:rsidR="00FE75E0" w:rsidRPr="00FE75E0">
          <w:rPr>
            <w:webHidden/>
          </w:rPr>
        </w:r>
        <w:r w:rsidR="00FE75E0" w:rsidRPr="00FE75E0">
          <w:rPr>
            <w:webHidden/>
          </w:rPr>
          <w:fldChar w:fldCharType="separate"/>
        </w:r>
        <w:r w:rsidR="00A86410">
          <w:rPr>
            <w:webHidden/>
          </w:rPr>
          <w:t>16</w:t>
        </w:r>
        <w:r w:rsidR="00FE75E0" w:rsidRPr="00FE75E0">
          <w:rPr>
            <w:webHidden/>
          </w:rPr>
          <w:fldChar w:fldCharType="end"/>
        </w:r>
      </w:hyperlink>
    </w:p>
    <w:p w14:paraId="3AD5471D" w14:textId="22479463" w:rsidR="00FE75E0" w:rsidRPr="00FE75E0" w:rsidRDefault="007A6F17" w:rsidP="00FE75E0">
      <w:pPr>
        <w:pStyle w:val="TOC2"/>
        <w:rPr>
          <w:rFonts w:asciiTheme="minorHAnsi" w:eastAsiaTheme="minorEastAsia" w:hAnsiTheme="minorHAnsi" w:cstheme="minorBidi"/>
        </w:rPr>
      </w:pPr>
      <w:hyperlink w:anchor="_Toc489452203" w:history="1">
        <w:r w:rsidR="00FE75E0" w:rsidRPr="00FE75E0">
          <w:rPr>
            <w:rStyle w:val="Hyperlink"/>
            <w:sz w:val="22"/>
            <w:szCs w:val="22"/>
          </w:rPr>
          <w:t>Distribution 3 – KS1 school consignments</w:t>
        </w:r>
        <w:r w:rsidR="00FE75E0" w:rsidRPr="00FE75E0">
          <w:rPr>
            <w:webHidden/>
          </w:rPr>
          <w:tab/>
        </w:r>
        <w:r w:rsidR="00FE75E0" w:rsidRPr="00FE75E0">
          <w:rPr>
            <w:webHidden/>
          </w:rPr>
          <w:fldChar w:fldCharType="begin"/>
        </w:r>
        <w:r w:rsidR="00FE75E0" w:rsidRPr="00FE75E0">
          <w:rPr>
            <w:webHidden/>
          </w:rPr>
          <w:instrText xml:space="preserve"> PAGEREF _Toc489452203 \h </w:instrText>
        </w:r>
        <w:r w:rsidR="00FE75E0" w:rsidRPr="00FE75E0">
          <w:rPr>
            <w:webHidden/>
          </w:rPr>
        </w:r>
        <w:r w:rsidR="00FE75E0" w:rsidRPr="00FE75E0">
          <w:rPr>
            <w:webHidden/>
          </w:rPr>
          <w:fldChar w:fldCharType="separate"/>
        </w:r>
        <w:r w:rsidR="00A86410">
          <w:rPr>
            <w:webHidden/>
          </w:rPr>
          <w:t>16</w:t>
        </w:r>
        <w:r w:rsidR="00FE75E0" w:rsidRPr="00FE75E0">
          <w:rPr>
            <w:webHidden/>
          </w:rPr>
          <w:fldChar w:fldCharType="end"/>
        </w:r>
      </w:hyperlink>
    </w:p>
    <w:p w14:paraId="2315F416" w14:textId="3AFF81CC" w:rsidR="00FE75E0" w:rsidRPr="00FE75E0" w:rsidRDefault="007A6F17" w:rsidP="00FE75E0">
      <w:pPr>
        <w:pStyle w:val="TOC2"/>
        <w:rPr>
          <w:rFonts w:asciiTheme="minorHAnsi" w:eastAsiaTheme="minorEastAsia" w:hAnsiTheme="minorHAnsi" w:cstheme="minorBidi"/>
        </w:rPr>
      </w:pPr>
      <w:hyperlink w:anchor="_Toc489452204" w:history="1">
        <w:r w:rsidR="00FE75E0" w:rsidRPr="00FE75E0">
          <w:rPr>
            <w:rStyle w:val="Hyperlink"/>
            <w:sz w:val="22"/>
            <w:szCs w:val="22"/>
          </w:rPr>
          <w:t>Distribution 4 – KS2 school consignments</w:t>
        </w:r>
        <w:r w:rsidR="00FE75E0" w:rsidRPr="00FE75E0">
          <w:rPr>
            <w:webHidden/>
          </w:rPr>
          <w:tab/>
        </w:r>
        <w:r w:rsidR="00FE75E0" w:rsidRPr="00FE75E0">
          <w:rPr>
            <w:webHidden/>
          </w:rPr>
          <w:fldChar w:fldCharType="begin"/>
        </w:r>
        <w:r w:rsidR="00FE75E0" w:rsidRPr="00FE75E0">
          <w:rPr>
            <w:webHidden/>
          </w:rPr>
          <w:instrText xml:space="preserve"> PAGEREF _Toc489452204 \h </w:instrText>
        </w:r>
        <w:r w:rsidR="00FE75E0" w:rsidRPr="00FE75E0">
          <w:rPr>
            <w:webHidden/>
          </w:rPr>
        </w:r>
        <w:r w:rsidR="00FE75E0" w:rsidRPr="00FE75E0">
          <w:rPr>
            <w:webHidden/>
          </w:rPr>
          <w:fldChar w:fldCharType="separate"/>
        </w:r>
        <w:r w:rsidR="00A86410">
          <w:rPr>
            <w:webHidden/>
          </w:rPr>
          <w:t>17</w:t>
        </w:r>
        <w:r w:rsidR="00FE75E0" w:rsidRPr="00FE75E0">
          <w:rPr>
            <w:webHidden/>
          </w:rPr>
          <w:fldChar w:fldCharType="end"/>
        </w:r>
      </w:hyperlink>
    </w:p>
    <w:p w14:paraId="1C41AD96" w14:textId="205BFC52" w:rsidR="00FE75E0" w:rsidRPr="00FE75E0" w:rsidRDefault="007A6F17" w:rsidP="00FE75E0">
      <w:pPr>
        <w:pStyle w:val="TOC2"/>
        <w:rPr>
          <w:rFonts w:asciiTheme="minorHAnsi" w:eastAsiaTheme="minorEastAsia" w:hAnsiTheme="minorHAnsi" w:cstheme="minorBidi"/>
        </w:rPr>
      </w:pPr>
      <w:hyperlink w:anchor="_Toc489452205" w:history="1">
        <w:r w:rsidR="00FE75E0" w:rsidRPr="00FE75E0">
          <w:rPr>
            <w:rStyle w:val="Hyperlink"/>
            <w:sz w:val="22"/>
            <w:szCs w:val="22"/>
          </w:rPr>
          <w:t>Distribution 5 – Additional KS2 school consignments</w:t>
        </w:r>
        <w:r w:rsidR="00FE75E0" w:rsidRPr="00FE75E0">
          <w:rPr>
            <w:webHidden/>
          </w:rPr>
          <w:tab/>
        </w:r>
        <w:r w:rsidR="00FE75E0" w:rsidRPr="00FE75E0">
          <w:rPr>
            <w:webHidden/>
          </w:rPr>
          <w:fldChar w:fldCharType="begin"/>
        </w:r>
        <w:r w:rsidR="00FE75E0" w:rsidRPr="00FE75E0">
          <w:rPr>
            <w:webHidden/>
          </w:rPr>
          <w:instrText xml:space="preserve"> PAGEREF _Toc489452205 \h </w:instrText>
        </w:r>
        <w:r w:rsidR="00FE75E0" w:rsidRPr="00FE75E0">
          <w:rPr>
            <w:webHidden/>
          </w:rPr>
        </w:r>
        <w:r w:rsidR="00FE75E0" w:rsidRPr="00FE75E0">
          <w:rPr>
            <w:webHidden/>
          </w:rPr>
          <w:fldChar w:fldCharType="separate"/>
        </w:r>
        <w:r w:rsidR="00A86410">
          <w:rPr>
            <w:webHidden/>
          </w:rPr>
          <w:t>17</w:t>
        </w:r>
        <w:r w:rsidR="00FE75E0" w:rsidRPr="00FE75E0">
          <w:rPr>
            <w:webHidden/>
          </w:rPr>
          <w:fldChar w:fldCharType="end"/>
        </w:r>
      </w:hyperlink>
    </w:p>
    <w:p w14:paraId="1EAD12CF" w14:textId="01BDDC2F" w:rsidR="00FE75E0" w:rsidRPr="00FE75E0" w:rsidRDefault="007A6F17" w:rsidP="00FE75E0">
      <w:pPr>
        <w:pStyle w:val="TOC2"/>
        <w:rPr>
          <w:rFonts w:asciiTheme="minorHAnsi" w:eastAsiaTheme="minorEastAsia" w:hAnsiTheme="minorHAnsi" w:cstheme="minorBidi"/>
        </w:rPr>
      </w:pPr>
      <w:hyperlink w:anchor="_Toc489452206" w:history="1">
        <w:r w:rsidR="00FE75E0" w:rsidRPr="00FE75E0">
          <w:rPr>
            <w:rStyle w:val="Hyperlink"/>
            <w:sz w:val="22"/>
            <w:szCs w:val="22"/>
          </w:rPr>
          <w:t>Distribution 6 – Emergency delivery stock to the NCA Distribution Logistics Supplier depots</w:t>
        </w:r>
        <w:r w:rsidR="00FE75E0" w:rsidRPr="00FE75E0">
          <w:rPr>
            <w:webHidden/>
          </w:rPr>
          <w:tab/>
        </w:r>
        <w:r w:rsidR="00FE75E0" w:rsidRPr="00FE75E0">
          <w:rPr>
            <w:webHidden/>
          </w:rPr>
          <w:fldChar w:fldCharType="begin"/>
        </w:r>
        <w:r w:rsidR="00FE75E0" w:rsidRPr="00FE75E0">
          <w:rPr>
            <w:webHidden/>
          </w:rPr>
          <w:instrText xml:space="preserve"> PAGEREF _Toc489452206 \h </w:instrText>
        </w:r>
        <w:r w:rsidR="00FE75E0" w:rsidRPr="00FE75E0">
          <w:rPr>
            <w:webHidden/>
          </w:rPr>
        </w:r>
        <w:r w:rsidR="00FE75E0" w:rsidRPr="00FE75E0">
          <w:rPr>
            <w:webHidden/>
          </w:rPr>
          <w:fldChar w:fldCharType="separate"/>
        </w:r>
        <w:r w:rsidR="00A86410">
          <w:rPr>
            <w:webHidden/>
          </w:rPr>
          <w:t>18</w:t>
        </w:r>
        <w:r w:rsidR="00FE75E0" w:rsidRPr="00FE75E0">
          <w:rPr>
            <w:webHidden/>
          </w:rPr>
          <w:fldChar w:fldCharType="end"/>
        </w:r>
      </w:hyperlink>
    </w:p>
    <w:p w14:paraId="70B75554" w14:textId="0DA0ADA8" w:rsidR="00FE75E0" w:rsidRPr="00FE75E0" w:rsidRDefault="007A6F17" w:rsidP="00FE75E0">
      <w:pPr>
        <w:pStyle w:val="TOC2"/>
        <w:rPr>
          <w:rFonts w:asciiTheme="minorHAnsi" w:eastAsiaTheme="minorEastAsia" w:hAnsiTheme="minorHAnsi" w:cstheme="minorBidi"/>
        </w:rPr>
      </w:pPr>
      <w:hyperlink w:anchor="_Toc489452207" w:history="1">
        <w:r w:rsidR="00FE75E0" w:rsidRPr="00FE75E0">
          <w:rPr>
            <w:rStyle w:val="Hyperlink"/>
            <w:sz w:val="22"/>
            <w:szCs w:val="22"/>
          </w:rPr>
          <w:t>Distribution 7 – PSC Service Children's Education (SCE) school consignments</w:t>
        </w:r>
        <w:r w:rsidR="00FE75E0" w:rsidRPr="00FE75E0">
          <w:rPr>
            <w:webHidden/>
          </w:rPr>
          <w:tab/>
        </w:r>
        <w:r w:rsidR="00FE75E0" w:rsidRPr="00FE75E0">
          <w:rPr>
            <w:webHidden/>
          </w:rPr>
          <w:fldChar w:fldCharType="begin"/>
        </w:r>
        <w:r w:rsidR="00FE75E0" w:rsidRPr="00FE75E0">
          <w:rPr>
            <w:webHidden/>
          </w:rPr>
          <w:instrText xml:space="preserve"> PAGEREF _Toc489452207 \h </w:instrText>
        </w:r>
        <w:r w:rsidR="00FE75E0" w:rsidRPr="00FE75E0">
          <w:rPr>
            <w:webHidden/>
          </w:rPr>
        </w:r>
        <w:r w:rsidR="00FE75E0" w:rsidRPr="00FE75E0">
          <w:rPr>
            <w:webHidden/>
          </w:rPr>
          <w:fldChar w:fldCharType="separate"/>
        </w:r>
        <w:r w:rsidR="00A86410">
          <w:rPr>
            <w:webHidden/>
          </w:rPr>
          <w:t>18</w:t>
        </w:r>
        <w:r w:rsidR="00FE75E0" w:rsidRPr="00FE75E0">
          <w:rPr>
            <w:webHidden/>
          </w:rPr>
          <w:fldChar w:fldCharType="end"/>
        </w:r>
      </w:hyperlink>
    </w:p>
    <w:p w14:paraId="44517851" w14:textId="00509BE1" w:rsidR="00FE75E0" w:rsidRPr="00FE75E0" w:rsidRDefault="007A6F17" w:rsidP="00FE75E0">
      <w:pPr>
        <w:pStyle w:val="TOC2"/>
        <w:rPr>
          <w:rFonts w:asciiTheme="minorHAnsi" w:eastAsiaTheme="minorEastAsia" w:hAnsiTheme="minorHAnsi" w:cstheme="minorBidi"/>
        </w:rPr>
      </w:pPr>
      <w:hyperlink w:anchor="_Toc489452208" w:history="1">
        <w:r w:rsidR="00FE75E0" w:rsidRPr="00FE75E0">
          <w:rPr>
            <w:rStyle w:val="Hyperlink"/>
            <w:sz w:val="22"/>
            <w:szCs w:val="22"/>
          </w:rPr>
          <w:t>Distribution 8 – PSC school consignments</w:t>
        </w:r>
        <w:r w:rsidR="00FE75E0" w:rsidRPr="00FE75E0">
          <w:rPr>
            <w:webHidden/>
          </w:rPr>
          <w:tab/>
        </w:r>
        <w:r w:rsidR="00FE75E0" w:rsidRPr="00FE75E0">
          <w:rPr>
            <w:webHidden/>
          </w:rPr>
          <w:fldChar w:fldCharType="begin"/>
        </w:r>
        <w:r w:rsidR="00FE75E0" w:rsidRPr="00FE75E0">
          <w:rPr>
            <w:webHidden/>
          </w:rPr>
          <w:instrText xml:space="preserve"> PAGEREF _Toc489452208 \h </w:instrText>
        </w:r>
        <w:r w:rsidR="00FE75E0" w:rsidRPr="00FE75E0">
          <w:rPr>
            <w:webHidden/>
          </w:rPr>
        </w:r>
        <w:r w:rsidR="00FE75E0" w:rsidRPr="00FE75E0">
          <w:rPr>
            <w:webHidden/>
          </w:rPr>
          <w:fldChar w:fldCharType="separate"/>
        </w:r>
        <w:r w:rsidR="00A86410">
          <w:rPr>
            <w:webHidden/>
          </w:rPr>
          <w:t>19</w:t>
        </w:r>
        <w:r w:rsidR="00FE75E0" w:rsidRPr="00FE75E0">
          <w:rPr>
            <w:webHidden/>
          </w:rPr>
          <w:fldChar w:fldCharType="end"/>
        </w:r>
      </w:hyperlink>
    </w:p>
    <w:p w14:paraId="04819E8F" w14:textId="47E286C1" w:rsidR="00FE75E0" w:rsidRPr="00FE75E0" w:rsidRDefault="007A6F17" w:rsidP="00FE75E0">
      <w:pPr>
        <w:pStyle w:val="TOC2"/>
        <w:rPr>
          <w:rFonts w:asciiTheme="minorHAnsi" w:eastAsiaTheme="minorEastAsia" w:hAnsiTheme="minorHAnsi" w:cstheme="minorBidi"/>
        </w:rPr>
      </w:pPr>
      <w:hyperlink w:anchor="_Toc489452209" w:history="1">
        <w:r w:rsidR="00FE75E0" w:rsidRPr="00FE75E0">
          <w:rPr>
            <w:rStyle w:val="Hyperlink"/>
            <w:sz w:val="22"/>
            <w:szCs w:val="22"/>
          </w:rPr>
          <w:t>Distribution 9 – STA stakeholders</w:t>
        </w:r>
        <w:r w:rsidR="00FE75E0" w:rsidRPr="00FE75E0">
          <w:rPr>
            <w:webHidden/>
          </w:rPr>
          <w:tab/>
        </w:r>
        <w:r w:rsidR="00FE75E0" w:rsidRPr="00FE75E0">
          <w:rPr>
            <w:webHidden/>
          </w:rPr>
          <w:fldChar w:fldCharType="begin"/>
        </w:r>
        <w:r w:rsidR="00FE75E0" w:rsidRPr="00FE75E0">
          <w:rPr>
            <w:webHidden/>
          </w:rPr>
          <w:instrText xml:space="preserve"> PAGEREF _Toc489452209 \h </w:instrText>
        </w:r>
        <w:r w:rsidR="00FE75E0" w:rsidRPr="00FE75E0">
          <w:rPr>
            <w:webHidden/>
          </w:rPr>
        </w:r>
        <w:r w:rsidR="00FE75E0" w:rsidRPr="00FE75E0">
          <w:rPr>
            <w:webHidden/>
          </w:rPr>
          <w:fldChar w:fldCharType="separate"/>
        </w:r>
        <w:r w:rsidR="00A86410">
          <w:rPr>
            <w:webHidden/>
          </w:rPr>
          <w:t>19</w:t>
        </w:r>
        <w:r w:rsidR="00FE75E0" w:rsidRPr="00FE75E0">
          <w:rPr>
            <w:webHidden/>
          </w:rPr>
          <w:fldChar w:fldCharType="end"/>
        </w:r>
      </w:hyperlink>
    </w:p>
    <w:p w14:paraId="7BAC9356" w14:textId="5481E805" w:rsidR="00FE75E0" w:rsidRPr="00FE75E0" w:rsidRDefault="007A6F17" w:rsidP="00FE75E0">
      <w:pPr>
        <w:pStyle w:val="TOC2"/>
        <w:rPr>
          <w:rFonts w:asciiTheme="minorHAnsi" w:eastAsiaTheme="minorEastAsia" w:hAnsiTheme="minorHAnsi" w:cstheme="minorBidi"/>
        </w:rPr>
      </w:pPr>
      <w:hyperlink w:anchor="_Toc489452210" w:history="1">
        <w:r w:rsidR="00FE75E0" w:rsidRPr="00FE75E0">
          <w:rPr>
            <w:rStyle w:val="Hyperlink"/>
            <w:sz w:val="22"/>
            <w:szCs w:val="22"/>
          </w:rPr>
          <w:t>Helpdesk</w:t>
        </w:r>
        <w:r w:rsidR="00FE75E0" w:rsidRPr="00FE75E0">
          <w:rPr>
            <w:webHidden/>
          </w:rPr>
          <w:tab/>
        </w:r>
        <w:r w:rsidR="00FE75E0" w:rsidRPr="00FE75E0">
          <w:rPr>
            <w:webHidden/>
          </w:rPr>
          <w:fldChar w:fldCharType="begin"/>
        </w:r>
        <w:r w:rsidR="00FE75E0" w:rsidRPr="00FE75E0">
          <w:rPr>
            <w:webHidden/>
          </w:rPr>
          <w:instrText xml:space="preserve"> PAGEREF _Toc489452210 \h </w:instrText>
        </w:r>
        <w:r w:rsidR="00FE75E0" w:rsidRPr="00FE75E0">
          <w:rPr>
            <w:webHidden/>
          </w:rPr>
        </w:r>
        <w:r w:rsidR="00FE75E0" w:rsidRPr="00FE75E0">
          <w:rPr>
            <w:webHidden/>
          </w:rPr>
          <w:fldChar w:fldCharType="separate"/>
        </w:r>
        <w:r w:rsidR="00A86410">
          <w:rPr>
            <w:webHidden/>
          </w:rPr>
          <w:t>20</w:t>
        </w:r>
        <w:r w:rsidR="00FE75E0" w:rsidRPr="00FE75E0">
          <w:rPr>
            <w:webHidden/>
          </w:rPr>
          <w:fldChar w:fldCharType="end"/>
        </w:r>
      </w:hyperlink>
    </w:p>
    <w:p w14:paraId="269D3DB5" w14:textId="4D954165" w:rsidR="00FE75E0" w:rsidRPr="00FE75E0" w:rsidRDefault="007A6F17">
      <w:pPr>
        <w:pStyle w:val="TOC1"/>
        <w:rPr>
          <w:rFonts w:asciiTheme="minorHAnsi" w:eastAsiaTheme="minorEastAsia" w:hAnsiTheme="minorHAnsi" w:cstheme="minorBidi"/>
          <w:sz w:val="22"/>
          <w:szCs w:val="22"/>
        </w:rPr>
      </w:pPr>
      <w:hyperlink w:anchor="_Toc489452211" w:history="1">
        <w:r w:rsidR="00FE75E0" w:rsidRPr="00FE75E0">
          <w:rPr>
            <w:rStyle w:val="Hyperlink"/>
            <w:sz w:val="22"/>
            <w:szCs w:val="22"/>
          </w:rPr>
          <w:t>5.</w:t>
        </w:r>
        <w:r w:rsidR="00FE75E0" w:rsidRPr="00FE75E0">
          <w:rPr>
            <w:rFonts w:asciiTheme="minorHAnsi" w:eastAsiaTheme="minorEastAsia" w:hAnsiTheme="minorHAnsi" w:cstheme="minorBidi"/>
            <w:sz w:val="22"/>
            <w:szCs w:val="22"/>
          </w:rPr>
          <w:tab/>
        </w:r>
        <w:r w:rsidR="00FE75E0" w:rsidRPr="00FE75E0">
          <w:rPr>
            <w:rStyle w:val="Hyperlink"/>
            <w:sz w:val="22"/>
            <w:szCs w:val="22"/>
          </w:rPr>
          <w:t>Service mobilisation</w:t>
        </w:r>
        <w:r w:rsidR="00FE75E0" w:rsidRPr="00FE75E0">
          <w:rPr>
            <w:webHidden/>
            <w:sz w:val="22"/>
            <w:szCs w:val="22"/>
          </w:rPr>
          <w:tab/>
        </w:r>
        <w:r w:rsidR="00FE75E0" w:rsidRPr="00FE75E0">
          <w:rPr>
            <w:webHidden/>
            <w:sz w:val="22"/>
            <w:szCs w:val="22"/>
          </w:rPr>
          <w:fldChar w:fldCharType="begin"/>
        </w:r>
        <w:r w:rsidR="00FE75E0" w:rsidRPr="00FE75E0">
          <w:rPr>
            <w:webHidden/>
            <w:sz w:val="22"/>
            <w:szCs w:val="22"/>
          </w:rPr>
          <w:instrText xml:space="preserve"> PAGEREF _Toc489452211 \h </w:instrText>
        </w:r>
        <w:r w:rsidR="00FE75E0" w:rsidRPr="00FE75E0">
          <w:rPr>
            <w:webHidden/>
            <w:sz w:val="22"/>
            <w:szCs w:val="22"/>
          </w:rPr>
        </w:r>
        <w:r w:rsidR="00FE75E0" w:rsidRPr="00FE75E0">
          <w:rPr>
            <w:webHidden/>
            <w:sz w:val="22"/>
            <w:szCs w:val="22"/>
          </w:rPr>
          <w:fldChar w:fldCharType="separate"/>
        </w:r>
        <w:r w:rsidR="00A86410">
          <w:rPr>
            <w:webHidden/>
            <w:sz w:val="22"/>
            <w:szCs w:val="22"/>
          </w:rPr>
          <w:t>20</w:t>
        </w:r>
        <w:r w:rsidR="00FE75E0" w:rsidRPr="00FE75E0">
          <w:rPr>
            <w:webHidden/>
            <w:sz w:val="22"/>
            <w:szCs w:val="22"/>
          </w:rPr>
          <w:fldChar w:fldCharType="end"/>
        </w:r>
      </w:hyperlink>
    </w:p>
    <w:p w14:paraId="79551F25" w14:textId="343D1AF6" w:rsidR="00FE75E0" w:rsidRPr="00FE75E0" w:rsidRDefault="007A6F17" w:rsidP="00FE75E0">
      <w:pPr>
        <w:pStyle w:val="TOC2"/>
        <w:rPr>
          <w:rFonts w:asciiTheme="minorHAnsi" w:eastAsiaTheme="minorEastAsia" w:hAnsiTheme="minorHAnsi" w:cstheme="minorBidi"/>
        </w:rPr>
      </w:pPr>
      <w:hyperlink w:anchor="_Toc489452212" w:history="1">
        <w:r w:rsidR="00FE75E0" w:rsidRPr="00FE75E0">
          <w:rPr>
            <w:rStyle w:val="Hyperlink"/>
            <w:sz w:val="22"/>
            <w:szCs w:val="22"/>
          </w:rPr>
          <w:t>Collation packaging supply strategy and sourcing</w:t>
        </w:r>
        <w:r w:rsidR="00FE75E0" w:rsidRPr="00FE75E0">
          <w:rPr>
            <w:webHidden/>
          </w:rPr>
          <w:tab/>
        </w:r>
        <w:r w:rsidR="00FE75E0" w:rsidRPr="00FE75E0">
          <w:rPr>
            <w:webHidden/>
          </w:rPr>
          <w:fldChar w:fldCharType="begin"/>
        </w:r>
        <w:r w:rsidR="00FE75E0" w:rsidRPr="00FE75E0">
          <w:rPr>
            <w:webHidden/>
          </w:rPr>
          <w:instrText xml:space="preserve"> PAGEREF _Toc489452212 \h </w:instrText>
        </w:r>
        <w:r w:rsidR="00FE75E0" w:rsidRPr="00FE75E0">
          <w:rPr>
            <w:webHidden/>
          </w:rPr>
        </w:r>
        <w:r w:rsidR="00FE75E0" w:rsidRPr="00FE75E0">
          <w:rPr>
            <w:webHidden/>
          </w:rPr>
          <w:fldChar w:fldCharType="separate"/>
        </w:r>
        <w:r w:rsidR="00A86410">
          <w:rPr>
            <w:webHidden/>
          </w:rPr>
          <w:t>21</w:t>
        </w:r>
        <w:r w:rsidR="00FE75E0" w:rsidRPr="00FE75E0">
          <w:rPr>
            <w:webHidden/>
          </w:rPr>
          <w:fldChar w:fldCharType="end"/>
        </w:r>
      </w:hyperlink>
    </w:p>
    <w:p w14:paraId="5198B8D7" w14:textId="6196BDA7" w:rsidR="00FE75E0" w:rsidRPr="00FE75E0" w:rsidRDefault="007A6F17" w:rsidP="00FE75E0">
      <w:pPr>
        <w:pStyle w:val="TOC2"/>
        <w:rPr>
          <w:rFonts w:asciiTheme="minorHAnsi" w:eastAsiaTheme="minorEastAsia" w:hAnsiTheme="minorHAnsi" w:cstheme="minorBidi"/>
        </w:rPr>
      </w:pPr>
      <w:hyperlink w:anchor="_Toc489452213" w:history="1">
        <w:r w:rsidR="00FE75E0" w:rsidRPr="00FE75E0">
          <w:rPr>
            <w:rStyle w:val="Hyperlink"/>
            <w:sz w:val="22"/>
            <w:szCs w:val="22"/>
          </w:rPr>
          <w:t>Service delivery costs</w:t>
        </w:r>
        <w:r w:rsidR="00FE75E0" w:rsidRPr="00FE75E0">
          <w:rPr>
            <w:webHidden/>
          </w:rPr>
          <w:tab/>
        </w:r>
        <w:r w:rsidR="00FE75E0" w:rsidRPr="00FE75E0">
          <w:rPr>
            <w:webHidden/>
          </w:rPr>
          <w:fldChar w:fldCharType="begin"/>
        </w:r>
        <w:r w:rsidR="00FE75E0" w:rsidRPr="00FE75E0">
          <w:rPr>
            <w:webHidden/>
          </w:rPr>
          <w:instrText xml:space="preserve"> PAGEREF _Toc489452213 \h </w:instrText>
        </w:r>
        <w:r w:rsidR="00FE75E0" w:rsidRPr="00FE75E0">
          <w:rPr>
            <w:webHidden/>
          </w:rPr>
        </w:r>
        <w:r w:rsidR="00FE75E0" w:rsidRPr="00FE75E0">
          <w:rPr>
            <w:webHidden/>
          </w:rPr>
          <w:fldChar w:fldCharType="separate"/>
        </w:r>
        <w:r w:rsidR="00A86410">
          <w:rPr>
            <w:webHidden/>
          </w:rPr>
          <w:t>21</w:t>
        </w:r>
        <w:r w:rsidR="00FE75E0" w:rsidRPr="00FE75E0">
          <w:rPr>
            <w:webHidden/>
          </w:rPr>
          <w:fldChar w:fldCharType="end"/>
        </w:r>
      </w:hyperlink>
    </w:p>
    <w:p w14:paraId="6AF7E73F" w14:textId="0339CF93" w:rsidR="00FE75E0" w:rsidRPr="00FE75E0" w:rsidRDefault="007A6F17" w:rsidP="00FE75E0">
      <w:pPr>
        <w:pStyle w:val="TOC2"/>
        <w:rPr>
          <w:rFonts w:asciiTheme="minorHAnsi" w:eastAsiaTheme="minorEastAsia" w:hAnsiTheme="minorHAnsi" w:cstheme="minorBidi"/>
        </w:rPr>
      </w:pPr>
      <w:hyperlink w:anchor="_Toc489452214" w:history="1">
        <w:r w:rsidR="00FE75E0" w:rsidRPr="00FE75E0">
          <w:rPr>
            <w:rStyle w:val="Hyperlink"/>
            <w:sz w:val="22"/>
            <w:szCs w:val="22"/>
          </w:rPr>
          <w:t>Delivery cycle and operational planning</w:t>
        </w:r>
        <w:r w:rsidR="00FE75E0" w:rsidRPr="00FE75E0">
          <w:rPr>
            <w:webHidden/>
          </w:rPr>
          <w:tab/>
        </w:r>
        <w:r w:rsidR="00FE75E0" w:rsidRPr="00FE75E0">
          <w:rPr>
            <w:webHidden/>
          </w:rPr>
          <w:fldChar w:fldCharType="begin"/>
        </w:r>
        <w:r w:rsidR="00FE75E0" w:rsidRPr="00FE75E0">
          <w:rPr>
            <w:webHidden/>
          </w:rPr>
          <w:instrText xml:space="preserve"> PAGEREF _Toc489452214 \h </w:instrText>
        </w:r>
        <w:r w:rsidR="00FE75E0" w:rsidRPr="00FE75E0">
          <w:rPr>
            <w:webHidden/>
          </w:rPr>
        </w:r>
        <w:r w:rsidR="00FE75E0" w:rsidRPr="00FE75E0">
          <w:rPr>
            <w:webHidden/>
          </w:rPr>
          <w:fldChar w:fldCharType="separate"/>
        </w:r>
        <w:r w:rsidR="00A86410">
          <w:rPr>
            <w:webHidden/>
          </w:rPr>
          <w:t>22</w:t>
        </w:r>
        <w:r w:rsidR="00FE75E0" w:rsidRPr="00FE75E0">
          <w:rPr>
            <w:webHidden/>
          </w:rPr>
          <w:fldChar w:fldCharType="end"/>
        </w:r>
      </w:hyperlink>
    </w:p>
    <w:p w14:paraId="436F3F3E" w14:textId="45EF1ECB" w:rsidR="00FE75E0" w:rsidRPr="00FE75E0" w:rsidRDefault="007A6F17" w:rsidP="00FE75E0">
      <w:pPr>
        <w:pStyle w:val="TOC2"/>
        <w:rPr>
          <w:rFonts w:asciiTheme="minorHAnsi" w:eastAsiaTheme="minorEastAsia" w:hAnsiTheme="minorHAnsi" w:cstheme="minorBidi"/>
        </w:rPr>
      </w:pPr>
      <w:hyperlink w:anchor="_Toc489452215" w:history="1">
        <w:r w:rsidR="00FE75E0" w:rsidRPr="00FE75E0">
          <w:rPr>
            <w:rStyle w:val="Hyperlink"/>
            <w:sz w:val="22"/>
            <w:szCs w:val="22"/>
          </w:rPr>
          <w:t>Sub-contracted supply chain</w:t>
        </w:r>
        <w:r w:rsidR="00FE75E0" w:rsidRPr="00FE75E0">
          <w:rPr>
            <w:webHidden/>
          </w:rPr>
          <w:tab/>
        </w:r>
        <w:r w:rsidR="00FE75E0" w:rsidRPr="00FE75E0">
          <w:rPr>
            <w:webHidden/>
          </w:rPr>
          <w:fldChar w:fldCharType="begin"/>
        </w:r>
        <w:r w:rsidR="00FE75E0" w:rsidRPr="00FE75E0">
          <w:rPr>
            <w:webHidden/>
          </w:rPr>
          <w:instrText xml:space="preserve"> PAGEREF _Toc489452215 \h </w:instrText>
        </w:r>
        <w:r w:rsidR="00FE75E0" w:rsidRPr="00FE75E0">
          <w:rPr>
            <w:webHidden/>
          </w:rPr>
        </w:r>
        <w:r w:rsidR="00FE75E0" w:rsidRPr="00FE75E0">
          <w:rPr>
            <w:webHidden/>
          </w:rPr>
          <w:fldChar w:fldCharType="separate"/>
        </w:r>
        <w:r w:rsidR="00A86410">
          <w:rPr>
            <w:webHidden/>
          </w:rPr>
          <w:t>22</w:t>
        </w:r>
        <w:r w:rsidR="00FE75E0" w:rsidRPr="00FE75E0">
          <w:rPr>
            <w:webHidden/>
          </w:rPr>
          <w:fldChar w:fldCharType="end"/>
        </w:r>
      </w:hyperlink>
    </w:p>
    <w:p w14:paraId="1DDA01F8" w14:textId="3793E6F8" w:rsidR="00FE75E0" w:rsidRPr="00FE75E0" w:rsidRDefault="007A6F17" w:rsidP="00FE75E0">
      <w:pPr>
        <w:pStyle w:val="TOC2"/>
        <w:rPr>
          <w:rFonts w:asciiTheme="minorHAnsi" w:eastAsiaTheme="minorEastAsia" w:hAnsiTheme="minorHAnsi" w:cstheme="minorBidi"/>
        </w:rPr>
      </w:pPr>
      <w:hyperlink w:anchor="_Toc489452216" w:history="1">
        <w:r w:rsidR="00FE75E0" w:rsidRPr="00FE75E0">
          <w:rPr>
            <w:rStyle w:val="Hyperlink"/>
            <w:sz w:val="22"/>
            <w:szCs w:val="22"/>
          </w:rPr>
          <w:t>Business continuity and disaster recovery</w:t>
        </w:r>
        <w:r w:rsidR="00FE75E0" w:rsidRPr="00FE75E0">
          <w:rPr>
            <w:webHidden/>
          </w:rPr>
          <w:tab/>
        </w:r>
        <w:r w:rsidR="00FE75E0" w:rsidRPr="00FE75E0">
          <w:rPr>
            <w:webHidden/>
          </w:rPr>
          <w:fldChar w:fldCharType="begin"/>
        </w:r>
        <w:r w:rsidR="00FE75E0" w:rsidRPr="00FE75E0">
          <w:rPr>
            <w:webHidden/>
          </w:rPr>
          <w:instrText xml:space="preserve"> PAGEREF _Toc489452216 \h </w:instrText>
        </w:r>
        <w:r w:rsidR="00FE75E0" w:rsidRPr="00FE75E0">
          <w:rPr>
            <w:webHidden/>
          </w:rPr>
        </w:r>
        <w:r w:rsidR="00FE75E0" w:rsidRPr="00FE75E0">
          <w:rPr>
            <w:webHidden/>
          </w:rPr>
          <w:fldChar w:fldCharType="separate"/>
        </w:r>
        <w:r w:rsidR="00A86410">
          <w:rPr>
            <w:webHidden/>
          </w:rPr>
          <w:t>22</w:t>
        </w:r>
        <w:r w:rsidR="00FE75E0" w:rsidRPr="00FE75E0">
          <w:rPr>
            <w:webHidden/>
          </w:rPr>
          <w:fldChar w:fldCharType="end"/>
        </w:r>
      </w:hyperlink>
    </w:p>
    <w:p w14:paraId="4F8A55C5" w14:textId="5736F566" w:rsidR="00FE75E0" w:rsidRPr="00FE75E0" w:rsidRDefault="007A6F17" w:rsidP="00FE75E0">
      <w:pPr>
        <w:pStyle w:val="TOC2"/>
        <w:rPr>
          <w:rFonts w:asciiTheme="minorHAnsi" w:eastAsiaTheme="minorEastAsia" w:hAnsiTheme="minorHAnsi" w:cstheme="minorBidi"/>
        </w:rPr>
      </w:pPr>
      <w:hyperlink w:anchor="_Toc489452217" w:history="1">
        <w:r w:rsidR="00FE75E0" w:rsidRPr="00FE75E0">
          <w:rPr>
            <w:rStyle w:val="Hyperlink"/>
            <w:sz w:val="22"/>
            <w:szCs w:val="22"/>
          </w:rPr>
          <w:t>Project management and governance</w:t>
        </w:r>
        <w:r w:rsidR="00FE75E0" w:rsidRPr="00FE75E0">
          <w:rPr>
            <w:webHidden/>
          </w:rPr>
          <w:tab/>
        </w:r>
        <w:r w:rsidR="00FE75E0" w:rsidRPr="00FE75E0">
          <w:rPr>
            <w:webHidden/>
          </w:rPr>
          <w:fldChar w:fldCharType="begin"/>
        </w:r>
        <w:r w:rsidR="00FE75E0" w:rsidRPr="00FE75E0">
          <w:rPr>
            <w:webHidden/>
          </w:rPr>
          <w:instrText xml:space="preserve"> PAGEREF _Toc489452217 \h </w:instrText>
        </w:r>
        <w:r w:rsidR="00FE75E0" w:rsidRPr="00FE75E0">
          <w:rPr>
            <w:webHidden/>
          </w:rPr>
        </w:r>
        <w:r w:rsidR="00FE75E0" w:rsidRPr="00FE75E0">
          <w:rPr>
            <w:webHidden/>
          </w:rPr>
          <w:fldChar w:fldCharType="separate"/>
        </w:r>
        <w:r w:rsidR="00A86410">
          <w:rPr>
            <w:webHidden/>
          </w:rPr>
          <w:t>23</w:t>
        </w:r>
        <w:r w:rsidR="00FE75E0" w:rsidRPr="00FE75E0">
          <w:rPr>
            <w:webHidden/>
          </w:rPr>
          <w:fldChar w:fldCharType="end"/>
        </w:r>
      </w:hyperlink>
    </w:p>
    <w:p w14:paraId="090935C5" w14:textId="7A668F41" w:rsidR="00FE75E0" w:rsidRPr="00FE75E0" w:rsidRDefault="007A6F17" w:rsidP="00FE75E0">
      <w:pPr>
        <w:pStyle w:val="TOC2"/>
        <w:rPr>
          <w:rFonts w:asciiTheme="minorHAnsi" w:eastAsiaTheme="minorEastAsia" w:hAnsiTheme="minorHAnsi" w:cstheme="minorBidi"/>
        </w:rPr>
      </w:pPr>
      <w:hyperlink w:anchor="_Toc489452218" w:history="1">
        <w:r w:rsidR="00FE75E0" w:rsidRPr="00FE75E0">
          <w:rPr>
            <w:rStyle w:val="Hyperlink"/>
            <w:sz w:val="22"/>
            <w:szCs w:val="22"/>
          </w:rPr>
          <w:t>Data handling</w:t>
        </w:r>
        <w:r w:rsidR="00FE75E0" w:rsidRPr="00FE75E0">
          <w:rPr>
            <w:webHidden/>
          </w:rPr>
          <w:tab/>
        </w:r>
        <w:r w:rsidR="00FE75E0" w:rsidRPr="00FE75E0">
          <w:rPr>
            <w:webHidden/>
          </w:rPr>
          <w:fldChar w:fldCharType="begin"/>
        </w:r>
        <w:r w:rsidR="00FE75E0" w:rsidRPr="00FE75E0">
          <w:rPr>
            <w:webHidden/>
          </w:rPr>
          <w:instrText xml:space="preserve"> PAGEREF _Toc489452218 \h </w:instrText>
        </w:r>
        <w:r w:rsidR="00FE75E0" w:rsidRPr="00FE75E0">
          <w:rPr>
            <w:webHidden/>
          </w:rPr>
        </w:r>
        <w:r w:rsidR="00FE75E0" w:rsidRPr="00FE75E0">
          <w:rPr>
            <w:webHidden/>
          </w:rPr>
          <w:fldChar w:fldCharType="separate"/>
        </w:r>
        <w:r w:rsidR="00A86410">
          <w:rPr>
            <w:webHidden/>
          </w:rPr>
          <w:t>23</w:t>
        </w:r>
        <w:r w:rsidR="00FE75E0" w:rsidRPr="00FE75E0">
          <w:rPr>
            <w:webHidden/>
          </w:rPr>
          <w:fldChar w:fldCharType="end"/>
        </w:r>
      </w:hyperlink>
    </w:p>
    <w:p w14:paraId="416079D1" w14:textId="569E87C6" w:rsidR="00FE75E0" w:rsidRPr="00FE75E0" w:rsidRDefault="007A6F17">
      <w:pPr>
        <w:pStyle w:val="TOC1"/>
        <w:rPr>
          <w:rFonts w:asciiTheme="minorHAnsi" w:eastAsiaTheme="minorEastAsia" w:hAnsiTheme="minorHAnsi" w:cstheme="minorBidi"/>
          <w:sz w:val="22"/>
          <w:szCs w:val="22"/>
        </w:rPr>
      </w:pPr>
      <w:hyperlink w:anchor="_Toc489452219" w:history="1">
        <w:r w:rsidR="00FE75E0" w:rsidRPr="00FE75E0">
          <w:rPr>
            <w:rStyle w:val="Hyperlink"/>
            <w:sz w:val="22"/>
            <w:szCs w:val="22"/>
          </w:rPr>
          <w:t>6.</w:t>
        </w:r>
        <w:r w:rsidR="00FE75E0" w:rsidRPr="00FE75E0">
          <w:rPr>
            <w:rFonts w:asciiTheme="minorHAnsi" w:eastAsiaTheme="minorEastAsia" w:hAnsiTheme="minorHAnsi" w:cstheme="minorBidi"/>
            <w:sz w:val="22"/>
            <w:szCs w:val="22"/>
          </w:rPr>
          <w:tab/>
        </w:r>
        <w:r w:rsidR="00FE75E0" w:rsidRPr="00FE75E0">
          <w:rPr>
            <w:rStyle w:val="Hyperlink"/>
            <w:sz w:val="22"/>
            <w:szCs w:val="22"/>
          </w:rPr>
          <w:t>Security</w:t>
        </w:r>
        <w:r w:rsidR="00FE75E0" w:rsidRPr="00FE75E0">
          <w:rPr>
            <w:webHidden/>
            <w:sz w:val="22"/>
            <w:szCs w:val="22"/>
          </w:rPr>
          <w:tab/>
        </w:r>
        <w:r w:rsidR="00FE75E0" w:rsidRPr="00FE75E0">
          <w:rPr>
            <w:webHidden/>
            <w:sz w:val="22"/>
            <w:szCs w:val="22"/>
          </w:rPr>
          <w:fldChar w:fldCharType="begin"/>
        </w:r>
        <w:r w:rsidR="00FE75E0" w:rsidRPr="00FE75E0">
          <w:rPr>
            <w:webHidden/>
            <w:sz w:val="22"/>
            <w:szCs w:val="22"/>
          </w:rPr>
          <w:instrText xml:space="preserve"> PAGEREF _Toc489452219 \h </w:instrText>
        </w:r>
        <w:r w:rsidR="00FE75E0" w:rsidRPr="00FE75E0">
          <w:rPr>
            <w:webHidden/>
            <w:sz w:val="22"/>
            <w:szCs w:val="22"/>
          </w:rPr>
        </w:r>
        <w:r w:rsidR="00FE75E0" w:rsidRPr="00FE75E0">
          <w:rPr>
            <w:webHidden/>
            <w:sz w:val="22"/>
            <w:szCs w:val="22"/>
          </w:rPr>
          <w:fldChar w:fldCharType="separate"/>
        </w:r>
        <w:r w:rsidR="00A86410">
          <w:rPr>
            <w:webHidden/>
            <w:sz w:val="22"/>
            <w:szCs w:val="22"/>
          </w:rPr>
          <w:t>23</w:t>
        </w:r>
        <w:r w:rsidR="00FE75E0" w:rsidRPr="00FE75E0">
          <w:rPr>
            <w:webHidden/>
            <w:sz w:val="22"/>
            <w:szCs w:val="22"/>
          </w:rPr>
          <w:fldChar w:fldCharType="end"/>
        </w:r>
      </w:hyperlink>
    </w:p>
    <w:p w14:paraId="2D2E2A0F" w14:textId="1024343B" w:rsidR="00FE75E0" w:rsidRPr="00FE75E0" w:rsidRDefault="007A6F17" w:rsidP="00FE75E0">
      <w:pPr>
        <w:pStyle w:val="TOC2"/>
        <w:rPr>
          <w:rFonts w:asciiTheme="minorHAnsi" w:eastAsiaTheme="minorEastAsia" w:hAnsiTheme="minorHAnsi" w:cstheme="minorBidi"/>
        </w:rPr>
      </w:pPr>
      <w:hyperlink w:anchor="_Toc489452220" w:history="1">
        <w:r w:rsidR="00FE75E0" w:rsidRPr="00FE75E0">
          <w:rPr>
            <w:rStyle w:val="Hyperlink"/>
            <w:sz w:val="22"/>
            <w:szCs w:val="22"/>
          </w:rPr>
          <w:t>Overview of security requirements</w:t>
        </w:r>
        <w:r w:rsidR="00FE75E0" w:rsidRPr="00FE75E0">
          <w:rPr>
            <w:webHidden/>
          </w:rPr>
          <w:tab/>
        </w:r>
        <w:r w:rsidR="00FE75E0" w:rsidRPr="00FE75E0">
          <w:rPr>
            <w:webHidden/>
          </w:rPr>
          <w:fldChar w:fldCharType="begin"/>
        </w:r>
        <w:r w:rsidR="00FE75E0" w:rsidRPr="00FE75E0">
          <w:rPr>
            <w:webHidden/>
          </w:rPr>
          <w:instrText xml:space="preserve"> PAGEREF _Toc489452220 \h </w:instrText>
        </w:r>
        <w:r w:rsidR="00FE75E0" w:rsidRPr="00FE75E0">
          <w:rPr>
            <w:webHidden/>
          </w:rPr>
        </w:r>
        <w:r w:rsidR="00FE75E0" w:rsidRPr="00FE75E0">
          <w:rPr>
            <w:webHidden/>
          </w:rPr>
          <w:fldChar w:fldCharType="separate"/>
        </w:r>
        <w:r w:rsidR="00A86410">
          <w:rPr>
            <w:webHidden/>
          </w:rPr>
          <w:t>23</w:t>
        </w:r>
        <w:r w:rsidR="00FE75E0" w:rsidRPr="00FE75E0">
          <w:rPr>
            <w:webHidden/>
          </w:rPr>
          <w:fldChar w:fldCharType="end"/>
        </w:r>
      </w:hyperlink>
    </w:p>
    <w:p w14:paraId="5F1040D6" w14:textId="58720541" w:rsidR="00FE75E0" w:rsidRPr="00FE75E0" w:rsidRDefault="007A6F17" w:rsidP="00FE75E0">
      <w:pPr>
        <w:pStyle w:val="TOC2"/>
        <w:rPr>
          <w:rFonts w:asciiTheme="minorHAnsi" w:eastAsiaTheme="minorEastAsia" w:hAnsiTheme="minorHAnsi" w:cstheme="minorBidi"/>
        </w:rPr>
      </w:pPr>
      <w:hyperlink w:anchor="_Toc489452221" w:history="1">
        <w:r w:rsidR="00FE75E0" w:rsidRPr="00FE75E0">
          <w:rPr>
            <w:rStyle w:val="Hyperlink"/>
            <w:sz w:val="22"/>
            <w:szCs w:val="22"/>
          </w:rPr>
          <w:t>Information security assurance</w:t>
        </w:r>
        <w:r w:rsidR="00FE75E0" w:rsidRPr="00FE75E0">
          <w:rPr>
            <w:webHidden/>
          </w:rPr>
          <w:tab/>
        </w:r>
        <w:r w:rsidR="00FE75E0" w:rsidRPr="00FE75E0">
          <w:rPr>
            <w:webHidden/>
          </w:rPr>
          <w:fldChar w:fldCharType="begin"/>
        </w:r>
        <w:r w:rsidR="00FE75E0" w:rsidRPr="00FE75E0">
          <w:rPr>
            <w:webHidden/>
          </w:rPr>
          <w:instrText xml:space="preserve"> PAGEREF _Toc489452221 \h </w:instrText>
        </w:r>
        <w:r w:rsidR="00FE75E0" w:rsidRPr="00FE75E0">
          <w:rPr>
            <w:webHidden/>
          </w:rPr>
        </w:r>
        <w:r w:rsidR="00FE75E0" w:rsidRPr="00FE75E0">
          <w:rPr>
            <w:webHidden/>
          </w:rPr>
          <w:fldChar w:fldCharType="separate"/>
        </w:r>
        <w:r w:rsidR="00A86410">
          <w:rPr>
            <w:webHidden/>
          </w:rPr>
          <w:t>23</w:t>
        </w:r>
        <w:r w:rsidR="00FE75E0" w:rsidRPr="00FE75E0">
          <w:rPr>
            <w:webHidden/>
          </w:rPr>
          <w:fldChar w:fldCharType="end"/>
        </w:r>
      </w:hyperlink>
    </w:p>
    <w:p w14:paraId="0D944536" w14:textId="27C012A2" w:rsidR="00FE75E0" w:rsidRPr="00FE75E0" w:rsidRDefault="007A6F17" w:rsidP="00FE75E0">
      <w:pPr>
        <w:pStyle w:val="TOC2"/>
        <w:rPr>
          <w:rFonts w:asciiTheme="minorHAnsi" w:eastAsiaTheme="minorEastAsia" w:hAnsiTheme="minorHAnsi" w:cstheme="minorBidi"/>
        </w:rPr>
      </w:pPr>
      <w:hyperlink w:anchor="_Toc489452222" w:history="1">
        <w:r w:rsidR="00FE75E0" w:rsidRPr="00FE75E0">
          <w:rPr>
            <w:rStyle w:val="Hyperlink"/>
            <w:sz w:val="22"/>
            <w:szCs w:val="22"/>
          </w:rPr>
          <w:t>Collation stock deliveries</w:t>
        </w:r>
        <w:r w:rsidR="00FE75E0" w:rsidRPr="00FE75E0">
          <w:rPr>
            <w:webHidden/>
          </w:rPr>
          <w:tab/>
        </w:r>
        <w:r w:rsidR="00FE75E0" w:rsidRPr="00FE75E0">
          <w:rPr>
            <w:webHidden/>
          </w:rPr>
          <w:fldChar w:fldCharType="begin"/>
        </w:r>
        <w:r w:rsidR="00FE75E0" w:rsidRPr="00FE75E0">
          <w:rPr>
            <w:webHidden/>
          </w:rPr>
          <w:instrText xml:space="preserve"> PAGEREF _Toc489452222 \h </w:instrText>
        </w:r>
        <w:r w:rsidR="00FE75E0" w:rsidRPr="00FE75E0">
          <w:rPr>
            <w:webHidden/>
          </w:rPr>
        </w:r>
        <w:r w:rsidR="00FE75E0" w:rsidRPr="00FE75E0">
          <w:rPr>
            <w:webHidden/>
          </w:rPr>
          <w:fldChar w:fldCharType="separate"/>
        </w:r>
        <w:r w:rsidR="00A86410">
          <w:rPr>
            <w:webHidden/>
          </w:rPr>
          <w:t>24</w:t>
        </w:r>
        <w:r w:rsidR="00FE75E0" w:rsidRPr="00FE75E0">
          <w:rPr>
            <w:webHidden/>
          </w:rPr>
          <w:fldChar w:fldCharType="end"/>
        </w:r>
      </w:hyperlink>
    </w:p>
    <w:p w14:paraId="0C2FD893" w14:textId="67D02443" w:rsidR="00FE75E0" w:rsidRPr="00FE75E0" w:rsidRDefault="007A6F17">
      <w:pPr>
        <w:pStyle w:val="TOC1"/>
        <w:rPr>
          <w:rFonts w:asciiTheme="minorHAnsi" w:eastAsiaTheme="minorEastAsia" w:hAnsiTheme="minorHAnsi" w:cstheme="minorBidi"/>
          <w:sz w:val="22"/>
          <w:szCs w:val="22"/>
        </w:rPr>
      </w:pPr>
      <w:hyperlink w:anchor="_Toc489452223" w:history="1">
        <w:r w:rsidR="00FE75E0" w:rsidRPr="00FE75E0">
          <w:rPr>
            <w:rStyle w:val="Hyperlink"/>
            <w:sz w:val="22"/>
            <w:szCs w:val="22"/>
          </w:rPr>
          <w:t>7.</w:t>
        </w:r>
        <w:r w:rsidR="00FE75E0" w:rsidRPr="00FE75E0">
          <w:rPr>
            <w:rFonts w:asciiTheme="minorHAnsi" w:eastAsiaTheme="minorEastAsia" w:hAnsiTheme="minorHAnsi" w:cstheme="minorBidi"/>
            <w:sz w:val="22"/>
            <w:szCs w:val="22"/>
          </w:rPr>
          <w:tab/>
        </w:r>
        <w:r w:rsidR="00FE75E0" w:rsidRPr="00FE75E0">
          <w:rPr>
            <w:rStyle w:val="Hyperlink"/>
            <w:sz w:val="22"/>
            <w:szCs w:val="22"/>
          </w:rPr>
          <w:t>Quality assurance</w:t>
        </w:r>
        <w:r w:rsidR="00FE75E0" w:rsidRPr="00FE75E0">
          <w:rPr>
            <w:webHidden/>
            <w:sz w:val="22"/>
            <w:szCs w:val="22"/>
          </w:rPr>
          <w:tab/>
        </w:r>
        <w:r w:rsidR="00FE75E0" w:rsidRPr="00FE75E0">
          <w:rPr>
            <w:webHidden/>
            <w:sz w:val="22"/>
            <w:szCs w:val="22"/>
          </w:rPr>
          <w:fldChar w:fldCharType="begin"/>
        </w:r>
        <w:r w:rsidR="00FE75E0" w:rsidRPr="00FE75E0">
          <w:rPr>
            <w:webHidden/>
            <w:sz w:val="22"/>
            <w:szCs w:val="22"/>
          </w:rPr>
          <w:instrText xml:space="preserve"> PAGEREF _Toc489452223 \h </w:instrText>
        </w:r>
        <w:r w:rsidR="00FE75E0" w:rsidRPr="00FE75E0">
          <w:rPr>
            <w:webHidden/>
            <w:sz w:val="22"/>
            <w:szCs w:val="22"/>
          </w:rPr>
        </w:r>
        <w:r w:rsidR="00FE75E0" w:rsidRPr="00FE75E0">
          <w:rPr>
            <w:webHidden/>
            <w:sz w:val="22"/>
            <w:szCs w:val="22"/>
          </w:rPr>
          <w:fldChar w:fldCharType="separate"/>
        </w:r>
        <w:r w:rsidR="00A86410">
          <w:rPr>
            <w:webHidden/>
            <w:sz w:val="22"/>
            <w:szCs w:val="22"/>
          </w:rPr>
          <w:t>24</w:t>
        </w:r>
        <w:r w:rsidR="00FE75E0" w:rsidRPr="00FE75E0">
          <w:rPr>
            <w:webHidden/>
            <w:sz w:val="22"/>
            <w:szCs w:val="22"/>
          </w:rPr>
          <w:fldChar w:fldCharType="end"/>
        </w:r>
      </w:hyperlink>
    </w:p>
    <w:p w14:paraId="22943C79" w14:textId="61E666C0" w:rsidR="00FE75E0" w:rsidRPr="00FE75E0" w:rsidRDefault="007A6F17" w:rsidP="00FE75E0">
      <w:pPr>
        <w:pStyle w:val="TOC2"/>
        <w:rPr>
          <w:rFonts w:asciiTheme="minorHAnsi" w:eastAsiaTheme="minorEastAsia" w:hAnsiTheme="minorHAnsi" w:cstheme="minorBidi"/>
        </w:rPr>
      </w:pPr>
      <w:hyperlink w:anchor="_Toc489452224" w:history="1">
        <w:r w:rsidR="00FE75E0" w:rsidRPr="00FE75E0">
          <w:rPr>
            <w:rStyle w:val="Hyperlink"/>
            <w:sz w:val="22"/>
            <w:szCs w:val="22"/>
          </w:rPr>
          <w:t>Overview</w:t>
        </w:r>
        <w:r w:rsidR="00FE75E0" w:rsidRPr="00FE75E0">
          <w:rPr>
            <w:webHidden/>
          </w:rPr>
          <w:tab/>
        </w:r>
        <w:r w:rsidR="00FE75E0" w:rsidRPr="00FE75E0">
          <w:rPr>
            <w:webHidden/>
          </w:rPr>
          <w:fldChar w:fldCharType="begin"/>
        </w:r>
        <w:r w:rsidR="00FE75E0" w:rsidRPr="00FE75E0">
          <w:rPr>
            <w:webHidden/>
          </w:rPr>
          <w:instrText xml:space="preserve"> PAGEREF _Toc489452224 \h </w:instrText>
        </w:r>
        <w:r w:rsidR="00FE75E0" w:rsidRPr="00FE75E0">
          <w:rPr>
            <w:webHidden/>
          </w:rPr>
        </w:r>
        <w:r w:rsidR="00FE75E0" w:rsidRPr="00FE75E0">
          <w:rPr>
            <w:webHidden/>
          </w:rPr>
          <w:fldChar w:fldCharType="separate"/>
        </w:r>
        <w:r w:rsidR="00A86410">
          <w:rPr>
            <w:webHidden/>
          </w:rPr>
          <w:t>24</w:t>
        </w:r>
        <w:r w:rsidR="00FE75E0" w:rsidRPr="00FE75E0">
          <w:rPr>
            <w:webHidden/>
          </w:rPr>
          <w:fldChar w:fldCharType="end"/>
        </w:r>
      </w:hyperlink>
    </w:p>
    <w:p w14:paraId="2BE0A2DC" w14:textId="3BCD8076" w:rsidR="00FE75E0" w:rsidRPr="00FE75E0" w:rsidRDefault="007A6F17" w:rsidP="00FE75E0">
      <w:pPr>
        <w:pStyle w:val="TOC2"/>
        <w:rPr>
          <w:rFonts w:asciiTheme="minorHAnsi" w:eastAsiaTheme="minorEastAsia" w:hAnsiTheme="minorHAnsi" w:cstheme="minorBidi"/>
        </w:rPr>
      </w:pPr>
      <w:hyperlink w:anchor="_Toc489452225" w:history="1">
        <w:r w:rsidR="00FE75E0" w:rsidRPr="00FE75E0">
          <w:rPr>
            <w:rStyle w:val="Hyperlink"/>
            <w:sz w:val="22"/>
            <w:szCs w:val="22"/>
          </w:rPr>
          <w:t>Quality during collation</w:t>
        </w:r>
        <w:r w:rsidR="00FE75E0" w:rsidRPr="00FE75E0">
          <w:rPr>
            <w:webHidden/>
          </w:rPr>
          <w:tab/>
        </w:r>
        <w:r w:rsidR="00FE75E0" w:rsidRPr="00FE75E0">
          <w:rPr>
            <w:webHidden/>
          </w:rPr>
          <w:fldChar w:fldCharType="begin"/>
        </w:r>
        <w:r w:rsidR="00FE75E0" w:rsidRPr="00FE75E0">
          <w:rPr>
            <w:webHidden/>
          </w:rPr>
          <w:instrText xml:space="preserve"> PAGEREF _Toc489452225 \h </w:instrText>
        </w:r>
        <w:r w:rsidR="00FE75E0" w:rsidRPr="00FE75E0">
          <w:rPr>
            <w:webHidden/>
          </w:rPr>
        </w:r>
        <w:r w:rsidR="00FE75E0" w:rsidRPr="00FE75E0">
          <w:rPr>
            <w:webHidden/>
          </w:rPr>
          <w:fldChar w:fldCharType="separate"/>
        </w:r>
        <w:r w:rsidR="00A86410">
          <w:rPr>
            <w:webHidden/>
          </w:rPr>
          <w:t>24</w:t>
        </w:r>
        <w:r w:rsidR="00FE75E0" w:rsidRPr="00FE75E0">
          <w:rPr>
            <w:webHidden/>
          </w:rPr>
          <w:fldChar w:fldCharType="end"/>
        </w:r>
      </w:hyperlink>
    </w:p>
    <w:p w14:paraId="63D48E89" w14:textId="2A87EB12" w:rsidR="00FE75E0" w:rsidRPr="00FE75E0" w:rsidRDefault="007A6F17" w:rsidP="00FE75E0">
      <w:pPr>
        <w:pStyle w:val="TOC2"/>
        <w:rPr>
          <w:rFonts w:asciiTheme="minorHAnsi" w:eastAsiaTheme="minorEastAsia" w:hAnsiTheme="minorHAnsi" w:cstheme="minorBidi"/>
        </w:rPr>
      </w:pPr>
      <w:hyperlink w:anchor="_Toc489452226" w:history="1">
        <w:r w:rsidR="00FE75E0" w:rsidRPr="00FE75E0">
          <w:rPr>
            <w:rStyle w:val="Hyperlink"/>
            <w:sz w:val="22"/>
            <w:szCs w:val="22"/>
          </w:rPr>
          <w:t>Quality issues and exceptions</w:t>
        </w:r>
        <w:r w:rsidR="00FE75E0" w:rsidRPr="00FE75E0">
          <w:rPr>
            <w:webHidden/>
          </w:rPr>
          <w:tab/>
        </w:r>
        <w:r w:rsidR="00FE75E0" w:rsidRPr="00FE75E0">
          <w:rPr>
            <w:webHidden/>
          </w:rPr>
          <w:fldChar w:fldCharType="begin"/>
        </w:r>
        <w:r w:rsidR="00FE75E0" w:rsidRPr="00FE75E0">
          <w:rPr>
            <w:webHidden/>
          </w:rPr>
          <w:instrText xml:space="preserve"> PAGEREF _Toc489452226 \h </w:instrText>
        </w:r>
        <w:r w:rsidR="00FE75E0" w:rsidRPr="00FE75E0">
          <w:rPr>
            <w:webHidden/>
          </w:rPr>
        </w:r>
        <w:r w:rsidR="00FE75E0" w:rsidRPr="00FE75E0">
          <w:rPr>
            <w:webHidden/>
          </w:rPr>
          <w:fldChar w:fldCharType="separate"/>
        </w:r>
        <w:r w:rsidR="00A86410">
          <w:rPr>
            <w:webHidden/>
          </w:rPr>
          <w:t>24</w:t>
        </w:r>
        <w:r w:rsidR="00FE75E0" w:rsidRPr="00FE75E0">
          <w:rPr>
            <w:webHidden/>
          </w:rPr>
          <w:fldChar w:fldCharType="end"/>
        </w:r>
      </w:hyperlink>
    </w:p>
    <w:p w14:paraId="6C6D1BF2" w14:textId="511E95A4" w:rsidR="00FE75E0" w:rsidRPr="00FE75E0" w:rsidRDefault="007A6F17">
      <w:pPr>
        <w:pStyle w:val="TOC1"/>
        <w:rPr>
          <w:rFonts w:asciiTheme="minorHAnsi" w:eastAsiaTheme="minorEastAsia" w:hAnsiTheme="minorHAnsi" w:cstheme="minorBidi"/>
          <w:sz w:val="22"/>
          <w:szCs w:val="22"/>
        </w:rPr>
      </w:pPr>
      <w:hyperlink w:anchor="_Toc489452227" w:history="1">
        <w:r w:rsidR="00FE75E0" w:rsidRPr="00FE75E0">
          <w:rPr>
            <w:rStyle w:val="Hyperlink"/>
            <w:sz w:val="22"/>
            <w:szCs w:val="22"/>
          </w:rPr>
          <w:t>8.</w:t>
        </w:r>
        <w:r w:rsidR="00FE75E0" w:rsidRPr="00FE75E0">
          <w:rPr>
            <w:rFonts w:asciiTheme="minorHAnsi" w:eastAsiaTheme="minorEastAsia" w:hAnsiTheme="minorHAnsi" w:cstheme="minorBidi"/>
            <w:sz w:val="22"/>
            <w:szCs w:val="22"/>
          </w:rPr>
          <w:tab/>
        </w:r>
        <w:r w:rsidR="00FE75E0" w:rsidRPr="00FE75E0">
          <w:rPr>
            <w:rStyle w:val="Hyperlink"/>
            <w:sz w:val="22"/>
            <w:szCs w:val="22"/>
          </w:rPr>
          <w:t>Project Management</w:t>
        </w:r>
        <w:r w:rsidR="00FE75E0" w:rsidRPr="00FE75E0">
          <w:rPr>
            <w:webHidden/>
            <w:sz w:val="22"/>
            <w:szCs w:val="22"/>
          </w:rPr>
          <w:tab/>
        </w:r>
        <w:r w:rsidR="00FE75E0" w:rsidRPr="00FE75E0">
          <w:rPr>
            <w:webHidden/>
            <w:sz w:val="22"/>
            <w:szCs w:val="22"/>
          </w:rPr>
          <w:fldChar w:fldCharType="begin"/>
        </w:r>
        <w:r w:rsidR="00FE75E0" w:rsidRPr="00FE75E0">
          <w:rPr>
            <w:webHidden/>
            <w:sz w:val="22"/>
            <w:szCs w:val="22"/>
          </w:rPr>
          <w:instrText xml:space="preserve"> PAGEREF _Toc489452227 \h </w:instrText>
        </w:r>
        <w:r w:rsidR="00FE75E0" w:rsidRPr="00FE75E0">
          <w:rPr>
            <w:webHidden/>
            <w:sz w:val="22"/>
            <w:szCs w:val="22"/>
          </w:rPr>
        </w:r>
        <w:r w:rsidR="00FE75E0" w:rsidRPr="00FE75E0">
          <w:rPr>
            <w:webHidden/>
            <w:sz w:val="22"/>
            <w:szCs w:val="22"/>
          </w:rPr>
          <w:fldChar w:fldCharType="separate"/>
        </w:r>
        <w:r w:rsidR="00A86410">
          <w:rPr>
            <w:webHidden/>
            <w:sz w:val="22"/>
            <w:szCs w:val="22"/>
          </w:rPr>
          <w:t>24</w:t>
        </w:r>
        <w:r w:rsidR="00FE75E0" w:rsidRPr="00FE75E0">
          <w:rPr>
            <w:webHidden/>
            <w:sz w:val="22"/>
            <w:szCs w:val="22"/>
          </w:rPr>
          <w:fldChar w:fldCharType="end"/>
        </w:r>
      </w:hyperlink>
    </w:p>
    <w:p w14:paraId="30D60E9F" w14:textId="7873F32F" w:rsidR="00FE75E0" w:rsidRPr="00FE75E0" w:rsidRDefault="007A6F17" w:rsidP="00FE75E0">
      <w:pPr>
        <w:pStyle w:val="TOC2"/>
        <w:rPr>
          <w:rFonts w:asciiTheme="minorHAnsi" w:eastAsiaTheme="minorEastAsia" w:hAnsiTheme="minorHAnsi" w:cstheme="minorBidi"/>
        </w:rPr>
      </w:pPr>
      <w:hyperlink w:anchor="_Toc489452228" w:history="1">
        <w:r w:rsidR="00FE75E0" w:rsidRPr="00FE75E0">
          <w:rPr>
            <w:rStyle w:val="Hyperlink"/>
            <w:sz w:val="22"/>
            <w:szCs w:val="22"/>
          </w:rPr>
          <w:t>Project/account team</w:t>
        </w:r>
        <w:r w:rsidR="00FE75E0" w:rsidRPr="00FE75E0">
          <w:rPr>
            <w:webHidden/>
          </w:rPr>
          <w:tab/>
        </w:r>
        <w:r w:rsidR="00FE75E0" w:rsidRPr="00FE75E0">
          <w:rPr>
            <w:webHidden/>
          </w:rPr>
          <w:fldChar w:fldCharType="begin"/>
        </w:r>
        <w:r w:rsidR="00FE75E0" w:rsidRPr="00FE75E0">
          <w:rPr>
            <w:webHidden/>
          </w:rPr>
          <w:instrText xml:space="preserve"> PAGEREF _Toc489452228 \h </w:instrText>
        </w:r>
        <w:r w:rsidR="00FE75E0" w:rsidRPr="00FE75E0">
          <w:rPr>
            <w:webHidden/>
          </w:rPr>
        </w:r>
        <w:r w:rsidR="00FE75E0" w:rsidRPr="00FE75E0">
          <w:rPr>
            <w:webHidden/>
          </w:rPr>
          <w:fldChar w:fldCharType="separate"/>
        </w:r>
        <w:r w:rsidR="00A86410">
          <w:rPr>
            <w:webHidden/>
          </w:rPr>
          <w:t>24</w:t>
        </w:r>
        <w:r w:rsidR="00FE75E0" w:rsidRPr="00FE75E0">
          <w:rPr>
            <w:webHidden/>
          </w:rPr>
          <w:fldChar w:fldCharType="end"/>
        </w:r>
      </w:hyperlink>
    </w:p>
    <w:p w14:paraId="1EFBBF68" w14:textId="632AB9B7" w:rsidR="00FE75E0" w:rsidRPr="00FE75E0" w:rsidRDefault="007A6F17" w:rsidP="00FE75E0">
      <w:pPr>
        <w:pStyle w:val="TOC2"/>
        <w:rPr>
          <w:rFonts w:asciiTheme="minorHAnsi" w:eastAsiaTheme="minorEastAsia" w:hAnsiTheme="minorHAnsi" w:cstheme="minorBidi"/>
        </w:rPr>
      </w:pPr>
      <w:hyperlink w:anchor="_Toc489452229" w:history="1">
        <w:r w:rsidR="00FE75E0" w:rsidRPr="00FE75E0">
          <w:rPr>
            <w:rStyle w:val="Hyperlink"/>
            <w:sz w:val="22"/>
            <w:szCs w:val="22"/>
          </w:rPr>
          <w:t>Project management approach</w:t>
        </w:r>
        <w:r w:rsidR="00FE75E0" w:rsidRPr="00FE75E0">
          <w:rPr>
            <w:webHidden/>
          </w:rPr>
          <w:tab/>
        </w:r>
        <w:r w:rsidR="00FE75E0" w:rsidRPr="00FE75E0">
          <w:rPr>
            <w:webHidden/>
          </w:rPr>
          <w:fldChar w:fldCharType="begin"/>
        </w:r>
        <w:r w:rsidR="00FE75E0" w:rsidRPr="00FE75E0">
          <w:rPr>
            <w:webHidden/>
          </w:rPr>
          <w:instrText xml:space="preserve"> PAGEREF _Toc489452229 \h </w:instrText>
        </w:r>
        <w:r w:rsidR="00FE75E0" w:rsidRPr="00FE75E0">
          <w:rPr>
            <w:webHidden/>
          </w:rPr>
        </w:r>
        <w:r w:rsidR="00FE75E0" w:rsidRPr="00FE75E0">
          <w:rPr>
            <w:webHidden/>
          </w:rPr>
          <w:fldChar w:fldCharType="separate"/>
        </w:r>
        <w:r w:rsidR="00A86410">
          <w:rPr>
            <w:webHidden/>
          </w:rPr>
          <w:t>25</w:t>
        </w:r>
        <w:r w:rsidR="00FE75E0" w:rsidRPr="00FE75E0">
          <w:rPr>
            <w:webHidden/>
          </w:rPr>
          <w:fldChar w:fldCharType="end"/>
        </w:r>
      </w:hyperlink>
    </w:p>
    <w:p w14:paraId="3AEAC3DC" w14:textId="65D0B5D3" w:rsidR="00FE75E0" w:rsidRPr="00FE75E0" w:rsidRDefault="007A6F17" w:rsidP="00FE75E0">
      <w:pPr>
        <w:pStyle w:val="TOC2"/>
        <w:rPr>
          <w:rFonts w:asciiTheme="minorHAnsi" w:eastAsiaTheme="minorEastAsia" w:hAnsiTheme="minorHAnsi" w:cstheme="minorBidi"/>
        </w:rPr>
      </w:pPr>
      <w:hyperlink w:anchor="_Toc489452230" w:history="1">
        <w:r w:rsidR="00FE75E0" w:rsidRPr="00FE75E0">
          <w:rPr>
            <w:rStyle w:val="Hyperlink"/>
            <w:sz w:val="22"/>
            <w:szCs w:val="22"/>
          </w:rPr>
          <w:t>Planning</w:t>
        </w:r>
        <w:r w:rsidR="00FE75E0" w:rsidRPr="00FE75E0">
          <w:rPr>
            <w:webHidden/>
          </w:rPr>
          <w:tab/>
        </w:r>
        <w:r w:rsidR="00FE75E0" w:rsidRPr="00FE75E0">
          <w:rPr>
            <w:webHidden/>
          </w:rPr>
          <w:fldChar w:fldCharType="begin"/>
        </w:r>
        <w:r w:rsidR="00FE75E0" w:rsidRPr="00FE75E0">
          <w:rPr>
            <w:webHidden/>
          </w:rPr>
          <w:instrText xml:space="preserve"> PAGEREF _Toc489452230 \h </w:instrText>
        </w:r>
        <w:r w:rsidR="00FE75E0" w:rsidRPr="00FE75E0">
          <w:rPr>
            <w:webHidden/>
          </w:rPr>
        </w:r>
        <w:r w:rsidR="00FE75E0" w:rsidRPr="00FE75E0">
          <w:rPr>
            <w:webHidden/>
          </w:rPr>
          <w:fldChar w:fldCharType="separate"/>
        </w:r>
        <w:r w:rsidR="00A86410">
          <w:rPr>
            <w:webHidden/>
          </w:rPr>
          <w:t>25</w:t>
        </w:r>
        <w:r w:rsidR="00FE75E0" w:rsidRPr="00FE75E0">
          <w:rPr>
            <w:webHidden/>
          </w:rPr>
          <w:fldChar w:fldCharType="end"/>
        </w:r>
      </w:hyperlink>
    </w:p>
    <w:p w14:paraId="5B68A8E9" w14:textId="2723169A" w:rsidR="00FE75E0" w:rsidRPr="00FE75E0" w:rsidRDefault="007A6F17" w:rsidP="00FE75E0">
      <w:pPr>
        <w:pStyle w:val="TOC2"/>
        <w:rPr>
          <w:rFonts w:asciiTheme="minorHAnsi" w:eastAsiaTheme="minorEastAsia" w:hAnsiTheme="minorHAnsi" w:cstheme="minorBidi"/>
        </w:rPr>
      </w:pPr>
      <w:hyperlink w:anchor="_Toc489452231" w:history="1">
        <w:r w:rsidR="00FE75E0" w:rsidRPr="00FE75E0">
          <w:rPr>
            <w:rStyle w:val="Hyperlink"/>
            <w:sz w:val="22"/>
            <w:szCs w:val="22"/>
          </w:rPr>
          <w:t>Risks, issues and incident management</w:t>
        </w:r>
        <w:r w:rsidR="00FE75E0" w:rsidRPr="00FE75E0">
          <w:rPr>
            <w:webHidden/>
          </w:rPr>
          <w:tab/>
        </w:r>
        <w:r w:rsidR="00FE75E0" w:rsidRPr="00FE75E0">
          <w:rPr>
            <w:webHidden/>
          </w:rPr>
          <w:fldChar w:fldCharType="begin"/>
        </w:r>
        <w:r w:rsidR="00FE75E0" w:rsidRPr="00FE75E0">
          <w:rPr>
            <w:webHidden/>
          </w:rPr>
          <w:instrText xml:space="preserve"> PAGEREF _Toc489452231 \h </w:instrText>
        </w:r>
        <w:r w:rsidR="00FE75E0" w:rsidRPr="00FE75E0">
          <w:rPr>
            <w:webHidden/>
          </w:rPr>
        </w:r>
        <w:r w:rsidR="00FE75E0" w:rsidRPr="00FE75E0">
          <w:rPr>
            <w:webHidden/>
          </w:rPr>
          <w:fldChar w:fldCharType="separate"/>
        </w:r>
        <w:r w:rsidR="00A86410">
          <w:rPr>
            <w:webHidden/>
          </w:rPr>
          <w:t>25</w:t>
        </w:r>
        <w:r w:rsidR="00FE75E0" w:rsidRPr="00FE75E0">
          <w:rPr>
            <w:webHidden/>
          </w:rPr>
          <w:fldChar w:fldCharType="end"/>
        </w:r>
      </w:hyperlink>
    </w:p>
    <w:p w14:paraId="5924D240" w14:textId="5362070B" w:rsidR="00FE75E0" w:rsidRPr="00FE75E0" w:rsidRDefault="007A6F17" w:rsidP="00FE75E0">
      <w:pPr>
        <w:pStyle w:val="TOC2"/>
        <w:rPr>
          <w:rFonts w:asciiTheme="minorHAnsi" w:eastAsiaTheme="minorEastAsia" w:hAnsiTheme="minorHAnsi" w:cstheme="minorBidi"/>
        </w:rPr>
      </w:pPr>
      <w:hyperlink w:anchor="_Toc489452232" w:history="1">
        <w:r w:rsidR="00FE75E0" w:rsidRPr="00FE75E0">
          <w:rPr>
            <w:rStyle w:val="Hyperlink"/>
            <w:sz w:val="22"/>
            <w:szCs w:val="22"/>
          </w:rPr>
          <w:t>Lessons learned and project closure</w:t>
        </w:r>
        <w:r w:rsidR="00FE75E0" w:rsidRPr="00FE75E0">
          <w:rPr>
            <w:webHidden/>
          </w:rPr>
          <w:tab/>
        </w:r>
        <w:r w:rsidR="00FE75E0" w:rsidRPr="00FE75E0">
          <w:rPr>
            <w:webHidden/>
          </w:rPr>
          <w:fldChar w:fldCharType="begin"/>
        </w:r>
        <w:r w:rsidR="00FE75E0" w:rsidRPr="00FE75E0">
          <w:rPr>
            <w:webHidden/>
          </w:rPr>
          <w:instrText xml:space="preserve"> PAGEREF _Toc489452232 \h </w:instrText>
        </w:r>
        <w:r w:rsidR="00FE75E0" w:rsidRPr="00FE75E0">
          <w:rPr>
            <w:webHidden/>
          </w:rPr>
        </w:r>
        <w:r w:rsidR="00FE75E0" w:rsidRPr="00FE75E0">
          <w:rPr>
            <w:webHidden/>
          </w:rPr>
          <w:fldChar w:fldCharType="separate"/>
        </w:r>
        <w:r w:rsidR="00A86410">
          <w:rPr>
            <w:webHidden/>
          </w:rPr>
          <w:t>26</w:t>
        </w:r>
        <w:r w:rsidR="00FE75E0" w:rsidRPr="00FE75E0">
          <w:rPr>
            <w:webHidden/>
          </w:rPr>
          <w:fldChar w:fldCharType="end"/>
        </w:r>
      </w:hyperlink>
    </w:p>
    <w:p w14:paraId="74A2D8C2" w14:textId="2639C7BE" w:rsidR="00FE75E0" w:rsidRPr="00FE75E0" w:rsidRDefault="007A6F17">
      <w:pPr>
        <w:pStyle w:val="TOC1"/>
        <w:rPr>
          <w:rFonts w:asciiTheme="minorHAnsi" w:eastAsiaTheme="minorEastAsia" w:hAnsiTheme="minorHAnsi" w:cstheme="minorBidi"/>
          <w:sz w:val="22"/>
          <w:szCs w:val="22"/>
        </w:rPr>
      </w:pPr>
      <w:hyperlink w:anchor="_Toc489452233" w:history="1">
        <w:r w:rsidR="00FE75E0" w:rsidRPr="00FE75E0">
          <w:rPr>
            <w:rStyle w:val="Hyperlink"/>
            <w:sz w:val="22"/>
            <w:szCs w:val="22"/>
          </w:rPr>
          <w:t>9.</w:t>
        </w:r>
        <w:r w:rsidR="00FE75E0" w:rsidRPr="00FE75E0">
          <w:rPr>
            <w:rFonts w:asciiTheme="minorHAnsi" w:eastAsiaTheme="minorEastAsia" w:hAnsiTheme="minorHAnsi" w:cstheme="minorBidi"/>
            <w:sz w:val="22"/>
            <w:szCs w:val="22"/>
          </w:rPr>
          <w:tab/>
        </w:r>
        <w:r w:rsidR="00FE75E0" w:rsidRPr="00FE75E0">
          <w:rPr>
            <w:rStyle w:val="Hyperlink"/>
            <w:sz w:val="22"/>
            <w:szCs w:val="22"/>
          </w:rPr>
          <w:t>Change control</w:t>
        </w:r>
        <w:r w:rsidR="00FE75E0" w:rsidRPr="00FE75E0">
          <w:rPr>
            <w:webHidden/>
            <w:sz w:val="22"/>
            <w:szCs w:val="22"/>
          </w:rPr>
          <w:tab/>
        </w:r>
        <w:r w:rsidR="00FE75E0" w:rsidRPr="00FE75E0">
          <w:rPr>
            <w:webHidden/>
            <w:sz w:val="22"/>
            <w:szCs w:val="22"/>
          </w:rPr>
          <w:fldChar w:fldCharType="begin"/>
        </w:r>
        <w:r w:rsidR="00FE75E0" w:rsidRPr="00FE75E0">
          <w:rPr>
            <w:webHidden/>
            <w:sz w:val="22"/>
            <w:szCs w:val="22"/>
          </w:rPr>
          <w:instrText xml:space="preserve"> PAGEREF _Toc489452233 \h </w:instrText>
        </w:r>
        <w:r w:rsidR="00FE75E0" w:rsidRPr="00FE75E0">
          <w:rPr>
            <w:webHidden/>
            <w:sz w:val="22"/>
            <w:szCs w:val="22"/>
          </w:rPr>
        </w:r>
        <w:r w:rsidR="00FE75E0" w:rsidRPr="00FE75E0">
          <w:rPr>
            <w:webHidden/>
            <w:sz w:val="22"/>
            <w:szCs w:val="22"/>
          </w:rPr>
          <w:fldChar w:fldCharType="separate"/>
        </w:r>
        <w:r w:rsidR="00A86410">
          <w:rPr>
            <w:webHidden/>
            <w:sz w:val="22"/>
            <w:szCs w:val="22"/>
          </w:rPr>
          <w:t>26</w:t>
        </w:r>
        <w:r w:rsidR="00FE75E0" w:rsidRPr="00FE75E0">
          <w:rPr>
            <w:webHidden/>
            <w:sz w:val="22"/>
            <w:szCs w:val="22"/>
          </w:rPr>
          <w:fldChar w:fldCharType="end"/>
        </w:r>
      </w:hyperlink>
    </w:p>
    <w:p w14:paraId="26627FD1" w14:textId="3F31FE21" w:rsidR="00FE75E0" w:rsidRPr="00FE75E0" w:rsidRDefault="007A6F17">
      <w:pPr>
        <w:pStyle w:val="TOC1"/>
        <w:rPr>
          <w:rFonts w:asciiTheme="minorHAnsi" w:eastAsiaTheme="minorEastAsia" w:hAnsiTheme="minorHAnsi" w:cstheme="minorBidi"/>
          <w:sz w:val="22"/>
          <w:szCs w:val="22"/>
        </w:rPr>
      </w:pPr>
      <w:hyperlink w:anchor="_Toc489452234" w:history="1">
        <w:r w:rsidR="00FE75E0" w:rsidRPr="00FE75E0">
          <w:rPr>
            <w:rStyle w:val="Hyperlink"/>
            <w:sz w:val="22"/>
            <w:szCs w:val="22"/>
          </w:rPr>
          <w:t>10.</w:t>
        </w:r>
        <w:r w:rsidR="00FE75E0" w:rsidRPr="00FE75E0">
          <w:rPr>
            <w:rFonts w:asciiTheme="minorHAnsi" w:eastAsiaTheme="minorEastAsia" w:hAnsiTheme="minorHAnsi" w:cstheme="minorBidi"/>
            <w:sz w:val="22"/>
            <w:szCs w:val="22"/>
          </w:rPr>
          <w:tab/>
        </w:r>
        <w:r w:rsidR="00FE75E0" w:rsidRPr="00FE75E0">
          <w:rPr>
            <w:rStyle w:val="Hyperlink"/>
            <w:sz w:val="22"/>
            <w:szCs w:val="22"/>
          </w:rPr>
          <w:t>Surplus stock recycling</w:t>
        </w:r>
        <w:r w:rsidR="00FE75E0" w:rsidRPr="00FE75E0">
          <w:rPr>
            <w:webHidden/>
            <w:sz w:val="22"/>
            <w:szCs w:val="22"/>
          </w:rPr>
          <w:tab/>
        </w:r>
        <w:r w:rsidR="00FE75E0" w:rsidRPr="00FE75E0">
          <w:rPr>
            <w:webHidden/>
            <w:sz w:val="22"/>
            <w:szCs w:val="22"/>
          </w:rPr>
          <w:fldChar w:fldCharType="begin"/>
        </w:r>
        <w:r w:rsidR="00FE75E0" w:rsidRPr="00FE75E0">
          <w:rPr>
            <w:webHidden/>
            <w:sz w:val="22"/>
            <w:szCs w:val="22"/>
          </w:rPr>
          <w:instrText xml:space="preserve"> PAGEREF _Toc489452234 \h </w:instrText>
        </w:r>
        <w:r w:rsidR="00FE75E0" w:rsidRPr="00FE75E0">
          <w:rPr>
            <w:webHidden/>
            <w:sz w:val="22"/>
            <w:szCs w:val="22"/>
          </w:rPr>
        </w:r>
        <w:r w:rsidR="00FE75E0" w:rsidRPr="00FE75E0">
          <w:rPr>
            <w:webHidden/>
            <w:sz w:val="22"/>
            <w:szCs w:val="22"/>
          </w:rPr>
          <w:fldChar w:fldCharType="separate"/>
        </w:r>
        <w:r w:rsidR="00A86410">
          <w:rPr>
            <w:webHidden/>
            <w:sz w:val="22"/>
            <w:szCs w:val="22"/>
          </w:rPr>
          <w:t>26</w:t>
        </w:r>
        <w:r w:rsidR="00FE75E0" w:rsidRPr="00FE75E0">
          <w:rPr>
            <w:webHidden/>
            <w:sz w:val="22"/>
            <w:szCs w:val="22"/>
          </w:rPr>
          <w:fldChar w:fldCharType="end"/>
        </w:r>
      </w:hyperlink>
    </w:p>
    <w:p w14:paraId="2BCE39C9" w14:textId="1F2F70CF" w:rsidR="00FE75E0" w:rsidRPr="00FE75E0" w:rsidRDefault="007A6F17">
      <w:pPr>
        <w:pStyle w:val="TOC1"/>
        <w:rPr>
          <w:rFonts w:asciiTheme="minorHAnsi" w:eastAsiaTheme="minorEastAsia" w:hAnsiTheme="minorHAnsi" w:cstheme="minorBidi"/>
          <w:sz w:val="22"/>
          <w:szCs w:val="22"/>
        </w:rPr>
      </w:pPr>
      <w:hyperlink w:anchor="_Toc489452235" w:history="1">
        <w:r w:rsidR="00FE75E0" w:rsidRPr="00FE75E0">
          <w:rPr>
            <w:rStyle w:val="Hyperlink"/>
            <w:sz w:val="22"/>
            <w:szCs w:val="22"/>
          </w:rPr>
          <w:t>11.</w:t>
        </w:r>
        <w:r w:rsidR="00FE75E0" w:rsidRPr="00FE75E0">
          <w:rPr>
            <w:rFonts w:asciiTheme="minorHAnsi" w:eastAsiaTheme="minorEastAsia" w:hAnsiTheme="minorHAnsi" w:cstheme="minorBidi"/>
            <w:sz w:val="22"/>
            <w:szCs w:val="22"/>
          </w:rPr>
          <w:tab/>
        </w:r>
        <w:r w:rsidR="00FE75E0" w:rsidRPr="00FE75E0">
          <w:rPr>
            <w:rStyle w:val="Hyperlink"/>
            <w:sz w:val="22"/>
            <w:szCs w:val="22"/>
          </w:rPr>
          <w:t>Management Information (MI)</w:t>
        </w:r>
        <w:r w:rsidR="00FE75E0" w:rsidRPr="00FE75E0">
          <w:rPr>
            <w:webHidden/>
            <w:sz w:val="22"/>
            <w:szCs w:val="22"/>
          </w:rPr>
          <w:tab/>
        </w:r>
        <w:r w:rsidR="00FE75E0" w:rsidRPr="00FE75E0">
          <w:rPr>
            <w:webHidden/>
            <w:sz w:val="22"/>
            <w:szCs w:val="22"/>
          </w:rPr>
          <w:fldChar w:fldCharType="begin"/>
        </w:r>
        <w:r w:rsidR="00FE75E0" w:rsidRPr="00FE75E0">
          <w:rPr>
            <w:webHidden/>
            <w:sz w:val="22"/>
            <w:szCs w:val="22"/>
          </w:rPr>
          <w:instrText xml:space="preserve"> PAGEREF _Toc489452235 \h </w:instrText>
        </w:r>
        <w:r w:rsidR="00FE75E0" w:rsidRPr="00FE75E0">
          <w:rPr>
            <w:webHidden/>
            <w:sz w:val="22"/>
            <w:szCs w:val="22"/>
          </w:rPr>
        </w:r>
        <w:r w:rsidR="00FE75E0" w:rsidRPr="00FE75E0">
          <w:rPr>
            <w:webHidden/>
            <w:sz w:val="22"/>
            <w:szCs w:val="22"/>
          </w:rPr>
          <w:fldChar w:fldCharType="separate"/>
        </w:r>
        <w:r w:rsidR="00A86410">
          <w:rPr>
            <w:webHidden/>
            <w:sz w:val="22"/>
            <w:szCs w:val="22"/>
          </w:rPr>
          <w:t>26</w:t>
        </w:r>
        <w:r w:rsidR="00FE75E0" w:rsidRPr="00FE75E0">
          <w:rPr>
            <w:webHidden/>
            <w:sz w:val="22"/>
            <w:szCs w:val="22"/>
          </w:rPr>
          <w:fldChar w:fldCharType="end"/>
        </w:r>
      </w:hyperlink>
    </w:p>
    <w:p w14:paraId="2E0B5F45" w14:textId="0A4E05E0" w:rsidR="006558CA" w:rsidRPr="008E31EF" w:rsidRDefault="0058060A" w:rsidP="00774A54">
      <w:pPr>
        <w:pStyle w:val="TOC1"/>
      </w:pPr>
      <w:r w:rsidRPr="00863542">
        <w:rPr>
          <w:sz w:val="22"/>
        </w:rPr>
        <w:fldChar w:fldCharType="end"/>
      </w:r>
    </w:p>
    <w:p w14:paraId="54BE5DF7" w14:textId="2627A3A6" w:rsidR="00AB7858" w:rsidRPr="008E31EF" w:rsidRDefault="000B21A9" w:rsidP="000B21A9">
      <w:pPr>
        <w:spacing w:after="0" w:line="240" w:lineRule="auto"/>
        <w:rPr>
          <w:rFonts w:asciiTheme="minorHAnsi" w:hAnsiTheme="minorHAnsi"/>
        </w:rPr>
      </w:pPr>
      <w:r w:rsidRPr="008E31EF">
        <w:rPr>
          <w:rFonts w:asciiTheme="minorHAnsi" w:hAnsiTheme="minorHAnsi"/>
        </w:rPr>
        <w:br w:type="page"/>
      </w:r>
    </w:p>
    <w:p w14:paraId="0C37B4BB" w14:textId="77777777" w:rsidR="00C956E8" w:rsidRPr="002F3035" w:rsidRDefault="00C956E8" w:rsidP="00863542">
      <w:pPr>
        <w:keepNext/>
        <w:spacing w:before="120" w:after="120" w:line="240" w:lineRule="auto"/>
        <w:outlineLvl w:val="0"/>
        <w:rPr>
          <w:b/>
          <w:kern w:val="32"/>
          <w:sz w:val="36"/>
        </w:rPr>
      </w:pPr>
      <w:bookmarkStart w:id="1" w:name="_Ref436654112"/>
      <w:bookmarkStart w:id="2" w:name="_Toc462909082"/>
      <w:bookmarkStart w:id="3" w:name="_Toc462909083"/>
      <w:r w:rsidRPr="00863542">
        <w:rPr>
          <w:rFonts w:ascii="Calibri" w:hAnsi="Calibri"/>
          <w:b/>
          <w:color w:val="260859"/>
          <w:kern w:val="32"/>
          <w:sz w:val="36"/>
        </w:rPr>
        <w:lastRenderedPageBreak/>
        <w:t xml:space="preserve">Document </w:t>
      </w:r>
      <w:r w:rsidRPr="00863542">
        <w:rPr>
          <w:rFonts w:ascii="Calibri" w:hAnsi="Calibri"/>
          <w:b/>
          <w:kern w:val="32"/>
          <w:sz w:val="36"/>
        </w:rPr>
        <w:t>Change Control</w:t>
      </w:r>
      <w:bookmarkEnd w:id="1"/>
      <w:bookmarkEnd w:id="2"/>
      <w:r w:rsidRPr="00863542">
        <w:rPr>
          <w:rFonts w:ascii="Calibri" w:hAnsi="Calibri"/>
          <w:b/>
          <w:kern w:val="32"/>
          <w:sz w:val="36"/>
        </w:rPr>
        <w:t xml:space="preserve"> </w:t>
      </w:r>
      <w:r w:rsidRPr="00863542">
        <w:rPr>
          <w:rFonts w:ascii="Calibri" w:hAnsi="Calibri"/>
          <w:b/>
          <w:kern w:val="32"/>
          <w:sz w:val="36"/>
        </w:rPr>
        <w:tab/>
      </w:r>
      <w:r w:rsidRPr="00863542">
        <w:rPr>
          <w:rFonts w:ascii="Calibri" w:hAnsi="Calibri"/>
          <w:b/>
          <w:kern w:val="32"/>
          <w:sz w:val="36"/>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47"/>
        <w:gridCol w:w="2861"/>
        <w:gridCol w:w="2055"/>
        <w:gridCol w:w="1881"/>
      </w:tblGrid>
      <w:tr w:rsidR="00C956E8" w:rsidRPr="00C956E8" w14:paraId="07040212" w14:textId="77777777" w:rsidTr="00863542">
        <w:trPr>
          <w:trHeight w:val="166"/>
        </w:trPr>
        <w:tc>
          <w:tcPr>
            <w:tcW w:w="9344" w:type="dxa"/>
            <w:gridSpan w:val="4"/>
            <w:shd w:val="solid" w:color="auto" w:fill="auto"/>
          </w:tcPr>
          <w:p w14:paraId="501D16E4" w14:textId="648062F7" w:rsidR="00C956E8" w:rsidRPr="00C956E8" w:rsidRDefault="00C956E8" w:rsidP="00C956E8">
            <w:pPr>
              <w:spacing w:after="0" w:line="240" w:lineRule="auto"/>
              <w:rPr>
                <w:rFonts w:ascii="Calibri" w:hAnsi="Calibri" w:cs="Calibri"/>
                <w:b/>
                <w:color w:val="FFFFFF"/>
                <w:lang w:eastAsia="en-US"/>
              </w:rPr>
            </w:pPr>
            <w:r w:rsidRPr="00C956E8">
              <w:rPr>
                <w:rFonts w:ascii="Calibri" w:hAnsi="Calibri" w:cs="Calibri"/>
                <w:b/>
                <w:color w:val="FFFFFF"/>
                <w:lang w:eastAsia="en-US"/>
              </w:rPr>
              <w:t>Creation  information</w:t>
            </w:r>
          </w:p>
        </w:tc>
      </w:tr>
      <w:tr w:rsidR="007A6F17" w:rsidRPr="00C956E8" w14:paraId="460FEA10" w14:textId="77777777" w:rsidTr="00482342">
        <w:tc>
          <w:tcPr>
            <w:tcW w:w="2547" w:type="dxa"/>
            <w:shd w:val="clear" w:color="auto" w:fill="A6A6A6"/>
          </w:tcPr>
          <w:p w14:paraId="3FD02CD4" w14:textId="77777777" w:rsidR="00C956E8" w:rsidRPr="00C956E8" w:rsidRDefault="00C956E8" w:rsidP="00C956E8">
            <w:pPr>
              <w:spacing w:after="0" w:line="240" w:lineRule="auto"/>
              <w:rPr>
                <w:rFonts w:ascii="Calibri" w:hAnsi="Calibri" w:cs="Calibri"/>
                <w:color w:val="FFFFFF"/>
                <w:lang w:eastAsia="en-US"/>
              </w:rPr>
            </w:pPr>
            <w:r w:rsidRPr="00C956E8">
              <w:rPr>
                <w:rFonts w:ascii="Calibri" w:hAnsi="Calibri" w:cs="Calibri"/>
                <w:color w:val="FFFFFF"/>
                <w:lang w:eastAsia="en-US"/>
              </w:rPr>
              <w:t>Name</w:t>
            </w:r>
          </w:p>
        </w:tc>
        <w:tc>
          <w:tcPr>
            <w:tcW w:w="2861" w:type="dxa"/>
            <w:shd w:val="clear" w:color="auto" w:fill="A6A6A6"/>
          </w:tcPr>
          <w:p w14:paraId="30549503" w14:textId="77777777" w:rsidR="00C956E8" w:rsidRPr="00C956E8" w:rsidRDefault="00C956E8" w:rsidP="00C956E8">
            <w:pPr>
              <w:spacing w:after="0" w:line="240" w:lineRule="auto"/>
              <w:rPr>
                <w:rFonts w:ascii="Calibri" w:hAnsi="Calibri" w:cs="Calibri"/>
                <w:color w:val="FFFFFF"/>
                <w:lang w:eastAsia="en-US"/>
              </w:rPr>
            </w:pPr>
            <w:r w:rsidRPr="00C956E8">
              <w:rPr>
                <w:rFonts w:ascii="Calibri" w:hAnsi="Calibri" w:cs="Calibri"/>
                <w:color w:val="FFFFFF"/>
                <w:lang w:eastAsia="en-US"/>
              </w:rPr>
              <w:t xml:space="preserve">Role  </w:t>
            </w:r>
          </w:p>
        </w:tc>
        <w:tc>
          <w:tcPr>
            <w:tcW w:w="2055" w:type="dxa"/>
            <w:shd w:val="clear" w:color="auto" w:fill="A6A6A6"/>
          </w:tcPr>
          <w:p w14:paraId="37E55F52" w14:textId="77777777" w:rsidR="00C956E8" w:rsidRPr="00C956E8" w:rsidRDefault="00C956E8" w:rsidP="00C956E8">
            <w:pPr>
              <w:spacing w:after="0" w:line="240" w:lineRule="auto"/>
              <w:rPr>
                <w:rFonts w:ascii="Calibri" w:hAnsi="Calibri" w:cs="Calibri"/>
                <w:color w:val="FFFFFF"/>
                <w:lang w:eastAsia="en-US"/>
              </w:rPr>
            </w:pPr>
            <w:r w:rsidRPr="00C956E8">
              <w:rPr>
                <w:rFonts w:ascii="Calibri" w:hAnsi="Calibri" w:cs="Calibri"/>
                <w:color w:val="FFFFFF"/>
                <w:lang w:eastAsia="en-US"/>
              </w:rPr>
              <w:t xml:space="preserve">Organisation </w:t>
            </w:r>
          </w:p>
        </w:tc>
        <w:tc>
          <w:tcPr>
            <w:tcW w:w="1881" w:type="dxa"/>
            <w:shd w:val="clear" w:color="auto" w:fill="A6A6A6"/>
          </w:tcPr>
          <w:p w14:paraId="75868E59" w14:textId="77777777" w:rsidR="00C956E8" w:rsidRPr="00C956E8" w:rsidRDefault="00C956E8" w:rsidP="00C956E8">
            <w:pPr>
              <w:spacing w:after="0" w:line="240" w:lineRule="auto"/>
              <w:rPr>
                <w:rFonts w:ascii="Calibri" w:hAnsi="Calibri" w:cs="Calibri"/>
                <w:color w:val="FFFFFF"/>
                <w:lang w:eastAsia="en-US"/>
              </w:rPr>
            </w:pPr>
            <w:r w:rsidRPr="00C956E8">
              <w:rPr>
                <w:rFonts w:ascii="Calibri" w:hAnsi="Calibri" w:cs="Calibri"/>
                <w:color w:val="FFFFFF"/>
                <w:lang w:eastAsia="en-US"/>
              </w:rPr>
              <w:t xml:space="preserve">Date </w:t>
            </w:r>
          </w:p>
        </w:tc>
      </w:tr>
      <w:tr w:rsidR="00C956E8" w:rsidRPr="00C956E8" w14:paraId="0E8C6E99" w14:textId="77777777" w:rsidTr="00863542">
        <w:tc>
          <w:tcPr>
            <w:tcW w:w="2547" w:type="dxa"/>
            <w:shd w:val="clear" w:color="auto" w:fill="auto"/>
          </w:tcPr>
          <w:p w14:paraId="6B9339DB" w14:textId="40EC2A13" w:rsidR="00C956E8" w:rsidRPr="00C956E8" w:rsidRDefault="00C956E8" w:rsidP="00C956E8">
            <w:pPr>
              <w:spacing w:after="0" w:line="240" w:lineRule="auto"/>
              <w:rPr>
                <w:rFonts w:ascii="Calibri" w:hAnsi="Calibri" w:cs="Calibri"/>
                <w:lang w:eastAsia="en-US"/>
              </w:rPr>
            </w:pPr>
            <w:r>
              <w:rPr>
                <w:rFonts w:ascii="Calibri" w:hAnsi="Calibri" w:cs="Calibri"/>
                <w:lang w:eastAsia="en-US"/>
              </w:rPr>
              <w:t>Ben Johns</w:t>
            </w:r>
            <w:r w:rsidRPr="00C956E8">
              <w:rPr>
                <w:rFonts w:ascii="Calibri" w:hAnsi="Calibri" w:cs="Calibri"/>
                <w:lang w:eastAsia="en-US"/>
              </w:rPr>
              <w:t xml:space="preserve"> </w:t>
            </w:r>
            <w:r>
              <w:rPr>
                <w:rFonts w:ascii="Calibri" w:hAnsi="Calibri" w:cs="Calibri"/>
                <w:lang w:eastAsia="en-US"/>
              </w:rPr>
              <w:t>/ Ryan Lucas</w:t>
            </w:r>
          </w:p>
        </w:tc>
        <w:tc>
          <w:tcPr>
            <w:tcW w:w="2861" w:type="dxa"/>
            <w:shd w:val="clear" w:color="auto" w:fill="auto"/>
          </w:tcPr>
          <w:p w14:paraId="0A1F82CB" w14:textId="77777777"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Print and Logistics Supplier Manager</w:t>
            </w:r>
          </w:p>
        </w:tc>
        <w:tc>
          <w:tcPr>
            <w:tcW w:w="2055" w:type="dxa"/>
            <w:shd w:val="clear" w:color="auto" w:fill="auto"/>
          </w:tcPr>
          <w:p w14:paraId="75E95F83" w14:textId="77777777"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DfE (STA)</w:t>
            </w:r>
          </w:p>
        </w:tc>
        <w:tc>
          <w:tcPr>
            <w:tcW w:w="1881" w:type="dxa"/>
            <w:shd w:val="clear" w:color="auto" w:fill="auto"/>
          </w:tcPr>
          <w:p w14:paraId="15022685" w14:textId="77777777"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23 February 2017</w:t>
            </w:r>
          </w:p>
        </w:tc>
      </w:tr>
    </w:tbl>
    <w:p w14:paraId="3C7B927D" w14:textId="77777777" w:rsidR="00C956E8" w:rsidRPr="00C956E8" w:rsidRDefault="00C956E8" w:rsidP="00C956E8">
      <w:pPr>
        <w:spacing w:after="0" w:line="240" w:lineRule="auto"/>
        <w:rPr>
          <w:rFonts w:ascii="Calibri" w:hAnsi="Calibri" w:cs="Calibri"/>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82"/>
        <w:gridCol w:w="1027"/>
        <w:gridCol w:w="2707"/>
        <w:gridCol w:w="1691"/>
        <w:gridCol w:w="1837"/>
      </w:tblGrid>
      <w:tr w:rsidR="00C956E8" w:rsidRPr="00C956E8" w14:paraId="49CDFF52" w14:textId="77777777" w:rsidTr="00863542">
        <w:tc>
          <w:tcPr>
            <w:tcW w:w="10226" w:type="dxa"/>
            <w:gridSpan w:val="5"/>
            <w:shd w:val="clear" w:color="auto" w:fill="000000"/>
          </w:tcPr>
          <w:p w14:paraId="6BAF9402" w14:textId="77777777" w:rsidR="00C956E8" w:rsidRPr="00C956E8" w:rsidRDefault="00C956E8" w:rsidP="00C956E8">
            <w:pPr>
              <w:spacing w:after="0" w:line="240" w:lineRule="auto"/>
              <w:rPr>
                <w:rFonts w:ascii="Calibri" w:hAnsi="Calibri" w:cs="Calibri"/>
                <w:b/>
                <w:color w:val="FFFFFF"/>
                <w:lang w:eastAsia="en-US"/>
              </w:rPr>
            </w:pPr>
            <w:r w:rsidRPr="00C956E8">
              <w:rPr>
                <w:rFonts w:ascii="Calibri" w:hAnsi="Calibri" w:cs="Calibri"/>
                <w:b/>
                <w:color w:val="FFFFFF"/>
                <w:lang w:eastAsia="en-US"/>
              </w:rPr>
              <w:t xml:space="preserve">Change information </w:t>
            </w:r>
          </w:p>
        </w:tc>
      </w:tr>
      <w:tr w:rsidR="007A6F17" w:rsidRPr="00C956E8" w14:paraId="3B2CB57D" w14:textId="77777777" w:rsidTr="00990D3B">
        <w:tc>
          <w:tcPr>
            <w:tcW w:w="1414" w:type="dxa"/>
            <w:shd w:val="clear" w:color="auto" w:fill="A6A6A6"/>
          </w:tcPr>
          <w:p w14:paraId="7EC8CA85" w14:textId="77777777" w:rsidR="00C956E8" w:rsidRPr="00C956E8" w:rsidRDefault="00C956E8" w:rsidP="00C956E8">
            <w:pPr>
              <w:spacing w:after="0" w:line="240" w:lineRule="auto"/>
              <w:rPr>
                <w:rFonts w:ascii="Calibri" w:hAnsi="Calibri" w:cs="Calibri"/>
                <w:color w:val="FFFFFF"/>
                <w:lang w:eastAsia="en-US"/>
              </w:rPr>
            </w:pPr>
            <w:r w:rsidRPr="00C956E8">
              <w:rPr>
                <w:rFonts w:ascii="Calibri" w:hAnsi="Calibri" w:cs="Calibri"/>
                <w:color w:val="FFFFFF"/>
                <w:lang w:eastAsia="en-US"/>
              </w:rPr>
              <w:t>Date</w:t>
            </w:r>
          </w:p>
        </w:tc>
        <w:tc>
          <w:tcPr>
            <w:tcW w:w="1102" w:type="dxa"/>
            <w:shd w:val="clear" w:color="auto" w:fill="A6A6A6"/>
          </w:tcPr>
          <w:p w14:paraId="780E596F" w14:textId="77777777" w:rsidR="00C956E8" w:rsidRPr="00C956E8" w:rsidRDefault="00C956E8" w:rsidP="00C956E8">
            <w:pPr>
              <w:spacing w:after="0" w:line="240" w:lineRule="auto"/>
              <w:rPr>
                <w:rFonts w:ascii="Calibri" w:hAnsi="Calibri" w:cs="Calibri"/>
                <w:color w:val="FFFFFF"/>
                <w:lang w:eastAsia="en-US"/>
              </w:rPr>
            </w:pPr>
            <w:r w:rsidRPr="00C956E8">
              <w:rPr>
                <w:rFonts w:ascii="Calibri" w:hAnsi="Calibri" w:cs="Calibri"/>
                <w:color w:val="FFFFFF"/>
                <w:lang w:eastAsia="en-US"/>
              </w:rPr>
              <w:t xml:space="preserve">Made By </w:t>
            </w:r>
          </w:p>
        </w:tc>
        <w:tc>
          <w:tcPr>
            <w:tcW w:w="3061" w:type="dxa"/>
            <w:shd w:val="clear" w:color="auto" w:fill="A6A6A6"/>
          </w:tcPr>
          <w:p w14:paraId="5989E0BF" w14:textId="77777777" w:rsidR="00C956E8" w:rsidRPr="00C956E8" w:rsidRDefault="00C956E8" w:rsidP="00C956E8">
            <w:pPr>
              <w:spacing w:after="0" w:line="240" w:lineRule="auto"/>
              <w:rPr>
                <w:rFonts w:ascii="Calibri" w:hAnsi="Calibri" w:cs="Calibri"/>
                <w:color w:val="FFFFFF"/>
                <w:lang w:eastAsia="en-US"/>
              </w:rPr>
            </w:pPr>
            <w:r w:rsidRPr="00C956E8">
              <w:rPr>
                <w:rFonts w:ascii="Calibri" w:hAnsi="Calibri" w:cs="Calibri"/>
                <w:color w:val="FFFFFF"/>
                <w:lang w:eastAsia="en-US"/>
              </w:rPr>
              <w:t>Change description</w:t>
            </w:r>
          </w:p>
        </w:tc>
        <w:tc>
          <w:tcPr>
            <w:tcW w:w="1789" w:type="dxa"/>
            <w:shd w:val="clear" w:color="auto" w:fill="A6A6A6"/>
          </w:tcPr>
          <w:p w14:paraId="197FEF1C" w14:textId="77777777" w:rsidR="00C956E8" w:rsidRPr="00C956E8" w:rsidRDefault="00C956E8" w:rsidP="00C956E8">
            <w:pPr>
              <w:spacing w:after="0" w:line="240" w:lineRule="auto"/>
              <w:rPr>
                <w:rFonts w:ascii="Calibri" w:hAnsi="Calibri" w:cs="Calibri"/>
                <w:color w:val="FFFFFF"/>
                <w:lang w:eastAsia="en-US"/>
              </w:rPr>
            </w:pPr>
            <w:r w:rsidRPr="00C956E8">
              <w:rPr>
                <w:rFonts w:ascii="Calibri" w:hAnsi="Calibri" w:cs="Calibri"/>
                <w:color w:val="FFFFFF"/>
                <w:lang w:eastAsia="en-US"/>
              </w:rPr>
              <w:t>Page &amp; section</w:t>
            </w:r>
          </w:p>
        </w:tc>
        <w:tc>
          <w:tcPr>
            <w:tcW w:w="1978" w:type="dxa"/>
            <w:shd w:val="clear" w:color="auto" w:fill="A6A6A6"/>
          </w:tcPr>
          <w:p w14:paraId="5C04B1FA" w14:textId="77777777" w:rsidR="00C956E8" w:rsidRPr="00C956E8" w:rsidRDefault="00C956E8" w:rsidP="00C956E8">
            <w:pPr>
              <w:spacing w:after="0" w:line="240" w:lineRule="auto"/>
              <w:rPr>
                <w:rFonts w:ascii="Calibri" w:hAnsi="Calibri" w:cs="Calibri"/>
                <w:color w:val="FFFFFF"/>
                <w:lang w:eastAsia="en-US"/>
              </w:rPr>
            </w:pPr>
            <w:r w:rsidRPr="00C956E8">
              <w:rPr>
                <w:rFonts w:ascii="Calibri" w:hAnsi="Calibri" w:cs="Calibri"/>
                <w:color w:val="FFFFFF"/>
                <w:lang w:eastAsia="en-US"/>
              </w:rPr>
              <w:t xml:space="preserve">Approved date </w:t>
            </w:r>
          </w:p>
        </w:tc>
      </w:tr>
      <w:tr w:rsidR="007A6F17" w:rsidRPr="00C956E8" w14:paraId="2BDB6EDF" w14:textId="77777777" w:rsidTr="00990D3B">
        <w:tc>
          <w:tcPr>
            <w:tcW w:w="1414" w:type="dxa"/>
            <w:shd w:val="clear" w:color="auto" w:fill="auto"/>
          </w:tcPr>
          <w:p w14:paraId="3D3B44F1" w14:textId="77777777" w:rsidR="00482342" w:rsidRPr="00863542" w:rsidRDefault="00482342" w:rsidP="00482342">
            <w:pPr>
              <w:spacing w:after="0" w:line="240" w:lineRule="auto"/>
              <w:rPr>
                <w:rFonts w:asciiTheme="minorHAnsi" w:hAnsiTheme="minorHAnsi"/>
              </w:rPr>
            </w:pPr>
            <w:r w:rsidRPr="00863542">
              <w:rPr>
                <w:rFonts w:asciiTheme="minorHAnsi" w:hAnsiTheme="minorHAnsi"/>
              </w:rPr>
              <w:t>23/02/2017</w:t>
            </w:r>
          </w:p>
        </w:tc>
        <w:tc>
          <w:tcPr>
            <w:tcW w:w="1102" w:type="dxa"/>
            <w:shd w:val="clear" w:color="auto" w:fill="auto"/>
          </w:tcPr>
          <w:p w14:paraId="25D0A4CC" w14:textId="77777777" w:rsidR="00482342" w:rsidRPr="00863542" w:rsidRDefault="00482342" w:rsidP="00482342">
            <w:pPr>
              <w:spacing w:after="0" w:line="240" w:lineRule="auto"/>
              <w:rPr>
                <w:rFonts w:asciiTheme="minorHAnsi" w:hAnsiTheme="minorHAnsi"/>
              </w:rPr>
            </w:pPr>
            <w:r w:rsidRPr="00863542">
              <w:rPr>
                <w:rFonts w:asciiTheme="minorHAnsi" w:hAnsiTheme="minorHAnsi"/>
              </w:rPr>
              <w:t>RL</w:t>
            </w:r>
          </w:p>
        </w:tc>
        <w:tc>
          <w:tcPr>
            <w:tcW w:w="3061" w:type="dxa"/>
            <w:shd w:val="clear" w:color="auto" w:fill="auto"/>
          </w:tcPr>
          <w:p w14:paraId="504EF861" w14:textId="77777777" w:rsidR="00482342" w:rsidRPr="00863542" w:rsidRDefault="00482342" w:rsidP="00482342">
            <w:pPr>
              <w:spacing w:after="0" w:line="240" w:lineRule="auto"/>
              <w:rPr>
                <w:rFonts w:asciiTheme="minorHAnsi" w:hAnsiTheme="minorHAnsi"/>
              </w:rPr>
            </w:pPr>
            <w:r w:rsidRPr="00863542">
              <w:rPr>
                <w:rFonts w:asciiTheme="minorHAnsi" w:hAnsiTheme="minorHAnsi"/>
              </w:rPr>
              <w:t>First draft</w:t>
            </w:r>
          </w:p>
        </w:tc>
        <w:tc>
          <w:tcPr>
            <w:tcW w:w="1789" w:type="dxa"/>
            <w:shd w:val="clear" w:color="auto" w:fill="auto"/>
          </w:tcPr>
          <w:p w14:paraId="009B8C04" w14:textId="77777777" w:rsidR="00482342" w:rsidRPr="00863542" w:rsidRDefault="00482342" w:rsidP="00482342">
            <w:pPr>
              <w:spacing w:after="0" w:line="240" w:lineRule="auto"/>
              <w:rPr>
                <w:rFonts w:asciiTheme="minorHAnsi" w:hAnsiTheme="minorHAnsi"/>
              </w:rPr>
            </w:pPr>
            <w:r w:rsidRPr="00863542">
              <w:rPr>
                <w:rFonts w:asciiTheme="minorHAnsi" w:hAnsiTheme="minorHAnsi"/>
              </w:rPr>
              <w:t>Throughout</w:t>
            </w:r>
          </w:p>
        </w:tc>
        <w:tc>
          <w:tcPr>
            <w:tcW w:w="1978" w:type="dxa"/>
            <w:shd w:val="clear" w:color="auto" w:fill="auto"/>
          </w:tcPr>
          <w:p w14:paraId="6A5722B5" w14:textId="730A6A01" w:rsidR="00482342" w:rsidRPr="00863542" w:rsidRDefault="00482342" w:rsidP="00482342">
            <w:pPr>
              <w:spacing w:after="0" w:line="240" w:lineRule="auto"/>
              <w:rPr>
                <w:rFonts w:asciiTheme="minorHAnsi" w:hAnsiTheme="minorHAnsi"/>
              </w:rPr>
            </w:pPr>
            <w:r w:rsidRPr="00774A54">
              <w:rPr>
                <w:rFonts w:asciiTheme="minorHAnsi" w:hAnsiTheme="minorHAnsi"/>
              </w:rPr>
              <w:t>23/02/2017</w:t>
            </w:r>
          </w:p>
        </w:tc>
      </w:tr>
      <w:tr w:rsidR="007A6F17" w:rsidRPr="00C956E8" w14:paraId="7CC0E6FE" w14:textId="77777777" w:rsidTr="00990D3B">
        <w:tc>
          <w:tcPr>
            <w:tcW w:w="1414" w:type="dxa"/>
            <w:shd w:val="clear" w:color="auto" w:fill="auto"/>
          </w:tcPr>
          <w:p w14:paraId="1C391C48" w14:textId="77777777" w:rsidR="00482342" w:rsidRPr="00863542" w:rsidRDefault="00482342" w:rsidP="00482342">
            <w:pPr>
              <w:spacing w:after="0" w:line="240" w:lineRule="auto"/>
              <w:rPr>
                <w:rFonts w:asciiTheme="minorHAnsi" w:hAnsiTheme="minorHAnsi"/>
              </w:rPr>
            </w:pPr>
            <w:r w:rsidRPr="00863542">
              <w:rPr>
                <w:rFonts w:asciiTheme="minorHAnsi" w:hAnsiTheme="minorHAnsi"/>
              </w:rPr>
              <w:t>06/03/2017</w:t>
            </w:r>
          </w:p>
        </w:tc>
        <w:tc>
          <w:tcPr>
            <w:tcW w:w="1102" w:type="dxa"/>
            <w:shd w:val="clear" w:color="auto" w:fill="auto"/>
          </w:tcPr>
          <w:p w14:paraId="55FEC3A2" w14:textId="4B971D0C" w:rsidR="00482342" w:rsidRPr="00863542" w:rsidRDefault="00482342" w:rsidP="00482342">
            <w:pPr>
              <w:spacing w:after="0" w:line="240" w:lineRule="auto"/>
              <w:rPr>
                <w:rFonts w:asciiTheme="minorHAnsi" w:hAnsiTheme="minorHAnsi"/>
              </w:rPr>
            </w:pPr>
            <w:r w:rsidRPr="00863542">
              <w:rPr>
                <w:rFonts w:asciiTheme="minorHAnsi" w:hAnsiTheme="minorHAnsi"/>
              </w:rPr>
              <w:t>BJ / RL</w:t>
            </w:r>
          </w:p>
        </w:tc>
        <w:tc>
          <w:tcPr>
            <w:tcW w:w="3061" w:type="dxa"/>
            <w:shd w:val="clear" w:color="auto" w:fill="auto"/>
          </w:tcPr>
          <w:p w14:paraId="29A3F0A6" w14:textId="77777777" w:rsidR="00482342" w:rsidRPr="00863542" w:rsidRDefault="00482342" w:rsidP="00482342">
            <w:pPr>
              <w:spacing w:after="0" w:line="240" w:lineRule="auto"/>
              <w:rPr>
                <w:rFonts w:asciiTheme="minorHAnsi" w:hAnsiTheme="minorHAnsi"/>
              </w:rPr>
            </w:pPr>
            <w:r w:rsidRPr="00863542">
              <w:rPr>
                <w:rFonts w:asciiTheme="minorHAnsi" w:hAnsiTheme="minorHAnsi"/>
              </w:rPr>
              <w:t>Redraft following Mike Pear’s amends and clarification meeting</w:t>
            </w:r>
          </w:p>
        </w:tc>
        <w:tc>
          <w:tcPr>
            <w:tcW w:w="1789" w:type="dxa"/>
            <w:shd w:val="clear" w:color="auto" w:fill="auto"/>
          </w:tcPr>
          <w:p w14:paraId="1153DF22" w14:textId="77777777" w:rsidR="00482342" w:rsidRPr="00863542" w:rsidRDefault="00482342" w:rsidP="00482342">
            <w:pPr>
              <w:spacing w:after="0" w:line="240" w:lineRule="auto"/>
              <w:rPr>
                <w:rFonts w:asciiTheme="minorHAnsi" w:hAnsiTheme="minorHAnsi"/>
              </w:rPr>
            </w:pPr>
            <w:r w:rsidRPr="00863542">
              <w:rPr>
                <w:rFonts w:asciiTheme="minorHAnsi" w:hAnsiTheme="minorHAnsi"/>
              </w:rPr>
              <w:t>Throughout</w:t>
            </w:r>
          </w:p>
        </w:tc>
        <w:tc>
          <w:tcPr>
            <w:tcW w:w="1978" w:type="dxa"/>
            <w:shd w:val="clear" w:color="auto" w:fill="auto"/>
          </w:tcPr>
          <w:p w14:paraId="59A3D21F" w14:textId="7191B035" w:rsidR="00482342" w:rsidRPr="00863542" w:rsidRDefault="00482342" w:rsidP="00482342">
            <w:pPr>
              <w:spacing w:after="0" w:line="240" w:lineRule="auto"/>
              <w:rPr>
                <w:rFonts w:asciiTheme="minorHAnsi" w:hAnsiTheme="minorHAnsi"/>
              </w:rPr>
            </w:pPr>
            <w:r w:rsidRPr="00774A54">
              <w:rPr>
                <w:rFonts w:asciiTheme="minorHAnsi" w:hAnsiTheme="minorHAnsi"/>
              </w:rPr>
              <w:t>06/03/2017</w:t>
            </w:r>
          </w:p>
        </w:tc>
      </w:tr>
      <w:tr w:rsidR="007A6F17" w:rsidRPr="00C956E8" w14:paraId="0C8900BB" w14:textId="77777777" w:rsidTr="00990D3B">
        <w:tc>
          <w:tcPr>
            <w:tcW w:w="1414" w:type="dxa"/>
            <w:shd w:val="clear" w:color="auto" w:fill="auto"/>
          </w:tcPr>
          <w:p w14:paraId="0F6AA885" w14:textId="66A077B2" w:rsidR="00482342" w:rsidRPr="00863542" w:rsidRDefault="00482342" w:rsidP="00482342">
            <w:pPr>
              <w:spacing w:after="0" w:line="240" w:lineRule="auto"/>
              <w:rPr>
                <w:rFonts w:asciiTheme="minorHAnsi" w:hAnsiTheme="minorHAnsi"/>
              </w:rPr>
            </w:pPr>
            <w:r w:rsidRPr="00863542">
              <w:rPr>
                <w:rFonts w:asciiTheme="minorHAnsi" w:hAnsiTheme="minorHAnsi"/>
              </w:rPr>
              <w:t>07/03/17</w:t>
            </w:r>
          </w:p>
        </w:tc>
        <w:tc>
          <w:tcPr>
            <w:tcW w:w="1102" w:type="dxa"/>
            <w:shd w:val="clear" w:color="auto" w:fill="auto"/>
          </w:tcPr>
          <w:p w14:paraId="09CFAEBE" w14:textId="352B5B77" w:rsidR="00482342" w:rsidRPr="00863542" w:rsidRDefault="00482342" w:rsidP="00482342">
            <w:pPr>
              <w:spacing w:after="0" w:line="240" w:lineRule="auto"/>
              <w:rPr>
                <w:rFonts w:asciiTheme="minorHAnsi" w:hAnsiTheme="minorHAnsi"/>
              </w:rPr>
            </w:pPr>
            <w:r w:rsidRPr="00863542">
              <w:rPr>
                <w:rFonts w:asciiTheme="minorHAnsi" w:hAnsiTheme="minorHAnsi"/>
              </w:rPr>
              <w:t>BJ</w:t>
            </w:r>
          </w:p>
        </w:tc>
        <w:tc>
          <w:tcPr>
            <w:tcW w:w="3061" w:type="dxa"/>
            <w:shd w:val="clear" w:color="auto" w:fill="auto"/>
          </w:tcPr>
          <w:p w14:paraId="7F6F59E1" w14:textId="4CE158F9" w:rsidR="00482342" w:rsidRPr="00863542" w:rsidRDefault="00482342" w:rsidP="00482342">
            <w:pPr>
              <w:spacing w:after="0" w:line="240" w:lineRule="auto"/>
              <w:rPr>
                <w:rFonts w:asciiTheme="minorHAnsi" w:hAnsiTheme="minorHAnsi"/>
              </w:rPr>
            </w:pPr>
            <w:r w:rsidRPr="00863542">
              <w:rPr>
                <w:rFonts w:asciiTheme="minorHAnsi" w:hAnsiTheme="minorHAnsi"/>
              </w:rPr>
              <w:t>Further amends to match print SOR</w:t>
            </w:r>
          </w:p>
        </w:tc>
        <w:tc>
          <w:tcPr>
            <w:tcW w:w="1789" w:type="dxa"/>
            <w:shd w:val="clear" w:color="auto" w:fill="auto"/>
          </w:tcPr>
          <w:p w14:paraId="6DD8090B" w14:textId="05D476B7" w:rsidR="00482342" w:rsidRPr="00863542" w:rsidRDefault="00482342" w:rsidP="00482342">
            <w:pPr>
              <w:spacing w:after="0" w:line="240" w:lineRule="auto"/>
              <w:rPr>
                <w:rFonts w:asciiTheme="minorHAnsi" w:hAnsiTheme="minorHAnsi"/>
              </w:rPr>
            </w:pPr>
            <w:r w:rsidRPr="00863542">
              <w:rPr>
                <w:rFonts w:asciiTheme="minorHAnsi" w:hAnsiTheme="minorHAnsi"/>
              </w:rPr>
              <w:t>Throughout</w:t>
            </w:r>
          </w:p>
        </w:tc>
        <w:tc>
          <w:tcPr>
            <w:tcW w:w="1978" w:type="dxa"/>
            <w:shd w:val="clear" w:color="auto" w:fill="auto"/>
          </w:tcPr>
          <w:p w14:paraId="13DFD207" w14:textId="0491E87D" w:rsidR="00482342" w:rsidRPr="00863542" w:rsidRDefault="00482342" w:rsidP="00482342">
            <w:pPr>
              <w:spacing w:after="0" w:line="240" w:lineRule="auto"/>
              <w:rPr>
                <w:rFonts w:asciiTheme="minorHAnsi" w:hAnsiTheme="minorHAnsi"/>
              </w:rPr>
            </w:pPr>
            <w:r w:rsidRPr="00774A54">
              <w:rPr>
                <w:rFonts w:asciiTheme="minorHAnsi" w:hAnsiTheme="minorHAnsi"/>
              </w:rPr>
              <w:t>07/03/</w:t>
            </w:r>
            <w:r w:rsidR="00990D3B" w:rsidRPr="00774A54">
              <w:rPr>
                <w:rFonts w:asciiTheme="minorHAnsi" w:hAnsiTheme="minorHAnsi"/>
              </w:rPr>
              <w:t>20</w:t>
            </w:r>
            <w:r w:rsidRPr="00774A54">
              <w:rPr>
                <w:rFonts w:asciiTheme="minorHAnsi" w:hAnsiTheme="minorHAnsi"/>
              </w:rPr>
              <w:t>17</w:t>
            </w:r>
          </w:p>
        </w:tc>
      </w:tr>
      <w:tr w:rsidR="007A6F17" w:rsidRPr="00C956E8" w14:paraId="56A36C19" w14:textId="77777777" w:rsidTr="00990D3B">
        <w:tc>
          <w:tcPr>
            <w:tcW w:w="1414" w:type="dxa"/>
            <w:shd w:val="clear" w:color="auto" w:fill="auto"/>
          </w:tcPr>
          <w:p w14:paraId="7EEDC385" w14:textId="0BF81793" w:rsidR="00482342" w:rsidRPr="00863542" w:rsidRDefault="00843DD1" w:rsidP="00990D3B">
            <w:pPr>
              <w:spacing w:after="0" w:line="240" w:lineRule="auto"/>
              <w:rPr>
                <w:rFonts w:asciiTheme="minorHAnsi" w:hAnsiTheme="minorHAnsi"/>
              </w:rPr>
            </w:pPr>
            <w:r w:rsidRPr="00863542">
              <w:rPr>
                <w:rFonts w:asciiTheme="minorHAnsi" w:hAnsiTheme="minorHAnsi"/>
              </w:rPr>
              <w:t>30/03/2017</w:t>
            </w:r>
          </w:p>
        </w:tc>
        <w:tc>
          <w:tcPr>
            <w:tcW w:w="1102" w:type="dxa"/>
            <w:shd w:val="clear" w:color="auto" w:fill="auto"/>
          </w:tcPr>
          <w:p w14:paraId="0272D15D" w14:textId="6D3E104D" w:rsidR="00482342" w:rsidRPr="00863542" w:rsidRDefault="00843DD1" w:rsidP="00990D3B">
            <w:pPr>
              <w:spacing w:after="0" w:line="240" w:lineRule="auto"/>
              <w:rPr>
                <w:rFonts w:asciiTheme="minorHAnsi" w:hAnsiTheme="minorHAnsi"/>
              </w:rPr>
            </w:pPr>
            <w:r w:rsidRPr="00863542">
              <w:rPr>
                <w:rFonts w:asciiTheme="minorHAnsi" w:hAnsiTheme="minorHAnsi"/>
              </w:rPr>
              <w:t>JB</w:t>
            </w:r>
          </w:p>
        </w:tc>
        <w:tc>
          <w:tcPr>
            <w:tcW w:w="3061" w:type="dxa"/>
            <w:shd w:val="clear" w:color="auto" w:fill="auto"/>
          </w:tcPr>
          <w:p w14:paraId="09D67CA2" w14:textId="0A1AC658" w:rsidR="00482342" w:rsidRPr="00863542" w:rsidRDefault="00843DD1" w:rsidP="00990D3B">
            <w:pPr>
              <w:spacing w:after="0" w:line="240" w:lineRule="auto"/>
              <w:rPr>
                <w:rFonts w:asciiTheme="minorHAnsi" w:hAnsiTheme="minorHAnsi"/>
              </w:rPr>
            </w:pPr>
            <w:r w:rsidRPr="00863542">
              <w:rPr>
                <w:rFonts w:asciiTheme="minorHAnsi" w:hAnsiTheme="minorHAnsi"/>
              </w:rPr>
              <w:t>Added helpdesk requirements and example call volumes.</w:t>
            </w:r>
          </w:p>
        </w:tc>
        <w:tc>
          <w:tcPr>
            <w:tcW w:w="1789" w:type="dxa"/>
            <w:shd w:val="clear" w:color="auto" w:fill="auto"/>
          </w:tcPr>
          <w:p w14:paraId="04780DE7" w14:textId="3E448F36" w:rsidR="00482342" w:rsidRPr="00863542" w:rsidRDefault="00482342" w:rsidP="00482342">
            <w:pPr>
              <w:spacing w:after="0" w:line="240" w:lineRule="auto"/>
              <w:rPr>
                <w:rFonts w:asciiTheme="minorHAnsi" w:hAnsiTheme="minorHAnsi"/>
              </w:rPr>
            </w:pPr>
            <w:r w:rsidRPr="00774A54">
              <w:rPr>
                <w:rFonts w:asciiTheme="minorHAnsi" w:hAnsiTheme="minorHAnsi" w:cs="Calibri"/>
                <w:lang w:eastAsia="en-US"/>
              </w:rPr>
              <w:t>Throughout</w:t>
            </w:r>
          </w:p>
        </w:tc>
        <w:tc>
          <w:tcPr>
            <w:tcW w:w="1978" w:type="dxa"/>
            <w:shd w:val="clear" w:color="auto" w:fill="auto"/>
          </w:tcPr>
          <w:p w14:paraId="0CBA001F" w14:textId="7CBB60D0" w:rsidR="00482342" w:rsidRPr="00863542" w:rsidRDefault="00990D3B" w:rsidP="00482342">
            <w:pPr>
              <w:spacing w:after="0" w:line="240" w:lineRule="auto"/>
              <w:rPr>
                <w:rFonts w:asciiTheme="minorHAnsi" w:hAnsiTheme="minorHAnsi"/>
              </w:rPr>
            </w:pPr>
            <w:r w:rsidRPr="00774A54">
              <w:rPr>
                <w:rFonts w:asciiTheme="minorHAnsi" w:hAnsiTheme="minorHAnsi"/>
              </w:rPr>
              <w:t>30/03/2017</w:t>
            </w:r>
          </w:p>
        </w:tc>
      </w:tr>
      <w:tr w:rsidR="007A6F17" w:rsidRPr="00C956E8" w14:paraId="66A661D8" w14:textId="77777777" w:rsidTr="00990D3B">
        <w:tc>
          <w:tcPr>
            <w:tcW w:w="1414" w:type="dxa"/>
            <w:shd w:val="clear" w:color="auto" w:fill="auto"/>
          </w:tcPr>
          <w:p w14:paraId="5676CEEB" w14:textId="31DD0C5F" w:rsidR="00C956E8" w:rsidRPr="00863542" w:rsidRDefault="00990D3B" w:rsidP="00C956E8">
            <w:pPr>
              <w:spacing w:after="0" w:line="240" w:lineRule="auto"/>
              <w:rPr>
                <w:rFonts w:asciiTheme="minorHAnsi" w:hAnsiTheme="minorHAnsi"/>
              </w:rPr>
            </w:pPr>
            <w:r w:rsidRPr="00774A54">
              <w:rPr>
                <w:rFonts w:asciiTheme="minorHAnsi" w:hAnsiTheme="minorHAnsi" w:cs="Calibri"/>
                <w:lang w:eastAsia="en-US"/>
              </w:rPr>
              <w:t>16/06/2017</w:t>
            </w:r>
          </w:p>
        </w:tc>
        <w:tc>
          <w:tcPr>
            <w:tcW w:w="1102" w:type="dxa"/>
            <w:shd w:val="clear" w:color="auto" w:fill="auto"/>
          </w:tcPr>
          <w:p w14:paraId="26ECE1BE" w14:textId="0C8ADEF8" w:rsidR="00C956E8" w:rsidRPr="00863542" w:rsidRDefault="00990D3B" w:rsidP="00C956E8">
            <w:pPr>
              <w:spacing w:after="0" w:line="240" w:lineRule="auto"/>
              <w:rPr>
                <w:rFonts w:asciiTheme="minorHAnsi" w:hAnsiTheme="minorHAnsi"/>
              </w:rPr>
            </w:pPr>
            <w:r w:rsidRPr="00774A54">
              <w:rPr>
                <w:rFonts w:asciiTheme="minorHAnsi" w:hAnsiTheme="minorHAnsi" w:cs="Calibri"/>
                <w:lang w:eastAsia="en-US"/>
              </w:rPr>
              <w:t>MP</w:t>
            </w:r>
          </w:p>
        </w:tc>
        <w:tc>
          <w:tcPr>
            <w:tcW w:w="3061" w:type="dxa"/>
            <w:shd w:val="clear" w:color="auto" w:fill="auto"/>
          </w:tcPr>
          <w:p w14:paraId="689CFDBA" w14:textId="271C7F79" w:rsidR="00C956E8" w:rsidRPr="00863542" w:rsidRDefault="00990D3B" w:rsidP="00C956E8">
            <w:pPr>
              <w:spacing w:after="0" w:line="240" w:lineRule="auto"/>
              <w:rPr>
                <w:rFonts w:asciiTheme="minorHAnsi" w:hAnsiTheme="minorHAnsi"/>
              </w:rPr>
            </w:pPr>
            <w:r w:rsidRPr="00774A54">
              <w:rPr>
                <w:rFonts w:asciiTheme="minorHAnsi" w:hAnsiTheme="minorHAnsi" w:cs="Calibri"/>
                <w:lang w:eastAsia="en-US"/>
              </w:rPr>
              <w:t>Proofing review amends</w:t>
            </w:r>
          </w:p>
        </w:tc>
        <w:tc>
          <w:tcPr>
            <w:tcW w:w="1789" w:type="dxa"/>
            <w:shd w:val="clear" w:color="auto" w:fill="auto"/>
          </w:tcPr>
          <w:p w14:paraId="69BEC240" w14:textId="57CD4914" w:rsidR="00C956E8" w:rsidRPr="00863542" w:rsidRDefault="00990D3B" w:rsidP="00C956E8">
            <w:pPr>
              <w:spacing w:after="0" w:line="240" w:lineRule="auto"/>
              <w:rPr>
                <w:rFonts w:asciiTheme="minorHAnsi" w:hAnsiTheme="minorHAnsi"/>
              </w:rPr>
            </w:pPr>
            <w:r w:rsidRPr="00774A54">
              <w:rPr>
                <w:rFonts w:asciiTheme="minorHAnsi" w:hAnsiTheme="minorHAnsi" w:cs="Calibri"/>
                <w:lang w:eastAsia="en-US"/>
              </w:rPr>
              <w:t>Throughout</w:t>
            </w:r>
          </w:p>
        </w:tc>
        <w:tc>
          <w:tcPr>
            <w:tcW w:w="1978" w:type="dxa"/>
            <w:shd w:val="clear" w:color="auto" w:fill="auto"/>
          </w:tcPr>
          <w:p w14:paraId="562F10DA" w14:textId="2407F775" w:rsidR="00C956E8" w:rsidRPr="00863542" w:rsidRDefault="00990D3B" w:rsidP="00C956E8">
            <w:pPr>
              <w:spacing w:after="0" w:line="240" w:lineRule="auto"/>
              <w:rPr>
                <w:rFonts w:asciiTheme="minorHAnsi" w:hAnsiTheme="minorHAnsi"/>
              </w:rPr>
            </w:pPr>
            <w:r w:rsidRPr="00774A54">
              <w:rPr>
                <w:rFonts w:asciiTheme="minorHAnsi" w:hAnsiTheme="minorHAnsi"/>
              </w:rPr>
              <w:t>16/06/2017</w:t>
            </w:r>
          </w:p>
        </w:tc>
      </w:tr>
      <w:tr w:rsidR="007A6F17" w:rsidRPr="00C956E8" w14:paraId="6B244235" w14:textId="77777777" w:rsidTr="00990D3B">
        <w:tc>
          <w:tcPr>
            <w:tcW w:w="1414" w:type="dxa"/>
            <w:shd w:val="clear" w:color="auto" w:fill="auto"/>
          </w:tcPr>
          <w:p w14:paraId="180495D4" w14:textId="01100B08" w:rsidR="00990D3B" w:rsidRPr="00863542" w:rsidRDefault="00990D3B" w:rsidP="00990D3B">
            <w:pPr>
              <w:spacing w:after="0" w:line="240" w:lineRule="auto"/>
              <w:rPr>
                <w:rFonts w:asciiTheme="minorHAnsi" w:hAnsiTheme="minorHAnsi"/>
              </w:rPr>
            </w:pPr>
            <w:r w:rsidRPr="00774A54">
              <w:rPr>
                <w:rFonts w:asciiTheme="minorHAnsi" w:hAnsiTheme="minorHAnsi" w:cs="Calibri"/>
                <w:lang w:eastAsia="en-US"/>
              </w:rPr>
              <w:t>31/07/2017</w:t>
            </w:r>
          </w:p>
        </w:tc>
        <w:tc>
          <w:tcPr>
            <w:tcW w:w="1102" w:type="dxa"/>
            <w:shd w:val="clear" w:color="auto" w:fill="auto"/>
          </w:tcPr>
          <w:p w14:paraId="02F4B13F" w14:textId="5F83EFB8" w:rsidR="00990D3B" w:rsidRPr="00863542" w:rsidRDefault="00990D3B" w:rsidP="00990D3B">
            <w:pPr>
              <w:spacing w:after="0" w:line="240" w:lineRule="auto"/>
              <w:rPr>
                <w:rFonts w:asciiTheme="minorHAnsi" w:hAnsiTheme="minorHAnsi"/>
              </w:rPr>
            </w:pPr>
            <w:r w:rsidRPr="00774A54">
              <w:rPr>
                <w:rFonts w:asciiTheme="minorHAnsi" w:hAnsiTheme="minorHAnsi" w:cs="Calibri"/>
                <w:lang w:eastAsia="en-US"/>
              </w:rPr>
              <w:t>MP</w:t>
            </w:r>
          </w:p>
        </w:tc>
        <w:tc>
          <w:tcPr>
            <w:tcW w:w="3061" w:type="dxa"/>
            <w:shd w:val="clear" w:color="auto" w:fill="auto"/>
          </w:tcPr>
          <w:p w14:paraId="00407F74" w14:textId="25372301" w:rsidR="00990D3B" w:rsidRPr="00863542" w:rsidRDefault="00990D3B" w:rsidP="00990D3B">
            <w:pPr>
              <w:spacing w:after="0" w:line="240" w:lineRule="auto"/>
              <w:rPr>
                <w:rFonts w:asciiTheme="minorHAnsi" w:hAnsiTheme="minorHAnsi"/>
              </w:rPr>
            </w:pPr>
            <w:r w:rsidRPr="00774A54">
              <w:rPr>
                <w:rFonts w:asciiTheme="minorHAnsi" w:hAnsiTheme="minorHAnsi" w:cs="Calibri"/>
                <w:lang w:eastAsia="en-US"/>
              </w:rPr>
              <w:t xml:space="preserve">Final for </w:t>
            </w:r>
            <w:r w:rsidR="002F3035">
              <w:rPr>
                <w:rFonts w:asciiTheme="minorHAnsi" w:hAnsiTheme="minorHAnsi" w:cs="Calibri"/>
                <w:lang w:eastAsia="en-US"/>
              </w:rPr>
              <w:t>APS Group</w:t>
            </w:r>
            <w:r w:rsidRPr="00774A54">
              <w:rPr>
                <w:rFonts w:asciiTheme="minorHAnsi" w:hAnsiTheme="minorHAnsi" w:cs="Calibri"/>
                <w:lang w:eastAsia="en-US"/>
              </w:rPr>
              <w:t xml:space="preserve"> </w:t>
            </w:r>
          </w:p>
        </w:tc>
        <w:tc>
          <w:tcPr>
            <w:tcW w:w="1789" w:type="dxa"/>
            <w:shd w:val="clear" w:color="auto" w:fill="auto"/>
          </w:tcPr>
          <w:p w14:paraId="45663625" w14:textId="34D02132" w:rsidR="00990D3B" w:rsidRPr="00863542" w:rsidRDefault="00990D3B" w:rsidP="00990D3B">
            <w:pPr>
              <w:spacing w:after="0" w:line="240" w:lineRule="auto"/>
              <w:rPr>
                <w:rFonts w:asciiTheme="minorHAnsi" w:hAnsiTheme="minorHAnsi"/>
              </w:rPr>
            </w:pPr>
            <w:r w:rsidRPr="00774A54">
              <w:rPr>
                <w:rFonts w:asciiTheme="minorHAnsi" w:hAnsiTheme="minorHAnsi" w:cs="Calibri"/>
                <w:lang w:eastAsia="en-US"/>
              </w:rPr>
              <w:t>Throughout</w:t>
            </w:r>
          </w:p>
        </w:tc>
        <w:tc>
          <w:tcPr>
            <w:tcW w:w="1978" w:type="dxa"/>
            <w:shd w:val="clear" w:color="auto" w:fill="auto"/>
          </w:tcPr>
          <w:p w14:paraId="7D381255" w14:textId="4F4696D5" w:rsidR="00990D3B" w:rsidRPr="00863542" w:rsidRDefault="00990D3B" w:rsidP="00990D3B">
            <w:pPr>
              <w:spacing w:after="0" w:line="240" w:lineRule="auto"/>
              <w:rPr>
                <w:rFonts w:asciiTheme="minorHAnsi" w:hAnsiTheme="minorHAnsi"/>
              </w:rPr>
            </w:pPr>
            <w:r w:rsidRPr="00774A54">
              <w:rPr>
                <w:rFonts w:asciiTheme="minorHAnsi" w:hAnsiTheme="minorHAnsi" w:cs="Calibri"/>
                <w:lang w:eastAsia="en-US"/>
              </w:rPr>
              <w:t>31/07/2017</w:t>
            </w:r>
          </w:p>
        </w:tc>
      </w:tr>
      <w:tr w:rsidR="007A6F17" w:rsidRPr="00C956E8" w14:paraId="1D309C71" w14:textId="77777777" w:rsidTr="00990D3B">
        <w:tc>
          <w:tcPr>
            <w:tcW w:w="2296" w:type="dxa"/>
            <w:shd w:val="clear" w:color="auto" w:fill="auto"/>
          </w:tcPr>
          <w:p w14:paraId="690CEADB" w14:textId="77777777" w:rsidR="00990D3B" w:rsidRPr="00C956E8" w:rsidRDefault="00990D3B" w:rsidP="00990D3B">
            <w:pPr>
              <w:spacing w:after="0" w:line="240" w:lineRule="auto"/>
              <w:rPr>
                <w:rFonts w:ascii="Calibri" w:hAnsi="Calibri" w:cs="Calibri"/>
                <w:lang w:eastAsia="en-US"/>
              </w:rPr>
            </w:pPr>
          </w:p>
        </w:tc>
        <w:tc>
          <w:tcPr>
            <w:tcW w:w="1102" w:type="dxa"/>
            <w:shd w:val="clear" w:color="auto" w:fill="auto"/>
          </w:tcPr>
          <w:p w14:paraId="2F9ABA49" w14:textId="77777777" w:rsidR="00990D3B" w:rsidRPr="00C956E8" w:rsidRDefault="00990D3B" w:rsidP="00990D3B">
            <w:pPr>
              <w:spacing w:after="0" w:line="240" w:lineRule="auto"/>
              <w:rPr>
                <w:rFonts w:ascii="Calibri" w:hAnsi="Calibri" w:cs="Calibri"/>
                <w:lang w:eastAsia="en-US"/>
              </w:rPr>
            </w:pPr>
          </w:p>
        </w:tc>
        <w:tc>
          <w:tcPr>
            <w:tcW w:w="3061" w:type="dxa"/>
            <w:shd w:val="clear" w:color="auto" w:fill="auto"/>
          </w:tcPr>
          <w:p w14:paraId="5DE95D7B" w14:textId="77777777" w:rsidR="00990D3B" w:rsidRPr="00C956E8" w:rsidRDefault="00990D3B" w:rsidP="00990D3B">
            <w:pPr>
              <w:spacing w:after="0" w:line="240" w:lineRule="auto"/>
              <w:rPr>
                <w:rFonts w:ascii="Calibri" w:hAnsi="Calibri" w:cs="Calibri"/>
                <w:lang w:eastAsia="en-US"/>
              </w:rPr>
            </w:pPr>
          </w:p>
        </w:tc>
        <w:tc>
          <w:tcPr>
            <w:tcW w:w="1789" w:type="dxa"/>
            <w:shd w:val="clear" w:color="auto" w:fill="auto"/>
          </w:tcPr>
          <w:p w14:paraId="5CB42527" w14:textId="77777777" w:rsidR="00990D3B" w:rsidRPr="00C956E8" w:rsidRDefault="00990D3B" w:rsidP="00990D3B">
            <w:pPr>
              <w:spacing w:after="0" w:line="240" w:lineRule="auto"/>
              <w:rPr>
                <w:rFonts w:ascii="Calibri" w:hAnsi="Calibri" w:cs="Calibri"/>
                <w:lang w:eastAsia="en-US"/>
              </w:rPr>
            </w:pPr>
          </w:p>
        </w:tc>
        <w:tc>
          <w:tcPr>
            <w:tcW w:w="1978" w:type="dxa"/>
            <w:shd w:val="clear" w:color="auto" w:fill="auto"/>
          </w:tcPr>
          <w:p w14:paraId="06023179" w14:textId="77777777" w:rsidR="00990D3B" w:rsidRPr="00C956E8" w:rsidRDefault="00990D3B" w:rsidP="00990D3B">
            <w:pPr>
              <w:spacing w:after="0" w:line="240" w:lineRule="auto"/>
              <w:rPr>
                <w:rFonts w:ascii="Calibri" w:hAnsi="Calibri" w:cs="Calibri"/>
                <w:lang w:eastAsia="en-US"/>
              </w:rPr>
            </w:pPr>
          </w:p>
        </w:tc>
      </w:tr>
      <w:tr w:rsidR="007A6F17" w:rsidRPr="00C956E8" w14:paraId="6E0858EE" w14:textId="77777777" w:rsidTr="00990D3B">
        <w:tc>
          <w:tcPr>
            <w:tcW w:w="2296" w:type="dxa"/>
            <w:shd w:val="clear" w:color="auto" w:fill="auto"/>
          </w:tcPr>
          <w:p w14:paraId="6CEE5857" w14:textId="77777777" w:rsidR="00990D3B" w:rsidRPr="00C956E8" w:rsidRDefault="00990D3B" w:rsidP="00990D3B">
            <w:pPr>
              <w:spacing w:after="0" w:line="240" w:lineRule="auto"/>
              <w:rPr>
                <w:rFonts w:ascii="Calibri" w:hAnsi="Calibri" w:cs="Calibri"/>
                <w:lang w:eastAsia="en-US"/>
              </w:rPr>
            </w:pPr>
          </w:p>
        </w:tc>
        <w:tc>
          <w:tcPr>
            <w:tcW w:w="1102" w:type="dxa"/>
            <w:shd w:val="clear" w:color="auto" w:fill="auto"/>
          </w:tcPr>
          <w:p w14:paraId="0EBFF1C7" w14:textId="77777777" w:rsidR="00990D3B" w:rsidRPr="00C956E8" w:rsidRDefault="00990D3B" w:rsidP="00990D3B">
            <w:pPr>
              <w:spacing w:after="0" w:line="240" w:lineRule="auto"/>
              <w:rPr>
                <w:rFonts w:ascii="Calibri" w:hAnsi="Calibri" w:cs="Calibri"/>
                <w:lang w:eastAsia="en-US"/>
              </w:rPr>
            </w:pPr>
          </w:p>
        </w:tc>
        <w:tc>
          <w:tcPr>
            <w:tcW w:w="3061" w:type="dxa"/>
            <w:shd w:val="clear" w:color="auto" w:fill="auto"/>
          </w:tcPr>
          <w:p w14:paraId="74AB0F9E" w14:textId="77777777" w:rsidR="00990D3B" w:rsidRPr="00C956E8" w:rsidRDefault="00990D3B" w:rsidP="00990D3B">
            <w:pPr>
              <w:spacing w:after="0" w:line="240" w:lineRule="auto"/>
              <w:rPr>
                <w:rFonts w:ascii="Calibri" w:hAnsi="Calibri" w:cs="Calibri"/>
                <w:lang w:eastAsia="en-US"/>
              </w:rPr>
            </w:pPr>
          </w:p>
        </w:tc>
        <w:tc>
          <w:tcPr>
            <w:tcW w:w="1789" w:type="dxa"/>
            <w:shd w:val="clear" w:color="auto" w:fill="auto"/>
          </w:tcPr>
          <w:p w14:paraId="618326AB" w14:textId="77777777" w:rsidR="00990D3B" w:rsidRPr="00C956E8" w:rsidRDefault="00990D3B" w:rsidP="00990D3B">
            <w:pPr>
              <w:spacing w:after="0" w:line="240" w:lineRule="auto"/>
              <w:rPr>
                <w:rFonts w:ascii="Calibri" w:hAnsi="Calibri" w:cs="Calibri"/>
                <w:lang w:eastAsia="en-US"/>
              </w:rPr>
            </w:pPr>
          </w:p>
        </w:tc>
        <w:tc>
          <w:tcPr>
            <w:tcW w:w="1978" w:type="dxa"/>
            <w:shd w:val="clear" w:color="auto" w:fill="auto"/>
          </w:tcPr>
          <w:p w14:paraId="7F6F5B23" w14:textId="77777777" w:rsidR="00990D3B" w:rsidRPr="00C956E8" w:rsidRDefault="00990D3B" w:rsidP="00990D3B">
            <w:pPr>
              <w:spacing w:after="0" w:line="240" w:lineRule="auto"/>
              <w:rPr>
                <w:rFonts w:ascii="Calibri" w:hAnsi="Calibri" w:cs="Calibri"/>
                <w:lang w:eastAsia="en-US"/>
              </w:rPr>
            </w:pPr>
          </w:p>
        </w:tc>
      </w:tr>
    </w:tbl>
    <w:p w14:paraId="51488F2E" w14:textId="77777777" w:rsidR="00C956E8" w:rsidRPr="00C956E8" w:rsidRDefault="00C956E8" w:rsidP="00C956E8">
      <w:pPr>
        <w:spacing w:after="0" w:line="240" w:lineRule="auto"/>
        <w:rPr>
          <w:rFonts w:ascii="Calibri" w:hAnsi="Calibri" w:cs="Calibri"/>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32"/>
        <w:gridCol w:w="5334"/>
        <w:gridCol w:w="1978"/>
      </w:tblGrid>
      <w:tr w:rsidR="00C956E8" w:rsidRPr="00C956E8" w14:paraId="77491AA5" w14:textId="77777777" w:rsidTr="00863542">
        <w:tc>
          <w:tcPr>
            <w:tcW w:w="9344" w:type="dxa"/>
            <w:gridSpan w:val="3"/>
            <w:shd w:val="clear" w:color="auto" w:fill="000000"/>
          </w:tcPr>
          <w:p w14:paraId="67A9C721" w14:textId="77777777" w:rsidR="00C956E8" w:rsidRPr="00C956E8" w:rsidRDefault="00C956E8" w:rsidP="00C956E8">
            <w:pPr>
              <w:spacing w:after="0" w:line="240" w:lineRule="auto"/>
              <w:rPr>
                <w:rFonts w:ascii="Calibri" w:hAnsi="Calibri" w:cs="Calibri"/>
                <w:b/>
                <w:color w:val="FFFFFF"/>
                <w:lang w:eastAsia="en-US"/>
              </w:rPr>
            </w:pPr>
            <w:r w:rsidRPr="00C956E8">
              <w:rPr>
                <w:rFonts w:ascii="Calibri" w:hAnsi="Calibri" w:cs="Calibri"/>
                <w:b/>
                <w:color w:val="FFFFFF"/>
                <w:lang w:eastAsia="en-US"/>
              </w:rPr>
              <w:t>Approver List</w:t>
            </w:r>
          </w:p>
        </w:tc>
      </w:tr>
      <w:tr w:rsidR="007A6F17" w:rsidRPr="00C956E8" w14:paraId="50008F7C" w14:textId="77777777" w:rsidTr="00482342">
        <w:tc>
          <w:tcPr>
            <w:tcW w:w="2032" w:type="dxa"/>
            <w:shd w:val="clear" w:color="auto" w:fill="A6A6A6"/>
          </w:tcPr>
          <w:p w14:paraId="4A902E17" w14:textId="77777777" w:rsidR="00C956E8" w:rsidRPr="00C956E8" w:rsidRDefault="00C956E8" w:rsidP="00C956E8">
            <w:pPr>
              <w:spacing w:after="0" w:line="240" w:lineRule="auto"/>
              <w:rPr>
                <w:rFonts w:ascii="Calibri" w:hAnsi="Calibri" w:cs="Calibri"/>
                <w:color w:val="FFFFFF"/>
                <w:lang w:eastAsia="en-US"/>
              </w:rPr>
            </w:pPr>
            <w:r w:rsidRPr="00C956E8">
              <w:rPr>
                <w:rFonts w:ascii="Calibri" w:hAnsi="Calibri" w:cs="Calibri"/>
                <w:color w:val="FFFFFF"/>
                <w:lang w:eastAsia="en-US"/>
              </w:rPr>
              <w:t>Name</w:t>
            </w:r>
          </w:p>
        </w:tc>
        <w:tc>
          <w:tcPr>
            <w:tcW w:w="5334" w:type="dxa"/>
            <w:shd w:val="clear" w:color="auto" w:fill="A6A6A6"/>
          </w:tcPr>
          <w:p w14:paraId="184515D4" w14:textId="77777777" w:rsidR="00C956E8" w:rsidRPr="00C956E8" w:rsidRDefault="00C956E8" w:rsidP="00C956E8">
            <w:pPr>
              <w:spacing w:after="0" w:line="240" w:lineRule="auto"/>
              <w:rPr>
                <w:rFonts w:ascii="Calibri" w:hAnsi="Calibri" w:cs="Calibri"/>
                <w:color w:val="FFFFFF"/>
                <w:lang w:eastAsia="en-US"/>
              </w:rPr>
            </w:pPr>
            <w:r w:rsidRPr="00C956E8">
              <w:rPr>
                <w:rFonts w:ascii="Calibri" w:hAnsi="Calibri" w:cs="Calibri"/>
                <w:color w:val="FFFFFF"/>
                <w:lang w:eastAsia="en-US"/>
              </w:rPr>
              <w:t xml:space="preserve">Role  </w:t>
            </w:r>
          </w:p>
        </w:tc>
        <w:tc>
          <w:tcPr>
            <w:tcW w:w="1978" w:type="dxa"/>
            <w:shd w:val="clear" w:color="auto" w:fill="A6A6A6"/>
          </w:tcPr>
          <w:p w14:paraId="2D6327F4" w14:textId="77777777" w:rsidR="00C956E8" w:rsidRPr="00C956E8" w:rsidRDefault="00C956E8" w:rsidP="00C956E8">
            <w:pPr>
              <w:spacing w:after="0" w:line="240" w:lineRule="auto"/>
              <w:rPr>
                <w:rFonts w:ascii="Calibri" w:hAnsi="Calibri" w:cs="Calibri"/>
                <w:color w:val="FFFFFF"/>
                <w:lang w:eastAsia="en-US"/>
              </w:rPr>
            </w:pPr>
            <w:r w:rsidRPr="00C956E8">
              <w:rPr>
                <w:rFonts w:ascii="Calibri" w:hAnsi="Calibri" w:cs="Calibri"/>
                <w:color w:val="FFFFFF"/>
                <w:lang w:eastAsia="en-US"/>
              </w:rPr>
              <w:t xml:space="preserve">Organisation </w:t>
            </w:r>
          </w:p>
        </w:tc>
      </w:tr>
      <w:tr w:rsidR="00C956E8" w:rsidRPr="00C956E8" w14:paraId="0F8F8799" w14:textId="77777777" w:rsidTr="00863542">
        <w:tc>
          <w:tcPr>
            <w:tcW w:w="2032" w:type="dxa"/>
            <w:shd w:val="clear" w:color="auto" w:fill="auto"/>
          </w:tcPr>
          <w:p w14:paraId="408D6BB4" w14:textId="77777777"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Jonathan Bryan</w:t>
            </w:r>
          </w:p>
        </w:tc>
        <w:tc>
          <w:tcPr>
            <w:tcW w:w="5334" w:type="dxa"/>
            <w:shd w:val="clear" w:color="auto" w:fill="auto"/>
          </w:tcPr>
          <w:p w14:paraId="0C69A233" w14:textId="77777777"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Operations Manager</w:t>
            </w:r>
          </w:p>
        </w:tc>
        <w:tc>
          <w:tcPr>
            <w:tcW w:w="1978" w:type="dxa"/>
            <w:shd w:val="clear" w:color="auto" w:fill="auto"/>
          </w:tcPr>
          <w:p w14:paraId="4B802EC8" w14:textId="77777777"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DfE (STA)</w:t>
            </w:r>
          </w:p>
        </w:tc>
      </w:tr>
      <w:tr w:rsidR="00C956E8" w:rsidRPr="00C956E8" w14:paraId="7C43BEF3" w14:textId="77777777" w:rsidTr="00863542">
        <w:tc>
          <w:tcPr>
            <w:tcW w:w="2032" w:type="dxa"/>
            <w:shd w:val="clear" w:color="auto" w:fill="auto"/>
          </w:tcPr>
          <w:p w14:paraId="1051C35D" w14:textId="77777777"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 xml:space="preserve">Ian Skidmore </w:t>
            </w:r>
          </w:p>
        </w:tc>
        <w:tc>
          <w:tcPr>
            <w:tcW w:w="5334" w:type="dxa"/>
            <w:shd w:val="clear" w:color="auto" w:fill="auto"/>
          </w:tcPr>
          <w:p w14:paraId="2BC084E7" w14:textId="77777777"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Head of Materials and Delivery services</w:t>
            </w:r>
          </w:p>
        </w:tc>
        <w:tc>
          <w:tcPr>
            <w:tcW w:w="1978" w:type="dxa"/>
            <w:shd w:val="clear" w:color="auto" w:fill="auto"/>
          </w:tcPr>
          <w:p w14:paraId="13B75BA7" w14:textId="77777777"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DfE (STA)</w:t>
            </w:r>
          </w:p>
        </w:tc>
      </w:tr>
      <w:tr w:rsidR="00C956E8" w:rsidRPr="00C956E8" w14:paraId="5FD3D280" w14:textId="77777777" w:rsidTr="00863542">
        <w:tc>
          <w:tcPr>
            <w:tcW w:w="2032" w:type="dxa"/>
            <w:shd w:val="clear" w:color="auto" w:fill="auto"/>
          </w:tcPr>
          <w:p w14:paraId="4E0173B3" w14:textId="77777777"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Mike Pears</w:t>
            </w:r>
          </w:p>
        </w:tc>
        <w:tc>
          <w:tcPr>
            <w:tcW w:w="5334" w:type="dxa"/>
            <w:shd w:val="clear" w:color="auto" w:fill="auto"/>
          </w:tcPr>
          <w:p w14:paraId="28C08AF2" w14:textId="396FBA0C"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Head of Operational Delivery</w:t>
            </w:r>
            <w:r w:rsidR="00482342">
              <w:rPr>
                <w:rFonts w:ascii="Calibri" w:hAnsi="Calibri" w:cs="Calibri"/>
                <w:lang w:eastAsia="en-US"/>
              </w:rPr>
              <w:t xml:space="preserve"> – Programme Management</w:t>
            </w:r>
          </w:p>
        </w:tc>
        <w:tc>
          <w:tcPr>
            <w:tcW w:w="1978" w:type="dxa"/>
            <w:shd w:val="clear" w:color="auto" w:fill="auto"/>
          </w:tcPr>
          <w:p w14:paraId="7D9F357C" w14:textId="77777777"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DfE (STA)</w:t>
            </w:r>
          </w:p>
        </w:tc>
      </w:tr>
      <w:tr w:rsidR="00C956E8" w:rsidRPr="00C956E8" w14:paraId="375C38B4" w14:textId="77777777" w:rsidTr="00863542">
        <w:tc>
          <w:tcPr>
            <w:tcW w:w="2032" w:type="dxa"/>
            <w:shd w:val="clear" w:color="auto" w:fill="auto"/>
          </w:tcPr>
          <w:p w14:paraId="5C3F6D76" w14:textId="10A59149" w:rsidR="00C956E8" w:rsidRPr="00C956E8" w:rsidRDefault="00482342" w:rsidP="00C956E8">
            <w:pPr>
              <w:spacing w:after="0" w:line="240" w:lineRule="auto"/>
              <w:rPr>
                <w:rFonts w:ascii="Calibri" w:hAnsi="Calibri" w:cs="Calibri"/>
                <w:lang w:eastAsia="en-US"/>
              </w:rPr>
            </w:pPr>
            <w:r>
              <w:rPr>
                <w:rFonts w:ascii="Calibri" w:hAnsi="Calibri" w:cs="Calibri"/>
                <w:lang w:eastAsia="en-US"/>
              </w:rPr>
              <w:t>Una Bennett</w:t>
            </w:r>
          </w:p>
        </w:tc>
        <w:tc>
          <w:tcPr>
            <w:tcW w:w="5334" w:type="dxa"/>
            <w:shd w:val="clear" w:color="auto" w:fill="auto"/>
          </w:tcPr>
          <w:p w14:paraId="08573677" w14:textId="563BE490" w:rsidR="00C956E8" w:rsidRPr="00C956E8" w:rsidRDefault="00482342" w:rsidP="00C956E8">
            <w:pPr>
              <w:spacing w:after="0" w:line="240" w:lineRule="auto"/>
              <w:rPr>
                <w:rFonts w:ascii="Calibri" w:hAnsi="Calibri" w:cs="Calibri"/>
                <w:lang w:eastAsia="en-US"/>
              </w:rPr>
            </w:pPr>
            <w:r>
              <w:rPr>
                <w:rFonts w:ascii="Calibri" w:hAnsi="Calibri" w:cs="Calibri"/>
                <w:lang w:eastAsia="en-US"/>
              </w:rPr>
              <w:t>Deputy Director, Test Operations</w:t>
            </w:r>
          </w:p>
        </w:tc>
        <w:tc>
          <w:tcPr>
            <w:tcW w:w="1978" w:type="dxa"/>
            <w:shd w:val="clear" w:color="auto" w:fill="auto"/>
          </w:tcPr>
          <w:p w14:paraId="14D12A9B" w14:textId="42DC2878" w:rsidR="00C956E8" w:rsidRPr="00C956E8" w:rsidRDefault="00482342" w:rsidP="00C956E8">
            <w:pPr>
              <w:spacing w:after="0" w:line="240" w:lineRule="auto"/>
              <w:rPr>
                <w:rFonts w:ascii="Calibri" w:hAnsi="Calibri" w:cs="Calibri"/>
                <w:lang w:eastAsia="en-US"/>
              </w:rPr>
            </w:pPr>
            <w:r w:rsidRPr="00C956E8">
              <w:rPr>
                <w:rFonts w:ascii="Calibri" w:hAnsi="Calibri" w:cs="Calibri"/>
                <w:lang w:eastAsia="en-US"/>
              </w:rPr>
              <w:t>DfE (STA)</w:t>
            </w:r>
          </w:p>
        </w:tc>
      </w:tr>
    </w:tbl>
    <w:p w14:paraId="67F8144D" w14:textId="77777777" w:rsidR="00C956E8" w:rsidRPr="00C956E8" w:rsidRDefault="00C956E8" w:rsidP="00C956E8">
      <w:pPr>
        <w:spacing w:after="0" w:line="240" w:lineRule="auto"/>
        <w:rPr>
          <w:rFonts w:ascii="Calibri" w:hAnsi="Calibri" w:cs="Calibri"/>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20"/>
        <w:gridCol w:w="5346"/>
        <w:gridCol w:w="1978"/>
      </w:tblGrid>
      <w:tr w:rsidR="00C956E8" w:rsidRPr="00C956E8" w14:paraId="47737AA8" w14:textId="77777777" w:rsidTr="00863542">
        <w:tc>
          <w:tcPr>
            <w:tcW w:w="9344" w:type="dxa"/>
            <w:gridSpan w:val="3"/>
            <w:shd w:val="clear" w:color="auto" w:fill="000000"/>
          </w:tcPr>
          <w:p w14:paraId="332FAFAE" w14:textId="77777777" w:rsidR="00C956E8" w:rsidRPr="00C956E8" w:rsidRDefault="00C956E8" w:rsidP="00C956E8">
            <w:pPr>
              <w:spacing w:after="0" w:line="240" w:lineRule="auto"/>
              <w:rPr>
                <w:rFonts w:ascii="Calibri" w:hAnsi="Calibri" w:cs="Calibri"/>
                <w:b/>
                <w:color w:val="FFFFFF"/>
                <w:lang w:eastAsia="en-US"/>
              </w:rPr>
            </w:pPr>
            <w:r w:rsidRPr="00C956E8">
              <w:rPr>
                <w:rFonts w:ascii="Calibri" w:hAnsi="Calibri" w:cs="Calibri"/>
                <w:b/>
                <w:color w:val="FFFFFF"/>
                <w:lang w:eastAsia="en-US"/>
              </w:rPr>
              <w:t>For information only List</w:t>
            </w:r>
          </w:p>
        </w:tc>
      </w:tr>
      <w:tr w:rsidR="007A6F17" w:rsidRPr="00C956E8" w14:paraId="510881BE" w14:textId="77777777" w:rsidTr="00482342">
        <w:tc>
          <w:tcPr>
            <w:tcW w:w="2020" w:type="dxa"/>
            <w:shd w:val="clear" w:color="auto" w:fill="A6A6A6"/>
          </w:tcPr>
          <w:p w14:paraId="34354DB5" w14:textId="77777777" w:rsidR="00C956E8" w:rsidRPr="00C956E8" w:rsidRDefault="00C956E8" w:rsidP="00C956E8">
            <w:pPr>
              <w:spacing w:after="0" w:line="240" w:lineRule="auto"/>
              <w:rPr>
                <w:rFonts w:ascii="Calibri" w:hAnsi="Calibri" w:cs="Calibri"/>
                <w:color w:val="FFFFFF"/>
                <w:lang w:eastAsia="en-US"/>
              </w:rPr>
            </w:pPr>
            <w:r w:rsidRPr="00C956E8">
              <w:rPr>
                <w:rFonts w:ascii="Calibri" w:hAnsi="Calibri" w:cs="Calibri"/>
                <w:color w:val="FFFFFF"/>
                <w:lang w:eastAsia="en-US"/>
              </w:rPr>
              <w:t>Name</w:t>
            </w:r>
          </w:p>
        </w:tc>
        <w:tc>
          <w:tcPr>
            <w:tcW w:w="5346" w:type="dxa"/>
            <w:shd w:val="clear" w:color="auto" w:fill="A6A6A6"/>
          </w:tcPr>
          <w:p w14:paraId="7BF2E7F3" w14:textId="77777777" w:rsidR="00C956E8" w:rsidRPr="00C956E8" w:rsidRDefault="00C956E8" w:rsidP="00C956E8">
            <w:pPr>
              <w:spacing w:after="0" w:line="240" w:lineRule="auto"/>
              <w:rPr>
                <w:rFonts w:ascii="Calibri" w:hAnsi="Calibri" w:cs="Calibri"/>
                <w:color w:val="FFFFFF"/>
                <w:lang w:eastAsia="en-US"/>
              </w:rPr>
            </w:pPr>
            <w:r w:rsidRPr="00C956E8">
              <w:rPr>
                <w:rFonts w:ascii="Calibri" w:hAnsi="Calibri" w:cs="Calibri"/>
                <w:color w:val="FFFFFF"/>
                <w:lang w:eastAsia="en-US"/>
              </w:rPr>
              <w:t xml:space="preserve">Role  </w:t>
            </w:r>
          </w:p>
        </w:tc>
        <w:tc>
          <w:tcPr>
            <w:tcW w:w="1978" w:type="dxa"/>
            <w:shd w:val="clear" w:color="auto" w:fill="A6A6A6"/>
          </w:tcPr>
          <w:p w14:paraId="30B95542" w14:textId="77777777" w:rsidR="00C956E8" w:rsidRPr="00C956E8" w:rsidRDefault="00C956E8" w:rsidP="00C956E8">
            <w:pPr>
              <w:spacing w:after="0" w:line="240" w:lineRule="auto"/>
              <w:rPr>
                <w:rFonts w:ascii="Calibri" w:hAnsi="Calibri" w:cs="Calibri"/>
                <w:color w:val="FFFFFF"/>
                <w:lang w:eastAsia="en-US"/>
              </w:rPr>
            </w:pPr>
            <w:r w:rsidRPr="00C956E8">
              <w:rPr>
                <w:rFonts w:ascii="Calibri" w:hAnsi="Calibri" w:cs="Calibri"/>
                <w:color w:val="FFFFFF"/>
                <w:lang w:eastAsia="en-US"/>
              </w:rPr>
              <w:t xml:space="preserve">Organisation </w:t>
            </w:r>
          </w:p>
        </w:tc>
      </w:tr>
      <w:tr w:rsidR="00482342" w:rsidRPr="00C956E8" w14:paraId="58B04FBF" w14:textId="77777777" w:rsidTr="00863542">
        <w:tc>
          <w:tcPr>
            <w:tcW w:w="2020" w:type="dxa"/>
            <w:shd w:val="clear" w:color="auto" w:fill="auto"/>
          </w:tcPr>
          <w:p w14:paraId="07341C39" w14:textId="77777777" w:rsidR="00482342" w:rsidRPr="00C956E8" w:rsidRDefault="00482342" w:rsidP="007B4BFE">
            <w:pPr>
              <w:spacing w:after="0" w:line="240" w:lineRule="auto"/>
              <w:rPr>
                <w:rFonts w:ascii="Calibri" w:hAnsi="Calibri" w:cs="Calibri"/>
                <w:lang w:eastAsia="en-US"/>
              </w:rPr>
            </w:pPr>
            <w:r w:rsidRPr="00C956E8">
              <w:rPr>
                <w:rFonts w:ascii="Calibri" w:hAnsi="Calibri" w:cs="Calibri"/>
                <w:lang w:eastAsia="en-US"/>
              </w:rPr>
              <w:t>Emily Sadler</w:t>
            </w:r>
          </w:p>
        </w:tc>
        <w:tc>
          <w:tcPr>
            <w:tcW w:w="5346" w:type="dxa"/>
            <w:shd w:val="clear" w:color="auto" w:fill="auto"/>
          </w:tcPr>
          <w:p w14:paraId="752B7A11" w14:textId="62154F6E" w:rsidR="00482342" w:rsidRPr="00C956E8" w:rsidRDefault="00482342" w:rsidP="007B4BFE">
            <w:pPr>
              <w:spacing w:after="0" w:line="240" w:lineRule="auto"/>
              <w:rPr>
                <w:rFonts w:ascii="Calibri" w:hAnsi="Calibri" w:cs="Calibri"/>
                <w:lang w:eastAsia="en-US"/>
              </w:rPr>
            </w:pPr>
            <w:r w:rsidRPr="00C956E8">
              <w:rPr>
                <w:rFonts w:ascii="Calibri" w:hAnsi="Calibri" w:cs="Calibri"/>
                <w:lang w:eastAsia="en-US"/>
              </w:rPr>
              <w:t>Work</w:t>
            </w:r>
            <w:r>
              <w:rPr>
                <w:rFonts w:ascii="Calibri" w:hAnsi="Calibri" w:cs="Calibri"/>
                <w:lang w:eastAsia="en-US"/>
              </w:rPr>
              <w:t>s</w:t>
            </w:r>
            <w:r w:rsidRPr="00C956E8">
              <w:rPr>
                <w:rFonts w:ascii="Calibri" w:hAnsi="Calibri" w:cs="Calibri"/>
                <w:lang w:eastAsia="en-US"/>
              </w:rPr>
              <w:t xml:space="preserve">tream </w:t>
            </w:r>
            <w:r>
              <w:rPr>
                <w:rFonts w:ascii="Calibri" w:hAnsi="Calibri" w:cs="Calibri"/>
                <w:lang w:eastAsia="en-US"/>
              </w:rPr>
              <w:t xml:space="preserve">Programme </w:t>
            </w:r>
            <w:r w:rsidRPr="00C956E8">
              <w:rPr>
                <w:rFonts w:ascii="Calibri" w:hAnsi="Calibri" w:cs="Calibri"/>
                <w:lang w:eastAsia="en-US"/>
              </w:rPr>
              <w:t>Manager</w:t>
            </w:r>
          </w:p>
        </w:tc>
        <w:tc>
          <w:tcPr>
            <w:tcW w:w="1978" w:type="dxa"/>
            <w:shd w:val="clear" w:color="auto" w:fill="auto"/>
          </w:tcPr>
          <w:p w14:paraId="1FF6C355" w14:textId="77777777" w:rsidR="00482342" w:rsidRPr="00C956E8" w:rsidRDefault="00482342" w:rsidP="007B4BFE">
            <w:pPr>
              <w:spacing w:after="0" w:line="240" w:lineRule="auto"/>
              <w:rPr>
                <w:rFonts w:ascii="Calibri" w:hAnsi="Calibri" w:cs="Calibri"/>
                <w:lang w:eastAsia="en-US"/>
              </w:rPr>
            </w:pPr>
            <w:r w:rsidRPr="00C956E8">
              <w:rPr>
                <w:rFonts w:ascii="Calibri" w:hAnsi="Calibri" w:cs="Calibri"/>
                <w:lang w:eastAsia="en-US"/>
              </w:rPr>
              <w:t>DfE (STA)</w:t>
            </w:r>
          </w:p>
        </w:tc>
      </w:tr>
      <w:tr w:rsidR="00C956E8" w:rsidRPr="00C956E8" w14:paraId="0F1DA329" w14:textId="77777777" w:rsidTr="00482342">
        <w:tc>
          <w:tcPr>
            <w:tcW w:w="2020" w:type="dxa"/>
            <w:shd w:val="clear" w:color="auto" w:fill="auto"/>
          </w:tcPr>
          <w:p w14:paraId="4E663BC7" w14:textId="2EB528EE" w:rsidR="00C956E8" w:rsidRPr="00C956E8" w:rsidRDefault="00482342" w:rsidP="00C956E8">
            <w:pPr>
              <w:spacing w:after="0" w:line="240" w:lineRule="auto"/>
              <w:rPr>
                <w:rFonts w:ascii="Calibri" w:hAnsi="Calibri" w:cs="Calibri"/>
                <w:lang w:eastAsia="en-US"/>
              </w:rPr>
            </w:pPr>
            <w:r>
              <w:rPr>
                <w:rFonts w:ascii="Calibri" w:hAnsi="Calibri" w:cs="Calibri"/>
                <w:lang w:eastAsia="en-US"/>
              </w:rPr>
              <w:t>Debbie Hughes</w:t>
            </w:r>
          </w:p>
        </w:tc>
        <w:tc>
          <w:tcPr>
            <w:tcW w:w="5346" w:type="dxa"/>
            <w:shd w:val="clear" w:color="auto" w:fill="auto"/>
          </w:tcPr>
          <w:p w14:paraId="43100E65" w14:textId="37542F5F" w:rsidR="00C956E8" w:rsidRPr="00C956E8" w:rsidRDefault="00C956E8" w:rsidP="00482342">
            <w:pPr>
              <w:spacing w:after="0" w:line="240" w:lineRule="auto"/>
              <w:rPr>
                <w:rFonts w:ascii="Calibri" w:hAnsi="Calibri" w:cs="Calibri"/>
                <w:lang w:eastAsia="en-US"/>
              </w:rPr>
            </w:pPr>
            <w:r w:rsidRPr="00C956E8">
              <w:rPr>
                <w:rFonts w:ascii="Calibri" w:hAnsi="Calibri" w:cs="Calibri"/>
                <w:lang w:eastAsia="en-US"/>
              </w:rPr>
              <w:t>Work</w:t>
            </w:r>
            <w:r w:rsidR="00482342">
              <w:rPr>
                <w:rFonts w:ascii="Calibri" w:hAnsi="Calibri" w:cs="Calibri"/>
                <w:lang w:eastAsia="en-US"/>
              </w:rPr>
              <w:t>s</w:t>
            </w:r>
            <w:r w:rsidRPr="00C956E8">
              <w:rPr>
                <w:rFonts w:ascii="Calibri" w:hAnsi="Calibri" w:cs="Calibri"/>
                <w:lang w:eastAsia="en-US"/>
              </w:rPr>
              <w:t xml:space="preserve">tream </w:t>
            </w:r>
            <w:r w:rsidR="00482342">
              <w:rPr>
                <w:rFonts w:ascii="Calibri" w:hAnsi="Calibri" w:cs="Calibri"/>
                <w:lang w:eastAsia="en-US"/>
              </w:rPr>
              <w:t xml:space="preserve">Programme </w:t>
            </w:r>
            <w:r w:rsidRPr="00C956E8">
              <w:rPr>
                <w:rFonts w:ascii="Calibri" w:hAnsi="Calibri" w:cs="Calibri"/>
                <w:lang w:eastAsia="en-US"/>
              </w:rPr>
              <w:t>Manager</w:t>
            </w:r>
          </w:p>
        </w:tc>
        <w:tc>
          <w:tcPr>
            <w:tcW w:w="1978" w:type="dxa"/>
            <w:shd w:val="clear" w:color="auto" w:fill="auto"/>
          </w:tcPr>
          <w:p w14:paraId="5A050F02" w14:textId="77777777"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DfE (STA)</w:t>
            </w:r>
          </w:p>
        </w:tc>
      </w:tr>
      <w:tr w:rsidR="00C956E8" w:rsidRPr="00C956E8" w14:paraId="4356942E" w14:textId="77777777" w:rsidTr="00863542">
        <w:tc>
          <w:tcPr>
            <w:tcW w:w="2020" w:type="dxa"/>
            <w:shd w:val="clear" w:color="auto" w:fill="auto"/>
          </w:tcPr>
          <w:p w14:paraId="7F0910CA" w14:textId="77777777"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 xml:space="preserve">Ben Johns </w:t>
            </w:r>
          </w:p>
        </w:tc>
        <w:tc>
          <w:tcPr>
            <w:tcW w:w="5346" w:type="dxa"/>
            <w:shd w:val="clear" w:color="auto" w:fill="auto"/>
          </w:tcPr>
          <w:p w14:paraId="19D61EBB" w14:textId="68DA1A05" w:rsidR="00C956E8" w:rsidRPr="00C956E8" w:rsidRDefault="00482342" w:rsidP="00C956E8">
            <w:pPr>
              <w:spacing w:after="0" w:line="240" w:lineRule="auto"/>
              <w:rPr>
                <w:rFonts w:ascii="Calibri" w:hAnsi="Calibri" w:cs="Calibri"/>
                <w:lang w:eastAsia="en-US"/>
              </w:rPr>
            </w:pPr>
            <w:r w:rsidRPr="00482342">
              <w:rPr>
                <w:rFonts w:ascii="Calibri" w:hAnsi="Calibri" w:cs="Calibri"/>
                <w:lang w:eastAsia="en-US"/>
              </w:rPr>
              <w:t xml:space="preserve">Print and Logistics </w:t>
            </w:r>
            <w:r w:rsidR="00C956E8" w:rsidRPr="00C956E8">
              <w:rPr>
                <w:rFonts w:ascii="Calibri" w:hAnsi="Calibri" w:cs="Calibri"/>
                <w:lang w:eastAsia="en-US"/>
              </w:rPr>
              <w:t>Supplier Manager</w:t>
            </w:r>
          </w:p>
        </w:tc>
        <w:tc>
          <w:tcPr>
            <w:tcW w:w="1978" w:type="dxa"/>
            <w:shd w:val="clear" w:color="auto" w:fill="auto"/>
          </w:tcPr>
          <w:p w14:paraId="46659D76" w14:textId="77777777"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DfE (STA)</w:t>
            </w:r>
          </w:p>
        </w:tc>
      </w:tr>
      <w:tr w:rsidR="00482342" w:rsidRPr="00C956E8" w14:paraId="213F4E05" w14:textId="77777777" w:rsidTr="007B4BFE">
        <w:tc>
          <w:tcPr>
            <w:tcW w:w="2020" w:type="dxa"/>
            <w:shd w:val="clear" w:color="auto" w:fill="auto"/>
          </w:tcPr>
          <w:p w14:paraId="07FE67D3" w14:textId="73AF2257" w:rsidR="00482342" w:rsidRPr="00C956E8" w:rsidRDefault="00482342" w:rsidP="00482342">
            <w:pPr>
              <w:spacing w:after="0" w:line="240" w:lineRule="auto"/>
              <w:rPr>
                <w:rFonts w:ascii="Calibri" w:hAnsi="Calibri" w:cs="Calibri"/>
                <w:lang w:eastAsia="en-US"/>
              </w:rPr>
            </w:pPr>
            <w:r>
              <w:rPr>
                <w:rFonts w:ascii="Calibri" w:hAnsi="Calibri" w:cs="Calibri"/>
                <w:lang w:eastAsia="en-US"/>
              </w:rPr>
              <w:t>Matt Gregory</w:t>
            </w:r>
          </w:p>
        </w:tc>
        <w:tc>
          <w:tcPr>
            <w:tcW w:w="5346" w:type="dxa"/>
            <w:shd w:val="clear" w:color="auto" w:fill="auto"/>
          </w:tcPr>
          <w:p w14:paraId="45E1BDA7" w14:textId="597406DA" w:rsidR="00482342" w:rsidRPr="00C956E8" w:rsidRDefault="00482342" w:rsidP="007B4BFE">
            <w:pPr>
              <w:spacing w:after="0" w:line="240" w:lineRule="auto"/>
              <w:rPr>
                <w:rFonts w:ascii="Calibri" w:hAnsi="Calibri" w:cs="Calibri"/>
                <w:lang w:eastAsia="en-US"/>
              </w:rPr>
            </w:pPr>
            <w:r>
              <w:rPr>
                <w:rFonts w:ascii="Calibri" w:hAnsi="Calibri" w:cs="Calibri"/>
                <w:lang w:eastAsia="en-US"/>
              </w:rPr>
              <w:t>DfE Commercial Business Partner</w:t>
            </w:r>
          </w:p>
        </w:tc>
        <w:tc>
          <w:tcPr>
            <w:tcW w:w="1978" w:type="dxa"/>
            <w:shd w:val="clear" w:color="auto" w:fill="auto"/>
          </w:tcPr>
          <w:p w14:paraId="00358BC2" w14:textId="50F14ED8" w:rsidR="00482342" w:rsidRPr="00C956E8" w:rsidRDefault="00482342" w:rsidP="00482342">
            <w:pPr>
              <w:spacing w:after="0" w:line="240" w:lineRule="auto"/>
              <w:rPr>
                <w:rFonts w:ascii="Calibri" w:hAnsi="Calibri" w:cs="Calibri"/>
                <w:lang w:eastAsia="en-US"/>
              </w:rPr>
            </w:pPr>
            <w:r>
              <w:rPr>
                <w:rFonts w:ascii="Calibri" w:hAnsi="Calibri" w:cs="Calibri"/>
                <w:lang w:eastAsia="en-US"/>
              </w:rPr>
              <w:t>DfE (Commercial)</w:t>
            </w:r>
          </w:p>
        </w:tc>
      </w:tr>
      <w:tr w:rsidR="00C956E8" w:rsidRPr="00C956E8" w14:paraId="52829962" w14:textId="77777777" w:rsidTr="00863542">
        <w:tc>
          <w:tcPr>
            <w:tcW w:w="2020" w:type="dxa"/>
            <w:shd w:val="clear" w:color="auto" w:fill="auto"/>
          </w:tcPr>
          <w:p w14:paraId="6B7F7A28" w14:textId="77777777"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 xml:space="preserve">Kevin Hall </w:t>
            </w:r>
          </w:p>
        </w:tc>
        <w:tc>
          <w:tcPr>
            <w:tcW w:w="5346" w:type="dxa"/>
            <w:shd w:val="clear" w:color="auto" w:fill="auto"/>
          </w:tcPr>
          <w:p w14:paraId="147E3B62" w14:textId="77777777"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Managed Print &amp; Digital Solutions Contract Owner</w:t>
            </w:r>
          </w:p>
        </w:tc>
        <w:tc>
          <w:tcPr>
            <w:tcW w:w="1978" w:type="dxa"/>
            <w:shd w:val="clear" w:color="auto" w:fill="auto"/>
          </w:tcPr>
          <w:p w14:paraId="49B8D2FA" w14:textId="77777777" w:rsidR="00C956E8" w:rsidRPr="00C956E8" w:rsidRDefault="00C956E8" w:rsidP="00C956E8">
            <w:pPr>
              <w:spacing w:after="0" w:line="240" w:lineRule="auto"/>
              <w:rPr>
                <w:rFonts w:ascii="Calibri" w:hAnsi="Calibri" w:cs="Calibri"/>
                <w:lang w:eastAsia="en-US"/>
              </w:rPr>
            </w:pPr>
            <w:r w:rsidRPr="00C956E8">
              <w:rPr>
                <w:rFonts w:ascii="Calibri" w:hAnsi="Calibri" w:cs="Calibri"/>
                <w:lang w:eastAsia="en-US"/>
              </w:rPr>
              <w:t>DfE (CIOG)</w:t>
            </w:r>
          </w:p>
        </w:tc>
      </w:tr>
    </w:tbl>
    <w:p w14:paraId="6B27B11E" w14:textId="77777777" w:rsidR="00C956E8" w:rsidRDefault="00C956E8" w:rsidP="006B4E57">
      <w:pPr>
        <w:pStyle w:val="Heading1"/>
        <w:keepNext/>
        <w:pageBreakBefore w:val="0"/>
        <w:ind w:left="432"/>
        <w:rPr>
          <w:rFonts w:cs="Arial"/>
          <w:color w:val="000000" w:themeColor="text1"/>
          <w:sz w:val="24"/>
        </w:rPr>
      </w:pPr>
    </w:p>
    <w:p w14:paraId="7ED0DF7B" w14:textId="67D9E281" w:rsidR="00C956E8" w:rsidRPr="00863542" w:rsidRDefault="00C956E8" w:rsidP="00863542"/>
    <w:p w14:paraId="2CD35E95" w14:textId="3015C232" w:rsidR="00C956E8" w:rsidRDefault="00C956E8" w:rsidP="006B4E57"/>
    <w:p w14:paraId="4DC7C557" w14:textId="52DB8774" w:rsidR="00C956E8" w:rsidRDefault="00C956E8" w:rsidP="006B4E57"/>
    <w:p w14:paraId="4AE85C1C" w14:textId="5698C28C" w:rsidR="00C956E8" w:rsidRDefault="00C956E8" w:rsidP="006B4E57"/>
    <w:p w14:paraId="33353BEE" w14:textId="77777777" w:rsidR="00482342" w:rsidRDefault="00482342" w:rsidP="006B4E57"/>
    <w:p w14:paraId="34ADAE07" w14:textId="77777777" w:rsidR="00482342" w:rsidRDefault="00482342">
      <w:pPr>
        <w:spacing w:after="0" w:line="240" w:lineRule="auto"/>
      </w:pPr>
      <w:r>
        <w:br w:type="page"/>
      </w:r>
    </w:p>
    <w:p w14:paraId="195F991B" w14:textId="43D8E990" w:rsidR="006C5AC8" w:rsidRPr="0058060A" w:rsidRDefault="006C5AC8" w:rsidP="00D13A73">
      <w:pPr>
        <w:pStyle w:val="DfEH1"/>
        <w:numPr>
          <w:ilvl w:val="0"/>
          <w:numId w:val="27"/>
        </w:numPr>
        <w:ind w:left="720" w:hanging="720"/>
      </w:pPr>
      <w:bookmarkStart w:id="4" w:name="_Toc478644405"/>
      <w:bookmarkStart w:id="5" w:name="_Toc489452183"/>
      <w:r w:rsidRPr="0058060A">
        <w:lastRenderedPageBreak/>
        <w:t>Introduction</w:t>
      </w:r>
      <w:bookmarkEnd w:id="4"/>
      <w:bookmarkEnd w:id="5"/>
    </w:p>
    <w:p w14:paraId="636AC3C2" w14:textId="6D87FD9A" w:rsidR="00E52CF7" w:rsidRDefault="00E52CF7" w:rsidP="0058060A">
      <w:pPr>
        <w:pStyle w:val="DfEH2"/>
      </w:pPr>
      <w:bookmarkStart w:id="6" w:name="_Toc478644406"/>
      <w:bookmarkStart w:id="7" w:name="_Toc489452184"/>
      <w:r>
        <w:t>Overview</w:t>
      </w:r>
      <w:bookmarkEnd w:id="6"/>
      <w:bookmarkEnd w:id="7"/>
    </w:p>
    <w:p w14:paraId="038157E3" w14:textId="4BD2556E" w:rsidR="006C5AC8" w:rsidRPr="0058060A" w:rsidRDefault="006C5AC8" w:rsidP="00863542">
      <w:pPr>
        <w:pStyle w:val="DfEParaL1"/>
        <w:spacing w:after="0"/>
      </w:pPr>
      <w:r w:rsidRPr="006D10D3">
        <w:t>The Standards and Testing Agency (STA), an executive agency of the Department for Education (DfE), manages the live administration of the annual National Curriculum Assessment (NCA) phonics screening check (PSC) and end-of</w:t>
      </w:r>
      <w:r w:rsidR="009F168A" w:rsidRPr="006D10D3">
        <w:t>-</w:t>
      </w:r>
      <w:r w:rsidRPr="006D10D3">
        <w:t xml:space="preserve">key stage 1 </w:t>
      </w:r>
      <w:r w:rsidR="009F168A" w:rsidRPr="006D10D3">
        <w:t xml:space="preserve">(KS1) </w:t>
      </w:r>
      <w:r w:rsidRPr="006D10D3">
        <w:t>and end-of</w:t>
      </w:r>
      <w:r w:rsidR="009F168A" w:rsidRPr="001702F3">
        <w:t xml:space="preserve">-key stage </w:t>
      </w:r>
      <w:r w:rsidRPr="001702F3">
        <w:t xml:space="preserve">2 </w:t>
      </w:r>
      <w:r w:rsidR="009F168A" w:rsidRPr="001702F3">
        <w:t xml:space="preserve">(KS2) </w:t>
      </w:r>
      <w:r w:rsidRPr="001702F3">
        <w:t xml:space="preserve">tests </w:t>
      </w:r>
      <w:r w:rsidRPr="0058060A">
        <w:t>(collectively known as the ‘annual NCA Test Cycle’), a key aspect of which is the production</w:t>
      </w:r>
      <w:r w:rsidR="00A61D44" w:rsidRPr="0058060A">
        <w:t>,</w:t>
      </w:r>
      <w:r w:rsidRPr="0058060A">
        <w:t xml:space="preserve"> collation and distribution of NCA test materials to participating schools. </w:t>
      </w:r>
    </w:p>
    <w:p w14:paraId="5F243526" w14:textId="77777777" w:rsidR="00E52CF7" w:rsidRPr="00863542" w:rsidRDefault="00E52CF7" w:rsidP="00863542">
      <w:pPr>
        <w:pStyle w:val="DfEParaL1"/>
        <w:numPr>
          <w:ilvl w:val="0"/>
          <w:numId w:val="0"/>
        </w:numPr>
        <w:spacing w:after="0"/>
        <w:ind w:left="720" w:hanging="720"/>
        <w:rPr>
          <w:sz w:val="20"/>
        </w:rPr>
      </w:pPr>
    </w:p>
    <w:p w14:paraId="14153FFD" w14:textId="77777777" w:rsidR="006C5AC8" w:rsidRPr="00D62E4B" w:rsidRDefault="006C5AC8" w:rsidP="0058060A">
      <w:pPr>
        <w:pStyle w:val="DfEH2"/>
      </w:pPr>
      <w:bookmarkStart w:id="8" w:name="_Toc478644407"/>
      <w:bookmarkStart w:id="9" w:name="_Toc489452185"/>
      <w:r w:rsidRPr="00D62E4B">
        <w:t>Phonics screening check (PSC)</w:t>
      </w:r>
      <w:bookmarkEnd w:id="8"/>
      <w:bookmarkEnd w:id="9"/>
    </w:p>
    <w:p w14:paraId="0E4479F2" w14:textId="50CF94E3" w:rsidR="006C5AC8" w:rsidRDefault="006C5AC8" w:rsidP="0058060A">
      <w:pPr>
        <w:pStyle w:val="DfEParaL1"/>
      </w:pPr>
      <w:r w:rsidRPr="00294311">
        <w:t xml:space="preserve">The annual </w:t>
      </w:r>
      <w:r w:rsidRPr="0048705D">
        <w:t xml:space="preserve">NCA </w:t>
      </w:r>
      <w:r w:rsidRPr="00294311">
        <w:t xml:space="preserve">PSC check has been designed to help teachers assess whether </w:t>
      </w:r>
      <w:r>
        <w:t>pupils</w:t>
      </w:r>
      <w:r w:rsidRPr="00294311">
        <w:t xml:space="preserve"> have learnt phonic decoding to an appropriate standard. The check, which comprises a list of 40 words, will be administered to all </w:t>
      </w:r>
      <w:r>
        <w:t>pupils</w:t>
      </w:r>
      <w:r w:rsidRPr="00294311">
        <w:t xml:space="preserve"> in Year 1 (</w:t>
      </w:r>
      <w:r>
        <w:t>aged 5-6</w:t>
      </w:r>
      <w:r w:rsidRPr="00294311">
        <w:t>)</w:t>
      </w:r>
      <w:r w:rsidR="009F168A">
        <w:t xml:space="preserve">, </w:t>
      </w:r>
      <w:r w:rsidRPr="00294311">
        <w:t xml:space="preserve">and those in </w:t>
      </w:r>
      <w:r w:rsidR="009F168A">
        <w:t>Y</w:t>
      </w:r>
      <w:r w:rsidR="009F168A" w:rsidRPr="00294311">
        <w:t xml:space="preserve">ear </w:t>
      </w:r>
      <w:r w:rsidRPr="00294311">
        <w:t>2 (</w:t>
      </w:r>
      <w:r>
        <w:t>aged 6-7</w:t>
      </w:r>
      <w:r w:rsidRPr="00294311">
        <w:t xml:space="preserve">) who did not meet the standard in Year 1. </w:t>
      </w:r>
    </w:p>
    <w:p w14:paraId="7406F2C1" w14:textId="3D24D891" w:rsidR="006C5AC8" w:rsidRDefault="009F168A" w:rsidP="0058060A">
      <w:pPr>
        <w:pStyle w:val="DfEParaL1"/>
      </w:pPr>
      <w:r>
        <w:t>In 2018 t</w:t>
      </w:r>
      <w:r w:rsidR="006C5AC8" w:rsidRPr="00A15850">
        <w:t xml:space="preserve">he check will </w:t>
      </w:r>
      <w:r w:rsidR="006C5AC8" w:rsidRPr="007372B8">
        <w:t>be administered to c. 600,00</w:t>
      </w:r>
      <w:r>
        <w:t>0</w:t>
      </w:r>
      <w:r w:rsidR="006C5AC8" w:rsidRPr="007372B8">
        <w:t xml:space="preserve"> Year 1 pupils, plus a yet to be confirmed </w:t>
      </w:r>
      <w:r w:rsidR="006C5AC8" w:rsidRPr="003947A4">
        <w:t>number o</w:t>
      </w:r>
      <w:r w:rsidR="006C5AC8">
        <w:t>f pupils resitting the check in Y</w:t>
      </w:r>
      <w:r w:rsidR="006C5AC8" w:rsidRPr="003947A4">
        <w:t xml:space="preserve">ear, located in </w:t>
      </w:r>
      <w:r w:rsidR="006C5AC8">
        <w:t xml:space="preserve">  </w:t>
      </w:r>
      <w:r w:rsidR="00650129">
        <w:t>c.16</w:t>
      </w:r>
      <w:r w:rsidR="006C5AC8" w:rsidRPr="003947A4">
        <w:t>,</w:t>
      </w:r>
      <w:r w:rsidR="00650129">
        <w:t>0</w:t>
      </w:r>
      <w:r w:rsidR="006C5AC8" w:rsidRPr="003947A4">
        <w:t xml:space="preserve">00 </w:t>
      </w:r>
      <w:r w:rsidR="006C5AC8">
        <w:t xml:space="preserve">primary </w:t>
      </w:r>
      <w:r w:rsidR="006C5AC8" w:rsidRPr="003947A4">
        <w:t>schools in the second week of June 2018</w:t>
      </w:r>
      <w:r w:rsidR="006C5AC8">
        <w:t xml:space="preserve">.  </w:t>
      </w:r>
      <w:r w:rsidR="006C5AC8" w:rsidRPr="0048705D">
        <w:t xml:space="preserve">The check materials comprise </w:t>
      </w:r>
      <w:r>
        <w:t xml:space="preserve">of </w:t>
      </w:r>
      <w:r w:rsidR="006C5AC8" w:rsidRPr="0048705D">
        <w:t xml:space="preserve">a set of 5 </w:t>
      </w:r>
      <w:r w:rsidR="00437D33" w:rsidRPr="0048705D">
        <w:t>items, which</w:t>
      </w:r>
      <w:r w:rsidR="006C5AC8" w:rsidRPr="0048705D">
        <w:t xml:space="preserve"> </w:t>
      </w:r>
      <w:r w:rsidR="006C5AC8">
        <w:t>are</w:t>
      </w:r>
      <w:r w:rsidR="006C5AC8" w:rsidRPr="0048705D">
        <w:t xml:space="preserve"> sufficient for 30 pupils, including a booklet of words </w:t>
      </w:r>
      <w:r w:rsidR="006C5AC8">
        <w:t xml:space="preserve">for the pupils to read aloud.  </w:t>
      </w:r>
      <w:r w:rsidR="006C5AC8" w:rsidRPr="0048705D">
        <w:t>A small number of pupils will</w:t>
      </w:r>
      <w:r w:rsidR="006C5AC8">
        <w:t xml:space="preserve"> take a modified braille version of the c</w:t>
      </w:r>
      <w:r w:rsidR="006C5AC8" w:rsidRPr="0048705D">
        <w:t>heck</w:t>
      </w:r>
      <w:r w:rsidR="006C5AC8">
        <w:t>.</w:t>
      </w:r>
    </w:p>
    <w:p w14:paraId="499BDF02" w14:textId="77777777" w:rsidR="006C5AC8" w:rsidRPr="00D62E4B" w:rsidRDefault="006C5AC8" w:rsidP="0058060A">
      <w:pPr>
        <w:pStyle w:val="DfEH2"/>
      </w:pPr>
      <w:bookmarkStart w:id="10" w:name="_Toc478644408"/>
      <w:bookmarkStart w:id="11" w:name="_Toc489452186"/>
      <w:r w:rsidRPr="00D62E4B">
        <w:t>KS1</w:t>
      </w:r>
      <w:bookmarkEnd w:id="10"/>
      <w:bookmarkEnd w:id="11"/>
    </w:p>
    <w:p w14:paraId="7BC7242B" w14:textId="4994F523" w:rsidR="006C5AC8" w:rsidRDefault="006C5AC8" w:rsidP="0058060A">
      <w:pPr>
        <w:pStyle w:val="DfEParaL1"/>
      </w:pPr>
      <w:r w:rsidRPr="00657282">
        <w:t xml:space="preserve">The </w:t>
      </w:r>
      <w:r w:rsidRPr="0048705D">
        <w:t>annual NCA KS</w:t>
      </w:r>
      <w:r w:rsidRPr="00657282">
        <w:t xml:space="preserve">1 tests have been designed to test </w:t>
      </w:r>
      <w:r>
        <w:t>pupils’</w:t>
      </w:r>
      <w:r w:rsidRPr="00657282">
        <w:t xml:space="preserve"> knowledge and understanding of English reading, mathematics and English grammar, punctuation and spelling</w:t>
      </w:r>
      <w:r w:rsidRPr="0048705D">
        <w:t xml:space="preserve"> (GPS) at the end of their KS1 education (i.e. at the end of Year 2, age</w:t>
      </w:r>
      <w:r>
        <w:t>d</w:t>
      </w:r>
      <w:r w:rsidRPr="0048705D">
        <w:t xml:space="preserve"> </w:t>
      </w:r>
      <w:r>
        <w:t>6-</w:t>
      </w:r>
      <w:r w:rsidRPr="0048705D">
        <w:t>7)</w:t>
      </w:r>
      <w:r w:rsidRPr="00657282">
        <w:t xml:space="preserve">.  The test will be administered to </w:t>
      </w:r>
      <w:r>
        <w:t>c. 600,00</w:t>
      </w:r>
      <w:r w:rsidR="009F168A">
        <w:t>0</w:t>
      </w:r>
      <w:r>
        <w:t xml:space="preserve"> pupils located in c. </w:t>
      </w:r>
      <w:r w:rsidR="00650129">
        <w:t>16,000</w:t>
      </w:r>
      <w:r>
        <w:t xml:space="preserve"> schools </w:t>
      </w:r>
      <w:r w:rsidRPr="00657282">
        <w:t>in May 2018</w:t>
      </w:r>
      <w:r>
        <w:rPr>
          <w:rStyle w:val="FootnoteReference"/>
        </w:rPr>
        <w:footnoteReference w:id="2"/>
      </w:r>
      <w:r w:rsidRPr="00657282">
        <w:t xml:space="preserve">.  </w:t>
      </w:r>
    </w:p>
    <w:p w14:paraId="21C37AA9" w14:textId="0D4F6099" w:rsidR="006C5AC8" w:rsidRPr="0048705D" w:rsidRDefault="006C5AC8" w:rsidP="0058060A">
      <w:pPr>
        <w:pStyle w:val="DfEParaL1"/>
      </w:pPr>
      <w:r w:rsidRPr="0048705D">
        <w:t xml:space="preserve">A small number of pupils with visual impairments will require modified </w:t>
      </w:r>
      <w:r>
        <w:t xml:space="preserve">KS1 </w:t>
      </w:r>
      <w:r w:rsidRPr="0048705D">
        <w:t xml:space="preserve">test materials, </w:t>
      </w:r>
      <w:r w:rsidR="00437D33" w:rsidRPr="0048705D">
        <w:t>i.e.</w:t>
      </w:r>
      <w:r w:rsidRPr="0048705D">
        <w:t>, modified large print, and braille.</w:t>
      </w:r>
    </w:p>
    <w:p w14:paraId="634574BE" w14:textId="77777777" w:rsidR="006C5AC8" w:rsidRPr="00D62E4B" w:rsidRDefault="006C5AC8" w:rsidP="0058060A">
      <w:pPr>
        <w:pStyle w:val="DfEH2"/>
      </w:pPr>
      <w:bookmarkStart w:id="12" w:name="_Toc478644409"/>
      <w:bookmarkStart w:id="13" w:name="_Toc489452187"/>
      <w:r w:rsidRPr="00D62E4B">
        <w:t>KS2</w:t>
      </w:r>
      <w:bookmarkEnd w:id="12"/>
      <w:bookmarkEnd w:id="13"/>
    </w:p>
    <w:p w14:paraId="7A9C8492" w14:textId="46C6154D" w:rsidR="006C5AC8" w:rsidRDefault="006C5AC8" w:rsidP="0058060A">
      <w:pPr>
        <w:pStyle w:val="DfEParaL1"/>
      </w:pPr>
      <w:r w:rsidRPr="00657282">
        <w:t xml:space="preserve">The </w:t>
      </w:r>
      <w:r w:rsidRPr="0048705D">
        <w:t>annual NCA KS</w:t>
      </w:r>
      <w:r w:rsidRPr="00657282">
        <w:t xml:space="preserve">2 tests are designed to test </w:t>
      </w:r>
      <w:r>
        <w:t>pupils’</w:t>
      </w:r>
      <w:r w:rsidRPr="00657282">
        <w:t xml:space="preserve"> knowledge and understanding of English reading, mathematics and English </w:t>
      </w:r>
      <w:r w:rsidRPr="0048705D">
        <w:t xml:space="preserve">GPS at the end of their KS2 education (i.e. at the end of Year 6, </w:t>
      </w:r>
      <w:r>
        <w:t>aged 10-</w:t>
      </w:r>
      <w:r w:rsidRPr="0048705D">
        <w:t>11)</w:t>
      </w:r>
      <w:r w:rsidRPr="00657282">
        <w:t xml:space="preserve">.  </w:t>
      </w:r>
      <w:r>
        <w:t xml:space="preserve">In </w:t>
      </w:r>
      <w:r w:rsidR="00437D33">
        <w:t>2018,</w:t>
      </w:r>
      <w:r>
        <w:t xml:space="preserve"> t</w:t>
      </w:r>
      <w:r w:rsidRPr="00657282">
        <w:t xml:space="preserve">he test will be administered to </w:t>
      </w:r>
      <w:r>
        <w:t>c. 590,00</w:t>
      </w:r>
      <w:r w:rsidR="009F168A">
        <w:t>0</w:t>
      </w:r>
      <w:r>
        <w:t xml:space="preserve"> pupils located in c. 15,500 schools </w:t>
      </w:r>
      <w:r w:rsidRPr="00657282">
        <w:t>on specific days between 14</w:t>
      </w:r>
      <w:r w:rsidR="009F168A">
        <w:t>-</w:t>
      </w:r>
      <w:r w:rsidRPr="00657282">
        <w:t xml:space="preserve">18 May 2018.  </w:t>
      </w:r>
    </w:p>
    <w:p w14:paraId="6196D64A" w14:textId="46D83489" w:rsidR="006C5AC8" w:rsidRPr="00657282" w:rsidRDefault="006C5AC8" w:rsidP="00863542">
      <w:pPr>
        <w:pStyle w:val="DfEParaL1"/>
        <w:spacing w:after="0"/>
      </w:pPr>
      <w:r w:rsidRPr="00A15850">
        <w:t xml:space="preserve">As with KS1 </w:t>
      </w:r>
      <w:r>
        <w:t>a</w:t>
      </w:r>
      <w:r w:rsidRPr="00F76F27">
        <w:t xml:space="preserve"> small number of pupils with visual impairments will require modified </w:t>
      </w:r>
      <w:r>
        <w:t xml:space="preserve">KS2 test materials, </w:t>
      </w:r>
      <w:r w:rsidR="00437D33">
        <w:t>i.e.</w:t>
      </w:r>
      <w:r w:rsidRPr="00F76F27">
        <w:t>, modified large print, and braille.</w:t>
      </w:r>
    </w:p>
    <w:bookmarkEnd w:id="3"/>
    <w:p w14:paraId="454D05EF" w14:textId="77777777" w:rsidR="00E52CF7" w:rsidRDefault="00E52CF7" w:rsidP="00863542">
      <w:pPr>
        <w:pStyle w:val="ListParagraph"/>
        <w:widowControl w:val="0"/>
        <w:spacing w:after="0" w:line="240" w:lineRule="auto"/>
        <w:rPr>
          <w:b/>
        </w:rPr>
      </w:pPr>
    </w:p>
    <w:p w14:paraId="243D1CC2" w14:textId="07546C5F" w:rsidR="002B7524" w:rsidRPr="00F76F27" w:rsidRDefault="008E541A" w:rsidP="0058060A">
      <w:pPr>
        <w:pStyle w:val="DfEH2"/>
      </w:pPr>
      <w:bookmarkStart w:id="14" w:name="_Toc478644410"/>
      <w:bookmarkStart w:id="15" w:name="_Toc489452188"/>
      <w:r>
        <w:t>Risk profile</w:t>
      </w:r>
      <w:bookmarkEnd w:id="14"/>
      <w:bookmarkEnd w:id="15"/>
    </w:p>
    <w:p w14:paraId="60863678" w14:textId="495E13CF" w:rsidR="008E541A" w:rsidRPr="002A6BB7" w:rsidRDefault="008E541A" w:rsidP="00863542">
      <w:pPr>
        <w:pStyle w:val="DfEParaL1"/>
        <w:keepNext w:val="0"/>
        <w:widowControl w:val="0"/>
      </w:pPr>
      <w:r w:rsidRPr="002A6BB7">
        <w:t>The NCA tests form an integral part of the Government’s primary education policy.   Smooth operation of the NCA delivery programme is necessary not only to ensure efficiency</w:t>
      </w:r>
      <w:r>
        <w:t>, quality,</w:t>
      </w:r>
      <w:r w:rsidRPr="002A6BB7">
        <w:t xml:space="preserve"> and value for money </w:t>
      </w:r>
      <w:r>
        <w:t xml:space="preserve">for the Government </w:t>
      </w:r>
      <w:r w:rsidRPr="002A6BB7">
        <w:t xml:space="preserve">but </w:t>
      </w:r>
      <w:r>
        <w:t xml:space="preserve">also </w:t>
      </w:r>
      <w:r w:rsidRPr="002A6BB7">
        <w:t>to minimise burden on teachers</w:t>
      </w:r>
      <w:r>
        <w:t xml:space="preserve"> and pupils</w:t>
      </w:r>
      <w:r w:rsidRPr="002A6BB7">
        <w:t>.</w:t>
      </w:r>
    </w:p>
    <w:p w14:paraId="4EE33359" w14:textId="27A9D388" w:rsidR="001E4C00" w:rsidRDefault="001E4C00" w:rsidP="00863542">
      <w:pPr>
        <w:pStyle w:val="DfEParaL1"/>
        <w:keepNext w:val="0"/>
        <w:widowControl w:val="0"/>
        <w:spacing w:after="60"/>
      </w:pPr>
      <w:r>
        <w:t>Two principle risks relate to the collation of test materials:</w:t>
      </w:r>
    </w:p>
    <w:p w14:paraId="0ACCA1DC" w14:textId="7552F957" w:rsidR="001E4C00" w:rsidRPr="006D10D3" w:rsidRDefault="001E4C00" w:rsidP="00863542">
      <w:pPr>
        <w:pStyle w:val="DfEParaL2"/>
        <w:spacing w:after="60"/>
      </w:pPr>
      <w:r w:rsidRPr="006D10D3">
        <w:lastRenderedPageBreak/>
        <w:t xml:space="preserve">That </w:t>
      </w:r>
      <w:r w:rsidR="009F168A" w:rsidRPr="006D10D3">
        <w:t xml:space="preserve">the </w:t>
      </w:r>
      <w:r w:rsidR="002B7524" w:rsidRPr="006D10D3">
        <w:t>NCA PSC, KS1 and/or KS2 test</w:t>
      </w:r>
      <w:r w:rsidRPr="006D10D3">
        <w:t xml:space="preserve"> materi</w:t>
      </w:r>
      <w:r w:rsidR="001D3DEC" w:rsidRPr="006D10D3">
        <w:t>a</w:t>
      </w:r>
      <w:r w:rsidRPr="006D10D3">
        <w:t xml:space="preserve">ls </w:t>
      </w:r>
      <w:r w:rsidR="002B7524" w:rsidRPr="006D10D3">
        <w:t xml:space="preserve">are not delivered to </w:t>
      </w:r>
      <w:r w:rsidRPr="001702F3">
        <w:t xml:space="preserve">participating </w:t>
      </w:r>
      <w:r w:rsidR="002B7524" w:rsidRPr="001702F3">
        <w:t>schools on time and</w:t>
      </w:r>
      <w:r w:rsidRPr="001702F3">
        <w:t>/or</w:t>
      </w:r>
      <w:r w:rsidR="002B7524" w:rsidRPr="0058060A">
        <w:t xml:space="preserve"> in the correct quantities</w:t>
      </w:r>
      <w:r w:rsidR="001D3DEC" w:rsidRPr="0058060A">
        <w:t xml:space="preserve"> resulting in pupils not being able to take or complete the tests when they are scheduled; and, </w:t>
      </w:r>
    </w:p>
    <w:p w14:paraId="4A7225FE" w14:textId="1B847BA6" w:rsidR="005E6314" w:rsidRPr="0058060A" w:rsidRDefault="001E4C00" w:rsidP="0058060A">
      <w:pPr>
        <w:pStyle w:val="ListParagraph"/>
        <w:spacing w:after="200" w:line="240" w:lineRule="auto"/>
        <w:ind w:left="1418" w:hanging="720"/>
        <w:rPr>
          <w:rStyle w:val="DfEParaL2Char"/>
        </w:rPr>
      </w:pPr>
      <w:r w:rsidRPr="0058060A">
        <w:rPr>
          <w:rFonts w:asciiTheme="minorHAnsi" w:hAnsiTheme="minorHAnsi"/>
        </w:rPr>
        <w:t>1.8.2</w:t>
      </w:r>
      <w:r w:rsidRPr="0058060A">
        <w:rPr>
          <w:rFonts w:asciiTheme="minorHAnsi" w:hAnsiTheme="minorHAnsi"/>
        </w:rPr>
        <w:tab/>
      </w:r>
      <w:r w:rsidRPr="0058060A">
        <w:rPr>
          <w:rStyle w:val="DfEParaL2Char"/>
        </w:rPr>
        <w:t xml:space="preserve">That accidental or malicious loss of test materials </w:t>
      </w:r>
      <w:r w:rsidR="00437D33" w:rsidRPr="0058060A">
        <w:rPr>
          <w:rStyle w:val="DfEParaL2Char"/>
        </w:rPr>
        <w:t>results</w:t>
      </w:r>
      <w:r w:rsidRPr="0058060A">
        <w:rPr>
          <w:rStyle w:val="DfEParaL2Char"/>
        </w:rPr>
        <w:t xml:space="preserve"> in the early or unauthorised public disclosure of test content results</w:t>
      </w:r>
      <w:r w:rsidR="001D3DEC" w:rsidRPr="0058060A">
        <w:rPr>
          <w:rStyle w:val="DfEParaL2Char"/>
        </w:rPr>
        <w:t xml:space="preserve"> in the validity and reliability of the tests and results of the tests being potentially compromised.</w:t>
      </w:r>
    </w:p>
    <w:p w14:paraId="3C8A887D" w14:textId="6DE9CB95" w:rsidR="00CE73BC" w:rsidRPr="006D10D3" w:rsidRDefault="005E6314" w:rsidP="00863542">
      <w:pPr>
        <w:pStyle w:val="DfEParaL1"/>
        <w:spacing w:after="60"/>
      </w:pPr>
      <w:r w:rsidRPr="006D10D3">
        <w:t>If either or both of the above two risks manifest</w:t>
      </w:r>
      <w:r w:rsidR="00CE73BC" w:rsidRPr="006D10D3">
        <w:t>, then the consequences – all of which are unacceptable to the Agency – could include:</w:t>
      </w:r>
      <w:r w:rsidR="001D3DEC" w:rsidRPr="006D10D3">
        <w:t xml:space="preserve"> </w:t>
      </w:r>
    </w:p>
    <w:p w14:paraId="2F01B1D0" w14:textId="392ABF25" w:rsidR="008E541A" w:rsidRPr="001E6E15" w:rsidRDefault="008E541A" w:rsidP="00863542">
      <w:pPr>
        <w:pStyle w:val="DfEParaL2"/>
        <w:spacing w:after="60"/>
      </w:pPr>
      <w:r w:rsidRPr="001E6E15">
        <w:t>Adverse impact on schools and pupils – any delay in providing materials to schools</w:t>
      </w:r>
      <w:r>
        <w:t>,</w:t>
      </w:r>
      <w:r w:rsidRPr="001E6E15">
        <w:t xml:space="preserve"> or interruption to test administration due to quality failures within the test materials</w:t>
      </w:r>
      <w:r>
        <w:t>,</w:t>
      </w:r>
      <w:r w:rsidRPr="001E6E15">
        <w:t xml:space="preserve"> would be distressing for the pupils involved and place undue burden on teachers.  The relationship between teachers and the DfE could be harmed, which could impact the delivery of other policy initiatives.</w:t>
      </w:r>
    </w:p>
    <w:p w14:paraId="682B0842" w14:textId="4B73E8B0" w:rsidR="008E541A" w:rsidRPr="00940FD7" w:rsidRDefault="008E541A" w:rsidP="00863542">
      <w:pPr>
        <w:pStyle w:val="DfEParaL2"/>
        <w:spacing w:after="60"/>
      </w:pPr>
      <w:r w:rsidRPr="008E541A">
        <w:t xml:space="preserve">Cancellation or invalidation of the tests </w:t>
      </w:r>
      <w:r w:rsidRPr="00940FD7">
        <w:t>– if the correct quantities of materials cannot be provided to schools in time to administer the tests, or there are widespread quality failures within the test materials, or the confidentiality of the tests is compromised, the DfE may have to cancel or re-arrange the tests. Any requirement to cancel part of, or the full test series, or to invalidate the test results, would mean the STA has failed to deliver its remit within the Government’s education policy;</w:t>
      </w:r>
    </w:p>
    <w:p w14:paraId="541FBBBD" w14:textId="1484F33B" w:rsidR="008E541A" w:rsidRPr="00940FD7" w:rsidRDefault="008E541A" w:rsidP="00863542">
      <w:pPr>
        <w:pStyle w:val="DfEParaL2"/>
        <w:spacing w:after="60"/>
      </w:pPr>
      <w:r w:rsidRPr="00940FD7">
        <w:t xml:space="preserve">Reputational damage for STA, DfE, and partners - any need to cancel or invalidate any or all elements of the tests or results would be highly embarrassing for all concerned because the tests are an important element of the Government’s education standards and school accountability policy; </w:t>
      </w:r>
    </w:p>
    <w:p w14:paraId="60721BDF" w14:textId="77777777" w:rsidR="008E541A" w:rsidRPr="00940FD7" w:rsidRDefault="008E541A" w:rsidP="00940FD7">
      <w:pPr>
        <w:pStyle w:val="DfEParaL2"/>
      </w:pPr>
      <w:r w:rsidRPr="00940FD7">
        <w:t>Waste of public money – any failure to deliver the tests in part or in full, or if the tests were compromised due to a breach of test materails security, is also likely to result in considerable cost and financial loss to the Agency/the Department, and potentially its delivery partners.</w:t>
      </w:r>
    </w:p>
    <w:p w14:paraId="06EBBC72" w14:textId="7FF27BD1" w:rsidR="000B21A9" w:rsidRPr="006D10D3" w:rsidRDefault="000B21A9" w:rsidP="0058060A">
      <w:pPr>
        <w:pStyle w:val="DfEH1"/>
      </w:pPr>
      <w:bookmarkStart w:id="16" w:name="_Toc317861342"/>
      <w:bookmarkStart w:id="17" w:name="_Toc478644411"/>
      <w:bookmarkStart w:id="18" w:name="_Toc489452189"/>
      <w:r w:rsidRPr="006D10D3">
        <w:t>Purpose</w:t>
      </w:r>
      <w:bookmarkEnd w:id="16"/>
      <w:bookmarkEnd w:id="17"/>
      <w:bookmarkEnd w:id="18"/>
    </w:p>
    <w:p w14:paraId="4EA99F91" w14:textId="618C1724" w:rsidR="0040496A" w:rsidRDefault="00E91279" w:rsidP="0058060A">
      <w:pPr>
        <w:pStyle w:val="DfEParaL1"/>
      </w:pPr>
      <w:r w:rsidRPr="006C3765">
        <w:t xml:space="preserve">This document </w:t>
      </w:r>
      <w:r w:rsidR="00A61D44">
        <w:t>sets out the</w:t>
      </w:r>
      <w:r w:rsidR="00A61D44" w:rsidRPr="006C3765">
        <w:t xml:space="preserve"> </w:t>
      </w:r>
      <w:r w:rsidRPr="006C3765">
        <w:t xml:space="preserve">STA’s </w:t>
      </w:r>
      <w:r w:rsidR="008E65D1">
        <w:t xml:space="preserve">statement of </w:t>
      </w:r>
      <w:r w:rsidRPr="006C3765">
        <w:t xml:space="preserve">requirement and timetables for the </w:t>
      </w:r>
      <w:r w:rsidR="004E7DCF">
        <w:t xml:space="preserve">secure </w:t>
      </w:r>
      <w:r w:rsidR="00A61D44">
        <w:t xml:space="preserve">test materials </w:t>
      </w:r>
      <w:r w:rsidRPr="006C3765">
        <w:t xml:space="preserve">collation service </w:t>
      </w:r>
      <w:r w:rsidR="008E65D1">
        <w:t xml:space="preserve">to be </w:t>
      </w:r>
      <w:r w:rsidRPr="006C3765">
        <w:t xml:space="preserve">provided by </w:t>
      </w:r>
      <w:r w:rsidR="002F3035">
        <w:t>Allied Publicity Services (Manchester) Limited</w:t>
      </w:r>
      <w:r w:rsidR="00D136D1">
        <w:t>(‘the Supplier’</w:t>
      </w:r>
      <w:r w:rsidR="002F3035">
        <w:t xml:space="preserve"> or ‘APS Group’</w:t>
      </w:r>
      <w:r w:rsidR="00D136D1">
        <w:t xml:space="preserve">) </w:t>
      </w:r>
      <w:r w:rsidRPr="006C3765">
        <w:t xml:space="preserve">for the </w:t>
      </w:r>
      <w:r w:rsidR="00E016AA">
        <w:t>annual NCA PSC</w:t>
      </w:r>
      <w:r w:rsidR="00D442F7">
        <w:t>, KS1 and KS2 tests</w:t>
      </w:r>
      <w:r w:rsidRPr="006C3765">
        <w:t xml:space="preserve"> </w:t>
      </w:r>
      <w:r w:rsidR="00E016AA">
        <w:t xml:space="preserve">to be </w:t>
      </w:r>
      <w:r w:rsidR="00A81E8D">
        <w:t>administered</w:t>
      </w:r>
      <w:r w:rsidR="00E016AA">
        <w:t xml:space="preserve"> in</w:t>
      </w:r>
      <w:r w:rsidRPr="006C3765">
        <w:t xml:space="preserve"> the </w:t>
      </w:r>
      <w:r w:rsidR="00287FA9" w:rsidRPr="006C3765">
        <w:t>201</w:t>
      </w:r>
      <w:r w:rsidR="00241D92" w:rsidRPr="006C3765">
        <w:t>7</w:t>
      </w:r>
      <w:r w:rsidR="00287FA9" w:rsidRPr="006C3765">
        <w:t>-1</w:t>
      </w:r>
      <w:r w:rsidR="00241D92" w:rsidRPr="006C3765">
        <w:t>8</w:t>
      </w:r>
      <w:r w:rsidRPr="006C3765">
        <w:t xml:space="preserve"> academic year.</w:t>
      </w:r>
    </w:p>
    <w:p w14:paraId="48FDFB68" w14:textId="21A57104" w:rsidR="002B7524" w:rsidRDefault="0040496A" w:rsidP="00863542">
      <w:pPr>
        <w:pStyle w:val="DfEParaL1"/>
        <w:keepNext w:val="0"/>
        <w:widowControl w:val="0"/>
      </w:pPr>
      <w:r w:rsidRPr="009750BC">
        <w:t>The information set out</w:t>
      </w:r>
      <w:r>
        <w:t xml:space="preserve"> below</w:t>
      </w:r>
      <w:r w:rsidRPr="009750BC">
        <w:t xml:space="preserve"> should allow </w:t>
      </w:r>
      <w:r w:rsidR="00D136D1">
        <w:t>the Supplier</w:t>
      </w:r>
      <w:r w:rsidR="008E65D1">
        <w:t xml:space="preserve"> </w:t>
      </w:r>
      <w:r w:rsidR="002B7524">
        <w:t xml:space="preserve"> to provide</w:t>
      </w:r>
      <w:r>
        <w:t xml:space="preserve"> a full response and detailed response to the invitation to quote (ITQ) to provide the STA with a solution for the </w:t>
      </w:r>
      <w:r w:rsidR="008E65D1">
        <w:t xml:space="preserve">secure </w:t>
      </w:r>
      <w:r>
        <w:t>collation of the 2018 NCA PSC, KS1 and KS2 test materials</w:t>
      </w:r>
      <w:r w:rsidRPr="009750BC">
        <w:t xml:space="preserve">, including continuous improvement options, </w:t>
      </w:r>
      <w:r>
        <w:t xml:space="preserve">delivery </w:t>
      </w:r>
      <w:r w:rsidRPr="009750BC">
        <w:t xml:space="preserve">costs, </w:t>
      </w:r>
      <w:r>
        <w:t xml:space="preserve">delivery </w:t>
      </w:r>
      <w:r w:rsidRPr="009750BC">
        <w:t>plans, and</w:t>
      </w:r>
      <w:r>
        <w:t xml:space="preserve"> a statement of key delivery </w:t>
      </w:r>
      <w:r w:rsidRPr="009750BC">
        <w:t>risks</w:t>
      </w:r>
      <w:r>
        <w:t xml:space="preserve"> and proposed mitigations and (where required) appropriate contingencies)</w:t>
      </w:r>
      <w:r w:rsidRPr="009750BC">
        <w:t xml:space="preserve">.  </w:t>
      </w:r>
    </w:p>
    <w:p w14:paraId="1AF06859" w14:textId="62ED5D4D" w:rsidR="0040496A" w:rsidRPr="009750BC" w:rsidRDefault="00D136D1" w:rsidP="00863542">
      <w:pPr>
        <w:pStyle w:val="DfEParaL1"/>
        <w:keepNext w:val="0"/>
        <w:widowControl w:val="0"/>
      </w:pPr>
      <w:r>
        <w:t>The Supplier</w:t>
      </w:r>
      <w:r w:rsidR="0040496A" w:rsidRPr="009750BC">
        <w:t xml:space="preserve"> should raise clarification questions </w:t>
      </w:r>
      <w:r w:rsidR="0040496A">
        <w:t xml:space="preserve">with STA </w:t>
      </w:r>
      <w:r w:rsidR="0040496A" w:rsidRPr="009750BC">
        <w:t>as necessary to ensure they have a full understanding the</w:t>
      </w:r>
      <w:r w:rsidR="0040496A">
        <w:t xml:space="preserve"> Agency’s</w:t>
      </w:r>
      <w:r w:rsidR="0040496A" w:rsidRPr="009750BC">
        <w:t xml:space="preserve"> requirements.  </w:t>
      </w:r>
    </w:p>
    <w:p w14:paraId="1F0156BC" w14:textId="47212B50" w:rsidR="00326D90" w:rsidRDefault="0040496A" w:rsidP="00863542">
      <w:pPr>
        <w:pStyle w:val="DfEParaL1"/>
        <w:keepNext w:val="0"/>
        <w:widowControl w:val="0"/>
      </w:pPr>
      <w:r w:rsidRPr="009750BC">
        <w:t xml:space="preserve">The </w:t>
      </w:r>
      <w:r w:rsidR="00D136D1">
        <w:t>S</w:t>
      </w:r>
      <w:r w:rsidR="008E65D1">
        <w:t xml:space="preserve">upplier will be required to deliver the NCA test materials collation </w:t>
      </w:r>
      <w:r w:rsidR="00437D33">
        <w:t xml:space="preserve">service </w:t>
      </w:r>
      <w:r w:rsidRPr="009750BC">
        <w:t>for the 2018 NC</w:t>
      </w:r>
      <w:r>
        <w:t xml:space="preserve">A </w:t>
      </w:r>
      <w:r w:rsidR="008E65D1">
        <w:t>T</w:t>
      </w:r>
      <w:r>
        <w:t xml:space="preserve">est </w:t>
      </w:r>
      <w:r w:rsidR="008E65D1">
        <w:t>C</w:t>
      </w:r>
      <w:r w:rsidRPr="009750BC">
        <w:t xml:space="preserve">ycle </w:t>
      </w:r>
      <w:r w:rsidR="008E65D1">
        <w:t xml:space="preserve">in line with </w:t>
      </w:r>
      <w:r w:rsidRPr="009750BC">
        <w:t xml:space="preserve">the </w:t>
      </w:r>
      <w:r>
        <w:t>service</w:t>
      </w:r>
      <w:r w:rsidRPr="009750BC">
        <w:t xml:space="preserve"> </w:t>
      </w:r>
      <w:r>
        <w:t>s</w:t>
      </w:r>
      <w:r w:rsidRPr="009750BC">
        <w:t xml:space="preserve">pecification </w:t>
      </w:r>
      <w:r>
        <w:t>set out</w:t>
      </w:r>
      <w:r w:rsidRPr="009750BC">
        <w:t xml:space="preserve"> </w:t>
      </w:r>
      <w:r>
        <w:t>below</w:t>
      </w:r>
      <w:r w:rsidRPr="009750BC">
        <w:t xml:space="preserve">.  </w:t>
      </w:r>
    </w:p>
    <w:p w14:paraId="74A7F859" w14:textId="4E783F76" w:rsidR="00326D90" w:rsidRPr="00F76F27" w:rsidRDefault="007D6936" w:rsidP="00326D90">
      <w:pPr>
        <w:pStyle w:val="DfEParaL1"/>
      </w:pPr>
      <w:r>
        <w:lastRenderedPageBreak/>
        <w:t>The timeline for proposing a solution to the STA’s requirements is as follows:</w:t>
      </w:r>
    </w:p>
    <w:tbl>
      <w:tblPr>
        <w:tblW w:w="8647" w:type="dxa"/>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43"/>
        <w:gridCol w:w="5386"/>
        <w:gridCol w:w="1418"/>
      </w:tblGrid>
      <w:tr w:rsidR="007A6F17" w:rsidRPr="00D13A73" w14:paraId="65B4EA36" w14:textId="77777777" w:rsidTr="00A86410">
        <w:trPr>
          <w:tblHeader/>
        </w:trPr>
        <w:tc>
          <w:tcPr>
            <w:tcW w:w="1843" w:type="dxa"/>
            <w:tcBorders>
              <w:top w:val="single" w:sz="4" w:space="0" w:color="808080"/>
              <w:left w:val="single" w:sz="4" w:space="0" w:color="808080"/>
              <w:bottom w:val="single" w:sz="4" w:space="0" w:color="808080"/>
              <w:right w:val="single" w:sz="4" w:space="0" w:color="808080"/>
            </w:tcBorders>
            <w:shd w:val="clear" w:color="auto" w:fill="002060"/>
          </w:tcPr>
          <w:p w14:paraId="6AEF73B4" w14:textId="77777777" w:rsidR="00326D90" w:rsidRPr="00A86410" w:rsidRDefault="00326D90" w:rsidP="00DC66DD">
            <w:pPr>
              <w:widowControl w:val="0"/>
              <w:spacing w:before="40" w:after="40" w:line="240" w:lineRule="auto"/>
              <w:rPr>
                <w:rFonts w:asciiTheme="minorHAnsi" w:hAnsiTheme="minorHAnsi" w:cs="Arial"/>
                <w:b/>
                <w:color w:val="FFFFFF" w:themeColor="background1"/>
              </w:rPr>
            </w:pPr>
            <w:r w:rsidRPr="00A86410">
              <w:rPr>
                <w:rFonts w:asciiTheme="minorHAnsi" w:hAnsiTheme="minorHAnsi" w:cs="Arial"/>
                <w:b/>
                <w:color w:val="FFFFFF" w:themeColor="background1"/>
              </w:rPr>
              <w:t>Owner</w:t>
            </w:r>
          </w:p>
        </w:tc>
        <w:tc>
          <w:tcPr>
            <w:tcW w:w="5386" w:type="dxa"/>
            <w:tcBorders>
              <w:top w:val="single" w:sz="4" w:space="0" w:color="808080"/>
              <w:left w:val="single" w:sz="4" w:space="0" w:color="808080"/>
              <w:bottom w:val="single" w:sz="4" w:space="0" w:color="808080"/>
              <w:right w:val="single" w:sz="4" w:space="0" w:color="808080"/>
            </w:tcBorders>
            <w:shd w:val="clear" w:color="auto" w:fill="002060"/>
          </w:tcPr>
          <w:p w14:paraId="7F36A684" w14:textId="77777777" w:rsidR="00326D90" w:rsidRPr="00A86410" w:rsidRDefault="00326D90" w:rsidP="00DC66DD">
            <w:pPr>
              <w:widowControl w:val="0"/>
              <w:spacing w:before="40" w:after="40" w:line="240" w:lineRule="auto"/>
              <w:rPr>
                <w:rFonts w:asciiTheme="minorHAnsi" w:hAnsiTheme="minorHAnsi" w:cs="Arial"/>
                <w:b/>
                <w:color w:val="FFFFFF" w:themeColor="background1"/>
              </w:rPr>
            </w:pPr>
            <w:r w:rsidRPr="00A86410">
              <w:rPr>
                <w:rFonts w:asciiTheme="minorHAnsi" w:hAnsiTheme="minorHAnsi" w:cs="Arial"/>
                <w:b/>
                <w:color w:val="FFFFFF" w:themeColor="background1"/>
              </w:rPr>
              <w:t>Action</w:t>
            </w:r>
          </w:p>
        </w:tc>
        <w:tc>
          <w:tcPr>
            <w:tcW w:w="1418" w:type="dxa"/>
            <w:tcBorders>
              <w:top w:val="single" w:sz="4" w:space="0" w:color="808080"/>
              <w:left w:val="single" w:sz="4" w:space="0" w:color="808080"/>
              <w:bottom w:val="single" w:sz="4" w:space="0" w:color="808080"/>
              <w:right w:val="single" w:sz="4" w:space="0" w:color="808080"/>
            </w:tcBorders>
            <w:shd w:val="clear" w:color="auto" w:fill="002060"/>
          </w:tcPr>
          <w:p w14:paraId="6E9F05F8" w14:textId="77777777" w:rsidR="00326D90" w:rsidRPr="00A86410" w:rsidRDefault="00326D90" w:rsidP="00DC66DD">
            <w:pPr>
              <w:widowControl w:val="0"/>
              <w:spacing w:before="40" w:after="40" w:line="240" w:lineRule="auto"/>
              <w:ind w:right="-109"/>
              <w:rPr>
                <w:rFonts w:asciiTheme="minorHAnsi" w:hAnsiTheme="minorHAnsi" w:cs="Arial"/>
                <w:b/>
                <w:color w:val="FFFFFF" w:themeColor="background1"/>
              </w:rPr>
            </w:pPr>
            <w:r w:rsidRPr="00A86410">
              <w:rPr>
                <w:rFonts w:asciiTheme="minorHAnsi" w:hAnsiTheme="minorHAnsi" w:cs="Arial"/>
                <w:b/>
                <w:color w:val="FFFFFF" w:themeColor="background1"/>
              </w:rPr>
              <w:t>Date</w:t>
            </w:r>
          </w:p>
        </w:tc>
      </w:tr>
      <w:tr w:rsidR="00326D90" w:rsidRPr="0058060A" w14:paraId="45BD8BD1" w14:textId="77777777" w:rsidTr="00863542">
        <w:tc>
          <w:tcPr>
            <w:tcW w:w="1843" w:type="dxa"/>
            <w:tcBorders>
              <w:top w:val="single" w:sz="4" w:space="0" w:color="808080"/>
              <w:left w:val="single" w:sz="4" w:space="0" w:color="808080"/>
              <w:bottom w:val="single" w:sz="4" w:space="0" w:color="808080"/>
              <w:right w:val="single" w:sz="4" w:space="0" w:color="808080"/>
            </w:tcBorders>
            <w:shd w:val="clear" w:color="auto" w:fill="auto"/>
          </w:tcPr>
          <w:p w14:paraId="688A01D7" w14:textId="77777777" w:rsidR="00326D90" w:rsidRPr="0058060A" w:rsidRDefault="00326D90" w:rsidP="00DC66DD">
            <w:pPr>
              <w:widowControl w:val="0"/>
              <w:spacing w:before="40" w:after="40" w:line="240" w:lineRule="auto"/>
              <w:rPr>
                <w:rFonts w:asciiTheme="minorHAnsi" w:hAnsiTheme="minorHAnsi" w:cs="Arial"/>
              </w:rPr>
            </w:pPr>
            <w:r w:rsidRPr="0058060A">
              <w:rPr>
                <w:rFonts w:asciiTheme="minorHAnsi" w:hAnsiTheme="minorHAnsi" w:cs="Arial"/>
              </w:rPr>
              <w:t>STA</w:t>
            </w:r>
          </w:p>
        </w:tc>
        <w:tc>
          <w:tcPr>
            <w:tcW w:w="5386" w:type="dxa"/>
            <w:tcBorders>
              <w:top w:val="single" w:sz="4" w:space="0" w:color="808080"/>
              <w:left w:val="single" w:sz="4" w:space="0" w:color="808080"/>
              <w:bottom w:val="single" w:sz="4" w:space="0" w:color="808080"/>
              <w:right w:val="single" w:sz="4" w:space="0" w:color="808080"/>
            </w:tcBorders>
            <w:shd w:val="clear" w:color="auto" w:fill="auto"/>
          </w:tcPr>
          <w:p w14:paraId="11758859" w14:textId="0EA60660" w:rsidR="00326D90" w:rsidRPr="0058060A" w:rsidRDefault="008D1F81" w:rsidP="00D136D1">
            <w:pPr>
              <w:widowControl w:val="0"/>
              <w:spacing w:before="40" w:after="40" w:line="240" w:lineRule="auto"/>
              <w:rPr>
                <w:rFonts w:asciiTheme="minorHAnsi" w:hAnsiTheme="minorHAnsi" w:cs="Arial"/>
              </w:rPr>
            </w:pPr>
            <w:r>
              <w:rPr>
                <w:rFonts w:asciiTheme="minorHAnsi" w:hAnsiTheme="minorHAnsi" w:cs="Arial"/>
              </w:rPr>
              <w:t>SOR issued</w:t>
            </w:r>
            <w:r w:rsidR="00326D90" w:rsidRPr="0058060A">
              <w:rPr>
                <w:rFonts w:asciiTheme="minorHAnsi" w:hAnsiTheme="minorHAnsi" w:cs="Arial"/>
              </w:rPr>
              <w:t xml:space="preserve"> to </w:t>
            </w:r>
            <w:r w:rsidR="002F3035">
              <w:rPr>
                <w:rFonts w:asciiTheme="minorHAnsi" w:hAnsiTheme="minorHAnsi" w:cs="Arial"/>
              </w:rPr>
              <w:t>APS Group</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14:paraId="64FC7FBE" w14:textId="124F579C" w:rsidR="00326D90" w:rsidRPr="0058060A" w:rsidRDefault="008D1F81" w:rsidP="008D1F81">
            <w:pPr>
              <w:widowControl w:val="0"/>
              <w:spacing w:before="40" w:after="40" w:line="240" w:lineRule="auto"/>
              <w:ind w:right="-109"/>
              <w:rPr>
                <w:rFonts w:asciiTheme="minorHAnsi" w:hAnsiTheme="minorHAnsi" w:cs="Arial"/>
                <w:highlight w:val="yellow"/>
              </w:rPr>
            </w:pPr>
            <w:r>
              <w:rPr>
                <w:rFonts w:asciiTheme="minorHAnsi" w:hAnsiTheme="minorHAnsi" w:cs="Arial"/>
              </w:rPr>
              <w:t>23</w:t>
            </w:r>
            <w:r w:rsidR="00326D90" w:rsidRPr="0058060A">
              <w:rPr>
                <w:rFonts w:asciiTheme="minorHAnsi" w:hAnsiTheme="minorHAnsi" w:cs="Arial"/>
              </w:rPr>
              <w:t>/0</w:t>
            </w:r>
            <w:r>
              <w:rPr>
                <w:rFonts w:asciiTheme="minorHAnsi" w:hAnsiTheme="minorHAnsi" w:cs="Arial"/>
              </w:rPr>
              <w:t>3</w:t>
            </w:r>
            <w:r w:rsidR="00326D90" w:rsidRPr="0058060A">
              <w:rPr>
                <w:rFonts w:asciiTheme="minorHAnsi" w:hAnsiTheme="minorHAnsi" w:cs="Arial"/>
              </w:rPr>
              <w:t>/201</w:t>
            </w:r>
            <w:r w:rsidR="002F3035">
              <w:rPr>
                <w:rFonts w:asciiTheme="minorHAnsi" w:hAnsiTheme="minorHAnsi" w:cs="Arial"/>
              </w:rPr>
              <w:t>8</w:t>
            </w:r>
          </w:p>
        </w:tc>
      </w:tr>
      <w:tr w:rsidR="00326D90" w:rsidRPr="0058060A" w14:paraId="42A3F250" w14:textId="77777777" w:rsidTr="00863542">
        <w:tc>
          <w:tcPr>
            <w:tcW w:w="1843" w:type="dxa"/>
            <w:tcBorders>
              <w:top w:val="single" w:sz="4" w:space="0" w:color="808080"/>
              <w:left w:val="single" w:sz="4" w:space="0" w:color="808080"/>
              <w:bottom w:val="single" w:sz="4" w:space="0" w:color="808080"/>
              <w:right w:val="single" w:sz="4" w:space="0" w:color="808080"/>
            </w:tcBorders>
            <w:shd w:val="clear" w:color="auto" w:fill="auto"/>
          </w:tcPr>
          <w:p w14:paraId="13A9AB11" w14:textId="315DF771" w:rsidR="00326D90" w:rsidRPr="0058060A" w:rsidRDefault="002F3035" w:rsidP="00DC66DD">
            <w:pPr>
              <w:widowControl w:val="0"/>
              <w:spacing w:before="40" w:after="40" w:line="240" w:lineRule="auto"/>
              <w:rPr>
                <w:rFonts w:asciiTheme="minorHAnsi" w:hAnsiTheme="minorHAnsi" w:cs="Arial"/>
              </w:rPr>
            </w:pPr>
            <w:r>
              <w:rPr>
                <w:rFonts w:asciiTheme="minorHAnsi" w:hAnsiTheme="minorHAnsi" w:cs="Arial"/>
              </w:rPr>
              <w:t>APS Group</w:t>
            </w:r>
          </w:p>
        </w:tc>
        <w:tc>
          <w:tcPr>
            <w:tcW w:w="5386" w:type="dxa"/>
            <w:tcBorders>
              <w:top w:val="single" w:sz="4" w:space="0" w:color="808080"/>
              <w:left w:val="single" w:sz="4" w:space="0" w:color="808080"/>
              <w:bottom w:val="single" w:sz="4" w:space="0" w:color="808080"/>
              <w:right w:val="single" w:sz="4" w:space="0" w:color="808080"/>
            </w:tcBorders>
            <w:shd w:val="clear" w:color="auto" w:fill="auto"/>
          </w:tcPr>
          <w:p w14:paraId="6F14725B" w14:textId="77777777" w:rsidR="00326D90" w:rsidRPr="0058060A" w:rsidRDefault="00326D90" w:rsidP="00DC66DD">
            <w:pPr>
              <w:widowControl w:val="0"/>
              <w:spacing w:before="40" w:after="40" w:line="240" w:lineRule="auto"/>
              <w:rPr>
                <w:rFonts w:asciiTheme="minorHAnsi" w:hAnsiTheme="minorHAnsi" w:cs="Arial"/>
              </w:rPr>
            </w:pPr>
            <w:r w:rsidRPr="0058060A">
              <w:rPr>
                <w:rFonts w:asciiTheme="minorHAnsi" w:hAnsiTheme="minorHAnsi" w:cs="Arial"/>
              </w:rPr>
              <w:t>Clarification questions submitted to STA</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14:paraId="7E73FC53" w14:textId="7CEA6577" w:rsidR="00326D90" w:rsidRPr="0058060A" w:rsidRDefault="008D1F81" w:rsidP="008D1F81">
            <w:pPr>
              <w:widowControl w:val="0"/>
              <w:spacing w:before="40" w:after="40" w:line="240" w:lineRule="auto"/>
              <w:ind w:right="-109"/>
              <w:rPr>
                <w:rFonts w:asciiTheme="minorHAnsi" w:hAnsiTheme="minorHAnsi" w:cs="Arial"/>
                <w:highlight w:val="yellow"/>
              </w:rPr>
            </w:pPr>
            <w:r>
              <w:rPr>
                <w:rFonts w:asciiTheme="minorHAnsi" w:hAnsiTheme="minorHAnsi" w:cs="Arial"/>
              </w:rPr>
              <w:t>29</w:t>
            </w:r>
            <w:r w:rsidR="00326D90" w:rsidRPr="0058060A">
              <w:rPr>
                <w:rFonts w:asciiTheme="minorHAnsi" w:hAnsiTheme="minorHAnsi" w:cs="Arial"/>
              </w:rPr>
              <w:t>/</w:t>
            </w:r>
            <w:r>
              <w:rPr>
                <w:rFonts w:asciiTheme="minorHAnsi" w:hAnsiTheme="minorHAnsi" w:cs="Arial"/>
              </w:rPr>
              <w:t>03</w:t>
            </w:r>
            <w:r w:rsidR="00326D90" w:rsidRPr="0058060A">
              <w:rPr>
                <w:rFonts w:asciiTheme="minorHAnsi" w:hAnsiTheme="minorHAnsi" w:cs="Arial"/>
              </w:rPr>
              <w:t>/201</w:t>
            </w:r>
            <w:r w:rsidR="002F3035">
              <w:rPr>
                <w:rFonts w:asciiTheme="minorHAnsi" w:hAnsiTheme="minorHAnsi" w:cs="Arial"/>
              </w:rPr>
              <w:t>8</w:t>
            </w:r>
          </w:p>
        </w:tc>
      </w:tr>
      <w:tr w:rsidR="00326D90" w:rsidRPr="0058060A" w14:paraId="4EB986BF" w14:textId="77777777" w:rsidTr="00863542">
        <w:tc>
          <w:tcPr>
            <w:tcW w:w="1843" w:type="dxa"/>
            <w:tcBorders>
              <w:top w:val="single" w:sz="4" w:space="0" w:color="808080"/>
              <w:left w:val="single" w:sz="4" w:space="0" w:color="808080"/>
              <w:bottom w:val="single" w:sz="4" w:space="0" w:color="808080"/>
              <w:right w:val="single" w:sz="4" w:space="0" w:color="808080"/>
            </w:tcBorders>
            <w:shd w:val="clear" w:color="auto" w:fill="auto"/>
          </w:tcPr>
          <w:p w14:paraId="2693D223" w14:textId="27B0BCBB" w:rsidR="00326D90" w:rsidRPr="0058060A" w:rsidRDefault="005B5AC1" w:rsidP="00D136D1">
            <w:pPr>
              <w:widowControl w:val="0"/>
              <w:spacing w:before="40" w:after="40" w:line="240" w:lineRule="auto"/>
              <w:rPr>
                <w:rFonts w:asciiTheme="minorHAnsi" w:hAnsiTheme="minorHAnsi" w:cs="Arial"/>
              </w:rPr>
            </w:pPr>
            <w:r>
              <w:rPr>
                <w:rFonts w:asciiTheme="minorHAnsi" w:hAnsiTheme="minorHAnsi" w:cs="Arial"/>
              </w:rPr>
              <w:t>STA/</w:t>
            </w:r>
            <w:r w:rsidR="002F3035">
              <w:rPr>
                <w:rFonts w:asciiTheme="minorHAnsi" w:hAnsiTheme="minorHAnsi" w:cs="Arial"/>
              </w:rPr>
              <w:t>APS Group</w:t>
            </w:r>
          </w:p>
        </w:tc>
        <w:tc>
          <w:tcPr>
            <w:tcW w:w="5386" w:type="dxa"/>
            <w:tcBorders>
              <w:top w:val="single" w:sz="4" w:space="0" w:color="808080"/>
              <w:left w:val="single" w:sz="4" w:space="0" w:color="808080"/>
              <w:bottom w:val="single" w:sz="4" w:space="0" w:color="808080"/>
              <w:right w:val="single" w:sz="4" w:space="0" w:color="808080"/>
            </w:tcBorders>
            <w:shd w:val="clear" w:color="auto" w:fill="auto"/>
          </w:tcPr>
          <w:p w14:paraId="0FF151D9" w14:textId="42452807" w:rsidR="00326D90" w:rsidRPr="0058060A" w:rsidRDefault="00326D90" w:rsidP="005B5AC1">
            <w:pPr>
              <w:widowControl w:val="0"/>
              <w:spacing w:before="40" w:after="40" w:line="240" w:lineRule="auto"/>
              <w:rPr>
                <w:rFonts w:asciiTheme="minorHAnsi" w:hAnsiTheme="minorHAnsi" w:cs="Arial"/>
              </w:rPr>
            </w:pPr>
            <w:r w:rsidRPr="0058060A">
              <w:rPr>
                <w:rFonts w:asciiTheme="minorHAnsi" w:hAnsiTheme="minorHAnsi" w:cs="Arial"/>
              </w:rPr>
              <w:t xml:space="preserve">Service clarification Workshop (if </w:t>
            </w:r>
            <w:r w:rsidR="005B5AC1">
              <w:rPr>
                <w:rFonts w:asciiTheme="minorHAnsi" w:hAnsiTheme="minorHAnsi" w:cs="Arial"/>
              </w:rPr>
              <w:t>required</w:t>
            </w:r>
            <w:r w:rsidRPr="0058060A">
              <w:rPr>
                <w:rFonts w:asciiTheme="minorHAnsi" w:hAnsiTheme="minorHAnsi" w:cs="Arial"/>
              </w:rPr>
              <w:t>)</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14:paraId="37DDB019" w14:textId="721D6311" w:rsidR="00326D90" w:rsidRPr="0058060A" w:rsidRDefault="003B3831" w:rsidP="003B3831">
            <w:pPr>
              <w:widowControl w:val="0"/>
              <w:spacing w:before="40" w:after="40" w:line="240" w:lineRule="auto"/>
              <w:ind w:right="-109"/>
              <w:rPr>
                <w:rFonts w:asciiTheme="minorHAnsi" w:hAnsiTheme="minorHAnsi" w:cs="Arial"/>
                <w:highlight w:val="yellow"/>
              </w:rPr>
            </w:pPr>
            <w:r>
              <w:rPr>
                <w:rFonts w:asciiTheme="minorHAnsi" w:hAnsiTheme="minorHAnsi" w:cs="Arial"/>
              </w:rPr>
              <w:t>31</w:t>
            </w:r>
            <w:r w:rsidR="00326D90" w:rsidRPr="0058060A">
              <w:rPr>
                <w:rFonts w:asciiTheme="minorHAnsi" w:hAnsiTheme="minorHAnsi" w:cs="Arial"/>
              </w:rPr>
              <w:t>/0</w:t>
            </w:r>
            <w:r>
              <w:rPr>
                <w:rFonts w:asciiTheme="minorHAnsi" w:hAnsiTheme="minorHAnsi" w:cs="Arial"/>
              </w:rPr>
              <w:t>3</w:t>
            </w:r>
            <w:r w:rsidR="00326D90" w:rsidRPr="0058060A">
              <w:rPr>
                <w:rFonts w:asciiTheme="minorHAnsi" w:hAnsiTheme="minorHAnsi" w:cs="Arial"/>
              </w:rPr>
              <w:t>/201</w:t>
            </w:r>
            <w:r w:rsidR="002F3035">
              <w:rPr>
                <w:rFonts w:asciiTheme="minorHAnsi" w:hAnsiTheme="minorHAnsi" w:cs="Arial"/>
              </w:rPr>
              <w:t>8</w:t>
            </w:r>
          </w:p>
        </w:tc>
      </w:tr>
      <w:tr w:rsidR="00326D90" w:rsidRPr="0058060A" w14:paraId="3B36EB48" w14:textId="77777777" w:rsidTr="00863542">
        <w:tc>
          <w:tcPr>
            <w:tcW w:w="1843" w:type="dxa"/>
            <w:tcBorders>
              <w:top w:val="single" w:sz="4" w:space="0" w:color="808080"/>
              <w:left w:val="single" w:sz="4" w:space="0" w:color="808080"/>
              <w:bottom w:val="single" w:sz="4" w:space="0" w:color="808080"/>
              <w:right w:val="single" w:sz="4" w:space="0" w:color="808080"/>
            </w:tcBorders>
            <w:shd w:val="clear" w:color="auto" w:fill="auto"/>
          </w:tcPr>
          <w:p w14:paraId="5A8C7653" w14:textId="63041C67" w:rsidR="00326D90" w:rsidRPr="0058060A" w:rsidRDefault="002F3035" w:rsidP="00DC66DD">
            <w:pPr>
              <w:widowControl w:val="0"/>
              <w:spacing w:before="40" w:after="40" w:line="240" w:lineRule="auto"/>
              <w:rPr>
                <w:rFonts w:asciiTheme="minorHAnsi" w:hAnsiTheme="minorHAnsi" w:cs="Arial"/>
              </w:rPr>
            </w:pPr>
            <w:r>
              <w:rPr>
                <w:rFonts w:asciiTheme="minorHAnsi" w:hAnsiTheme="minorHAnsi" w:cs="Arial"/>
              </w:rPr>
              <w:t>APS Group</w:t>
            </w:r>
          </w:p>
        </w:tc>
        <w:tc>
          <w:tcPr>
            <w:tcW w:w="5386" w:type="dxa"/>
            <w:tcBorders>
              <w:top w:val="single" w:sz="4" w:space="0" w:color="808080"/>
              <w:left w:val="single" w:sz="4" w:space="0" w:color="808080"/>
              <w:bottom w:val="single" w:sz="4" w:space="0" w:color="808080"/>
              <w:right w:val="single" w:sz="4" w:space="0" w:color="808080"/>
            </w:tcBorders>
            <w:shd w:val="clear" w:color="auto" w:fill="auto"/>
          </w:tcPr>
          <w:p w14:paraId="59A439D3" w14:textId="76F185FF" w:rsidR="00326D90" w:rsidRPr="0058060A" w:rsidRDefault="003B3831" w:rsidP="00DC66DD">
            <w:pPr>
              <w:widowControl w:val="0"/>
              <w:spacing w:before="40" w:after="40" w:line="240" w:lineRule="auto"/>
              <w:rPr>
                <w:rFonts w:asciiTheme="minorHAnsi" w:hAnsiTheme="minorHAnsi" w:cs="Arial"/>
              </w:rPr>
            </w:pPr>
            <w:r>
              <w:rPr>
                <w:rFonts w:asciiTheme="minorHAnsi" w:hAnsiTheme="minorHAnsi" w:cs="Arial"/>
              </w:rPr>
              <w:t>Submit solution response to STA</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14:paraId="0C4B2E2B" w14:textId="2FC284D8" w:rsidR="00326D90" w:rsidRPr="0058060A" w:rsidRDefault="003B3831" w:rsidP="003B3831">
            <w:pPr>
              <w:widowControl w:val="0"/>
              <w:spacing w:before="40" w:after="40" w:line="240" w:lineRule="auto"/>
              <w:ind w:right="-109"/>
              <w:rPr>
                <w:rFonts w:asciiTheme="minorHAnsi" w:hAnsiTheme="minorHAnsi" w:cs="Arial"/>
                <w:highlight w:val="yellow"/>
              </w:rPr>
            </w:pPr>
            <w:r>
              <w:rPr>
                <w:rFonts w:asciiTheme="minorHAnsi" w:hAnsiTheme="minorHAnsi" w:cs="Arial"/>
              </w:rPr>
              <w:t>18</w:t>
            </w:r>
            <w:r w:rsidR="00326D90" w:rsidRPr="0058060A">
              <w:rPr>
                <w:rFonts w:asciiTheme="minorHAnsi" w:hAnsiTheme="minorHAnsi" w:cs="Arial"/>
              </w:rPr>
              <w:t>/</w:t>
            </w:r>
            <w:r>
              <w:rPr>
                <w:rFonts w:asciiTheme="minorHAnsi" w:hAnsiTheme="minorHAnsi" w:cs="Arial"/>
              </w:rPr>
              <w:t>04</w:t>
            </w:r>
            <w:r w:rsidR="00326D90" w:rsidRPr="0058060A">
              <w:rPr>
                <w:rFonts w:asciiTheme="minorHAnsi" w:hAnsiTheme="minorHAnsi" w:cs="Arial"/>
              </w:rPr>
              <w:t>/201</w:t>
            </w:r>
            <w:r w:rsidR="002F3035">
              <w:rPr>
                <w:rFonts w:asciiTheme="minorHAnsi" w:hAnsiTheme="minorHAnsi" w:cs="Arial"/>
              </w:rPr>
              <w:t>8</w:t>
            </w:r>
          </w:p>
        </w:tc>
      </w:tr>
      <w:tr w:rsidR="00326D90" w:rsidRPr="0058060A" w14:paraId="6999F4CF" w14:textId="77777777" w:rsidTr="00863542">
        <w:tc>
          <w:tcPr>
            <w:tcW w:w="1843" w:type="dxa"/>
            <w:tcBorders>
              <w:top w:val="single" w:sz="4" w:space="0" w:color="808080"/>
              <w:left w:val="single" w:sz="4" w:space="0" w:color="808080"/>
              <w:bottom w:val="single" w:sz="4" w:space="0" w:color="808080"/>
              <w:right w:val="single" w:sz="4" w:space="0" w:color="808080"/>
            </w:tcBorders>
            <w:shd w:val="clear" w:color="auto" w:fill="auto"/>
          </w:tcPr>
          <w:p w14:paraId="44ED03D2" w14:textId="661BD9FB" w:rsidR="00326D90" w:rsidRPr="0058060A" w:rsidRDefault="00326D90" w:rsidP="003B3831">
            <w:pPr>
              <w:widowControl w:val="0"/>
              <w:spacing w:before="40" w:after="40" w:line="240" w:lineRule="auto"/>
              <w:rPr>
                <w:rFonts w:asciiTheme="minorHAnsi" w:hAnsiTheme="minorHAnsi" w:cs="Arial"/>
              </w:rPr>
            </w:pPr>
            <w:r w:rsidRPr="0058060A">
              <w:rPr>
                <w:rFonts w:asciiTheme="minorHAnsi" w:hAnsiTheme="minorHAnsi" w:cs="Arial"/>
              </w:rPr>
              <w:t>STA</w:t>
            </w:r>
          </w:p>
        </w:tc>
        <w:tc>
          <w:tcPr>
            <w:tcW w:w="5386" w:type="dxa"/>
            <w:tcBorders>
              <w:top w:val="single" w:sz="4" w:space="0" w:color="808080"/>
              <w:left w:val="single" w:sz="4" w:space="0" w:color="808080"/>
              <w:bottom w:val="single" w:sz="4" w:space="0" w:color="808080"/>
              <w:right w:val="single" w:sz="4" w:space="0" w:color="808080"/>
            </w:tcBorders>
            <w:shd w:val="clear" w:color="auto" w:fill="auto"/>
          </w:tcPr>
          <w:p w14:paraId="53B860E3" w14:textId="3434AEB3" w:rsidR="00326D90" w:rsidRPr="0058060A" w:rsidRDefault="003B3831" w:rsidP="00DC66DD">
            <w:pPr>
              <w:widowControl w:val="0"/>
              <w:spacing w:before="40" w:after="40" w:line="240" w:lineRule="auto"/>
              <w:rPr>
                <w:rFonts w:asciiTheme="minorHAnsi" w:hAnsiTheme="minorHAnsi" w:cs="Arial"/>
              </w:rPr>
            </w:pPr>
            <w:r>
              <w:rPr>
                <w:rFonts w:asciiTheme="minorHAnsi" w:hAnsiTheme="minorHAnsi" w:cs="Arial"/>
              </w:rPr>
              <w:t>Evaluation complete and outcome notified</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14:paraId="6369B6E2" w14:textId="546F1BBF" w:rsidR="00326D90" w:rsidRPr="0058060A" w:rsidRDefault="003B3831" w:rsidP="003B3831">
            <w:pPr>
              <w:widowControl w:val="0"/>
              <w:spacing w:before="40" w:after="40" w:line="240" w:lineRule="auto"/>
              <w:ind w:right="-109"/>
              <w:rPr>
                <w:rFonts w:asciiTheme="minorHAnsi" w:hAnsiTheme="minorHAnsi" w:cs="Arial"/>
                <w:highlight w:val="yellow"/>
              </w:rPr>
            </w:pPr>
            <w:r>
              <w:rPr>
                <w:rFonts w:asciiTheme="minorHAnsi" w:hAnsiTheme="minorHAnsi" w:cs="Arial"/>
              </w:rPr>
              <w:t>28</w:t>
            </w:r>
            <w:r w:rsidR="00326D90" w:rsidRPr="0058060A">
              <w:rPr>
                <w:rFonts w:asciiTheme="minorHAnsi" w:hAnsiTheme="minorHAnsi" w:cs="Arial"/>
              </w:rPr>
              <w:t>/</w:t>
            </w:r>
            <w:r>
              <w:rPr>
                <w:rFonts w:asciiTheme="minorHAnsi" w:hAnsiTheme="minorHAnsi" w:cs="Arial"/>
              </w:rPr>
              <w:t>04</w:t>
            </w:r>
            <w:r w:rsidR="00326D90" w:rsidRPr="0058060A">
              <w:rPr>
                <w:rFonts w:asciiTheme="minorHAnsi" w:hAnsiTheme="minorHAnsi" w:cs="Arial"/>
              </w:rPr>
              <w:t>/201</w:t>
            </w:r>
            <w:r w:rsidR="002F3035">
              <w:rPr>
                <w:rFonts w:asciiTheme="minorHAnsi" w:hAnsiTheme="minorHAnsi" w:cs="Arial"/>
              </w:rPr>
              <w:t>8</w:t>
            </w:r>
          </w:p>
        </w:tc>
      </w:tr>
    </w:tbl>
    <w:p w14:paraId="686EEECB" w14:textId="64A13DDB" w:rsidR="00326D90" w:rsidRPr="00863542" w:rsidRDefault="00326D90" w:rsidP="00326D90">
      <w:pPr>
        <w:pStyle w:val="DfEParaL1"/>
        <w:numPr>
          <w:ilvl w:val="0"/>
          <w:numId w:val="0"/>
        </w:numPr>
        <w:rPr>
          <w:sz w:val="20"/>
        </w:rPr>
      </w:pPr>
    </w:p>
    <w:p w14:paraId="3B963F68" w14:textId="692EE47E" w:rsidR="007D6936" w:rsidRPr="001E6E15" w:rsidRDefault="007D6936" w:rsidP="00DC66DD">
      <w:pPr>
        <w:pStyle w:val="DfEParaL1"/>
      </w:pPr>
      <w:r>
        <w:t xml:space="preserve">The following STA contacts can provide clarifications to any element of the work or processes described in this document: </w:t>
      </w:r>
    </w:p>
    <w:tbl>
      <w:tblPr>
        <w:tblW w:w="4621" w:type="pct"/>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38"/>
        <w:gridCol w:w="3356"/>
        <w:gridCol w:w="3442"/>
      </w:tblGrid>
      <w:tr w:rsidR="007A6F17" w:rsidRPr="00A86410" w14:paraId="379EFA29" w14:textId="77777777" w:rsidTr="00A86410">
        <w:trPr>
          <w:tblHeader/>
        </w:trPr>
        <w:tc>
          <w:tcPr>
            <w:tcW w:w="1064" w:type="pct"/>
            <w:shd w:val="clear" w:color="auto" w:fill="002060"/>
          </w:tcPr>
          <w:p w14:paraId="62DE967D" w14:textId="77777777" w:rsidR="007D6936" w:rsidRPr="00863542" w:rsidRDefault="007D6936" w:rsidP="00863542">
            <w:pPr>
              <w:widowControl w:val="0"/>
              <w:spacing w:before="40" w:after="40" w:line="240" w:lineRule="auto"/>
              <w:rPr>
                <w:rFonts w:asciiTheme="minorHAnsi" w:hAnsiTheme="minorHAnsi"/>
                <w:b/>
                <w:color w:val="FFFFFF" w:themeColor="background1"/>
              </w:rPr>
            </w:pPr>
            <w:r w:rsidRPr="00863542">
              <w:rPr>
                <w:rFonts w:asciiTheme="minorHAnsi" w:hAnsiTheme="minorHAnsi"/>
                <w:b/>
                <w:color w:val="FFFFFF" w:themeColor="background1"/>
              </w:rPr>
              <w:t>Name</w:t>
            </w:r>
          </w:p>
        </w:tc>
        <w:tc>
          <w:tcPr>
            <w:tcW w:w="1943" w:type="pct"/>
            <w:shd w:val="clear" w:color="auto" w:fill="002060"/>
          </w:tcPr>
          <w:p w14:paraId="71F2FF64" w14:textId="77777777" w:rsidR="007D6936" w:rsidRPr="00863542" w:rsidRDefault="007D6936" w:rsidP="00863542">
            <w:pPr>
              <w:widowControl w:val="0"/>
              <w:spacing w:before="40" w:after="40" w:line="240" w:lineRule="auto"/>
              <w:rPr>
                <w:rFonts w:asciiTheme="minorHAnsi" w:hAnsiTheme="minorHAnsi"/>
                <w:b/>
                <w:color w:val="FFFFFF" w:themeColor="background1"/>
              </w:rPr>
            </w:pPr>
            <w:r w:rsidRPr="00863542">
              <w:rPr>
                <w:rFonts w:asciiTheme="minorHAnsi" w:hAnsiTheme="minorHAnsi"/>
                <w:b/>
                <w:color w:val="FFFFFF" w:themeColor="background1"/>
              </w:rPr>
              <w:t>Phone</w:t>
            </w:r>
          </w:p>
        </w:tc>
        <w:tc>
          <w:tcPr>
            <w:tcW w:w="1993" w:type="pct"/>
            <w:shd w:val="clear" w:color="auto" w:fill="002060"/>
          </w:tcPr>
          <w:p w14:paraId="123C8AA1" w14:textId="77777777" w:rsidR="007D6936" w:rsidRPr="00863542" w:rsidRDefault="007D6936" w:rsidP="00863542">
            <w:pPr>
              <w:widowControl w:val="0"/>
              <w:spacing w:before="40" w:after="40" w:line="240" w:lineRule="auto"/>
              <w:rPr>
                <w:rFonts w:asciiTheme="minorHAnsi" w:hAnsiTheme="minorHAnsi"/>
                <w:b/>
                <w:color w:val="FFFFFF" w:themeColor="background1"/>
              </w:rPr>
            </w:pPr>
            <w:r w:rsidRPr="00863542">
              <w:rPr>
                <w:rFonts w:asciiTheme="minorHAnsi" w:hAnsiTheme="minorHAnsi"/>
                <w:b/>
                <w:color w:val="FFFFFF" w:themeColor="background1"/>
              </w:rPr>
              <w:t>Email</w:t>
            </w:r>
          </w:p>
        </w:tc>
      </w:tr>
      <w:tr w:rsidR="007D6936" w:rsidRPr="00DC66DD" w14:paraId="6DCF675C" w14:textId="77777777" w:rsidTr="00863542">
        <w:tc>
          <w:tcPr>
            <w:tcW w:w="1064" w:type="pct"/>
          </w:tcPr>
          <w:p w14:paraId="68EFCF28" w14:textId="77777777" w:rsidR="007D6936" w:rsidRPr="00DC66DD" w:rsidRDefault="007D6936" w:rsidP="00DC66DD">
            <w:pPr>
              <w:spacing w:before="60" w:after="60" w:line="240" w:lineRule="auto"/>
              <w:rPr>
                <w:rFonts w:asciiTheme="minorHAnsi" w:hAnsiTheme="minorHAnsi" w:cs="Arial"/>
                <w:sz w:val="22"/>
                <w:szCs w:val="22"/>
              </w:rPr>
            </w:pPr>
            <w:r w:rsidRPr="00DC66DD">
              <w:rPr>
                <w:rFonts w:asciiTheme="minorHAnsi" w:hAnsiTheme="minorHAnsi" w:cs="Arial"/>
                <w:sz w:val="22"/>
                <w:szCs w:val="22"/>
              </w:rPr>
              <w:t>Ryan Lucas</w:t>
            </w:r>
          </w:p>
        </w:tc>
        <w:tc>
          <w:tcPr>
            <w:tcW w:w="1943" w:type="pct"/>
          </w:tcPr>
          <w:p w14:paraId="5367B16F" w14:textId="1BFC4011" w:rsidR="007D6936" w:rsidRPr="00DC66DD" w:rsidRDefault="007D6936" w:rsidP="00DC66DD">
            <w:pPr>
              <w:spacing w:before="60" w:after="60" w:line="240" w:lineRule="auto"/>
              <w:rPr>
                <w:rFonts w:asciiTheme="minorHAnsi" w:hAnsiTheme="minorHAnsi" w:cs="Arial"/>
                <w:sz w:val="22"/>
                <w:szCs w:val="22"/>
              </w:rPr>
            </w:pPr>
            <w:r w:rsidRPr="00DC66DD">
              <w:rPr>
                <w:rFonts w:asciiTheme="minorHAnsi" w:hAnsiTheme="minorHAnsi" w:cs="Arial"/>
                <w:sz w:val="22"/>
                <w:szCs w:val="22"/>
              </w:rPr>
              <w:t>(DD) 02476660215</w:t>
            </w:r>
          </w:p>
        </w:tc>
        <w:tc>
          <w:tcPr>
            <w:tcW w:w="1993" w:type="pct"/>
          </w:tcPr>
          <w:p w14:paraId="4C0EC604" w14:textId="77777777" w:rsidR="007D6936" w:rsidRPr="00DC66DD" w:rsidRDefault="007A6F17" w:rsidP="00DC66DD">
            <w:pPr>
              <w:spacing w:before="60" w:after="60" w:line="240" w:lineRule="auto"/>
              <w:rPr>
                <w:rFonts w:asciiTheme="minorHAnsi" w:hAnsiTheme="minorHAnsi" w:cs="Arial"/>
                <w:sz w:val="22"/>
                <w:szCs w:val="22"/>
              </w:rPr>
            </w:pPr>
            <w:hyperlink r:id="rId17" w:history="1">
              <w:r w:rsidR="007D6936" w:rsidRPr="00DC66DD">
                <w:rPr>
                  <w:rStyle w:val="Hyperlink"/>
                  <w:rFonts w:asciiTheme="minorHAnsi" w:hAnsiTheme="minorHAnsi" w:cs="Arial"/>
                  <w:sz w:val="22"/>
                  <w:szCs w:val="22"/>
                </w:rPr>
                <w:t>ryan.lucas@education.gov.uk</w:t>
              </w:r>
            </w:hyperlink>
          </w:p>
        </w:tc>
      </w:tr>
      <w:tr w:rsidR="007D6936" w:rsidRPr="00DC66DD" w14:paraId="0BD5473D" w14:textId="77777777" w:rsidTr="00863542">
        <w:trPr>
          <w:trHeight w:val="468"/>
        </w:trPr>
        <w:tc>
          <w:tcPr>
            <w:tcW w:w="1064" w:type="pct"/>
          </w:tcPr>
          <w:p w14:paraId="48BD2171" w14:textId="77777777" w:rsidR="007D6936" w:rsidRPr="00DC66DD" w:rsidRDefault="007D6936" w:rsidP="00DC66DD">
            <w:pPr>
              <w:spacing w:before="60" w:after="60" w:line="240" w:lineRule="auto"/>
              <w:rPr>
                <w:rFonts w:asciiTheme="minorHAnsi" w:hAnsiTheme="minorHAnsi" w:cs="Arial"/>
                <w:sz w:val="22"/>
                <w:szCs w:val="22"/>
              </w:rPr>
            </w:pPr>
            <w:r w:rsidRPr="00DC66DD">
              <w:rPr>
                <w:rFonts w:asciiTheme="minorHAnsi" w:hAnsiTheme="minorHAnsi" w:cs="Arial"/>
                <w:sz w:val="22"/>
                <w:szCs w:val="22"/>
              </w:rPr>
              <w:t>Jonathan Bryan</w:t>
            </w:r>
          </w:p>
        </w:tc>
        <w:tc>
          <w:tcPr>
            <w:tcW w:w="1943" w:type="pct"/>
          </w:tcPr>
          <w:p w14:paraId="14D278B6" w14:textId="77777777" w:rsidR="007D6936" w:rsidRPr="00DC66DD" w:rsidRDefault="007D6936" w:rsidP="00DC66DD">
            <w:pPr>
              <w:spacing w:before="60" w:after="60" w:line="240" w:lineRule="auto"/>
              <w:rPr>
                <w:rFonts w:asciiTheme="minorHAnsi" w:hAnsiTheme="minorHAnsi" w:cs="Arial"/>
                <w:sz w:val="22"/>
                <w:szCs w:val="22"/>
              </w:rPr>
            </w:pPr>
            <w:r w:rsidRPr="00DC66DD">
              <w:rPr>
                <w:rFonts w:asciiTheme="minorHAnsi" w:hAnsiTheme="minorHAnsi" w:cs="Arial"/>
                <w:sz w:val="22"/>
                <w:szCs w:val="22"/>
              </w:rPr>
              <w:t>(DD) 02072275156</w:t>
            </w:r>
          </w:p>
          <w:p w14:paraId="696D970F" w14:textId="77777777" w:rsidR="007D6936" w:rsidRPr="00DC66DD" w:rsidRDefault="007D6936" w:rsidP="00DC66DD">
            <w:pPr>
              <w:spacing w:before="60" w:after="60" w:line="240" w:lineRule="auto"/>
              <w:rPr>
                <w:rFonts w:asciiTheme="minorHAnsi" w:hAnsiTheme="minorHAnsi" w:cs="Arial"/>
                <w:sz w:val="22"/>
                <w:szCs w:val="22"/>
              </w:rPr>
            </w:pPr>
            <w:r w:rsidRPr="00DC66DD">
              <w:rPr>
                <w:rFonts w:asciiTheme="minorHAnsi" w:hAnsiTheme="minorHAnsi" w:cs="Arial"/>
                <w:sz w:val="22"/>
                <w:szCs w:val="22"/>
              </w:rPr>
              <w:t>(M) 07711404579</w:t>
            </w:r>
          </w:p>
        </w:tc>
        <w:tc>
          <w:tcPr>
            <w:tcW w:w="1993" w:type="pct"/>
          </w:tcPr>
          <w:p w14:paraId="2C491C74" w14:textId="77777777" w:rsidR="007D6936" w:rsidRPr="00DC66DD" w:rsidRDefault="007A6F17" w:rsidP="00DC66DD">
            <w:pPr>
              <w:spacing w:before="60" w:after="60" w:line="240" w:lineRule="auto"/>
              <w:rPr>
                <w:rFonts w:asciiTheme="minorHAnsi" w:hAnsiTheme="minorHAnsi" w:cs="Arial"/>
                <w:sz w:val="22"/>
                <w:szCs w:val="22"/>
              </w:rPr>
            </w:pPr>
            <w:hyperlink r:id="rId18" w:history="1">
              <w:r w:rsidR="007D6936" w:rsidRPr="00DC66DD">
                <w:rPr>
                  <w:rStyle w:val="Hyperlink"/>
                  <w:rFonts w:asciiTheme="minorHAnsi" w:hAnsiTheme="minorHAnsi" w:cs="Arial"/>
                  <w:sz w:val="22"/>
                  <w:szCs w:val="22"/>
                </w:rPr>
                <w:t>Jonathan.BRYAN@education.gov.uk</w:t>
              </w:r>
            </w:hyperlink>
          </w:p>
        </w:tc>
      </w:tr>
    </w:tbl>
    <w:p w14:paraId="351A07D4" w14:textId="77777777" w:rsidR="006D10D3" w:rsidRPr="00863542" w:rsidRDefault="006D10D3" w:rsidP="006B548B">
      <w:pPr>
        <w:pStyle w:val="DfEParaL1"/>
        <w:numPr>
          <w:ilvl w:val="0"/>
          <w:numId w:val="0"/>
        </w:numPr>
        <w:rPr>
          <w:sz w:val="20"/>
        </w:rPr>
      </w:pPr>
    </w:p>
    <w:p w14:paraId="5687C991" w14:textId="08179A52" w:rsidR="00E60E6A" w:rsidRPr="008D1F81" w:rsidRDefault="00E60E6A" w:rsidP="00D13A73">
      <w:pPr>
        <w:pStyle w:val="DfEH1"/>
      </w:pPr>
      <w:bookmarkStart w:id="19" w:name="_Toc462909085"/>
      <w:bookmarkStart w:id="20" w:name="_Toc462909087"/>
      <w:bookmarkStart w:id="21" w:name="_Toc478644412"/>
      <w:bookmarkStart w:id="22" w:name="_Toc489452190"/>
      <w:bookmarkEnd w:id="19"/>
      <w:r w:rsidRPr="008D1F81">
        <w:t>Planning assumptions and constraints</w:t>
      </w:r>
      <w:bookmarkEnd w:id="20"/>
      <w:bookmarkEnd w:id="21"/>
      <w:bookmarkEnd w:id="22"/>
    </w:p>
    <w:p w14:paraId="4566B5AA" w14:textId="28E8E96C" w:rsidR="007D6936" w:rsidRDefault="007D6936" w:rsidP="00DC66DD">
      <w:pPr>
        <w:pStyle w:val="DfEH2"/>
      </w:pPr>
      <w:bookmarkStart w:id="23" w:name="_Toc478644413"/>
      <w:bookmarkStart w:id="24" w:name="_Toc489452191"/>
      <w:r>
        <w:t>Overview</w:t>
      </w:r>
      <w:bookmarkEnd w:id="23"/>
      <w:bookmarkEnd w:id="24"/>
    </w:p>
    <w:p w14:paraId="340B5F72" w14:textId="37DA1BBB" w:rsidR="00C4027A" w:rsidRPr="006C3765" w:rsidRDefault="00E60E6A" w:rsidP="00863542">
      <w:pPr>
        <w:pStyle w:val="DfEParaL1"/>
        <w:spacing w:after="60"/>
      </w:pPr>
      <w:r w:rsidRPr="00F76F27">
        <w:t xml:space="preserve">The following </w:t>
      </w:r>
      <w:r>
        <w:t xml:space="preserve">must </w:t>
      </w:r>
      <w:r w:rsidRPr="00F76F27">
        <w:t xml:space="preserve">be </w:t>
      </w:r>
      <w:r>
        <w:t>taken into account</w:t>
      </w:r>
      <w:r w:rsidRPr="00F76F27">
        <w:t xml:space="preserve"> when planning </w:t>
      </w:r>
      <w:r>
        <w:t xml:space="preserve">the </w:t>
      </w:r>
      <w:r w:rsidRPr="00F76F27">
        <w:t xml:space="preserve">test materials </w:t>
      </w:r>
      <w:r>
        <w:t>collation service for the 2018 NCA Test Cycle</w:t>
      </w:r>
      <w:r w:rsidRPr="00F76F27">
        <w:t>:</w:t>
      </w:r>
    </w:p>
    <w:p w14:paraId="0F260EEB" w14:textId="7C31EA0C" w:rsidR="00C4027A" w:rsidRDefault="00FB2295" w:rsidP="00863542">
      <w:pPr>
        <w:pStyle w:val="DfEParaL2"/>
        <w:spacing w:after="60"/>
      </w:pPr>
      <w:r w:rsidRPr="006C3765">
        <w:t xml:space="preserve">The </w:t>
      </w:r>
      <w:r w:rsidR="008E65D1">
        <w:t>Supplier</w:t>
      </w:r>
      <w:r w:rsidR="008E65D1" w:rsidRPr="006C3765">
        <w:t xml:space="preserve"> </w:t>
      </w:r>
      <w:r w:rsidRPr="006C3765">
        <w:t>shall present a full project plan and process diagrams for each Workpackage demonstrating their process and how they will achieve the handover of consignments to the logistics provider by the date required</w:t>
      </w:r>
      <w:r w:rsidR="00167359">
        <w:t>.</w:t>
      </w:r>
      <w:r w:rsidRPr="006C3765">
        <w:t xml:space="preserve"> </w:t>
      </w:r>
    </w:p>
    <w:p w14:paraId="41919687" w14:textId="2CA3A691" w:rsidR="00C4027A" w:rsidRDefault="00D924BB" w:rsidP="00863542">
      <w:pPr>
        <w:pStyle w:val="DfEParaL2"/>
        <w:spacing w:after="60"/>
      </w:pPr>
      <w:r w:rsidRPr="00D924BB">
        <w:t xml:space="preserve">2018 STA NCA test materials production quantities - STA will provide </w:t>
      </w:r>
      <w:r w:rsidR="00DC66DD">
        <w:t>primary collation</w:t>
      </w:r>
      <w:r w:rsidRPr="00D924BB">
        <w:t xml:space="preserve"> quantities in December 2017.</w:t>
      </w:r>
    </w:p>
    <w:p w14:paraId="307F4EB1" w14:textId="21ECB5EA" w:rsidR="00C4027A" w:rsidRDefault="00C4027A" w:rsidP="00863542">
      <w:pPr>
        <w:pStyle w:val="DfEParaL2"/>
        <w:spacing w:after="60"/>
      </w:pPr>
      <w:r w:rsidRPr="00C4027A">
        <w:t xml:space="preserve">Published key 2018 NCA Test Cycle dates for schools – STA will confirm key test cycle dates to schools and </w:t>
      </w:r>
      <w:r w:rsidR="00D136D1">
        <w:t>the S</w:t>
      </w:r>
      <w:r w:rsidRPr="00C4027A">
        <w:t>upplier - including the weeks for delivery of KS1, KS2 and PSC test materials consignments to schools - during October 2017</w:t>
      </w:r>
      <w:r w:rsidR="00167359">
        <w:t>.</w:t>
      </w:r>
    </w:p>
    <w:p w14:paraId="5DCB2E03" w14:textId="46BB3BAA" w:rsidR="007D6936" w:rsidRDefault="00C4027A" w:rsidP="007A6F17">
      <w:pPr>
        <w:pStyle w:val="DfEParaL2"/>
        <w:spacing w:after="0"/>
      </w:pPr>
      <w:r w:rsidRPr="008D1F81">
        <w:t xml:space="preserve">Consignment </w:t>
      </w:r>
      <w:r w:rsidR="00F67821" w:rsidRPr="008D1F81">
        <w:t>c</w:t>
      </w:r>
      <w:r w:rsidR="00D924BB" w:rsidRPr="008D1F81">
        <w:t xml:space="preserve">ollation </w:t>
      </w:r>
      <w:r w:rsidR="00DC66DD" w:rsidRPr="008D1F81">
        <w:t>data</w:t>
      </w:r>
      <w:r w:rsidR="00D924BB" w:rsidRPr="008D1F81">
        <w:t xml:space="preserve"> will be provided </w:t>
      </w:r>
      <w:r w:rsidR="00F67821" w:rsidRPr="008D1F81">
        <w:t xml:space="preserve">in </w:t>
      </w:r>
      <w:r w:rsidR="00D924BB" w:rsidRPr="008D1F81">
        <w:t>March 2018</w:t>
      </w:r>
      <w:r w:rsidR="00F67821" w:rsidRPr="008D1F81">
        <w:t>.</w:t>
      </w:r>
    </w:p>
    <w:p w14:paraId="17ECCE4A" w14:textId="77777777" w:rsidR="00621F08" w:rsidRPr="0048415C" w:rsidRDefault="00621F08" w:rsidP="00621F08">
      <w:pPr>
        <w:pStyle w:val="DfEH2"/>
        <w:rPr>
          <w:sz w:val="20"/>
          <w:szCs w:val="20"/>
        </w:rPr>
      </w:pPr>
    </w:p>
    <w:p w14:paraId="13F3F2CF" w14:textId="258620B0" w:rsidR="000F2CFB" w:rsidRPr="00F76F27" w:rsidRDefault="000F2CFB" w:rsidP="005B5AC1">
      <w:pPr>
        <w:pStyle w:val="DfEParaL1"/>
      </w:pPr>
      <w:r>
        <w:t xml:space="preserve">The 2018 NCA Test Cycle key dates are as follows – more detailed service timings are provided in </w:t>
      </w:r>
      <w:r w:rsidR="008D1F81">
        <w:t>paragraph</w:t>
      </w:r>
      <w:r>
        <w:t xml:space="preserve"> </w:t>
      </w:r>
      <w:r w:rsidR="008D1F81">
        <w:fldChar w:fldCharType="begin"/>
      </w:r>
      <w:r w:rsidR="008D1F81">
        <w:instrText xml:space="preserve"> REF _Ref478045121 \r \h </w:instrText>
      </w:r>
      <w:r w:rsidR="008D1F81">
        <w:fldChar w:fldCharType="separate"/>
      </w:r>
      <w:r w:rsidR="002F3035">
        <w:t>3.8</w:t>
      </w:r>
      <w:r w:rsidR="008D1F81">
        <w:fldChar w:fldCharType="end"/>
      </w:r>
      <w:r w:rsidRPr="00F76F27">
        <w:t xml:space="preserve">: </w:t>
      </w:r>
    </w:p>
    <w:tbl>
      <w:tblPr>
        <w:tblW w:w="0" w:type="auto"/>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55"/>
        <w:gridCol w:w="1410"/>
        <w:gridCol w:w="1375"/>
      </w:tblGrid>
      <w:tr w:rsidR="007A6F17" w:rsidRPr="00A86410" w14:paraId="5578A082" w14:textId="77777777" w:rsidTr="00A86410">
        <w:trPr>
          <w:trHeight w:val="113"/>
        </w:trPr>
        <w:tc>
          <w:tcPr>
            <w:tcW w:w="5855" w:type="dxa"/>
            <w:shd w:val="clear" w:color="auto" w:fill="002060"/>
          </w:tcPr>
          <w:p w14:paraId="49691A12" w14:textId="77777777" w:rsidR="000F2CFB" w:rsidRPr="00A86410" w:rsidRDefault="000F2CFB" w:rsidP="00863542">
            <w:pPr>
              <w:widowControl w:val="0"/>
              <w:spacing w:before="40" w:after="40" w:line="240" w:lineRule="auto"/>
              <w:rPr>
                <w:rFonts w:asciiTheme="minorHAnsi" w:hAnsiTheme="minorHAnsi" w:cs="Arial"/>
                <w:b/>
                <w:color w:val="FFFFFF" w:themeColor="background1"/>
              </w:rPr>
            </w:pPr>
            <w:r w:rsidRPr="00A86410">
              <w:rPr>
                <w:rFonts w:asciiTheme="minorHAnsi" w:hAnsiTheme="minorHAnsi" w:cs="Arial"/>
                <w:b/>
                <w:color w:val="FFFFFF" w:themeColor="background1"/>
              </w:rPr>
              <w:t>Activity</w:t>
            </w:r>
          </w:p>
        </w:tc>
        <w:tc>
          <w:tcPr>
            <w:tcW w:w="1410" w:type="dxa"/>
            <w:shd w:val="clear" w:color="auto" w:fill="002060"/>
          </w:tcPr>
          <w:p w14:paraId="601A0904" w14:textId="77777777" w:rsidR="000F2CFB" w:rsidRPr="00A86410" w:rsidRDefault="000F2CFB" w:rsidP="00863542">
            <w:pPr>
              <w:widowControl w:val="0"/>
              <w:spacing w:before="40" w:after="40" w:line="240" w:lineRule="auto"/>
              <w:rPr>
                <w:rFonts w:asciiTheme="minorHAnsi" w:hAnsiTheme="minorHAnsi" w:cs="Arial"/>
                <w:b/>
                <w:color w:val="FFFFFF" w:themeColor="background1"/>
              </w:rPr>
            </w:pPr>
            <w:r w:rsidRPr="00A86410">
              <w:rPr>
                <w:rFonts w:asciiTheme="minorHAnsi" w:hAnsiTheme="minorHAnsi" w:cs="Arial"/>
                <w:b/>
                <w:color w:val="FFFFFF" w:themeColor="background1"/>
              </w:rPr>
              <w:t>Start</w:t>
            </w:r>
          </w:p>
        </w:tc>
        <w:tc>
          <w:tcPr>
            <w:tcW w:w="1375" w:type="dxa"/>
            <w:shd w:val="clear" w:color="auto" w:fill="002060"/>
          </w:tcPr>
          <w:p w14:paraId="61D8CE8B" w14:textId="77777777" w:rsidR="000F2CFB" w:rsidRPr="00A86410" w:rsidRDefault="000F2CFB" w:rsidP="00863542">
            <w:pPr>
              <w:widowControl w:val="0"/>
              <w:spacing w:before="40" w:after="40" w:line="240" w:lineRule="auto"/>
              <w:rPr>
                <w:rFonts w:asciiTheme="minorHAnsi" w:hAnsiTheme="minorHAnsi" w:cs="Arial"/>
                <w:b/>
                <w:color w:val="FFFFFF" w:themeColor="background1"/>
              </w:rPr>
            </w:pPr>
            <w:r w:rsidRPr="00A86410">
              <w:rPr>
                <w:rFonts w:asciiTheme="minorHAnsi" w:hAnsiTheme="minorHAnsi" w:cs="Arial"/>
                <w:b/>
                <w:color w:val="FFFFFF" w:themeColor="background1"/>
              </w:rPr>
              <w:t>End</w:t>
            </w:r>
          </w:p>
        </w:tc>
      </w:tr>
      <w:tr w:rsidR="000F2CFB" w:rsidRPr="0058060A" w14:paraId="66F345A6" w14:textId="77777777" w:rsidTr="00863542">
        <w:trPr>
          <w:trHeight w:val="113"/>
        </w:trPr>
        <w:tc>
          <w:tcPr>
            <w:tcW w:w="5855" w:type="dxa"/>
          </w:tcPr>
          <w:p w14:paraId="0FB2784A" w14:textId="77777777" w:rsidR="000F2CFB" w:rsidRPr="0058060A" w:rsidRDefault="000F2CFB" w:rsidP="008D1F81">
            <w:pPr>
              <w:spacing w:before="60" w:after="60" w:line="240" w:lineRule="auto"/>
              <w:rPr>
                <w:rFonts w:asciiTheme="minorHAnsi" w:hAnsiTheme="minorHAnsi" w:cs="Arial"/>
              </w:rPr>
            </w:pPr>
            <w:r w:rsidRPr="0058060A">
              <w:rPr>
                <w:rFonts w:asciiTheme="minorHAnsi" w:hAnsiTheme="minorHAnsi" w:cs="Arial"/>
              </w:rPr>
              <w:t>KS1 test materials delivered to schools</w:t>
            </w:r>
          </w:p>
        </w:tc>
        <w:tc>
          <w:tcPr>
            <w:tcW w:w="1410" w:type="dxa"/>
          </w:tcPr>
          <w:p w14:paraId="4CBD7949" w14:textId="77777777" w:rsidR="000F2CFB" w:rsidRPr="0058060A" w:rsidRDefault="000F2CFB" w:rsidP="008D1F81">
            <w:pPr>
              <w:spacing w:before="60" w:after="60" w:line="240" w:lineRule="auto"/>
              <w:rPr>
                <w:rFonts w:asciiTheme="minorHAnsi" w:hAnsiTheme="minorHAnsi" w:cs="Arial"/>
              </w:rPr>
            </w:pPr>
            <w:r w:rsidRPr="0058060A">
              <w:rPr>
                <w:rFonts w:asciiTheme="minorHAnsi" w:hAnsiTheme="minorHAnsi" w:cs="Arial"/>
              </w:rPr>
              <w:t>16/04/2018</w:t>
            </w:r>
          </w:p>
        </w:tc>
        <w:tc>
          <w:tcPr>
            <w:tcW w:w="1375" w:type="dxa"/>
          </w:tcPr>
          <w:p w14:paraId="1BE2CD86" w14:textId="77777777" w:rsidR="000F2CFB" w:rsidRPr="0058060A" w:rsidRDefault="000F2CFB" w:rsidP="008D1F81">
            <w:pPr>
              <w:spacing w:before="60" w:after="60" w:line="240" w:lineRule="auto"/>
              <w:rPr>
                <w:rFonts w:asciiTheme="minorHAnsi" w:hAnsiTheme="minorHAnsi" w:cs="Arial"/>
              </w:rPr>
            </w:pPr>
            <w:r w:rsidRPr="0058060A">
              <w:rPr>
                <w:rFonts w:asciiTheme="minorHAnsi" w:hAnsiTheme="minorHAnsi" w:cs="Arial"/>
              </w:rPr>
              <w:t>20/04/2018</w:t>
            </w:r>
          </w:p>
        </w:tc>
      </w:tr>
      <w:tr w:rsidR="000F2CFB" w:rsidRPr="0058060A" w14:paraId="12D6127F" w14:textId="77777777" w:rsidTr="00863542">
        <w:trPr>
          <w:trHeight w:val="113"/>
        </w:trPr>
        <w:tc>
          <w:tcPr>
            <w:tcW w:w="5855" w:type="dxa"/>
          </w:tcPr>
          <w:p w14:paraId="1DC3E572" w14:textId="77777777" w:rsidR="000F2CFB" w:rsidRPr="0058060A" w:rsidRDefault="000F2CFB" w:rsidP="008D1F81">
            <w:pPr>
              <w:spacing w:before="60" w:after="60" w:line="240" w:lineRule="auto"/>
              <w:rPr>
                <w:rFonts w:asciiTheme="minorHAnsi" w:hAnsiTheme="minorHAnsi" w:cs="Arial"/>
              </w:rPr>
            </w:pPr>
            <w:r w:rsidRPr="0058060A">
              <w:rPr>
                <w:rFonts w:asciiTheme="minorHAnsi" w:hAnsiTheme="minorHAnsi" w:cs="Arial"/>
              </w:rPr>
              <w:t>KS2 test materials delivered to schools</w:t>
            </w:r>
          </w:p>
        </w:tc>
        <w:tc>
          <w:tcPr>
            <w:tcW w:w="1410" w:type="dxa"/>
          </w:tcPr>
          <w:p w14:paraId="7F460EB7" w14:textId="77777777" w:rsidR="000F2CFB" w:rsidRPr="0058060A" w:rsidRDefault="000F2CFB" w:rsidP="008D1F81">
            <w:pPr>
              <w:spacing w:before="60" w:after="60" w:line="240" w:lineRule="auto"/>
              <w:rPr>
                <w:rFonts w:asciiTheme="minorHAnsi" w:hAnsiTheme="minorHAnsi" w:cs="Arial"/>
              </w:rPr>
            </w:pPr>
            <w:r w:rsidRPr="0058060A">
              <w:rPr>
                <w:rFonts w:asciiTheme="minorHAnsi" w:hAnsiTheme="minorHAnsi" w:cs="Arial"/>
              </w:rPr>
              <w:t>30/04/2018</w:t>
            </w:r>
          </w:p>
        </w:tc>
        <w:tc>
          <w:tcPr>
            <w:tcW w:w="1375" w:type="dxa"/>
          </w:tcPr>
          <w:p w14:paraId="3DAF8D8C" w14:textId="77777777" w:rsidR="000F2CFB" w:rsidRPr="0058060A" w:rsidRDefault="000F2CFB" w:rsidP="008D1F81">
            <w:pPr>
              <w:spacing w:before="60" w:after="60" w:line="240" w:lineRule="auto"/>
              <w:rPr>
                <w:rFonts w:asciiTheme="minorHAnsi" w:hAnsiTheme="minorHAnsi" w:cs="Arial"/>
              </w:rPr>
            </w:pPr>
            <w:r w:rsidRPr="0058060A">
              <w:rPr>
                <w:rFonts w:asciiTheme="minorHAnsi" w:hAnsiTheme="minorHAnsi" w:cs="Arial"/>
              </w:rPr>
              <w:t>04/05/2018</w:t>
            </w:r>
          </w:p>
        </w:tc>
      </w:tr>
      <w:tr w:rsidR="000F2CFB" w:rsidRPr="0058060A" w14:paraId="20AE5A74" w14:textId="77777777" w:rsidTr="00863542">
        <w:trPr>
          <w:trHeight w:val="113"/>
        </w:trPr>
        <w:tc>
          <w:tcPr>
            <w:tcW w:w="5855" w:type="dxa"/>
          </w:tcPr>
          <w:p w14:paraId="3990556C" w14:textId="77777777" w:rsidR="000F2CFB" w:rsidRPr="0058060A" w:rsidRDefault="000F2CFB" w:rsidP="008D1F81">
            <w:pPr>
              <w:spacing w:before="60" w:after="60" w:line="240" w:lineRule="auto"/>
              <w:rPr>
                <w:rFonts w:asciiTheme="minorHAnsi" w:hAnsiTheme="minorHAnsi" w:cs="Arial"/>
              </w:rPr>
            </w:pPr>
            <w:r w:rsidRPr="0058060A">
              <w:rPr>
                <w:rFonts w:asciiTheme="minorHAnsi" w:hAnsiTheme="minorHAnsi" w:cs="Arial"/>
              </w:rPr>
              <w:t>Schools administer KS1 tests</w:t>
            </w:r>
          </w:p>
        </w:tc>
        <w:tc>
          <w:tcPr>
            <w:tcW w:w="1410" w:type="dxa"/>
          </w:tcPr>
          <w:p w14:paraId="7129EE6B" w14:textId="77777777" w:rsidR="000F2CFB" w:rsidRPr="0058060A" w:rsidRDefault="000F2CFB" w:rsidP="008D1F81">
            <w:pPr>
              <w:spacing w:before="60" w:after="60" w:line="240" w:lineRule="auto"/>
              <w:rPr>
                <w:rFonts w:asciiTheme="minorHAnsi" w:hAnsiTheme="minorHAnsi" w:cs="Arial"/>
              </w:rPr>
            </w:pPr>
            <w:r w:rsidRPr="0058060A">
              <w:rPr>
                <w:rFonts w:asciiTheme="minorHAnsi" w:hAnsiTheme="minorHAnsi" w:cs="Arial"/>
              </w:rPr>
              <w:t>01/05/2018</w:t>
            </w:r>
          </w:p>
        </w:tc>
        <w:tc>
          <w:tcPr>
            <w:tcW w:w="1375" w:type="dxa"/>
          </w:tcPr>
          <w:p w14:paraId="70AC6512" w14:textId="77777777" w:rsidR="000F2CFB" w:rsidRPr="0058060A" w:rsidRDefault="000F2CFB" w:rsidP="008D1F81">
            <w:pPr>
              <w:spacing w:before="60" w:after="60" w:line="240" w:lineRule="auto"/>
              <w:rPr>
                <w:rFonts w:asciiTheme="minorHAnsi" w:hAnsiTheme="minorHAnsi" w:cs="Arial"/>
              </w:rPr>
            </w:pPr>
            <w:r w:rsidRPr="0058060A">
              <w:rPr>
                <w:rFonts w:asciiTheme="minorHAnsi" w:hAnsiTheme="minorHAnsi" w:cs="Arial"/>
              </w:rPr>
              <w:t>31/05/2018</w:t>
            </w:r>
          </w:p>
        </w:tc>
      </w:tr>
      <w:tr w:rsidR="000F2CFB" w:rsidRPr="0058060A" w14:paraId="6CF92D56" w14:textId="77777777" w:rsidTr="00863542">
        <w:trPr>
          <w:trHeight w:val="113"/>
        </w:trPr>
        <w:tc>
          <w:tcPr>
            <w:tcW w:w="5855" w:type="dxa"/>
          </w:tcPr>
          <w:p w14:paraId="5BD0D1CE" w14:textId="77777777" w:rsidR="000F2CFB" w:rsidRPr="0058060A" w:rsidRDefault="000F2CFB" w:rsidP="008D1F81">
            <w:pPr>
              <w:spacing w:before="60" w:after="60" w:line="240" w:lineRule="auto"/>
              <w:rPr>
                <w:rFonts w:asciiTheme="minorHAnsi" w:hAnsiTheme="minorHAnsi" w:cs="Arial"/>
              </w:rPr>
            </w:pPr>
            <w:r w:rsidRPr="0058060A">
              <w:rPr>
                <w:rFonts w:asciiTheme="minorHAnsi" w:hAnsiTheme="minorHAnsi" w:cs="Arial"/>
              </w:rPr>
              <w:t>Schools administer KS2 tests</w:t>
            </w:r>
          </w:p>
        </w:tc>
        <w:tc>
          <w:tcPr>
            <w:tcW w:w="1410" w:type="dxa"/>
          </w:tcPr>
          <w:p w14:paraId="750DB87B" w14:textId="77777777" w:rsidR="000F2CFB" w:rsidRPr="0058060A" w:rsidRDefault="000F2CFB" w:rsidP="008D1F81">
            <w:pPr>
              <w:spacing w:before="60" w:after="60" w:line="240" w:lineRule="auto"/>
              <w:rPr>
                <w:rFonts w:asciiTheme="minorHAnsi" w:hAnsiTheme="minorHAnsi" w:cs="Arial"/>
              </w:rPr>
            </w:pPr>
            <w:r w:rsidRPr="0058060A">
              <w:rPr>
                <w:rFonts w:asciiTheme="minorHAnsi" w:hAnsiTheme="minorHAnsi" w:cs="Arial"/>
              </w:rPr>
              <w:t>14/05/2018</w:t>
            </w:r>
          </w:p>
        </w:tc>
        <w:tc>
          <w:tcPr>
            <w:tcW w:w="1375" w:type="dxa"/>
          </w:tcPr>
          <w:p w14:paraId="2A6B2F0F" w14:textId="110B9213" w:rsidR="000F2CFB" w:rsidRPr="0058060A" w:rsidRDefault="00650129" w:rsidP="008D1F81">
            <w:pPr>
              <w:spacing w:before="60" w:after="60" w:line="240" w:lineRule="auto"/>
              <w:rPr>
                <w:rFonts w:asciiTheme="minorHAnsi" w:hAnsiTheme="minorHAnsi" w:cs="Arial"/>
              </w:rPr>
            </w:pPr>
            <w:r>
              <w:rPr>
                <w:rFonts w:asciiTheme="minorHAnsi" w:hAnsiTheme="minorHAnsi" w:cs="Arial"/>
              </w:rPr>
              <w:t>23</w:t>
            </w:r>
            <w:r w:rsidR="000F2CFB" w:rsidRPr="0058060A">
              <w:rPr>
                <w:rFonts w:asciiTheme="minorHAnsi" w:hAnsiTheme="minorHAnsi" w:cs="Arial"/>
              </w:rPr>
              <w:t>/05/2018</w:t>
            </w:r>
          </w:p>
        </w:tc>
      </w:tr>
      <w:tr w:rsidR="000F2CFB" w:rsidRPr="0058060A" w14:paraId="539F0447" w14:textId="77777777" w:rsidTr="00863542">
        <w:trPr>
          <w:trHeight w:val="113"/>
        </w:trPr>
        <w:tc>
          <w:tcPr>
            <w:tcW w:w="5855" w:type="dxa"/>
          </w:tcPr>
          <w:p w14:paraId="2E4D22BF" w14:textId="77777777" w:rsidR="000F2CFB" w:rsidRPr="0058060A" w:rsidRDefault="000F2CFB" w:rsidP="008D1F81">
            <w:pPr>
              <w:spacing w:before="60" w:after="60" w:line="240" w:lineRule="auto"/>
              <w:rPr>
                <w:rFonts w:asciiTheme="minorHAnsi" w:hAnsiTheme="minorHAnsi" w:cs="Arial"/>
              </w:rPr>
            </w:pPr>
            <w:r w:rsidRPr="0058060A">
              <w:rPr>
                <w:rFonts w:asciiTheme="minorHAnsi" w:hAnsiTheme="minorHAnsi" w:cs="Arial"/>
              </w:rPr>
              <w:t>PSC materials delivered to schools</w:t>
            </w:r>
          </w:p>
        </w:tc>
        <w:tc>
          <w:tcPr>
            <w:tcW w:w="1410" w:type="dxa"/>
          </w:tcPr>
          <w:p w14:paraId="603ABF71" w14:textId="77777777" w:rsidR="000F2CFB" w:rsidRPr="0058060A" w:rsidRDefault="000F2CFB" w:rsidP="008D1F81">
            <w:pPr>
              <w:spacing w:before="60" w:after="60" w:line="240" w:lineRule="auto"/>
              <w:rPr>
                <w:rFonts w:asciiTheme="minorHAnsi" w:hAnsiTheme="minorHAnsi" w:cs="Arial"/>
              </w:rPr>
            </w:pPr>
            <w:r w:rsidRPr="0058060A">
              <w:rPr>
                <w:rFonts w:asciiTheme="minorHAnsi" w:hAnsiTheme="minorHAnsi" w:cs="Arial"/>
              </w:rPr>
              <w:t>29/05/2018</w:t>
            </w:r>
          </w:p>
        </w:tc>
        <w:tc>
          <w:tcPr>
            <w:tcW w:w="1375" w:type="dxa"/>
          </w:tcPr>
          <w:p w14:paraId="48CF4BE2" w14:textId="77777777" w:rsidR="000F2CFB" w:rsidRPr="0058060A" w:rsidRDefault="000F2CFB" w:rsidP="008D1F81">
            <w:pPr>
              <w:spacing w:before="60" w:after="60" w:line="240" w:lineRule="auto"/>
              <w:rPr>
                <w:rFonts w:asciiTheme="minorHAnsi" w:hAnsiTheme="minorHAnsi" w:cs="Arial"/>
              </w:rPr>
            </w:pPr>
            <w:r w:rsidRPr="0058060A">
              <w:rPr>
                <w:rFonts w:asciiTheme="minorHAnsi" w:hAnsiTheme="minorHAnsi" w:cs="Arial"/>
              </w:rPr>
              <w:t>01/06/2018</w:t>
            </w:r>
          </w:p>
        </w:tc>
      </w:tr>
      <w:tr w:rsidR="000F2CFB" w:rsidRPr="0058060A" w14:paraId="64ECA048" w14:textId="77777777" w:rsidTr="00863542">
        <w:trPr>
          <w:trHeight w:val="113"/>
        </w:trPr>
        <w:tc>
          <w:tcPr>
            <w:tcW w:w="5855" w:type="dxa"/>
          </w:tcPr>
          <w:p w14:paraId="1673F635" w14:textId="77777777" w:rsidR="000F2CFB" w:rsidRPr="0058060A" w:rsidRDefault="000F2CFB" w:rsidP="008D1F81">
            <w:pPr>
              <w:spacing w:before="60" w:after="60" w:line="240" w:lineRule="auto"/>
              <w:rPr>
                <w:rFonts w:asciiTheme="minorHAnsi" w:hAnsiTheme="minorHAnsi" w:cs="Arial"/>
              </w:rPr>
            </w:pPr>
            <w:r w:rsidRPr="0058060A">
              <w:rPr>
                <w:rFonts w:asciiTheme="minorHAnsi" w:hAnsiTheme="minorHAnsi" w:cs="Arial"/>
              </w:rPr>
              <w:t>Schools administer the PSC</w:t>
            </w:r>
          </w:p>
        </w:tc>
        <w:tc>
          <w:tcPr>
            <w:tcW w:w="1410" w:type="dxa"/>
          </w:tcPr>
          <w:p w14:paraId="79B8FDA2" w14:textId="77777777" w:rsidR="000F2CFB" w:rsidRPr="0058060A" w:rsidRDefault="000F2CFB" w:rsidP="008D1F81">
            <w:pPr>
              <w:spacing w:before="60" w:after="60" w:line="240" w:lineRule="auto"/>
              <w:rPr>
                <w:rFonts w:asciiTheme="minorHAnsi" w:hAnsiTheme="minorHAnsi" w:cs="Arial"/>
              </w:rPr>
            </w:pPr>
            <w:r w:rsidRPr="0058060A">
              <w:rPr>
                <w:rFonts w:asciiTheme="minorHAnsi" w:hAnsiTheme="minorHAnsi" w:cs="Arial"/>
              </w:rPr>
              <w:t>11/06/2018</w:t>
            </w:r>
          </w:p>
        </w:tc>
        <w:tc>
          <w:tcPr>
            <w:tcW w:w="1375" w:type="dxa"/>
          </w:tcPr>
          <w:p w14:paraId="48E71A66" w14:textId="03EFA1FF" w:rsidR="000F2CFB" w:rsidRPr="0058060A" w:rsidRDefault="00650129" w:rsidP="00650129">
            <w:pPr>
              <w:spacing w:before="60" w:after="60" w:line="240" w:lineRule="auto"/>
              <w:rPr>
                <w:rFonts w:asciiTheme="minorHAnsi" w:hAnsiTheme="minorHAnsi" w:cs="Arial"/>
              </w:rPr>
            </w:pPr>
            <w:r>
              <w:rPr>
                <w:rFonts w:asciiTheme="minorHAnsi" w:hAnsiTheme="minorHAnsi" w:cs="Arial"/>
              </w:rPr>
              <w:t>23</w:t>
            </w:r>
            <w:r w:rsidR="000F2CFB" w:rsidRPr="0058060A">
              <w:rPr>
                <w:rFonts w:asciiTheme="minorHAnsi" w:hAnsiTheme="minorHAnsi" w:cs="Arial"/>
              </w:rPr>
              <w:t>/06/2018</w:t>
            </w:r>
          </w:p>
        </w:tc>
      </w:tr>
    </w:tbl>
    <w:p w14:paraId="472C650E" w14:textId="77777777" w:rsidR="000F2CFB" w:rsidRPr="006D10D3" w:rsidRDefault="000F2CFB" w:rsidP="000F2CFB">
      <w:pPr>
        <w:pStyle w:val="DfEParaL1"/>
      </w:pPr>
      <w:r w:rsidRPr="006D10D3">
        <w:lastRenderedPageBreak/>
        <w:t>The STA NCA test delivery supply chain for 2018 comprises of the following service elements:</w:t>
      </w:r>
    </w:p>
    <w:tbl>
      <w:tblPr>
        <w:tblW w:w="0" w:type="auto"/>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9"/>
        <w:gridCol w:w="2976"/>
        <w:gridCol w:w="2545"/>
      </w:tblGrid>
      <w:tr w:rsidR="00D13A73" w:rsidRPr="00A86410" w14:paraId="2B32BA17" w14:textId="77777777" w:rsidTr="00A86410">
        <w:trPr>
          <w:tblHeader/>
        </w:trPr>
        <w:tc>
          <w:tcPr>
            <w:tcW w:w="3119" w:type="dxa"/>
            <w:shd w:val="clear" w:color="auto" w:fill="002060"/>
          </w:tcPr>
          <w:p w14:paraId="0D2DAAE6" w14:textId="77777777" w:rsidR="000F2CFB" w:rsidRPr="00A86410" w:rsidRDefault="000F2CFB" w:rsidP="00863542">
            <w:pPr>
              <w:widowControl w:val="0"/>
              <w:spacing w:before="40" w:after="40" w:line="240" w:lineRule="auto"/>
              <w:rPr>
                <w:rFonts w:asciiTheme="minorHAnsi" w:hAnsiTheme="minorHAnsi" w:cs="Arial"/>
                <w:b/>
                <w:color w:val="FFFFFF" w:themeColor="background1"/>
              </w:rPr>
            </w:pPr>
            <w:r w:rsidRPr="00A86410">
              <w:rPr>
                <w:rFonts w:asciiTheme="minorHAnsi" w:hAnsiTheme="minorHAnsi" w:cs="Arial"/>
                <w:b/>
                <w:color w:val="FFFFFF" w:themeColor="background1"/>
              </w:rPr>
              <w:t>Service element</w:t>
            </w:r>
          </w:p>
        </w:tc>
        <w:tc>
          <w:tcPr>
            <w:tcW w:w="2976" w:type="dxa"/>
            <w:shd w:val="clear" w:color="auto" w:fill="002060"/>
          </w:tcPr>
          <w:p w14:paraId="2C01E0BE" w14:textId="77777777" w:rsidR="000F2CFB" w:rsidRPr="00A86410" w:rsidRDefault="000F2CFB" w:rsidP="00863542">
            <w:pPr>
              <w:widowControl w:val="0"/>
              <w:spacing w:before="40" w:after="40" w:line="240" w:lineRule="auto"/>
              <w:rPr>
                <w:rFonts w:asciiTheme="minorHAnsi" w:hAnsiTheme="minorHAnsi" w:cs="Arial"/>
                <w:b/>
                <w:color w:val="FFFFFF" w:themeColor="background1"/>
              </w:rPr>
            </w:pPr>
            <w:r w:rsidRPr="00A86410">
              <w:rPr>
                <w:rFonts w:asciiTheme="minorHAnsi" w:hAnsiTheme="minorHAnsi" w:cs="Arial"/>
                <w:b/>
                <w:color w:val="FFFFFF" w:themeColor="background1"/>
              </w:rPr>
              <w:t>Route</w:t>
            </w:r>
          </w:p>
        </w:tc>
        <w:tc>
          <w:tcPr>
            <w:tcW w:w="2545" w:type="dxa"/>
            <w:shd w:val="clear" w:color="auto" w:fill="002060"/>
          </w:tcPr>
          <w:p w14:paraId="5F17B2C9" w14:textId="77777777" w:rsidR="000F2CFB" w:rsidRPr="00A86410" w:rsidRDefault="000F2CFB" w:rsidP="00863542">
            <w:pPr>
              <w:widowControl w:val="0"/>
              <w:spacing w:before="40" w:after="40" w:line="240" w:lineRule="auto"/>
              <w:rPr>
                <w:rFonts w:asciiTheme="minorHAnsi" w:hAnsiTheme="minorHAnsi" w:cs="Arial"/>
                <w:b/>
                <w:color w:val="FFFFFF" w:themeColor="background1"/>
              </w:rPr>
            </w:pPr>
            <w:r w:rsidRPr="00A86410">
              <w:rPr>
                <w:rFonts w:asciiTheme="minorHAnsi" w:hAnsiTheme="minorHAnsi" w:cs="Arial"/>
                <w:b/>
                <w:color w:val="FFFFFF" w:themeColor="background1"/>
              </w:rPr>
              <w:t>Principle Supplier(s)</w:t>
            </w:r>
          </w:p>
        </w:tc>
      </w:tr>
      <w:tr w:rsidR="000F2CFB" w:rsidRPr="0058060A" w14:paraId="347694D9" w14:textId="77777777" w:rsidTr="008D1F81">
        <w:tc>
          <w:tcPr>
            <w:tcW w:w="3119" w:type="dxa"/>
          </w:tcPr>
          <w:p w14:paraId="5419BB80" w14:textId="77777777" w:rsidR="000F2CFB" w:rsidRPr="0058060A" w:rsidRDefault="000F2CFB" w:rsidP="008D1F81">
            <w:pPr>
              <w:spacing w:before="40" w:after="40" w:line="240" w:lineRule="auto"/>
              <w:rPr>
                <w:rFonts w:asciiTheme="minorHAnsi" w:hAnsiTheme="minorHAnsi" w:cs="Arial"/>
              </w:rPr>
            </w:pPr>
            <w:r w:rsidRPr="0058060A">
              <w:rPr>
                <w:rFonts w:asciiTheme="minorHAnsi" w:hAnsiTheme="minorHAnsi" w:cs="Arial"/>
              </w:rPr>
              <w:t>NCA Test Materials Development</w:t>
            </w:r>
          </w:p>
        </w:tc>
        <w:tc>
          <w:tcPr>
            <w:tcW w:w="2976" w:type="dxa"/>
          </w:tcPr>
          <w:p w14:paraId="7A3B11B6" w14:textId="77777777" w:rsidR="000F2CFB" w:rsidRPr="0058060A" w:rsidRDefault="000F2CFB" w:rsidP="008D1F81">
            <w:pPr>
              <w:spacing w:before="40" w:after="40" w:line="240" w:lineRule="auto"/>
              <w:rPr>
                <w:rFonts w:asciiTheme="minorHAnsi" w:hAnsiTheme="minorHAnsi" w:cs="Arial"/>
              </w:rPr>
            </w:pPr>
            <w:r w:rsidRPr="0058060A">
              <w:rPr>
                <w:rFonts w:asciiTheme="minorHAnsi" w:hAnsiTheme="minorHAnsi" w:cs="Arial"/>
              </w:rPr>
              <w:t>STA and outsourced elements</w:t>
            </w:r>
          </w:p>
        </w:tc>
        <w:tc>
          <w:tcPr>
            <w:tcW w:w="2545" w:type="dxa"/>
          </w:tcPr>
          <w:p w14:paraId="472368C1" w14:textId="77777777" w:rsidR="000F2CFB" w:rsidRPr="0058060A" w:rsidRDefault="000F2CFB" w:rsidP="008D1F81">
            <w:pPr>
              <w:spacing w:before="40" w:after="40" w:line="240" w:lineRule="auto"/>
              <w:rPr>
                <w:rFonts w:asciiTheme="minorHAnsi" w:hAnsiTheme="minorHAnsi" w:cs="Arial"/>
              </w:rPr>
            </w:pPr>
            <w:r w:rsidRPr="0058060A">
              <w:rPr>
                <w:rFonts w:asciiTheme="minorHAnsi" w:hAnsiTheme="minorHAnsi" w:cs="Arial"/>
              </w:rPr>
              <w:t>NFER, Pearson, SQA</w:t>
            </w:r>
          </w:p>
        </w:tc>
      </w:tr>
      <w:tr w:rsidR="000F2CFB" w:rsidRPr="0058060A" w14:paraId="2288C4DA" w14:textId="77777777" w:rsidTr="008D1F81">
        <w:tc>
          <w:tcPr>
            <w:tcW w:w="3119" w:type="dxa"/>
          </w:tcPr>
          <w:p w14:paraId="44390F6A" w14:textId="77777777" w:rsidR="000F2CFB" w:rsidRPr="0058060A" w:rsidRDefault="000F2CFB" w:rsidP="008D1F81">
            <w:pPr>
              <w:spacing w:before="40" w:after="40" w:line="240" w:lineRule="auto"/>
              <w:rPr>
                <w:rFonts w:asciiTheme="minorHAnsi" w:hAnsiTheme="minorHAnsi" w:cs="Arial"/>
              </w:rPr>
            </w:pPr>
            <w:r w:rsidRPr="0058060A">
              <w:rPr>
                <w:rFonts w:asciiTheme="minorHAnsi" w:hAnsiTheme="minorHAnsi" w:cs="Arial"/>
              </w:rPr>
              <w:t>NCA Test Materials Orders and Pupil Registration data gathering</w:t>
            </w:r>
          </w:p>
        </w:tc>
        <w:tc>
          <w:tcPr>
            <w:tcW w:w="2976" w:type="dxa"/>
          </w:tcPr>
          <w:p w14:paraId="5C113364" w14:textId="77777777" w:rsidR="000F2CFB" w:rsidRPr="0058060A" w:rsidRDefault="000F2CFB" w:rsidP="008D1F81">
            <w:pPr>
              <w:spacing w:before="40" w:after="40" w:line="240" w:lineRule="auto"/>
              <w:rPr>
                <w:rFonts w:asciiTheme="minorHAnsi" w:hAnsiTheme="minorHAnsi" w:cs="Arial"/>
              </w:rPr>
            </w:pPr>
            <w:r w:rsidRPr="0058060A">
              <w:rPr>
                <w:rFonts w:asciiTheme="minorHAnsi" w:hAnsiTheme="minorHAnsi" w:cs="Arial"/>
              </w:rPr>
              <w:t>STA and outsourced elements</w:t>
            </w:r>
          </w:p>
        </w:tc>
        <w:tc>
          <w:tcPr>
            <w:tcW w:w="2545" w:type="dxa"/>
          </w:tcPr>
          <w:p w14:paraId="1AED7406" w14:textId="77777777" w:rsidR="000F2CFB" w:rsidRPr="0058060A" w:rsidRDefault="000F2CFB" w:rsidP="008D1F81">
            <w:pPr>
              <w:spacing w:before="40" w:after="40" w:line="240" w:lineRule="auto"/>
              <w:rPr>
                <w:rFonts w:asciiTheme="minorHAnsi" w:hAnsiTheme="minorHAnsi" w:cs="Arial"/>
              </w:rPr>
            </w:pPr>
            <w:r w:rsidRPr="0058060A">
              <w:rPr>
                <w:rFonts w:asciiTheme="minorHAnsi" w:hAnsiTheme="minorHAnsi" w:cs="Arial"/>
              </w:rPr>
              <w:t>Williams Lea/TSO</w:t>
            </w:r>
          </w:p>
        </w:tc>
      </w:tr>
      <w:tr w:rsidR="000F2CFB" w:rsidRPr="0058060A" w14:paraId="1B996027" w14:textId="77777777" w:rsidTr="008D1F81">
        <w:tc>
          <w:tcPr>
            <w:tcW w:w="3119" w:type="dxa"/>
          </w:tcPr>
          <w:p w14:paraId="73F49B49" w14:textId="77777777" w:rsidR="000F2CFB" w:rsidRPr="0058060A" w:rsidRDefault="000F2CFB" w:rsidP="008D1F81">
            <w:pPr>
              <w:spacing w:before="40" w:after="40" w:line="240" w:lineRule="auto"/>
              <w:rPr>
                <w:rFonts w:asciiTheme="minorHAnsi" w:hAnsiTheme="minorHAnsi" w:cs="Arial"/>
              </w:rPr>
            </w:pPr>
            <w:r w:rsidRPr="0058060A">
              <w:rPr>
                <w:rFonts w:asciiTheme="minorHAnsi" w:hAnsiTheme="minorHAnsi" w:cs="Arial"/>
              </w:rPr>
              <w:t>NCA Test Materials Print Production</w:t>
            </w:r>
          </w:p>
        </w:tc>
        <w:tc>
          <w:tcPr>
            <w:tcW w:w="2976" w:type="dxa"/>
          </w:tcPr>
          <w:p w14:paraId="09F6334A" w14:textId="77777777" w:rsidR="000F2CFB" w:rsidRPr="0058060A" w:rsidRDefault="000F2CFB" w:rsidP="008D1F81">
            <w:pPr>
              <w:spacing w:before="40" w:after="40" w:line="240" w:lineRule="auto"/>
              <w:rPr>
                <w:rFonts w:asciiTheme="minorHAnsi" w:hAnsiTheme="minorHAnsi" w:cs="Arial"/>
              </w:rPr>
            </w:pPr>
            <w:r w:rsidRPr="0058060A">
              <w:rPr>
                <w:rFonts w:asciiTheme="minorHAnsi" w:hAnsiTheme="minorHAnsi" w:cs="Arial"/>
              </w:rPr>
              <w:t>Crown Commercial Service (CCS) Managed Print &amp; Digital Solutions (MTBS)</w:t>
            </w:r>
          </w:p>
        </w:tc>
        <w:tc>
          <w:tcPr>
            <w:tcW w:w="2545" w:type="dxa"/>
          </w:tcPr>
          <w:p w14:paraId="451A436C" w14:textId="2AF85917" w:rsidR="000F2CFB" w:rsidRPr="0058060A" w:rsidRDefault="002F3035" w:rsidP="008D1F81">
            <w:pPr>
              <w:spacing w:before="40" w:after="40" w:line="240" w:lineRule="auto"/>
              <w:rPr>
                <w:rFonts w:asciiTheme="minorHAnsi" w:hAnsiTheme="minorHAnsi" w:cs="Arial"/>
              </w:rPr>
            </w:pPr>
            <w:r>
              <w:rPr>
                <w:rFonts w:asciiTheme="minorHAnsi" w:hAnsiTheme="minorHAnsi" w:cs="Arial"/>
              </w:rPr>
              <w:t>APS Group</w:t>
            </w:r>
          </w:p>
        </w:tc>
      </w:tr>
      <w:tr w:rsidR="000F2CFB" w:rsidRPr="0058060A" w14:paraId="38B43A94" w14:textId="77777777" w:rsidTr="008D1F81">
        <w:tc>
          <w:tcPr>
            <w:tcW w:w="3119" w:type="dxa"/>
          </w:tcPr>
          <w:p w14:paraId="660A6A71" w14:textId="77777777" w:rsidR="000F2CFB" w:rsidRPr="0058060A" w:rsidRDefault="000F2CFB" w:rsidP="008D1F81">
            <w:pPr>
              <w:spacing w:before="40" w:after="40" w:line="240" w:lineRule="auto"/>
              <w:rPr>
                <w:rFonts w:asciiTheme="minorHAnsi" w:hAnsiTheme="minorHAnsi" w:cs="Arial"/>
              </w:rPr>
            </w:pPr>
            <w:r w:rsidRPr="0058060A">
              <w:rPr>
                <w:rFonts w:asciiTheme="minorHAnsi" w:hAnsiTheme="minorHAnsi" w:cs="Arial"/>
              </w:rPr>
              <w:t>NCA Test Materials Collation</w:t>
            </w:r>
          </w:p>
        </w:tc>
        <w:tc>
          <w:tcPr>
            <w:tcW w:w="2976" w:type="dxa"/>
          </w:tcPr>
          <w:p w14:paraId="38A26CAF" w14:textId="77777777" w:rsidR="000F2CFB" w:rsidRPr="0058060A" w:rsidRDefault="000F2CFB" w:rsidP="008D1F81">
            <w:pPr>
              <w:spacing w:before="40" w:after="40" w:line="240" w:lineRule="auto"/>
              <w:rPr>
                <w:rFonts w:asciiTheme="minorHAnsi" w:hAnsiTheme="minorHAnsi" w:cs="Arial"/>
              </w:rPr>
            </w:pPr>
            <w:r w:rsidRPr="0058060A">
              <w:rPr>
                <w:rFonts w:asciiTheme="minorHAnsi" w:hAnsiTheme="minorHAnsi" w:cs="Arial"/>
              </w:rPr>
              <w:t>CCS MTBS</w:t>
            </w:r>
          </w:p>
        </w:tc>
        <w:tc>
          <w:tcPr>
            <w:tcW w:w="2545" w:type="dxa"/>
          </w:tcPr>
          <w:p w14:paraId="4A30442C" w14:textId="54718115" w:rsidR="000F2CFB" w:rsidRPr="0058060A" w:rsidRDefault="002F3035" w:rsidP="008D1F81">
            <w:pPr>
              <w:spacing w:before="40" w:after="40" w:line="240" w:lineRule="auto"/>
              <w:rPr>
                <w:rFonts w:asciiTheme="minorHAnsi" w:hAnsiTheme="minorHAnsi" w:cs="Arial"/>
              </w:rPr>
            </w:pPr>
            <w:r>
              <w:rPr>
                <w:rFonts w:asciiTheme="minorHAnsi" w:hAnsiTheme="minorHAnsi" w:cs="Arial"/>
              </w:rPr>
              <w:t>APS Group</w:t>
            </w:r>
          </w:p>
        </w:tc>
      </w:tr>
      <w:tr w:rsidR="000F2CFB" w:rsidRPr="0058060A" w14:paraId="7E8DDDE9" w14:textId="77777777" w:rsidTr="008D1F81">
        <w:tc>
          <w:tcPr>
            <w:tcW w:w="3119" w:type="dxa"/>
          </w:tcPr>
          <w:p w14:paraId="75381D7F" w14:textId="77777777" w:rsidR="000F2CFB" w:rsidRPr="0058060A" w:rsidRDefault="000F2CFB" w:rsidP="008D1F81">
            <w:pPr>
              <w:spacing w:before="40" w:after="40" w:line="240" w:lineRule="auto"/>
              <w:rPr>
                <w:rFonts w:asciiTheme="minorHAnsi" w:hAnsiTheme="minorHAnsi" w:cs="Arial"/>
              </w:rPr>
            </w:pPr>
            <w:r w:rsidRPr="0058060A">
              <w:rPr>
                <w:rFonts w:asciiTheme="minorHAnsi" w:hAnsiTheme="minorHAnsi" w:cs="Arial"/>
              </w:rPr>
              <w:t>NCA Test Materials Distribution Logistics</w:t>
            </w:r>
          </w:p>
        </w:tc>
        <w:tc>
          <w:tcPr>
            <w:tcW w:w="2976" w:type="dxa"/>
          </w:tcPr>
          <w:p w14:paraId="04D09A42" w14:textId="77777777" w:rsidR="000F2CFB" w:rsidRPr="0058060A" w:rsidRDefault="000F2CFB" w:rsidP="008D1F81">
            <w:pPr>
              <w:spacing w:before="40" w:after="40" w:line="240" w:lineRule="auto"/>
              <w:rPr>
                <w:rFonts w:asciiTheme="minorHAnsi" w:hAnsiTheme="minorHAnsi" w:cs="Arial"/>
              </w:rPr>
            </w:pPr>
            <w:r w:rsidRPr="0058060A">
              <w:rPr>
                <w:rFonts w:asciiTheme="minorHAnsi" w:hAnsiTheme="minorHAnsi" w:cs="Arial"/>
              </w:rPr>
              <w:t>CCS Seasonal Courier Services</w:t>
            </w:r>
          </w:p>
        </w:tc>
        <w:tc>
          <w:tcPr>
            <w:tcW w:w="2545" w:type="dxa"/>
          </w:tcPr>
          <w:p w14:paraId="51BA9909" w14:textId="77777777" w:rsidR="000F2CFB" w:rsidRPr="0058060A" w:rsidRDefault="000F2CFB" w:rsidP="008D1F81">
            <w:pPr>
              <w:spacing w:before="40" w:after="40" w:line="240" w:lineRule="auto"/>
              <w:rPr>
                <w:rFonts w:asciiTheme="minorHAnsi" w:hAnsiTheme="minorHAnsi" w:cs="Arial"/>
              </w:rPr>
            </w:pPr>
            <w:r w:rsidRPr="0058060A">
              <w:rPr>
                <w:rFonts w:asciiTheme="minorHAnsi" w:hAnsiTheme="minorHAnsi" w:cs="Arial"/>
              </w:rPr>
              <w:t>Parcelforce Worldwide (PFW)</w:t>
            </w:r>
          </w:p>
        </w:tc>
      </w:tr>
      <w:tr w:rsidR="000F2CFB" w:rsidRPr="0058060A" w14:paraId="26332BD4" w14:textId="77777777" w:rsidTr="008D1F81">
        <w:tc>
          <w:tcPr>
            <w:tcW w:w="3119" w:type="dxa"/>
          </w:tcPr>
          <w:p w14:paraId="23872636" w14:textId="77777777" w:rsidR="000F2CFB" w:rsidRPr="0058060A" w:rsidRDefault="000F2CFB" w:rsidP="008D1F81">
            <w:pPr>
              <w:spacing w:before="40" w:after="40" w:line="240" w:lineRule="auto"/>
              <w:rPr>
                <w:rFonts w:asciiTheme="minorHAnsi" w:hAnsiTheme="minorHAnsi" w:cs="Arial"/>
              </w:rPr>
            </w:pPr>
            <w:r w:rsidRPr="0058060A">
              <w:rPr>
                <w:rFonts w:asciiTheme="minorHAnsi" w:hAnsiTheme="minorHAnsi" w:cs="Arial"/>
              </w:rPr>
              <w:t>KS2 External Marking Services</w:t>
            </w:r>
          </w:p>
        </w:tc>
        <w:tc>
          <w:tcPr>
            <w:tcW w:w="2976" w:type="dxa"/>
          </w:tcPr>
          <w:p w14:paraId="12D1B51F" w14:textId="77777777" w:rsidR="000F2CFB" w:rsidRPr="0058060A" w:rsidRDefault="000F2CFB" w:rsidP="008D1F81">
            <w:pPr>
              <w:spacing w:before="40" w:after="40" w:line="240" w:lineRule="auto"/>
              <w:rPr>
                <w:rFonts w:asciiTheme="minorHAnsi" w:hAnsiTheme="minorHAnsi" w:cs="Arial"/>
              </w:rPr>
            </w:pPr>
            <w:r w:rsidRPr="0058060A">
              <w:rPr>
                <w:rFonts w:asciiTheme="minorHAnsi" w:hAnsiTheme="minorHAnsi" w:cs="Arial"/>
              </w:rPr>
              <w:t>Stand-alone contract</w:t>
            </w:r>
          </w:p>
        </w:tc>
        <w:tc>
          <w:tcPr>
            <w:tcW w:w="2545" w:type="dxa"/>
          </w:tcPr>
          <w:p w14:paraId="121E0F07" w14:textId="77777777" w:rsidR="000F2CFB" w:rsidRPr="0058060A" w:rsidRDefault="000F2CFB" w:rsidP="008D1F81">
            <w:pPr>
              <w:spacing w:before="40" w:after="40" w:line="240" w:lineRule="auto"/>
              <w:rPr>
                <w:rFonts w:asciiTheme="minorHAnsi" w:hAnsiTheme="minorHAnsi" w:cs="Arial"/>
              </w:rPr>
            </w:pPr>
            <w:r w:rsidRPr="0058060A">
              <w:rPr>
                <w:rFonts w:asciiTheme="minorHAnsi" w:hAnsiTheme="minorHAnsi" w:cs="Arial"/>
              </w:rPr>
              <w:t>Pearson Education Ltd (Pearson)</w:t>
            </w:r>
          </w:p>
        </w:tc>
      </w:tr>
    </w:tbl>
    <w:p w14:paraId="142524E8" w14:textId="77777777" w:rsidR="000F2CFB" w:rsidRPr="00437D33" w:rsidRDefault="000F2CFB" w:rsidP="00863542">
      <w:pPr>
        <w:widowControl w:val="0"/>
        <w:spacing w:after="120" w:line="240" w:lineRule="auto"/>
        <w:ind w:left="567" w:hanging="567"/>
        <w:rPr>
          <w:rFonts w:cs="Arial"/>
          <w:sz w:val="20"/>
          <w:szCs w:val="20"/>
        </w:rPr>
      </w:pPr>
    </w:p>
    <w:p w14:paraId="7005974B" w14:textId="4254EF93" w:rsidR="000F2CFB" w:rsidRDefault="002F3035" w:rsidP="00863542">
      <w:pPr>
        <w:pStyle w:val="DfEParaL1"/>
        <w:keepNext w:val="0"/>
        <w:widowControl w:val="0"/>
        <w:spacing w:after="0"/>
      </w:pPr>
      <w:r>
        <w:t>APS Group</w:t>
      </w:r>
      <w:r w:rsidR="00D136D1">
        <w:t>, as 2018 NCA test m</w:t>
      </w:r>
      <w:r w:rsidR="00D136D1" w:rsidRPr="00F76F27">
        <w:t xml:space="preserve">aterials </w:t>
      </w:r>
      <w:r w:rsidR="00D136D1">
        <w:t>print production and collation services s</w:t>
      </w:r>
      <w:r w:rsidR="000F2CFB">
        <w:t xml:space="preserve">upplier </w:t>
      </w:r>
      <w:r w:rsidR="000F2CFB" w:rsidRPr="00F76F27">
        <w:t xml:space="preserve">will </w:t>
      </w:r>
      <w:r w:rsidR="000F2CFB">
        <w:t xml:space="preserve">be required to </w:t>
      </w:r>
      <w:r w:rsidR="000F2CFB" w:rsidRPr="00F76F27">
        <w:t xml:space="preserve">interact (via STA) with the </w:t>
      </w:r>
      <w:r w:rsidR="000F2CFB">
        <w:t>NCA</w:t>
      </w:r>
      <w:r w:rsidR="00D136D1">
        <w:t xml:space="preserve"> test materials</w:t>
      </w:r>
      <w:r w:rsidR="000F2CFB">
        <w:t xml:space="preserve"> distribution l</w:t>
      </w:r>
      <w:r w:rsidR="000F2CFB" w:rsidRPr="00F76F27">
        <w:t xml:space="preserve">ogistics and the KS2 </w:t>
      </w:r>
      <w:r w:rsidR="000F2CFB">
        <w:t>EMS suppliers</w:t>
      </w:r>
      <w:r w:rsidR="000F2CFB" w:rsidRPr="00F76F27">
        <w:t xml:space="preserve"> in the planning and delivery of the </w:t>
      </w:r>
      <w:r w:rsidR="000F2CFB">
        <w:t>NCA test materials to schools</w:t>
      </w:r>
      <w:r w:rsidR="000F2CFB" w:rsidRPr="00F76F27">
        <w:t>.</w:t>
      </w:r>
    </w:p>
    <w:p w14:paraId="3F8BECC0" w14:textId="77777777" w:rsidR="008D1F81" w:rsidRPr="00863542" w:rsidRDefault="008D1F81" w:rsidP="00863542">
      <w:pPr>
        <w:pStyle w:val="DfEParaL1"/>
        <w:keepNext w:val="0"/>
        <w:widowControl w:val="0"/>
        <w:numPr>
          <w:ilvl w:val="0"/>
          <w:numId w:val="0"/>
        </w:numPr>
        <w:spacing w:after="0"/>
        <w:ind w:left="709"/>
        <w:rPr>
          <w:sz w:val="20"/>
        </w:rPr>
      </w:pPr>
    </w:p>
    <w:p w14:paraId="738CF57A" w14:textId="6ED789B7" w:rsidR="00E60E6A" w:rsidRPr="00F76F27" w:rsidRDefault="00E60E6A" w:rsidP="00863542">
      <w:pPr>
        <w:pStyle w:val="DfEH2"/>
        <w:widowControl w:val="0"/>
      </w:pPr>
      <w:bookmarkStart w:id="25" w:name="_Toc478644414"/>
      <w:bookmarkStart w:id="26" w:name="_Toc489452192"/>
      <w:r>
        <w:t>Change control and audit</w:t>
      </w:r>
      <w:bookmarkEnd w:id="25"/>
      <w:bookmarkEnd w:id="26"/>
    </w:p>
    <w:p w14:paraId="5C35C113" w14:textId="572E2961" w:rsidR="006C5AC8" w:rsidRPr="00D62E4B" w:rsidRDefault="00E60E6A" w:rsidP="00863542">
      <w:pPr>
        <w:pStyle w:val="DfEParaL1"/>
        <w:keepNext w:val="0"/>
        <w:widowControl w:val="0"/>
      </w:pPr>
      <w:r w:rsidRPr="00D62E4B">
        <w:t xml:space="preserve">Unless otherwise stated, all requirements within this </w:t>
      </w:r>
      <w:r w:rsidR="008E65D1">
        <w:t>document</w:t>
      </w:r>
      <w:r w:rsidRPr="00D62E4B">
        <w:t xml:space="preserve"> will apply to all </w:t>
      </w:r>
      <w:r w:rsidR="00D136D1">
        <w:t xml:space="preserve">NCA test materials </w:t>
      </w:r>
      <w:r w:rsidRPr="00D62E4B">
        <w:t xml:space="preserve">collation Workpackages and may only be varied by agreement with STA </w:t>
      </w:r>
      <w:r w:rsidR="00F67821">
        <w:t xml:space="preserve">via </w:t>
      </w:r>
      <w:r w:rsidRPr="00D62E4B">
        <w:t xml:space="preserve">with agree change control </w:t>
      </w:r>
      <w:r w:rsidR="00A81E8D" w:rsidRPr="00D62E4B">
        <w:t>procedures</w:t>
      </w:r>
      <w:r w:rsidRPr="00D62E4B">
        <w:t xml:space="preserve">.  Any such variation will be added to the process used to carry out the work.  </w:t>
      </w:r>
    </w:p>
    <w:p w14:paraId="01B232AC" w14:textId="2446BA1C" w:rsidR="00E60E6A" w:rsidRPr="00A70B6D" w:rsidRDefault="000422A4" w:rsidP="00863542">
      <w:pPr>
        <w:pStyle w:val="DfEParaL1"/>
        <w:keepNext w:val="0"/>
        <w:widowControl w:val="0"/>
        <w:spacing w:after="0"/>
        <w:rPr>
          <w:szCs w:val="24"/>
        </w:rPr>
      </w:pPr>
      <w:r>
        <w:t>The S</w:t>
      </w:r>
      <w:r w:rsidR="00D136D1">
        <w:t xml:space="preserve">upplier, </w:t>
      </w:r>
      <w:r w:rsidR="00E60E6A" w:rsidRPr="00D62E4B">
        <w:t>will be responsible for ensuring their</w:t>
      </w:r>
      <w:r w:rsidR="00D136D1">
        <w:t>/any service</w:t>
      </w:r>
      <w:r w:rsidR="00E60E6A" w:rsidRPr="00D62E4B">
        <w:t xml:space="preserve"> sub-contractors adhere to these requirements at all times.  </w:t>
      </w:r>
      <w:r w:rsidR="00E60E6A" w:rsidRPr="00A70B6D">
        <w:rPr>
          <w:szCs w:val="24"/>
        </w:rPr>
        <w:t xml:space="preserve">The </w:t>
      </w:r>
      <w:r w:rsidR="00D136D1">
        <w:rPr>
          <w:szCs w:val="24"/>
        </w:rPr>
        <w:t>S</w:t>
      </w:r>
      <w:r w:rsidR="00E60E6A" w:rsidRPr="00A70B6D">
        <w:rPr>
          <w:szCs w:val="24"/>
        </w:rPr>
        <w:t xml:space="preserve">upplier and their sub-contractors may be audited for compliance to these requirements by STA. </w:t>
      </w:r>
    </w:p>
    <w:p w14:paraId="53E40A83" w14:textId="3BD5443F" w:rsidR="00DC66DD" w:rsidRPr="00863542" w:rsidRDefault="00DC66DD" w:rsidP="0048415C">
      <w:pPr>
        <w:spacing w:after="0" w:line="240" w:lineRule="auto"/>
        <w:rPr>
          <w:rFonts w:asciiTheme="minorHAnsi" w:hAnsiTheme="minorHAnsi"/>
          <w:b/>
          <w:sz w:val="20"/>
        </w:rPr>
      </w:pPr>
    </w:p>
    <w:p w14:paraId="0256390F" w14:textId="457FD390" w:rsidR="00940FD7" w:rsidRPr="006C3765" w:rsidRDefault="00940FD7" w:rsidP="00863542">
      <w:pPr>
        <w:pStyle w:val="DfEH2"/>
        <w:widowControl w:val="0"/>
      </w:pPr>
      <w:bookmarkStart w:id="27" w:name="_Toc478644415"/>
      <w:bookmarkStart w:id="28" w:name="_Toc489452193"/>
      <w:r>
        <w:t>Collation service p</w:t>
      </w:r>
      <w:r w:rsidRPr="006C3765">
        <w:t>lanning metrics</w:t>
      </w:r>
      <w:bookmarkEnd w:id="27"/>
      <w:bookmarkEnd w:id="28"/>
    </w:p>
    <w:p w14:paraId="40D7B244" w14:textId="6D2FCA1D" w:rsidR="00940FD7" w:rsidRDefault="00940FD7" w:rsidP="00863542">
      <w:pPr>
        <w:pStyle w:val="DfEParaL1"/>
        <w:keepNext w:val="0"/>
        <w:widowControl w:val="0"/>
      </w:pPr>
      <w:r w:rsidRPr="005347F1">
        <w:t xml:space="preserve">For planning purposes, </w:t>
      </w:r>
      <w:r w:rsidR="000422A4">
        <w:t>the Supplier</w:t>
      </w:r>
      <w:r w:rsidRPr="000C0C17">
        <w:t xml:space="preserve"> </w:t>
      </w:r>
      <w:r w:rsidRPr="005347F1">
        <w:t>shall use the following metrics</w:t>
      </w:r>
      <w:r>
        <w:t xml:space="preserve">, which </w:t>
      </w:r>
      <w:r w:rsidRPr="005347F1">
        <w:t>are estimates for the 201</w:t>
      </w:r>
      <w:r>
        <w:t>8</w:t>
      </w:r>
      <w:r w:rsidRPr="005347F1">
        <w:t xml:space="preserve"> test cycle.</w:t>
      </w:r>
    </w:p>
    <w:p w14:paraId="2DDEAEED" w14:textId="77777777" w:rsidR="00940FD7" w:rsidRPr="005347F1" w:rsidRDefault="00940FD7" w:rsidP="00863542">
      <w:pPr>
        <w:pStyle w:val="DfEParaL2"/>
        <w:spacing w:after="120"/>
        <w:rPr>
          <w:b/>
        </w:rPr>
      </w:pPr>
      <w:r w:rsidRPr="005347F1">
        <w:rPr>
          <w:b/>
        </w:rPr>
        <w:t>K</w:t>
      </w:r>
      <w:r>
        <w:rPr>
          <w:b/>
        </w:rPr>
        <w:t>S</w:t>
      </w:r>
      <w:r w:rsidRPr="005347F1">
        <w:rPr>
          <w:b/>
        </w:rPr>
        <w:t>1</w:t>
      </w:r>
    </w:p>
    <w:tbl>
      <w:tblPr>
        <w:tblW w:w="4547"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83"/>
        <w:gridCol w:w="1614"/>
      </w:tblGrid>
      <w:tr w:rsidR="00D13A73" w:rsidRPr="002E0ACF" w14:paraId="100EB6C2" w14:textId="77777777" w:rsidTr="00A86410">
        <w:trPr>
          <w:tblHeader/>
        </w:trPr>
        <w:tc>
          <w:tcPr>
            <w:tcW w:w="4050" w:type="pct"/>
            <w:shd w:val="clear" w:color="auto" w:fill="002060"/>
            <w:hideMark/>
          </w:tcPr>
          <w:p w14:paraId="64815F82" w14:textId="77777777" w:rsidR="00940FD7" w:rsidRPr="00863542" w:rsidRDefault="00940FD7" w:rsidP="00863542">
            <w:pPr>
              <w:widowControl w:val="0"/>
              <w:spacing w:before="40" w:after="40" w:line="240" w:lineRule="auto"/>
              <w:rPr>
                <w:rFonts w:asciiTheme="minorHAnsi" w:hAnsiTheme="minorHAnsi"/>
                <w:b/>
                <w:color w:val="FFFFFF" w:themeColor="background1"/>
                <w:sz w:val="22"/>
              </w:rPr>
            </w:pPr>
            <w:r w:rsidRPr="00863542">
              <w:rPr>
                <w:rFonts w:asciiTheme="minorHAnsi" w:hAnsiTheme="minorHAnsi"/>
                <w:b/>
                <w:color w:val="FFFFFF" w:themeColor="background1"/>
                <w:sz w:val="22"/>
              </w:rPr>
              <w:t>Unit</w:t>
            </w:r>
          </w:p>
        </w:tc>
        <w:tc>
          <w:tcPr>
            <w:tcW w:w="950" w:type="pct"/>
            <w:shd w:val="clear" w:color="auto" w:fill="002060"/>
            <w:hideMark/>
          </w:tcPr>
          <w:p w14:paraId="5239D78A" w14:textId="77777777" w:rsidR="00940FD7" w:rsidRPr="00863542" w:rsidRDefault="00940FD7" w:rsidP="00863542">
            <w:pPr>
              <w:widowControl w:val="0"/>
              <w:spacing w:before="40" w:after="40" w:line="240" w:lineRule="auto"/>
              <w:rPr>
                <w:rFonts w:asciiTheme="minorHAnsi" w:hAnsiTheme="minorHAnsi"/>
                <w:b/>
                <w:color w:val="FFFFFF" w:themeColor="background1"/>
                <w:sz w:val="22"/>
              </w:rPr>
            </w:pPr>
            <w:r w:rsidRPr="00863542">
              <w:rPr>
                <w:rFonts w:asciiTheme="minorHAnsi" w:hAnsiTheme="minorHAnsi"/>
                <w:b/>
                <w:color w:val="FFFFFF" w:themeColor="background1"/>
                <w:sz w:val="22"/>
              </w:rPr>
              <w:t>2018 estimate</w:t>
            </w:r>
          </w:p>
        </w:tc>
      </w:tr>
      <w:tr w:rsidR="00940FD7" w:rsidRPr="005347F1" w14:paraId="7BB6A7FE" w14:textId="77777777" w:rsidTr="00295C06">
        <w:tc>
          <w:tcPr>
            <w:tcW w:w="4050" w:type="pct"/>
            <w:shd w:val="clear" w:color="auto" w:fill="auto"/>
            <w:hideMark/>
          </w:tcPr>
          <w:p w14:paraId="1F85D9FD"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Schools participating in the tests</w:t>
            </w:r>
          </w:p>
        </w:tc>
        <w:tc>
          <w:tcPr>
            <w:tcW w:w="950" w:type="pct"/>
            <w:shd w:val="clear" w:color="auto" w:fill="auto"/>
            <w:hideMark/>
          </w:tcPr>
          <w:p w14:paraId="6D088A83"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18,577</w:t>
            </w:r>
          </w:p>
        </w:tc>
      </w:tr>
      <w:tr w:rsidR="00940FD7" w:rsidRPr="005347F1" w14:paraId="26714B36" w14:textId="77777777" w:rsidTr="00295C06">
        <w:tc>
          <w:tcPr>
            <w:tcW w:w="4050" w:type="pct"/>
            <w:shd w:val="clear" w:color="auto" w:fill="auto"/>
            <w:hideMark/>
          </w:tcPr>
          <w:p w14:paraId="2957A466"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Pupils registered for the tests</w:t>
            </w:r>
          </w:p>
        </w:tc>
        <w:tc>
          <w:tcPr>
            <w:tcW w:w="950" w:type="pct"/>
            <w:shd w:val="clear" w:color="auto" w:fill="auto"/>
            <w:hideMark/>
          </w:tcPr>
          <w:p w14:paraId="224AB0E7"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643,000</w:t>
            </w:r>
          </w:p>
        </w:tc>
      </w:tr>
      <w:tr w:rsidR="00940FD7" w:rsidRPr="005347F1" w14:paraId="63C67522" w14:textId="77777777" w:rsidTr="00295C06">
        <w:tc>
          <w:tcPr>
            <w:tcW w:w="4050" w:type="pct"/>
            <w:shd w:val="clear" w:color="auto" w:fill="auto"/>
            <w:hideMark/>
          </w:tcPr>
          <w:p w14:paraId="635F206B"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Product lines manufactured by the Production Supplier</w:t>
            </w:r>
          </w:p>
        </w:tc>
        <w:tc>
          <w:tcPr>
            <w:tcW w:w="950" w:type="pct"/>
            <w:shd w:val="clear" w:color="auto" w:fill="auto"/>
            <w:hideMark/>
          </w:tcPr>
          <w:p w14:paraId="536BA5DA"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52</w:t>
            </w:r>
          </w:p>
        </w:tc>
      </w:tr>
      <w:tr w:rsidR="00940FD7" w:rsidRPr="005347F1" w14:paraId="631BCF57" w14:textId="77777777" w:rsidTr="00295C06">
        <w:tc>
          <w:tcPr>
            <w:tcW w:w="4050" w:type="pct"/>
            <w:shd w:val="clear" w:color="auto" w:fill="auto"/>
            <w:hideMark/>
          </w:tcPr>
          <w:p w14:paraId="4F888A7E"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Total manufactured components</w:t>
            </w:r>
          </w:p>
        </w:tc>
        <w:tc>
          <w:tcPr>
            <w:tcW w:w="950" w:type="pct"/>
            <w:shd w:val="clear" w:color="auto" w:fill="auto"/>
            <w:hideMark/>
          </w:tcPr>
          <w:p w14:paraId="4435E841"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4,382,740</w:t>
            </w:r>
          </w:p>
        </w:tc>
      </w:tr>
      <w:tr w:rsidR="00940FD7" w:rsidRPr="005347F1" w14:paraId="63CFDD45" w14:textId="77777777" w:rsidTr="00295C06">
        <w:tc>
          <w:tcPr>
            <w:tcW w:w="4050" w:type="pct"/>
            <w:shd w:val="clear" w:color="auto" w:fill="auto"/>
            <w:hideMark/>
          </w:tcPr>
          <w:p w14:paraId="3CEE329E"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Total pallets of components delivered from production supplier</w:t>
            </w:r>
          </w:p>
        </w:tc>
        <w:tc>
          <w:tcPr>
            <w:tcW w:w="950" w:type="pct"/>
            <w:shd w:val="clear" w:color="auto" w:fill="auto"/>
            <w:hideMark/>
          </w:tcPr>
          <w:p w14:paraId="1918B476"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443</w:t>
            </w:r>
          </w:p>
        </w:tc>
      </w:tr>
      <w:tr w:rsidR="00940FD7" w:rsidRPr="005347F1" w14:paraId="27F0B95E" w14:textId="77777777" w:rsidTr="00295C06">
        <w:tc>
          <w:tcPr>
            <w:tcW w:w="4050" w:type="pct"/>
            <w:shd w:val="clear" w:color="auto" w:fill="auto"/>
            <w:hideMark/>
          </w:tcPr>
          <w:p w14:paraId="38688811"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Number of standard pack types</w:t>
            </w:r>
          </w:p>
        </w:tc>
        <w:tc>
          <w:tcPr>
            <w:tcW w:w="950" w:type="pct"/>
            <w:shd w:val="clear" w:color="auto" w:fill="auto"/>
            <w:hideMark/>
          </w:tcPr>
          <w:p w14:paraId="1D38D283"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9</w:t>
            </w:r>
          </w:p>
        </w:tc>
      </w:tr>
      <w:tr w:rsidR="00940FD7" w:rsidRPr="005347F1" w14:paraId="06CA961B" w14:textId="77777777" w:rsidTr="00295C06">
        <w:tc>
          <w:tcPr>
            <w:tcW w:w="4050" w:type="pct"/>
            <w:shd w:val="clear" w:color="auto" w:fill="auto"/>
            <w:hideMark/>
          </w:tcPr>
          <w:p w14:paraId="59041374"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Total standard packs for primary collation</w:t>
            </w:r>
          </w:p>
        </w:tc>
        <w:tc>
          <w:tcPr>
            <w:tcW w:w="950" w:type="pct"/>
            <w:shd w:val="clear" w:color="auto" w:fill="auto"/>
            <w:hideMark/>
          </w:tcPr>
          <w:p w14:paraId="0C6B2DD9"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328,416</w:t>
            </w:r>
          </w:p>
        </w:tc>
      </w:tr>
      <w:tr w:rsidR="00940FD7" w:rsidRPr="005347F1" w14:paraId="04D8D720" w14:textId="77777777" w:rsidTr="00295C06">
        <w:tc>
          <w:tcPr>
            <w:tcW w:w="4050" w:type="pct"/>
            <w:shd w:val="clear" w:color="auto" w:fill="auto"/>
          </w:tcPr>
          <w:p w14:paraId="24ED4D19" w14:textId="77777777" w:rsidR="00940FD7" w:rsidRPr="00437D3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Number of modified pack types</w:t>
            </w:r>
          </w:p>
        </w:tc>
        <w:tc>
          <w:tcPr>
            <w:tcW w:w="950" w:type="pct"/>
            <w:shd w:val="clear" w:color="auto" w:fill="auto"/>
          </w:tcPr>
          <w:p w14:paraId="3EB36FE7" w14:textId="77777777" w:rsidR="00940FD7" w:rsidRPr="00437D33" w:rsidDel="00EA63EB"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11</w:t>
            </w:r>
          </w:p>
        </w:tc>
      </w:tr>
      <w:tr w:rsidR="00940FD7" w:rsidRPr="005347F1" w14:paraId="22E672D9" w14:textId="77777777" w:rsidTr="00295C06">
        <w:tc>
          <w:tcPr>
            <w:tcW w:w="4050" w:type="pct"/>
            <w:shd w:val="clear" w:color="auto" w:fill="auto"/>
            <w:hideMark/>
          </w:tcPr>
          <w:p w14:paraId="0DC190D0"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lastRenderedPageBreak/>
              <w:t>Total cartons packs for consignment collation</w:t>
            </w:r>
          </w:p>
        </w:tc>
        <w:tc>
          <w:tcPr>
            <w:tcW w:w="950" w:type="pct"/>
            <w:shd w:val="clear" w:color="auto" w:fill="auto"/>
            <w:hideMark/>
          </w:tcPr>
          <w:p w14:paraId="55DD3927"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33,581</w:t>
            </w:r>
          </w:p>
        </w:tc>
      </w:tr>
      <w:tr w:rsidR="00940FD7" w:rsidRPr="005347F1" w14:paraId="0CE64EC1" w14:textId="77777777" w:rsidTr="00295C06">
        <w:tc>
          <w:tcPr>
            <w:tcW w:w="4050" w:type="pct"/>
            <w:shd w:val="clear" w:color="auto" w:fill="auto"/>
            <w:hideMark/>
          </w:tcPr>
          <w:p w14:paraId="7DD0B4F6"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Pallets presented to the Logistics Supplier</w:t>
            </w:r>
          </w:p>
        </w:tc>
        <w:tc>
          <w:tcPr>
            <w:tcW w:w="950" w:type="pct"/>
            <w:shd w:val="clear" w:color="auto" w:fill="auto"/>
            <w:hideMark/>
          </w:tcPr>
          <w:p w14:paraId="4ABB422B"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417</w:t>
            </w:r>
          </w:p>
        </w:tc>
      </w:tr>
    </w:tbl>
    <w:p w14:paraId="7A680180" w14:textId="77777777" w:rsidR="00940FD7" w:rsidRDefault="00940FD7" w:rsidP="00940FD7">
      <w:pPr>
        <w:spacing w:after="0" w:line="240" w:lineRule="auto"/>
        <w:ind w:left="1418" w:hanging="851"/>
        <w:rPr>
          <w:lang w:eastAsia="en-US"/>
        </w:rPr>
      </w:pPr>
    </w:p>
    <w:p w14:paraId="030E7EF8" w14:textId="77777777" w:rsidR="00940FD7" w:rsidRPr="005347F1" w:rsidRDefault="00940FD7" w:rsidP="00863542">
      <w:pPr>
        <w:pStyle w:val="DfEParaL2"/>
        <w:spacing w:after="120"/>
        <w:rPr>
          <w:b/>
        </w:rPr>
      </w:pPr>
      <w:r w:rsidRPr="005347F1">
        <w:rPr>
          <w:b/>
        </w:rPr>
        <w:t>K</w:t>
      </w:r>
      <w:r>
        <w:rPr>
          <w:b/>
        </w:rPr>
        <w:t>S</w:t>
      </w:r>
      <w:r w:rsidRPr="005347F1">
        <w:rPr>
          <w:b/>
        </w:rPr>
        <w:t>2</w:t>
      </w:r>
    </w:p>
    <w:tbl>
      <w:tblPr>
        <w:tblW w:w="4547"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83"/>
        <w:gridCol w:w="1614"/>
      </w:tblGrid>
      <w:tr w:rsidR="00D13A73" w:rsidRPr="002E0ACF" w14:paraId="158FD48B" w14:textId="77777777" w:rsidTr="00A86410">
        <w:trPr>
          <w:tblHeader/>
        </w:trPr>
        <w:tc>
          <w:tcPr>
            <w:tcW w:w="4050" w:type="pct"/>
            <w:shd w:val="clear" w:color="auto" w:fill="002060"/>
            <w:hideMark/>
          </w:tcPr>
          <w:p w14:paraId="5E29A01F" w14:textId="77777777" w:rsidR="00940FD7" w:rsidRPr="00863542" w:rsidRDefault="00940FD7" w:rsidP="00863542">
            <w:pPr>
              <w:widowControl w:val="0"/>
              <w:spacing w:before="40" w:after="40" w:line="240" w:lineRule="auto"/>
              <w:rPr>
                <w:rFonts w:asciiTheme="minorHAnsi" w:hAnsiTheme="minorHAnsi"/>
                <w:b/>
                <w:color w:val="FFFFFF" w:themeColor="background1"/>
                <w:sz w:val="22"/>
              </w:rPr>
            </w:pPr>
            <w:r w:rsidRPr="00863542">
              <w:rPr>
                <w:rFonts w:asciiTheme="minorHAnsi" w:hAnsiTheme="minorHAnsi"/>
                <w:b/>
                <w:color w:val="FFFFFF" w:themeColor="background1"/>
                <w:sz w:val="22"/>
              </w:rPr>
              <w:t>Unit</w:t>
            </w:r>
          </w:p>
        </w:tc>
        <w:tc>
          <w:tcPr>
            <w:tcW w:w="950" w:type="pct"/>
            <w:shd w:val="clear" w:color="auto" w:fill="002060"/>
            <w:hideMark/>
          </w:tcPr>
          <w:p w14:paraId="7DF0AFA9" w14:textId="77777777" w:rsidR="00940FD7" w:rsidRPr="00863542" w:rsidRDefault="00940FD7" w:rsidP="00863542">
            <w:pPr>
              <w:widowControl w:val="0"/>
              <w:spacing w:before="40" w:after="40" w:line="240" w:lineRule="auto"/>
              <w:rPr>
                <w:rFonts w:asciiTheme="minorHAnsi" w:hAnsiTheme="minorHAnsi"/>
                <w:b/>
                <w:color w:val="FFFFFF" w:themeColor="background1"/>
                <w:sz w:val="22"/>
              </w:rPr>
            </w:pPr>
            <w:r w:rsidRPr="00863542">
              <w:rPr>
                <w:rFonts w:asciiTheme="minorHAnsi" w:hAnsiTheme="minorHAnsi"/>
                <w:b/>
                <w:color w:val="FFFFFF" w:themeColor="background1"/>
                <w:sz w:val="22"/>
              </w:rPr>
              <w:t>2018 estimate</w:t>
            </w:r>
          </w:p>
        </w:tc>
      </w:tr>
      <w:tr w:rsidR="00940FD7" w:rsidRPr="007D1083" w14:paraId="2BF49781" w14:textId="77777777" w:rsidTr="00295C06">
        <w:tc>
          <w:tcPr>
            <w:tcW w:w="4050" w:type="pct"/>
            <w:shd w:val="clear" w:color="auto" w:fill="auto"/>
            <w:hideMark/>
          </w:tcPr>
          <w:p w14:paraId="49D98C92"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Schools participating in the tests</w:t>
            </w:r>
          </w:p>
        </w:tc>
        <w:tc>
          <w:tcPr>
            <w:tcW w:w="950" w:type="pct"/>
            <w:shd w:val="clear" w:color="auto" w:fill="auto"/>
            <w:hideMark/>
          </w:tcPr>
          <w:p w14:paraId="39F2A018"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15,773</w:t>
            </w:r>
          </w:p>
        </w:tc>
      </w:tr>
      <w:tr w:rsidR="00940FD7" w:rsidRPr="007D1083" w14:paraId="1DFD7DC7" w14:textId="77777777" w:rsidTr="00295C06">
        <w:tc>
          <w:tcPr>
            <w:tcW w:w="4050" w:type="pct"/>
            <w:shd w:val="clear" w:color="auto" w:fill="auto"/>
            <w:hideMark/>
          </w:tcPr>
          <w:p w14:paraId="61650115"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Pupils registered for the tests</w:t>
            </w:r>
          </w:p>
        </w:tc>
        <w:tc>
          <w:tcPr>
            <w:tcW w:w="950" w:type="pct"/>
            <w:shd w:val="clear" w:color="auto" w:fill="auto"/>
            <w:hideMark/>
          </w:tcPr>
          <w:p w14:paraId="7AE77EEF"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598,000</w:t>
            </w:r>
          </w:p>
        </w:tc>
      </w:tr>
      <w:tr w:rsidR="00940FD7" w:rsidRPr="007D1083" w14:paraId="5DFAE62F" w14:textId="77777777" w:rsidTr="00295C06">
        <w:tc>
          <w:tcPr>
            <w:tcW w:w="4050" w:type="pct"/>
            <w:shd w:val="clear" w:color="auto" w:fill="auto"/>
            <w:hideMark/>
          </w:tcPr>
          <w:p w14:paraId="20CF04F3"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Product lines manufactured by the Production Supplier</w:t>
            </w:r>
          </w:p>
        </w:tc>
        <w:tc>
          <w:tcPr>
            <w:tcW w:w="950" w:type="pct"/>
            <w:shd w:val="clear" w:color="auto" w:fill="auto"/>
            <w:hideMark/>
          </w:tcPr>
          <w:p w14:paraId="40FDA6F5"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75</w:t>
            </w:r>
          </w:p>
        </w:tc>
      </w:tr>
      <w:tr w:rsidR="00940FD7" w:rsidRPr="007D1083" w14:paraId="396B09C4" w14:textId="77777777" w:rsidTr="00295C06">
        <w:tc>
          <w:tcPr>
            <w:tcW w:w="4050" w:type="pct"/>
            <w:shd w:val="clear" w:color="auto" w:fill="auto"/>
            <w:hideMark/>
          </w:tcPr>
          <w:p w14:paraId="7D5D8977"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Total manufactured components</w:t>
            </w:r>
          </w:p>
        </w:tc>
        <w:tc>
          <w:tcPr>
            <w:tcW w:w="950" w:type="pct"/>
            <w:shd w:val="clear" w:color="auto" w:fill="auto"/>
            <w:hideMark/>
          </w:tcPr>
          <w:p w14:paraId="086F85C2"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5,946,460</w:t>
            </w:r>
          </w:p>
        </w:tc>
      </w:tr>
      <w:tr w:rsidR="00940FD7" w:rsidRPr="007D1083" w14:paraId="35D82AAE" w14:textId="77777777" w:rsidTr="00295C06">
        <w:tc>
          <w:tcPr>
            <w:tcW w:w="4050" w:type="pct"/>
            <w:shd w:val="clear" w:color="auto" w:fill="auto"/>
            <w:hideMark/>
          </w:tcPr>
          <w:p w14:paraId="5A627713"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Total pallets of components delivered from production supplier</w:t>
            </w:r>
          </w:p>
        </w:tc>
        <w:tc>
          <w:tcPr>
            <w:tcW w:w="950" w:type="pct"/>
            <w:shd w:val="clear" w:color="auto" w:fill="auto"/>
            <w:hideMark/>
          </w:tcPr>
          <w:p w14:paraId="0E7EE9B3"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447</w:t>
            </w:r>
          </w:p>
        </w:tc>
      </w:tr>
      <w:tr w:rsidR="00940FD7" w:rsidRPr="007D1083" w14:paraId="086E6AE5" w14:textId="77777777" w:rsidTr="00295C06">
        <w:tc>
          <w:tcPr>
            <w:tcW w:w="4050" w:type="pct"/>
            <w:shd w:val="clear" w:color="auto" w:fill="auto"/>
            <w:hideMark/>
          </w:tcPr>
          <w:p w14:paraId="40EA26F5"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Number of standard pack types</w:t>
            </w:r>
          </w:p>
        </w:tc>
        <w:tc>
          <w:tcPr>
            <w:tcW w:w="950" w:type="pct"/>
            <w:shd w:val="clear" w:color="auto" w:fill="auto"/>
            <w:hideMark/>
          </w:tcPr>
          <w:p w14:paraId="71E5655C"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13</w:t>
            </w:r>
          </w:p>
        </w:tc>
      </w:tr>
      <w:tr w:rsidR="00940FD7" w:rsidRPr="007D1083" w14:paraId="1BAF400A" w14:textId="77777777" w:rsidTr="00295C06">
        <w:tc>
          <w:tcPr>
            <w:tcW w:w="4050" w:type="pct"/>
            <w:shd w:val="clear" w:color="auto" w:fill="auto"/>
            <w:hideMark/>
          </w:tcPr>
          <w:p w14:paraId="0F077909"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Total standard packs for primary collation</w:t>
            </w:r>
          </w:p>
        </w:tc>
        <w:tc>
          <w:tcPr>
            <w:tcW w:w="950" w:type="pct"/>
            <w:shd w:val="clear" w:color="auto" w:fill="auto"/>
            <w:hideMark/>
          </w:tcPr>
          <w:p w14:paraId="2CBAF755"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405,852</w:t>
            </w:r>
          </w:p>
        </w:tc>
      </w:tr>
      <w:tr w:rsidR="00940FD7" w:rsidRPr="007D1083" w14:paraId="48BFA457" w14:textId="77777777" w:rsidTr="00295C06">
        <w:tc>
          <w:tcPr>
            <w:tcW w:w="4050" w:type="pct"/>
            <w:shd w:val="clear" w:color="auto" w:fill="auto"/>
          </w:tcPr>
          <w:p w14:paraId="2D38700A" w14:textId="77777777" w:rsidR="00940FD7" w:rsidRPr="00437D3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Number of modified pack types</w:t>
            </w:r>
          </w:p>
        </w:tc>
        <w:tc>
          <w:tcPr>
            <w:tcW w:w="950" w:type="pct"/>
            <w:shd w:val="clear" w:color="auto" w:fill="auto"/>
          </w:tcPr>
          <w:p w14:paraId="692EF025" w14:textId="77777777" w:rsidR="00940FD7" w:rsidRPr="00437D33" w:rsidDel="00FE2247"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17</w:t>
            </w:r>
          </w:p>
        </w:tc>
      </w:tr>
      <w:tr w:rsidR="00940FD7" w:rsidRPr="007D1083" w14:paraId="6FCE5EE9" w14:textId="77777777" w:rsidTr="00295C06">
        <w:tc>
          <w:tcPr>
            <w:tcW w:w="4050" w:type="pct"/>
            <w:shd w:val="clear" w:color="auto" w:fill="auto"/>
            <w:hideMark/>
          </w:tcPr>
          <w:p w14:paraId="7B1082D5"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Total cartons to pack for consignment collation</w:t>
            </w:r>
          </w:p>
        </w:tc>
        <w:tc>
          <w:tcPr>
            <w:tcW w:w="950" w:type="pct"/>
            <w:shd w:val="clear" w:color="auto" w:fill="auto"/>
            <w:hideMark/>
          </w:tcPr>
          <w:p w14:paraId="43780E6E"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35,506</w:t>
            </w:r>
          </w:p>
        </w:tc>
      </w:tr>
      <w:tr w:rsidR="00940FD7" w:rsidRPr="007D1083" w14:paraId="08245B79" w14:textId="77777777" w:rsidTr="00295C06">
        <w:tc>
          <w:tcPr>
            <w:tcW w:w="4050" w:type="pct"/>
            <w:shd w:val="clear" w:color="auto" w:fill="auto"/>
            <w:hideMark/>
          </w:tcPr>
          <w:p w14:paraId="5B1BFF63"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Pallets presented to the Logistics Supplier</w:t>
            </w:r>
          </w:p>
        </w:tc>
        <w:tc>
          <w:tcPr>
            <w:tcW w:w="950" w:type="pct"/>
            <w:shd w:val="clear" w:color="auto" w:fill="auto"/>
            <w:hideMark/>
          </w:tcPr>
          <w:p w14:paraId="5C2164C9"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430</w:t>
            </w:r>
          </w:p>
        </w:tc>
      </w:tr>
    </w:tbl>
    <w:p w14:paraId="75D5EC5F" w14:textId="77777777" w:rsidR="00940FD7" w:rsidRDefault="00940FD7" w:rsidP="00863542">
      <w:pPr>
        <w:pStyle w:val="DfEParaL2"/>
        <w:numPr>
          <w:ilvl w:val="0"/>
          <w:numId w:val="0"/>
        </w:numPr>
        <w:spacing w:after="0"/>
        <w:ind w:left="357"/>
        <w:rPr>
          <w:b/>
        </w:rPr>
      </w:pPr>
    </w:p>
    <w:p w14:paraId="2AD9FA4A" w14:textId="77777777" w:rsidR="00940FD7" w:rsidRPr="0058060A" w:rsidRDefault="00940FD7" w:rsidP="00863542">
      <w:pPr>
        <w:pStyle w:val="DfEParaL2"/>
        <w:spacing w:after="120"/>
        <w:rPr>
          <w:b/>
        </w:rPr>
      </w:pPr>
      <w:r w:rsidRPr="0058060A">
        <w:rPr>
          <w:b/>
        </w:rPr>
        <w:t>PSC</w:t>
      </w:r>
    </w:p>
    <w:tbl>
      <w:tblPr>
        <w:tblW w:w="4547"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83"/>
        <w:gridCol w:w="1614"/>
      </w:tblGrid>
      <w:tr w:rsidR="00D13A73" w:rsidRPr="002E0ACF" w14:paraId="74EBA7D9" w14:textId="77777777" w:rsidTr="00A86410">
        <w:trPr>
          <w:tblHeader/>
        </w:trPr>
        <w:tc>
          <w:tcPr>
            <w:tcW w:w="4050" w:type="pct"/>
            <w:shd w:val="clear" w:color="auto" w:fill="002060"/>
            <w:hideMark/>
          </w:tcPr>
          <w:p w14:paraId="16E79F44" w14:textId="77777777" w:rsidR="00940FD7" w:rsidRPr="00863542" w:rsidRDefault="00940FD7" w:rsidP="00863542">
            <w:pPr>
              <w:widowControl w:val="0"/>
              <w:spacing w:before="40" w:after="40" w:line="240" w:lineRule="auto"/>
              <w:rPr>
                <w:rFonts w:asciiTheme="minorHAnsi" w:hAnsiTheme="minorHAnsi"/>
                <w:b/>
                <w:color w:val="FFFFFF" w:themeColor="background1"/>
                <w:sz w:val="22"/>
              </w:rPr>
            </w:pPr>
            <w:r w:rsidRPr="00863542">
              <w:rPr>
                <w:rFonts w:asciiTheme="minorHAnsi" w:hAnsiTheme="minorHAnsi"/>
                <w:b/>
                <w:color w:val="FFFFFF" w:themeColor="background1"/>
                <w:sz w:val="22"/>
              </w:rPr>
              <w:t>Unit</w:t>
            </w:r>
          </w:p>
        </w:tc>
        <w:tc>
          <w:tcPr>
            <w:tcW w:w="950" w:type="pct"/>
            <w:shd w:val="clear" w:color="auto" w:fill="002060"/>
            <w:hideMark/>
          </w:tcPr>
          <w:p w14:paraId="4ED5A36F" w14:textId="77777777" w:rsidR="00940FD7" w:rsidRPr="00863542" w:rsidRDefault="00940FD7" w:rsidP="00863542">
            <w:pPr>
              <w:widowControl w:val="0"/>
              <w:spacing w:before="40" w:after="40" w:line="240" w:lineRule="auto"/>
              <w:rPr>
                <w:rFonts w:asciiTheme="minorHAnsi" w:hAnsiTheme="minorHAnsi"/>
                <w:b/>
                <w:color w:val="FFFFFF" w:themeColor="background1"/>
                <w:sz w:val="22"/>
              </w:rPr>
            </w:pPr>
            <w:r w:rsidRPr="00863542">
              <w:rPr>
                <w:rFonts w:asciiTheme="minorHAnsi" w:hAnsiTheme="minorHAnsi"/>
                <w:b/>
                <w:color w:val="FFFFFF" w:themeColor="background1"/>
                <w:sz w:val="22"/>
              </w:rPr>
              <w:t>2018 estimate</w:t>
            </w:r>
          </w:p>
        </w:tc>
      </w:tr>
      <w:tr w:rsidR="00940FD7" w:rsidRPr="005347F1" w14:paraId="745E1CAC" w14:textId="77777777" w:rsidTr="00295C06">
        <w:tc>
          <w:tcPr>
            <w:tcW w:w="4050" w:type="pct"/>
            <w:shd w:val="clear" w:color="auto" w:fill="auto"/>
            <w:hideMark/>
          </w:tcPr>
          <w:p w14:paraId="0F931776"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Participating schools</w:t>
            </w:r>
          </w:p>
        </w:tc>
        <w:tc>
          <w:tcPr>
            <w:tcW w:w="950" w:type="pct"/>
            <w:shd w:val="clear" w:color="auto" w:fill="auto"/>
            <w:hideMark/>
          </w:tcPr>
          <w:p w14:paraId="18F7C570" w14:textId="5D69A2FC" w:rsidR="00940FD7" w:rsidRPr="007D1083" w:rsidRDefault="00761DA8" w:rsidP="00863542">
            <w:pPr>
              <w:widowControl w:val="0"/>
              <w:overflowPunct w:val="0"/>
              <w:autoSpaceDE w:val="0"/>
              <w:autoSpaceDN w:val="0"/>
              <w:adjustRightInd w:val="0"/>
              <w:spacing w:before="40" w:after="40" w:line="240" w:lineRule="auto"/>
              <w:textAlignment w:val="baseline"/>
              <w:rPr>
                <w:sz w:val="22"/>
                <w:szCs w:val="22"/>
                <w:lang w:eastAsia="en-US"/>
              </w:rPr>
            </w:pPr>
            <w:r>
              <w:rPr>
                <w:sz w:val="22"/>
                <w:szCs w:val="22"/>
                <w:lang w:eastAsia="en-US"/>
              </w:rPr>
              <w:t>1</w:t>
            </w:r>
            <w:r w:rsidR="00940FD7" w:rsidRPr="00437D33">
              <w:rPr>
                <w:sz w:val="22"/>
                <w:szCs w:val="22"/>
                <w:lang w:eastAsia="en-US"/>
              </w:rPr>
              <w:t>5,759</w:t>
            </w:r>
          </w:p>
        </w:tc>
      </w:tr>
      <w:tr w:rsidR="00940FD7" w:rsidRPr="005347F1" w14:paraId="12A20744" w14:textId="77777777" w:rsidTr="00295C06">
        <w:tc>
          <w:tcPr>
            <w:tcW w:w="4050" w:type="pct"/>
            <w:shd w:val="clear" w:color="auto" w:fill="auto"/>
            <w:hideMark/>
          </w:tcPr>
          <w:p w14:paraId="597EDB28"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Pupils</w:t>
            </w:r>
          </w:p>
        </w:tc>
        <w:tc>
          <w:tcPr>
            <w:tcW w:w="950" w:type="pct"/>
            <w:shd w:val="clear" w:color="auto" w:fill="auto"/>
            <w:hideMark/>
          </w:tcPr>
          <w:p w14:paraId="72AA844A"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654,000</w:t>
            </w:r>
          </w:p>
        </w:tc>
      </w:tr>
      <w:tr w:rsidR="00940FD7" w:rsidRPr="005347F1" w14:paraId="4EEEA8D7" w14:textId="77777777" w:rsidTr="00295C06">
        <w:tc>
          <w:tcPr>
            <w:tcW w:w="4050" w:type="pct"/>
            <w:shd w:val="clear" w:color="auto" w:fill="auto"/>
            <w:hideMark/>
          </w:tcPr>
          <w:p w14:paraId="6CFD8342"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Product lines to manufacture</w:t>
            </w:r>
          </w:p>
        </w:tc>
        <w:tc>
          <w:tcPr>
            <w:tcW w:w="950" w:type="pct"/>
            <w:shd w:val="clear" w:color="auto" w:fill="auto"/>
            <w:hideMark/>
          </w:tcPr>
          <w:p w14:paraId="54A166B9"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7</w:t>
            </w:r>
          </w:p>
        </w:tc>
      </w:tr>
      <w:tr w:rsidR="00940FD7" w:rsidRPr="005347F1" w14:paraId="728C55EB" w14:textId="77777777" w:rsidTr="00295C06">
        <w:tc>
          <w:tcPr>
            <w:tcW w:w="4050" w:type="pct"/>
            <w:shd w:val="clear" w:color="auto" w:fill="auto"/>
            <w:hideMark/>
          </w:tcPr>
          <w:p w14:paraId="34D00D95"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Total manufactured components</w:t>
            </w:r>
          </w:p>
        </w:tc>
        <w:tc>
          <w:tcPr>
            <w:tcW w:w="950" w:type="pct"/>
            <w:shd w:val="clear" w:color="auto" w:fill="auto"/>
            <w:hideMark/>
          </w:tcPr>
          <w:p w14:paraId="2CA5DFED"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182,060</w:t>
            </w:r>
          </w:p>
        </w:tc>
      </w:tr>
      <w:tr w:rsidR="00940FD7" w:rsidRPr="005347F1" w14:paraId="7FA77259" w14:textId="77777777" w:rsidTr="00295C06">
        <w:tc>
          <w:tcPr>
            <w:tcW w:w="4050" w:type="pct"/>
            <w:shd w:val="clear" w:color="auto" w:fill="auto"/>
            <w:hideMark/>
          </w:tcPr>
          <w:p w14:paraId="0CC91BE0"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Total pallets of components delivered from production supplier</w:t>
            </w:r>
          </w:p>
        </w:tc>
        <w:tc>
          <w:tcPr>
            <w:tcW w:w="950" w:type="pct"/>
            <w:shd w:val="clear" w:color="auto" w:fill="auto"/>
            <w:hideMark/>
          </w:tcPr>
          <w:p w14:paraId="1A3F0B76"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26</w:t>
            </w:r>
          </w:p>
        </w:tc>
      </w:tr>
      <w:tr w:rsidR="00940FD7" w:rsidRPr="005347F1" w14:paraId="60B4E037" w14:textId="77777777" w:rsidTr="00295C06">
        <w:tc>
          <w:tcPr>
            <w:tcW w:w="4050" w:type="pct"/>
            <w:shd w:val="clear" w:color="auto" w:fill="auto"/>
            <w:hideMark/>
          </w:tcPr>
          <w:p w14:paraId="55DAC148"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Number of pack types</w:t>
            </w:r>
          </w:p>
        </w:tc>
        <w:tc>
          <w:tcPr>
            <w:tcW w:w="950" w:type="pct"/>
            <w:shd w:val="clear" w:color="auto" w:fill="auto"/>
            <w:hideMark/>
          </w:tcPr>
          <w:p w14:paraId="4435D839"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2</w:t>
            </w:r>
          </w:p>
        </w:tc>
      </w:tr>
      <w:tr w:rsidR="00940FD7" w:rsidRPr="005347F1" w14:paraId="7F024444" w14:textId="77777777" w:rsidTr="00295C06">
        <w:tc>
          <w:tcPr>
            <w:tcW w:w="4050" w:type="pct"/>
            <w:tcBorders>
              <w:bottom w:val="single" w:sz="4" w:space="0" w:color="808080" w:themeColor="background1" w:themeShade="80"/>
            </w:tcBorders>
            <w:shd w:val="clear" w:color="auto" w:fill="auto"/>
            <w:hideMark/>
          </w:tcPr>
          <w:p w14:paraId="160A9232"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Total packs to primary collate</w:t>
            </w:r>
          </w:p>
        </w:tc>
        <w:tc>
          <w:tcPr>
            <w:tcW w:w="950" w:type="pct"/>
            <w:tcBorders>
              <w:bottom w:val="single" w:sz="4" w:space="0" w:color="808080" w:themeColor="background1" w:themeShade="80"/>
            </w:tcBorders>
            <w:shd w:val="clear" w:color="auto" w:fill="auto"/>
            <w:hideMark/>
          </w:tcPr>
          <w:p w14:paraId="2E975771" w14:textId="7E124DF0" w:rsidR="00940FD7" w:rsidRPr="007D1083" w:rsidRDefault="00761DA8" w:rsidP="00863542">
            <w:pPr>
              <w:widowControl w:val="0"/>
              <w:overflowPunct w:val="0"/>
              <w:autoSpaceDE w:val="0"/>
              <w:autoSpaceDN w:val="0"/>
              <w:adjustRightInd w:val="0"/>
              <w:spacing w:before="40" w:after="40" w:line="240" w:lineRule="auto"/>
              <w:textAlignment w:val="baseline"/>
              <w:rPr>
                <w:sz w:val="22"/>
                <w:szCs w:val="22"/>
                <w:lang w:eastAsia="en-US"/>
              </w:rPr>
            </w:pPr>
            <w:r>
              <w:rPr>
                <w:sz w:val="22"/>
                <w:szCs w:val="22"/>
                <w:lang w:eastAsia="en-US"/>
              </w:rPr>
              <w:t>3</w:t>
            </w:r>
            <w:r w:rsidR="00940FD7" w:rsidRPr="00437D33">
              <w:rPr>
                <w:sz w:val="22"/>
                <w:szCs w:val="22"/>
                <w:lang w:eastAsia="en-US"/>
              </w:rPr>
              <w:t>6,177</w:t>
            </w:r>
          </w:p>
        </w:tc>
      </w:tr>
      <w:tr w:rsidR="00940FD7" w:rsidRPr="005347F1" w14:paraId="4463197C" w14:textId="77777777" w:rsidTr="00295C06">
        <w:tc>
          <w:tcPr>
            <w:tcW w:w="4050" w:type="pct"/>
            <w:shd w:val="clear" w:color="auto" w:fill="FFFFFF" w:themeFill="background1"/>
          </w:tcPr>
          <w:p w14:paraId="1501EA14" w14:textId="77777777" w:rsidR="00940FD7" w:rsidRPr="00437D3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Number of modified pack types</w:t>
            </w:r>
          </w:p>
        </w:tc>
        <w:tc>
          <w:tcPr>
            <w:tcW w:w="950" w:type="pct"/>
            <w:shd w:val="clear" w:color="auto" w:fill="FFFFFF" w:themeFill="background1"/>
          </w:tcPr>
          <w:p w14:paraId="057DC109" w14:textId="77777777" w:rsidR="00940FD7" w:rsidRPr="00437D3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1</w:t>
            </w:r>
          </w:p>
        </w:tc>
      </w:tr>
      <w:tr w:rsidR="00940FD7" w:rsidRPr="005347F1" w14:paraId="35774855" w14:textId="77777777" w:rsidTr="00295C06">
        <w:tc>
          <w:tcPr>
            <w:tcW w:w="4050" w:type="pct"/>
            <w:shd w:val="clear" w:color="auto" w:fill="auto"/>
            <w:hideMark/>
          </w:tcPr>
          <w:p w14:paraId="28D59220"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Total cartons to pack for consignment collation</w:t>
            </w:r>
          </w:p>
        </w:tc>
        <w:tc>
          <w:tcPr>
            <w:tcW w:w="950" w:type="pct"/>
            <w:shd w:val="clear" w:color="auto" w:fill="auto"/>
            <w:hideMark/>
          </w:tcPr>
          <w:p w14:paraId="24539491"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16,402</w:t>
            </w:r>
          </w:p>
        </w:tc>
      </w:tr>
      <w:tr w:rsidR="00940FD7" w:rsidRPr="005347F1" w14:paraId="7B116A61" w14:textId="77777777" w:rsidTr="00295C06">
        <w:tc>
          <w:tcPr>
            <w:tcW w:w="4050" w:type="pct"/>
            <w:shd w:val="clear" w:color="auto" w:fill="auto"/>
            <w:hideMark/>
          </w:tcPr>
          <w:p w14:paraId="3C1EAD8F"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Pallets presented to the Logistics Supplier (incl. part pallets)</w:t>
            </w:r>
          </w:p>
        </w:tc>
        <w:tc>
          <w:tcPr>
            <w:tcW w:w="950" w:type="pct"/>
            <w:shd w:val="clear" w:color="auto" w:fill="auto"/>
            <w:hideMark/>
          </w:tcPr>
          <w:p w14:paraId="7FF52821" w14:textId="77777777" w:rsidR="00940FD7" w:rsidRPr="007D1083" w:rsidRDefault="00940FD7" w:rsidP="00863542">
            <w:pPr>
              <w:widowControl w:val="0"/>
              <w:overflowPunct w:val="0"/>
              <w:autoSpaceDE w:val="0"/>
              <w:autoSpaceDN w:val="0"/>
              <w:adjustRightInd w:val="0"/>
              <w:spacing w:before="40" w:after="40" w:line="240" w:lineRule="auto"/>
              <w:textAlignment w:val="baseline"/>
              <w:rPr>
                <w:sz w:val="22"/>
                <w:szCs w:val="22"/>
                <w:lang w:eastAsia="en-US"/>
              </w:rPr>
            </w:pPr>
            <w:r w:rsidRPr="00437D33">
              <w:rPr>
                <w:sz w:val="22"/>
                <w:szCs w:val="22"/>
                <w:lang w:eastAsia="en-US"/>
              </w:rPr>
              <w:t>177</w:t>
            </w:r>
          </w:p>
        </w:tc>
      </w:tr>
    </w:tbl>
    <w:p w14:paraId="4A7D706E" w14:textId="4C2FDDC6" w:rsidR="00A86410" w:rsidRPr="00863542" w:rsidRDefault="00A86410" w:rsidP="00863542">
      <w:pPr>
        <w:pStyle w:val="DfEH2"/>
        <w:spacing w:after="0"/>
        <w:rPr>
          <w:sz w:val="20"/>
        </w:rPr>
      </w:pPr>
      <w:bookmarkStart w:id="29" w:name="_Ref478045117"/>
    </w:p>
    <w:p w14:paraId="635BC1F4" w14:textId="77777777" w:rsidR="00A86410" w:rsidRDefault="00A86410">
      <w:pPr>
        <w:spacing w:after="0" w:line="240" w:lineRule="auto"/>
        <w:rPr>
          <w:rFonts w:asciiTheme="minorHAnsi" w:hAnsiTheme="minorHAnsi" w:cs="Arial"/>
          <w:b/>
          <w:sz w:val="20"/>
          <w:lang w:eastAsia="en-US"/>
        </w:rPr>
      </w:pPr>
      <w:r>
        <w:rPr>
          <w:sz w:val="20"/>
        </w:rPr>
        <w:br w:type="page"/>
      </w:r>
    </w:p>
    <w:p w14:paraId="2ECEBCDB" w14:textId="77777777" w:rsidR="005B5AC1" w:rsidRPr="00774A54" w:rsidRDefault="005B5AC1" w:rsidP="00FE75E0">
      <w:pPr>
        <w:pStyle w:val="DfEH2"/>
        <w:spacing w:after="0"/>
        <w:rPr>
          <w:sz w:val="20"/>
        </w:rPr>
      </w:pPr>
    </w:p>
    <w:p w14:paraId="745DBB36" w14:textId="77777777" w:rsidR="00994031" w:rsidRPr="00843DD1" w:rsidRDefault="00994031" w:rsidP="00843DD1">
      <w:pPr>
        <w:pStyle w:val="DfEParaL2"/>
        <w:rPr>
          <w:b/>
        </w:rPr>
      </w:pPr>
      <w:bookmarkStart w:id="30" w:name="_Ref478644348"/>
      <w:r w:rsidRPr="00843DD1">
        <w:rPr>
          <w:b/>
        </w:rPr>
        <w:t>Helpdesk</w:t>
      </w:r>
      <w:bookmarkEnd w:id="30"/>
    </w:p>
    <w:p w14:paraId="4AE401CD" w14:textId="77777777" w:rsidR="00994031" w:rsidRDefault="00994031" w:rsidP="00843DD1">
      <w:pPr>
        <w:pStyle w:val="DfEParaL1"/>
        <w:numPr>
          <w:ilvl w:val="0"/>
          <w:numId w:val="0"/>
        </w:numPr>
        <w:ind w:left="709"/>
      </w:pPr>
      <w:r>
        <w:t>Example call volumes from the 2016 cycle operation are shown in the table below</w:t>
      </w:r>
      <w:r w:rsidR="00843DD1">
        <w:t>, mapped to the Distriubtions (see Workpackages) as they occurred in that year:</w:t>
      </w:r>
    </w:p>
    <w:tbl>
      <w:tblPr>
        <w:tblW w:w="4340" w:type="pct"/>
        <w:jc w:val="center"/>
        <w:tblLook w:val="04A0" w:firstRow="1" w:lastRow="0" w:firstColumn="1" w:lastColumn="0" w:noHBand="0" w:noVBand="1"/>
      </w:tblPr>
      <w:tblGrid>
        <w:gridCol w:w="1209"/>
        <w:gridCol w:w="864"/>
        <w:gridCol w:w="599"/>
        <w:gridCol w:w="1252"/>
        <w:gridCol w:w="862"/>
        <w:gridCol w:w="599"/>
        <w:gridCol w:w="1252"/>
        <w:gridCol w:w="864"/>
        <w:gridCol w:w="610"/>
      </w:tblGrid>
      <w:tr w:rsidR="00994031" w:rsidRPr="00A86410" w14:paraId="3A64006C" w14:textId="77777777" w:rsidTr="00863542">
        <w:trPr>
          <w:trHeight w:val="285"/>
          <w:jc w:val="center"/>
        </w:trPr>
        <w:tc>
          <w:tcPr>
            <w:tcW w:w="1184" w:type="pct"/>
            <w:gridSpan w:val="3"/>
            <w:tcBorders>
              <w:top w:val="single" w:sz="4" w:space="0" w:color="auto"/>
              <w:left w:val="single" w:sz="4" w:space="0" w:color="auto"/>
              <w:bottom w:val="single" w:sz="4" w:space="0" w:color="auto"/>
              <w:right w:val="single" w:sz="4" w:space="0" w:color="auto"/>
            </w:tcBorders>
          </w:tcPr>
          <w:p w14:paraId="2825E0A1" w14:textId="77777777" w:rsidR="00994031" w:rsidRPr="00863542" w:rsidRDefault="00994031" w:rsidP="00990D3B">
            <w:pPr>
              <w:spacing w:after="0" w:line="240" w:lineRule="auto"/>
              <w:jc w:val="center"/>
              <w:rPr>
                <w:rFonts w:ascii="Calibri" w:hAnsi="Calibri"/>
                <w:b/>
                <w:color w:val="000000"/>
                <w:sz w:val="20"/>
              </w:rPr>
            </w:pPr>
            <w:r w:rsidRPr="00863542">
              <w:rPr>
                <w:rFonts w:ascii="Calibri" w:hAnsi="Calibri"/>
                <w:b/>
                <w:color w:val="000000"/>
                <w:sz w:val="20"/>
              </w:rPr>
              <w:t>Apr-16</w:t>
            </w:r>
          </w:p>
        </w:tc>
        <w:tc>
          <w:tcPr>
            <w:tcW w:w="1896" w:type="pct"/>
            <w:gridSpan w:val="3"/>
            <w:tcBorders>
              <w:top w:val="single" w:sz="4" w:space="0" w:color="auto"/>
              <w:left w:val="single" w:sz="4" w:space="0" w:color="auto"/>
              <w:bottom w:val="single" w:sz="4" w:space="0" w:color="auto"/>
              <w:right w:val="single" w:sz="4" w:space="0" w:color="auto"/>
            </w:tcBorders>
          </w:tcPr>
          <w:p w14:paraId="50273B15" w14:textId="77777777" w:rsidR="00994031" w:rsidRPr="00863542" w:rsidRDefault="00994031" w:rsidP="00990D3B">
            <w:pPr>
              <w:spacing w:after="0" w:line="240" w:lineRule="auto"/>
              <w:jc w:val="center"/>
              <w:rPr>
                <w:rFonts w:ascii="Calibri" w:hAnsi="Calibri"/>
                <w:b/>
                <w:color w:val="000000"/>
                <w:sz w:val="20"/>
              </w:rPr>
            </w:pPr>
            <w:r w:rsidRPr="00863542">
              <w:rPr>
                <w:rFonts w:ascii="Calibri" w:hAnsi="Calibri"/>
                <w:b/>
                <w:color w:val="000000"/>
                <w:sz w:val="20"/>
              </w:rPr>
              <w:t>May-16</w:t>
            </w:r>
          </w:p>
        </w:tc>
        <w:tc>
          <w:tcPr>
            <w:tcW w:w="1920" w:type="pct"/>
            <w:gridSpan w:val="3"/>
            <w:tcBorders>
              <w:top w:val="single" w:sz="4" w:space="0" w:color="auto"/>
              <w:left w:val="single" w:sz="4" w:space="0" w:color="auto"/>
              <w:bottom w:val="single" w:sz="4" w:space="0" w:color="auto"/>
              <w:right w:val="single" w:sz="4" w:space="0" w:color="auto"/>
            </w:tcBorders>
          </w:tcPr>
          <w:p w14:paraId="0C12701F" w14:textId="77777777" w:rsidR="00994031" w:rsidRPr="00863542" w:rsidRDefault="00994031" w:rsidP="00990D3B">
            <w:pPr>
              <w:spacing w:after="0" w:line="240" w:lineRule="auto"/>
              <w:jc w:val="center"/>
              <w:rPr>
                <w:rFonts w:ascii="Calibri" w:hAnsi="Calibri"/>
                <w:b/>
                <w:color w:val="000000"/>
                <w:sz w:val="20"/>
              </w:rPr>
            </w:pPr>
            <w:r w:rsidRPr="00863542">
              <w:rPr>
                <w:rFonts w:ascii="Calibri" w:hAnsi="Calibri"/>
                <w:b/>
                <w:color w:val="000000"/>
                <w:sz w:val="20"/>
              </w:rPr>
              <w:t>Jun-16</w:t>
            </w:r>
          </w:p>
        </w:tc>
      </w:tr>
      <w:tr w:rsidR="007A6F17" w:rsidRPr="00A86410" w14:paraId="0E4BC01C" w14:textId="77777777" w:rsidTr="00A86410">
        <w:trPr>
          <w:trHeight w:val="285"/>
          <w:jc w:val="center"/>
        </w:trPr>
        <w:tc>
          <w:tcPr>
            <w:tcW w:w="150" w:type="pct"/>
            <w:tcBorders>
              <w:top w:val="single" w:sz="4" w:space="0" w:color="auto"/>
              <w:left w:val="single" w:sz="4" w:space="0" w:color="auto"/>
              <w:bottom w:val="single" w:sz="4" w:space="0" w:color="auto"/>
              <w:right w:val="single" w:sz="4" w:space="0" w:color="auto"/>
            </w:tcBorders>
            <w:vAlign w:val="center"/>
          </w:tcPr>
          <w:p w14:paraId="2970FAB0" w14:textId="77777777" w:rsidR="00994031" w:rsidRPr="00863542" w:rsidRDefault="00994031" w:rsidP="00A86410">
            <w:pPr>
              <w:spacing w:after="0" w:line="240" w:lineRule="auto"/>
              <w:rPr>
                <w:rFonts w:ascii="Calibri" w:hAnsi="Calibri"/>
                <w:b/>
                <w:color w:val="000000"/>
                <w:sz w:val="20"/>
              </w:rPr>
            </w:pPr>
            <w:r w:rsidRPr="00863542">
              <w:rPr>
                <w:rFonts w:ascii="Calibri" w:hAnsi="Calibri"/>
                <w:b/>
                <w:color w:val="000000"/>
                <w:sz w:val="20"/>
              </w:rPr>
              <w:t>Distribution</w:t>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E0867" w14:textId="77777777" w:rsidR="00994031" w:rsidRPr="00863542" w:rsidRDefault="00994031" w:rsidP="00A86410">
            <w:pPr>
              <w:spacing w:after="0" w:line="240" w:lineRule="auto"/>
              <w:rPr>
                <w:rFonts w:ascii="Calibri" w:hAnsi="Calibri"/>
                <w:b/>
                <w:color w:val="000000"/>
                <w:sz w:val="20"/>
              </w:rPr>
            </w:pPr>
            <w:r w:rsidRPr="00863542">
              <w:rPr>
                <w:rFonts w:ascii="Calibri" w:hAnsi="Calibri"/>
                <w:b/>
                <w:color w:val="000000"/>
                <w:sz w:val="20"/>
              </w:rPr>
              <w:t>Date</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42A548C9" w14:textId="77777777" w:rsidR="00994031" w:rsidRPr="00863542" w:rsidRDefault="00994031" w:rsidP="00A86410">
            <w:pPr>
              <w:spacing w:after="0" w:line="240" w:lineRule="auto"/>
              <w:rPr>
                <w:rFonts w:ascii="Calibri" w:hAnsi="Calibri"/>
                <w:b/>
                <w:color w:val="000000"/>
                <w:sz w:val="20"/>
              </w:rPr>
            </w:pPr>
            <w:r w:rsidRPr="00863542">
              <w:rPr>
                <w:rFonts w:ascii="Calibri" w:hAnsi="Calibri"/>
                <w:b/>
                <w:color w:val="000000"/>
                <w:sz w:val="20"/>
              </w:rPr>
              <w:t>Calls</w:t>
            </w:r>
          </w:p>
        </w:tc>
        <w:tc>
          <w:tcPr>
            <w:tcW w:w="863" w:type="pct"/>
            <w:tcBorders>
              <w:top w:val="single" w:sz="4" w:space="0" w:color="auto"/>
              <w:left w:val="nil"/>
              <w:bottom w:val="single" w:sz="4" w:space="0" w:color="auto"/>
              <w:right w:val="single" w:sz="4" w:space="0" w:color="auto"/>
            </w:tcBorders>
            <w:vAlign w:val="center"/>
          </w:tcPr>
          <w:p w14:paraId="59E61A1D" w14:textId="389E7F7B" w:rsidR="00994031" w:rsidRPr="00863542" w:rsidRDefault="00994031" w:rsidP="00A86410">
            <w:pPr>
              <w:spacing w:after="0" w:line="240" w:lineRule="auto"/>
              <w:rPr>
                <w:rFonts w:ascii="Calibri" w:hAnsi="Calibri"/>
                <w:b/>
                <w:color w:val="000000"/>
                <w:sz w:val="20"/>
              </w:rPr>
            </w:pPr>
            <w:r w:rsidRPr="00A86410">
              <w:rPr>
                <w:rFonts w:ascii="Calibri" w:hAnsi="Calibri"/>
                <w:b/>
                <w:bCs/>
                <w:color w:val="000000"/>
                <w:sz w:val="20"/>
                <w:szCs w:val="20"/>
              </w:rPr>
              <w:t>Distrib</w:t>
            </w:r>
            <w:r w:rsidR="00A86410">
              <w:rPr>
                <w:rFonts w:ascii="Calibri" w:hAnsi="Calibri"/>
                <w:b/>
                <w:bCs/>
                <w:color w:val="000000"/>
                <w:sz w:val="20"/>
                <w:szCs w:val="20"/>
              </w:rPr>
              <w:t>u</w:t>
            </w:r>
            <w:r w:rsidRPr="00A86410">
              <w:rPr>
                <w:rFonts w:ascii="Calibri" w:hAnsi="Calibri"/>
                <w:b/>
                <w:bCs/>
                <w:color w:val="000000"/>
                <w:sz w:val="20"/>
                <w:szCs w:val="20"/>
              </w:rPr>
              <w:t>tion</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4B53B" w14:textId="77777777" w:rsidR="00994031" w:rsidRPr="00863542" w:rsidRDefault="00994031" w:rsidP="00A86410">
            <w:pPr>
              <w:spacing w:after="0" w:line="240" w:lineRule="auto"/>
              <w:rPr>
                <w:rFonts w:ascii="Calibri" w:hAnsi="Calibri"/>
                <w:b/>
                <w:color w:val="000000"/>
                <w:sz w:val="20"/>
              </w:rPr>
            </w:pPr>
            <w:r w:rsidRPr="00863542">
              <w:rPr>
                <w:rFonts w:ascii="Calibri" w:hAnsi="Calibri"/>
                <w:b/>
                <w:color w:val="000000"/>
                <w:sz w:val="20"/>
              </w:rPr>
              <w:t>Date</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5D298B72" w14:textId="77777777" w:rsidR="00994031" w:rsidRPr="00863542" w:rsidRDefault="00994031" w:rsidP="00A86410">
            <w:pPr>
              <w:spacing w:after="0" w:line="240" w:lineRule="auto"/>
              <w:rPr>
                <w:rFonts w:ascii="Calibri" w:hAnsi="Calibri"/>
                <w:b/>
                <w:color w:val="000000"/>
                <w:sz w:val="20"/>
              </w:rPr>
            </w:pPr>
            <w:r w:rsidRPr="00863542">
              <w:rPr>
                <w:rFonts w:ascii="Calibri" w:hAnsi="Calibri"/>
                <w:b/>
                <w:color w:val="000000"/>
                <w:sz w:val="20"/>
              </w:rPr>
              <w:t>Calls</w:t>
            </w:r>
          </w:p>
        </w:tc>
        <w:tc>
          <w:tcPr>
            <w:tcW w:w="863" w:type="pct"/>
            <w:tcBorders>
              <w:top w:val="single" w:sz="4" w:space="0" w:color="auto"/>
              <w:left w:val="nil"/>
              <w:bottom w:val="single" w:sz="4" w:space="0" w:color="auto"/>
              <w:right w:val="single" w:sz="4" w:space="0" w:color="auto"/>
            </w:tcBorders>
            <w:vAlign w:val="center"/>
          </w:tcPr>
          <w:p w14:paraId="1DD78DBA" w14:textId="77777777" w:rsidR="00994031" w:rsidRPr="00863542" w:rsidRDefault="00994031" w:rsidP="00A86410">
            <w:pPr>
              <w:spacing w:after="0" w:line="240" w:lineRule="auto"/>
              <w:rPr>
                <w:rFonts w:ascii="Calibri" w:hAnsi="Calibri"/>
                <w:b/>
                <w:color w:val="000000"/>
                <w:sz w:val="20"/>
              </w:rPr>
            </w:pPr>
            <w:r w:rsidRPr="00863542">
              <w:rPr>
                <w:rFonts w:ascii="Calibri" w:hAnsi="Calibri"/>
                <w:b/>
                <w:color w:val="000000"/>
                <w:sz w:val="20"/>
              </w:rPr>
              <w:t>Distribution</w:t>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4CEF7" w14:textId="77777777" w:rsidR="00994031" w:rsidRPr="00863542" w:rsidRDefault="00994031" w:rsidP="00A86410">
            <w:pPr>
              <w:spacing w:after="0" w:line="240" w:lineRule="auto"/>
              <w:rPr>
                <w:rFonts w:ascii="Calibri" w:hAnsi="Calibri"/>
                <w:b/>
                <w:color w:val="000000"/>
                <w:sz w:val="20"/>
              </w:rPr>
            </w:pPr>
            <w:r w:rsidRPr="00863542">
              <w:rPr>
                <w:rFonts w:ascii="Calibri" w:hAnsi="Calibri"/>
                <w:b/>
                <w:color w:val="000000"/>
                <w:sz w:val="20"/>
              </w:rPr>
              <w:t>Date</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14:paraId="4364D4FD" w14:textId="77777777" w:rsidR="00994031" w:rsidRPr="00863542" w:rsidRDefault="00994031" w:rsidP="00A86410">
            <w:pPr>
              <w:spacing w:after="0" w:line="240" w:lineRule="auto"/>
              <w:rPr>
                <w:rFonts w:ascii="Calibri" w:hAnsi="Calibri"/>
                <w:b/>
                <w:color w:val="000000"/>
                <w:sz w:val="20"/>
              </w:rPr>
            </w:pPr>
            <w:r w:rsidRPr="00863542">
              <w:rPr>
                <w:rFonts w:ascii="Calibri" w:hAnsi="Calibri"/>
                <w:b/>
                <w:color w:val="000000"/>
                <w:sz w:val="20"/>
              </w:rPr>
              <w:t>Calls</w:t>
            </w:r>
          </w:p>
        </w:tc>
      </w:tr>
      <w:tr w:rsidR="007A6F17" w:rsidRPr="00A86410" w14:paraId="672A5229"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0B15AF9E"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59FEF1C6"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11-Apr</w:t>
            </w:r>
          </w:p>
        </w:tc>
        <w:tc>
          <w:tcPr>
            <w:tcW w:w="427" w:type="pct"/>
            <w:tcBorders>
              <w:top w:val="nil"/>
              <w:left w:val="nil"/>
              <w:bottom w:val="single" w:sz="4" w:space="0" w:color="auto"/>
              <w:right w:val="single" w:sz="4" w:space="0" w:color="auto"/>
            </w:tcBorders>
            <w:shd w:val="clear" w:color="auto" w:fill="auto"/>
            <w:noWrap/>
            <w:vAlign w:val="bottom"/>
            <w:hideMark/>
          </w:tcPr>
          <w:p w14:paraId="248E2DAC"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392</w:t>
            </w:r>
          </w:p>
        </w:tc>
        <w:tc>
          <w:tcPr>
            <w:tcW w:w="863" w:type="pct"/>
            <w:tcBorders>
              <w:top w:val="single" w:sz="4" w:space="0" w:color="auto"/>
              <w:left w:val="nil"/>
              <w:bottom w:val="single" w:sz="4" w:space="0" w:color="auto"/>
              <w:right w:val="single" w:sz="4" w:space="0" w:color="auto"/>
            </w:tcBorders>
          </w:tcPr>
          <w:p w14:paraId="7D7AD2CF"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5</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6BF6394C"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02-May</w:t>
            </w:r>
          </w:p>
        </w:tc>
        <w:tc>
          <w:tcPr>
            <w:tcW w:w="427" w:type="pct"/>
            <w:tcBorders>
              <w:top w:val="nil"/>
              <w:left w:val="nil"/>
              <w:bottom w:val="single" w:sz="4" w:space="0" w:color="auto"/>
              <w:right w:val="single" w:sz="4" w:space="0" w:color="auto"/>
            </w:tcBorders>
            <w:shd w:val="clear" w:color="auto" w:fill="auto"/>
            <w:noWrap/>
            <w:vAlign w:val="bottom"/>
            <w:hideMark/>
          </w:tcPr>
          <w:p w14:paraId="6000FA3D"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w:t>
            </w:r>
          </w:p>
        </w:tc>
        <w:tc>
          <w:tcPr>
            <w:tcW w:w="863" w:type="pct"/>
            <w:tcBorders>
              <w:top w:val="single" w:sz="4" w:space="0" w:color="auto"/>
              <w:left w:val="nil"/>
              <w:bottom w:val="single" w:sz="4" w:space="0" w:color="auto"/>
              <w:right w:val="single" w:sz="4" w:space="0" w:color="auto"/>
            </w:tcBorders>
          </w:tcPr>
          <w:p w14:paraId="208CEA14"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58FCB4AA"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01-Jun</w:t>
            </w:r>
          </w:p>
        </w:tc>
        <w:tc>
          <w:tcPr>
            <w:tcW w:w="449" w:type="pct"/>
            <w:tcBorders>
              <w:top w:val="nil"/>
              <w:left w:val="nil"/>
              <w:bottom w:val="single" w:sz="4" w:space="0" w:color="auto"/>
              <w:right w:val="single" w:sz="4" w:space="0" w:color="auto"/>
            </w:tcBorders>
            <w:shd w:val="clear" w:color="auto" w:fill="auto"/>
            <w:noWrap/>
            <w:vAlign w:val="bottom"/>
            <w:hideMark/>
          </w:tcPr>
          <w:p w14:paraId="71ABCED2"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w:t>
            </w:r>
          </w:p>
        </w:tc>
      </w:tr>
      <w:tr w:rsidR="007A6F17" w:rsidRPr="00A86410" w14:paraId="77A74E10"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5D9EE31B"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337B7872"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12-Apr</w:t>
            </w:r>
          </w:p>
        </w:tc>
        <w:tc>
          <w:tcPr>
            <w:tcW w:w="427" w:type="pct"/>
            <w:tcBorders>
              <w:top w:val="nil"/>
              <w:left w:val="nil"/>
              <w:bottom w:val="single" w:sz="4" w:space="0" w:color="auto"/>
              <w:right w:val="single" w:sz="4" w:space="0" w:color="auto"/>
            </w:tcBorders>
            <w:shd w:val="clear" w:color="auto" w:fill="auto"/>
            <w:noWrap/>
            <w:vAlign w:val="bottom"/>
            <w:hideMark/>
          </w:tcPr>
          <w:p w14:paraId="22C88E00"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123</w:t>
            </w:r>
          </w:p>
        </w:tc>
        <w:tc>
          <w:tcPr>
            <w:tcW w:w="863" w:type="pct"/>
            <w:tcBorders>
              <w:top w:val="single" w:sz="4" w:space="0" w:color="auto"/>
              <w:left w:val="nil"/>
              <w:bottom w:val="single" w:sz="4" w:space="0" w:color="auto"/>
              <w:right w:val="single" w:sz="4" w:space="0" w:color="auto"/>
            </w:tcBorders>
          </w:tcPr>
          <w:p w14:paraId="02FC4EA6"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5</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2461F612"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03-May</w:t>
            </w:r>
          </w:p>
        </w:tc>
        <w:tc>
          <w:tcPr>
            <w:tcW w:w="427" w:type="pct"/>
            <w:tcBorders>
              <w:top w:val="nil"/>
              <w:left w:val="nil"/>
              <w:bottom w:val="single" w:sz="4" w:space="0" w:color="auto"/>
              <w:right w:val="single" w:sz="4" w:space="0" w:color="auto"/>
            </w:tcBorders>
            <w:shd w:val="clear" w:color="auto" w:fill="auto"/>
            <w:noWrap/>
            <w:vAlign w:val="bottom"/>
            <w:hideMark/>
          </w:tcPr>
          <w:p w14:paraId="5D29DA1F"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105</w:t>
            </w:r>
          </w:p>
        </w:tc>
        <w:tc>
          <w:tcPr>
            <w:tcW w:w="863" w:type="pct"/>
            <w:tcBorders>
              <w:top w:val="single" w:sz="4" w:space="0" w:color="auto"/>
              <w:left w:val="nil"/>
              <w:bottom w:val="single" w:sz="4" w:space="0" w:color="auto"/>
              <w:right w:val="single" w:sz="4" w:space="0" w:color="auto"/>
            </w:tcBorders>
          </w:tcPr>
          <w:p w14:paraId="29A1AFFA"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3AE8E60F"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02-Jun</w:t>
            </w:r>
          </w:p>
        </w:tc>
        <w:tc>
          <w:tcPr>
            <w:tcW w:w="449" w:type="pct"/>
            <w:tcBorders>
              <w:top w:val="nil"/>
              <w:left w:val="nil"/>
              <w:bottom w:val="single" w:sz="4" w:space="0" w:color="auto"/>
              <w:right w:val="single" w:sz="4" w:space="0" w:color="auto"/>
            </w:tcBorders>
            <w:shd w:val="clear" w:color="auto" w:fill="auto"/>
            <w:noWrap/>
            <w:vAlign w:val="bottom"/>
            <w:hideMark/>
          </w:tcPr>
          <w:p w14:paraId="13CE97EE"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3</w:t>
            </w:r>
          </w:p>
        </w:tc>
      </w:tr>
      <w:tr w:rsidR="007A6F17" w:rsidRPr="00A86410" w14:paraId="38558102"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686ABC63"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61CA167A"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13-Apr</w:t>
            </w:r>
          </w:p>
        </w:tc>
        <w:tc>
          <w:tcPr>
            <w:tcW w:w="427" w:type="pct"/>
            <w:tcBorders>
              <w:top w:val="nil"/>
              <w:left w:val="nil"/>
              <w:bottom w:val="single" w:sz="4" w:space="0" w:color="auto"/>
              <w:right w:val="single" w:sz="4" w:space="0" w:color="auto"/>
            </w:tcBorders>
            <w:shd w:val="clear" w:color="auto" w:fill="auto"/>
            <w:noWrap/>
            <w:vAlign w:val="bottom"/>
            <w:hideMark/>
          </w:tcPr>
          <w:p w14:paraId="20CD3178"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63</w:t>
            </w:r>
          </w:p>
        </w:tc>
        <w:tc>
          <w:tcPr>
            <w:tcW w:w="863" w:type="pct"/>
            <w:tcBorders>
              <w:top w:val="single" w:sz="4" w:space="0" w:color="auto"/>
              <w:left w:val="nil"/>
              <w:bottom w:val="single" w:sz="4" w:space="0" w:color="auto"/>
              <w:right w:val="single" w:sz="4" w:space="0" w:color="auto"/>
            </w:tcBorders>
          </w:tcPr>
          <w:p w14:paraId="7AEF98B0"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5</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54C19ECF"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04-May</w:t>
            </w:r>
          </w:p>
        </w:tc>
        <w:tc>
          <w:tcPr>
            <w:tcW w:w="427" w:type="pct"/>
            <w:tcBorders>
              <w:top w:val="nil"/>
              <w:left w:val="nil"/>
              <w:bottom w:val="single" w:sz="4" w:space="0" w:color="auto"/>
              <w:right w:val="single" w:sz="4" w:space="0" w:color="auto"/>
            </w:tcBorders>
            <w:shd w:val="clear" w:color="auto" w:fill="auto"/>
            <w:noWrap/>
            <w:vAlign w:val="bottom"/>
            <w:hideMark/>
          </w:tcPr>
          <w:p w14:paraId="22F6433E"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71</w:t>
            </w:r>
          </w:p>
        </w:tc>
        <w:tc>
          <w:tcPr>
            <w:tcW w:w="863" w:type="pct"/>
            <w:tcBorders>
              <w:top w:val="single" w:sz="4" w:space="0" w:color="auto"/>
              <w:left w:val="nil"/>
              <w:bottom w:val="single" w:sz="4" w:space="0" w:color="auto"/>
              <w:right w:val="single" w:sz="4" w:space="0" w:color="auto"/>
            </w:tcBorders>
          </w:tcPr>
          <w:p w14:paraId="5C7E6568"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78053659"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03-Jun</w:t>
            </w:r>
          </w:p>
        </w:tc>
        <w:tc>
          <w:tcPr>
            <w:tcW w:w="449" w:type="pct"/>
            <w:tcBorders>
              <w:top w:val="nil"/>
              <w:left w:val="nil"/>
              <w:bottom w:val="single" w:sz="4" w:space="0" w:color="auto"/>
              <w:right w:val="single" w:sz="4" w:space="0" w:color="auto"/>
            </w:tcBorders>
            <w:shd w:val="clear" w:color="auto" w:fill="auto"/>
            <w:noWrap/>
            <w:vAlign w:val="bottom"/>
            <w:hideMark/>
          </w:tcPr>
          <w:p w14:paraId="7B02DFED"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18</w:t>
            </w:r>
          </w:p>
        </w:tc>
      </w:tr>
      <w:tr w:rsidR="007A6F17" w:rsidRPr="00A86410" w14:paraId="49F53888"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4342F195"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7A3AC262"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14-Apr</w:t>
            </w:r>
          </w:p>
        </w:tc>
        <w:tc>
          <w:tcPr>
            <w:tcW w:w="427" w:type="pct"/>
            <w:tcBorders>
              <w:top w:val="nil"/>
              <w:left w:val="nil"/>
              <w:bottom w:val="single" w:sz="4" w:space="0" w:color="auto"/>
              <w:right w:val="single" w:sz="4" w:space="0" w:color="auto"/>
            </w:tcBorders>
            <w:shd w:val="clear" w:color="auto" w:fill="auto"/>
            <w:noWrap/>
            <w:vAlign w:val="bottom"/>
            <w:hideMark/>
          </w:tcPr>
          <w:p w14:paraId="3B4020F7"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25</w:t>
            </w:r>
          </w:p>
        </w:tc>
        <w:tc>
          <w:tcPr>
            <w:tcW w:w="863" w:type="pct"/>
            <w:tcBorders>
              <w:top w:val="single" w:sz="4" w:space="0" w:color="auto"/>
              <w:left w:val="nil"/>
              <w:bottom w:val="single" w:sz="4" w:space="0" w:color="auto"/>
              <w:right w:val="single" w:sz="4" w:space="0" w:color="auto"/>
            </w:tcBorders>
          </w:tcPr>
          <w:p w14:paraId="263D64D8"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5</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1C528664"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05-May</w:t>
            </w:r>
          </w:p>
        </w:tc>
        <w:tc>
          <w:tcPr>
            <w:tcW w:w="427" w:type="pct"/>
            <w:tcBorders>
              <w:top w:val="nil"/>
              <w:left w:val="nil"/>
              <w:bottom w:val="single" w:sz="4" w:space="0" w:color="auto"/>
              <w:right w:val="single" w:sz="4" w:space="0" w:color="auto"/>
            </w:tcBorders>
            <w:shd w:val="clear" w:color="auto" w:fill="auto"/>
            <w:noWrap/>
            <w:vAlign w:val="bottom"/>
            <w:hideMark/>
          </w:tcPr>
          <w:p w14:paraId="24FA6E97"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55</w:t>
            </w:r>
          </w:p>
        </w:tc>
        <w:tc>
          <w:tcPr>
            <w:tcW w:w="863" w:type="pct"/>
            <w:tcBorders>
              <w:top w:val="single" w:sz="4" w:space="0" w:color="auto"/>
              <w:left w:val="nil"/>
              <w:bottom w:val="single" w:sz="4" w:space="0" w:color="auto"/>
              <w:right w:val="single" w:sz="4" w:space="0" w:color="auto"/>
            </w:tcBorders>
          </w:tcPr>
          <w:p w14:paraId="36715C8A"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35F7F120"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04-Jun</w:t>
            </w:r>
          </w:p>
        </w:tc>
        <w:tc>
          <w:tcPr>
            <w:tcW w:w="449" w:type="pct"/>
            <w:tcBorders>
              <w:top w:val="nil"/>
              <w:left w:val="nil"/>
              <w:bottom w:val="single" w:sz="4" w:space="0" w:color="auto"/>
              <w:right w:val="single" w:sz="4" w:space="0" w:color="auto"/>
            </w:tcBorders>
            <w:shd w:val="clear" w:color="auto" w:fill="auto"/>
            <w:noWrap/>
            <w:vAlign w:val="bottom"/>
            <w:hideMark/>
          </w:tcPr>
          <w:p w14:paraId="03EA2E0C"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60</w:t>
            </w:r>
          </w:p>
        </w:tc>
      </w:tr>
      <w:tr w:rsidR="007A6F17" w:rsidRPr="00A86410" w14:paraId="689905D4"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5F869FC2"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4AABB3F6"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15-Apr</w:t>
            </w:r>
          </w:p>
        </w:tc>
        <w:tc>
          <w:tcPr>
            <w:tcW w:w="427" w:type="pct"/>
            <w:tcBorders>
              <w:top w:val="nil"/>
              <w:left w:val="nil"/>
              <w:bottom w:val="single" w:sz="4" w:space="0" w:color="auto"/>
              <w:right w:val="single" w:sz="4" w:space="0" w:color="auto"/>
            </w:tcBorders>
            <w:shd w:val="clear" w:color="auto" w:fill="auto"/>
            <w:noWrap/>
            <w:vAlign w:val="bottom"/>
            <w:hideMark/>
          </w:tcPr>
          <w:p w14:paraId="3823C015"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23</w:t>
            </w:r>
          </w:p>
        </w:tc>
        <w:tc>
          <w:tcPr>
            <w:tcW w:w="863" w:type="pct"/>
            <w:tcBorders>
              <w:top w:val="single" w:sz="4" w:space="0" w:color="auto"/>
              <w:left w:val="nil"/>
              <w:bottom w:val="single" w:sz="4" w:space="0" w:color="auto"/>
              <w:right w:val="single" w:sz="4" w:space="0" w:color="auto"/>
            </w:tcBorders>
          </w:tcPr>
          <w:p w14:paraId="4E8CA5B1"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5</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04BD5CC2"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06-May</w:t>
            </w:r>
          </w:p>
        </w:tc>
        <w:tc>
          <w:tcPr>
            <w:tcW w:w="427" w:type="pct"/>
            <w:tcBorders>
              <w:top w:val="nil"/>
              <w:left w:val="nil"/>
              <w:bottom w:val="single" w:sz="4" w:space="0" w:color="auto"/>
              <w:right w:val="single" w:sz="4" w:space="0" w:color="auto"/>
            </w:tcBorders>
            <w:shd w:val="clear" w:color="auto" w:fill="auto"/>
            <w:noWrap/>
            <w:vAlign w:val="bottom"/>
            <w:hideMark/>
          </w:tcPr>
          <w:p w14:paraId="6F9C2FB4"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73</w:t>
            </w:r>
          </w:p>
        </w:tc>
        <w:tc>
          <w:tcPr>
            <w:tcW w:w="863" w:type="pct"/>
            <w:tcBorders>
              <w:top w:val="single" w:sz="4" w:space="0" w:color="auto"/>
              <w:left w:val="nil"/>
              <w:bottom w:val="single" w:sz="4" w:space="0" w:color="auto"/>
              <w:right w:val="single" w:sz="4" w:space="0" w:color="auto"/>
            </w:tcBorders>
          </w:tcPr>
          <w:p w14:paraId="55DEF331"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652480BB"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05-Jun</w:t>
            </w:r>
          </w:p>
        </w:tc>
        <w:tc>
          <w:tcPr>
            <w:tcW w:w="449" w:type="pct"/>
            <w:tcBorders>
              <w:top w:val="nil"/>
              <w:left w:val="nil"/>
              <w:bottom w:val="single" w:sz="4" w:space="0" w:color="auto"/>
              <w:right w:val="single" w:sz="4" w:space="0" w:color="auto"/>
            </w:tcBorders>
            <w:shd w:val="clear" w:color="auto" w:fill="auto"/>
            <w:noWrap/>
            <w:vAlign w:val="bottom"/>
            <w:hideMark/>
          </w:tcPr>
          <w:p w14:paraId="446B6F48"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36</w:t>
            </w:r>
          </w:p>
        </w:tc>
      </w:tr>
      <w:tr w:rsidR="007A6F17" w:rsidRPr="00A86410" w14:paraId="7D26F818"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51818CB4"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3</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71FFA470"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18-Apr</w:t>
            </w:r>
          </w:p>
        </w:tc>
        <w:tc>
          <w:tcPr>
            <w:tcW w:w="427" w:type="pct"/>
            <w:tcBorders>
              <w:top w:val="nil"/>
              <w:left w:val="nil"/>
              <w:bottom w:val="single" w:sz="4" w:space="0" w:color="auto"/>
              <w:right w:val="single" w:sz="4" w:space="0" w:color="auto"/>
            </w:tcBorders>
            <w:shd w:val="clear" w:color="auto" w:fill="auto"/>
            <w:noWrap/>
            <w:vAlign w:val="bottom"/>
            <w:hideMark/>
          </w:tcPr>
          <w:p w14:paraId="77544EBA"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224</w:t>
            </w:r>
          </w:p>
        </w:tc>
        <w:tc>
          <w:tcPr>
            <w:tcW w:w="863" w:type="pct"/>
            <w:tcBorders>
              <w:top w:val="single" w:sz="4" w:space="0" w:color="auto"/>
              <w:left w:val="nil"/>
              <w:bottom w:val="single" w:sz="4" w:space="0" w:color="auto"/>
              <w:right w:val="single" w:sz="4" w:space="0" w:color="auto"/>
            </w:tcBorders>
          </w:tcPr>
          <w:p w14:paraId="785D2117"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5&amp;6</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27CB625F"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09-May</w:t>
            </w:r>
          </w:p>
        </w:tc>
        <w:tc>
          <w:tcPr>
            <w:tcW w:w="427" w:type="pct"/>
            <w:tcBorders>
              <w:top w:val="nil"/>
              <w:left w:val="nil"/>
              <w:bottom w:val="single" w:sz="4" w:space="0" w:color="auto"/>
              <w:right w:val="single" w:sz="4" w:space="0" w:color="auto"/>
            </w:tcBorders>
            <w:shd w:val="clear" w:color="auto" w:fill="auto"/>
            <w:noWrap/>
            <w:vAlign w:val="bottom"/>
            <w:hideMark/>
          </w:tcPr>
          <w:p w14:paraId="4089A975"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141</w:t>
            </w:r>
          </w:p>
        </w:tc>
        <w:tc>
          <w:tcPr>
            <w:tcW w:w="863" w:type="pct"/>
            <w:tcBorders>
              <w:top w:val="single" w:sz="4" w:space="0" w:color="auto"/>
              <w:left w:val="nil"/>
              <w:bottom w:val="single" w:sz="4" w:space="0" w:color="auto"/>
              <w:right w:val="single" w:sz="4" w:space="0" w:color="auto"/>
            </w:tcBorders>
          </w:tcPr>
          <w:p w14:paraId="7C36CA43"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8</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5CFA6798"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08-Jun</w:t>
            </w:r>
          </w:p>
        </w:tc>
        <w:tc>
          <w:tcPr>
            <w:tcW w:w="449" w:type="pct"/>
            <w:tcBorders>
              <w:top w:val="nil"/>
              <w:left w:val="nil"/>
              <w:bottom w:val="single" w:sz="4" w:space="0" w:color="auto"/>
              <w:right w:val="single" w:sz="4" w:space="0" w:color="auto"/>
            </w:tcBorders>
            <w:shd w:val="clear" w:color="auto" w:fill="auto"/>
            <w:noWrap/>
            <w:vAlign w:val="bottom"/>
            <w:hideMark/>
          </w:tcPr>
          <w:p w14:paraId="0D652AC8"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26</w:t>
            </w:r>
          </w:p>
        </w:tc>
      </w:tr>
      <w:tr w:rsidR="007A6F17" w:rsidRPr="00A86410" w14:paraId="475530E8"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5B08AED2"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3</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7727A319"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19-Apr</w:t>
            </w:r>
          </w:p>
        </w:tc>
        <w:tc>
          <w:tcPr>
            <w:tcW w:w="427" w:type="pct"/>
            <w:tcBorders>
              <w:top w:val="nil"/>
              <w:left w:val="nil"/>
              <w:bottom w:val="single" w:sz="4" w:space="0" w:color="auto"/>
              <w:right w:val="single" w:sz="4" w:space="0" w:color="auto"/>
            </w:tcBorders>
            <w:shd w:val="clear" w:color="auto" w:fill="auto"/>
            <w:noWrap/>
            <w:vAlign w:val="bottom"/>
            <w:hideMark/>
          </w:tcPr>
          <w:p w14:paraId="46A8FD1A"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133</w:t>
            </w:r>
          </w:p>
        </w:tc>
        <w:tc>
          <w:tcPr>
            <w:tcW w:w="863" w:type="pct"/>
            <w:tcBorders>
              <w:top w:val="single" w:sz="4" w:space="0" w:color="auto"/>
              <w:left w:val="nil"/>
              <w:bottom w:val="single" w:sz="4" w:space="0" w:color="auto"/>
              <w:right w:val="single" w:sz="4" w:space="0" w:color="auto"/>
            </w:tcBorders>
          </w:tcPr>
          <w:p w14:paraId="5C02B492"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5&amp;6</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6ED634FB"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10-May</w:t>
            </w:r>
          </w:p>
        </w:tc>
        <w:tc>
          <w:tcPr>
            <w:tcW w:w="427" w:type="pct"/>
            <w:tcBorders>
              <w:top w:val="nil"/>
              <w:left w:val="nil"/>
              <w:bottom w:val="single" w:sz="4" w:space="0" w:color="auto"/>
              <w:right w:val="single" w:sz="4" w:space="0" w:color="auto"/>
            </w:tcBorders>
            <w:shd w:val="clear" w:color="auto" w:fill="auto"/>
            <w:noWrap/>
            <w:vAlign w:val="bottom"/>
            <w:hideMark/>
          </w:tcPr>
          <w:p w14:paraId="2ABB6943"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88</w:t>
            </w:r>
          </w:p>
        </w:tc>
        <w:tc>
          <w:tcPr>
            <w:tcW w:w="863" w:type="pct"/>
            <w:tcBorders>
              <w:top w:val="single" w:sz="4" w:space="0" w:color="auto"/>
              <w:left w:val="nil"/>
              <w:bottom w:val="single" w:sz="4" w:space="0" w:color="auto"/>
              <w:right w:val="single" w:sz="4" w:space="0" w:color="auto"/>
            </w:tcBorders>
          </w:tcPr>
          <w:p w14:paraId="72C1EE5A"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8</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14E1E9AF"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09-Jun</w:t>
            </w:r>
          </w:p>
        </w:tc>
        <w:tc>
          <w:tcPr>
            <w:tcW w:w="449" w:type="pct"/>
            <w:tcBorders>
              <w:top w:val="nil"/>
              <w:left w:val="nil"/>
              <w:bottom w:val="single" w:sz="4" w:space="0" w:color="auto"/>
              <w:right w:val="single" w:sz="4" w:space="0" w:color="auto"/>
            </w:tcBorders>
            <w:shd w:val="clear" w:color="auto" w:fill="auto"/>
            <w:noWrap/>
            <w:vAlign w:val="bottom"/>
            <w:hideMark/>
          </w:tcPr>
          <w:p w14:paraId="39CEA322"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31</w:t>
            </w:r>
          </w:p>
        </w:tc>
      </w:tr>
      <w:tr w:rsidR="007A6F17" w:rsidRPr="00A86410" w14:paraId="74DC7EFF"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2A422127"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3</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45FEAC16"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20-Apr</w:t>
            </w:r>
          </w:p>
        </w:tc>
        <w:tc>
          <w:tcPr>
            <w:tcW w:w="427" w:type="pct"/>
            <w:tcBorders>
              <w:top w:val="nil"/>
              <w:left w:val="nil"/>
              <w:bottom w:val="single" w:sz="4" w:space="0" w:color="auto"/>
              <w:right w:val="single" w:sz="4" w:space="0" w:color="auto"/>
            </w:tcBorders>
            <w:shd w:val="clear" w:color="auto" w:fill="auto"/>
            <w:noWrap/>
            <w:vAlign w:val="bottom"/>
            <w:hideMark/>
          </w:tcPr>
          <w:p w14:paraId="561C9671"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85</w:t>
            </w:r>
          </w:p>
        </w:tc>
        <w:tc>
          <w:tcPr>
            <w:tcW w:w="863" w:type="pct"/>
            <w:tcBorders>
              <w:top w:val="single" w:sz="4" w:space="0" w:color="auto"/>
              <w:left w:val="nil"/>
              <w:bottom w:val="single" w:sz="4" w:space="0" w:color="auto"/>
              <w:right w:val="single" w:sz="4" w:space="0" w:color="auto"/>
            </w:tcBorders>
          </w:tcPr>
          <w:p w14:paraId="21C44DB6"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5&amp;6</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02E5FEBC"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11-May</w:t>
            </w:r>
          </w:p>
        </w:tc>
        <w:tc>
          <w:tcPr>
            <w:tcW w:w="427" w:type="pct"/>
            <w:tcBorders>
              <w:top w:val="nil"/>
              <w:left w:val="nil"/>
              <w:bottom w:val="single" w:sz="4" w:space="0" w:color="auto"/>
              <w:right w:val="single" w:sz="4" w:space="0" w:color="auto"/>
            </w:tcBorders>
            <w:shd w:val="clear" w:color="auto" w:fill="auto"/>
            <w:noWrap/>
            <w:vAlign w:val="bottom"/>
            <w:hideMark/>
          </w:tcPr>
          <w:p w14:paraId="4C6A2DF0"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80</w:t>
            </w:r>
          </w:p>
        </w:tc>
        <w:tc>
          <w:tcPr>
            <w:tcW w:w="863" w:type="pct"/>
            <w:tcBorders>
              <w:top w:val="single" w:sz="4" w:space="0" w:color="auto"/>
              <w:left w:val="nil"/>
              <w:bottom w:val="single" w:sz="4" w:space="0" w:color="auto"/>
              <w:right w:val="single" w:sz="4" w:space="0" w:color="auto"/>
            </w:tcBorders>
          </w:tcPr>
          <w:p w14:paraId="20714082"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8</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33C4906C"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10-Jun</w:t>
            </w:r>
          </w:p>
        </w:tc>
        <w:tc>
          <w:tcPr>
            <w:tcW w:w="449" w:type="pct"/>
            <w:tcBorders>
              <w:top w:val="nil"/>
              <w:left w:val="nil"/>
              <w:bottom w:val="single" w:sz="4" w:space="0" w:color="auto"/>
              <w:right w:val="single" w:sz="4" w:space="0" w:color="auto"/>
            </w:tcBorders>
            <w:shd w:val="clear" w:color="auto" w:fill="auto"/>
            <w:noWrap/>
            <w:vAlign w:val="bottom"/>
            <w:hideMark/>
          </w:tcPr>
          <w:p w14:paraId="16E546DE"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84</w:t>
            </w:r>
          </w:p>
        </w:tc>
      </w:tr>
      <w:tr w:rsidR="007A6F17" w:rsidRPr="00A86410" w14:paraId="0A4AC79A"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4A01005C"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3</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2377AFDA"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21-Apr</w:t>
            </w:r>
          </w:p>
        </w:tc>
        <w:tc>
          <w:tcPr>
            <w:tcW w:w="427" w:type="pct"/>
            <w:tcBorders>
              <w:top w:val="nil"/>
              <w:left w:val="nil"/>
              <w:bottom w:val="single" w:sz="4" w:space="0" w:color="auto"/>
              <w:right w:val="single" w:sz="4" w:space="0" w:color="auto"/>
            </w:tcBorders>
            <w:shd w:val="clear" w:color="auto" w:fill="auto"/>
            <w:noWrap/>
            <w:vAlign w:val="bottom"/>
            <w:hideMark/>
          </w:tcPr>
          <w:p w14:paraId="41A1FD49"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75</w:t>
            </w:r>
          </w:p>
        </w:tc>
        <w:tc>
          <w:tcPr>
            <w:tcW w:w="863" w:type="pct"/>
            <w:tcBorders>
              <w:top w:val="single" w:sz="4" w:space="0" w:color="auto"/>
              <w:left w:val="nil"/>
              <w:bottom w:val="single" w:sz="4" w:space="0" w:color="auto"/>
              <w:right w:val="single" w:sz="4" w:space="0" w:color="auto"/>
            </w:tcBorders>
          </w:tcPr>
          <w:p w14:paraId="7E7EB11B" w14:textId="77777777" w:rsidR="00994031" w:rsidRPr="00863542" w:rsidRDefault="00994031" w:rsidP="00990D3B">
            <w:pPr>
              <w:spacing w:after="0" w:line="240" w:lineRule="auto"/>
              <w:jc w:val="right"/>
              <w:rPr>
                <w:rFonts w:ascii="Calibri" w:hAnsi="Calibri"/>
                <w:color w:val="000000"/>
                <w:sz w:val="20"/>
              </w:rPr>
            </w:pP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5D5D65F9"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12-May</w:t>
            </w:r>
          </w:p>
        </w:tc>
        <w:tc>
          <w:tcPr>
            <w:tcW w:w="427" w:type="pct"/>
            <w:tcBorders>
              <w:top w:val="nil"/>
              <w:left w:val="nil"/>
              <w:bottom w:val="single" w:sz="4" w:space="0" w:color="auto"/>
              <w:right w:val="single" w:sz="4" w:space="0" w:color="auto"/>
            </w:tcBorders>
            <w:shd w:val="clear" w:color="auto" w:fill="auto"/>
            <w:noWrap/>
            <w:vAlign w:val="bottom"/>
            <w:hideMark/>
          </w:tcPr>
          <w:p w14:paraId="631DE363"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63</w:t>
            </w:r>
          </w:p>
        </w:tc>
        <w:tc>
          <w:tcPr>
            <w:tcW w:w="863" w:type="pct"/>
            <w:tcBorders>
              <w:top w:val="single" w:sz="4" w:space="0" w:color="auto"/>
              <w:left w:val="nil"/>
              <w:bottom w:val="single" w:sz="4" w:space="0" w:color="auto"/>
              <w:right w:val="single" w:sz="4" w:space="0" w:color="auto"/>
            </w:tcBorders>
          </w:tcPr>
          <w:p w14:paraId="0CA93651"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8</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529583BD"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11-Jun</w:t>
            </w:r>
          </w:p>
        </w:tc>
        <w:tc>
          <w:tcPr>
            <w:tcW w:w="449" w:type="pct"/>
            <w:tcBorders>
              <w:top w:val="nil"/>
              <w:left w:val="nil"/>
              <w:bottom w:val="single" w:sz="4" w:space="0" w:color="auto"/>
              <w:right w:val="single" w:sz="4" w:space="0" w:color="auto"/>
            </w:tcBorders>
            <w:shd w:val="clear" w:color="auto" w:fill="auto"/>
            <w:noWrap/>
            <w:vAlign w:val="bottom"/>
            <w:hideMark/>
          </w:tcPr>
          <w:p w14:paraId="4CEBB9FC"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127</w:t>
            </w:r>
          </w:p>
        </w:tc>
      </w:tr>
      <w:tr w:rsidR="007A6F17" w:rsidRPr="00A86410" w14:paraId="7743945E"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71D80442"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3</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0728435A"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22-Apr</w:t>
            </w:r>
          </w:p>
        </w:tc>
        <w:tc>
          <w:tcPr>
            <w:tcW w:w="427" w:type="pct"/>
            <w:tcBorders>
              <w:top w:val="nil"/>
              <w:left w:val="nil"/>
              <w:bottom w:val="single" w:sz="4" w:space="0" w:color="auto"/>
              <w:right w:val="single" w:sz="4" w:space="0" w:color="auto"/>
            </w:tcBorders>
            <w:shd w:val="clear" w:color="auto" w:fill="auto"/>
            <w:noWrap/>
            <w:vAlign w:val="bottom"/>
            <w:hideMark/>
          </w:tcPr>
          <w:p w14:paraId="2EAC9269"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102</w:t>
            </w:r>
          </w:p>
        </w:tc>
        <w:tc>
          <w:tcPr>
            <w:tcW w:w="863" w:type="pct"/>
            <w:tcBorders>
              <w:top w:val="single" w:sz="4" w:space="0" w:color="auto"/>
              <w:left w:val="nil"/>
              <w:bottom w:val="single" w:sz="4" w:space="0" w:color="auto"/>
              <w:right w:val="single" w:sz="4" w:space="0" w:color="auto"/>
            </w:tcBorders>
          </w:tcPr>
          <w:p w14:paraId="2D79A142" w14:textId="77777777" w:rsidR="00994031" w:rsidRPr="00863542" w:rsidRDefault="00994031" w:rsidP="00990D3B">
            <w:pPr>
              <w:spacing w:after="0" w:line="240" w:lineRule="auto"/>
              <w:jc w:val="right"/>
              <w:rPr>
                <w:rFonts w:ascii="Calibri" w:hAnsi="Calibri"/>
                <w:color w:val="000000"/>
                <w:sz w:val="20"/>
              </w:rPr>
            </w:pP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2E2C3606"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13-May</w:t>
            </w:r>
          </w:p>
        </w:tc>
        <w:tc>
          <w:tcPr>
            <w:tcW w:w="427" w:type="pct"/>
            <w:tcBorders>
              <w:top w:val="nil"/>
              <w:left w:val="nil"/>
              <w:bottom w:val="single" w:sz="4" w:space="0" w:color="auto"/>
              <w:right w:val="single" w:sz="4" w:space="0" w:color="auto"/>
            </w:tcBorders>
            <w:shd w:val="clear" w:color="auto" w:fill="auto"/>
            <w:noWrap/>
            <w:vAlign w:val="bottom"/>
            <w:hideMark/>
          </w:tcPr>
          <w:p w14:paraId="71213DDF"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27</w:t>
            </w:r>
          </w:p>
        </w:tc>
        <w:tc>
          <w:tcPr>
            <w:tcW w:w="863" w:type="pct"/>
            <w:tcBorders>
              <w:top w:val="single" w:sz="4" w:space="0" w:color="auto"/>
              <w:left w:val="nil"/>
              <w:bottom w:val="single" w:sz="4" w:space="0" w:color="auto"/>
              <w:right w:val="single" w:sz="4" w:space="0" w:color="auto"/>
            </w:tcBorders>
          </w:tcPr>
          <w:p w14:paraId="234F8EF9"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8</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3E2C9CC8"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12-Jun</w:t>
            </w:r>
          </w:p>
        </w:tc>
        <w:tc>
          <w:tcPr>
            <w:tcW w:w="449" w:type="pct"/>
            <w:tcBorders>
              <w:top w:val="nil"/>
              <w:left w:val="nil"/>
              <w:bottom w:val="single" w:sz="4" w:space="0" w:color="auto"/>
              <w:right w:val="single" w:sz="4" w:space="0" w:color="auto"/>
            </w:tcBorders>
            <w:shd w:val="clear" w:color="auto" w:fill="auto"/>
            <w:noWrap/>
            <w:vAlign w:val="bottom"/>
            <w:hideMark/>
          </w:tcPr>
          <w:p w14:paraId="50877295"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25</w:t>
            </w:r>
          </w:p>
        </w:tc>
      </w:tr>
      <w:tr w:rsidR="007A6F17" w:rsidRPr="00A86410" w14:paraId="111A8FF0"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769FDCF8"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4</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6DED1BFD"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25-Apr</w:t>
            </w:r>
          </w:p>
        </w:tc>
        <w:tc>
          <w:tcPr>
            <w:tcW w:w="427" w:type="pct"/>
            <w:tcBorders>
              <w:top w:val="nil"/>
              <w:left w:val="nil"/>
              <w:bottom w:val="single" w:sz="4" w:space="0" w:color="auto"/>
              <w:right w:val="single" w:sz="4" w:space="0" w:color="auto"/>
            </w:tcBorders>
            <w:shd w:val="clear" w:color="auto" w:fill="auto"/>
            <w:noWrap/>
            <w:vAlign w:val="bottom"/>
            <w:hideMark/>
          </w:tcPr>
          <w:p w14:paraId="3C57A987"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179</w:t>
            </w:r>
          </w:p>
        </w:tc>
        <w:tc>
          <w:tcPr>
            <w:tcW w:w="863" w:type="pct"/>
            <w:tcBorders>
              <w:top w:val="single" w:sz="4" w:space="0" w:color="auto"/>
              <w:left w:val="nil"/>
              <w:bottom w:val="single" w:sz="4" w:space="0" w:color="auto"/>
              <w:right w:val="single" w:sz="4" w:space="0" w:color="auto"/>
            </w:tcBorders>
          </w:tcPr>
          <w:p w14:paraId="0A0F7A2F" w14:textId="77777777" w:rsidR="00994031" w:rsidRPr="00863542" w:rsidRDefault="00994031" w:rsidP="00990D3B">
            <w:pPr>
              <w:spacing w:after="0" w:line="240" w:lineRule="auto"/>
              <w:jc w:val="right"/>
              <w:rPr>
                <w:rFonts w:ascii="Calibri" w:hAnsi="Calibri"/>
                <w:color w:val="000000"/>
                <w:sz w:val="20"/>
              </w:rPr>
            </w:pP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0ECF2442"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16-May</w:t>
            </w:r>
          </w:p>
        </w:tc>
        <w:tc>
          <w:tcPr>
            <w:tcW w:w="427" w:type="pct"/>
            <w:tcBorders>
              <w:top w:val="nil"/>
              <w:left w:val="nil"/>
              <w:bottom w:val="single" w:sz="4" w:space="0" w:color="auto"/>
              <w:right w:val="single" w:sz="4" w:space="0" w:color="auto"/>
            </w:tcBorders>
            <w:shd w:val="clear" w:color="auto" w:fill="auto"/>
            <w:noWrap/>
            <w:vAlign w:val="bottom"/>
            <w:hideMark/>
          </w:tcPr>
          <w:p w14:paraId="3BAEC0E2"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105</w:t>
            </w:r>
          </w:p>
        </w:tc>
        <w:tc>
          <w:tcPr>
            <w:tcW w:w="863" w:type="pct"/>
            <w:tcBorders>
              <w:top w:val="single" w:sz="4" w:space="0" w:color="auto"/>
              <w:left w:val="nil"/>
              <w:bottom w:val="single" w:sz="4" w:space="0" w:color="auto"/>
              <w:right w:val="single" w:sz="4" w:space="0" w:color="auto"/>
            </w:tcBorders>
          </w:tcPr>
          <w:p w14:paraId="3A2A6DD3"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08C41BAF"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15-Jun</w:t>
            </w:r>
          </w:p>
        </w:tc>
        <w:tc>
          <w:tcPr>
            <w:tcW w:w="449" w:type="pct"/>
            <w:tcBorders>
              <w:top w:val="nil"/>
              <w:left w:val="nil"/>
              <w:bottom w:val="single" w:sz="4" w:space="0" w:color="auto"/>
              <w:right w:val="single" w:sz="4" w:space="0" w:color="auto"/>
            </w:tcBorders>
            <w:shd w:val="clear" w:color="auto" w:fill="auto"/>
            <w:noWrap/>
            <w:vAlign w:val="bottom"/>
            <w:hideMark/>
          </w:tcPr>
          <w:p w14:paraId="6666CEDB"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16</w:t>
            </w:r>
          </w:p>
        </w:tc>
      </w:tr>
      <w:tr w:rsidR="007A6F17" w:rsidRPr="00A86410" w14:paraId="72F9232C"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43109EA3"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4</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6FA2B2BF"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26-Apr</w:t>
            </w:r>
          </w:p>
        </w:tc>
        <w:tc>
          <w:tcPr>
            <w:tcW w:w="427" w:type="pct"/>
            <w:tcBorders>
              <w:top w:val="nil"/>
              <w:left w:val="nil"/>
              <w:bottom w:val="single" w:sz="4" w:space="0" w:color="auto"/>
              <w:right w:val="single" w:sz="4" w:space="0" w:color="auto"/>
            </w:tcBorders>
            <w:shd w:val="clear" w:color="auto" w:fill="auto"/>
            <w:noWrap/>
            <w:vAlign w:val="bottom"/>
            <w:hideMark/>
          </w:tcPr>
          <w:p w14:paraId="4FB039EE"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167</w:t>
            </w:r>
          </w:p>
        </w:tc>
        <w:tc>
          <w:tcPr>
            <w:tcW w:w="863" w:type="pct"/>
            <w:tcBorders>
              <w:top w:val="single" w:sz="4" w:space="0" w:color="auto"/>
              <w:left w:val="nil"/>
              <w:bottom w:val="single" w:sz="4" w:space="0" w:color="auto"/>
              <w:right w:val="single" w:sz="4" w:space="0" w:color="auto"/>
            </w:tcBorders>
          </w:tcPr>
          <w:p w14:paraId="36AB32B5" w14:textId="77777777" w:rsidR="00994031" w:rsidRPr="00863542" w:rsidRDefault="00994031" w:rsidP="00990D3B">
            <w:pPr>
              <w:spacing w:after="0" w:line="240" w:lineRule="auto"/>
              <w:jc w:val="right"/>
              <w:rPr>
                <w:rFonts w:ascii="Calibri" w:hAnsi="Calibri"/>
                <w:color w:val="000000"/>
                <w:sz w:val="20"/>
              </w:rPr>
            </w:pP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60C51C06"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17-May</w:t>
            </w:r>
          </w:p>
        </w:tc>
        <w:tc>
          <w:tcPr>
            <w:tcW w:w="427" w:type="pct"/>
            <w:tcBorders>
              <w:top w:val="nil"/>
              <w:left w:val="nil"/>
              <w:bottom w:val="single" w:sz="4" w:space="0" w:color="auto"/>
              <w:right w:val="single" w:sz="4" w:space="0" w:color="auto"/>
            </w:tcBorders>
            <w:shd w:val="clear" w:color="auto" w:fill="auto"/>
            <w:noWrap/>
            <w:vAlign w:val="bottom"/>
            <w:hideMark/>
          </w:tcPr>
          <w:p w14:paraId="04D0FCF5"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47</w:t>
            </w:r>
          </w:p>
        </w:tc>
        <w:tc>
          <w:tcPr>
            <w:tcW w:w="863" w:type="pct"/>
            <w:tcBorders>
              <w:top w:val="single" w:sz="4" w:space="0" w:color="auto"/>
              <w:left w:val="nil"/>
              <w:bottom w:val="single" w:sz="4" w:space="0" w:color="auto"/>
              <w:right w:val="single" w:sz="4" w:space="0" w:color="auto"/>
            </w:tcBorders>
          </w:tcPr>
          <w:p w14:paraId="6084F042"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67020916"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16-Jun</w:t>
            </w:r>
          </w:p>
        </w:tc>
        <w:tc>
          <w:tcPr>
            <w:tcW w:w="449" w:type="pct"/>
            <w:tcBorders>
              <w:top w:val="nil"/>
              <w:left w:val="nil"/>
              <w:bottom w:val="single" w:sz="4" w:space="0" w:color="auto"/>
              <w:right w:val="single" w:sz="4" w:space="0" w:color="auto"/>
            </w:tcBorders>
            <w:shd w:val="clear" w:color="auto" w:fill="auto"/>
            <w:noWrap/>
            <w:vAlign w:val="bottom"/>
            <w:hideMark/>
          </w:tcPr>
          <w:p w14:paraId="54238D86"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11</w:t>
            </w:r>
          </w:p>
        </w:tc>
      </w:tr>
      <w:tr w:rsidR="007A6F17" w:rsidRPr="00A86410" w14:paraId="04094832"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5AC7327D"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4</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26E8C7A5"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27-Apr</w:t>
            </w:r>
          </w:p>
        </w:tc>
        <w:tc>
          <w:tcPr>
            <w:tcW w:w="427" w:type="pct"/>
            <w:tcBorders>
              <w:top w:val="nil"/>
              <w:left w:val="nil"/>
              <w:bottom w:val="single" w:sz="4" w:space="0" w:color="auto"/>
              <w:right w:val="single" w:sz="4" w:space="0" w:color="auto"/>
            </w:tcBorders>
            <w:shd w:val="clear" w:color="auto" w:fill="auto"/>
            <w:noWrap/>
            <w:vAlign w:val="bottom"/>
            <w:hideMark/>
          </w:tcPr>
          <w:p w14:paraId="4B3FBD70"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72</w:t>
            </w:r>
          </w:p>
        </w:tc>
        <w:tc>
          <w:tcPr>
            <w:tcW w:w="863" w:type="pct"/>
            <w:tcBorders>
              <w:top w:val="single" w:sz="4" w:space="0" w:color="auto"/>
              <w:left w:val="nil"/>
              <w:bottom w:val="single" w:sz="4" w:space="0" w:color="auto"/>
              <w:right w:val="single" w:sz="4" w:space="0" w:color="auto"/>
            </w:tcBorders>
          </w:tcPr>
          <w:p w14:paraId="675349E0" w14:textId="77777777" w:rsidR="00994031" w:rsidRPr="00863542" w:rsidRDefault="00994031" w:rsidP="00990D3B">
            <w:pPr>
              <w:spacing w:after="0" w:line="240" w:lineRule="auto"/>
              <w:jc w:val="right"/>
              <w:rPr>
                <w:rFonts w:ascii="Calibri" w:hAnsi="Calibri"/>
                <w:color w:val="000000"/>
                <w:sz w:val="20"/>
              </w:rPr>
            </w:pP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01460E90"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18-May</w:t>
            </w:r>
          </w:p>
        </w:tc>
        <w:tc>
          <w:tcPr>
            <w:tcW w:w="427" w:type="pct"/>
            <w:tcBorders>
              <w:top w:val="nil"/>
              <w:left w:val="nil"/>
              <w:bottom w:val="single" w:sz="4" w:space="0" w:color="auto"/>
              <w:right w:val="single" w:sz="4" w:space="0" w:color="auto"/>
            </w:tcBorders>
            <w:shd w:val="clear" w:color="auto" w:fill="auto"/>
            <w:noWrap/>
            <w:vAlign w:val="bottom"/>
            <w:hideMark/>
          </w:tcPr>
          <w:p w14:paraId="77A96B46"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68</w:t>
            </w:r>
          </w:p>
        </w:tc>
        <w:tc>
          <w:tcPr>
            <w:tcW w:w="863" w:type="pct"/>
            <w:tcBorders>
              <w:top w:val="single" w:sz="4" w:space="0" w:color="auto"/>
              <w:left w:val="nil"/>
              <w:bottom w:val="single" w:sz="4" w:space="0" w:color="auto"/>
              <w:right w:val="single" w:sz="4" w:space="0" w:color="auto"/>
            </w:tcBorders>
          </w:tcPr>
          <w:p w14:paraId="398548C7"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4945D255"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17-Jun</w:t>
            </w:r>
          </w:p>
        </w:tc>
        <w:tc>
          <w:tcPr>
            <w:tcW w:w="449" w:type="pct"/>
            <w:tcBorders>
              <w:top w:val="nil"/>
              <w:left w:val="nil"/>
              <w:bottom w:val="single" w:sz="4" w:space="0" w:color="auto"/>
              <w:right w:val="single" w:sz="4" w:space="0" w:color="auto"/>
            </w:tcBorders>
            <w:shd w:val="clear" w:color="auto" w:fill="auto"/>
            <w:noWrap/>
            <w:vAlign w:val="bottom"/>
            <w:hideMark/>
          </w:tcPr>
          <w:p w14:paraId="16A2F121"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10</w:t>
            </w:r>
          </w:p>
        </w:tc>
      </w:tr>
      <w:tr w:rsidR="007A6F17" w:rsidRPr="00A86410" w14:paraId="6D14B9A1"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73236B65"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4</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30DBFB9A"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28-Apr</w:t>
            </w:r>
          </w:p>
        </w:tc>
        <w:tc>
          <w:tcPr>
            <w:tcW w:w="427" w:type="pct"/>
            <w:tcBorders>
              <w:top w:val="nil"/>
              <w:left w:val="nil"/>
              <w:bottom w:val="single" w:sz="4" w:space="0" w:color="auto"/>
              <w:right w:val="single" w:sz="4" w:space="0" w:color="auto"/>
            </w:tcBorders>
            <w:shd w:val="clear" w:color="auto" w:fill="auto"/>
            <w:noWrap/>
            <w:vAlign w:val="bottom"/>
            <w:hideMark/>
          </w:tcPr>
          <w:p w14:paraId="02500ACE"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62</w:t>
            </w:r>
          </w:p>
        </w:tc>
        <w:tc>
          <w:tcPr>
            <w:tcW w:w="863" w:type="pct"/>
            <w:tcBorders>
              <w:top w:val="single" w:sz="4" w:space="0" w:color="auto"/>
              <w:left w:val="nil"/>
              <w:bottom w:val="single" w:sz="4" w:space="0" w:color="auto"/>
              <w:right w:val="single" w:sz="4" w:space="0" w:color="auto"/>
            </w:tcBorders>
          </w:tcPr>
          <w:p w14:paraId="53BB3BBB" w14:textId="77777777" w:rsidR="00994031" w:rsidRPr="00863542" w:rsidRDefault="00994031" w:rsidP="00990D3B">
            <w:pPr>
              <w:spacing w:after="0" w:line="240" w:lineRule="auto"/>
              <w:jc w:val="right"/>
              <w:rPr>
                <w:rFonts w:ascii="Calibri" w:hAnsi="Calibri"/>
                <w:color w:val="000000"/>
                <w:sz w:val="20"/>
              </w:rPr>
            </w:pP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50EF45EF"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19-May</w:t>
            </w:r>
          </w:p>
        </w:tc>
        <w:tc>
          <w:tcPr>
            <w:tcW w:w="427" w:type="pct"/>
            <w:tcBorders>
              <w:top w:val="nil"/>
              <w:left w:val="nil"/>
              <w:bottom w:val="single" w:sz="4" w:space="0" w:color="auto"/>
              <w:right w:val="single" w:sz="4" w:space="0" w:color="auto"/>
            </w:tcBorders>
            <w:shd w:val="clear" w:color="auto" w:fill="auto"/>
            <w:noWrap/>
            <w:vAlign w:val="bottom"/>
            <w:hideMark/>
          </w:tcPr>
          <w:p w14:paraId="065AB9DE"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58</w:t>
            </w:r>
          </w:p>
        </w:tc>
        <w:tc>
          <w:tcPr>
            <w:tcW w:w="863" w:type="pct"/>
            <w:tcBorders>
              <w:top w:val="single" w:sz="4" w:space="0" w:color="auto"/>
              <w:left w:val="nil"/>
              <w:bottom w:val="single" w:sz="4" w:space="0" w:color="auto"/>
              <w:right w:val="single" w:sz="4" w:space="0" w:color="auto"/>
            </w:tcBorders>
          </w:tcPr>
          <w:p w14:paraId="61993D88"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4EDA79F9"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18-Jun</w:t>
            </w:r>
          </w:p>
        </w:tc>
        <w:tc>
          <w:tcPr>
            <w:tcW w:w="449" w:type="pct"/>
            <w:tcBorders>
              <w:top w:val="nil"/>
              <w:left w:val="nil"/>
              <w:bottom w:val="single" w:sz="4" w:space="0" w:color="auto"/>
              <w:right w:val="single" w:sz="4" w:space="0" w:color="auto"/>
            </w:tcBorders>
            <w:shd w:val="clear" w:color="auto" w:fill="auto"/>
            <w:noWrap/>
            <w:vAlign w:val="bottom"/>
            <w:hideMark/>
          </w:tcPr>
          <w:p w14:paraId="2E86310E"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10</w:t>
            </w:r>
          </w:p>
        </w:tc>
      </w:tr>
      <w:tr w:rsidR="007A6F17" w:rsidRPr="00A86410" w14:paraId="796261B5"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4F2243A2"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4</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7089784A"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29-Apr</w:t>
            </w:r>
          </w:p>
        </w:tc>
        <w:tc>
          <w:tcPr>
            <w:tcW w:w="427" w:type="pct"/>
            <w:tcBorders>
              <w:top w:val="nil"/>
              <w:left w:val="nil"/>
              <w:bottom w:val="single" w:sz="4" w:space="0" w:color="auto"/>
              <w:right w:val="single" w:sz="4" w:space="0" w:color="auto"/>
            </w:tcBorders>
            <w:shd w:val="clear" w:color="auto" w:fill="auto"/>
            <w:noWrap/>
            <w:vAlign w:val="bottom"/>
            <w:hideMark/>
          </w:tcPr>
          <w:p w14:paraId="64D891F0"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68</w:t>
            </w:r>
          </w:p>
        </w:tc>
        <w:tc>
          <w:tcPr>
            <w:tcW w:w="863" w:type="pct"/>
            <w:tcBorders>
              <w:top w:val="single" w:sz="4" w:space="0" w:color="auto"/>
              <w:left w:val="nil"/>
              <w:bottom w:val="single" w:sz="4" w:space="0" w:color="auto"/>
              <w:right w:val="single" w:sz="4" w:space="0" w:color="auto"/>
            </w:tcBorders>
          </w:tcPr>
          <w:p w14:paraId="6363831F" w14:textId="77777777" w:rsidR="00994031" w:rsidRPr="00863542" w:rsidRDefault="00994031" w:rsidP="00990D3B">
            <w:pPr>
              <w:spacing w:after="0" w:line="240" w:lineRule="auto"/>
              <w:jc w:val="right"/>
              <w:rPr>
                <w:rFonts w:ascii="Calibri" w:hAnsi="Calibri"/>
                <w:color w:val="000000"/>
                <w:sz w:val="20"/>
              </w:rPr>
            </w:pP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7BAA1B6B"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20-May</w:t>
            </w:r>
          </w:p>
        </w:tc>
        <w:tc>
          <w:tcPr>
            <w:tcW w:w="427" w:type="pct"/>
            <w:tcBorders>
              <w:top w:val="nil"/>
              <w:left w:val="nil"/>
              <w:bottom w:val="single" w:sz="4" w:space="0" w:color="auto"/>
              <w:right w:val="single" w:sz="4" w:space="0" w:color="auto"/>
            </w:tcBorders>
            <w:shd w:val="clear" w:color="auto" w:fill="auto"/>
            <w:noWrap/>
            <w:vAlign w:val="bottom"/>
            <w:hideMark/>
          </w:tcPr>
          <w:p w14:paraId="47EACBEF"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49</w:t>
            </w:r>
          </w:p>
        </w:tc>
        <w:tc>
          <w:tcPr>
            <w:tcW w:w="863" w:type="pct"/>
            <w:tcBorders>
              <w:top w:val="single" w:sz="4" w:space="0" w:color="auto"/>
              <w:left w:val="nil"/>
              <w:bottom w:val="single" w:sz="4" w:space="0" w:color="auto"/>
              <w:right w:val="single" w:sz="4" w:space="0" w:color="auto"/>
            </w:tcBorders>
          </w:tcPr>
          <w:p w14:paraId="159E779A"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7B5F185F"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19-Jun</w:t>
            </w:r>
          </w:p>
        </w:tc>
        <w:tc>
          <w:tcPr>
            <w:tcW w:w="449" w:type="pct"/>
            <w:tcBorders>
              <w:top w:val="nil"/>
              <w:left w:val="nil"/>
              <w:bottom w:val="single" w:sz="4" w:space="0" w:color="auto"/>
              <w:right w:val="single" w:sz="4" w:space="0" w:color="auto"/>
            </w:tcBorders>
            <w:shd w:val="clear" w:color="auto" w:fill="auto"/>
            <w:noWrap/>
            <w:vAlign w:val="bottom"/>
            <w:hideMark/>
          </w:tcPr>
          <w:p w14:paraId="0A36F504"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7</w:t>
            </w:r>
          </w:p>
        </w:tc>
      </w:tr>
      <w:tr w:rsidR="007A6F17" w:rsidRPr="00A86410" w14:paraId="7AEBC0AB"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4E4B52FD" w14:textId="77777777" w:rsidR="00994031" w:rsidRPr="00863542" w:rsidRDefault="00994031" w:rsidP="00990D3B">
            <w:pPr>
              <w:spacing w:after="0" w:line="240" w:lineRule="auto"/>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3ABBA607" w14:textId="77777777" w:rsidR="00994031" w:rsidRPr="00863542" w:rsidRDefault="00994031" w:rsidP="00990D3B">
            <w:pPr>
              <w:spacing w:after="0" w:line="240" w:lineRule="auto"/>
              <w:rPr>
                <w:rFonts w:ascii="Calibri" w:hAnsi="Calibri"/>
                <w:color w:val="000000"/>
                <w:sz w:val="20"/>
              </w:rPr>
            </w:pPr>
            <w:r w:rsidRPr="00863542">
              <w:rPr>
                <w:rFonts w:ascii="Calibri" w:hAnsi="Calibri"/>
                <w:color w:val="000000"/>
                <w:sz w:val="20"/>
              </w:rPr>
              <w:t> </w:t>
            </w:r>
          </w:p>
        </w:tc>
        <w:tc>
          <w:tcPr>
            <w:tcW w:w="427" w:type="pct"/>
            <w:tcBorders>
              <w:top w:val="nil"/>
              <w:left w:val="nil"/>
              <w:bottom w:val="single" w:sz="4" w:space="0" w:color="auto"/>
              <w:right w:val="single" w:sz="4" w:space="0" w:color="auto"/>
            </w:tcBorders>
            <w:shd w:val="clear" w:color="auto" w:fill="auto"/>
            <w:noWrap/>
            <w:vAlign w:val="bottom"/>
            <w:hideMark/>
          </w:tcPr>
          <w:p w14:paraId="4BDD2685" w14:textId="77777777" w:rsidR="00994031" w:rsidRPr="00863542" w:rsidRDefault="00994031" w:rsidP="00990D3B">
            <w:pPr>
              <w:spacing w:after="0" w:line="240" w:lineRule="auto"/>
              <w:rPr>
                <w:rFonts w:ascii="Calibri" w:hAnsi="Calibri"/>
                <w:color w:val="000000"/>
                <w:sz w:val="20"/>
              </w:rPr>
            </w:pPr>
            <w:r w:rsidRPr="00863542">
              <w:rPr>
                <w:rFonts w:ascii="Calibri" w:hAnsi="Calibri"/>
                <w:color w:val="000000"/>
                <w:sz w:val="20"/>
              </w:rPr>
              <w:t> </w:t>
            </w:r>
          </w:p>
        </w:tc>
        <w:tc>
          <w:tcPr>
            <w:tcW w:w="863" w:type="pct"/>
            <w:tcBorders>
              <w:top w:val="single" w:sz="4" w:space="0" w:color="auto"/>
              <w:left w:val="nil"/>
              <w:bottom w:val="single" w:sz="4" w:space="0" w:color="auto"/>
              <w:right w:val="single" w:sz="4" w:space="0" w:color="auto"/>
            </w:tcBorders>
          </w:tcPr>
          <w:p w14:paraId="7E1B9D32" w14:textId="77777777" w:rsidR="00994031" w:rsidRPr="00863542" w:rsidRDefault="00994031" w:rsidP="00990D3B">
            <w:pPr>
              <w:spacing w:after="0" w:line="240" w:lineRule="auto"/>
              <w:jc w:val="right"/>
              <w:rPr>
                <w:rFonts w:ascii="Calibri" w:hAnsi="Calibri"/>
                <w:color w:val="000000"/>
                <w:sz w:val="20"/>
              </w:rPr>
            </w:pP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046A820D"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23-May</w:t>
            </w:r>
          </w:p>
        </w:tc>
        <w:tc>
          <w:tcPr>
            <w:tcW w:w="427" w:type="pct"/>
            <w:tcBorders>
              <w:top w:val="nil"/>
              <w:left w:val="nil"/>
              <w:bottom w:val="single" w:sz="4" w:space="0" w:color="auto"/>
              <w:right w:val="single" w:sz="4" w:space="0" w:color="auto"/>
            </w:tcBorders>
            <w:shd w:val="clear" w:color="auto" w:fill="auto"/>
            <w:noWrap/>
            <w:vAlign w:val="bottom"/>
            <w:hideMark/>
          </w:tcPr>
          <w:p w14:paraId="050BDC02"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48</w:t>
            </w:r>
          </w:p>
        </w:tc>
        <w:tc>
          <w:tcPr>
            <w:tcW w:w="863" w:type="pct"/>
            <w:tcBorders>
              <w:top w:val="single" w:sz="4" w:space="0" w:color="auto"/>
              <w:left w:val="nil"/>
              <w:bottom w:val="single" w:sz="4" w:space="0" w:color="auto"/>
              <w:right w:val="single" w:sz="4" w:space="0" w:color="auto"/>
            </w:tcBorders>
          </w:tcPr>
          <w:p w14:paraId="3303DD71"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3653120A"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22-Jun</w:t>
            </w:r>
          </w:p>
        </w:tc>
        <w:tc>
          <w:tcPr>
            <w:tcW w:w="449" w:type="pct"/>
            <w:tcBorders>
              <w:top w:val="nil"/>
              <w:left w:val="nil"/>
              <w:bottom w:val="single" w:sz="4" w:space="0" w:color="auto"/>
              <w:right w:val="single" w:sz="4" w:space="0" w:color="auto"/>
            </w:tcBorders>
            <w:shd w:val="clear" w:color="auto" w:fill="auto"/>
            <w:noWrap/>
            <w:vAlign w:val="bottom"/>
            <w:hideMark/>
          </w:tcPr>
          <w:p w14:paraId="2BE7E93E"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3</w:t>
            </w:r>
          </w:p>
        </w:tc>
      </w:tr>
      <w:tr w:rsidR="007A6F17" w:rsidRPr="00A86410" w14:paraId="61CBDC24"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414B5576" w14:textId="77777777" w:rsidR="00994031" w:rsidRPr="00863542" w:rsidRDefault="00994031" w:rsidP="00990D3B">
            <w:pPr>
              <w:spacing w:after="0" w:line="240" w:lineRule="auto"/>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021A54BB" w14:textId="77777777" w:rsidR="00994031" w:rsidRPr="00863542" w:rsidRDefault="00994031" w:rsidP="00990D3B">
            <w:pPr>
              <w:spacing w:after="0" w:line="240" w:lineRule="auto"/>
              <w:rPr>
                <w:rFonts w:ascii="Calibri" w:hAnsi="Calibri"/>
                <w:color w:val="000000"/>
                <w:sz w:val="20"/>
              </w:rPr>
            </w:pPr>
            <w:r w:rsidRPr="00863542">
              <w:rPr>
                <w:rFonts w:ascii="Calibri" w:hAnsi="Calibri"/>
                <w:color w:val="000000"/>
                <w:sz w:val="20"/>
              </w:rPr>
              <w:t> </w:t>
            </w:r>
          </w:p>
        </w:tc>
        <w:tc>
          <w:tcPr>
            <w:tcW w:w="427" w:type="pct"/>
            <w:tcBorders>
              <w:top w:val="nil"/>
              <w:left w:val="nil"/>
              <w:bottom w:val="single" w:sz="4" w:space="0" w:color="auto"/>
              <w:right w:val="single" w:sz="4" w:space="0" w:color="auto"/>
            </w:tcBorders>
            <w:shd w:val="clear" w:color="auto" w:fill="auto"/>
            <w:noWrap/>
            <w:vAlign w:val="bottom"/>
            <w:hideMark/>
          </w:tcPr>
          <w:p w14:paraId="47313AA3" w14:textId="77777777" w:rsidR="00994031" w:rsidRPr="00863542" w:rsidRDefault="00994031" w:rsidP="00990D3B">
            <w:pPr>
              <w:spacing w:after="0" w:line="240" w:lineRule="auto"/>
              <w:rPr>
                <w:rFonts w:ascii="Calibri" w:hAnsi="Calibri"/>
                <w:color w:val="000000"/>
                <w:sz w:val="20"/>
              </w:rPr>
            </w:pPr>
            <w:r w:rsidRPr="00863542">
              <w:rPr>
                <w:rFonts w:ascii="Calibri" w:hAnsi="Calibri"/>
                <w:color w:val="000000"/>
                <w:sz w:val="20"/>
              </w:rPr>
              <w:t> </w:t>
            </w:r>
          </w:p>
        </w:tc>
        <w:tc>
          <w:tcPr>
            <w:tcW w:w="863" w:type="pct"/>
            <w:tcBorders>
              <w:top w:val="single" w:sz="4" w:space="0" w:color="auto"/>
              <w:left w:val="nil"/>
              <w:bottom w:val="single" w:sz="4" w:space="0" w:color="auto"/>
              <w:right w:val="single" w:sz="4" w:space="0" w:color="auto"/>
            </w:tcBorders>
          </w:tcPr>
          <w:p w14:paraId="46A35B9B" w14:textId="77777777" w:rsidR="00994031" w:rsidRPr="00863542" w:rsidRDefault="00994031" w:rsidP="00990D3B">
            <w:pPr>
              <w:spacing w:after="0" w:line="240" w:lineRule="auto"/>
              <w:jc w:val="right"/>
              <w:rPr>
                <w:rFonts w:ascii="Calibri" w:hAnsi="Calibri"/>
                <w:color w:val="000000"/>
                <w:sz w:val="20"/>
              </w:rPr>
            </w:pP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03FE125E"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24-May</w:t>
            </w:r>
          </w:p>
        </w:tc>
        <w:tc>
          <w:tcPr>
            <w:tcW w:w="427" w:type="pct"/>
            <w:tcBorders>
              <w:top w:val="nil"/>
              <w:left w:val="nil"/>
              <w:bottom w:val="single" w:sz="4" w:space="0" w:color="auto"/>
              <w:right w:val="single" w:sz="4" w:space="0" w:color="auto"/>
            </w:tcBorders>
            <w:shd w:val="clear" w:color="auto" w:fill="auto"/>
            <w:noWrap/>
            <w:vAlign w:val="bottom"/>
            <w:hideMark/>
          </w:tcPr>
          <w:p w14:paraId="45135772"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41</w:t>
            </w:r>
          </w:p>
        </w:tc>
        <w:tc>
          <w:tcPr>
            <w:tcW w:w="863" w:type="pct"/>
            <w:tcBorders>
              <w:top w:val="single" w:sz="4" w:space="0" w:color="auto"/>
              <w:left w:val="nil"/>
              <w:bottom w:val="single" w:sz="4" w:space="0" w:color="auto"/>
              <w:right w:val="single" w:sz="4" w:space="0" w:color="auto"/>
            </w:tcBorders>
          </w:tcPr>
          <w:p w14:paraId="120E8C34"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53256DEC"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23-Jun</w:t>
            </w:r>
          </w:p>
        </w:tc>
        <w:tc>
          <w:tcPr>
            <w:tcW w:w="449" w:type="pct"/>
            <w:tcBorders>
              <w:top w:val="nil"/>
              <w:left w:val="nil"/>
              <w:bottom w:val="single" w:sz="4" w:space="0" w:color="auto"/>
              <w:right w:val="single" w:sz="4" w:space="0" w:color="auto"/>
            </w:tcBorders>
            <w:shd w:val="clear" w:color="auto" w:fill="auto"/>
            <w:noWrap/>
            <w:vAlign w:val="bottom"/>
            <w:hideMark/>
          </w:tcPr>
          <w:p w14:paraId="5DF6D811"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5</w:t>
            </w:r>
          </w:p>
        </w:tc>
      </w:tr>
      <w:tr w:rsidR="007A6F17" w:rsidRPr="00A86410" w14:paraId="61489CE5"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64C9345B" w14:textId="77777777" w:rsidR="00994031" w:rsidRPr="00863542" w:rsidRDefault="00994031" w:rsidP="00990D3B">
            <w:pPr>
              <w:spacing w:after="0" w:line="240" w:lineRule="auto"/>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15EA7AC0" w14:textId="77777777" w:rsidR="00994031" w:rsidRPr="00863542" w:rsidRDefault="00994031" w:rsidP="00990D3B">
            <w:pPr>
              <w:spacing w:after="0" w:line="240" w:lineRule="auto"/>
              <w:rPr>
                <w:rFonts w:ascii="Calibri" w:hAnsi="Calibri"/>
                <w:color w:val="000000"/>
                <w:sz w:val="20"/>
              </w:rPr>
            </w:pPr>
            <w:r w:rsidRPr="00863542">
              <w:rPr>
                <w:rFonts w:ascii="Calibri" w:hAnsi="Calibri"/>
                <w:color w:val="000000"/>
                <w:sz w:val="20"/>
              </w:rPr>
              <w:t> </w:t>
            </w:r>
          </w:p>
        </w:tc>
        <w:tc>
          <w:tcPr>
            <w:tcW w:w="427" w:type="pct"/>
            <w:tcBorders>
              <w:top w:val="nil"/>
              <w:left w:val="nil"/>
              <w:bottom w:val="single" w:sz="4" w:space="0" w:color="auto"/>
              <w:right w:val="single" w:sz="4" w:space="0" w:color="auto"/>
            </w:tcBorders>
            <w:shd w:val="clear" w:color="auto" w:fill="auto"/>
            <w:noWrap/>
            <w:vAlign w:val="bottom"/>
            <w:hideMark/>
          </w:tcPr>
          <w:p w14:paraId="5F73DC9C" w14:textId="77777777" w:rsidR="00994031" w:rsidRPr="00863542" w:rsidRDefault="00994031" w:rsidP="00990D3B">
            <w:pPr>
              <w:spacing w:after="0" w:line="240" w:lineRule="auto"/>
              <w:rPr>
                <w:rFonts w:ascii="Calibri" w:hAnsi="Calibri"/>
                <w:color w:val="000000"/>
                <w:sz w:val="20"/>
              </w:rPr>
            </w:pPr>
            <w:r w:rsidRPr="00863542">
              <w:rPr>
                <w:rFonts w:ascii="Calibri" w:hAnsi="Calibri"/>
                <w:color w:val="000000"/>
                <w:sz w:val="20"/>
              </w:rPr>
              <w:t> </w:t>
            </w:r>
          </w:p>
        </w:tc>
        <w:tc>
          <w:tcPr>
            <w:tcW w:w="863" w:type="pct"/>
            <w:tcBorders>
              <w:top w:val="single" w:sz="4" w:space="0" w:color="auto"/>
              <w:left w:val="nil"/>
              <w:bottom w:val="single" w:sz="4" w:space="0" w:color="auto"/>
              <w:right w:val="single" w:sz="4" w:space="0" w:color="auto"/>
            </w:tcBorders>
          </w:tcPr>
          <w:p w14:paraId="7AE323BC" w14:textId="77777777" w:rsidR="00994031" w:rsidRPr="00863542" w:rsidRDefault="00994031" w:rsidP="00990D3B">
            <w:pPr>
              <w:spacing w:after="0" w:line="240" w:lineRule="auto"/>
              <w:jc w:val="right"/>
              <w:rPr>
                <w:rFonts w:ascii="Calibri" w:hAnsi="Calibri"/>
                <w:color w:val="000000"/>
                <w:sz w:val="20"/>
              </w:rPr>
            </w:pP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76DEE60B"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25-May</w:t>
            </w:r>
          </w:p>
        </w:tc>
        <w:tc>
          <w:tcPr>
            <w:tcW w:w="427" w:type="pct"/>
            <w:tcBorders>
              <w:top w:val="nil"/>
              <w:left w:val="nil"/>
              <w:bottom w:val="single" w:sz="4" w:space="0" w:color="auto"/>
              <w:right w:val="single" w:sz="4" w:space="0" w:color="auto"/>
            </w:tcBorders>
            <w:shd w:val="clear" w:color="auto" w:fill="auto"/>
            <w:noWrap/>
            <w:vAlign w:val="bottom"/>
            <w:hideMark/>
          </w:tcPr>
          <w:p w14:paraId="602C32D9"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19</w:t>
            </w:r>
          </w:p>
        </w:tc>
        <w:tc>
          <w:tcPr>
            <w:tcW w:w="863" w:type="pct"/>
            <w:tcBorders>
              <w:top w:val="single" w:sz="4" w:space="0" w:color="auto"/>
              <w:left w:val="nil"/>
              <w:bottom w:val="single" w:sz="4" w:space="0" w:color="auto"/>
              <w:right w:val="single" w:sz="4" w:space="0" w:color="auto"/>
            </w:tcBorders>
          </w:tcPr>
          <w:p w14:paraId="1AA79C9B"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2B2F9DC2"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24-Jun</w:t>
            </w:r>
          </w:p>
        </w:tc>
        <w:tc>
          <w:tcPr>
            <w:tcW w:w="449" w:type="pct"/>
            <w:tcBorders>
              <w:top w:val="nil"/>
              <w:left w:val="nil"/>
              <w:bottom w:val="single" w:sz="4" w:space="0" w:color="auto"/>
              <w:right w:val="single" w:sz="4" w:space="0" w:color="auto"/>
            </w:tcBorders>
            <w:shd w:val="clear" w:color="auto" w:fill="auto"/>
            <w:noWrap/>
            <w:vAlign w:val="bottom"/>
            <w:hideMark/>
          </w:tcPr>
          <w:p w14:paraId="5CC3DED6"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3</w:t>
            </w:r>
          </w:p>
        </w:tc>
      </w:tr>
      <w:tr w:rsidR="007A6F17" w:rsidRPr="00A86410" w14:paraId="3858EFE1"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39B7DF46" w14:textId="77777777" w:rsidR="00994031" w:rsidRPr="00863542" w:rsidRDefault="00994031" w:rsidP="00990D3B">
            <w:pPr>
              <w:spacing w:after="0" w:line="240" w:lineRule="auto"/>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5DFD515A" w14:textId="77777777" w:rsidR="00994031" w:rsidRPr="00863542" w:rsidRDefault="00994031" w:rsidP="00990D3B">
            <w:pPr>
              <w:spacing w:after="0" w:line="240" w:lineRule="auto"/>
              <w:rPr>
                <w:rFonts w:ascii="Calibri" w:hAnsi="Calibri"/>
                <w:color w:val="000000"/>
                <w:sz w:val="20"/>
              </w:rPr>
            </w:pPr>
            <w:r w:rsidRPr="00863542">
              <w:rPr>
                <w:rFonts w:ascii="Calibri" w:hAnsi="Calibri"/>
                <w:color w:val="000000"/>
                <w:sz w:val="20"/>
              </w:rPr>
              <w:t> </w:t>
            </w:r>
          </w:p>
        </w:tc>
        <w:tc>
          <w:tcPr>
            <w:tcW w:w="427" w:type="pct"/>
            <w:tcBorders>
              <w:top w:val="nil"/>
              <w:left w:val="nil"/>
              <w:bottom w:val="single" w:sz="4" w:space="0" w:color="auto"/>
              <w:right w:val="single" w:sz="4" w:space="0" w:color="auto"/>
            </w:tcBorders>
            <w:shd w:val="clear" w:color="auto" w:fill="auto"/>
            <w:noWrap/>
            <w:vAlign w:val="bottom"/>
            <w:hideMark/>
          </w:tcPr>
          <w:p w14:paraId="5A26CA20" w14:textId="77777777" w:rsidR="00994031" w:rsidRPr="00863542" w:rsidRDefault="00994031" w:rsidP="00990D3B">
            <w:pPr>
              <w:spacing w:after="0" w:line="240" w:lineRule="auto"/>
              <w:rPr>
                <w:rFonts w:ascii="Calibri" w:hAnsi="Calibri"/>
                <w:color w:val="000000"/>
                <w:sz w:val="20"/>
              </w:rPr>
            </w:pPr>
            <w:r w:rsidRPr="00863542">
              <w:rPr>
                <w:rFonts w:ascii="Calibri" w:hAnsi="Calibri"/>
                <w:color w:val="000000"/>
                <w:sz w:val="20"/>
              </w:rPr>
              <w:t> </w:t>
            </w:r>
          </w:p>
        </w:tc>
        <w:tc>
          <w:tcPr>
            <w:tcW w:w="863" w:type="pct"/>
            <w:tcBorders>
              <w:top w:val="single" w:sz="4" w:space="0" w:color="auto"/>
              <w:left w:val="nil"/>
              <w:bottom w:val="single" w:sz="4" w:space="0" w:color="auto"/>
              <w:right w:val="single" w:sz="4" w:space="0" w:color="auto"/>
            </w:tcBorders>
          </w:tcPr>
          <w:p w14:paraId="1D252510" w14:textId="77777777" w:rsidR="00994031" w:rsidRPr="00863542" w:rsidRDefault="00994031" w:rsidP="00990D3B">
            <w:pPr>
              <w:spacing w:after="0" w:line="240" w:lineRule="auto"/>
              <w:jc w:val="right"/>
              <w:rPr>
                <w:rFonts w:ascii="Calibri" w:hAnsi="Calibri"/>
                <w:color w:val="000000"/>
                <w:sz w:val="20"/>
              </w:rPr>
            </w:pP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350B9ED2"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26-May</w:t>
            </w:r>
          </w:p>
        </w:tc>
        <w:tc>
          <w:tcPr>
            <w:tcW w:w="427" w:type="pct"/>
            <w:tcBorders>
              <w:top w:val="nil"/>
              <w:left w:val="nil"/>
              <w:bottom w:val="single" w:sz="4" w:space="0" w:color="auto"/>
              <w:right w:val="single" w:sz="4" w:space="0" w:color="auto"/>
            </w:tcBorders>
            <w:shd w:val="clear" w:color="auto" w:fill="auto"/>
            <w:noWrap/>
            <w:vAlign w:val="bottom"/>
            <w:hideMark/>
          </w:tcPr>
          <w:p w14:paraId="19D8A71F"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24</w:t>
            </w:r>
          </w:p>
        </w:tc>
        <w:tc>
          <w:tcPr>
            <w:tcW w:w="863" w:type="pct"/>
            <w:tcBorders>
              <w:top w:val="single" w:sz="4" w:space="0" w:color="auto"/>
              <w:left w:val="nil"/>
              <w:bottom w:val="single" w:sz="4" w:space="0" w:color="auto"/>
              <w:right w:val="single" w:sz="4" w:space="0" w:color="auto"/>
            </w:tcBorders>
          </w:tcPr>
          <w:p w14:paraId="27901905"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5E1C969A"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25-Jun</w:t>
            </w:r>
          </w:p>
        </w:tc>
        <w:tc>
          <w:tcPr>
            <w:tcW w:w="449" w:type="pct"/>
            <w:tcBorders>
              <w:top w:val="nil"/>
              <w:left w:val="nil"/>
              <w:bottom w:val="single" w:sz="4" w:space="0" w:color="auto"/>
              <w:right w:val="single" w:sz="4" w:space="0" w:color="auto"/>
            </w:tcBorders>
            <w:shd w:val="clear" w:color="auto" w:fill="auto"/>
            <w:noWrap/>
            <w:vAlign w:val="bottom"/>
            <w:hideMark/>
          </w:tcPr>
          <w:p w14:paraId="09CA7E38"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w:t>
            </w:r>
          </w:p>
        </w:tc>
      </w:tr>
      <w:tr w:rsidR="007A6F17" w:rsidRPr="00A86410" w14:paraId="144C3DD2"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46F753CB" w14:textId="77777777" w:rsidR="00994031" w:rsidRPr="00863542" w:rsidRDefault="00994031" w:rsidP="00990D3B">
            <w:pPr>
              <w:spacing w:after="0" w:line="240" w:lineRule="auto"/>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19567069" w14:textId="77777777" w:rsidR="00994031" w:rsidRPr="00863542" w:rsidRDefault="00994031" w:rsidP="00990D3B">
            <w:pPr>
              <w:spacing w:after="0" w:line="240" w:lineRule="auto"/>
              <w:rPr>
                <w:rFonts w:ascii="Calibri" w:hAnsi="Calibri"/>
                <w:color w:val="000000"/>
                <w:sz w:val="20"/>
              </w:rPr>
            </w:pPr>
            <w:r w:rsidRPr="00863542">
              <w:rPr>
                <w:rFonts w:ascii="Calibri" w:hAnsi="Calibri"/>
                <w:color w:val="000000"/>
                <w:sz w:val="20"/>
              </w:rPr>
              <w:t> </w:t>
            </w:r>
          </w:p>
        </w:tc>
        <w:tc>
          <w:tcPr>
            <w:tcW w:w="427" w:type="pct"/>
            <w:tcBorders>
              <w:top w:val="nil"/>
              <w:left w:val="nil"/>
              <w:bottom w:val="single" w:sz="4" w:space="0" w:color="auto"/>
              <w:right w:val="single" w:sz="4" w:space="0" w:color="auto"/>
            </w:tcBorders>
            <w:shd w:val="clear" w:color="auto" w:fill="auto"/>
            <w:noWrap/>
            <w:vAlign w:val="bottom"/>
            <w:hideMark/>
          </w:tcPr>
          <w:p w14:paraId="24232192" w14:textId="77777777" w:rsidR="00994031" w:rsidRPr="00863542" w:rsidRDefault="00994031" w:rsidP="00990D3B">
            <w:pPr>
              <w:spacing w:after="0" w:line="240" w:lineRule="auto"/>
              <w:rPr>
                <w:rFonts w:ascii="Calibri" w:hAnsi="Calibri"/>
                <w:color w:val="000000"/>
                <w:sz w:val="20"/>
              </w:rPr>
            </w:pPr>
            <w:r w:rsidRPr="00863542">
              <w:rPr>
                <w:rFonts w:ascii="Calibri" w:hAnsi="Calibri"/>
                <w:color w:val="000000"/>
                <w:sz w:val="20"/>
              </w:rPr>
              <w:t> </w:t>
            </w:r>
          </w:p>
        </w:tc>
        <w:tc>
          <w:tcPr>
            <w:tcW w:w="863" w:type="pct"/>
            <w:tcBorders>
              <w:top w:val="single" w:sz="4" w:space="0" w:color="auto"/>
              <w:left w:val="nil"/>
              <w:bottom w:val="single" w:sz="4" w:space="0" w:color="auto"/>
              <w:right w:val="single" w:sz="4" w:space="0" w:color="auto"/>
            </w:tcBorders>
          </w:tcPr>
          <w:p w14:paraId="72CBA511" w14:textId="77777777" w:rsidR="00994031" w:rsidRPr="00863542" w:rsidRDefault="00994031" w:rsidP="00990D3B">
            <w:pPr>
              <w:spacing w:after="0" w:line="240" w:lineRule="auto"/>
              <w:jc w:val="right"/>
              <w:rPr>
                <w:rFonts w:ascii="Calibri" w:hAnsi="Calibri"/>
                <w:color w:val="000000"/>
                <w:sz w:val="20"/>
              </w:rPr>
            </w:pP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098884E0"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27-May</w:t>
            </w:r>
          </w:p>
        </w:tc>
        <w:tc>
          <w:tcPr>
            <w:tcW w:w="427" w:type="pct"/>
            <w:tcBorders>
              <w:top w:val="nil"/>
              <w:left w:val="nil"/>
              <w:bottom w:val="single" w:sz="4" w:space="0" w:color="auto"/>
              <w:right w:val="single" w:sz="4" w:space="0" w:color="auto"/>
            </w:tcBorders>
            <w:shd w:val="clear" w:color="auto" w:fill="auto"/>
            <w:noWrap/>
            <w:vAlign w:val="bottom"/>
            <w:hideMark/>
          </w:tcPr>
          <w:p w14:paraId="555E370D"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58</w:t>
            </w:r>
          </w:p>
        </w:tc>
        <w:tc>
          <w:tcPr>
            <w:tcW w:w="863" w:type="pct"/>
            <w:tcBorders>
              <w:top w:val="single" w:sz="4" w:space="0" w:color="auto"/>
              <w:left w:val="nil"/>
              <w:bottom w:val="single" w:sz="4" w:space="0" w:color="auto"/>
              <w:right w:val="single" w:sz="4" w:space="0" w:color="auto"/>
            </w:tcBorders>
          </w:tcPr>
          <w:p w14:paraId="1A72D7F9"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42D434AA"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26-Jun</w:t>
            </w:r>
          </w:p>
        </w:tc>
        <w:tc>
          <w:tcPr>
            <w:tcW w:w="449" w:type="pct"/>
            <w:tcBorders>
              <w:top w:val="nil"/>
              <w:left w:val="nil"/>
              <w:bottom w:val="single" w:sz="4" w:space="0" w:color="auto"/>
              <w:right w:val="single" w:sz="4" w:space="0" w:color="auto"/>
            </w:tcBorders>
            <w:shd w:val="clear" w:color="auto" w:fill="auto"/>
            <w:noWrap/>
            <w:vAlign w:val="bottom"/>
            <w:hideMark/>
          </w:tcPr>
          <w:p w14:paraId="61F522FD"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w:t>
            </w:r>
          </w:p>
        </w:tc>
      </w:tr>
      <w:tr w:rsidR="007A6F17" w:rsidRPr="00A86410" w14:paraId="71333BF3"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4BEC6912" w14:textId="77777777" w:rsidR="00994031" w:rsidRPr="00863542" w:rsidRDefault="00994031" w:rsidP="00990D3B">
            <w:pPr>
              <w:spacing w:after="0" w:line="240" w:lineRule="auto"/>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4787B1D4" w14:textId="77777777" w:rsidR="00994031" w:rsidRPr="00863542" w:rsidRDefault="00994031" w:rsidP="00990D3B">
            <w:pPr>
              <w:spacing w:after="0" w:line="240" w:lineRule="auto"/>
              <w:rPr>
                <w:rFonts w:ascii="Calibri" w:hAnsi="Calibri"/>
                <w:color w:val="000000"/>
                <w:sz w:val="20"/>
              </w:rPr>
            </w:pPr>
            <w:r w:rsidRPr="00863542">
              <w:rPr>
                <w:rFonts w:ascii="Calibri" w:hAnsi="Calibri"/>
                <w:color w:val="000000"/>
                <w:sz w:val="20"/>
              </w:rPr>
              <w:t> </w:t>
            </w:r>
          </w:p>
        </w:tc>
        <w:tc>
          <w:tcPr>
            <w:tcW w:w="427" w:type="pct"/>
            <w:tcBorders>
              <w:top w:val="nil"/>
              <w:left w:val="nil"/>
              <w:bottom w:val="single" w:sz="4" w:space="0" w:color="auto"/>
              <w:right w:val="single" w:sz="4" w:space="0" w:color="auto"/>
            </w:tcBorders>
            <w:shd w:val="clear" w:color="auto" w:fill="auto"/>
            <w:noWrap/>
            <w:vAlign w:val="bottom"/>
            <w:hideMark/>
          </w:tcPr>
          <w:p w14:paraId="3BBDE722" w14:textId="77777777" w:rsidR="00994031" w:rsidRPr="00863542" w:rsidRDefault="00994031" w:rsidP="00990D3B">
            <w:pPr>
              <w:spacing w:after="0" w:line="240" w:lineRule="auto"/>
              <w:rPr>
                <w:rFonts w:ascii="Calibri" w:hAnsi="Calibri"/>
                <w:color w:val="000000"/>
                <w:sz w:val="20"/>
              </w:rPr>
            </w:pPr>
            <w:r w:rsidRPr="00863542">
              <w:rPr>
                <w:rFonts w:ascii="Calibri" w:hAnsi="Calibri"/>
                <w:color w:val="000000"/>
                <w:sz w:val="20"/>
              </w:rPr>
              <w:t> </w:t>
            </w:r>
          </w:p>
        </w:tc>
        <w:tc>
          <w:tcPr>
            <w:tcW w:w="863" w:type="pct"/>
            <w:tcBorders>
              <w:top w:val="single" w:sz="4" w:space="0" w:color="auto"/>
              <w:left w:val="nil"/>
              <w:bottom w:val="single" w:sz="4" w:space="0" w:color="auto"/>
              <w:right w:val="single" w:sz="4" w:space="0" w:color="auto"/>
            </w:tcBorders>
          </w:tcPr>
          <w:p w14:paraId="7F58EA60" w14:textId="77777777" w:rsidR="00994031" w:rsidRPr="00863542" w:rsidRDefault="00994031" w:rsidP="00990D3B">
            <w:pPr>
              <w:spacing w:after="0" w:line="240" w:lineRule="auto"/>
              <w:jc w:val="right"/>
              <w:rPr>
                <w:rFonts w:ascii="Calibri" w:hAnsi="Calibri"/>
                <w:color w:val="000000"/>
                <w:sz w:val="20"/>
              </w:rPr>
            </w:pP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11245BB7"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30-May</w:t>
            </w:r>
          </w:p>
        </w:tc>
        <w:tc>
          <w:tcPr>
            <w:tcW w:w="427" w:type="pct"/>
            <w:tcBorders>
              <w:top w:val="nil"/>
              <w:left w:val="nil"/>
              <w:bottom w:val="single" w:sz="4" w:space="0" w:color="auto"/>
              <w:right w:val="single" w:sz="4" w:space="0" w:color="auto"/>
            </w:tcBorders>
            <w:shd w:val="clear" w:color="auto" w:fill="auto"/>
            <w:noWrap/>
            <w:vAlign w:val="bottom"/>
            <w:hideMark/>
          </w:tcPr>
          <w:p w14:paraId="3ADF3241"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w:t>
            </w:r>
          </w:p>
        </w:tc>
        <w:tc>
          <w:tcPr>
            <w:tcW w:w="863" w:type="pct"/>
            <w:tcBorders>
              <w:top w:val="single" w:sz="4" w:space="0" w:color="auto"/>
              <w:left w:val="nil"/>
              <w:bottom w:val="single" w:sz="4" w:space="0" w:color="auto"/>
              <w:right w:val="single" w:sz="4" w:space="0" w:color="auto"/>
            </w:tcBorders>
          </w:tcPr>
          <w:p w14:paraId="1F97B8FD"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1AA07F6E"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29-Jun</w:t>
            </w:r>
          </w:p>
        </w:tc>
        <w:tc>
          <w:tcPr>
            <w:tcW w:w="449" w:type="pct"/>
            <w:tcBorders>
              <w:top w:val="nil"/>
              <w:left w:val="nil"/>
              <w:bottom w:val="single" w:sz="4" w:space="0" w:color="auto"/>
              <w:right w:val="single" w:sz="4" w:space="0" w:color="auto"/>
            </w:tcBorders>
            <w:shd w:val="clear" w:color="auto" w:fill="auto"/>
            <w:noWrap/>
            <w:vAlign w:val="bottom"/>
            <w:hideMark/>
          </w:tcPr>
          <w:p w14:paraId="1A45574F"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0</w:t>
            </w:r>
          </w:p>
        </w:tc>
      </w:tr>
      <w:tr w:rsidR="007A6F17" w:rsidRPr="00A86410" w14:paraId="5252BEC1" w14:textId="77777777" w:rsidTr="00A86410">
        <w:trPr>
          <w:trHeight w:val="285"/>
          <w:jc w:val="center"/>
        </w:trPr>
        <w:tc>
          <w:tcPr>
            <w:tcW w:w="150" w:type="pct"/>
            <w:tcBorders>
              <w:top w:val="nil"/>
              <w:left w:val="single" w:sz="4" w:space="0" w:color="auto"/>
              <w:bottom w:val="single" w:sz="4" w:space="0" w:color="auto"/>
              <w:right w:val="single" w:sz="4" w:space="0" w:color="auto"/>
            </w:tcBorders>
          </w:tcPr>
          <w:p w14:paraId="558FD9B4" w14:textId="77777777" w:rsidR="00994031" w:rsidRPr="00863542" w:rsidRDefault="00994031" w:rsidP="00990D3B">
            <w:pPr>
              <w:spacing w:after="0" w:line="240" w:lineRule="auto"/>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0A9FB51F" w14:textId="77777777" w:rsidR="00994031" w:rsidRPr="00863542" w:rsidRDefault="00994031" w:rsidP="00990D3B">
            <w:pPr>
              <w:spacing w:after="0" w:line="240" w:lineRule="auto"/>
              <w:rPr>
                <w:rFonts w:ascii="Calibri" w:hAnsi="Calibri"/>
                <w:color w:val="000000"/>
                <w:sz w:val="20"/>
              </w:rPr>
            </w:pPr>
            <w:r w:rsidRPr="00863542">
              <w:rPr>
                <w:rFonts w:ascii="Calibri" w:hAnsi="Calibri"/>
                <w:color w:val="000000"/>
                <w:sz w:val="20"/>
              </w:rPr>
              <w:t> </w:t>
            </w:r>
          </w:p>
        </w:tc>
        <w:tc>
          <w:tcPr>
            <w:tcW w:w="427" w:type="pct"/>
            <w:tcBorders>
              <w:top w:val="nil"/>
              <w:left w:val="nil"/>
              <w:bottom w:val="single" w:sz="4" w:space="0" w:color="auto"/>
              <w:right w:val="single" w:sz="4" w:space="0" w:color="auto"/>
            </w:tcBorders>
            <w:shd w:val="clear" w:color="auto" w:fill="auto"/>
            <w:noWrap/>
            <w:vAlign w:val="bottom"/>
            <w:hideMark/>
          </w:tcPr>
          <w:p w14:paraId="2BF41ADD" w14:textId="77777777" w:rsidR="00994031" w:rsidRPr="00863542" w:rsidRDefault="00994031" w:rsidP="00990D3B">
            <w:pPr>
              <w:spacing w:after="0" w:line="240" w:lineRule="auto"/>
              <w:rPr>
                <w:rFonts w:ascii="Calibri" w:hAnsi="Calibri"/>
                <w:color w:val="000000"/>
                <w:sz w:val="20"/>
              </w:rPr>
            </w:pPr>
            <w:r w:rsidRPr="00863542">
              <w:rPr>
                <w:rFonts w:ascii="Calibri" w:hAnsi="Calibri"/>
                <w:color w:val="000000"/>
                <w:sz w:val="20"/>
              </w:rPr>
              <w:t> </w:t>
            </w:r>
          </w:p>
        </w:tc>
        <w:tc>
          <w:tcPr>
            <w:tcW w:w="863" w:type="pct"/>
            <w:tcBorders>
              <w:top w:val="single" w:sz="4" w:space="0" w:color="auto"/>
              <w:left w:val="nil"/>
              <w:bottom w:val="single" w:sz="4" w:space="0" w:color="auto"/>
              <w:right w:val="single" w:sz="4" w:space="0" w:color="auto"/>
            </w:tcBorders>
          </w:tcPr>
          <w:p w14:paraId="4EB75764" w14:textId="77777777" w:rsidR="00994031" w:rsidRPr="00863542" w:rsidRDefault="00994031" w:rsidP="00990D3B">
            <w:pPr>
              <w:spacing w:after="0" w:line="240" w:lineRule="auto"/>
              <w:jc w:val="right"/>
              <w:rPr>
                <w:rFonts w:ascii="Calibri" w:hAnsi="Calibri"/>
                <w:color w:val="000000"/>
                <w:sz w:val="20"/>
              </w:rPr>
            </w:pP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14:paraId="6AA07FA0"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31-May</w:t>
            </w:r>
          </w:p>
        </w:tc>
        <w:tc>
          <w:tcPr>
            <w:tcW w:w="427" w:type="pct"/>
            <w:tcBorders>
              <w:top w:val="nil"/>
              <w:left w:val="nil"/>
              <w:bottom w:val="single" w:sz="4" w:space="0" w:color="auto"/>
              <w:right w:val="single" w:sz="4" w:space="0" w:color="auto"/>
            </w:tcBorders>
            <w:shd w:val="clear" w:color="auto" w:fill="auto"/>
            <w:noWrap/>
            <w:vAlign w:val="bottom"/>
            <w:hideMark/>
          </w:tcPr>
          <w:p w14:paraId="2A4D1756"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7</w:t>
            </w:r>
          </w:p>
        </w:tc>
        <w:tc>
          <w:tcPr>
            <w:tcW w:w="863" w:type="pct"/>
            <w:tcBorders>
              <w:top w:val="single" w:sz="4" w:space="0" w:color="auto"/>
              <w:left w:val="nil"/>
              <w:bottom w:val="single" w:sz="4" w:space="0" w:color="auto"/>
              <w:right w:val="single" w:sz="4" w:space="0" w:color="auto"/>
            </w:tcBorders>
          </w:tcPr>
          <w:p w14:paraId="6A84FB88" w14:textId="77777777" w:rsidR="00994031" w:rsidRPr="00863542" w:rsidRDefault="00994031" w:rsidP="00990D3B">
            <w:pPr>
              <w:spacing w:after="0" w:line="240" w:lineRule="auto"/>
              <w:jc w:val="right"/>
              <w:rPr>
                <w:rFonts w:ascii="Calibri" w:hAnsi="Calibri"/>
                <w:color w:val="000000"/>
                <w:sz w:val="20"/>
              </w:rPr>
            </w:pP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0AB28094"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30-Jun</w:t>
            </w:r>
          </w:p>
        </w:tc>
        <w:tc>
          <w:tcPr>
            <w:tcW w:w="449" w:type="pct"/>
            <w:tcBorders>
              <w:top w:val="nil"/>
              <w:left w:val="nil"/>
              <w:bottom w:val="single" w:sz="4" w:space="0" w:color="auto"/>
              <w:right w:val="single" w:sz="4" w:space="0" w:color="auto"/>
            </w:tcBorders>
            <w:shd w:val="clear" w:color="auto" w:fill="auto"/>
            <w:noWrap/>
            <w:vAlign w:val="bottom"/>
            <w:hideMark/>
          </w:tcPr>
          <w:p w14:paraId="7CFB5E04" w14:textId="77777777" w:rsidR="00994031" w:rsidRPr="00863542" w:rsidRDefault="00994031" w:rsidP="00990D3B">
            <w:pPr>
              <w:spacing w:after="0" w:line="240" w:lineRule="auto"/>
              <w:jc w:val="right"/>
              <w:rPr>
                <w:rFonts w:ascii="Calibri" w:hAnsi="Calibri"/>
                <w:color w:val="000000"/>
                <w:sz w:val="20"/>
              </w:rPr>
            </w:pPr>
            <w:r w:rsidRPr="00863542">
              <w:rPr>
                <w:rFonts w:ascii="Calibri" w:hAnsi="Calibri"/>
                <w:color w:val="000000"/>
                <w:sz w:val="20"/>
              </w:rPr>
              <w:t>1</w:t>
            </w:r>
          </w:p>
        </w:tc>
      </w:tr>
    </w:tbl>
    <w:p w14:paraId="2B59F8F7" w14:textId="30462942" w:rsidR="00D21017" w:rsidRPr="00A86410" w:rsidRDefault="00D21017" w:rsidP="00A86410">
      <w:pPr>
        <w:pStyle w:val="DfEH2"/>
      </w:pPr>
      <w:bookmarkStart w:id="31" w:name="_Toc478644416"/>
    </w:p>
    <w:p w14:paraId="6233CC2D" w14:textId="08D4102E" w:rsidR="00E60E6A" w:rsidRPr="00100A7C" w:rsidRDefault="00E60E6A" w:rsidP="0058060A">
      <w:pPr>
        <w:pStyle w:val="DfEH2"/>
      </w:pPr>
      <w:bookmarkStart w:id="32" w:name="_Toc489452194"/>
      <w:r w:rsidRPr="00100A7C">
        <w:t>Service timings</w:t>
      </w:r>
      <w:bookmarkEnd w:id="29"/>
      <w:bookmarkEnd w:id="31"/>
      <w:bookmarkEnd w:id="32"/>
    </w:p>
    <w:p w14:paraId="105252D1" w14:textId="6149F448" w:rsidR="005B5093" w:rsidRDefault="00AA1453" w:rsidP="00863542">
      <w:pPr>
        <w:pStyle w:val="DfEParaL1"/>
        <w:spacing w:after="0"/>
      </w:pPr>
      <w:bookmarkStart w:id="33" w:name="_Ref478045121"/>
      <w:r>
        <w:t>T</w:t>
      </w:r>
      <w:r w:rsidR="005B5093" w:rsidRPr="00D62E4B">
        <w:t>he table</w:t>
      </w:r>
      <w:r>
        <w:t>s</w:t>
      </w:r>
      <w:r w:rsidR="005B5093" w:rsidRPr="00D62E4B">
        <w:t xml:space="preserve"> below set out </w:t>
      </w:r>
      <w:r w:rsidR="00C833E1">
        <w:t>provisional</w:t>
      </w:r>
      <w:r w:rsidR="00C833E1" w:rsidRPr="00D62E4B">
        <w:t xml:space="preserve"> </w:t>
      </w:r>
      <w:r w:rsidR="005B5093" w:rsidRPr="00D62E4B">
        <w:t>key collation service delivery milestones</w:t>
      </w:r>
      <w:r w:rsidR="005B5093" w:rsidRPr="006C5AC8">
        <w:t>.</w:t>
      </w:r>
      <w:r w:rsidR="00C833E1">
        <w:t xml:space="preserve">  The end-to-end plan will need to be refined during the </w:t>
      </w:r>
      <w:r w:rsidR="00D136D1">
        <w:t xml:space="preserve">service </w:t>
      </w:r>
      <w:r w:rsidR="00C833E1">
        <w:t>mobilisation phase and aligned with the print production plan.</w:t>
      </w:r>
      <w:bookmarkEnd w:id="33"/>
    </w:p>
    <w:p w14:paraId="2919A7E0" w14:textId="77777777" w:rsidR="00326D90" w:rsidRPr="00863542" w:rsidRDefault="00326D90" w:rsidP="00863542">
      <w:pPr>
        <w:pStyle w:val="DfEParaL1"/>
        <w:numPr>
          <w:ilvl w:val="0"/>
          <w:numId w:val="0"/>
        </w:numPr>
        <w:spacing w:after="0"/>
        <w:rPr>
          <w:sz w:val="20"/>
        </w:rPr>
      </w:pPr>
    </w:p>
    <w:p w14:paraId="2607FCCC" w14:textId="2963964F" w:rsidR="007B0F50" w:rsidRDefault="007B0F50" w:rsidP="00863542">
      <w:pPr>
        <w:pStyle w:val="DfEH2"/>
        <w:widowControl w:val="0"/>
      </w:pPr>
      <w:bookmarkStart w:id="34" w:name="_Toc478644417"/>
      <w:bookmarkStart w:id="35" w:name="_Toc489452195"/>
      <w:r>
        <w:t>Mobilisation</w:t>
      </w:r>
      <w:bookmarkEnd w:id="34"/>
      <w:bookmarkEnd w:id="35"/>
    </w:p>
    <w:p w14:paraId="062BC71B" w14:textId="60843DE1" w:rsidR="00D13A73" w:rsidRPr="00774A54" w:rsidRDefault="00D13A73" w:rsidP="00774A54">
      <w:pPr>
        <w:pStyle w:val="DfEParaL1"/>
        <w:spacing w:after="0"/>
      </w:pPr>
      <w:r w:rsidRPr="00774A54">
        <w:t>Key NCA test materials print production service set up and mobilisation for the 2018 NCA Test Cycle are as follows (the following dates are indicative):</w:t>
      </w:r>
    </w:p>
    <w:tbl>
      <w:tblPr>
        <w:tblW w:w="4626" w:type="pct"/>
        <w:tblInd w:w="69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4A0" w:firstRow="1" w:lastRow="0" w:firstColumn="1" w:lastColumn="0" w:noHBand="0" w:noVBand="1"/>
      </w:tblPr>
      <w:tblGrid>
        <w:gridCol w:w="7356"/>
        <w:gridCol w:w="1280"/>
      </w:tblGrid>
      <w:tr w:rsidR="00863542" w:rsidRPr="002E0ACF" w14:paraId="18771D46" w14:textId="77777777" w:rsidTr="00863542">
        <w:trPr>
          <w:trHeight w:val="402"/>
          <w:tblHeader/>
        </w:trPr>
        <w:tc>
          <w:tcPr>
            <w:tcW w:w="4259" w:type="pct"/>
            <w:shd w:val="clear" w:color="auto" w:fill="002060"/>
            <w:vAlign w:val="center"/>
            <w:hideMark/>
          </w:tcPr>
          <w:p w14:paraId="6F6EFDCA" w14:textId="77777777" w:rsidR="00863542" w:rsidRPr="00863542" w:rsidRDefault="00863542" w:rsidP="00863542">
            <w:pPr>
              <w:widowControl w:val="0"/>
              <w:spacing w:before="40" w:after="40" w:line="240" w:lineRule="auto"/>
              <w:rPr>
                <w:rFonts w:asciiTheme="minorHAnsi" w:hAnsiTheme="minorHAnsi"/>
                <w:b/>
                <w:color w:val="FFFFFF" w:themeColor="background1"/>
                <w:sz w:val="22"/>
              </w:rPr>
            </w:pPr>
            <w:r w:rsidRPr="00863542">
              <w:rPr>
                <w:rFonts w:asciiTheme="minorHAnsi" w:hAnsiTheme="minorHAnsi"/>
                <w:b/>
                <w:color w:val="FFFFFF" w:themeColor="background1"/>
                <w:sz w:val="22"/>
              </w:rPr>
              <w:t xml:space="preserve">Milestone </w:t>
            </w:r>
          </w:p>
        </w:tc>
        <w:tc>
          <w:tcPr>
            <w:tcW w:w="741" w:type="pct"/>
            <w:shd w:val="clear" w:color="auto" w:fill="002060"/>
            <w:vAlign w:val="center"/>
            <w:hideMark/>
          </w:tcPr>
          <w:p w14:paraId="100B3183" w14:textId="77777777" w:rsidR="00863542" w:rsidRPr="00863542" w:rsidRDefault="00863542" w:rsidP="00863542">
            <w:pPr>
              <w:widowControl w:val="0"/>
              <w:spacing w:before="40" w:after="40" w:line="240" w:lineRule="auto"/>
              <w:rPr>
                <w:rFonts w:asciiTheme="minorHAnsi" w:hAnsiTheme="minorHAnsi"/>
                <w:b/>
                <w:color w:val="FFFFFF" w:themeColor="background1"/>
                <w:sz w:val="22"/>
              </w:rPr>
            </w:pPr>
            <w:r w:rsidRPr="002E0ACF">
              <w:rPr>
                <w:rFonts w:asciiTheme="minorHAnsi" w:hAnsiTheme="minorHAnsi" w:cs="Arial"/>
                <w:b/>
                <w:color w:val="FFFFFF" w:themeColor="background1"/>
                <w:sz w:val="22"/>
                <w:szCs w:val="22"/>
              </w:rPr>
              <w:t>Date</w:t>
            </w:r>
          </w:p>
        </w:tc>
      </w:tr>
      <w:tr w:rsidR="00863542" w:rsidRPr="0058060A" w14:paraId="1F4A8A5C" w14:textId="77777777" w:rsidTr="00CA0B14">
        <w:trPr>
          <w:trHeight w:val="402"/>
        </w:trPr>
        <w:tc>
          <w:tcPr>
            <w:tcW w:w="4259" w:type="pct"/>
            <w:shd w:val="clear" w:color="auto" w:fill="auto"/>
            <w:vAlign w:val="center"/>
            <w:hideMark/>
          </w:tcPr>
          <w:p w14:paraId="0E8B3424" w14:textId="77777777" w:rsidR="00863542" w:rsidRPr="00167359" w:rsidRDefault="00863542" w:rsidP="00863542">
            <w:pPr>
              <w:widowControl w:val="0"/>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 xml:space="preserve">2018 collation brief supplied to </w:t>
            </w:r>
            <w:r>
              <w:rPr>
                <w:rFonts w:asciiTheme="minorHAnsi" w:hAnsiTheme="minorHAnsi" w:cs="Arial"/>
                <w:color w:val="000000"/>
                <w:sz w:val="22"/>
                <w:szCs w:val="22"/>
              </w:rPr>
              <w:t>APS Group</w:t>
            </w:r>
            <w:r w:rsidRPr="00167359">
              <w:rPr>
                <w:rFonts w:asciiTheme="minorHAnsi" w:hAnsiTheme="minorHAnsi" w:cs="Arial"/>
                <w:color w:val="000000"/>
                <w:sz w:val="22"/>
                <w:szCs w:val="22"/>
              </w:rPr>
              <w:t xml:space="preserve"> for review </w:t>
            </w:r>
          </w:p>
        </w:tc>
        <w:tc>
          <w:tcPr>
            <w:tcW w:w="741" w:type="pct"/>
            <w:shd w:val="clear" w:color="auto" w:fill="auto"/>
            <w:vAlign w:val="center"/>
            <w:hideMark/>
          </w:tcPr>
          <w:p w14:paraId="0D5C0C24" w14:textId="77777777" w:rsidR="00863542" w:rsidRPr="00167359" w:rsidRDefault="00863542" w:rsidP="00863542">
            <w:pPr>
              <w:widowControl w:val="0"/>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23/08/2017</w:t>
            </w:r>
          </w:p>
        </w:tc>
      </w:tr>
      <w:tr w:rsidR="00863542" w:rsidRPr="0058060A" w14:paraId="502FB2CB" w14:textId="77777777" w:rsidTr="006E4020">
        <w:trPr>
          <w:trHeight w:val="402"/>
        </w:trPr>
        <w:tc>
          <w:tcPr>
            <w:tcW w:w="4259" w:type="pct"/>
            <w:shd w:val="clear" w:color="auto" w:fill="auto"/>
            <w:vAlign w:val="center"/>
            <w:hideMark/>
          </w:tcPr>
          <w:p w14:paraId="52E6B517" w14:textId="77777777" w:rsidR="00863542" w:rsidRPr="00167359" w:rsidRDefault="00863542" w:rsidP="00863542">
            <w:pPr>
              <w:widowControl w:val="0"/>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 xml:space="preserve">2018 collation brief reviewed by </w:t>
            </w:r>
            <w:r>
              <w:rPr>
                <w:rFonts w:asciiTheme="minorHAnsi" w:hAnsiTheme="minorHAnsi" w:cs="Arial"/>
                <w:color w:val="000000"/>
                <w:sz w:val="22"/>
                <w:szCs w:val="22"/>
              </w:rPr>
              <w:t>APS Group</w:t>
            </w:r>
          </w:p>
        </w:tc>
        <w:tc>
          <w:tcPr>
            <w:tcW w:w="741" w:type="pct"/>
            <w:shd w:val="clear" w:color="auto" w:fill="auto"/>
            <w:vAlign w:val="center"/>
            <w:hideMark/>
          </w:tcPr>
          <w:p w14:paraId="77BE076C" w14:textId="77777777" w:rsidR="00863542" w:rsidRPr="00167359" w:rsidRDefault="00863542" w:rsidP="00863542">
            <w:pPr>
              <w:widowControl w:val="0"/>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30/08/2017</w:t>
            </w:r>
          </w:p>
        </w:tc>
      </w:tr>
      <w:tr w:rsidR="00863542" w:rsidRPr="0058060A" w14:paraId="6EEAE994" w14:textId="77777777" w:rsidTr="00140E5B">
        <w:trPr>
          <w:trHeight w:val="402"/>
        </w:trPr>
        <w:tc>
          <w:tcPr>
            <w:tcW w:w="4259" w:type="pct"/>
            <w:shd w:val="clear" w:color="auto" w:fill="auto"/>
            <w:vAlign w:val="center"/>
            <w:hideMark/>
          </w:tcPr>
          <w:p w14:paraId="7E21BD5E" w14:textId="77777777" w:rsidR="00863542" w:rsidRPr="00167359" w:rsidRDefault="00863542" w:rsidP="00863542">
            <w:pPr>
              <w:widowControl w:val="0"/>
              <w:spacing w:before="40" w:after="40" w:line="240" w:lineRule="auto"/>
              <w:ind w:right="-106"/>
              <w:rPr>
                <w:rFonts w:asciiTheme="minorHAnsi" w:hAnsiTheme="minorHAnsi" w:cs="Arial"/>
                <w:color w:val="000000"/>
                <w:sz w:val="22"/>
                <w:szCs w:val="22"/>
              </w:rPr>
            </w:pPr>
            <w:r>
              <w:rPr>
                <w:rFonts w:asciiTheme="minorHAnsi" w:hAnsiTheme="minorHAnsi" w:cs="Arial"/>
                <w:color w:val="000000"/>
                <w:sz w:val="22"/>
                <w:szCs w:val="22"/>
              </w:rPr>
              <w:t>APS Group</w:t>
            </w:r>
            <w:r w:rsidRPr="00167359">
              <w:rPr>
                <w:rFonts w:asciiTheme="minorHAnsi" w:hAnsiTheme="minorHAnsi" w:cs="Arial"/>
                <w:color w:val="000000"/>
                <w:sz w:val="22"/>
                <w:szCs w:val="22"/>
              </w:rPr>
              <w:t xml:space="preserve"> </w:t>
            </w:r>
            <w:r>
              <w:rPr>
                <w:rFonts w:asciiTheme="minorHAnsi" w:hAnsiTheme="minorHAnsi" w:cs="Arial"/>
                <w:color w:val="000000"/>
                <w:sz w:val="22"/>
                <w:szCs w:val="22"/>
              </w:rPr>
              <w:t xml:space="preserve">2018 </w:t>
            </w:r>
            <w:r w:rsidRPr="00167359">
              <w:rPr>
                <w:rFonts w:asciiTheme="minorHAnsi" w:hAnsiTheme="minorHAnsi" w:cs="Arial"/>
                <w:color w:val="000000"/>
                <w:sz w:val="22"/>
                <w:szCs w:val="22"/>
              </w:rPr>
              <w:t xml:space="preserve">collation brief feedback provided to STA </w:t>
            </w:r>
          </w:p>
        </w:tc>
        <w:tc>
          <w:tcPr>
            <w:tcW w:w="741" w:type="pct"/>
            <w:shd w:val="clear" w:color="auto" w:fill="auto"/>
            <w:vAlign w:val="center"/>
            <w:hideMark/>
          </w:tcPr>
          <w:p w14:paraId="6F6ACA97" w14:textId="77777777" w:rsidR="00863542" w:rsidRPr="00167359" w:rsidRDefault="00863542" w:rsidP="00863542">
            <w:pPr>
              <w:widowControl w:val="0"/>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30/08/2017</w:t>
            </w:r>
          </w:p>
        </w:tc>
      </w:tr>
      <w:tr w:rsidR="00863542" w:rsidRPr="0058060A" w14:paraId="45FA0105" w14:textId="77777777" w:rsidTr="007331C1">
        <w:trPr>
          <w:trHeight w:val="402"/>
        </w:trPr>
        <w:tc>
          <w:tcPr>
            <w:tcW w:w="4259" w:type="pct"/>
            <w:shd w:val="clear" w:color="auto" w:fill="auto"/>
            <w:vAlign w:val="center"/>
          </w:tcPr>
          <w:p w14:paraId="6815BC27" w14:textId="77777777" w:rsidR="00863542" w:rsidRPr="00167359" w:rsidRDefault="00863542"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2018 updated collation brief circulated for final formal sign-off</w:t>
            </w:r>
          </w:p>
        </w:tc>
        <w:tc>
          <w:tcPr>
            <w:tcW w:w="741" w:type="pct"/>
            <w:shd w:val="clear" w:color="auto" w:fill="auto"/>
            <w:vAlign w:val="center"/>
          </w:tcPr>
          <w:p w14:paraId="24E0250C" w14:textId="77777777" w:rsidR="00863542" w:rsidRPr="00167359" w:rsidRDefault="00863542"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31/08/2017</w:t>
            </w:r>
          </w:p>
        </w:tc>
      </w:tr>
      <w:tr w:rsidR="00863542" w:rsidRPr="0058060A" w14:paraId="2EF846A0" w14:textId="77777777" w:rsidTr="00FB7EBC">
        <w:trPr>
          <w:trHeight w:val="402"/>
        </w:trPr>
        <w:tc>
          <w:tcPr>
            <w:tcW w:w="4259" w:type="pct"/>
            <w:shd w:val="clear" w:color="auto" w:fill="auto"/>
            <w:vAlign w:val="center"/>
          </w:tcPr>
          <w:p w14:paraId="27E72444" w14:textId="77777777" w:rsidR="00863542" w:rsidRPr="00167359" w:rsidRDefault="00863542"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2018 collation brief signed-off by all parties</w:t>
            </w:r>
          </w:p>
        </w:tc>
        <w:tc>
          <w:tcPr>
            <w:tcW w:w="741" w:type="pct"/>
            <w:shd w:val="clear" w:color="auto" w:fill="auto"/>
            <w:vAlign w:val="center"/>
          </w:tcPr>
          <w:p w14:paraId="6966FCAC" w14:textId="77777777" w:rsidR="00863542" w:rsidRPr="00167359" w:rsidRDefault="00863542"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05/09/2017</w:t>
            </w:r>
          </w:p>
        </w:tc>
      </w:tr>
      <w:tr w:rsidR="00863542" w:rsidRPr="0058060A" w14:paraId="23F4EE38" w14:textId="77777777" w:rsidTr="00CB182F">
        <w:trPr>
          <w:trHeight w:val="402"/>
        </w:trPr>
        <w:tc>
          <w:tcPr>
            <w:tcW w:w="4259" w:type="pct"/>
            <w:shd w:val="clear" w:color="auto" w:fill="auto"/>
            <w:vAlign w:val="center"/>
          </w:tcPr>
          <w:p w14:paraId="4CDF7682" w14:textId="77777777" w:rsidR="00863542" w:rsidRPr="00167359" w:rsidRDefault="00863542" w:rsidP="00D136D1">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 xml:space="preserve">Kick off meeting with </w:t>
            </w:r>
            <w:r>
              <w:rPr>
                <w:rFonts w:asciiTheme="minorHAnsi" w:hAnsiTheme="minorHAnsi" w:cs="Arial"/>
                <w:color w:val="000000"/>
                <w:sz w:val="22"/>
                <w:szCs w:val="22"/>
              </w:rPr>
              <w:t>APS Group re: 2018 NCA p</w:t>
            </w:r>
            <w:r w:rsidRPr="00167359">
              <w:rPr>
                <w:rFonts w:asciiTheme="minorHAnsi" w:hAnsiTheme="minorHAnsi" w:cs="Arial"/>
                <w:color w:val="000000"/>
                <w:sz w:val="22"/>
                <w:szCs w:val="22"/>
              </w:rPr>
              <w:t xml:space="preserve">rint and </w:t>
            </w:r>
            <w:r>
              <w:rPr>
                <w:rFonts w:asciiTheme="minorHAnsi" w:hAnsiTheme="minorHAnsi" w:cs="Arial"/>
                <w:color w:val="000000"/>
                <w:sz w:val="22"/>
                <w:szCs w:val="22"/>
              </w:rPr>
              <w:t>c</w:t>
            </w:r>
            <w:r w:rsidRPr="00167359">
              <w:rPr>
                <w:rFonts w:asciiTheme="minorHAnsi" w:hAnsiTheme="minorHAnsi" w:cs="Arial"/>
                <w:color w:val="000000"/>
                <w:sz w:val="22"/>
                <w:szCs w:val="22"/>
              </w:rPr>
              <w:t>ollation s</w:t>
            </w:r>
            <w:r>
              <w:rPr>
                <w:rFonts w:asciiTheme="minorHAnsi" w:hAnsiTheme="minorHAnsi" w:cs="Arial"/>
                <w:color w:val="000000"/>
                <w:sz w:val="22"/>
                <w:szCs w:val="22"/>
              </w:rPr>
              <w:t>ervices</w:t>
            </w:r>
          </w:p>
        </w:tc>
        <w:tc>
          <w:tcPr>
            <w:tcW w:w="741" w:type="pct"/>
            <w:shd w:val="clear" w:color="auto" w:fill="auto"/>
            <w:vAlign w:val="center"/>
          </w:tcPr>
          <w:p w14:paraId="33D2402E" w14:textId="77777777" w:rsidR="00863542" w:rsidRPr="00167359" w:rsidRDefault="00863542"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29/09/2017</w:t>
            </w:r>
          </w:p>
        </w:tc>
      </w:tr>
      <w:tr w:rsidR="00863542" w:rsidRPr="0058060A" w14:paraId="59A0A120" w14:textId="77777777" w:rsidTr="00DB0927">
        <w:trPr>
          <w:trHeight w:val="402"/>
        </w:trPr>
        <w:tc>
          <w:tcPr>
            <w:tcW w:w="4259" w:type="pct"/>
            <w:shd w:val="clear" w:color="auto" w:fill="auto"/>
            <w:vAlign w:val="center"/>
          </w:tcPr>
          <w:p w14:paraId="283B8591" w14:textId="77777777" w:rsidR="00863542" w:rsidRPr="00167359" w:rsidRDefault="00863542" w:rsidP="00E65E15">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lastRenderedPageBreak/>
              <w:t xml:space="preserve">Kick off meeting with </w:t>
            </w:r>
            <w:r>
              <w:rPr>
                <w:rFonts w:asciiTheme="minorHAnsi" w:hAnsiTheme="minorHAnsi" w:cs="Arial"/>
                <w:color w:val="000000"/>
                <w:sz w:val="22"/>
                <w:szCs w:val="22"/>
              </w:rPr>
              <w:t>APS Group (as 2018 Collation Supplier)</w:t>
            </w:r>
            <w:r w:rsidRPr="00167359">
              <w:rPr>
                <w:rFonts w:asciiTheme="minorHAnsi" w:hAnsiTheme="minorHAnsi" w:cs="Arial"/>
                <w:color w:val="000000"/>
                <w:sz w:val="22"/>
                <w:szCs w:val="22"/>
              </w:rPr>
              <w:t xml:space="preserve"> and NCA Distribution Logistics suppliers</w:t>
            </w:r>
          </w:p>
        </w:tc>
        <w:tc>
          <w:tcPr>
            <w:tcW w:w="741" w:type="pct"/>
            <w:shd w:val="clear" w:color="auto" w:fill="auto"/>
            <w:vAlign w:val="center"/>
          </w:tcPr>
          <w:p w14:paraId="0E7FD87B" w14:textId="77777777" w:rsidR="00863542" w:rsidRPr="00167359" w:rsidRDefault="00863542"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31/0</w:t>
            </w:r>
            <w:r>
              <w:rPr>
                <w:rFonts w:asciiTheme="minorHAnsi" w:hAnsiTheme="minorHAnsi" w:cs="Arial"/>
                <w:color w:val="000000"/>
                <w:sz w:val="22"/>
                <w:szCs w:val="22"/>
              </w:rPr>
              <w:t>9</w:t>
            </w:r>
            <w:r w:rsidRPr="00167359">
              <w:rPr>
                <w:rFonts w:asciiTheme="minorHAnsi" w:hAnsiTheme="minorHAnsi" w:cs="Arial"/>
                <w:color w:val="000000"/>
                <w:sz w:val="22"/>
                <w:szCs w:val="22"/>
              </w:rPr>
              <w:t>/20</w:t>
            </w:r>
            <w:r>
              <w:rPr>
                <w:rFonts w:asciiTheme="minorHAnsi" w:hAnsiTheme="minorHAnsi" w:cs="Arial"/>
                <w:color w:val="000000"/>
                <w:sz w:val="22"/>
                <w:szCs w:val="22"/>
              </w:rPr>
              <w:t>17</w:t>
            </w:r>
          </w:p>
        </w:tc>
      </w:tr>
      <w:tr w:rsidR="00863542" w:rsidRPr="0058060A" w14:paraId="3D0A85F9" w14:textId="77777777" w:rsidTr="00B6220A">
        <w:trPr>
          <w:trHeight w:val="402"/>
        </w:trPr>
        <w:tc>
          <w:tcPr>
            <w:tcW w:w="4259" w:type="pct"/>
            <w:tcBorders>
              <w:top w:val="single" w:sz="8" w:space="0" w:color="808080"/>
              <w:left w:val="single" w:sz="8" w:space="0" w:color="808080"/>
              <w:bottom w:val="single" w:sz="8" w:space="0" w:color="808080"/>
              <w:right w:val="single" w:sz="8" w:space="0" w:color="808080"/>
            </w:tcBorders>
            <w:shd w:val="clear" w:color="auto" w:fill="auto"/>
            <w:vAlign w:val="center"/>
          </w:tcPr>
          <w:p w14:paraId="1C4BC02D" w14:textId="77777777" w:rsidR="00863542" w:rsidRPr="00F70D5D" w:rsidRDefault="00863542" w:rsidP="00E65E15">
            <w:pPr>
              <w:spacing w:before="40" w:after="40" w:line="240" w:lineRule="auto"/>
              <w:ind w:right="-106"/>
              <w:rPr>
                <w:rFonts w:asciiTheme="minorHAnsi" w:hAnsiTheme="minorHAnsi" w:cs="Arial"/>
                <w:color w:val="000000"/>
                <w:sz w:val="22"/>
                <w:szCs w:val="22"/>
              </w:rPr>
            </w:pPr>
            <w:r w:rsidRPr="00F70D5D">
              <w:rPr>
                <w:rFonts w:asciiTheme="minorHAnsi" w:hAnsiTheme="minorHAnsi" w:cs="Arial"/>
                <w:color w:val="000000"/>
                <w:sz w:val="22"/>
                <w:szCs w:val="22"/>
              </w:rPr>
              <w:t xml:space="preserve">2017/18 KS1, KS2 and PSC purchase orders supplied to </w:t>
            </w:r>
            <w:r>
              <w:rPr>
                <w:rFonts w:asciiTheme="minorHAnsi" w:hAnsiTheme="minorHAnsi" w:cs="Arial"/>
                <w:color w:val="000000"/>
                <w:sz w:val="22"/>
                <w:szCs w:val="22"/>
              </w:rPr>
              <w:t>APS Group</w:t>
            </w:r>
          </w:p>
        </w:tc>
        <w:tc>
          <w:tcPr>
            <w:tcW w:w="74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211851E5" w14:textId="77777777" w:rsidR="00863542" w:rsidRPr="00167359" w:rsidRDefault="00863542"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06/10</w:t>
            </w:r>
            <w:r w:rsidRPr="00167359">
              <w:rPr>
                <w:rFonts w:asciiTheme="minorHAnsi" w:hAnsiTheme="minorHAnsi" w:cs="Arial"/>
                <w:color w:val="000000"/>
                <w:sz w:val="22"/>
                <w:szCs w:val="22"/>
              </w:rPr>
              <w:t>/2018</w:t>
            </w:r>
          </w:p>
        </w:tc>
      </w:tr>
      <w:tr w:rsidR="00863542" w:rsidRPr="0058060A" w14:paraId="6AC5170B" w14:textId="77777777" w:rsidTr="00E840BA">
        <w:trPr>
          <w:trHeight w:val="402"/>
        </w:trPr>
        <w:tc>
          <w:tcPr>
            <w:tcW w:w="4259" w:type="pct"/>
            <w:tcBorders>
              <w:top w:val="single" w:sz="8" w:space="0" w:color="808080"/>
              <w:left w:val="single" w:sz="8" w:space="0" w:color="808080"/>
              <w:bottom w:val="single" w:sz="8" w:space="0" w:color="808080"/>
              <w:right w:val="single" w:sz="8" w:space="0" w:color="808080"/>
            </w:tcBorders>
            <w:shd w:val="clear" w:color="auto" w:fill="auto"/>
            <w:vAlign w:val="center"/>
          </w:tcPr>
          <w:p w14:paraId="5AFBD202" w14:textId="77777777" w:rsidR="00863542" w:rsidRPr="0003209C" w:rsidRDefault="00863542" w:rsidP="0064154B">
            <w:pPr>
              <w:spacing w:before="40" w:after="40" w:line="240" w:lineRule="auto"/>
              <w:ind w:right="-106"/>
              <w:rPr>
                <w:rFonts w:asciiTheme="minorHAnsi" w:hAnsiTheme="minorHAnsi" w:cs="Arial"/>
                <w:color w:val="000000"/>
                <w:sz w:val="22"/>
                <w:szCs w:val="22"/>
              </w:rPr>
            </w:pPr>
            <w:r w:rsidRPr="0003209C">
              <w:rPr>
                <w:rFonts w:asciiTheme="minorHAnsi" w:hAnsiTheme="minorHAnsi" w:cs="Arial"/>
                <w:color w:val="000000"/>
                <w:sz w:val="22"/>
                <w:szCs w:val="22"/>
              </w:rPr>
              <w:t xml:space="preserve">Data </w:t>
            </w:r>
            <w:r>
              <w:rPr>
                <w:rFonts w:asciiTheme="minorHAnsi" w:hAnsiTheme="minorHAnsi" w:cs="Arial"/>
                <w:color w:val="000000"/>
                <w:sz w:val="22"/>
                <w:szCs w:val="22"/>
              </w:rPr>
              <w:t>h</w:t>
            </w:r>
            <w:r w:rsidRPr="0003209C">
              <w:rPr>
                <w:rFonts w:asciiTheme="minorHAnsi" w:hAnsiTheme="minorHAnsi" w:cs="Arial"/>
                <w:color w:val="000000"/>
                <w:sz w:val="22"/>
                <w:szCs w:val="22"/>
              </w:rPr>
              <w:t>a</w:t>
            </w:r>
            <w:r>
              <w:rPr>
                <w:rFonts w:asciiTheme="minorHAnsi" w:hAnsiTheme="minorHAnsi" w:cs="Arial"/>
                <w:color w:val="000000"/>
                <w:sz w:val="22"/>
                <w:szCs w:val="22"/>
              </w:rPr>
              <w:t>ndling a</w:t>
            </w:r>
            <w:r w:rsidRPr="0003209C">
              <w:rPr>
                <w:rFonts w:asciiTheme="minorHAnsi" w:hAnsiTheme="minorHAnsi" w:cs="Arial"/>
                <w:color w:val="000000"/>
                <w:sz w:val="22"/>
                <w:szCs w:val="22"/>
              </w:rPr>
              <w:t xml:space="preserve">ssurance conducted and signed off by STA </w:t>
            </w:r>
          </w:p>
        </w:tc>
        <w:tc>
          <w:tcPr>
            <w:tcW w:w="74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09B473A4" w14:textId="77777777" w:rsidR="00863542" w:rsidRPr="00167359" w:rsidRDefault="00863542"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09/10</w:t>
            </w:r>
            <w:r w:rsidRPr="00167359">
              <w:rPr>
                <w:rFonts w:asciiTheme="minorHAnsi" w:hAnsiTheme="minorHAnsi" w:cs="Arial"/>
                <w:color w:val="000000"/>
                <w:sz w:val="22"/>
                <w:szCs w:val="22"/>
              </w:rPr>
              <w:t>/201</w:t>
            </w:r>
            <w:r>
              <w:rPr>
                <w:rFonts w:asciiTheme="minorHAnsi" w:hAnsiTheme="minorHAnsi" w:cs="Arial"/>
                <w:color w:val="000000"/>
                <w:sz w:val="22"/>
                <w:szCs w:val="22"/>
              </w:rPr>
              <w:t>7</w:t>
            </w:r>
          </w:p>
        </w:tc>
      </w:tr>
      <w:tr w:rsidR="00863542" w:rsidRPr="0058060A" w14:paraId="499D678C" w14:textId="77777777" w:rsidTr="0056248D">
        <w:trPr>
          <w:trHeight w:val="402"/>
        </w:trPr>
        <w:tc>
          <w:tcPr>
            <w:tcW w:w="4259" w:type="pct"/>
            <w:shd w:val="clear" w:color="auto" w:fill="auto"/>
            <w:vAlign w:val="center"/>
          </w:tcPr>
          <w:p w14:paraId="67361E72" w14:textId="77777777" w:rsidR="00863542" w:rsidRPr="00167359" w:rsidRDefault="00863542" w:rsidP="0064154B">
            <w:pPr>
              <w:spacing w:before="40" w:after="40" w:line="240" w:lineRule="auto"/>
              <w:ind w:right="-106"/>
              <w:rPr>
                <w:rFonts w:asciiTheme="minorHAnsi" w:hAnsiTheme="minorHAnsi" w:cs="Arial"/>
                <w:color w:val="000000"/>
                <w:sz w:val="22"/>
                <w:szCs w:val="22"/>
              </w:rPr>
            </w:pPr>
            <w:r>
              <w:rPr>
                <w:rFonts w:asciiTheme="minorHAnsi" w:hAnsiTheme="minorHAnsi" w:cs="Arial"/>
                <w:color w:val="000000"/>
                <w:sz w:val="22"/>
                <w:szCs w:val="22"/>
              </w:rPr>
              <w:t>Departmental Security Assurance Model (DSAM) assessment complete</w:t>
            </w:r>
          </w:p>
        </w:tc>
        <w:tc>
          <w:tcPr>
            <w:tcW w:w="741" w:type="pct"/>
            <w:shd w:val="clear" w:color="auto" w:fill="auto"/>
            <w:vAlign w:val="center"/>
          </w:tcPr>
          <w:p w14:paraId="223AECDC" w14:textId="77777777" w:rsidR="00863542" w:rsidRPr="00167359" w:rsidRDefault="00863542"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30/10/2017</w:t>
            </w:r>
          </w:p>
        </w:tc>
      </w:tr>
      <w:tr w:rsidR="00863542" w:rsidRPr="0058060A" w14:paraId="37FA9597" w14:textId="77777777" w:rsidTr="0023365C">
        <w:trPr>
          <w:trHeight w:val="402"/>
        </w:trPr>
        <w:tc>
          <w:tcPr>
            <w:tcW w:w="4259" w:type="pct"/>
            <w:shd w:val="clear" w:color="auto" w:fill="auto"/>
            <w:vAlign w:val="center"/>
            <w:hideMark/>
          </w:tcPr>
          <w:p w14:paraId="3E1819BA" w14:textId="77777777" w:rsidR="00863542" w:rsidRPr="00167359" w:rsidRDefault="00863542" w:rsidP="00E65E15">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 xml:space="preserve">Delivery note artwork supplied to </w:t>
            </w:r>
            <w:r>
              <w:rPr>
                <w:rFonts w:asciiTheme="minorHAnsi" w:hAnsiTheme="minorHAnsi" w:cs="Arial"/>
                <w:color w:val="000000"/>
                <w:sz w:val="22"/>
                <w:szCs w:val="22"/>
              </w:rPr>
              <w:t>APS Group</w:t>
            </w:r>
            <w:r w:rsidRPr="00167359">
              <w:rPr>
                <w:rFonts w:asciiTheme="minorHAnsi" w:hAnsiTheme="minorHAnsi" w:cs="Arial"/>
                <w:color w:val="000000"/>
                <w:sz w:val="22"/>
                <w:szCs w:val="22"/>
              </w:rPr>
              <w:t xml:space="preserve"> (PSC, KS1 and KS2)</w:t>
            </w:r>
            <w:r>
              <w:rPr>
                <w:rFonts w:asciiTheme="minorHAnsi" w:hAnsiTheme="minorHAnsi" w:cs="Arial"/>
                <w:color w:val="000000"/>
                <w:sz w:val="22"/>
                <w:szCs w:val="22"/>
              </w:rPr>
              <w:t xml:space="preserve"> by STA</w:t>
            </w:r>
          </w:p>
        </w:tc>
        <w:tc>
          <w:tcPr>
            <w:tcW w:w="741" w:type="pct"/>
            <w:shd w:val="clear" w:color="auto" w:fill="auto"/>
            <w:vAlign w:val="center"/>
            <w:hideMark/>
          </w:tcPr>
          <w:p w14:paraId="3D9FD6A7" w14:textId="77777777" w:rsidR="00863542" w:rsidRPr="00167359" w:rsidRDefault="00863542"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0</w:t>
            </w:r>
            <w:r>
              <w:rPr>
                <w:rFonts w:asciiTheme="minorHAnsi" w:hAnsiTheme="minorHAnsi" w:cs="Arial"/>
                <w:color w:val="000000"/>
                <w:sz w:val="22"/>
                <w:szCs w:val="22"/>
              </w:rPr>
              <w:t>6</w:t>
            </w:r>
            <w:r w:rsidRPr="00167359">
              <w:rPr>
                <w:rFonts w:asciiTheme="minorHAnsi" w:hAnsiTheme="minorHAnsi" w:cs="Arial"/>
                <w:color w:val="000000"/>
                <w:sz w:val="22"/>
                <w:szCs w:val="22"/>
              </w:rPr>
              <w:t>/</w:t>
            </w:r>
            <w:r>
              <w:rPr>
                <w:rFonts w:asciiTheme="minorHAnsi" w:hAnsiTheme="minorHAnsi" w:cs="Arial"/>
                <w:color w:val="000000"/>
                <w:sz w:val="22"/>
                <w:szCs w:val="22"/>
              </w:rPr>
              <w:t>11</w:t>
            </w:r>
            <w:r w:rsidRPr="00167359">
              <w:rPr>
                <w:rFonts w:asciiTheme="minorHAnsi" w:hAnsiTheme="minorHAnsi" w:cs="Arial"/>
                <w:color w:val="000000"/>
                <w:sz w:val="22"/>
                <w:szCs w:val="22"/>
              </w:rPr>
              <w:t>/2018</w:t>
            </w:r>
          </w:p>
        </w:tc>
      </w:tr>
      <w:tr w:rsidR="00863542" w:rsidRPr="0058060A" w14:paraId="04F5CF04" w14:textId="77777777" w:rsidTr="00F9771E">
        <w:trPr>
          <w:trHeight w:val="402"/>
        </w:trPr>
        <w:tc>
          <w:tcPr>
            <w:tcW w:w="4259" w:type="pct"/>
            <w:shd w:val="clear" w:color="auto" w:fill="auto"/>
            <w:vAlign w:val="center"/>
          </w:tcPr>
          <w:p w14:paraId="19CC85A5" w14:textId="77777777" w:rsidR="00863542" w:rsidRPr="00167359" w:rsidRDefault="00863542" w:rsidP="00E65E15">
            <w:pPr>
              <w:spacing w:before="40" w:after="40" w:line="240" w:lineRule="auto"/>
              <w:ind w:right="-106"/>
              <w:rPr>
                <w:rFonts w:asciiTheme="minorHAnsi" w:hAnsiTheme="minorHAnsi" w:cs="Arial"/>
                <w:color w:val="000000"/>
                <w:sz w:val="22"/>
                <w:szCs w:val="22"/>
              </w:rPr>
            </w:pPr>
            <w:r>
              <w:rPr>
                <w:rFonts w:asciiTheme="minorHAnsi" w:hAnsiTheme="minorHAnsi" w:cs="Arial"/>
                <w:color w:val="000000"/>
                <w:sz w:val="22"/>
                <w:szCs w:val="22"/>
              </w:rPr>
              <w:t xml:space="preserve">Dummy data </w:t>
            </w:r>
            <w:r w:rsidRPr="00167359">
              <w:rPr>
                <w:rFonts w:asciiTheme="minorHAnsi" w:hAnsiTheme="minorHAnsi" w:cs="Arial"/>
                <w:color w:val="000000"/>
                <w:sz w:val="22"/>
                <w:szCs w:val="22"/>
              </w:rPr>
              <w:t>for Delivery Note</w:t>
            </w:r>
            <w:r>
              <w:rPr>
                <w:rFonts w:asciiTheme="minorHAnsi" w:hAnsiTheme="minorHAnsi" w:cs="Arial"/>
                <w:color w:val="000000"/>
                <w:sz w:val="22"/>
                <w:szCs w:val="22"/>
              </w:rPr>
              <w:t xml:space="preserve"> data proofs supplier to APS Group</w:t>
            </w:r>
            <w:r w:rsidRPr="00167359">
              <w:rPr>
                <w:rFonts w:asciiTheme="minorHAnsi" w:hAnsiTheme="minorHAnsi" w:cs="Arial"/>
                <w:color w:val="000000"/>
                <w:sz w:val="22"/>
                <w:szCs w:val="22"/>
              </w:rPr>
              <w:t xml:space="preserve"> (PSC, KS1 and KS2)</w:t>
            </w:r>
            <w:r>
              <w:rPr>
                <w:rFonts w:asciiTheme="minorHAnsi" w:hAnsiTheme="minorHAnsi" w:cs="Arial"/>
                <w:color w:val="000000"/>
                <w:sz w:val="22"/>
                <w:szCs w:val="22"/>
              </w:rPr>
              <w:t xml:space="preserve"> by STA</w:t>
            </w:r>
          </w:p>
        </w:tc>
        <w:tc>
          <w:tcPr>
            <w:tcW w:w="741" w:type="pct"/>
            <w:shd w:val="clear" w:color="auto" w:fill="auto"/>
            <w:vAlign w:val="center"/>
          </w:tcPr>
          <w:p w14:paraId="562FDB1D" w14:textId="77777777" w:rsidR="00863542" w:rsidRPr="00167359" w:rsidRDefault="00863542"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0</w:t>
            </w:r>
            <w:r>
              <w:rPr>
                <w:rFonts w:asciiTheme="minorHAnsi" w:hAnsiTheme="minorHAnsi" w:cs="Arial"/>
                <w:color w:val="000000"/>
                <w:sz w:val="22"/>
                <w:szCs w:val="22"/>
              </w:rPr>
              <w:t>6</w:t>
            </w:r>
            <w:r w:rsidRPr="00167359">
              <w:rPr>
                <w:rFonts w:asciiTheme="minorHAnsi" w:hAnsiTheme="minorHAnsi" w:cs="Arial"/>
                <w:color w:val="000000"/>
                <w:sz w:val="22"/>
                <w:szCs w:val="22"/>
              </w:rPr>
              <w:t>/</w:t>
            </w:r>
            <w:r>
              <w:rPr>
                <w:rFonts w:asciiTheme="minorHAnsi" w:hAnsiTheme="minorHAnsi" w:cs="Arial"/>
                <w:color w:val="000000"/>
                <w:sz w:val="22"/>
                <w:szCs w:val="22"/>
              </w:rPr>
              <w:t>11</w:t>
            </w:r>
            <w:r w:rsidRPr="00167359">
              <w:rPr>
                <w:rFonts w:asciiTheme="minorHAnsi" w:hAnsiTheme="minorHAnsi" w:cs="Arial"/>
                <w:color w:val="000000"/>
                <w:sz w:val="22"/>
                <w:szCs w:val="22"/>
              </w:rPr>
              <w:t>/2018</w:t>
            </w:r>
          </w:p>
        </w:tc>
      </w:tr>
      <w:tr w:rsidR="00863542" w:rsidRPr="0058060A" w14:paraId="528935F8" w14:textId="77777777" w:rsidTr="006D201D">
        <w:trPr>
          <w:trHeight w:val="402"/>
        </w:trPr>
        <w:tc>
          <w:tcPr>
            <w:tcW w:w="4259" w:type="pct"/>
            <w:tcBorders>
              <w:top w:val="single" w:sz="8" w:space="0" w:color="808080"/>
              <w:left w:val="single" w:sz="8" w:space="0" w:color="808080"/>
              <w:bottom w:val="single" w:sz="8" w:space="0" w:color="808080"/>
              <w:right w:val="single" w:sz="8" w:space="0" w:color="808080"/>
            </w:tcBorders>
            <w:shd w:val="clear" w:color="auto" w:fill="auto"/>
            <w:vAlign w:val="center"/>
          </w:tcPr>
          <w:p w14:paraId="3A521F14" w14:textId="77777777" w:rsidR="00863542" w:rsidRPr="00167359" w:rsidRDefault="00863542"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 xml:space="preserve">Delivery note </w:t>
            </w:r>
            <w:r>
              <w:rPr>
                <w:rFonts w:asciiTheme="minorHAnsi" w:hAnsiTheme="minorHAnsi" w:cs="Arial"/>
                <w:color w:val="000000"/>
                <w:sz w:val="22"/>
                <w:szCs w:val="22"/>
              </w:rPr>
              <w:t>data proofs</w:t>
            </w:r>
            <w:r w:rsidRPr="00167359">
              <w:rPr>
                <w:rFonts w:asciiTheme="minorHAnsi" w:hAnsiTheme="minorHAnsi" w:cs="Arial"/>
                <w:color w:val="000000"/>
                <w:sz w:val="22"/>
                <w:szCs w:val="22"/>
              </w:rPr>
              <w:t xml:space="preserve"> supplied to STA for approval (PSC, KS1 and KS2)</w:t>
            </w:r>
          </w:p>
        </w:tc>
        <w:tc>
          <w:tcPr>
            <w:tcW w:w="74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7B7F0253" w14:textId="77777777" w:rsidR="00863542" w:rsidRPr="00167359" w:rsidRDefault="00863542"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17</w:t>
            </w:r>
            <w:r w:rsidRPr="00167359">
              <w:rPr>
                <w:rFonts w:asciiTheme="minorHAnsi" w:hAnsiTheme="minorHAnsi" w:cs="Arial"/>
                <w:color w:val="000000"/>
                <w:sz w:val="22"/>
                <w:szCs w:val="22"/>
              </w:rPr>
              <w:t>/</w:t>
            </w:r>
            <w:r>
              <w:rPr>
                <w:rFonts w:asciiTheme="minorHAnsi" w:hAnsiTheme="minorHAnsi" w:cs="Arial"/>
                <w:color w:val="000000"/>
                <w:sz w:val="22"/>
                <w:szCs w:val="22"/>
              </w:rPr>
              <w:t>11</w:t>
            </w:r>
            <w:r w:rsidRPr="00167359">
              <w:rPr>
                <w:rFonts w:asciiTheme="minorHAnsi" w:hAnsiTheme="minorHAnsi" w:cs="Arial"/>
                <w:color w:val="000000"/>
                <w:sz w:val="22"/>
                <w:szCs w:val="22"/>
              </w:rPr>
              <w:t>/2018</w:t>
            </w:r>
          </w:p>
        </w:tc>
      </w:tr>
      <w:tr w:rsidR="00863542" w:rsidRPr="0058060A" w14:paraId="775A7D49" w14:textId="77777777" w:rsidTr="00B43D3A">
        <w:trPr>
          <w:trHeight w:val="402"/>
        </w:trPr>
        <w:tc>
          <w:tcPr>
            <w:tcW w:w="4259" w:type="pct"/>
            <w:tcBorders>
              <w:top w:val="single" w:sz="8" w:space="0" w:color="808080"/>
              <w:left w:val="single" w:sz="8" w:space="0" w:color="808080"/>
              <w:bottom w:val="single" w:sz="8" w:space="0" w:color="808080"/>
              <w:right w:val="single" w:sz="8" w:space="0" w:color="808080"/>
            </w:tcBorders>
            <w:shd w:val="clear" w:color="auto" w:fill="auto"/>
            <w:vAlign w:val="center"/>
          </w:tcPr>
          <w:p w14:paraId="225F24B4" w14:textId="77777777" w:rsidR="00863542" w:rsidRPr="00295C06" w:rsidRDefault="00863542"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Delivery note</w:t>
            </w:r>
            <w:r>
              <w:rPr>
                <w:rFonts w:asciiTheme="minorHAnsi" w:hAnsiTheme="minorHAnsi" w:cs="Arial"/>
                <w:color w:val="000000"/>
                <w:sz w:val="22"/>
                <w:szCs w:val="22"/>
              </w:rPr>
              <w:t xml:space="preserve"> data proofs</w:t>
            </w:r>
            <w:r w:rsidRPr="00167359">
              <w:rPr>
                <w:rFonts w:asciiTheme="minorHAnsi" w:hAnsiTheme="minorHAnsi" w:cs="Arial"/>
                <w:color w:val="000000"/>
                <w:sz w:val="22"/>
                <w:szCs w:val="22"/>
              </w:rPr>
              <w:t xml:space="preserve"> signed off by STA </w:t>
            </w:r>
          </w:p>
        </w:tc>
        <w:tc>
          <w:tcPr>
            <w:tcW w:w="74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370FE1E9" w14:textId="77777777" w:rsidR="00863542" w:rsidRPr="00167359" w:rsidRDefault="00863542"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24</w:t>
            </w:r>
            <w:r w:rsidRPr="00167359">
              <w:rPr>
                <w:rFonts w:asciiTheme="minorHAnsi" w:hAnsiTheme="minorHAnsi" w:cs="Arial"/>
                <w:color w:val="000000"/>
                <w:sz w:val="22"/>
                <w:szCs w:val="22"/>
              </w:rPr>
              <w:t>/</w:t>
            </w:r>
            <w:r>
              <w:rPr>
                <w:rFonts w:asciiTheme="minorHAnsi" w:hAnsiTheme="minorHAnsi" w:cs="Arial"/>
                <w:color w:val="000000"/>
                <w:sz w:val="22"/>
                <w:szCs w:val="22"/>
              </w:rPr>
              <w:t>11</w:t>
            </w:r>
            <w:r w:rsidRPr="00167359">
              <w:rPr>
                <w:rFonts w:asciiTheme="minorHAnsi" w:hAnsiTheme="minorHAnsi" w:cs="Arial"/>
                <w:color w:val="000000"/>
                <w:sz w:val="22"/>
                <w:szCs w:val="22"/>
              </w:rPr>
              <w:t>/2018</w:t>
            </w:r>
          </w:p>
        </w:tc>
      </w:tr>
    </w:tbl>
    <w:p w14:paraId="598F345E" w14:textId="79183E9F" w:rsidR="0084705C" w:rsidRPr="00863542" w:rsidRDefault="0084705C" w:rsidP="00863542">
      <w:pPr>
        <w:spacing w:after="0"/>
        <w:rPr>
          <w:sz w:val="20"/>
        </w:rPr>
      </w:pPr>
    </w:p>
    <w:p w14:paraId="47A708CF" w14:textId="4D9C6CCB" w:rsidR="00C90FD2" w:rsidRDefault="0084705C" w:rsidP="00774A54">
      <w:pPr>
        <w:pStyle w:val="DfEH2"/>
      </w:pPr>
      <w:bookmarkStart w:id="36" w:name="_Toc478644418"/>
      <w:bookmarkStart w:id="37" w:name="_Toc489452196"/>
      <w:r>
        <w:t>Primary collation</w:t>
      </w:r>
      <w:bookmarkEnd w:id="36"/>
      <w:bookmarkEnd w:id="37"/>
    </w:p>
    <w:p w14:paraId="05069177" w14:textId="379A6A12" w:rsidR="00FE75E0" w:rsidRPr="00774A54" w:rsidRDefault="00FE75E0" w:rsidP="00FC7770">
      <w:pPr>
        <w:pStyle w:val="DfEParaL1"/>
        <w:spacing w:after="0"/>
      </w:pPr>
      <w:r w:rsidRPr="00774A54">
        <w:t xml:space="preserve">Preliminary dates for </w:t>
      </w:r>
      <w:r w:rsidR="00A86410">
        <w:t>primary collation</w:t>
      </w:r>
      <w:r w:rsidRPr="00774A54">
        <w:t xml:space="preserve"> are set out below.  These will be confirmed as part of the cycle planning p</w:t>
      </w:r>
      <w:r w:rsidR="00A86410">
        <w:t>rocess:</w:t>
      </w:r>
    </w:p>
    <w:tbl>
      <w:tblPr>
        <w:tblW w:w="4626" w:type="pct"/>
        <w:tblInd w:w="69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6080"/>
        <w:gridCol w:w="1278"/>
        <w:gridCol w:w="1278"/>
      </w:tblGrid>
      <w:tr w:rsidR="007A6F17" w:rsidRPr="002E0ACF" w14:paraId="3B1E17BA" w14:textId="77777777" w:rsidTr="002E0ACF">
        <w:trPr>
          <w:trHeight w:val="402"/>
          <w:tblHeader/>
        </w:trPr>
        <w:tc>
          <w:tcPr>
            <w:tcW w:w="3522" w:type="pct"/>
            <w:tcBorders>
              <w:top w:val="single" w:sz="8" w:space="0" w:color="808080"/>
              <w:left w:val="single" w:sz="8" w:space="0" w:color="808080"/>
              <w:bottom w:val="single" w:sz="8" w:space="0" w:color="808080"/>
              <w:right w:val="single" w:sz="8" w:space="0" w:color="808080"/>
            </w:tcBorders>
            <w:shd w:val="clear" w:color="auto" w:fill="002060"/>
            <w:vAlign w:val="center"/>
            <w:hideMark/>
          </w:tcPr>
          <w:p w14:paraId="1051BA5D" w14:textId="77777777" w:rsidR="0084705C" w:rsidRPr="002E0ACF" w:rsidRDefault="0084705C" w:rsidP="00863542">
            <w:pPr>
              <w:widowControl w:val="0"/>
              <w:spacing w:before="40" w:after="40" w:line="240" w:lineRule="auto"/>
              <w:rPr>
                <w:rFonts w:asciiTheme="minorHAnsi" w:hAnsiTheme="minorHAnsi" w:cs="Arial"/>
                <w:b/>
                <w:color w:val="FFFFFF" w:themeColor="background1"/>
                <w:sz w:val="22"/>
                <w:szCs w:val="22"/>
              </w:rPr>
            </w:pPr>
            <w:r w:rsidRPr="002E0ACF">
              <w:rPr>
                <w:rFonts w:asciiTheme="minorHAnsi" w:hAnsiTheme="minorHAnsi" w:cs="Arial"/>
                <w:b/>
                <w:color w:val="FFFFFF" w:themeColor="background1"/>
                <w:sz w:val="22"/>
                <w:szCs w:val="22"/>
              </w:rPr>
              <w:t xml:space="preserve">Milestone </w:t>
            </w:r>
          </w:p>
        </w:tc>
        <w:tc>
          <w:tcPr>
            <w:tcW w:w="738" w:type="pct"/>
            <w:tcBorders>
              <w:top w:val="single" w:sz="8" w:space="0" w:color="808080"/>
              <w:left w:val="single" w:sz="8" w:space="0" w:color="808080"/>
              <w:bottom w:val="single" w:sz="8" w:space="0" w:color="808080"/>
              <w:right w:val="single" w:sz="8" w:space="0" w:color="808080"/>
            </w:tcBorders>
            <w:shd w:val="clear" w:color="auto" w:fill="002060"/>
            <w:vAlign w:val="center"/>
            <w:hideMark/>
          </w:tcPr>
          <w:p w14:paraId="2A674DC4" w14:textId="77777777" w:rsidR="0084705C" w:rsidRPr="002E0ACF" w:rsidRDefault="0084705C" w:rsidP="00863542">
            <w:pPr>
              <w:widowControl w:val="0"/>
              <w:spacing w:before="40" w:after="40" w:line="240" w:lineRule="auto"/>
              <w:rPr>
                <w:rFonts w:asciiTheme="minorHAnsi" w:hAnsiTheme="minorHAnsi" w:cs="Arial"/>
                <w:b/>
                <w:color w:val="FFFFFF" w:themeColor="background1"/>
                <w:sz w:val="22"/>
                <w:szCs w:val="22"/>
              </w:rPr>
            </w:pPr>
            <w:r w:rsidRPr="002E0ACF">
              <w:rPr>
                <w:rFonts w:asciiTheme="minorHAnsi" w:hAnsiTheme="minorHAnsi" w:cs="Arial"/>
                <w:b/>
                <w:color w:val="FFFFFF" w:themeColor="background1"/>
                <w:sz w:val="22"/>
                <w:szCs w:val="22"/>
              </w:rPr>
              <w:t>Start</w:t>
            </w:r>
          </w:p>
        </w:tc>
        <w:tc>
          <w:tcPr>
            <w:tcW w:w="740" w:type="pct"/>
            <w:tcBorders>
              <w:top w:val="single" w:sz="8" w:space="0" w:color="808080"/>
              <w:left w:val="single" w:sz="8" w:space="0" w:color="808080"/>
              <w:bottom w:val="single" w:sz="8" w:space="0" w:color="808080"/>
              <w:right w:val="single" w:sz="8" w:space="0" w:color="808080"/>
            </w:tcBorders>
            <w:shd w:val="clear" w:color="auto" w:fill="002060"/>
            <w:vAlign w:val="center"/>
            <w:hideMark/>
          </w:tcPr>
          <w:p w14:paraId="581F12B9" w14:textId="77777777" w:rsidR="0084705C" w:rsidRPr="002E0ACF" w:rsidRDefault="0084705C" w:rsidP="00863542">
            <w:pPr>
              <w:widowControl w:val="0"/>
              <w:spacing w:before="40" w:after="40" w:line="240" w:lineRule="auto"/>
              <w:rPr>
                <w:rFonts w:asciiTheme="minorHAnsi" w:hAnsiTheme="minorHAnsi" w:cs="Arial"/>
                <w:b/>
                <w:color w:val="FFFFFF" w:themeColor="background1"/>
                <w:sz w:val="22"/>
                <w:szCs w:val="22"/>
              </w:rPr>
            </w:pPr>
            <w:r w:rsidRPr="002E0ACF">
              <w:rPr>
                <w:rFonts w:asciiTheme="minorHAnsi" w:hAnsiTheme="minorHAnsi" w:cs="Arial"/>
                <w:b/>
                <w:color w:val="FFFFFF" w:themeColor="background1"/>
                <w:sz w:val="22"/>
                <w:szCs w:val="22"/>
              </w:rPr>
              <w:t>End</w:t>
            </w:r>
          </w:p>
        </w:tc>
      </w:tr>
      <w:tr w:rsidR="00543D62" w:rsidRPr="00543D62" w14:paraId="7DA1D384" w14:textId="77777777" w:rsidTr="00863542">
        <w:trPr>
          <w:trHeight w:val="402"/>
        </w:trPr>
        <w:tc>
          <w:tcPr>
            <w:tcW w:w="3522" w:type="pct"/>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2C1E1D66" w14:textId="5DAEB147" w:rsidR="00543D62" w:rsidRPr="00543D62" w:rsidRDefault="00543D62" w:rsidP="00E65E15">
            <w:pPr>
              <w:spacing w:before="40" w:after="40" w:line="240" w:lineRule="auto"/>
              <w:ind w:right="-106"/>
              <w:rPr>
                <w:rFonts w:asciiTheme="minorHAnsi" w:hAnsiTheme="minorHAnsi" w:cs="Arial"/>
                <w:sz w:val="22"/>
                <w:szCs w:val="22"/>
              </w:rPr>
            </w:pPr>
            <w:r w:rsidRPr="00543D62">
              <w:rPr>
                <w:rFonts w:asciiTheme="minorHAnsi" w:hAnsiTheme="minorHAnsi" w:cs="Arial"/>
                <w:sz w:val="22"/>
                <w:szCs w:val="22"/>
              </w:rPr>
              <w:t xml:space="preserve">2018 KS1 and KS2 Pack definitions and quantities supplied to </w:t>
            </w:r>
            <w:r w:rsidR="002F3035">
              <w:rPr>
                <w:rFonts w:asciiTheme="minorHAnsi" w:hAnsiTheme="minorHAnsi" w:cs="Arial"/>
                <w:sz w:val="22"/>
                <w:szCs w:val="22"/>
              </w:rPr>
              <w:t>APS Group</w:t>
            </w:r>
          </w:p>
        </w:tc>
        <w:tc>
          <w:tcPr>
            <w:tcW w:w="738" w:type="pct"/>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1A5AA9F3" w14:textId="73A31344" w:rsidR="00543D62" w:rsidRPr="00543D62" w:rsidRDefault="00543D62" w:rsidP="0064154B">
            <w:pPr>
              <w:spacing w:before="40" w:after="40" w:line="240" w:lineRule="auto"/>
              <w:ind w:right="-72"/>
              <w:rPr>
                <w:rFonts w:asciiTheme="minorHAnsi" w:hAnsiTheme="minorHAnsi" w:cs="Arial"/>
                <w:sz w:val="22"/>
                <w:szCs w:val="22"/>
              </w:rPr>
            </w:pPr>
          </w:p>
        </w:tc>
        <w:tc>
          <w:tcPr>
            <w:tcW w:w="740" w:type="pct"/>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2336853A" w14:textId="75781E5F" w:rsidR="00543D62" w:rsidRPr="00543D62" w:rsidRDefault="00543D62" w:rsidP="0064154B">
            <w:pPr>
              <w:spacing w:before="40" w:after="40" w:line="240" w:lineRule="auto"/>
              <w:ind w:right="-39"/>
              <w:rPr>
                <w:rFonts w:asciiTheme="minorHAnsi" w:hAnsiTheme="minorHAnsi" w:cs="Arial"/>
                <w:sz w:val="22"/>
                <w:szCs w:val="22"/>
              </w:rPr>
            </w:pPr>
            <w:r>
              <w:rPr>
                <w:rFonts w:asciiTheme="minorHAnsi" w:hAnsiTheme="minorHAnsi" w:cs="Arial"/>
                <w:sz w:val="22"/>
                <w:szCs w:val="22"/>
              </w:rPr>
              <w:t>15/12/2018</w:t>
            </w:r>
          </w:p>
        </w:tc>
      </w:tr>
      <w:tr w:rsidR="005B5093" w:rsidRPr="0058060A" w14:paraId="4BD06C02" w14:textId="77777777" w:rsidTr="00863542">
        <w:trPr>
          <w:trHeight w:val="402"/>
        </w:trPr>
        <w:tc>
          <w:tcPr>
            <w:tcW w:w="3522" w:type="pct"/>
            <w:shd w:val="clear" w:color="auto" w:fill="auto"/>
            <w:vAlign w:val="center"/>
            <w:hideMark/>
          </w:tcPr>
          <w:p w14:paraId="7730C8E1" w14:textId="068169F9" w:rsidR="005B5093" w:rsidRPr="00167359" w:rsidRDefault="005B5093" w:rsidP="00E65E15">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 xml:space="preserve">Standard KS1 test stock delivered </w:t>
            </w:r>
            <w:r w:rsidR="00E65E15">
              <w:rPr>
                <w:rFonts w:asciiTheme="minorHAnsi" w:hAnsiTheme="minorHAnsi" w:cs="Arial"/>
                <w:color w:val="000000"/>
                <w:sz w:val="22"/>
                <w:szCs w:val="22"/>
              </w:rPr>
              <w:t xml:space="preserve">to collation facility </w:t>
            </w:r>
            <w:r w:rsidRPr="00167359">
              <w:rPr>
                <w:rFonts w:asciiTheme="minorHAnsi" w:hAnsiTheme="minorHAnsi" w:cs="Arial"/>
                <w:color w:val="000000"/>
                <w:sz w:val="22"/>
                <w:szCs w:val="22"/>
              </w:rPr>
              <w:t>(maths)</w:t>
            </w:r>
          </w:p>
        </w:tc>
        <w:tc>
          <w:tcPr>
            <w:tcW w:w="738" w:type="pct"/>
            <w:shd w:val="clear" w:color="auto" w:fill="auto"/>
            <w:vAlign w:val="center"/>
            <w:hideMark/>
          </w:tcPr>
          <w:p w14:paraId="25975C89" w14:textId="77777777" w:rsidR="005B5093" w:rsidRPr="00167359" w:rsidRDefault="005B5093" w:rsidP="0064154B">
            <w:pPr>
              <w:spacing w:before="40" w:after="40" w:line="240" w:lineRule="auto"/>
              <w:ind w:right="-72"/>
              <w:rPr>
                <w:rFonts w:asciiTheme="minorHAnsi" w:hAnsiTheme="minorHAnsi" w:cs="Arial"/>
                <w:color w:val="000000"/>
                <w:sz w:val="22"/>
                <w:szCs w:val="22"/>
              </w:rPr>
            </w:pPr>
            <w:r w:rsidRPr="00167359">
              <w:rPr>
                <w:rFonts w:asciiTheme="minorHAnsi" w:hAnsiTheme="minorHAnsi" w:cs="Arial"/>
                <w:color w:val="000000"/>
                <w:sz w:val="22"/>
                <w:szCs w:val="22"/>
              </w:rPr>
              <w:t>25/01/2018</w:t>
            </w:r>
          </w:p>
        </w:tc>
        <w:tc>
          <w:tcPr>
            <w:tcW w:w="740" w:type="pct"/>
            <w:shd w:val="clear" w:color="auto" w:fill="auto"/>
            <w:vAlign w:val="center"/>
            <w:hideMark/>
          </w:tcPr>
          <w:p w14:paraId="3AC5A825" w14:textId="77777777" w:rsidR="005B5093" w:rsidRPr="00167359" w:rsidRDefault="005B5093"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05/02/2018</w:t>
            </w:r>
          </w:p>
        </w:tc>
      </w:tr>
      <w:tr w:rsidR="005B5093" w:rsidRPr="0058060A" w14:paraId="2533E131" w14:textId="77777777" w:rsidTr="00863542">
        <w:trPr>
          <w:trHeight w:val="402"/>
        </w:trPr>
        <w:tc>
          <w:tcPr>
            <w:tcW w:w="3522" w:type="pct"/>
            <w:shd w:val="clear" w:color="auto" w:fill="auto"/>
            <w:vAlign w:val="center"/>
          </w:tcPr>
          <w:p w14:paraId="288FA1BE" w14:textId="0A6F9A31" w:rsidR="005B5093" w:rsidRPr="00167359" w:rsidRDefault="005B5093" w:rsidP="00E65E15">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 xml:space="preserve">Standard KS1 test stock delivered </w:t>
            </w:r>
            <w:r w:rsidR="00E65E15">
              <w:rPr>
                <w:rFonts w:asciiTheme="minorHAnsi" w:hAnsiTheme="minorHAnsi" w:cs="Arial"/>
                <w:color w:val="000000"/>
                <w:sz w:val="22"/>
                <w:szCs w:val="22"/>
              </w:rPr>
              <w:t xml:space="preserve">to collation facility </w:t>
            </w:r>
            <w:r w:rsidRPr="00167359">
              <w:rPr>
                <w:rFonts w:asciiTheme="minorHAnsi" w:hAnsiTheme="minorHAnsi" w:cs="Arial"/>
                <w:color w:val="000000"/>
                <w:sz w:val="22"/>
                <w:szCs w:val="22"/>
              </w:rPr>
              <w:t>(English reading)</w:t>
            </w:r>
          </w:p>
        </w:tc>
        <w:tc>
          <w:tcPr>
            <w:tcW w:w="738" w:type="pct"/>
            <w:shd w:val="clear" w:color="auto" w:fill="auto"/>
            <w:vAlign w:val="center"/>
          </w:tcPr>
          <w:p w14:paraId="293CAFCB" w14:textId="77777777" w:rsidR="005B5093" w:rsidRPr="00167359" w:rsidRDefault="005B5093" w:rsidP="0064154B">
            <w:pPr>
              <w:spacing w:before="40" w:after="40" w:line="240" w:lineRule="auto"/>
              <w:ind w:right="-72"/>
              <w:rPr>
                <w:rFonts w:asciiTheme="minorHAnsi" w:hAnsiTheme="minorHAnsi" w:cs="Arial"/>
                <w:color w:val="000000"/>
                <w:sz w:val="22"/>
                <w:szCs w:val="22"/>
              </w:rPr>
            </w:pPr>
          </w:p>
        </w:tc>
        <w:tc>
          <w:tcPr>
            <w:tcW w:w="740" w:type="pct"/>
            <w:shd w:val="clear" w:color="auto" w:fill="auto"/>
            <w:vAlign w:val="center"/>
          </w:tcPr>
          <w:p w14:paraId="1830DA50" w14:textId="77777777" w:rsidR="005B5093" w:rsidRPr="00167359" w:rsidRDefault="005B5093"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17/02/2018</w:t>
            </w:r>
          </w:p>
        </w:tc>
      </w:tr>
      <w:tr w:rsidR="005B5093" w:rsidRPr="0058060A" w14:paraId="7DC73134" w14:textId="77777777" w:rsidTr="00863542">
        <w:trPr>
          <w:trHeight w:val="402"/>
        </w:trPr>
        <w:tc>
          <w:tcPr>
            <w:tcW w:w="3522" w:type="pct"/>
            <w:shd w:val="clear" w:color="auto" w:fill="auto"/>
            <w:vAlign w:val="center"/>
          </w:tcPr>
          <w:p w14:paraId="15CC5708" w14:textId="66AF85D6" w:rsidR="005B5093" w:rsidRPr="00167359" w:rsidRDefault="005B5093" w:rsidP="00E65E15">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Stand</w:t>
            </w:r>
            <w:r w:rsidR="00E65E15">
              <w:rPr>
                <w:rFonts w:asciiTheme="minorHAnsi" w:hAnsiTheme="minorHAnsi" w:cs="Arial"/>
                <w:color w:val="000000"/>
                <w:sz w:val="22"/>
                <w:szCs w:val="22"/>
              </w:rPr>
              <w:t xml:space="preserve">ard KS1 test stock delivered to collation facility </w:t>
            </w:r>
            <w:r w:rsidRPr="00167359">
              <w:rPr>
                <w:rFonts w:asciiTheme="minorHAnsi" w:hAnsiTheme="minorHAnsi" w:cs="Arial"/>
                <w:color w:val="000000"/>
                <w:sz w:val="22"/>
                <w:szCs w:val="22"/>
              </w:rPr>
              <w:t>(English GPS)</w:t>
            </w:r>
          </w:p>
        </w:tc>
        <w:tc>
          <w:tcPr>
            <w:tcW w:w="738" w:type="pct"/>
            <w:shd w:val="clear" w:color="auto" w:fill="auto"/>
            <w:vAlign w:val="center"/>
          </w:tcPr>
          <w:p w14:paraId="5B337A43" w14:textId="2CDAE42C" w:rsidR="005B5093" w:rsidRPr="00167359" w:rsidRDefault="00EC3C18" w:rsidP="0064154B">
            <w:pPr>
              <w:spacing w:before="40" w:after="40" w:line="240" w:lineRule="auto"/>
              <w:ind w:right="-72"/>
              <w:rPr>
                <w:rFonts w:asciiTheme="minorHAnsi" w:hAnsiTheme="minorHAnsi" w:cs="Arial"/>
                <w:color w:val="000000"/>
                <w:sz w:val="22"/>
                <w:szCs w:val="22"/>
              </w:rPr>
            </w:pPr>
            <w:r>
              <w:rPr>
                <w:rFonts w:asciiTheme="minorHAnsi" w:hAnsiTheme="minorHAnsi" w:cs="Arial"/>
                <w:color w:val="000000"/>
                <w:sz w:val="22"/>
                <w:szCs w:val="22"/>
              </w:rPr>
              <w:t>TBC</w:t>
            </w:r>
          </w:p>
        </w:tc>
        <w:tc>
          <w:tcPr>
            <w:tcW w:w="740" w:type="pct"/>
            <w:shd w:val="clear" w:color="auto" w:fill="auto"/>
            <w:vAlign w:val="center"/>
          </w:tcPr>
          <w:p w14:paraId="60E64A8F" w14:textId="24BC7ED4" w:rsidR="005B5093" w:rsidRPr="00167359" w:rsidRDefault="00EC3C18"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TBC</w:t>
            </w:r>
          </w:p>
        </w:tc>
      </w:tr>
      <w:tr w:rsidR="005B5093" w:rsidRPr="0058060A" w14:paraId="7E776608" w14:textId="77777777" w:rsidTr="00863542">
        <w:trPr>
          <w:trHeight w:val="402"/>
        </w:trPr>
        <w:tc>
          <w:tcPr>
            <w:tcW w:w="3522" w:type="pct"/>
            <w:shd w:val="clear" w:color="auto" w:fill="auto"/>
            <w:vAlign w:val="center"/>
            <w:hideMark/>
          </w:tcPr>
          <w:p w14:paraId="5DB78F40" w14:textId="1A989F99" w:rsidR="005B5093" w:rsidRPr="00167359" w:rsidRDefault="005B5093" w:rsidP="0064154B">
            <w:pPr>
              <w:spacing w:before="40" w:after="40" w:line="240" w:lineRule="auto"/>
              <w:ind w:right="-106"/>
              <w:rPr>
                <w:rFonts w:asciiTheme="minorHAnsi" w:hAnsiTheme="minorHAnsi" w:cs="Arial"/>
                <w:b/>
                <w:bCs/>
                <w:color w:val="FFFFFF"/>
                <w:sz w:val="22"/>
                <w:szCs w:val="22"/>
              </w:rPr>
            </w:pPr>
            <w:r w:rsidRPr="00167359">
              <w:rPr>
                <w:rFonts w:asciiTheme="minorHAnsi" w:hAnsiTheme="minorHAnsi" w:cs="Arial"/>
                <w:color w:val="000000"/>
                <w:sz w:val="22"/>
                <w:szCs w:val="22"/>
              </w:rPr>
              <w:t xml:space="preserve">Modified KS1 tests stock delivered to </w:t>
            </w:r>
            <w:r w:rsidR="00E65E15">
              <w:rPr>
                <w:rFonts w:asciiTheme="minorHAnsi" w:hAnsiTheme="minorHAnsi" w:cs="Arial"/>
                <w:color w:val="000000"/>
                <w:sz w:val="22"/>
                <w:szCs w:val="22"/>
              </w:rPr>
              <w:t>to collation facility</w:t>
            </w:r>
          </w:p>
        </w:tc>
        <w:tc>
          <w:tcPr>
            <w:tcW w:w="738" w:type="pct"/>
            <w:shd w:val="clear" w:color="auto" w:fill="auto"/>
            <w:vAlign w:val="center"/>
            <w:hideMark/>
          </w:tcPr>
          <w:p w14:paraId="65FF71B9" w14:textId="77777777" w:rsidR="005B5093" w:rsidRPr="00167359" w:rsidRDefault="005B5093" w:rsidP="0064154B">
            <w:pPr>
              <w:spacing w:before="40" w:after="40" w:line="240" w:lineRule="auto"/>
              <w:ind w:right="-72"/>
              <w:rPr>
                <w:rFonts w:asciiTheme="minorHAnsi" w:hAnsiTheme="minorHAnsi" w:cs="Arial"/>
                <w:color w:val="000000"/>
                <w:sz w:val="22"/>
                <w:szCs w:val="22"/>
              </w:rPr>
            </w:pPr>
          </w:p>
        </w:tc>
        <w:tc>
          <w:tcPr>
            <w:tcW w:w="740" w:type="pct"/>
            <w:shd w:val="clear" w:color="auto" w:fill="auto"/>
            <w:vAlign w:val="center"/>
            <w:hideMark/>
          </w:tcPr>
          <w:p w14:paraId="13BAC07E" w14:textId="77777777" w:rsidR="005B5093" w:rsidRPr="00167359" w:rsidRDefault="005B5093"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16/03/2018</w:t>
            </w:r>
          </w:p>
        </w:tc>
      </w:tr>
      <w:tr w:rsidR="005B5093" w:rsidRPr="0058060A" w14:paraId="5456EE62" w14:textId="77777777" w:rsidTr="00863542">
        <w:trPr>
          <w:trHeight w:val="402"/>
        </w:trPr>
        <w:tc>
          <w:tcPr>
            <w:tcW w:w="3522" w:type="pct"/>
            <w:shd w:val="clear" w:color="auto" w:fill="auto"/>
            <w:vAlign w:val="center"/>
            <w:hideMark/>
          </w:tcPr>
          <w:p w14:paraId="45922CF4" w14:textId="77777777" w:rsidR="005B5093" w:rsidRPr="00167359" w:rsidRDefault="005B5093"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MI reports supplied to STA (stock receipt, collation, dispatch, quality and helpdesk)</w:t>
            </w:r>
          </w:p>
        </w:tc>
        <w:tc>
          <w:tcPr>
            <w:tcW w:w="738" w:type="pct"/>
            <w:shd w:val="clear" w:color="auto" w:fill="auto"/>
            <w:vAlign w:val="center"/>
            <w:hideMark/>
          </w:tcPr>
          <w:p w14:paraId="13D363C9" w14:textId="77777777" w:rsidR="005B5093" w:rsidRPr="00167359" w:rsidRDefault="005B5093" w:rsidP="0064154B">
            <w:pPr>
              <w:spacing w:before="40" w:after="40" w:line="240" w:lineRule="auto"/>
              <w:ind w:right="-72"/>
              <w:rPr>
                <w:rFonts w:asciiTheme="minorHAnsi" w:hAnsiTheme="minorHAnsi" w:cs="Arial"/>
                <w:color w:val="000000"/>
                <w:sz w:val="22"/>
                <w:szCs w:val="22"/>
              </w:rPr>
            </w:pPr>
          </w:p>
        </w:tc>
        <w:tc>
          <w:tcPr>
            <w:tcW w:w="740" w:type="pct"/>
            <w:shd w:val="clear" w:color="auto" w:fill="auto"/>
            <w:vAlign w:val="center"/>
            <w:hideMark/>
          </w:tcPr>
          <w:p w14:paraId="2FA7D303" w14:textId="77777777" w:rsidR="005B5093" w:rsidRPr="00167359" w:rsidRDefault="005B5093"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05/02/2018</w:t>
            </w:r>
          </w:p>
        </w:tc>
      </w:tr>
      <w:tr w:rsidR="005B5093" w:rsidRPr="0058060A" w14:paraId="51B7F4B2" w14:textId="77777777" w:rsidTr="00863542">
        <w:trPr>
          <w:trHeight w:val="402"/>
        </w:trPr>
        <w:tc>
          <w:tcPr>
            <w:tcW w:w="3522" w:type="pct"/>
            <w:shd w:val="clear" w:color="auto" w:fill="auto"/>
            <w:vAlign w:val="center"/>
            <w:hideMark/>
          </w:tcPr>
          <w:p w14:paraId="26040CB4" w14:textId="24CE30C1" w:rsidR="005B5093" w:rsidRPr="00167359" w:rsidRDefault="00EC3C18" w:rsidP="0064154B">
            <w:pPr>
              <w:spacing w:before="40" w:after="40" w:line="240" w:lineRule="auto"/>
              <w:ind w:right="-106"/>
              <w:rPr>
                <w:rFonts w:asciiTheme="minorHAnsi" w:hAnsiTheme="minorHAnsi" w:cs="Arial"/>
                <w:color w:val="000000"/>
                <w:sz w:val="22"/>
                <w:szCs w:val="22"/>
              </w:rPr>
            </w:pPr>
            <w:r>
              <w:rPr>
                <w:rFonts w:asciiTheme="minorHAnsi" w:hAnsiTheme="minorHAnsi" w:cs="Arial"/>
                <w:color w:val="000000"/>
                <w:sz w:val="22"/>
                <w:szCs w:val="22"/>
              </w:rPr>
              <w:t>KS1 c</w:t>
            </w:r>
            <w:r w:rsidR="005B5093" w:rsidRPr="00167359">
              <w:rPr>
                <w:rFonts w:asciiTheme="minorHAnsi" w:hAnsiTheme="minorHAnsi" w:cs="Arial"/>
                <w:color w:val="000000"/>
                <w:sz w:val="22"/>
                <w:szCs w:val="22"/>
              </w:rPr>
              <w:t>ollation approval packs provided to STA</w:t>
            </w:r>
            <w:r w:rsidR="0003209C">
              <w:rPr>
                <w:rFonts w:asciiTheme="minorHAnsi" w:hAnsiTheme="minorHAnsi" w:cs="Arial"/>
                <w:color w:val="000000"/>
                <w:sz w:val="22"/>
                <w:szCs w:val="22"/>
              </w:rPr>
              <w:t xml:space="preserve"> for approval</w:t>
            </w:r>
          </w:p>
        </w:tc>
        <w:tc>
          <w:tcPr>
            <w:tcW w:w="738" w:type="pct"/>
            <w:shd w:val="clear" w:color="auto" w:fill="auto"/>
            <w:vAlign w:val="center"/>
            <w:hideMark/>
          </w:tcPr>
          <w:p w14:paraId="04682CD6" w14:textId="1B180D04" w:rsidR="005B5093" w:rsidRPr="00167359" w:rsidRDefault="0003209C" w:rsidP="0064154B">
            <w:pPr>
              <w:spacing w:before="40" w:after="40" w:line="240" w:lineRule="auto"/>
              <w:ind w:right="-72"/>
              <w:rPr>
                <w:rFonts w:asciiTheme="minorHAnsi" w:hAnsiTheme="minorHAnsi" w:cs="Arial"/>
                <w:color w:val="000000"/>
                <w:sz w:val="22"/>
                <w:szCs w:val="22"/>
              </w:rPr>
            </w:pPr>
            <w:r>
              <w:rPr>
                <w:rFonts w:asciiTheme="minorHAnsi" w:hAnsiTheme="minorHAnsi" w:cs="Arial"/>
                <w:color w:val="000000"/>
                <w:sz w:val="22"/>
                <w:szCs w:val="22"/>
              </w:rPr>
              <w:t>05</w:t>
            </w:r>
            <w:r w:rsidR="005B5093" w:rsidRPr="00167359">
              <w:rPr>
                <w:rFonts w:asciiTheme="minorHAnsi" w:hAnsiTheme="minorHAnsi" w:cs="Arial"/>
                <w:color w:val="000000"/>
                <w:sz w:val="22"/>
                <w:szCs w:val="22"/>
              </w:rPr>
              <w:t>/0</w:t>
            </w:r>
            <w:r>
              <w:rPr>
                <w:rFonts w:asciiTheme="minorHAnsi" w:hAnsiTheme="minorHAnsi" w:cs="Arial"/>
                <w:color w:val="000000"/>
                <w:sz w:val="22"/>
                <w:szCs w:val="22"/>
              </w:rPr>
              <w:t>3</w:t>
            </w:r>
            <w:r w:rsidR="005B5093" w:rsidRPr="00167359">
              <w:rPr>
                <w:rFonts w:asciiTheme="minorHAnsi" w:hAnsiTheme="minorHAnsi" w:cs="Arial"/>
                <w:color w:val="000000"/>
                <w:sz w:val="22"/>
                <w:szCs w:val="22"/>
              </w:rPr>
              <w:t>/2018</w:t>
            </w:r>
          </w:p>
        </w:tc>
        <w:tc>
          <w:tcPr>
            <w:tcW w:w="740" w:type="pct"/>
            <w:shd w:val="clear" w:color="auto" w:fill="auto"/>
            <w:vAlign w:val="center"/>
            <w:hideMark/>
          </w:tcPr>
          <w:p w14:paraId="2B8CC03F" w14:textId="230A6A29" w:rsidR="005B5093" w:rsidRPr="00167359" w:rsidRDefault="0003209C"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09</w:t>
            </w:r>
            <w:r w:rsidR="005B5093" w:rsidRPr="00167359">
              <w:rPr>
                <w:rFonts w:asciiTheme="minorHAnsi" w:hAnsiTheme="minorHAnsi" w:cs="Arial"/>
                <w:color w:val="000000"/>
                <w:sz w:val="22"/>
                <w:szCs w:val="22"/>
              </w:rPr>
              <w:t>/0</w:t>
            </w:r>
            <w:r>
              <w:rPr>
                <w:rFonts w:asciiTheme="minorHAnsi" w:hAnsiTheme="minorHAnsi" w:cs="Arial"/>
                <w:color w:val="000000"/>
                <w:sz w:val="22"/>
                <w:szCs w:val="22"/>
              </w:rPr>
              <w:t>3</w:t>
            </w:r>
            <w:r w:rsidR="005B5093" w:rsidRPr="00167359">
              <w:rPr>
                <w:rFonts w:asciiTheme="minorHAnsi" w:hAnsiTheme="minorHAnsi" w:cs="Arial"/>
                <w:color w:val="000000"/>
                <w:sz w:val="22"/>
                <w:szCs w:val="22"/>
              </w:rPr>
              <w:t>/2018</w:t>
            </w:r>
          </w:p>
        </w:tc>
      </w:tr>
      <w:tr w:rsidR="005B5093" w:rsidRPr="0058060A" w14:paraId="6B6E9010" w14:textId="77777777" w:rsidTr="00863542">
        <w:trPr>
          <w:trHeight w:val="402"/>
        </w:trPr>
        <w:tc>
          <w:tcPr>
            <w:tcW w:w="3522" w:type="pct"/>
            <w:shd w:val="clear" w:color="auto" w:fill="auto"/>
            <w:vAlign w:val="center"/>
            <w:hideMark/>
          </w:tcPr>
          <w:p w14:paraId="19333944" w14:textId="3CDDF488" w:rsidR="005B5093" w:rsidRPr="00167359" w:rsidRDefault="005B5093"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KS1 Primary collation</w:t>
            </w:r>
          </w:p>
        </w:tc>
        <w:tc>
          <w:tcPr>
            <w:tcW w:w="738" w:type="pct"/>
            <w:shd w:val="clear" w:color="auto" w:fill="auto"/>
            <w:vAlign w:val="center"/>
            <w:hideMark/>
          </w:tcPr>
          <w:p w14:paraId="5D28AF0E" w14:textId="1B3C3859" w:rsidR="005B5093" w:rsidRPr="00167359" w:rsidRDefault="0003209C" w:rsidP="0064154B">
            <w:pPr>
              <w:spacing w:before="40" w:after="40" w:line="240" w:lineRule="auto"/>
              <w:ind w:right="-72"/>
              <w:rPr>
                <w:rFonts w:asciiTheme="minorHAnsi" w:hAnsiTheme="minorHAnsi" w:cs="Arial"/>
                <w:color w:val="000000"/>
                <w:sz w:val="22"/>
                <w:szCs w:val="22"/>
              </w:rPr>
            </w:pPr>
            <w:r>
              <w:rPr>
                <w:rFonts w:asciiTheme="minorHAnsi" w:hAnsiTheme="minorHAnsi" w:cs="Arial"/>
                <w:color w:val="000000"/>
                <w:sz w:val="22"/>
                <w:szCs w:val="22"/>
              </w:rPr>
              <w:t>12/03/2018</w:t>
            </w:r>
          </w:p>
        </w:tc>
        <w:tc>
          <w:tcPr>
            <w:tcW w:w="740" w:type="pct"/>
            <w:shd w:val="clear" w:color="auto" w:fill="auto"/>
            <w:vAlign w:val="center"/>
            <w:hideMark/>
          </w:tcPr>
          <w:p w14:paraId="7CD0A59E" w14:textId="14F20C7D" w:rsidR="005B5093" w:rsidRPr="00167359" w:rsidRDefault="0003209C"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06</w:t>
            </w:r>
            <w:r w:rsidR="005B5093" w:rsidRPr="00167359">
              <w:rPr>
                <w:rFonts w:asciiTheme="minorHAnsi" w:hAnsiTheme="minorHAnsi" w:cs="Arial"/>
                <w:color w:val="000000"/>
                <w:sz w:val="22"/>
                <w:szCs w:val="22"/>
              </w:rPr>
              <w:t>/0</w:t>
            </w:r>
            <w:r>
              <w:rPr>
                <w:rFonts w:asciiTheme="minorHAnsi" w:hAnsiTheme="minorHAnsi" w:cs="Arial"/>
                <w:color w:val="000000"/>
                <w:sz w:val="22"/>
                <w:szCs w:val="22"/>
              </w:rPr>
              <w:t>4</w:t>
            </w:r>
            <w:r w:rsidR="005B5093" w:rsidRPr="00167359">
              <w:rPr>
                <w:rFonts w:asciiTheme="minorHAnsi" w:hAnsiTheme="minorHAnsi" w:cs="Arial"/>
                <w:color w:val="000000"/>
                <w:sz w:val="22"/>
                <w:szCs w:val="22"/>
              </w:rPr>
              <w:t>/2018</w:t>
            </w:r>
          </w:p>
        </w:tc>
      </w:tr>
      <w:tr w:rsidR="00B62F53" w:rsidRPr="0058060A" w14:paraId="61AEA3AC" w14:textId="77777777" w:rsidTr="00863542">
        <w:trPr>
          <w:trHeight w:val="402"/>
        </w:trPr>
        <w:tc>
          <w:tcPr>
            <w:tcW w:w="3522" w:type="pct"/>
            <w:tcBorders>
              <w:top w:val="single" w:sz="8" w:space="0" w:color="808080"/>
              <w:left w:val="single" w:sz="8" w:space="0" w:color="808080"/>
              <w:bottom w:val="single" w:sz="8" w:space="0" w:color="808080"/>
              <w:right w:val="single" w:sz="8" w:space="0" w:color="808080"/>
            </w:tcBorders>
            <w:shd w:val="clear" w:color="auto" w:fill="auto"/>
            <w:vAlign w:val="center"/>
          </w:tcPr>
          <w:p w14:paraId="3DCAE97F" w14:textId="77777777" w:rsidR="00B62F53" w:rsidRPr="00167359" w:rsidRDefault="00B62F53"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Stock delivered for Distribution 1: KS2 EMS marker materials</w:t>
            </w:r>
          </w:p>
        </w:tc>
        <w:tc>
          <w:tcPr>
            <w:tcW w:w="73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2C6C7BAA" w14:textId="77777777" w:rsidR="00B62F53" w:rsidRPr="00167359" w:rsidRDefault="00B62F53" w:rsidP="0064154B">
            <w:pPr>
              <w:spacing w:before="40" w:after="40" w:line="240" w:lineRule="auto"/>
              <w:ind w:right="-106"/>
              <w:rPr>
                <w:rFonts w:asciiTheme="minorHAnsi" w:hAnsiTheme="minorHAnsi" w:cs="Arial"/>
                <w:color w:val="000000"/>
                <w:sz w:val="22"/>
                <w:szCs w:val="22"/>
              </w:rPr>
            </w:pPr>
          </w:p>
        </w:tc>
        <w:tc>
          <w:tcPr>
            <w:tcW w:w="740" w:type="pct"/>
            <w:tcBorders>
              <w:top w:val="single" w:sz="8" w:space="0" w:color="808080"/>
              <w:left w:val="single" w:sz="8" w:space="0" w:color="808080"/>
              <w:bottom w:val="single" w:sz="8" w:space="0" w:color="808080"/>
              <w:right w:val="single" w:sz="8" w:space="0" w:color="808080"/>
            </w:tcBorders>
            <w:shd w:val="clear" w:color="auto" w:fill="auto"/>
            <w:vAlign w:val="center"/>
          </w:tcPr>
          <w:p w14:paraId="58D0EA05" w14:textId="77777777" w:rsidR="00B62F53" w:rsidRPr="00167359" w:rsidRDefault="00B62F53"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28/02/2018</w:t>
            </w:r>
          </w:p>
        </w:tc>
      </w:tr>
      <w:tr w:rsidR="005B5093" w:rsidRPr="0058060A" w14:paraId="0AC3B159" w14:textId="77777777" w:rsidTr="00863542">
        <w:trPr>
          <w:trHeight w:val="402"/>
        </w:trPr>
        <w:tc>
          <w:tcPr>
            <w:tcW w:w="3522" w:type="pct"/>
            <w:shd w:val="clear" w:color="auto" w:fill="auto"/>
            <w:vAlign w:val="center"/>
          </w:tcPr>
          <w:p w14:paraId="4E028B6F" w14:textId="6AEDAD63" w:rsidR="005B5093" w:rsidRPr="00167359" w:rsidRDefault="003C4852"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 xml:space="preserve">Standard </w:t>
            </w:r>
            <w:r w:rsidR="005B5093" w:rsidRPr="00167359">
              <w:rPr>
                <w:rFonts w:asciiTheme="minorHAnsi" w:hAnsiTheme="minorHAnsi" w:cs="Arial"/>
                <w:color w:val="000000"/>
                <w:sz w:val="22"/>
                <w:szCs w:val="22"/>
              </w:rPr>
              <w:t xml:space="preserve">KS2 test papers delivered to </w:t>
            </w:r>
            <w:r w:rsidR="00E65E15">
              <w:rPr>
                <w:rFonts w:asciiTheme="minorHAnsi" w:hAnsiTheme="minorHAnsi" w:cs="Arial"/>
                <w:color w:val="000000"/>
                <w:sz w:val="22"/>
                <w:szCs w:val="22"/>
              </w:rPr>
              <w:t>to collation facility</w:t>
            </w:r>
            <w:r w:rsidR="005B5093" w:rsidRPr="00167359">
              <w:rPr>
                <w:rFonts w:asciiTheme="minorHAnsi" w:hAnsiTheme="minorHAnsi" w:cs="Arial"/>
                <w:color w:val="000000"/>
                <w:sz w:val="22"/>
                <w:szCs w:val="22"/>
              </w:rPr>
              <w:t xml:space="preserve"> (maths)</w:t>
            </w:r>
          </w:p>
        </w:tc>
        <w:tc>
          <w:tcPr>
            <w:tcW w:w="738" w:type="pct"/>
            <w:shd w:val="clear" w:color="auto" w:fill="auto"/>
            <w:vAlign w:val="center"/>
          </w:tcPr>
          <w:p w14:paraId="52AC0B46" w14:textId="77777777" w:rsidR="005B5093" w:rsidRPr="00167359" w:rsidRDefault="005B5093" w:rsidP="0064154B">
            <w:pPr>
              <w:spacing w:before="40" w:after="40" w:line="240" w:lineRule="auto"/>
              <w:ind w:right="-72"/>
              <w:rPr>
                <w:rFonts w:asciiTheme="minorHAnsi" w:hAnsiTheme="minorHAnsi" w:cs="Arial"/>
                <w:color w:val="000000"/>
                <w:sz w:val="22"/>
                <w:szCs w:val="22"/>
              </w:rPr>
            </w:pPr>
          </w:p>
        </w:tc>
        <w:tc>
          <w:tcPr>
            <w:tcW w:w="740" w:type="pct"/>
            <w:shd w:val="clear" w:color="auto" w:fill="auto"/>
            <w:vAlign w:val="center"/>
          </w:tcPr>
          <w:p w14:paraId="2D395020" w14:textId="77777777" w:rsidR="005B5093" w:rsidRPr="00167359" w:rsidRDefault="005B5093"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07/03/2018</w:t>
            </w:r>
          </w:p>
        </w:tc>
      </w:tr>
      <w:tr w:rsidR="005B5093" w:rsidRPr="0058060A" w14:paraId="17A5ED63" w14:textId="77777777" w:rsidTr="00863542">
        <w:trPr>
          <w:trHeight w:val="402"/>
        </w:trPr>
        <w:tc>
          <w:tcPr>
            <w:tcW w:w="3522" w:type="pct"/>
            <w:shd w:val="clear" w:color="auto" w:fill="auto"/>
            <w:vAlign w:val="center"/>
          </w:tcPr>
          <w:p w14:paraId="0DB7F852" w14:textId="58FE71BA" w:rsidR="005B5093" w:rsidRPr="00167359" w:rsidRDefault="003C4852"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 xml:space="preserve">Standard </w:t>
            </w:r>
            <w:r w:rsidR="005B5093" w:rsidRPr="00167359">
              <w:rPr>
                <w:rFonts w:asciiTheme="minorHAnsi" w:hAnsiTheme="minorHAnsi" w:cs="Arial"/>
                <w:color w:val="000000"/>
                <w:sz w:val="22"/>
                <w:szCs w:val="22"/>
              </w:rPr>
              <w:t xml:space="preserve">KS2 test papers delivered </w:t>
            </w:r>
            <w:r w:rsidR="00E65E15">
              <w:rPr>
                <w:rFonts w:asciiTheme="minorHAnsi" w:hAnsiTheme="minorHAnsi" w:cs="Arial"/>
                <w:color w:val="000000"/>
                <w:sz w:val="22"/>
                <w:szCs w:val="22"/>
              </w:rPr>
              <w:t>to collation facility</w:t>
            </w:r>
            <w:r w:rsidR="005B5093" w:rsidRPr="00167359">
              <w:rPr>
                <w:rFonts w:asciiTheme="minorHAnsi" w:hAnsiTheme="minorHAnsi" w:cs="Arial"/>
                <w:color w:val="000000"/>
                <w:sz w:val="22"/>
                <w:szCs w:val="22"/>
              </w:rPr>
              <w:t xml:space="preserve"> (English reading)</w:t>
            </w:r>
          </w:p>
        </w:tc>
        <w:tc>
          <w:tcPr>
            <w:tcW w:w="738" w:type="pct"/>
            <w:shd w:val="clear" w:color="auto" w:fill="auto"/>
            <w:vAlign w:val="center"/>
          </w:tcPr>
          <w:p w14:paraId="65BE285F" w14:textId="77777777" w:rsidR="005B5093" w:rsidRPr="00167359" w:rsidRDefault="005B5093" w:rsidP="0064154B">
            <w:pPr>
              <w:spacing w:before="40" w:after="40" w:line="240" w:lineRule="auto"/>
              <w:ind w:right="-72"/>
              <w:rPr>
                <w:rFonts w:asciiTheme="minorHAnsi" w:hAnsiTheme="minorHAnsi" w:cs="Arial"/>
                <w:color w:val="000000"/>
                <w:sz w:val="22"/>
                <w:szCs w:val="22"/>
              </w:rPr>
            </w:pPr>
          </w:p>
        </w:tc>
        <w:tc>
          <w:tcPr>
            <w:tcW w:w="740" w:type="pct"/>
            <w:shd w:val="clear" w:color="auto" w:fill="auto"/>
            <w:vAlign w:val="center"/>
          </w:tcPr>
          <w:p w14:paraId="4B1FA266" w14:textId="77777777" w:rsidR="005B5093" w:rsidRPr="00167359" w:rsidRDefault="005B5093"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26/03/2018</w:t>
            </w:r>
          </w:p>
        </w:tc>
      </w:tr>
      <w:tr w:rsidR="005B5093" w:rsidRPr="0058060A" w14:paraId="62A9C359" w14:textId="77777777" w:rsidTr="00863542">
        <w:trPr>
          <w:trHeight w:val="402"/>
        </w:trPr>
        <w:tc>
          <w:tcPr>
            <w:tcW w:w="3522" w:type="pct"/>
            <w:shd w:val="clear" w:color="auto" w:fill="auto"/>
            <w:vAlign w:val="center"/>
          </w:tcPr>
          <w:p w14:paraId="5390A9A2" w14:textId="0D5AB2C4" w:rsidR="005B5093" w:rsidRPr="00167359" w:rsidRDefault="003C4852"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 xml:space="preserve">Standard </w:t>
            </w:r>
            <w:r w:rsidR="005B5093" w:rsidRPr="00167359">
              <w:rPr>
                <w:rFonts w:asciiTheme="minorHAnsi" w:hAnsiTheme="minorHAnsi" w:cs="Arial"/>
                <w:color w:val="000000"/>
                <w:sz w:val="22"/>
                <w:szCs w:val="22"/>
              </w:rPr>
              <w:t xml:space="preserve">KS2 test papers delivered to </w:t>
            </w:r>
            <w:r w:rsidR="00E65E15">
              <w:rPr>
                <w:rFonts w:asciiTheme="minorHAnsi" w:hAnsiTheme="minorHAnsi" w:cs="Arial"/>
                <w:color w:val="000000"/>
                <w:sz w:val="22"/>
                <w:szCs w:val="22"/>
              </w:rPr>
              <w:t>to collation facility</w:t>
            </w:r>
            <w:r w:rsidRPr="00167359">
              <w:rPr>
                <w:rFonts w:asciiTheme="minorHAnsi" w:hAnsiTheme="minorHAnsi" w:cs="Arial"/>
                <w:color w:val="000000"/>
                <w:sz w:val="22"/>
                <w:szCs w:val="22"/>
              </w:rPr>
              <w:t xml:space="preserve"> </w:t>
            </w:r>
            <w:r w:rsidR="005B5093" w:rsidRPr="00167359">
              <w:rPr>
                <w:rFonts w:asciiTheme="minorHAnsi" w:hAnsiTheme="minorHAnsi" w:cs="Arial"/>
                <w:color w:val="000000"/>
                <w:sz w:val="22"/>
                <w:szCs w:val="22"/>
              </w:rPr>
              <w:t>(</w:t>
            </w:r>
            <w:r w:rsidR="00E65E15">
              <w:rPr>
                <w:rFonts w:asciiTheme="minorHAnsi" w:hAnsiTheme="minorHAnsi" w:cs="Arial"/>
                <w:color w:val="000000"/>
                <w:sz w:val="22"/>
                <w:szCs w:val="22"/>
              </w:rPr>
              <w:t xml:space="preserve">English </w:t>
            </w:r>
            <w:r w:rsidR="005B5093" w:rsidRPr="00167359">
              <w:rPr>
                <w:rFonts w:asciiTheme="minorHAnsi" w:hAnsiTheme="minorHAnsi" w:cs="Arial"/>
                <w:color w:val="000000"/>
                <w:sz w:val="22"/>
                <w:szCs w:val="22"/>
              </w:rPr>
              <w:t>GPS)</w:t>
            </w:r>
          </w:p>
        </w:tc>
        <w:tc>
          <w:tcPr>
            <w:tcW w:w="738" w:type="pct"/>
            <w:shd w:val="clear" w:color="auto" w:fill="auto"/>
            <w:vAlign w:val="center"/>
          </w:tcPr>
          <w:p w14:paraId="6FC88E4E" w14:textId="77777777" w:rsidR="005B5093" w:rsidRPr="00167359" w:rsidRDefault="005B5093" w:rsidP="0064154B">
            <w:pPr>
              <w:spacing w:before="40" w:after="40" w:line="240" w:lineRule="auto"/>
              <w:ind w:right="-72"/>
              <w:rPr>
                <w:rFonts w:asciiTheme="minorHAnsi" w:hAnsiTheme="minorHAnsi" w:cs="Arial"/>
                <w:color w:val="000000"/>
                <w:sz w:val="22"/>
                <w:szCs w:val="22"/>
              </w:rPr>
            </w:pPr>
          </w:p>
        </w:tc>
        <w:tc>
          <w:tcPr>
            <w:tcW w:w="740" w:type="pct"/>
            <w:shd w:val="clear" w:color="auto" w:fill="auto"/>
            <w:vAlign w:val="center"/>
          </w:tcPr>
          <w:p w14:paraId="7C083A19" w14:textId="77777777" w:rsidR="005B5093" w:rsidRPr="00167359" w:rsidRDefault="005B5093"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14/03/2018</w:t>
            </w:r>
          </w:p>
        </w:tc>
      </w:tr>
      <w:tr w:rsidR="00326D90" w:rsidRPr="0058060A" w14:paraId="509B4478" w14:textId="77777777" w:rsidTr="00863542">
        <w:trPr>
          <w:trHeight w:val="402"/>
        </w:trPr>
        <w:tc>
          <w:tcPr>
            <w:tcW w:w="3522" w:type="pct"/>
            <w:tcBorders>
              <w:top w:val="single" w:sz="8" w:space="0" w:color="808080"/>
              <w:left w:val="single" w:sz="8" w:space="0" w:color="808080"/>
              <w:bottom w:val="single" w:sz="8" w:space="0" w:color="808080"/>
              <w:right w:val="single" w:sz="8" w:space="0" w:color="808080"/>
            </w:tcBorders>
            <w:shd w:val="clear" w:color="auto" w:fill="auto"/>
            <w:vAlign w:val="center"/>
          </w:tcPr>
          <w:p w14:paraId="51B2C30B" w14:textId="24A7873E" w:rsidR="00326D90" w:rsidRPr="00167359" w:rsidRDefault="00326D90" w:rsidP="0064154B">
            <w:pPr>
              <w:spacing w:before="40" w:after="40" w:line="240" w:lineRule="auto"/>
              <w:ind w:right="-106"/>
              <w:rPr>
                <w:rFonts w:asciiTheme="minorHAnsi" w:hAnsiTheme="minorHAnsi" w:cs="Arial"/>
                <w:color w:val="000000"/>
                <w:sz w:val="22"/>
                <w:szCs w:val="22"/>
              </w:rPr>
            </w:pPr>
            <w:r>
              <w:rPr>
                <w:rFonts w:asciiTheme="minorHAnsi" w:hAnsiTheme="minorHAnsi" w:cs="Arial"/>
                <w:color w:val="000000"/>
                <w:sz w:val="22"/>
                <w:szCs w:val="22"/>
              </w:rPr>
              <w:t>KS2 c</w:t>
            </w:r>
            <w:r w:rsidRPr="00167359">
              <w:rPr>
                <w:rFonts w:asciiTheme="minorHAnsi" w:hAnsiTheme="minorHAnsi" w:cs="Arial"/>
                <w:color w:val="000000"/>
                <w:sz w:val="22"/>
                <w:szCs w:val="22"/>
              </w:rPr>
              <w:t>ollation approval packs provided to STA</w:t>
            </w:r>
            <w:r>
              <w:rPr>
                <w:rFonts w:asciiTheme="minorHAnsi" w:hAnsiTheme="minorHAnsi" w:cs="Arial"/>
                <w:color w:val="000000"/>
                <w:sz w:val="22"/>
                <w:szCs w:val="22"/>
              </w:rPr>
              <w:t xml:space="preserve"> for approval</w:t>
            </w:r>
          </w:p>
        </w:tc>
        <w:tc>
          <w:tcPr>
            <w:tcW w:w="73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51F16A51" w14:textId="0A3E68E3" w:rsidR="00326D90" w:rsidRPr="00167359" w:rsidRDefault="00326D90" w:rsidP="0064154B">
            <w:pPr>
              <w:spacing w:before="40" w:after="40" w:line="240" w:lineRule="auto"/>
              <w:ind w:right="-72"/>
              <w:rPr>
                <w:rFonts w:asciiTheme="minorHAnsi" w:hAnsiTheme="minorHAnsi" w:cs="Arial"/>
                <w:color w:val="000000"/>
                <w:sz w:val="22"/>
                <w:szCs w:val="22"/>
              </w:rPr>
            </w:pPr>
            <w:r>
              <w:rPr>
                <w:rFonts w:asciiTheme="minorHAnsi" w:hAnsiTheme="minorHAnsi" w:cs="Arial"/>
                <w:color w:val="000000"/>
                <w:sz w:val="22"/>
                <w:szCs w:val="22"/>
              </w:rPr>
              <w:t>19</w:t>
            </w:r>
            <w:r w:rsidRPr="00167359">
              <w:rPr>
                <w:rFonts w:asciiTheme="minorHAnsi" w:hAnsiTheme="minorHAnsi" w:cs="Arial"/>
                <w:color w:val="000000"/>
                <w:sz w:val="22"/>
                <w:szCs w:val="22"/>
              </w:rPr>
              <w:t>/0</w:t>
            </w:r>
            <w:r>
              <w:rPr>
                <w:rFonts w:asciiTheme="minorHAnsi" w:hAnsiTheme="minorHAnsi" w:cs="Arial"/>
                <w:color w:val="000000"/>
                <w:sz w:val="22"/>
                <w:szCs w:val="22"/>
              </w:rPr>
              <w:t>3</w:t>
            </w:r>
            <w:r w:rsidRPr="00167359">
              <w:rPr>
                <w:rFonts w:asciiTheme="minorHAnsi" w:hAnsiTheme="minorHAnsi" w:cs="Arial"/>
                <w:color w:val="000000"/>
                <w:sz w:val="22"/>
                <w:szCs w:val="22"/>
              </w:rPr>
              <w:t>/2018</w:t>
            </w:r>
          </w:p>
        </w:tc>
        <w:tc>
          <w:tcPr>
            <w:tcW w:w="740" w:type="pct"/>
            <w:tcBorders>
              <w:top w:val="single" w:sz="8" w:space="0" w:color="808080"/>
              <w:left w:val="single" w:sz="8" w:space="0" w:color="808080"/>
              <w:bottom w:val="single" w:sz="8" w:space="0" w:color="808080"/>
              <w:right w:val="single" w:sz="8" w:space="0" w:color="808080"/>
            </w:tcBorders>
            <w:shd w:val="clear" w:color="auto" w:fill="auto"/>
            <w:vAlign w:val="center"/>
          </w:tcPr>
          <w:p w14:paraId="35887FCA" w14:textId="2EA7DCBC" w:rsidR="00326D90" w:rsidRPr="00167359" w:rsidRDefault="00326D90"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23</w:t>
            </w:r>
            <w:r w:rsidRPr="00167359">
              <w:rPr>
                <w:rFonts w:asciiTheme="minorHAnsi" w:hAnsiTheme="minorHAnsi" w:cs="Arial"/>
                <w:color w:val="000000"/>
                <w:sz w:val="22"/>
                <w:szCs w:val="22"/>
              </w:rPr>
              <w:t>/0</w:t>
            </w:r>
            <w:r>
              <w:rPr>
                <w:rFonts w:asciiTheme="minorHAnsi" w:hAnsiTheme="minorHAnsi" w:cs="Arial"/>
                <w:color w:val="000000"/>
                <w:sz w:val="22"/>
                <w:szCs w:val="22"/>
              </w:rPr>
              <w:t>3</w:t>
            </w:r>
            <w:r w:rsidRPr="00167359">
              <w:rPr>
                <w:rFonts w:asciiTheme="minorHAnsi" w:hAnsiTheme="minorHAnsi" w:cs="Arial"/>
                <w:color w:val="000000"/>
                <w:sz w:val="22"/>
                <w:szCs w:val="22"/>
              </w:rPr>
              <w:t>/2018</w:t>
            </w:r>
          </w:p>
        </w:tc>
      </w:tr>
      <w:tr w:rsidR="0003209C" w:rsidRPr="0058060A" w14:paraId="7E2D4B95" w14:textId="77777777" w:rsidTr="00863542">
        <w:trPr>
          <w:trHeight w:val="402"/>
        </w:trPr>
        <w:tc>
          <w:tcPr>
            <w:tcW w:w="3522" w:type="pct"/>
            <w:tcBorders>
              <w:top w:val="single" w:sz="8" w:space="0" w:color="808080"/>
              <w:left w:val="single" w:sz="8" w:space="0" w:color="808080"/>
              <w:bottom w:val="single" w:sz="8" w:space="0" w:color="808080"/>
              <w:right w:val="single" w:sz="8" w:space="0" w:color="808080"/>
            </w:tcBorders>
            <w:shd w:val="clear" w:color="auto" w:fill="auto"/>
            <w:vAlign w:val="center"/>
          </w:tcPr>
          <w:p w14:paraId="0AF61219" w14:textId="51AE043C" w:rsidR="0003209C" w:rsidRPr="00167359" w:rsidRDefault="0003209C"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KS2 primary collation</w:t>
            </w:r>
          </w:p>
        </w:tc>
        <w:tc>
          <w:tcPr>
            <w:tcW w:w="73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1D20F777" w14:textId="5E78E319" w:rsidR="0003209C" w:rsidRPr="00167359" w:rsidRDefault="0003209C" w:rsidP="0064154B">
            <w:pPr>
              <w:spacing w:before="40" w:after="40" w:line="240" w:lineRule="auto"/>
              <w:ind w:right="-72"/>
              <w:rPr>
                <w:rFonts w:asciiTheme="minorHAnsi" w:hAnsiTheme="minorHAnsi" w:cs="Arial"/>
                <w:color w:val="000000"/>
                <w:sz w:val="22"/>
                <w:szCs w:val="22"/>
              </w:rPr>
            </w:pPr>
            <w:r w:rsidRPr="00167359">
              <w:rPr>
                <w:rFonts w:asciiTheme="minorHAnsi" w:hAnsiTheme="minorHAnsi" w:cs="Arial"/>
                <w:color w:val="000000"/>
                <w:sz w:val="22"/>
                <w:szCs w:val="22"/>
              </w:rPr>
              <w:t>26/03/2018</w:t>
            </w:r>
          </w:p>
        </w:tc>
        <w:tc>
          <w:tcPr>
            <w:tcW w:w="740" w:type="pct"/>
            <w:tcBorders>
              <w:top w:val="single" w:sz="8" w:space="0" w:color="808080"/>
              <w:left w:val="single" w:sz="8" w:space="0" w:color="808080"/>
              <w:bottom w:val="single" w:sz="8" w:space="0" w:color="808080"/>
              <w:right w:val="single" w:sz="8" w:space="0" w:color="808080"/>
            </w:tcBorders>
            <w:shd w:val="clear" w:color="auto" w:fill="auto"/>
            <w:vAlign w:val="center"/>
          </w:tcPr>
          <w:p w14:paraId="14C2546B" w14:textId="495F3DAF" w:rsidR="0003209C" w:rsidRPr="00167359" w:rsidRDefault="0003209C"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20/04/2018</w:t>
            </w:r>
          </w:p>
        </w:tc>
      </w:tr>
      <w:tr w:rsidR="00B62F53" w:rsidRPr="0058060A" w14:paraId="655E4FA2" w14:textId="77777777" w:rsidTr="00863542">
        <w:trPr>
          <w:trHeight w:val="402"/>
        </w:trPr>
        <w:tc>
          <w:tcPr>
            <w:tcW w:w="3522" w:type="pct"/>
            <w:tcBorders>
              <w:top w:val="single" w:sz="8" w:space="0" w:color="808080"/>
              <w:left w:val="single" w:sz="8" w:space="0" w:color="808080"/>
              <w:bottom w:val="single" w:sz="8" w:space="0" w:color="808080"/>
              <w:right w:val="single" w:sz="8" w:space="0" w:color="808080"/>
            </w:tcBorders>
            <w:shd w:val="clear" w:color="auto" w:fill="auto"/>
            <w:vAlign w:val="center"/>
          </w:tcPr>
          <w:p w14:paraId="0D6D5ED2" w14:textId="7A6D11D7" w:rsidR="00B62F53" w:rsidRPr="00167359" w:rsidRDefault="00B62F53" w:rsidP="00E65E15">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 xml:space="preserve">KS2 braille stationery packs delivered to </w:t>
            </w:r>
            <w:r w:rsidR="002F3035">
              <w:rPr>
                <w:rFonts w:asciiTheme="minorHAnsi" w:hAnsiTheme="minorHAnsi" w:cs="Arial"/>
                <w:color w:val="000000"/>
                <w:sz w:val="22"/>
                <w:szCs w:val="22"/>
              </w:rPr>
              <w:t>APS Group</w:t>
            </w:r>
            <w:r>
              <w:rPr>
                <w:rFonts w:asciiTheme="minorHAnsi" w:hAnsiTheme="minorHAnsi" w:cs="Arial"/>
                <w:color w:val="000000"/>
                <w:sz w:val="22"/>
                <w:szCs w:val="22"/>
              </w:rPr>
              <w:t xml:space="preserve"> by STA’s EMS supplier</w:t>
            </w:r>
          </w:p>
        </w:tc>
        <w:tc>
          <w:tcPr>
            <w:tcW w:w="73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37DB63AC" w14:textId="77777777" w:rsidR="00B62F53" w:rsidRPr="00167359" w:rsidRDefault="00B62F53" w:rsidP="0064154B">
            <w:pPr>
              <w:spacing w:before="40" w:after="40" w:line="240" w:lineRule="auto"/>
              <w:ind w:right="-72"/>
              <w:rPr>
                <w:rFonts w:asciiTheme="minorHAnsi" w:hAnsiTheme="minorHAnsi" w:cs="Arial"/>
                <w:color w:val="000000"/>
                <w:sz w:val="22"/>
                <w:szCs w:val="22"/>
              </w:rPr>
            </w:pPr>
          </w:p>
        </w:tc>
        <w:tc>
          <w:tcPr>
            <w:tcW w:w="740" w:type="pct"/>
            <w:tcBorders>
              <w:top w:val="single" w:sz="8" w:space="0" w:color="808080"/>
              <w:left w:val="single" w:sz="8" w:space="0" w:color="808080"/>
              <w:bottom w:val="single" w:sz="8" w:space="0" w:color="808080"/>
              <w:right w:val="single" w:sz="8" w:space="0" w:color="808080"/>
            </w:tcBorders>
            <w:shd w:val="clear" w:color="auto" w:fill="auto"/>
            <w:vAlign w:val="center"/>
          </w:tcPr>
          <w:p w14:paraId="768B9EF7" w14:textId="77777777" w:rsidR="00B62F53" w:rsidRPr="00167359" w:rsidRDefault="00B62F53"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11/04/2018</w:t>
            </w:r>
          </w:p>
        </w:tc>
      </w:tr>
      <w:tr w:rsidR="005B5093" w:rsidRPr="0058060A" w14:paraId="583C5FDD" w14:textId="77777777" w:rsidTr="00863542">
        <w:trPr>
          <w:trHeight w:val="402"/>
        </w:trPr>
        <w:tc>
          <w:tcPr>
            <w:tcW w:w="3522" w:type="pct"/>
            <w:shd w:val="clear" w:color="auto" w:fill="auto"/>
            <w:vAlign w:val="center"/>
          </w:tcPr>
          <w:p w14:paraId="25B80753" w14:textId="45526D66" w:rsidR="005B5093" w:rsidRPr="00167359" w:rsidRDefault="003C4852" w:rsidP="00E65E15">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 xml:space="preserve">Modified </w:t>
            </w:r>
            <w:r w:rsidR="005B5093" w:rsidRPr="00167359">
              <w:rPr>
                <w:rFonts w:asciiTheme="minorHAnsi" w:hAnsiTheme="minorHAnsi" w:cs="Arial"/>
                <w:color w:val="000000"/>
                <w:sz w:val="22"/>
                <w:szCs w:val="22"/>
              </w:rPr>
              <w:t xml:space="preserve">KS2 test papers delivered to </w:t>
            </w:r>
            <w:r w:rsidR="00E65E15">
              <w:rPr>
                <w:rFonts w:asciiTheme="minorHAnsi" w:hAnsiTheme="minorHAnsi" w:cs="Arial"/>
                <w:color w:val="000000"/>
                <w:sz w:val="22"/>
                <w:szCs w:val="22"/>
              </w:rPr>
              <w:t>collation facility</w:t>
            </w:r>
          </w:p>
        </w:tc>
        <w:tc>
          <w:tcPr>
            <w:tcW w:w="738" w:type="pct"/>
            <w:shd w:val="clear" w:color="auto" w:fill="auto"/>
            <w:vAlign w:val="center"/>
          </w:tcPr>
          <w:p w14:paraId="1FFDB466" w14:textId="77777777" w:rsidR="005B5093" w:rsidRPr="00167359" w:rsidRDefault="005B5093" w:rsidP="0064154B">
            <w:pPr>
              <w:spacing w:before="40" w:after="40" w:line="240" w:lineRule="auto"/>
              <w:ind w:right="-72"/>
              <w:rPr>
                <w:rFonts w:asciiTheme="minorHAnsi" w:hAnsiTheme="minorHAnsi" w:cs="Arial"/>
                <w:color w:val="000000"/>
                <w:sz w:val="22"/>
                <w:szCs w:val="22"/>
              </w:rPr>
            </w:pPr>
          </w:p>
        </w:tc>
        <w:tc>
          <w:tcPr>
            <w:tcW w:w="740" w:type="pct"/>
            <w:shd w:val="clear" w:color="auto" w:fill="auto"/>
            <w:vAlign w:val="center"/>
          </w:tcPr>
          <w:p w14:paraId="62FE7E33" w14:textId="77777777" w:rsidR="005B5093" w:rsidRPr="00167359" w:rsidRDefault="005B5093"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11/04/2018</w:t>
            </w:r>
          </w:p>
        </w:tc>
      </w:tr>
      <w:tr w:rsidR="00326D90" w:rsidRPr="0058060A" w14:paraId="63C0235A" w14:textId="77777777" w:rsidTr="00863542">
        <w:trPr>
          <w:trHeight w:val="402"/>
        </w:trPr>
        <w:tc>
          <w:tcPr>
            <w:tcW w:w="3522" w:type="pct"/>
            <w:tcBorders>
              <w:top w:val="single" w:sz="8" w:space="0" w:color="808080"/>
              <w:left w:val="single" w:sz="8" w:space="0" w:color="808080"/>
              <w:bottom w:val="single" w:sz="8" w:space="0" w:color="808080"/>
              <w:right w:val="single" w:sz="8" w:space="0" w:color="808080"/>
            </w:tcBorders>
            <w:shd w:val="clear" w:color="auto" w:fill="auto"/>
            <w:vAlign w:val="center"/>
          </w:tcPr>
          <w:p w14:paraId="55EFA760" w14:textId="063BCB7C" w:rsidR="00326D90" w:rsidRPr="00326D90" w:rsidRDefault="00326D90" w:rsidP="0064154B">
            <w:pPr>
              <w:spacing w:before="40" w:after="40" w:line="240" w:lineRule="auto"/>
              <w:ind w:right="-106"/>
              <w:rPr>
                <w:rFonts w:asciiTheme="minorHAnsi" w:hAnsiTheme="minorHAnsi" w:cs="Arial"/>
                <w:color w:val="000000"/>
                <w:sz w:val="22"/>
                <w:szCs w:val="22"/>
              </w:rPr>
            </w:pPr>
            <w:r w:rsidRPr="00326D90">
              <w:rPr>
                <w:rFonts w:asciiTheme="minorHAnsi" w:hAnsiTheme="minorHAnsi" w:cs="Arial"/>
                <w:color w:val="000000"/>
                <w:sz w:val="22"/>
                <w:szCs w:val="22"/>
              </w:rPr>
              <w:t xml:space="preserve">Standard and modified PSC stock delivered </w:t>
            </w:r>
            <w:r w:rsidR="00E65E15">
              <w:rPr>
                <w:rFonts w:asciiTheme="minorHAnsi" w:hAnsiTheme="minorHAnsi" w:cs="Arial"/>
                <w:color w:val="000000"/>
                <w:sz w:val="22"/>
                <w:szCs w:val="22"/>
              </w:rPr>
              <w:t>to collation facility</w:t>
            </w:r>
          </w:p>
        </w:tc>
        <w:tc>
          <w:tcPr>
            <w:tcW w:w="73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65F4E889" w14:textId="77777777" w:rsidR="00326D90" w:rsidRPr="00167359" w:rsidRDefault="00326D90" w:rsidP="0064154B">
            <w:pPr>
              <w:spacing w:before="40" w:after="40" w:line="240" w:lineRule="auto"/>
              <w:ind w:right="-72"/>
              <w:rPr>
                <w:rFonts w:asciiTheme="minorHAnsi" w:hAnsiTheme="minorHAnsi" w:cs="Arial"/>
                <w:color w:val="000000"/>
                <w:sz w:val="22"/>
                <w:szCs w:val="22"/>
              </w:rPr>
            </w:pPr>
          </w:p>
        </w:tc>
        <w:tc>
          <w:tcPr>
            <w:tcW w:w="740" w:type="pct"/>
            <w:tcBorders>
              <w:top w:val="single" w:sz="8" w:space="0" w:color="808080"/>
              <w:left w:val="single" w:sz="8" w:space="0" w:color="808080"/>
              <w:bottom w:val="single" w:sz="8" w:space="0" w:color="808080"/>
              <w:right w:val="single" w:sz="8" w:space="0" w:color="808080"/>
            </w:tcBorders>
            <w:shd w:val="clear" w:color="auto" w:fill="auto"/>
            <w:vAlign w:val="center"/>
          </w:tcPr>
          <w:p w14:paraId="7F89C7BA" w14:textId="77777777" w:rsidR="00326D90" w:rsidRPr="00167359" w:rsidRDefault="00326D90"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18/05/2018</w:t>
            </w:r>
          </w:p>
        </w:tc>
      </w:tr>
      <w:tr w:rsidR="00326D90" w:rsidRPr="0058060A" w14:paraId="1CF99AD1" w14:textId="77777777" w:rsidTr="00863542">
        <w:trPr>
          <w:trHeight w:val="402"/>
        </w:trPr>
        <w:tc>
          <w:tcPr>
            <w:tcW w:w="3522" w:type="pct"/>
            <w:tcBorders>
              <w:top w:val="single" w:sz="8" w:space="0" w:color="808080"/>
              <w:left w:val="single" w:sz="8" w:space="0" w:color="808080"/>
              <w:bottom w:val="single" w:sz="8" w:space="0" w:color="808080"/>
              <w:right w:val="single" w:sz="8" w:space="0" w:color="808080"/>
            </w:tcBorders>
            <w:shd w:val="clear" w:color="auto" w:fill="auto"/>
            <w:vAlign w:val="center"/>
          </w:tcPr>
          <w:p w14:paraId="5D192C67" w14:textId="77777777" w:rsidR="00326D90" w:rsidRPr="00326D90" w:rsidRDefault="00326D90" w:rsidP="0064154B">
            <w:pPr>
              <w:spacing w:before="40" w:after="40" w:line="240" w:lineRule="auto"/>
              <w:ind w:right="-106"/>
              <w:rPr>
                <w:rFonts w:asciiTheme="minorHAnsi" w:hAnsiTheme="minorHAnsi" w:cs="Arial"/>
                <w:color w:val="000000"/>
                <w:sz w:val="22"/>
                <w:szCs w:val="22"/>
              </w:rPr>
            </w:pPr>
            <w:r w:rsidRPr="00326D90">
              <w:rPr>
                <w:rFonts w:asciiTheme="minorHAnsi" w:hAnsiTheme="minorHAnsi" w:cs="Arial"/>
                <w:color w:val="000000"/>
                <w:sz w:val="22"/>
                <w:szCs w:val="22"/>
              </w:rPr>
              <w:lastRenderedPageBreak/>
              <w:t>Primary collation of PSC materials</w:t>
            </w:r>
          </w:p>
        </w:tc>
        <w:tc>
          <w:tcPr>
            <w:tcW w:w="73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29C95D29" w14:textId="77777777" w:rsidR="00326D90" w:rsidRPr="00167359" w:rsidRDefault="00326D90" w:rsidP="0064154B">
            <w:pPr>
              <w:spacing w:before="40" w:after="40" w:line="240" w:lineRule="auto"/>
              <w:ind w:right="-72"/>
              <w:rPr>
                <w:rFonts w:asciiTheme="minorHAnsi" w:hAnsiTheme="minorHAnsi" w:cs="Arial"/>
                <w:color w:val="000000"/>
                <w:sz w:val="22"/>
                <w:szCs w:val="22"/>
              </w:rPr>
            </w:pPr>
            <w:r w:rsidRPr="00167359">
              <w:rPr>
                <w:rFonts w:asciiTheme="minorHAnsi" w:hAnsiTheme="minorHAnsi" w:cs="Arial"/>
                <w:color w:val="000000"/>
                <w:sz w:val="22"/>
                <w:szCs w:val="22"/>
              </w:rPr>
              <w:t>21/05/2018</w:t>
            </w:r>
          </w:p>
        </w:tc>
        <w:tc>
          <w:tcPr>
            <w:tcW w:w="740" w:type="pct"/>
            <w:tcBorders>
              <w:top w:val="single" w:sz="8" w:space="0" w:color="808080"/>
              <w:left w:val="single" w:sz="8" w:space="0" w:color="808080"/>
              <w:bottom w:val="single" w:sz="8" w:space="0" w:color="808080"/>
              <w:right w:val="single" w:sz="8" w:space="0" w:color="808080"/>
            </w:tcBorders>
            <w:shd w:val="clear" w:color="auto" w:fill="auto"/>
            <w:vAlign w:val="center"/>
          </w:tcPr>
          <w:p w14:paraId="2D07BD65" w14:textId="77777777" w:rsidR="00326D90" w:rsidRPr="00167359" w:rsidRDefault="00326D90"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25/05/2018</w:t>
            </w:r>
          </w:p>
        </w:tc>
      </w:tr>
    </w:tbl>
    <w:p w14:paraId="09801B6F" w14:textId="01D7371C" w:rsidR="0003209C" w:rsidRPr="00863542" w:rsidRDefault="0003209C" w:rsidP="00863542">
      <w:pPr>
        <w:spacing w:after="0"/>
        <w:rPr>
          <w:sz w:val="20"/>
        </w:rPr>
      </w:pPr>
    </w:p>
    <w:p w14:paraId="3869EECF" w14:textId="183CE653" w:rsidR="0003209C" w:rsidRDefault="0003209C" w:rsidP="00DC66DD">
      <w:pPr>
        <w:pStyle w:val="DfEH2"/>
      </w:pPr>
      <w:bookmarkStart w:id="38" w:name="_Toc478644419"/>
      <w:bookmarkStart w:id="39" w:name="_Toc489452197"/>
      <w:r>
        <w:t>Consignments collated and delivered</w:t>
      </w:r>
      <w:bookmarkEnd w:id="38"/>
      <w:bookmarkEnd w:id="39"/>
    </w:p>
    <w:p w14:paraId="735CACFB" w14:textId="2D0253F2" w:rsidR="00C90FD2" w:rsidRPr="00774A54" w:rsidRDefault="00774A54" w:rsidP="00774A54">
      <w:pPr>
        <w:pStyle w:val="DfEParaL1"/>
        <w:spacing w:after="0"/>
      </w:pPr>
      <w:r w:rsidRPr="00774A54">
        <w:t>Preliminary dates for consignment collation and delivery are set out below.  These will be confirmed as part of the cycle planning p</w:t>
      </w:r>
      <w:r w:rsidR="00A86410">
        <w:t>rocess:</w:t>
      </w:r>
    </w:p>
    <w:tbl>
      <w:tblPr>
        <w:tblW w:w="4669" w:type="pct"/>
        <w:tblInd w:w="69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4A0" w:firstRow="1" w:lastRow="0" w:firstColumn="1" w:lastColumn="0" w:noHBand="0" w:noVBand="1"/>
      </w:tblPr>
      <w:tblGrid>
        <w:gridCol w:w="6098"/>
        <w:gridCol w:w="1309"/>
        <w:gridCol w:w="1309"/>
      </w:tblGrid>
      <w:tr w:rsidR="007A6F17" w:rsidRPr="00C90FD2" w14:paraId="11BDE199" w14:textId="77777777" w:rsidTr="002E0ACF">
        <w:trPr>
          <w:trHeight w:val="402"/>
          <w:tblHeader/>
        </w:trPr>
        <w:tc>
          <w:tcPr>
            <w:tcW w:w="3498" w:type="pct"/>
            <w:tcBorders>
              <w:top w:val="single" w:sz="8" w:space="0" w:color="808080"/>
              <w:left w:val="single" w:sz="8" w:space="0" w:color="808080"/>
              <w:bottom w:val="single" w:sz="8" w:space="0" w:color="808080"/>
              <w:right w:val="single" w:sz="8" w:space="0" w:color="808080"/>
            </w:tcBorders>
            <w:shd w:val="clear" w:color="auto" w:fill="002060"/>
            <w:vAlign w:val="center"/>
          </w:tcPr>
          <w:p w14:paraId="3DBD0851" w14:textId="77777777" w:rsidR="0003209C" w:rsidRPr="00863542" w:rsidRDefault="0003209C" w:rsidP="0064154B">
            <w:pPr>
              <w:spacing w:before="40" w:after="40" w:line="240" w:lineRule="auto"/>
              <w:ind w:right="-106"/>
              <w:rPr>
                <w:rFonts w:asciiTheme="minorHAnsi" w:hAnsiTheme="minorHAnsi"/>
                <w:b/>
                <w:sz w:val="22"/>
              </w:rPr>
            </w:pPr>
            <w:r w:rsidRPr="00863542">
              <w:rPr>
                <w:rFonts w:asciiTheme="minorHAnsi" w:hAnsiTheme="minorHAnsi"/>
                <w:b/>
                <w:sz w:val="22"/>
              </w:rPr>
              <w:t xml:space="preserve">Milestone </w:t>
            </w:r>
          </w:p>
        </w:tc>
        <w:tc>
          <w:tcPr>
            <w:tcW w:w="751" w:type="pct"/>
            <w:tcBorders>
              <w:top w:val="single" w:sz="8" w:space="0" w:color="808080"/>
              <w:left w:val="single" w:sz="8" w:space="0" w:color="808080"/>
              <w:bottom w:val="single" w:sz="8" w:space="0" w:color="808080"/>
              <w:right w:val="single" w:sz="8" w:space="0" w:color="808080"/>
            </w:tcBorders>
            <w:shd w:val="clear" w:color="auto" w:fill="002060"/>
            <w:vAlign w:val="center"/>
          </w:tcPr>
          <w:p w14:paraId="17F4CDBD" w14:textId="77777777" w:rsidR="0003209C" w:rsidRPr="00863542" w:rsidRDefault="0003209C" w:rsidP="0064154B">
            <w:pPr>
              <w:spacing w:before="40" w:after="40" w:line="240" w:lineRule="auto"/>
              <w:ind w:right="-72"/>
              <w:rPr>
                <w:rFonts w:asciiTheme="minorHAnsi" w:hAnsiTheme="minorHAnsi"/>
                <w:b/>
                <w:sz w:val="22"/>
              </w:rPr>
            </w:pPr>
            <w:r w:rsidRPr="00863542">
              <w:rPr>
                <w:rFonts w:asciiTheme="minorHAnsi" w:hAnsiTheme="minorHAnsi"/>
                <w:b/>
                <w:sz w:val="22"/>
              </w:rPr>
              <w:t>Start</w:t>
            </w:r>
          </w:p>
        </w:tc>
        <w:tc>
          <w:tcPr>
            <w:tcW w:w="751" w:type="pct"/>
            <w:tcBorders>
              <w:top w:val="single" w:sz="8" w:space="0" w:color="808080"/>
              <w:left w:val="single" w:sz="8" w:space="0" w:color="808080"/>
              <w:bottom w:val="single" w:sz="8" w:space="0" w:color="808080"/>
              <w:right w:val="single" w:sz="8" w:space="0" w:color="808080"/>
            </w:tcBorders>
            <w:shd w:val="clear" w:color="auto" w:fill="002060"/>
            <w:vAlign w:val="center"/>
          </w:tcPr>
          <w:p w14:paraId="25859BFC" w14:textId="77777777" w:rsidR="0003209C" w:rsidRPr="00863542" w:rsidRDefault="0003209C" w:rsidP="0064154B">
            <w:pPr>
              <w:spacing w:before="40" w:after="40" w:line="240" w:lineRule="auto"/>
              <w:ind w:right="-39"/>
              <w:rPr>
                <w:rFonts w:asciiTheme="minorHAnsi" w:hAnsiTheme="minorHAnsi"/>
                <w:b/>
                <w:sz w:val="22"/>
              </w:rPr>
            </w:pPr>
            <w:r w:rsidRPr="00863542">
              <w:rPr>
                <w:rFonts w:asciiTheme="minorHAnsi" w:hAnsiTheme="minorHAnsi"/>
                <w:b/>
                <w:sz w:val="22"/>
              </w:rPr>
              <w:t>End</w:t>
            </w:r>
          </w:p>
        </w:tc>
      </w:tr>
      <w:tr w:rsidR="00543D62" w:rsidRPr="00543D62" w14:paraId="2B3DC7AA" w14:textId="77777777" w:rsidTr="00863542">
        <w:trPr>
          <w:trHeight w:val="402"/>
          <w:tblHeader/>
        </w:trPr>
        <w:tc>
          <w:tcPr>
            <w:tcW w:w="349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06437E70" w14:textId="77777777" w:rsidR="00543D62" w:rsidRPr="00543D62" w:rsidRDefault="00543D62" w:rsidP="0064154B">
            <w:pPr>
              <w:spacing w:before="40" w:after="40" w:line="240" w:lineRule="auto"/>
              <w:ind w:right="-106"/>
              <w:rPr>
                <w:rFonts w:asciiTheme="minorHAnsi" w:hAnsiTheme="minorHAnsi" w:cs="Arial"/>
                <w:sz w:val="22"/>
                <w:szCs w:val="22"/>
              </w:rPr>
            </w:pPr>
            <w:r w:rsidRPr="00543D62">
              <w:rPr>
                <w:rFonts w:asciiTheme="minorHAnsi" w:hAnsiTheme="minorHAnsi" w:cs="Arial"/>
                <w:sz w:val="22"/>
                <w:szCs w:val="22"/>
              </w:rPr>
              <w:t>KS2 EMS Marker training materials (mark schemes) requirements confirmed by Pearson</w:t>
            </w: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665643A9" w14:textId="77777777" w:rsidR="00543D62" w:rsidRPr="00543D62" w:rsidRDefault="00543D62" w:rsidP="0064154B">
            <w:pPr>
              <w:spacing w:before="40" w:after="40" w:line="240" w:lineRule="auto"/>
              <w:ind w:right="-72"/>
              <w:rPr>
                <w:rFonts w:asciiTheme="minorHAnsi" w:hAnsiTheme="minorHAnsi" w:cs="Arial"/>
                <w:sz w:val="22"/>
                <w:szCs w:val="22"/>
              </w:rPr>
            </w:pP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166E9459" w14:textId="77777777" w:rsidR="00543D62" w:rsidRPr="00543D62" w:rsidRDefault="00543D62" w:rsidP="0064154B">
            <w:pPr>
              <w:spacing w:before="40" w:after="40" w:line="240" w:lineRule="auto"/>
              <w:ind w:right="-39"/>
              <w:rPr>
                <w:rFonts w:asciiTheme="minorHAnsi" w:hAnsiTheme="minorHAnsi" w:cs="Arial"/>
                <w:sz w:val="22"/>
                <w:szCs w:val="22"/>
              </w:rPr>
            </w:pPr>
            <w:r w:rsidRPr="00543D62">
              <w:rPr>
                <w:rFonts w:asciiTheme="minorHAnsi" w:hAnsiTheme="minorHAnsi" w:cs="Arial"/>
                <w:sz w:val="22"/>
                <w:szCs w:val="22"/>
              </w:rPr>
              <w:t>08/11/2018</w:t>
            </w:r>
          </w:p>
        </w:tc>
      </w:tr>
      <w:tr w:rsidR="00295C06" w:rsidRPr="0058060A" w14:paraId="1EDF0BFA" w14:textId="77777777" w:rsidTr="0086354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2FAC84D6" w14:textId="511FD6DA" w:rsidR="00295C06" w:rsidRPr="0003209C" w:rsidRDefault="00295C06" w:rsidP="00E65E15">
            <w:pPr>
              <w:spacing w:before="40" w:after="40" w:line="240" w:lineRule="auto"/>
              <w:ind w:right="-106"/>
              <w:rPr>
                <w:rFonts w:asciiTheme="minorHAnsi" w:hAnsiTheme="minorHAnsi" w:cs="Arial"/>
                <w:color w:val="000000"/>
                <w:sz w:val="22"/>
                <w:szCs w:val="22"/>
              </w:rPr>
            </w:pPr>
            <w:r>
              <w:rPr>
                <w:rFonts w:asciiTheme="minorHAnsi" w:hAnsiTheme="minorHAnsi" w:cs="Arial"/>
                <w:color w:val="000000"/>
                <w:sz w:val="22"/>
                <w:szCs w:val="22"/>
              </w:rPr>
              <w:t>NCA Logistics supplier’s depot p</w:t>
            </w:r>
            <w:r w:rsidRPr="0003209C">
              <w:rPr>
                <w:rFonts w:asciiTheme="minorHAnsi" w:hAnsiTheme="minorHAnsi" w:cs="Arial"/>
                <w:color w:val="000000"/>
                <w:sz w:val="22"/>
                <w:szCs w:val="22"/>
              </w:rPr>
              <w:t xml:space="preserve">ostcodes </w:t>
            </w:r>
            <w:r>
              <w:rPr>
                <w:rFonts w:asciiTheme="minorHAnsi" w:hAnsiTheme="minorHAnsi" w:cs="Arial"/>
                <w:color w:val="000000"/>
                <w:sz w:val="22"/>
                <w:szCs w:val="22"/>
              </w:rPr>
              <w:t xml:space="preserve">allocation </w:t>
            </w:r>
            <w:r w:rsidRPr="0003209C">
              <w:rPr>
                <w:rFonts w:asciiTheme="minorHAnsi" w:hAnsiTheme="minorHAnsi" w:cs="Arial"/>
                <w:color w:val="000000"/>
                <w:sz w:val="22"/>
                <w:szCs w:val="22"/>
              </w:rPr>
              <w:t xml:space="preserve">spreadsheet supplied to </w:t>
            </w:r>
            <w:r w:rsidR="002F3035">
              <w:rPr>
                <w:rFonts w:asciiTheme="minorHAnsi" w:hAnsiTheme="minorHAnsi" w:cs="Arial"/>
                <w:color w:val="000000"/>
                <w:sz w:val="22"/>
                <w:szCs w:val="22"/>
              </w:rPr>
              <w:t>APS Group</w:t>
            </w: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0870C835" w14:textId="77777777" w:rsidR="00295C06" w:rsidRPr="00167359" w:rsidRDefault="00295C06" w:rsidP="0064154B">
            <w:pPr>
              <w:spacing w:before="40" w:after="40" w:line="240" w:lineRule="auto"/>
              <w:ind w:right="-72"/>
              <w:rPr>
                <w:rFonts w:asciiTheme="minorHAnsi" w:hAnsiTheme="minorHAnsi" w:cs="Arial"/>
                <w:color w:val="000000"/>
                <w:sz w:val="22"/>
                <w:szCs w:val="22"/>
              </w:rPr>
            </w:pP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69BD5126" w14:textId="77777777" w:rsidR="00295C06" w:rsidRPr="00167359" w:rsidRDefault="00295C06"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0</w:t>
            </w:r>
            <w:r w:rsidRPr="00167359">
              <w:rPr>
                <w:rFonts w:asciiTheme="minorHAnsi" w:hAnsiTheme="minorHAnsi" w:cs="Arial"/>
                <w:color w:val="000000"/>
                <w:sz w:val="22"/>
                <w:szCs w:val="22"/>
              </w:rPr>
              <w:t>6/03/2018</w:t>
            </w:r>
          </w:p>
        </w:tc>
      </w:tr>
      <w:tr w:rsidR="00295C06" w:rsidRPr="0058060A" w14:paraId="24AEFD8D" w14:textId="77777777" w:rsidTr="0086354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4C275636" w14:textId="7B8612DA" w:rsidR="00295C06" w:rsidRPr="00167359" w:rsidRDefault="00543D62" w:rsidP="0064154B">
            <w:pPr>
              <w:spacing w:before="40" w:after="40" w:line="240" w:lineRule="auto"/>
              <w:ind w:right="-106"/>
              <w:rPr>
                <w:rFonts w:asciiTheme="minorHAnsi" w:hAnsiTheme="minorHAnsi" w:cs="Arial"/>
                <w:color w:val="000000"/>
                <w:sz w:val="22"/>
                <w:szCs w:val="22"/>
              </w:rPr>
            </w:pPr>
            <w:r w:rsidRPr="00DC66DD">
              <w:rPr>
                <w:rFonts w:asciiTheme="minorHAnsi" w:hAnsiTheme="minorHAnsi" w:cs="Arial"/>
                <w:b/>
                <w:color w:val="000000"/>
                <w:sz w:val="22"/>
                <w:szCs w:val="22"/>
              </w:rPr>
              <w:t>Data feed</w:t>
            </w:r>
            <w:r w:rsidR="00295C06" w:rsidRPr="00DC66DD">
              <w:rPr>
                <w:rFonts w:asciiTheme="minorHAnsi" w:hAnsiTheme="minorHAnsi" w:cs="Arial"/>
                <w:b/>
                <w:color w:val="000000"/>
                <w:sz w:val="22"/>
                <w:szCs w:val="22"/>
              </w:rPr>
              <w:t xml:space="preserve"> 1:</w:t>
            </w:r>
            <w:r w:rsidR="00295C06" w:rsidRPr="00167359">
              <w:rPr>
                <w:rFonts w:asciiTheme="minorHAnsi" w:hAnsiTheme="minorHAnsi" w:cs="Arial"/>
                <w:color w:val="000000"/>
                <w:sz w:val="22"/>
                <w:szCs w:val="22"/>
              </w:rPr>
              <w:t xml:space="preserve"> KS1 and KS2 school consignment collation data available</w:t>
            </w: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1C232C29" w14:textId="77777777" w:rsidR="00295C06" w:rsidRPr="00167359" w:rsidRDefault="00295C06" w:rsidP="0064154B">
            <w:pPr>
              <w:spacing w:before="40" w:after="40" w:line="240" w:lineRule="auto"/>
              <w:ind w:right="-72"/>
              <w:rPr>
                <w:rFonts w:asciiTheme="minorHAnsi" w:hAnsiTheme="minorHAnsi" w:cs="Arial"/>
                <w:color w:val="000000"/>
                <w:sz w:val="22"/>
                <w:szCs w:val="22"/>
              </w:rPr>
            </w:pP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0C61F2DF" w14:textId="77777777" w:rsidR="00295C06" w:rsidRPr="00167359" w:rsidRDefault="00295C06"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19</w:t>
            </w:r>
            <w:r w:rsidRPr="00167359">
              <w:rPr>
                <w:rFonts w:asciiTheme="minorHAnsi" w:hAnsiTheme="minorHAnsi" w:cs="Arial"/>
                <w:color w:val="000000"/>
                <w:sz w:val="22"/>
                <w:szCs w:val="22"/>
              </w:rPr>
              <w:t>/03/2018</w:t>
            </w:r>
          </w:p>
        </w:tc>
      </w:tr>
      <w:tr w:rsidR="007A6F17" w:rsidRPr="00DC66DD" w14:paraId="47BDAD67" w14:textId="77777777" w:rsidTr="00C90FD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DAEEF3" w:themeFill="accent5" w:themeFillTint="33"/>
            <w:vAlign w:val="center"/>
          </w:tcPr>
          <w:p w14:paraId="126916C0" w14:textId="77777777" w:rsidR="0084705C" w:rsidRPr="00DC66DD" w:rsidRDefault="0084705C" w:rsidP="0064154B">
            <w:pPr>
              <w:spacing w:before="40" w:after="40" w:line="240" w:lineRule="auto"/>
              <w:ind w:right="-106"/>
              <w:rPr>
                <w:rFonts w:asciiTheme="minorHAnsi" w:hAnsiTheme="minorHAnsi" w:cs="Arial"/>
                <w:b/>
                <w:sz w:val="22"/>
                <w:szCs w:val="22"/>
              </w:rPr>
            </w:pPr>
            <w:r w:rsidRPr="00DC66DD">
              <w:rPr>
                <w:rFonts w:asciiTheme="minorHAnsi" w:hAnsiTheme="minorHAnsi" w:cs="Arial"/>
                <w:b/>
                <w:sz w:val="22"/>
                <w:szCs w:val="22"/>
              </w:rPr>
              <w:t>Distribution 1 – KS2 EMS marker materials</w:t>
            </w:r>
          </w:p>
        </w:tc>
        <w:tc>
          <w:tcPr>
            <w:tcW w:w="751" w:type="pct"/>
            <w:tcBorders>
              <w:top w:val="single" w:sz="8" w:space="0" w:color="808080"/>
              <w:left w:val="single" w:sz="8" w:space="0" w:color="808080"/>
              <w:bottom w:val="single" w:sz="8" w:space="0" w:color="808080"/>
              <w:right w:val="single" w:sz="8" w:space="0" w:color="808080"/>
            </w:tcBorders>
            <w:shd w:val="clear" w:color="auto" w:fill="DAEEF3" w:themeFill="accent5" w:themeFillTint="33"/>
            <w:vAlign w:val="center"/>
          </w:tcPr>
          <w:p w14:paraId="649A84F0" w14:textId="77777777" w:rsidR="0084705C" w:rsidRPr="00DC66DD" w:rsidRDefault="0084705C" w:rsidP="0064154B">
            <w:pPr>
              <w:spacing w:before="40" w:after="40" w:line="240" w:lineRule="auto"/>
              <w:ind w:right="-72"/>
              <w:rPr>
                <w:rFonts w:asciiTheme="minorHAnsi" w:hAnsiTheme="minorHAnsi" w:cs="Arial"/>
                <w:b/>
                <w:sz w:val="22"/>
                <w:szCs w:val="22"/>
              </w:rPr>
            </w:pPr>
            <w:r w:rsidRPr="00DC66DD">
              <w:rPr>
                <w:rFonts w:asciiTheme="minorHAnsi" w:hAnsiTheme="minorHAnsi" w:cs="Arial"/>
                <w:b/>
                <w:sz w:val="22"/>
                <w:szCs w:val="22"/>
              </w:rPr>
              <w:t>19/03/2018</w:t>
            </w:r>
          </w:p>
        </w:tc>
        <w:tc>
          <w:tcPr>
            <w:tcW w:w="751" w:type="pct"/>
            <w:tcBorders>
              <w:top w:val="single" w:sz="8" w:space="0" w:color="808080"/>
              <w:left w:val="single" w:sz="8" w:space="0" w:color="808080"/>
              <w:bottom w:val="single" w:sz="8" w:space="0" w:color="808080"/>
              <w:right w:val="single" w:sz="8" w:space="0" w:color="808080"/>
            </w:tcBorders>
            <w:shd w:val="clear" w:color="auto" w:fill="DAEEF3" w:themeFill="accent5" w:themeFillTint="33"/>
            <w:vAlign w:val="center"/>
          </w:tcPr>
          <w:p w14:paraId="16EAC614" w14:textId="77777777" w:rsidR="0084705C" w:rsidRPr="00DC66DD" w:rsidRDefault="0084705C" w:rsidP="0064154B">
            <w:pPr>
              <w:spacing w:before="40" w:after="40" w:line="240" w:lineRule="auto"/>
              <w:ind w:right="-39"/>
              <w:rPr>
                <w:rFonts w:asciiTheme="minorHAnsi" w:hAnsiTheme="minorHAnsi" w:cs="Arial"/>
                <w:b/>
                <w:sz w:val="22"/>
                <w:szCs w:val="22"/>
              </w:rPr>
            </w:pPr>
            <w:r w:rsidRPr="00DC66DD">
              <w:rPr>
                <w:rFonts w:asciiTheme="minorHAnsi" w:hAnsiTheme="minorHAnsi" w:cs="Arial"/>
                <w:b/>
                <w:sz w:val="22"/>
                <w:szCs w:val="22"/>
              </w:rPr>
              <w:t>19/03/2018</w:t>
            </w:r>
          </w:p>
        </w:tc>
      </w:tr>
      <w:tr w:rsidR="00295C06" w:rsidRPr="0058060A" w14:paraId="07BB7DE7" w14:textId="77777777" w:rsidTr="0086354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76399CAC" w14:textId="7A8293DF" w:rsidR="00295C06" w:rsidRPr="00295C06" w:rsidRDefault="00295C06" w:rsidP="0064154B">
            <w:pPr>
              <w:spacing w:before="40" w:after="40" w:line="240" w:lineRule="auto"/>
              <w:ind w:right="-106"/>
              <w:rPr>
                <w:rFonts w:asciiTheme="minorHAnsi" w:hAnsiTheme="minorHAnsi" w:cs="Arial"/>
                <w:color w:val="000000"/>
                <w:sz w:val="22"/>
                <w:szCs w:val="22"/>
              </w:rPr>
            </w:pPr>
            <w:r w:rsidRPr="00295C06">
              <w:rPr>
                <w:rFonts w:asciiTheme="minorHAnsi" w:hAnsiTheme="minorHAnsi" w:cs="Arial"/>
                <w:color w:val="000000"/>
                <w:sz w:val="22"/>
                <w:szCs w:val="22"/>
              </w:rPr>
              <w:t xml:space="preserve">KS1 and KS2 </w:t>
            </w:r>
            <w:r>
              <w:rPr>
                <w:rFonts w:asciiTheme="minorHAnsi" w:hAnsiTheme="minorHAnsi" w:cs="Arial"/>
                <w:color w:val="000000"/>
                <w:sz w:val="22"/>
                <w:szCs w:val="22"/>
              </w:rPr>
              <w:t>carton</w:t>
            </w:r>
            <w:r w:rsidRPr="00295C06">
              <w:rPr>
                <w:rFonts w:asciiTheme="minorHAnsi" w:hAnsiTheme="minorHAnsi" w:cs="Arial"/>
                <w:color w:val="000000"/>
                <w:sz w:val="22"/>
                <w:szCs w:val="22"/>
              </w:rPr>
              <w:t xml:space="preserve"> estimates by depot provided to NCA Distribution Logistics Supplier to facilitate network planning.</w:t>
            </w: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1B3C6C8C" w14:textId="77777777" w:rsidR="00295C06" w:rsidRPr="00295C06" w:rsidRDefault="00295C06" w:rsidP="0064154B">
            <w:pPr>
              <w:spacing w:before="40" w:after="40" w:line="240" w:lineRule="auto"/>
              <w:ind w:right="-72"/>
              <w:rPr>
                <w:rFonts w:asciiTheme="minorHAnsi" w:hAnsiTheme="minorHAnsi" w:cs="Arial"/>
                <w:color w:val="000000"/>
                <w:sz w:val="22"/>
                <w:szCs w:val="22"/>
              </w:rPr>
            </w:pP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781CE649" w14:textId="50C33A48" w:rsidR="00295C06" w:rsidRPr="00295C06" w:rsidRDefault="00295C06"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22</w:t>
            </w:r>
            <w:r w:rsidRPr="00295C06">
              <w:rPr>
                <w:rFonts w:asciiTheme="minorHAnsi" w:hAnsiTheme="minorHAnsi" w:cs="Arial"/>
                <w:color w:val="000000"/>
                <w:sz w:val="22"/>
                <w:szCs w:val="22"/>
              </w:rPr>
              <w:t>/03/2018</w:t>
            </w:r>
          </w:p>
        </w:tc>
      </w:tr>
      <w:tr w:rsidR="00295C06" w:rsidRPr="0058060A" w14:paraId="2319F1AD" w14:textId="77777777" w:rsidTr="0086354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3ED9B24D" w14:textId="19A8BE10" w:rsidR="00295C06" w:rsidRPr="00295C06" w:rsidRDefault="00295C06" w:rsidP="00E65E15">
            <w:pPr>
              <w:spacing w:before="40" w:after="40" w:line="240" w:lineRule="auto"/>
              <w:ind w:right="-106"/>
              <w:rPr>
                <w:rFonts w:asciiTheme="minorHAnsi" w:hAnsiTheme="minorHAnsi" w:cs="Arial"/>
                <w:color w:val="000000"/>
                <w:sz w:val="22"/>
                <w:szCs w:val="22"/>
              </w:rPr>
            </w:pPr>
            <w:r w:rsidRPr="00295C06">
              <w:rPr>
                <w:rFonts w:asciiTheme="minorHAnsi" w:hAnsiTheme="minorHAnsi" w:cs="Arial"/>
                <w:color w:val="000000"/>
                <w:sz w:val="22"/>
                <w:szCs w:val="22"/>
              </w:rPr>
              <w:t xml:space="preserve">Configuration for daily depot split (KS1 and KS2 batches) supplied to </w:t>
            </w:r>
            <w:r w:rsidR="002F3035">
              <w:rPr>
                <w:rFonts w:asciiTheme="minorHAnsi" w:hAnsiTheme="minorHAnsi" w:cs="Arial"/>
                <w:color w:val="000000"/>
                <w:sz w:val="22"/>
                <w:szCs w:val="22"/>
              </w:rPr>
              <w:t>APS Group</w:t>
            </w:r>
            <w:r w:rsidRPr="00295C06">
              <w:rPr>
                <w:rFonts w:asciiTheme="minorHAnsi" w:hAnsiTheme="minorHAnsi" w:cs="Arial"/>
                <w:color w:val="000000"/>
                <w:sz w:val="22"/>
                <w:szCs w:val="22"/>
              </w:rPr>
              <w:t xml:space="preserve"> by NCA Distribution Logistics Supplier</w:t>
            </w: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409A1455" w14:textId="77777777" w:rsidR="00295C06" w:rsidRPr="00295C06" w:rsidRDefault="00295C06" w:rsidP="0064154B">
            <w:pPr>
              <w:spacing w:before="40" w:after="40" w:line="240" w:lineRule="auto"/>
              <w:ind w:right="-72"/>
              <w:rPr>
                <w:rFonts w:asciiTheme="minorHAnsi" w:hAnsiTheme="minorHAnsi" w:cs="Arial"/>
                <w:color w:val="000000"/>
                <w:sz w:val="22"/>
                <w:szCs w:val="22"/>
              </w:rPr>
            </w:pP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720ACAFB" w14:textId="0CAF153A" w:rsidR="00295C06" w:rsidRPr="00295C06" w:rsidRDefault="00295C06"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27</w:t>
            </w:r>
            <w:r w:rsidRPr="00295C06">
              <w:rPr>
                <w:rFonts w:asciiTheme="minorHAnsi" w:hAnsiTheme="minorHAnsi" w:cs="Arial"/>
                <w:color w:val="000000"/>
                <w:sz w:val="22"/>
                <w:szCs w:val="22"/>
              </w:rPr>
              <w:t>/03/2018</w:t>
            </w:r>
          </w:p>
        </w:tc>
      </w:tr>
      <w:tr w:rsidR="00295C06" w:rsidRPr="0058060A" w14:paraId="042ACBC8" w14:textId="77777777" w:rsidTr="0086354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4A0CC1AA" w14:textId="104986FB" w:rsidR="00295C06" w:rsidRPr="00167359" w:rsidRDefault="00295C06" w:rsidP="0064154B">
            <w:pPr>
              <w:spacing w:before="40" w:after="40" w:line="240" w:lineRule="auto"/>
              <w:ind w:right="-106"/>
              <w:rPr>
                <w:rFonts w:asciiTheme="minorHAnsi" w:hAnsiTheme="minorHAnsi" w:cs="Arial"/>
                <w:color w:val="000000"/>
                <w:sz w:val="22"/>
                <w:szCs w:val="22"/>
              </w:rPr>
            </w:pPr>
            <w:r>
              <w:rPr>
                <w:rFonts w:asciiTheme="minorHAnsi" w:hAnsiTheme="minorHAnsi" w:cs="Arial"/>
                <w:color w:val="000000"/>
                <w:sz w:val="22"/>
                <w:szCs w:val="22"/>
              </w:rPr>
              <w:t>Sch</w:t>
            </w:r>
            <w:r w:rsidRPr="00167359">
              <w:rPr>
                <w:rFonts w:asciiTheme="minorHAnsi" w:hAnsiTheme="minorHAnsi" w:cs="Arial"/>
                <w:color w:val="000000"/>
                <w:sz w:val="22"/>
                <w:szCs w:val="22"/>
              </w:rPr>
              <w:t>ool Spring/Easter Holiday</w:t>
            </w: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666E6727" w14:textId="77777777" w:rsidR="00295C06" w:rsidRPr="00167359" w:rsidRDefault="00295C06" w:rsidP="0064154B">
            <w:pPr>
              <w:spacing w:before="40" w:after="40" w:line="240" w:lineRule="auto"/>
              <w:ind w:right="-72"/>
              <w:rPr>
                <w:rFonts w:asciiTheme="minorHAnsi" w:hAnsiTheme="minorHAnsi" w:cs="Arial"/>
                <w:color w:val="000000"/>
                <w:sz w:val="22"/>
                <w:szCs w:val="22"/>
              </w:rPr>
            </w:pPr>
            <w:r>
              <w:rPr>
                <w:rFonts w:asciiTheme="minorHAnsi" w:hAnsiTheme="minorHAnsi" w:cs="Arial"/>
                <w:color w:val="000000"/>
                <w:sz w:val="22"/>
                <w:szCs w:val="22"/>
              </w:rPr>
              <w:t>30</w:t>
            </w:r>
            <w:r w:rsidRPr="00167359">
              <w:rPr>
                <w:rFonts w:asciiTheme="minorHAnsi" w:hAnsiTheme="minorHAnsi" w:cs="Arial"/>
                <w:color w:val="000000"/>
                <w:sz w:val="22"/>
                <w:szCs w:val="22"/>
              </w:rPr>
              <w:t>/03/2018</w:t>
            </w: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34783F8D" w14:textId="081683D7" w:rsidR="00295C06" w:rsidRPr="00167359" w:rsidRDefault="00295C06"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13</w:t>
            </w:r>
            <w:r w:rsidRPr="00167359">
              <w:rPr>
                <w:rFonts w:asciiTheme="minorHAnsi" w:hAnsiTheme="minorHAnsi" w:cs="Arial"/>
                <w:color w:val="000000"/>
                <w:sz w:val="22"/>
                <w:szCs w:val="22"/>
              </w:rPr>
              <w:t>/04/2</w:t>
            </w:r>
            <w:r>
              <w:rPr>
                <w:rFonts w:asciiTheme="minorHAnsi" w:hAnsiTheme="minorHAnsi" w:cs="Arial"/>
                <w:color w:val="000000"/>
                <w:sz w:val="22"/>
                <w:szCs w:val="22"/>
              </w:rPr>
              <w:t>018</w:t>
            </w:r>
          </w:p>
        </w:tc>
      </w:tr>
      <w:tr w:rsidR="00295C06" w:rsidRPr="0058060A" w14:paraId="23E71280" w14:textId="77777777" w:rsidTr="0086354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5727F24B" w14:textId="2D73F8DC" w:rsidR="00295C06" w:rsidRPr="00167359" w:rsidRDefault="00295C06" w:rsidP="00E65E15">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 xml:space="preserve">KS1 and KS2 pallet breakdown supplied by </w:t>
            </w:r>
            <w:r w:rsidR="002F3035">
              <w:rPr>
                <w:rFonts w:asciiTheme="minorHAnsi" w:hAnsiTheme="minorHAnsi" w:cs="Arial"/>
                <w:color w:val="000000"/>
                <w:sz w:val="22"/>
                <w:szCs w:val="22"/>
              </w:rPr>
              <w:t>APS Group</w:t>
            </w:r>
            <w:r w:rsidRPr="00167359">
              <w:rPr>
                <w:rFonts w:asciiTheme="minorHAnsi" w:hAnsiTheme="minorHAnsi" w:cs="Arial"/>
                <w:color w:val="000000"/>
                <w:sz w:val="22"/>
                <w:szCs w:val="22"/>
              </w:rPr>
              <w:t xml:space="preserve"> to </w:t>
            </w:r>
            <w:r w:rsidRPr="00295C06">
              <w:rPr>
                <w:rFonts w:asciiTheme="minorHAnsi" w:hAnsiTheme="minorHAnsi" w:cs="Arial"/>
                <w:color w:val="000000"/>
                <w:sz w:val="22"/>
                <w:szCs w:val="22"/>
              </w:rPr>
              <w:t>NCA Distribution Logistics Supplier</w:t>
            </w: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32870B20" w14:textId="77777777" w:rsidR="00295C06" w:rsidRPr="00167359" w:rsidRDefault="00295C06" w:rsidP="0064154B">
            <w:pPr>
              <w:spacing w:before="40" w:after="40" w:line="240" w:lineRule="auto"/>
              <w:ind w:right="-72"/>
              <w:rPr>
                <w:rFonts w:asciiTheme="minorHAnsi" w:hAnsiTheme="minorHAnsi" w:cs="Arial"/>
                <w:color w:val="000000"/>
                <w:sz w:val="22"/>
                <w:szCs w:val="22"/>
              </w:rPr>
            </w:pP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01C2A957" w14:textId="3C05F088" w:rsidR="00295C06" w:rsidRPr="00167359" w:rsidRDefault="0084705C"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29</w:t>
            </w:r>
            <w:r w:rsidR="00295C06" w:rsidRPr="00167359">
              <w:rPr>
                <w:rFonts w:asciiTheme="minorHAnsi" w:hAnsiTheme="minorHAnsi" w:cs="Arial"/>
                <w:color w:val="000000"/>
                <w:sz w:val="22"/>
                <w:szCs w:val="22"/>
              </w:rPr>
              <w:t>/03/2018</w:t>
            </w:r>
          </w:p>
        </w:tc>
      </w:tr>
      <w:tr w:rsidR="00295C06" w:rsidRPr="0058060A" w14:paraId="0F9F9487" w14:textId="77777777" w:rsidTr="0086354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72BD6C33" w14:textId="1D4E3746" w:rsidR="00295C06" w:rsidRPr="00167359" w:rsidRDefault="00295C06" w:rsidP="00E65E15">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 xml:space="preserve">KS1 and KS2 trailer schedule supplied to </w:t>
            </w:r>
            <w:r w:rsidR="002F3035">
              <w:rPr>
                <w:rFonts w:asciiTheme="minorHAnsi" w:hAnsiTheme="minorHAnsi" w:cs="Arial"/>
                <w:color w:val="000000"/>
                <w:sz w:val="22"/>
                <w:szCs w:val="22"/>
              </w:rPr>
              <w:t>APS Group</w:t>
            </w:r>
            <w:r w:rsidRPr="00167359">
              <w:rPr>
                <w:rFonts w:asciiTheme="minorHAnsi" w:hAnsiTheme="minorHAnsi" w:cs="Arial"/>
                <w:color w:val="000000"/>
                <w:sz w:val="22"/>
                <w:szCs w:val="22"/>
              </w:rPr>
              <w:t xml:space="preserve"> by </w:t>
            </w:r>
            <w:r w:rsidRPr="00295C06">
              <w:rPr>
                <w:rFonts w:asciiTheme="minorHAnsi" w:hAnsiTheme="minorHAnsi" w:cs="Arial"/>
                <w:color w:val="000000"/>
                <w:sz w:val="22"/>
                <w:szCs w:val="22"/>
              </w:rPr>
              <w:t>NCA Distribution Logistics Supplier</w:t>
            </w: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67ECDE1B" w14:textId="77777777" w:rsidR="00295C06" w:rsidRPr="00167359" w:rsidRDefault="00295C06" w:rsidP="0064154B">
            <w:pPr>
              <w:spacing w:before="40" w:after="40" w:line="240" w:lineRule="auto"/>
              <w:ind w:right="-72"/>
              <w:rPr>
                <w:rFonts w:asciiTheme="minorHAnsi" w:hAnsiTheme="minorHAnsi" w:cs="Arial"/>
                <w:color w:val="000000"/>
                <w:sz w:val="22"/>
                <w:szCs w:val="22"/>
              </w:rPr>
            </w:pP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05119C23" w14:textId="795C4F31" w:rsidR="00295C06" w:rsidRPr="00167359" w:rsidRDefault="0084705C"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03</w:t>
            </w:r>
            <w:r w:rsidR="00295C06" w:rsidRPr="00167359">
              <w:rPr>
                <w:rFonts w:asciiTheme="minorHAnsi" w:hAnsiTheme="minorHAnsi" w:cs="Arial"/>
                <w:color w:val="000000"/>
                <w:sz w:val="22"/>
                <w:szCs w:val="22"/>
              </w:rPr>
              <w:t>/0</w:t>
            </w:r>
            <w:r>
              <w:rPr>
                <w:rFonts w:asciiTheme="minorHAnsi" w:hAnsiTheme="minorHAnsi" w:cs="Arial"/>
                <w:color w:val="000000"/>
                <w:sz w:val="22"/>
                <w:szCs w:val="22"/>
              </w:rPr>
              <w:t>4</w:t>
            </w:r>
            <w:r w:rsidR="00295C06" w:rsidRPr="00167359">
              <w:rPr>
                <w:rFonts w:asciiTheme="minorHAnsi" w:hAnsiTheme="minorHAnsi" w:cs="Arial"/>
                <w:color w:val="000000"/>
                <w:sz w:val="22"/>
                <w:szCs w:val="22"/>
              </w:rPr>
              <w:t>/2018</w:t>
            </w:r>
          </w:p>
        </w:tc>
      </w:tr>
      <w:tr w:rsidR="0003209C" w:rsidRPr="0058060A" w14:paraId="34D12A44" w14:textId="77777777" w:rsidTr="0086354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6F5B1EB1" w14:textId="5296A93C" w:rsidR="0003209C" w:rsidRPr="00167359" w:rsidRDefault="0003209C"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Set up KS1 consignment collation</w:t>
            </w: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15B54C23" w14:textId="55C708B3" w:rsidR="0003209C" w:rsidRPr="00167359" w:rsidRDefault="0003209C" w:rsidP="0064154B">
            <w:pPr>
              <w:spacing w:before="40" w:after="40" w:line="240" w:lineRule="auto"/>
              <w:ind w:right="-72"/>
              <w:rPr>
                <w:rFonts w:asciiTheme="minorHAnsi" w:hAnsiTheme="minorHAnsi" w:cs="Arial"/>
                <w:color w:val="000000"/>
                <w:sz w:val="22"/>
                <w:szCs w:val="22"/>
              </w:rPr>
            </w:pPr>
            <w:r>
              <w:rPr>
                <w:rFonts w:asciiTheme="minorHAnsi" w:hAnsiTheme="minorHAnsi" w:cs="Arial"/>
                <w:color w:val="000000"/>
                <w:sz w:val="22"/>
                <w:szCs w:val="22"/>
              </w:rPr>
              <w:t>0</w:t>
            </w:r>
            <w:r w:rsidR="0084705C">
              <w:rPr>
                <w:rFonts w:asciiTheme="minorHAnsi" w:hAnsiTheme="minorHAnsi" w:cs="Arial"/>
                <w:color w:val="000000"/>
                <w:sz w:val="22"/>
                <w:szCs w:val="22"/>
              </w:rPr>
              <w:t>4</w:t>
            </w:r>
            <w:r w:rsidRPr="00167359">
              <w:rPr>
                <w:rFonts w:asciiTheme="minorHAnsi" w:hAnsiTheme="minorHAnsi" w:cs="Arial"/>
                <w:color w:val="000000"/>
                <w:sz w:val="22"/>
                <w:szCs w:val="22"/>
              </w:rPr>
              <w:t>/0</w:t>
            </w:r>
            <w:r>
              <w:rPr>
                <w:rFonts w:asciiTheme="minorHAnsi" w:hAnsiTheme="minorHAnsi" w:cs="Arial"/>
                <w:color w:val="000000"/>
                <w:sz w:val="22"/>
                <w:szCs w:val="22"/>
              </w:rPr>
              <w:t>4</w:t>
            </w:r>
            <w:r w:rsidRPr="00167359">
              <w:rPr>
                <w:rFonts w:asciiTheme="minorHAnsi" w:hAnsiTheme="minorHAnsi" w:cs="Arial"/>
                <w:color w:val="000000"/>
                <w:sz w:val="22"/>
                <w:szCs w:val="22"/>
              </w:rPr>
              <w:t>/2018</w:t>
            </w: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67369A7A" w14:textId="1D0808F0" w:rsidR="0003209C" w:rsidRPr="00167359" w:rsidRDefault="0003209C"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06</w:t>
            </w:r>
            <w:r w:rsidRPr="00167359">
              <w:rPr>
                <w:rFonts w:asciiTheme="minorHAnsi" w:hAnsiTheme="minorHAnsi" w:cs="Arial"/>
                <w:color w:val="000000"/>
                <w:sz w:val="22"/>
                <w:szCs w:val="22"/>
              </w:rPr>
              <w:t>/0</w:t>
            </w:r>
            <w:r>
              <w:rPr>
                <w:rFonts w:asciiTheme="minorHAnsi" w:hAnsiTheme="minorHAnsi" w:cs="Arial"/>
                <w:color w:val="000000"/>
                <w:sz w:val="22"/>
                <w:szCs w:val="22"/>
              </w:rPr>
              <w:t>4</w:t>
            </w:r>
            <w:r w:rsidRPr="00167359">
              <w:rPr>
                <w:rFonts w:asciiTheme="minorHAnsi" w:hAnsiTheme="minorHAnsi" w:cs="Arial"/>
                <w:color w:val="000000"/>
                <w:sz w:val="22"/>
                <w:szCs w:val="22"/>
              </w:rPr>
              <w:t>/2018</w:t>
            </w:r>
          </w:p>
        </w:tc>
      </w:tr>
      <w:tr w:rsidR="005B5093" w:rsidRPr="0058060A" w14:paraId="47C5CD1B" w14:textId="77777777" w:rsidTr="0086354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6FDA32B0" w14:textId="3329193F" w:rsidR="005B5093" w:rsidRPr="00167359" w:rsidRDefault="005B5093"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K</w:t>
            </w:r>
            <w:r w:rsidR="003C4852" w:rsidRPr="00167359">
              <w:rPr>
                <w:rFonts w:asciiTheme="minorHAnsi" w:hAnsiTheme="minorHAnsi" w:cs="Arial"/>
                <w:color w:val="000000"/>
                <w:sz w:val="22"/>
                <w:szCs w:val="22"/>
              </w:rPr>
              <w:t>S</w:t>
            </w:r>
            <w:r w:rsidRPr="00167359">
              <w:rPr>
                <w:rFonts w:asciiTheme="minorHAnsi" w:hAnsiTheme="minorHAnsi" w:cs="Arial"/>
                <w:color w:val="000000"/>
                <w:sz w:val="22"/>
                <w:szCs w:val="22"/>
              </w:rPr>
              <w:t>1 consignment collation</w:t>
            </w: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20D78E30" w14:textId="568A914E" w:rsidR="005B5093" w:rsidRPr="00167359" w:rsidRDefault="007B0F50" w:rsidP="0064154B">
            <w:pPr>
              <w:spacing w:before="40" w:after="40" w:line="240" w:lineRule="auto"/>
              <w:ind w:right="-72"/>
              <w:rPr>
                <w:rFonts w:asciiTheme="minorHAnsi" w:hAnsiTheme="minorHAnsi" w:cs="Arial"/>
                <w:color w:val="000000"/>
                <w:sz w:val="22"/>
                <w:szCs w:val="22"/>
              </w:rPr>
            </w:pPr>
            <w:r>
              <w:rPr>
                <w:rFonts w:asciiTheme="minorHAnsi" w:hAnsiTheme="minorHAnsi" w:cs="Arial"/>
                <w:color w:val="000000"/>
                <w:sz w:val="22"/>
                <w:szCs w:val="22"/>
              </w:rPr>
              <w:t>09</w:t>
            </w:r>
            <w:r w:rsidR="005B5093" w:rsidRPr="00167359">
              <w:rPr>
                <w:rFonts w:asciiTheme="minorHAnsi" w:hAnsiTheme="minorHAnsi" w:cs="Arial"/>
                <w:color w:val="000000"/>
                <w:sz w:val="22"/>
                <w:szCs w:val="22"/>
              </w:rPr>
              <w:t>/0</w:t>
            </w:r>
            <w:r>
              <w:rPr>
                <w:rFonts w:asciiTheme="minorHAnsi" w:hAnsiTheme="minorHAnsi" w:cs="Arial"/>
                <w:color w:val="000000"/>
                <w:sz w:val="22"/>
                <w:szCs w:val="22"/>
              </w:rPr>
              <w:t>4</w:t>
            </w:r>
            <w:r w:rsidR="005B5093" w:rsidRPr="00167359">
              <w:rPr>
                <w:rFonts w:asciiTheme="minorHAnsi" w:hAnsiTheme="minorHAnsi" w:cs="Arial"/>
                <w:color w:val="000000"/>
                <w:sz w:val="22"/>
                <w:szCs w:val="22"/>
              </w:rPr>
              <w:t>/201</w:t>
            </w:r>
            <w:r>
              <w:rPr>
                <w:rFonts w:asciiTheme="minorHAnsi" w:hAnsiTheme="minorHAnsi" w:cs="Arial"/>
                <w:color w:val="000000"/>
                <w:sz w:val="22"/>
                <w:szCs w:val="22"/>
              </w:rPr>
              <w:t>8</w:t>
            </w: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087691D8" w14:textId="5CAB3C8A" w:rsidR="005B5093" w:rsidRPr="00167359" w:rsidRDefault="007B0F50"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18</w:t>
            </w:r>
            <w:r w:rsidR="005B5093" w:rsidRPr="00167359">
              <w:rPr>
                <w:rFonts w:asciiTheme="minorHAnsi" w:hAnsiTheme="minorHAnsi" w:cs="Arial"/>
                <w:color w:val="000000"/>
                <w:sz w:val="22"/>
                <w:szCs w:val="22"/>
              </w:rPr>
              <w:t>/04/201</w:t>
            </w:r>
            <w:r w:rsidR="002F3035">
              <w:rPr>
                <w:rFonts w:asciiTheme="minorHAnsi" w:hAnsiTheme="minorHAnsi" w:cs="Arial"/>
                <w:color w:val="000000"/>
                <w:sz w:val="22"/>
                <w:szCs w:val="22"/>
              </w:rPr>
              <w:t>8</w:t>
            </w:r>
          </w:p>
        </w:tc>
      </w:tr>
      <w:tr w:rsidR="0084705C" w:rsidRPr="0058060A" w14:paraId="4FA34D82" w14:textId="77777777" w:rsidTr="0086354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5FC6FF0C" w14:textId="77777777" w:rsidR="0084705C" w:rsidRPr="00167359" w:rsidRDefault="0084705C"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KS1 and KS2 Pre-advice to BFPO via STA</w:t>
            </w: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7033460C" w14:textId="77777777" w:rsidR="0084705C" w:rsidRPr="00167359" w:rsidRDefault="0084705C" w:rsidP="0064154B">
            <w:pPr>
              <w:spacing w:before="40" w:after="40" w:line="240" w:lineRule="auto"/>
              <w:ind w:right="-72"/>
              <w:rPr>
                <w:rFonts w:asciiTheme="minorHAnsi" w:hAnsiTheme="minorHAnsi" w:cs="Arial"/>
                <w:color w:val="000000"/>
                <w:sz w:val="22"/>
                <w:szCs w:val="22"/>
              </w:rPr>
            </w:pP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7A1340A1" w14:textId="77777777" w:rsidR="0084705C" w:rsidRPr="00167359" w:rsidRDefault="0084705C"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02/04/2018</w:t>
            </w:r>
          </w:p>
        </w:tc>
      </w:tr>
      <w:tr w:rsidR="007A6F17" w:rsidRPr="00DC66DD" w14:paraId="173BB269" w14:textId="77777777" w:rsidTr="00C90FD2">
        <w:trPr>
          <w:trHeight w:val="402"/>
        </w:trPr>
        <w:tc>
          <w:tcPr>
            <w:tcW w:w="3498" w:type="pct"/>
            <w:shd w:val="clear" w:color="auto" w:fill="DAEEF3" w:themeFill="accent5" w:themeFillTint="33"/>
            <w:vAlign w:val="center"/>
            <w:hideMark/>
          </w:tcPr>
          <w:p w14:paraId="35A2D85D" w14:textId="77777777" w:rsidR="005B5093" w:rsidRPr="00DC66DD" w:rsidRDefault="005B5093" w:rsidP="0064154B">
            <w:pPr>
              <w:spacing w:before="40" w:after="40" w:line="240" w:lineRule="auto"/>
              <w:ind w:right="-106"/>
              <w:rPr>
                <w:rFonts w:asciiTheme="minorHAnsi" w:hAnsiTheme="minorHAnsi" w:cs="Arial"/>
                <w:b/>
                <w:sz w:val="22"/>
                <w:szCs w:val="22"/>
              </w:rPr>
            </w:pPr>
            <w:r w:rsidRPr="00DC66DD">
              <w:rPr>
                <w:rFonts w:asciiTheme="minorHAnsi" w:hAnsiTheme="minorHAnsi" w:cs="Arial"/>
                <w:b/>
                <w:bCs/>
                <w:sz w:val="22"/>
                <w:szCs w:val="22"/>
              </w:rPr>
              <w:t>Distribution 2</w:t>
            </w:r>
            <w:r w:rsidRPr="00DC66DD">
              <w:rPr>
                <w:rFonts w:asciiTheme="minorHAnsi" w:hAnsiTheme="minorHAnsi" w:cs="Arial"/>
                <w:b/>
                <w:sz w:val="22"/>
                <w:szCs w:val="22"/>
              </w:rPr>
              <w:t xml:space="preserve"> – Service Children's Education (SCE) school consignments</w:t>
            </w:r>
          </w:p>
        </w:tc>
        <w:tc>
          <w:tcPr>
            <w:tcW w:w="751" w:type="pct"/>
            <w:shd w:val="clear" w:color="auto" w:fill="DAEEF3" w:themeFill="accent5" w:themeFillTint="33"/>
            <w:vAlign w:val="center"/>
            <w:hideMark/>
          </w:tcPr>
          <w:p w14:paraId="43532B12" w14:textId="77777777" w:rsidR="005B5093" w:rsidRPr="00DC66DD" w:rsidRDefault="005B5093" w:rsidP="0064154B">
            <w:pPr>
              <w:spacing w:before="40" w:after="40" w:line="240" w:lineRule="auto"/>
              <w:ind w:right="-72"/>
              <w:rPr>
                <w:rFonts w:asciiTheme="minorHAnsi" w:hAnsiTheme="minorHAnsi" w:cs="Arial"/>
                <w:b/>
                <w:sz w:val="22"/>
                <w:szCs w:val="22"/>
              </w:rPr>
            </w:pPr>
          </w:p>
        </w:tc>
        <w:tc>
          <w:tcPr>
            <w:tcW w:w="751" w:type="pct"/>
            <w:shd w:val="clear" w:color="auto" w:fill="DAEEF3" w:themeFill="accent5" w:themeFillTint="33"/>
            <w:vAlign w:val="center"/>
            <w:hideMark/>
          </w:tcPr>
          <w:p w14:paraId="68A82FB9" w14:textId="7DFF16B4" w:rsidR="005B5093" w:rsidRPr="00DC66DD" w:rsidRDefault="007B0F50" w:rsidP="0064154B">
            <w:pPr>
              <w:spacing w:before="40" w:after="40" w:line="240" w:lineRule="auto"/>
              <w:ind w:right="-39"/>
              <w:rPr>
                <w:rFonts w:asciiTheme="minorHAnsi" w:hAnsiTheme="minorHAnsi" w:cs="Arial"/>
                <w:b/>
                <w:sz w:val="22"/>
                <w:szCs w:val="22"/>
              </w:rPr>
            </w:pPr>
            <w:r w:rsidRPr="00DC66DD">
              <w:rPr>
                <w:rFonts w:asciiTheme="minorHAnsi" w:hAnsiTheme="minorHAnsi" w:cs="Arial"/>
                <w:b/>
                <w:sz w:val="22"/>
                <w:szCs w:val="22"/>
              </w:rPr>
              <w:t>17</w:t>
            </w:r>
            <w:r w:rsidR="005B5093" w:rsidRPr="00DC66DD">
              <w:rPr>
                <w:rFonts w:asciiTheme="minorHAnsi" w:hAnsiTheme="minorHAnsi" w:cs="Arial"/>
                <w:b/>
                <w:sz w:val="22"/>
                <w:szCs w:val="22"/>
              </w:rPr>
              <w:t>/04/2018</w:t>
            </w:r>
          </w:p>
        </w:tc>
      </w:tr>
      <w:tr w:rsidR="005B5093" w:rsidRPr="0058060A" w14:paraId="45008261" w14:textId="645D5221" w:rsidTr="00863542">
        <w:trPr>
          <w:trHeight w:val="402"/>
        </w:trPr>
        <w:tc>
          <w:tcPr>
            <w:tcW w:w="3498" w:type="pct"/>
            <w:shd w:val="clear" w:color="auto" w:fill="auto"/>
            <w:vAlign w:val="center"/>
          </w:tcPr>
          <w:p w14:paraId="683836B1" w14:textId="62CC21C1" w:rsidR="005B5093" w:rsidRPr="00167359" w:rsidRDefault="003C4852" w:rsidP="00E65E15">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 xml:space="preserve">NCA </w:t>
            </w:r>
            <w:r w:rsidR="00A81E8D" w:rsidRPr="00167359">
              <w:rPr>
                <w:rFonts w:asciiTheme="minorHAnsi" w:hAnsiTheme="minorHAnsi" w:cs="Arial"/>
                <w:color w:val="000000"/>
                <w:sz w:val="22"/>
                <w:szCs w:val="22"/>
              </w:rPr>
              <w:t>Distribution</w:t>
            </w:r>
            <w:r w:rsidRPr="00167359">
              <w:rPr>
                <w:rFonts w:asciiTheme="minorHAnsi" w:hAnsiTheme="minorHAnsi" w:cs="Arial"/>
                <w:color w:val="000000"/>
                <w:sz w:val="22"/>
                <w:szCs w:val="22"/>
              </w:rPr>
              <w:t xml:space="preserve"> </w:t>
            </w:r>
            <w:r w:rsidR="00A81E8D" w:rsidRPr="00167359">
              <w:rPr>
                <w:rFonts w:asciiTheme="minorHAnsi" w:hAnsiTheme="minorHAnsi" w:cs="Arial"/>
                <w:color w:val="000000"/>
                <w:sz w:val="22"/>
                <w:szCs w:val="22"/>
              </w:rPr>
              <w:t>Logistics</w:t>
            </w:r>
            <w:r w:rsidRPr="00167359">
              <w:rPr>
                <w:rFonts w:asciiTheme="minorHAnsi" w:hAnsiTheme="minorHAnsi" w:cs="Arial"/>
                <w:color w:val="000000"/>
                <w:sz w:val="22"/>
                <w:szCs w:val="22"/>
              </w:rPr>
              <w:t xml:space="preserve"> Supplier</w:t>
            </w:r>
            <w:r w:rsidR="005B5093" w:rsidRPr="00167359">
              <w:rPr>
                <w:rFonts w:asciiTheme="minorHAnsi" w:hAnsiTheme="minorHAnsi" w:cs="Arial"/>
                <w:color w:val="000000"/>
                <w:sz w:val="22"/>
                <w:szCs w:val="22"/>
              </w:rPr>
              <w:t xml:space="preserve"> on site at </w:t>
            </w:r>
            <w:r w:rsidR="002F3035">
              <w:rPr>
                <w:rFonts w:asciiTheme="minorHAnsi" w:hAnsiTheme="minorHAnsi" w:cs="Arial"/>
                <w:color w:val="000000"/>
                <w:sz w:val="22"/>
                <w:szCs w:val="22"/>
              </w:rPr>
              <w:t>APS Group</w:t>
            </w:r>
            <w:r w:rsidR="00E65E15">
              <w:rPr>
                <w:rFonts w:asciiTheme="minorHAnsi" w:hAnsiTheme="minorHAnsi" w:cs="Arial"/>
                <w:color w:val="000000"/>
                <w:sz w:val="22"/>
                <w:szCs w:val="22"/>
              </w:rPr>
              <w:t xml:space="preserve"> collation facility</w:t>
            </w:r>
            <w:r w:rsidR="005B5093" w:rsidRPr="00167359">
              <w:rPr>
                <w:rFonts w:asciiTheme="minorHAnsi" w:hAnsiTheme="minorHAnsi" w:cs="Arial"/>
                <w:color w:val="000000"/>
                <w:sz w:val="22"/>
                <w:szCs w:val="22"/>
              </w:rPr>
              <w:t xml:space="preserve"> (</w:t>
            </w:r>
            <w:r w:rsidRPr="00167359">
              <w:rPr>
                <w:rFonts w:asciiTheme="minorHAnsi" w:hAnsiTheme="minorHAnsi" w:cs="Arial"/>
                <w:color w:val="000000"/>
                <w:sz w:val="22"/>
                <w:szCs w:val="22"/>
              </w:rPr>
              <w:t xml:space="preserve">KS1 </w:t>
            </w:r>
            <w:r w:rsidR="005B5093" w:rsidRPr="00167359">
              <w:rPr>
                <w:rFonts w:asciiTheme="minorHAnsi" w:hAnsiTheme="minorHAnsi" w:cs="Arial"/>
                <w:color w:val="000000"/>
                <w:sz w:val="22"/>
                <w:szCs w:val="22"/>
              </w:rPr>
              <w:t>pallet checking and labelling)</w:t>
            </w:r>
          </w:p>
        </w:tc>
        <w:tc>
          <w:tcPr>
            <w:tcW w:w="751" w:type="pct"/>
            <w:shd w:val="clear" w:color="auto" w:fill="auto"/>
            <w:vAlign w:val="center"/>
          </w:tcPr>
          <w:p w14:paraId="4F970841" w14:textId="50DCF45A" w:rsidR="005B5093" w:rsidRPr="00167359" w:rsidRDefault="00302531" w:rsidP="0064154B">
            <w:pPr>
              <w:spacing w:before="40" w:after="40" w:line="240" w:lineRule="auto"/>
              <w:ind w:right="-72"/>
              <w:rPr>
                <w:rFonts w:asciiTheme="minorHAnsi" w:hAnsiTheme="minorHAnsi" w:cs="Arial"/>
                <w:color w:val="000000"/>
                <w:sz w:val="22"/>
                <w:szCs w:val="22"/>
              </w:rPr>
            </w:pPr>
            <w:r>
              <w:rPr>
                <w:rFonts w:asciiTheme="minorHAnsi" w:hAnsiTheme="minorHAnsi" w:cs="Arial"/>
                <w:color w:val="000000"/>
                <w:sz w:val="22"/>
                <w:szCs w:val="22"/>
              </w:rPr>
              <w:t>11</w:t>
            </w:r>
            <w:r w:rsidR="005B5093" w:rsidRPr="00167359">
              <w:rPr>
                <w:rFonts w:asciiTheme="minorHAnsi" w:hAnsiTheme="minorHAnsi" w:cs="Arial"/>
                <w:color w:val="000000"/>
                <w:sz w:val="22"/>
                <w:szCs w:val="22"/>
              </w:rPr>
              <w:t>/0</w:t>
            </w:r>
            <w:r>
              <w:rPr>
                <w:rFonts w:asciiTheme="minorHAnsi" w:hAnsiTheme="minorHAnsi" w:cs="Arial"/>
                <w:color w:val="000000"/>
                <w:sz w:val="22"/>
                <w:szCs w:val="22"/>
              </w:rPr>
              <w:t>4</w:t>
            </w:r>
            <w:r w:rsidR="005B5093" w:rsidRPr="00167359">
              <w:rPr>
                <w:rFonts w:asciiTheme="minorHAnsi" w:hAnsiTheme="minorHAnsi" w:cs="Arial"/>
                <w:color w:val="000000"/>
                <w:sz w:val="22"/>
                <w:szCs w:val="22"/>
              </w:rPr>
              <w:t>/2018</w:t>
            </w:r>
          </w:p>
        </w:tc>
        <w:tc>
          <w:tcPr>
            <w:tcW w:w="751" w:type="pct"/>
            <w:shd w:val="clear" w:color="auto" w:fill="auto"/>
            <w:vAlign w:val="center"/>
          </w:tcPr>
          <w:p w14:paraId="70248B4A" w14:textId="4796FE81" w:rsidR="005B5093" w:rsidRPr="00167359" w:rsidRDefault="00302531"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18</w:t>
            </w:r>
            <w:r w:rsidR="005B5093" w:rsidRPr="00167359">
              <w:rPr>
                <w:rFonts w:asciiTheme="minorHAnsi" w:hAnsiTheme="minorHAnsi" w:cs="Arial"/>
                <w:color w:val="000000"/>
                <w:sz w:val="22"/>
                <w:szCs w:val="22"/>
              </w:rPr>
              <w:t>/04/2018</w:t>
            </w:r>
          </w:p>
        </w:tc>
      </w:tr>
      <w:tr w:rsidR="0084705C" w:rsidRPr="0058060A" w14:paraId="0818A74D" w14:textId="77777777" w:rsidTr="0086354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0ECED429" w14:textId="17384306" w:rsidR="0084705C" w:rsidRPr="00167359" w:rsidRDefault="0084705C" w:rsidP="00E65E15">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 xml:space="preserve">KS1 pre-advice supplied to NCA </w:t>
            </w:r>
            <w:r>
              <w:rPr>
                <w:rFonts w:asciiTheme="minorHAnsi" w:hAnsiTheme="minorHAnsi" w:cs="Arial"/>
                <w:color w:val="000000"/>
                <w:sz w:val="22"/>
                <w:szCs w:val="22"/>
              </w:rPr>
              <w:t>Logistics</w:t>
            </w:r>
            <w:r w:rsidRPr="00167359">
              <w:rPr>
                <w:rFonts w:asciiTheme="minorHAnsi" w:hAnsiTheme="minorHAnsi" w:cs="Arial"/>
                <w:color w:val="000000"/>
                <w:sz w:val="22"/>
                <w:szCs w:val="22"/>
              </w:rPr>
              <w:t xml:space="preserve"> Supplier by </w:t>
            </w:r>
            <w:r w:rsidR="002F3035">
              <w:rPr>
                <w:rFonts w:asciiTheme="minorHAnsi" w:hAnsiTheme="minorHAnsi" w:cs="Arial"/>
                <w:color w:val="000000"/>
                <w:sz w:val="22"/>
                <w:szCs w:val="22"/>
              </w:rPr>
              <w:t>APS Group</w:t>
            </w: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2FADE823" w14:textId="77777777" w:rsidR="0084705C" w:rsidRPr="00167359" w:rsidRDefault="0084705C" w:rsidP="0064154B">
            <w:pPr>
              <w:spacing w:before="40" w:after="40" w:line="240" w:lineRule="auto"/>
              <w:ind w:right="-72"/>
              <w:rPr>
                <w:rFonts w:asciiTheme="minorHAnsi" w:hAnsiTheme="minorHAnsi" w:cs="Arial"/>
                <w:color w:val="000000"/>
                <w:sz w:val="22"/>
                <w:szCs w:val="22"/>
              </w:rPr>
            </w:pPr>
            <w:r>
              <w:rPr>
                <w:rFonts w:asciiTheme="minorHAnsi" w:hAnsiTheme="minorHAnsi" w:cs="Arial"/>
                <w:color w:val="000000"/>
                <w:sz w:val="22"/>
                <w:szCs w:val="22"/>
              </w:rPr>
              <w:t>13</w:t>
            </w:r>
            <w:r w:rsidRPr="00167359">
              <w:rPr>
                <w:rFonts w:asciiTheme="minorHAnsi" w:hAnsiTheme="minorHAnsi" w:cs="Arial"/>
                <w:color w:val="000000"/>
                <w:sz w:val="22"/>
                <w:szCs w:val="22"/>
              </w:rPr>
              <w:t>/0</w:t>
            </w:r>
            <w:r>
              <w:rPr>
                <w:rFonts w:asciiTheme="minorHAnsi" w:hAnsiTheme="minorHAnsi" w:cs="Arial"/>
                <w:color w:val="000000"/>
                <w:sz w:val="22"/>
                <w:szCs w:val="22"/>
              </w:rPr>
              <w:t>4</w:t>
            </w:r>
            <w:r w:rsidRPr="00167359">
              <w:rPr>
                <w:rFonts w:asciiTheme="minorHAnsi" w:hAnsiTheme="minorHAnsi" w:cs="Arial"/>
                <w:color w:val="000000"/>
                <w:sz w:val="22"/>
                <w:szCs w:val="22"/>
              </w:rPr>
              <w:t>/2018</w:t>
            </w: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3DAF45E1" w14:textId="64700004" w:rsidR="0084705C" w:rsidRPr="00167359" w:rsidRDefault="0084705C"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18</w:t>
            </w:r>
            <w:r w:rsidRPr="00167359">
              <w:rPr>
                <w:rFonts w:asciiTheme="minorHAnsi" w:hAnsiTheme="minorHAnsi" w:cs="Arial"/>
                <w:color w:val="000000"/>
                <w:sz w:val="22"/>
                <w:szCs w:val="22"/>
              </w:rPr>
              <w:t>/04/201</w:t>
            </w:r>
            <w:r w:rsidR="002F3035">
              <w:rPr>
                <w:rFonts w:asciiTheme="minorHAnsi" w:hAnsiTheme="minorHAnsi" w:cs="Arial"/>
                <w:color w:val="000000"/>
                <w:sz w:val="22"/>
                <w:szCs w:val="22"/>
              </w:rPr>
              <w:t>8</w:t>
            </w:r>
          </w:p>
        </w:tc>
      </w:tr>
      <w:tr w:rsidR="007A6F17" w:rsidRPr="00DC66DD" w14:paraId="40B46E9D" w14:textId="77777777" w:rsidTr="00C90FD2">
        <w:trPr>
          <w:trHeight w:val="402"/>
        </w:trPr>
        <w:tc>
          <w:tcPr>
            <w:tcW w:w="3498" w:type="pct"/>
            <w:shd w:val="clear" w:color="auto" w:fill="DAEEF3" w:themeFill="accent5" w:themeFillTint="33"/>
            <w:vAlign w:val="center"/>
            <w:hideMark/>
          </w:tcPr>
          <w:p w14:paraId="3F969DAD" w14:textId="77777777" w:rsidR="005B5093" w:rsidRPr="00DC66DD" w:rsidRDefault="005B5093" w:rsidP="0064154B">
            <w:pPr>
              <w:spacing w:before="40" w:after="40" w:line="240" w:lineRule="auto"/>
              <w:ind w:right="-106"/>
              <w:rPr>
                <w:rFonts w:asciiTheme="minorHAnsi" w:hAnsiTheme="minorHAnsi" w:cs="Arial"/>
                <w:b/>
                <w:sz w:val="22"/>
                <w:szCs w:val="22"/>
              </w:rPr>
            </w:pPr>
            <w:r w:rsidRPr="00DC66DD">
              <w:rPr>
                <w:rFonts w:asciiTheme="minorHAnsi" w:hAnsiTheme="minorHAnsi" w:cs="Arial"/>
                <w:b/>
                <w:bCs/>
                <w:sz w:val="22"/>
                <w:szCs w:val="22"/>
              </w:rPr>
              <w:t>Distribution 3</w:t>
            </w:r>
            <w:r w:rsidRPr="00DC66DD">
              <w:rPr>
                <w:rFonts w:asciiTheme="minorHAnsi" w:hAnsiTheme="minorHAnsi" w:cs="Arial"/>
                <w:b/>
                <w:sz w:val="22"/>
                <w:szCs w:val="22"/>
              </w:rPr>
              <w:t xml:space="preserve"> – KS1 School consignments</w:t>
            </w:r>
          </w:p>
        </w:tc>
        <w:tc>
          <w:tcPr>
            <w:tcW w:w="751" w:type="pct"/>
            <w:shd w:val="clear" w:color="auto" w:fill="DAEEF3" w:themeFill="accent5" w:themeFillTint="33"/>
            <w:vAlign w:val="center"/>
            <w:hideMark/>
          </w:tcPr>
          <w:p w14:paraId="102BD8E8" w14:textId="702153A5" w:rsidR="005B5093" w:rsidRPr="00DC66DD" w:rsidRDefault="00302531" w:rsidP="0064154B">
            <w:pPr>
              <w:spacing w:before="40" w:after="40" w:line="240" w:lineRule="auto"/>
              <w:ind w:right="-72"/>
              <w:rPr>
                <w:rFonts w:asciiTheme="minorHAnsi" w:hAnsiTheme="minorHAnsi" w:cs="Arial"/>
                <w:b/>
                <w:sz w:val="22"/>
                <w:szCs w:val="22"/>
              </w:rPr>
            </w:pPr>
            <w:r w:rsidRPr="00DC66DD">
              <w:rPr>
                <w:rFonts w:asciiTheme="minorHAnsi" w:hAnsiTheme="minorHAnsi" w:cs="Arial"/>
                <w:b/>
                <w:sz w:val="22"/>
                <w:szCs w:val="22"/>
              </w:rPr>
              <w:t>13</w:t>
            </w:r>
            <w:r w:rsidR="005B5093" w:rsidRPr="00DC66DD">
              <w:rPr>
                <w:rFonts w:asciiTheme="minorHAnsi" w:hAnsiTheme="minorHAnsi" w:cs="Arial"/>
                <w:b/>
                <w:sz w:val="22"/>
                <w:szCs w:val="22"/>
              </w:rPr>
              <w:t>/0</w:t>
            </w:r>
            <w:r w:rsidRPr="00DC66DD">
              <w:rPr>
                <w:rFonts w:asciiTheme="minorHAnsi" w:hAnsiTheme="minorHAnsi" w:cs="Arial"/>
                <w:b/>
                <w:sz w:val="22"/>
                <w:szCs w:val="22"/>
              </w:rPr>
              <w:t>4</w:t>
            </w:r>
            <w:r w:rsidR="005B5093" w:rsidRPr="00DC66DD">
              <w:rPr>
                <w:rFonts w:asciiTheme="minorHAnsi" w:hAnsiTheme="minorHAnsi" w:cs="Arial"/>
                <w:b/>
                <w:sz w:val="22"/>
                <w:szCs w:val="22"/>
              </w:rPr>
              <w:t>/2018</w:t>
            </w:r>
          </w:p>
        </w:tc>
        <w:tc>
          <w:tcPr>
            <w:tcW w:w="751" w:type="pct"/>
            <w:shd w:val="clear" w:color="auto" w:fill="DAEEF3" w:themeFill="accent5" w:themeFillTint="33"/>
            <w:vAlign w:val="center"/>
            <w:hideMark/>
          </w:tcPr>
          <w:p w14:paraId="7D2CF4B3" w14:textId="1E508E2E" w:rsidR="005B5093" w:rsidRPr="00DC66DD" w:rsidRDefault="00302531" w:rsidP="0064154B">
            <w:pPr>
              <w:spacing w:before="40" w:after="40" w:line="240" w:lineRule="auto"/>
              <w:ind w:right="-39"/>
              <w:rPr>
                <w:rFonts w:asciiTheme="minorHAnsi" w:hAnsiTheme="minorHAnsi" w:cs="Arial"/>
                <w:b/>
                <w:sz w:val="22"/>
                <w:szCs w:val="22"/>
              </w:rPr>
            </w:pPr>
            <w:r w:rsidRPr="00DC66DD">
              <w:rPr>
                <w:rFonts w:asciiTheme="minorHAnsi" w:hAnsiTheme="minorHAnsi" w:cs="Arial"/>
                <w:b/>
                <w:sz w:val="22"/>
                <w:szCs w:val="22"/>
              </w:rPr>
              <w:t>2</w:t>
            </w:r>
            <w:r w:rsidR="005B5093" w:rsidRPr="00DC66DD">
              <w:rPr>
                <w:rFonts w:asciiTheme="minorHAnsi" w:hAnsiTheme="minorHAnsi" w:cs="Arial"/>
                <w:b/>
                <w:sz w:val="22"/>
                <w:szCs w:val="22"/>
              </w:rPr>
              <w:t>0/0</w:t>
            </w:r>
            <w:r w:rsidRPr="00DC66DD">
              <w:rPr>
                <w:rFonts w:asciiTheme="minorHAnsi" w:hAnsiTheme="minorHAnsi" w:cs="Arial"/>
                <w:b/>
                <w:sz w:val="22"/>
                <w:szCs w:val="22"/>
              </w:rPr>
              <w:t>4</w:t>
            </w:r>
            <w:r w:rsidR="005B5093" w:rsidRPr="00DC66DD">
              <w:rPr>
                <w:rFonts w:asciiTheme="minorHAnsi" w:hAnsiTheme="minorHAnsi" w:cs="Arial"/>
                <w:b/>
                <w:sz w:val="22"/>
                <w:szCs w:val="22"/>
              </w:rPr>
              <w:t>/2018</w:t>
            </w:r>
          </w:p>
        </w:tc>
      </w:tr>
      <w:tr w:rsidR="007A6F17" w:rsidRPr="0058060A" w14:paraId="2241A382" w14:textId="77777777" w:rsidTr="00C90FD2">
        <w:trPr>
          <w:trHeight w:val="402"/>
        </w:trPr>
        <w:tc>
          <w:tcPr>
            <w:tcW w:w="3498" w:type="pct"/>
            <w:shd w:val="clear" w:color="auto" w:fill="FFFFFF" w:themeFill="background1"/>
            <w:vAlign w:val="center"/>
          </w:tcPr>
          <w:p w14:paraId="650452FA" w14:textId="3170CCDA" w:rsidR="005B5093" w:rsidRPr="00167359" w:rsidRDefault="005B5093" w:rsidP="0064154B">
            <w:pPr>
              <w:spacing w:before="40" w:after="40" w:line="240" w:lineRule="auto"/>
              <w:ind w:right="-106"/>
              <w:rPr>
                <w:rFonts w:asciiTheme="minorHAnsi" w:hAnsiTheme="minorHAnsi" w:cs="Arial"/>
                <w:bCs/>
                <w:sz w:val="22"/>
                <w:szCs w:val="22"/>
              </w:rPr>
            </w:pPr>
            <w:r w:rsidRPr="00167359">
              <w:rPr>
                <w:rFonts w:asciiTheme="minorHAnsi" w:hAnsiTheme="minorHAnsi" w:cs="Arial"/>
                <w:bCs/>
                <w:sz w:val="22"/>
                <w:szCs w:val="22"/>
              </w:rPr>
              <w:t xml:space="preserve">KS1 </w:t>
            </w:r>
            <w:r w:rsidR="003C4852" w:rsidRPr="00167359">
              <w:rPr>
                <w:rFonts w:asciiTheme="minorHAnsi" w:hAnsiTheme="minorHAnsi" w:cs="Arial"/>
                <w:bCs/>
                <w:sz w:val="22"/>
                <w:szCs w:val="22"/>
              </w:rPr>
              <w:t>and KS</w:t>
            </w:r>
            <w:r w:rsidRPr="00167359">
              <w:rPr>
                <w:rFonts w:asciiTheme="minorHAnsi" w:hAnsiTheme="minorHAnsi" w:cs="Arial"/>
                <w:bCs/>
                <w:sz w:val="22"/>
                <w:szCs w:val="22"/>
              </w:rPr>
              <w:t>2 distribution daily operations calls</w:t>
            </w:r>
          </w:p>
        </w:tc>
        <w:tc>
          <w:tcPr>
            <w:tcW w:w="751" w:type="pct"/>
            <w:shd w:val="clear" w:color="auto" w:fill="FFFFFF" w:themeFill="background1"/>
            <w:vAlign w:val="center"/>
          </w:tcPr>
          <w:p w14:paraId="71F027C5" w14:textId="136B3BC0" w:rsidR="005B5093" w:rsidRPr="00167359" w:rsidRDefault="007B0F50" w:rsidP="0064154B">
            <w:pPr>
              <w:spacing w:before="40" w:after="40" w:line="240" w:lineRule="auto"/>
              <w:ind w:right="-72"/>
              <w:rPr>
                <w:rFonts w:asciiTheme="minorHAnsi" w:hAnsiTheme="minorHAnsi" w:cs="Arial"/>
                <w:sz w:val="22"/>
                <w:szCs w:val="22"/>
              </w:rPr>
            </w:pPr>
            <w:r>
              <w:rPr>
                <w:rFonts w:asciiTheme="minorHAnsi" w:hAnsiTheme="minorHAnsi" w:cs="Arial"/>
                <w:sz w:val="22"/>
                <w:szCs w:val="22"/>
              </w:rPr>
              <w:t>16</w:t>
            </w:r>
            <w:r w:rsidR="005B5093" w:rsidRPr="00167359">
              <w:rPr>
                <w:rFonts w:asciiTheme="minorHAnsi" w:hAnsiTheme="minorHAnsi" w:cs="Arial"/>
                <w:sz w:val="22"/>
                <w:szCs w:val="22"/>
              </w:rPr>
              <w:t>/04/2018</w:t>
            </w:r>
          </w:p>
        </w:tc>
        <w:tc>
          <w:tcPr>
            <w:tcW w:w="751" w:type="pct"/>
            <w:shd w:val="clear" w:color="auto" w:fill="FFFFFF" w:themeFill="background1"/>
            <w:vAlign w:val="center"/>
          </w:tcPr>
          <w:p w14:paraId="2532A070" w14:textId="13E001B4" w:rsidR="005B5093" w:rsidRPr="00167359" w:rsidRDefault="00302531" w:rsidP="0064154B">
            <w:pPr>
              <w:spacing w:before="40" w:after="40" w:line="240" w:lineRule="auto"/>
              <w:ind w:right="-39"/>
              <w:rPr>
                <w:rFonts w:asciiTheme="minorHAnsi" w:hAnsiTheme="minorHAnsi" w:cs="Arial"/>
                <w:sz w:val="22"/>
                <w:szCs w:val="22"/>
              </w:rPr>
            </w:pPr>
            <w:r w:rsidRPr="00167359">
              <w:rPr>
                <w:rFonts w:asciiTheme="minorHAnsi" w:hAnsiTheme="minorHAnsi" w:cs="Arial"/>
                <w:sz w:val="22"/>
                <w:szCs w:val="22"/>
              </w:rPr>
              <w:t>1</w:t>
            </w:r>
            <w:r>
              <w:rPr>
                <w:rFonts w:asciiTheme="minorHAnsi" w:hAnsiTheme="minorHAnsi" w:cs="Arial"/>
                <w:sz w:val="22"/>
                <w:szCs w:val="22"/>
              </w:rPr>
              <w:t>8</w:t>
            </w:r>
            <w:r w:rsidR="005B5093" w:rsidRPr="00167359">
              <w:rPr>
                <w:rFonts w:asciiTheme="minorHAnsi" w:hAnsiTheme="minorHAnsi" w:cs="Arial"/>
                <w:sz w:val="22"/>
                <w:szCs w:val="22"/>
              </w:rPr>
              <w:t>/05/2018</w:t>
            </w:r>
          </w:p>
        </w:tc>
      </w:tr>
      <w:tr w:rsidR="007A6F17" w:rsidRPr="0058060A" w14:paraId="1095392B" w14:textId="77777777" w:rsidTr="00C90FD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FFFFFF" w:themeFill="background1"/>
            <w:vAlign w:val="center"/>
          </w:tcPr>
          <w:p w14:paraId="3ED1313E" w14:textId="77777777" w:rsidR="007B0F50" w:rsidRPr="007B0F50" w:rsidRDefault="007B0F50" w:rsidP="0064154B">
            <w:pPr>
              <w:spacing w:before="40" w:after="40" w:line="240" w:lineRule="auto"/>
              <w:ind w:right="-106"/>
              <w:rPr>
                <w:rFonts w:asciiTheme="minorHAnsi" w:hAnsiTheme="minorHAnsi" w:cs="Arial"/>
                <w:bCs/>
                <w:sz w:val="22"/>
                <w:szCs w:val="22"/>
              </w:rPr>
            </w:pPr>
            <w:r w:rsidRPr="007B0F50">
              <w:rPr>
                <w:rFonts w:asciiTheme="minorHAnsi" w:hAnsiTheme="minorHAnsi" w:cs="Arial"/>
                <w:bCs/>
                <w:sz w:val="22"/>
                <w:szCs w:val="22"/>
              </w:rPr>
              <w:t>Set up KS2 consignment collation</w:t>
            </w:r>
          </w:p>
        </w:tc>
        <w:tc>
          <w:tcPr>
            <w:tcW w:w="751" w:type="pct"/>
            <w:tcBorders>
              <w:top w:val="single" w:sz="8" w:space="0" w:color="808080"/>
              <w:left w:val="single" w:sz="8" w:space="0" w:color="808080"/>
              <w:bottom w:val="single" w:sz="8" w:space="0" w:color="808080"/>
              <w:right w:val="single" w:sz="8" w:space="0" w:color="808080"/>
            </w:tcBorders>
            <w:shd w:val="clear" w:color="auto" w:fill="FFFFFF" w:themeFill="background1"/>
            <w:vAlign w:val="center"/>
          </w:tcPr>
          <w:p w14:paraId="7A5AE6F2" w14:textId="77777777" w:rsidR="007B0F50" w:rsidRPr="007B0F50" w:rsidRDefault="007B0F50" w:rsidP="0064154B">
            <w:pPr>
              <w:spacing w:before="40" w:after="40" w:line="240" w:lineRule="auto"/>
              <w:ind w:right="-72"/>
              <w:rPr>
                <w:rFonts w:asciiTheme="minorHAnsi" w:hAnsiTheme="minorHAnsi" w:cs="Arial"/>
                <w:sz w:val="22"/>
                <w:szCs w:val="22"/>
              </w:rPr>
            </w:pPr>
            <w:r w:rsidRPr="007B0F50">
              <w:rPr>
                <w:rFonts w:asciiTheme="minorHAnsi" w:hAnsiTheme="minorHAnsi" w:cs="Arial"/>
                <w:sz w:val="22"/>
                <w:szCs w:val="22"/>
              </w:rPr>
              <w:t>12/04/2018</w:t>
            </w:r>
          </w:p>
        </w:tc>
        <w:tc>
          <w:tcPr>
            <w:tcW w:w="751" w:type="pct"/>
            <w:tcBorders>
              <w:top w:val="single" w:sz="8" w:space="0" w:color="808080"/>
              <w:left w:val="single" w:sz="8" w:space="0" w:color="808080"/>
              <w:bottom w:val="single" w:sz="8" w:space="0" w:color="808080"/>
              <w:right w:val="single" w:sz="8" w:space="0" w:color="808080"/>
            </w:tcBorders>
            <w:shd w:val="clear" w:color="auto" w:fill="FFFFFF" w:themeFill="background1"/>
            <w:vAlign w:val="center"/>
          </w:tcPr>
          <w:p w14:paraId="0C5AC070" w14:textId="77777777" w:rsidR="007B0F50" w:rsidRPr="007B0F50" w:rsidRDefault="007B0F50" w:rsidP="0064154B">
            <w:pPr>
              <w:spacing w:before="40" w:after="40" w:line="240" w:lineRule="auto"/>
              <w:ind w:right="-39"/>
              <w:rPr>
                <w:rFonts w:asciiTheme="minorHAnsi" w:hAnsiTheme="minorHAnsi" w:cs="Arial"/>
                <w:sz w:val="22"/>
                <w:szCs w:val="22"/>
              </w:rPr>
            </w:pPr>
            <w:r w:rsidRPr="007B0F50">
              <w:rPr>
                <w:rFonts w:asciiTheme="minorHAnsi" w:hAnsiTheme="minorHAnsi" w:cs="Arial"/>
                <w:sz w:val="22"/>
                <w:szCs w:val="22"/>
              </w:rPr>
              <w:t>17/04/2018</w:t>
            </w:r>
          </w:p>
        </w:tc>
      </w:tr>
      <w:tr w:rsidR="007A6F17" w:rsidRPr="0058060A" w14:paraId="6CC59652" w14:textId="77777777" w:rsidTr="00C90FD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FFFFFF" w:themeFill="background1"/>
            <w:vAlign w:val="center"/>
          </w:tcPr>
          <w:p w14:paraId="0CF2AA4F" w14:textId="5478671F" w:rsidR="007B0F50" w:rsidRPr="007B0F50" w:rsidRDefault="007B0F50" w:rsidP="0064154B">
            <w:pPr>
              <w:spacing w:before="40" w:after="40" w:line="240" w:lineRule="auto"/>
              <w:ind w:right="-106"/>
              <w:rPr>
                <w:rFonts w:asciiTheme="minorHAnsi" w:hAnsiTheme="minorHAnsi" w:cs="Arial"/>
                <w:bCs/>
                <w:sz w:val="22"/>
                <w:szCs w:val="22"/>
              </w:rPr>
            </w:pPr>
            <w:r w:rsidRPr="007B0F50">
              <w:rPr>
                <w:rFonts w:asciiTheme="minorHAnsi" w:hAnsiTheme="minorHAnsi" w:cs="Arial"/>
                <w:bCs/>
                <w:sz w:val="22"/>
                <w:szCs w:val="22"/>
              </w:rPr>
              <w:t>KS2 consignment collation</w:t>
            </w:r>
          </w:p>
        </w:tc>
        <w:tc>
          <w:tcPr>
            <w:tcW w:w="751" w:type="pct"/>
            <w:tcBorders>
              <w:top w:val="single" w:sz="8" w:space="0" w:color="808080"/>
              <w:left w:val="single" w:sz="8" w:space="0" w:color="808080"/>
              <w:bottom w:val="single" w:sz="8" w:space="0" w:color="808080"/>
              <w:right w:val="single" w:sz="8" w:space="0" w:color="808080"/>
            </w:tcBorders>
            <w:shd w:val="clear" w:color="auto" w:fill="FFFFFF" w:themeFill="background1"/>
            <w:vAlign w:val="center"/>
          </w:tcPr>
          <w:p w14:paraId="547C5A7C" w14:textId="37BD7431" w:rsidR="007B0F50" w:rsidRPr="007B0F50" w:rsidRDefault="007B0F50" w:rsidP="0064154B">
            <w:pPr>
              <w:spacing w:before="40" w:after="40" w:line="240" w:lineRule="auto"/>
              <w:ind w:right="-72"/>
              <w:rPr>
                <w:rFonts w:asciiTheme="minorHAnsi" w:hAnsiTheme="minorHAnsi" w:cs="Arial"/>
                <w:sz w:val="22"/>
                <w:szCs w:val="22"/>
              </w:rPr>
            </w:pPr>
            <w:r w:rsidRPr="007B0F50">
              <w:rPr>
                <w:rFonts w:asciiTheme="minorHAnsi" w:hAnsiTheme="minorHAnsi" w:cs="Arial"/>
                <w:sz w:val="22"/>
                <w:szCs w:val="22"/>
              </w:rPr>
              <w:t>2</w:t>
            </w:r>
            <w:r>
              <w:rPr>
                <w:rFonts w:asciiTheme="minorHAnsi" w:hAnsiTheme="minorHAnsi" w:cs="Arial"/>
                <w:sz w:val="22"/>
                <w:szCs w:val="22"/>
              </w:rPr>
              <w:t>3</w:t>
            </w:r>
            <w:r w:rsidRPr="007B0F50">
              <w:rPr>
                <w:rFonts w:asciiTheme="minorHAnsi" w:hAnsiTheme="minorHAnsi" w:cs="Arial"/>
                <w:sz w:val="22"/>
                <w:szCs w:val="22"/>
              </w:rPr>
              <w:t>/0</w:t>
            </w:r>
            <w:r>
              <w:rPr>
                <w:rFonts w:asciiTheme="minorHAnsi" w:hAnsiTheme="minorHAnsi" w:cs="Arial"/>
                <w:sz w:val="22"/>
                <w:szCs w:val="22"/>
              </w:rPr>
              <w:t>4</w:t>
            </w:r>
            <w:r w:rsidRPr="007B0F50">
              <w:rPr>
                <w:rFonts w:asciiTheme="minorHAnsi" w:hAnsiTheme="minorHAnsi" w:cs="Arial"/>
                <w:sz w:val="22"/>
                <w:szCs w:val="22"/>
              </w:rPr>
              <w:t>/201</w:t>
            </w:r>
            <w:r w:rsidR="002F3035">
              <w:rPr>
                <w:rFonts w:asciiTheme="minorHAnsi" w:hAnsiTheme="minorHAnsi" w:cs="Arial"/>
                <w:sz w:val="22"/>
                <w:szCs w:val="22"/>
              </w:rPr>
              <w:t>8</w:t>
            </w:r>
          </w:p>
        </w:tc>
        <w:tc>
          <w:tcPr>
            <w:tcW w:w="751" w:type="pct"/>
            <w:tcBorders>
              <w:top w:val="single" w:sz="8" w:space="0" w:color="808080"/>
              <w:left w:val="single" w:sz="8" w:space="0" w:color="808080"/>
              <w:bottom w:val="single" w:sz="8" w:space="0" w:color="808080"/>
              <w:right w:val="single" w:sz="8" w:space="0" w:color="808080"/>
            </w:tcBorders>
            <w:shd w:val="clear" w:color="auto" w:fill="FFFFFF" w:themeFill="background1"/>
            <w:vAlign w:val="center"/>
          </w:tcPr>
          <w:p w14:paraId="41A83352" w14:textId="7A1F545D" w:rsidR="007B0F50" w:rsidRPr="007B0F50" w:rsidRDefault="007B0F50" w:rsidP="0064154B">
            <w:pPr>
              <w:spacing w:before="40" w:after="40" w:line="240" w:lineRule="auto"/>
              <w:ind w:right="-39"/>
              <w:rPr>
                <w:rFonts w:asciiTheme="minorHAnsi" w:hAnsiTheme="minorHAnsi" w:cs="Arial"/>
                <w:sz w:val="22"/>
                <w:szCs w:val="22"/>
              </w:rPr>
            </w:pPr>
            <w:r>
              <w:rPr>
                <w:rFonts w:asciiTheme="minorHAnsi" w:hAnsiTheme="minorHAnsi" w:cs="Arial"/>
                <w:sz w:val="22"/>
                <w:szCs w:val="22"/>
              </w:rPr>
              <w:t>02</w:t>
            </w:r>
            <w:r w:rsidRPr="007B0F50">
              <w:rPr>
                <w:rFonts w:asciiTheme="minorHAnsi" w:hAnsiTheme="minorHAnsi" w:cs="Arial"/>
                <w:sz w:val="22"/>
                <w:szCs w:val="22"/>
              </w:rPr>
              <w:t>/0</w:t>
            </w:r>
            <w:r>
              <w:rPr>
                <w:rFonts w:asciiTheme="minorHAnsi" w:hAnsiTheme="minorHAnsi" w:cs="Arial"/>
                <w:sz w:val="22"/>
                <w:szCs w:val="22"/>
              </w:rPr>
              <w:t>5</w:t>
            </w:r>
            <w:r w:rsidRPr="007B0F50">
              <w:rPr>
                <w:rFonts w:asciiTheme="minorHAnsi" w:hAnsiTheme="minorHAnsi" w:cs="Arial"/>
                <w:sz w:val="22"/>
                <w:szCs w:val="22"/>
              </w:rPr>
              <w:t>/201</w:t>
            </w:r>
            <w:r w:rsidR="002F3035">
              <w:rPr>
                <w:rFonts w:asciiTheme="minorHAnsi" w:hAnsiTheme="minorHAnsi" w:cs="Arial"/>
                <w:sz w:val="22"/>
                <w:szCs w:val="22"/>
              </w:rPr>
              <w:t>8</w:t>
            </w:r>
          </w:p>
        </w:tc>
      </w:tr>
      <w:tr w:rsidR="007A6F17" w:rsidRPr="0058060A" w14:paraId="0022DA5E" w14:textId="77777777" w:rsidTr="00C90FD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FFFFFF" w:themeFill="background1"/>
            <w:vAlign w:val="center"/>
          </w:tcPr>
          <w:p w14:paraId="2A3A3229" w14:textId="2157D693" w:rsidR="00302531" w:rsidRPr="00302531" w:rsidRDefault="00302531" w:rsidP="00E65E15">
            <w:pPr>
              <w:spacing w:before="40" w:after="40" w:line="240" w:lineRule="auto"/>
              <w:ind w:right="-106"/>
              <w:rPr>
                <w:rFonts w:asciiTheme="minorHAnsi" w:hAnsiTheme="minorHAnsi" w:cs="Arial"/>
                <w:bCs/>
                <w:sz w:val="22"/>
                <w:szCs w:val="22"/>
              </w:rPr>
            </w:pPr>
            <w:r w:rsidRPr="00302531">
              <w:rPr>
                <w:rFonts w:asciiTheme="minorHAnsi" w:hAnsiTheme="minorHAnsi" w:cs="Arial"/>
                <w:bCs/>
                <w:sz w:val="22"/>
                <w:szCs w:val="22"/>
              </w:rPr>
              <w:t xml:space="preserve">NCA Distribution Logistics Supplier on site at </w:t>
            </w:r>
            <w:r w:rsidR="002F3035">
              <w:rPr>
                <w:rFonts w:asciiTheme="minorHAnsi" w:hAnsiTheme="minorHAnsi" w:cs="Arial"/>
                <w:bCs/>
                <w:sz w:val="22"/>
                <w:szCs w:val="22"/>
              </w:rPr>
              <w:t>APS Group</w:t>
            </w:r>
            <w:r w:rsidR="00E65E15">
              <w:rPr>
                <w:rFonts w:asciiTheme="minorHAnsi" w:hAnsiTheme="minorHAnsi" w:cs="Arial"/>
                <w:bCs/>
                <w:sz w:val="22"/>
                <w:szCs w:val="22"/>
              </w:rPr>
              <w:t xml:space="preserve"> collation facility</w:t>
            </w:r>
            <w:r w:rsidRPr="00302531">
              <w:rPr>
                <w:rFonts w:asciiTheme="minorHAnsi" w:hAnsiTheme="minorHAnsi" w:cs="Arial"/>
                <w:bCs/>
                <w:sz w:val="22"/>
                <w:szCs w:val="22"/>
              </w:rPr>
              <w:t xml:space="preserve"> (KS2 pallet checking and labelling)</w:t>
            </w:r>
          </w:p>
        </w:tc>
        <w:tc>
          <w:tcPr>
            <w:tcW w:w="751" w:type="pct"/>
            <w:tcBorders>
              <w:top w:val="single" w:sz="8" w:space="0" w:color="808080"/>
              <w:left w:val="single" w:sz="8" w:space="0" w:color="808080"/>
              <w:bottom w:val="single" w:sz="8" w:space="0" w:color="808080"/>
              <w:right w:val="single" w:sz="8" w:space="0" w:color="808080"/>
            </w:tcBorders>
            <w:shd w:val="clear" w:color="auto" w:fill="FFFFFF" w:themeFill="background1"/>
            <w:vAlign w:val="center"/>
          </w:tcPr>
          <w:p w14:paraId="15A315A1" w14:textId="239D61C0" w:rsidR="00302531" w:rsidRPr="00302531" w:rsidRDefault="00302531" w:rsidP="0064154B">
            <w:pPr>
              <w:spacing w:before="40" w:after="40" w:line="240" w:lineRule="auto"/>
              <w:ind w:right="-72"/>
              <w:rPr>
                <w:rFonts w:asciiTheme="minorHAnsi" w:hAnsiTheme="minorHAnsi" w:cs="Arial"/>
                <w:sz w:val="22"/>
                <w:szCs w:val="22"/>
              </w:rPr>
            </w:pPr>
            <w:r>
              <w:rPr>
                <w:rFonts w:asciiTheme="minorHAnsi" w:hAnsiTheme="minorHAnsi" w:cs="Arial"/>
                <w:sz w:val="22"/>
                <w:szCs w:val="22"/>
              </w:rPr>
              <w:t>25</w:t>
            </w:r>
            <w:r w:rsidRPr="00302531">
              <w:rPr>
                <w:rFonts w:asciiTheme="minorHAnsi" w:hAnsiTheme="minorHAnsi" w:cs="Arial"/>
                <w:sz w:val="22"/>
                <w:szCs w:val="22"/>
              </w:rPr>
              <w:t>/04/2018</w:t>
            </w:r>
          </w:p>
        </w:tc>
        <w:tc>
          <w:tcPr>
            <w:tcW w:w="751" w:type="pct"/>
            <w:tcBorders>
              <w:top w:val="single" w:sz="8" w:space="0" w:color="808080"/>
              <w:left w:val="single" w:sz="8" w:space="0" w:color="808080"/>
              <w:bottom w:val="single" w:sz="8" w:space="0" w:color="808080"/>
              <w:right w:val="single" w:sz="8" w:space="0" w:color="808080"/>
            </w:tcBorders>
            <w:shd w:val="clear" w:color="auto" w:fill="FFFFFF" w:themeFill="background1"/>
            <w:vAlign w:val="center"/>
          </w:tcPr>
          <w:p w14:paraId="2C8186F3" w14:textId="712A2E7C" w:rsidR="00302531" w:rsidRPr="00302531" w:rsidRDefault="00302531" w:rsidP="0064154B">
            <w:pPr>
              <w:spacing w:before="40" w:after="40" w:line="240" w:lineRule="auto"/>
              <w:ind w:right="-39"/>
              <w:rPr>
                <w:rFonts w:asciiTheme="minorHAnsi" w:hAnsiTheme="minorHAnsi" w:cs="Arial"/>
                <w:sz w:val="22"/>
                <w:szCs w:val="22"/>
              </w:rPr>
            </w:pPr>
            <w:r>
              <w:rPr>
                <w:rFonts w:asciiTheme="minorHAnsi" w:hAnsiTheme="minorHAnsi" w:cs="Arial"/>
                <w:sz w:val="22"/>
                <w:szCs w:val="22"/>
              </w:rPr>
              <w:t>02/05</w:t>
            </w:r>
            <w:r w:rsidRPr="00302531">
              <w:rPr>
                <w:rFonts w:asciiTheme="minorHAnsi" w:hAnsiTheme="minorHAnsi" w:cs="Arial"/>
                <w:sz w:val="22"/>
                <w:szCs w:val="22"/>
              </w:rPr>
              <w:t>/2018</w:t>
            </w:r>
          </w:p>
        </w:tc>
      </w:tr>
      <w:tr w:rsidR="007A6F17" w:rsidRPr="0058060A" w14:paraId="7FD53175" w14:textId="77777777" w:rsidTr="00C90FD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FFFFFF" w:themeFill="background1"/>
            <w:vAlign w:val="center"/>
          </w:tcPr>
          <w:p w14:paraId="57C1DBC8" w14:textId="53765235" w:rsidR="007B0F50" w:rsidRPr="007B0F50" w:rsidRDefault="007B0F50" w:rsidP="00E65E15">
            <w:pPr>
              <w:spacing w:before="40" w:after="40" w:line="240" w:lineRule="auto"/>
              <w:ind w:right="-106"/>
              <w:rPr>
                <w:rFonts w:asciiTheme="minorHAnsi" w:hAnsiTheme="minorHAnsi" w:cs="Arial"/>
                <w:bCs/>
                <w:sz w:val="22"/>
                <w:szCs w:val="22"/>
              </w:rPr>
            </w:pPr>
            <w:r w:rsidRPr="007B0F50">
              <w:rPr>
                <w:rFonts w:asciiTheme="minorHAnsi" w:hAnsiTheme="minorHAnsi" w:cs="Arial"/>
                <w:bCs/>
                <w:sz w:val="22"/>
                <w:szCs w:val="22"/>
              </w:rPr>
              <w:t xml:space="preserve">KS2 pre-advice supplied to NCA </w:t>
            </w:r>
            <w:r>
              <w:rPr>
                <w:rFonts w:asciiTheme="minorHAnsi" w:hAnsiTheme="minorHAnsi" w:cs="Arial"/>
                <w:bCs/>
                <w:sz w:val="22"/>
                <w:szCs w:val="22"/>
              </w:rPr>
              <w:t>Logistics</w:t>
            </w:r>
            <w:r w:rsidRPr="007B0F50">
              <w:rPr>
                <w:rFonts w:asciiTheme="minorHAnsi" w:hAnsiTheme="minorHAnsi" w:cs="Arial"/>
                <w:bCs/>
                <w:sz w:val="22"/>
                <w:szCs w:val="22"/>
              </w:rPr>
              <w:t xml:space="preserve"> Supplier by </w:t>
            </w:r>
            <w:r w:rsidR="002F3035">
              <w:rPr>
                <w:rFonts w:asciiTheme="minorHAnsi" w:hAnsiTheme="minorHAnsi" w:cs="Arial"/>
                <w:bCs/>
                <w:sz w:val="22"/>
                <w:szCs w:val="22"/>
              </w:rPr>
              <w:t>APS Group</w:t>
            </w:r>
          </w:p>
        </w:tc>
        <w:tc>
          <w:tcPr>
            <w:tcW w:w="751" w:type="pct"/>
            <w:tcBorders>
              <w:top w:val="single" w:sz="8" w:space="0" w:color="808080"/>
              <w:left w:val="single" w:sz="8" w:space="0" w:color="808080"/>
              <w:bottom w:val="single" w:sz="8" w:space="0" w:color="808080"/>
              <w:right w:val="single" w:sz="8" w:space="0" w:color="808080"/>
            </w:tcBorders>
            <w:shd w:val="clear" w:color="auto" w:fill="FFFFFF" w:themeFill="background1"/>
            <w:vAlign w:val="center"/>
          </w:tcPr>
          <w:p w14:paraId="43197833" w14:textId="71AECDDE" w:rsidR="007B0F50" w:rsidRPr="007B0F50" w:rsidRDefault="007B0F50" w:rsidP="0064154B">
            <w:pPr>
              <w:spacing w:before="40" w:after="40" w:line="240" w:lineRule="auto"/>
              <w:ind w:right="-72"/>
              <w:rPr>
                <w:rFonts w:asciiTheme="minorHAnsi" w:hAnsiTheme="minorHAnsi" w:cs="Arial"/>
                <w:sz w:val="22"/>
                <w:szCs w:val="22"/>
              </w:rPr>
            </w:pPr>
            <w:r>
              <w:rPr>
                <w:rFonts w:asciiTheme="minorHAnsi" w:hAnsiTheme="minorHAnsi" w:cs="Arial"/>
                <w:sz w:val="22"/>
                <w:szCs w:val="22"/>
              </w:rPr>
              <w:t>27</w:t>
            </w:r>
            <w:r w:rsidRPr="007B0F50">
              <w:rPr>
                <w:rFonts w:asciiTheme="minorHAnsi" w:hAnsiTheme="minorHAnsi" w:cs="Arial"/>
                <w:sz w:val="22"/>
                <w:szCs w:val="22"/>
              </w:rPr>
              <w:t>/0</w:t>
            </w:r>
            <w:r>
              <w:rPr>
                <w:rFonts w:asciiTheme="minorHAnsi" w:hAnsiTheme="minorHAnsi" w:cs="Arial"/>
                <w:sz w:val="22"/>
                <w:szCs w:val="22"/>
              </w:rPr>
              <w:t>4</w:t>
            </w:r>
            <w:r w:rsidRPr="007B0F50">
              <w:rPr>
                <w:rFonts w:asciiTheme="minorHAnsi" w:hAnsiTheme="minorHAnsi" w:cs="Arial"/>
                <w:sz w:val="22"/>
                <w:szCs w:val="22"/>
              </w:rPr>
              <w:t>/2018</w:t>
            </w:r>
          </w:p>
        </w:tc>
        <w:tc>
          <w:tcPr>
            <w:tcW w:w="751" w:type="pct"/>
            <w:tcBorders>
              <w:top w:val="single" w:sz="8" w:space="0" w:color="808080"/>
              <w:left w:val="single" w:sz="8" w:space="0" w:color="808080"/>
              <w:bottom w:val="single" w:sz="8" w:space="0" w:color="808080"/>
              <w:right w:val="single" w:sz="8" w:space="0" w:color="808080"/>
            </w:tcBorders>
            <w:shd w:val="clear" w:color="auto" w:fill="FFFFFF" w:themeFill="background1"/>
            <w:vAlign w:val="center"/>
          </w:tcPr>
          <w:p w14:paraId="43250F9F" w14:textId="77D410CB" w:rsidR="007B0F50" w:rsidRPr="007B0F50" w:rsidRDefault="007B0F50" w:rsidP="0064154B">
            <w:pPr>
              <w:spacing w:before="40" w:after="40" w:line="240" w:lineRule="auto"/>
              <w:ind w:right="-39"/>
              <w:rPr>
                <w:rFonts w:asciiTheme="minorHAnsi" w:hAnsiTheme="minorHAnsi" w:cs="Arial"/>
                <w:sz w:val="22"/>
                <w:szCs w:val="22"/>
              </w:rPr>
            </w:pPr>
            <w:r>
              <w:rPr>
                <w:rFonts w:asciiTheme="minorHAnsi" w:hAnsiTheme="minorHAnsi" w:cs="Arial"/>
                <w:sz w:val="22"/>
                <w:szCs w:val="22"/>
              </w:rPr>
              <w:t>02/05</w:t>
            </w:r>
            <w:r w:rsidRPr="007B0F50">
              <w:rPr>
                <w:rFonts w:asciiTheme="minorHAnsi" w:hAnsiTheme="minorHAnsi" w:cs="Arial"/>
                <w:sz w:val="22"/>
                <w:szCs w:val="22"/>
              </w:rPr>
              <w:t>/201</w:t>
            </w:r>
            <w:r>
              <w:rPr>
                <w:rFonts w:asciiTheme="minorHAnsi" w:hAnsiTheme="minorHAnsi" w:cs="Arial"/>
                <w:sz w:val="22"/>
                <w:szCs w:val="22"/>
              </w:rPr>
              <w:t>8</w:t>
            </w:r>
          </w:p>
        </w:tc>
      </w:tr>
      <w:tr w:rsidR="007A6F17" w:rsidRPr="00DC66DD" w14:paraId="118C2527" w14:textId="77777777" w:rsidTr="00C90FD2">
        <w:trPr>
          <w:trHeight w:val="402"/>
        </w:trPr>
        <w:tc>
          <w:tcPr>
            <w:tcW w:w="3498" w:type="pct"/>
            <w:shd w:val="clear" w:color="auto" w:fill="DAEEF3" w:themeFill="accent5" w:themeFillTint="33"/>
            <w:vAlign w:val="center"/>
          </w:tcPr>
          <w:p w14:paraId="4B2A7C41" w14:textId="77777777" w:rsidR="005B5093" w:rsidRPr="00DC66DD" w:rsidRDefault="005B5093" w:rsidP="0064154B">
            <w:pPr>
              <w:spacing w:before="40" w:after="40" w:line="240" w:lineRule="auto"/>
              <w:ind w:right="-106"/>
              <w:rPr>
                <w:rFonts w:asciiTheme="minorHAnsi" w:hAnsiTheme="minorHAnsi" w:cs="Arial"/>
                <w:b/>
                <w:bCs/>
                <w:sz w:val="22"/>
                <w:szCs w:val="22"/>
              </w:rPr>
            </w:pPr>
            <w:r w:rsidRPr="00DC66DD">
              <w:rPr>
                <w:rFonts w:asciiTheme="minorHAnsi" w:hAnsiTheme="minorHAnsi" w:cs="Arial"/>
                <w:b/>
                <w:sz w:val="22"/>
                <w:szCs w:val="22"/>
              </w:rPr>
              <w:t>Distribution 4 – KS2 School consignments</w:t>
            </w:r>
          </w:p>
        </w:tc>
        <w:tc>
          <w:tcPr>
            <w:tcW w:w="751" w:type="pct"/>
            <w:shd w:val="clear" w:color="auto" w:fill="DAEEF3" w:themeFill="accent5" w:themeFillTint="33"/>
            <w:vAlign w:val="center"/>
          </w:tcPr>
          <w:p w14:paraId="37EDB523" w14:textId="13AE1EC6" w:rsidR="005B5093" w:rsidRPr="00DC66DD" w:rsidRDefault="00EC3C18" w:rsidP="0064154B">
            <w:pPr>
              <w:spacing w:before="40" w:after="40" w:line="240" w:lineRule="auto"/>
              <w:ind w:right="-72"/>
              <w:rPr>
                <w:rFonts w:asciiTheme="minorHAnsi" w:hAnsiTheme="minorHAnsi" w:cs="Arial"/>
                <w:b/>
                <w:sz w:val="22"/>
                <w:szCs w:val="22"/>
              </w:rPr>
            </w:pPr>
            <w:r w:rsidRPr="00DC66DD">
              <w:rPr>
                <w:rFonts w:asciiTheme="minorHAnsi" w:hAnsiTheme="minorHAnsi" w:cs="Arial"/>
                <w:b/>
                <w:sz w:val="22"/>
                <w:szCs w:val="22"/>
              </w:rPr>
              <w:t>27</w:t>
            </w:r>
            <w:r w:rsidR="005B5093" w:rsidRPr="00DC66DD">
              <w:rPr>
                <w:rFonts w:asciiTheme="minorHAnsi" w:hAnsiTheme="minorHAnsi" w:cs="Arial"/>
                <w:b/>
                <w:sz w:val="22"/>
                <w:szCs w:val="22"/>
              </w:rPr>
              <w:t>/04/2018</w:t>
            </w:r>
          </w:p>
        </w:tc>
        <w:tc>
          <w:tcPr>
            <w:tcW w:w="751" w:type="pct"/>
            <w:shd w:val="clear" w:color="auto" w:fill="DAEEF3" w:themeFill="accent5" w:themeFillTint="33"/>
            <w:vAlign w:val="center"/>
          </w:tcPr>
          <w:p w14:paraId="354ACC4B" w14:textId="282299AD" w:rsidR="005B5093" w:rsidRPr="00DC66DD" w:rsidRDefault="00EC3C18" w:rsidP="0064154B">
            <w:pPr>
              <w:spacing w:before="40" w:after="40" w:line="240" w:lineRule="auto"/>
              <w:ind w:right="-39"/>
              <w:rPr>
                <w:rFonts w:asciiTheme="minorHAnsi" w:hAnsiTheme="minorHAnsi" w:cs="Arial"/>
                <w:b/>
                <w:sz w:val="22"/>
                <w:szCs w:val="22"/>
              </w:rPr>
            </w:pPr>
            <w:r w:rsidRPr="00DC66DD">
              <w:rPr>
                <w:rFonts w:asciiTheme="minorHAnsi" w:hAnsiTheme="minorHAnsi" w:cs="Arial"/>
                <w:b/>
                <w:sz w:val="22"/>
                <w:szCs w:val="22"/>
              </w:rPr>
              <w:t>04</w:t>
            </w:r>
            <w:r w:rsidR="005B5093" w:rsidRPr="00DC66DD">
              <w:rPr>
                <w:rFonts w:asciiTheme="minorHAnsi" w:hAnsiTheme="minorHAnsi" w:cs="Arial"/>
                <w:b/>
                <w:sz w:val="22"/>
                <w:szCs w:val="22"/>
              </w:rPr>
              <w:t>/0</w:t>
            </w:r>
            <w:r w:rsidRPr="00DC66DD">
              <w:rPr>
                <w:rFonts w:asciiTheme="minorHAnsi" w:hAnsiTheme="minorHAnsi" w:cs="Arial"/>
                <w:b/>
                <w:sz w:val="22"/>
                <w:szCs w:val="22"/>
              </w:rPr>
              <w:t>5</w:t>
            </w:r>
            <w:r w:rsidR="005B5093" w:rsidRPr="00DC66DD">
              <w:rPr>
                <w:rFonts w:asciiTheme="minorHAnsi" w:hAnsiTheme="minorHAnsi" w:cs="Arial"/>
                <w:b/>
                <w:sz w:val="22"/>
                <w:szCs w:val="22"/>
              </w:rPr>
              <w:t>/2018</w:t>
            </w:r>
          </w:p>
        </w:tc>
      </w:tr>
      <w:tr w:rsidR="0084705C" w:rsidRPr="0058060A" w14:paraId="38999EDF" w14:textId="77777777" w:rsidTr="00863542">
        <w:trPr>
          <w:trHeight w:val="402"/>
        </w:trPr>
        <w:tc>
          <w:tcPr>
            <w:tcW w:w="3498" w:type="pct"/>
            <w:shd w:val="clear" w:color="auto" w:fill="auto"/>
            <w:vAlign w:val="center"/>
          </w:tcPr>
          <w:p w14:paraId="772A51DE" w14:textId="01CD18BF" w:rsidR="0084705C" w:rsidRPr="00DC66DD" w:rsidRDefault="0084705C" w:rsidP="0064154B">
            <w:pPr>
              <w:spacing w:before="40" w:after="40" w:line="240" w:lineRule="auto"/>
              <w:ind w:right="-106"/>
              <w:rPr>
                <w:rFonts w:asciiTheme="minorHAnsi" w:hAnsiTheme="minorHAnsi" w:cs="Arial"/>
                <w:b/>
                <w:bCs/>
                <w:color w:val="000000"/>
                <w:sz w:val="22"/>
                <w:szCs w:val="22"/>
              </w:rPr>
            </w:pPr>
            <w:r w:rsidRPr="00DC66DD">
              <w:rPr>
                <w:rFonts w:asciiTheme="minorHAnsi" w:hAnsiTheme="minorHAnsi" w:cs="Arial"/>
                <w:b/>
                <w:bCs/>
                <w:color w:val="000000"/>
                <w:sz w:val="22"/>
                <w:szCs w:val="22"/>
              </w:rPr>
              <w:t>KS1 Test Administration Window</w:t>
            </w:r>
          </w:p>
        </w:tc>
        <w:tc>
          <w:tcPr>
            <w:tcW w:w="751" w:type="pct"/>
            <w:shd w:val="clear" w:color="auto" w:fill="auto"/>
            <w:vAlign w:val="center"/>
          </w:tcPr>
          <w:p w14:paraId="2D93A6EA" w14:textId="667FBEB0" w:rsidR="0084705C" w:rsidRPr="00DC66DD" w:rsidRDefault="0084705C" w:rsidP="0064154B">
            <w:pPr>
              <w:spacing w:before="40" w:after="40" w:line="240" w:lineRule="auto"/>
              <w:ind w:right="-72"/>
              <w:rPr>
                <w:rFonts w:asciiTheme="minorHAnsi" w:hAnsiTheme="minorHAnsi" w:cs="Arial"/>
                <w:color w:val="000000"/>
                <w:sz w:val="22"/>
                <w:szCs w:val="22"/>
              </w:rPr>
            </w:pPr>
            <w:r w:rsidRPr="00326D90">
              <w:rPr>
                <w:rFonts w:asciiTheme="minorHAnsi" w:hAnsiTheme="minorHAnsi" w:cs="Arial"/>
                <w:color w:val="000000"/>
                <w:sz w:val="22"/>
                <w:szCs w:val="22"/>
              </w:rPr>
              <w:t>0</w:t>
            </w:r>
            <w:r w:rsidRPr="00DC66DD">
              <w:rPr>
                <w:rFonts w:asciiTheme="minorHAnsi" w:hAnsiTheme="minorHAnsi" w:cs="Arial"/>
                <w:color w:val="000000"/>
                <w:sz w:val="22"/>
                <w:szCs w:val="22"/>
              </w:rPr>
              <w:t>2/05/2018</w:t>
            </w:r>
          </w:p>
        </w:tc>
        <w:tc>
          <w:tcPr>
            <w:tcW w:w="751" w:type="pct"/>
            <w:shd w:val="clear" w:color="auto" w:fill="auto"/>
            <w:vAlign w:val="center"/>
          </w:tcPr>
          <w:p w14:paraId="14771CD4" w14:textId="566F7B18" w:rsidR="0084705C" w:rsidRPr="00326D90" w:rsidRDefault="0084705C" w:rsidP="0064154B">
            <w:pPr>
              <w:spacing w:before="40" w:after="40" w:line="240" w:lineRule="auto"/>
              <w:ind w:right="-39"/>
              <w:rPr>
                <w:rFonts w:asciiTheme="minorHAnsi" w:hAnsiTheme="minorHAnsi" w:cs="Arial"/>
                <w:color w:val="000000"/>
                <w:sz w:val="22"/>
                <w:szCs w:val="22"/>
              </w:rPr>
            </w:pPr>
            <w:r w:rsidRPr="00DC66DD">
              <w:rPr>
                <w:rFonts w:asciiTheme="minorHAnsi" w:hAnsiTheme="minorHAnsi" w:cs="Arial"/>
                <w:color w:val="000000"/>
                <w:sz w:val="22"/>
                <w:szCs w:val="22"/>
              </w:rPr>
              <w:t>31/05/2018</w:t>
            </w:r>
          </w:p>
        </w:tc>
      </w:tr>
      <w:tr w:rsidR="00EC3C18" w:rsidRPr="0058060A" w14:paraId="093B6307" w14:textId="77777777" w:rsidTr="00863542">
        <w:trPr>
          <w:trHeight w:val="402"/>
        </w:trPr>
        <w:tc>
          <w:tcPr>
            <w:tcW w:w="3498" w:type="pct"/>
            <w:shd w:val="clear" w:color="auto" w:fill="auto"/>
            <w:vAlign w:val="center"/>
            <w:hideMark/>
          </w:tcPr>
          <w:p w14:paraId="4879FCB8" w14:textId="5F110A6C" w:rsidR="00EC3C18" w:rsidRPr="00167359" w:rsidRDefault="00EC3C18" w:rsidP="0064154B">
            <w:pPr>
              <w:spacing w:before="40" w:after="40" w:line="240" w:lineRule="auto"/>
              <w:ind w:right="-106"/>
              <w:rPr>
                <w:rFonts w:asciiTheme="minorHAnsi" w:hAnsiTheme="minorHAnsi" w:cs="Arial"/>
                <w:b/>
                <w:bCs/>
                <w:color w:val="FFFFFF"/>
                <w:sz w:val="22"/>
                <w:szCs w:val="22"/>
              </w:rPr>
            </w:pPr>
            <w:r w:rsidRPr="00DC66DD">
              <w:rPr>
                <w:rFonts w:asciiTheme="minorHAnsi" w:hAnsiTheme="minorHAnsi" w:cs="Arial"/>
                <w:b/>
                <w:bCs/>
                <w:color w:val="000000"/>
                <w:sz w:val="22"/>
                <w:szCs w:val="22"/>
              </w:rPr>
              <w:lastRenderedPageBreak/>
              <w:t>Datafeeds 2-6</w:t>
            </w:r>
            <w:r w:rsidR="0084705C">
              <w:rPr>
                <w:rFonts w:asciiTheme="minorHAnsi" w:hAnsiTheme="minorHAnsi" w:cs="Arial"/>
                <w:bCs/>
                <w:color w:val="000000"/>
                <w:sz w:val="22"/>
                <w:szCs w:val="22"/>
              </w:rPr>
              <w:t xml:space="preserve">: </w:t>
            </w:r>
            <w:r w:rsidRPr="00167359">
              <w:rPr>
                <w:rFonts w:asciiTheme="minorHAnsi" w:hAnsiTheme="minorHAnsi" w:cs="Arial"/>
                <w:color w:val="000000"/>
                <w:sz w:val="22"/>
                <w:szCs w:val="22"/>
              </w:rPr>
              <w:t>KS2 additional school despatches</w:t>
            </w:r>
          </w:p>
        </w:tc>
        <w:tc>
          <w:tcPr>
            <w:tcW w:w="751" w:type="pct"/>
            <w:shd w:val="clear" w:color="auto" w:fill="auto"/>
            <w:vAlign w:val="center"/>
            <w:hideMark/>
          </w:tcPr>
          <w:p w14:paraId="0AE0F77D" w14:textId="30FD242D" w:rsidR="00EC3C18" w:rsidRPr="00167359" w:rsidRDefault="00EC3C18" w:rsidP="0064154B">
            <w:pPr>
              <w:spacing w:before="40" w:after="40" w:line="240" w:lineRule="auto"/>
              <w:ind w:right="-72"/>
              <w:rPr>
                <w:rFonts w:asciiTheme="minorHAnsi" w:hAnsiTheme="minorHAnsi" w:cs="Arial"/>
                <w:color w:val="000000"/>
                <w:sz w:val="22"/>
                <w:szCs w:val="22"/>
              </w:rPr>
            </w:pPr>
            <w:r>
              <w:rPr>
                <w:rFonts w:asciiTheme="minorHAnsi" w:hAnsiTheme="minorHAnsi" w:cs="Arial"/>
                <w:color w:val="000000"/>
                <w:sz w:val="22"/>
                <w:szCs w:val="22"/>
              </w:rPr>
              <w:t>08/05</w:t>
            </w:r>
            <w:r w:rsidRPr="00167359">
              <w:rPr>
                <w:rFonts w:asciiTheme="minorHAnsi" w:hAnsiTheme="minorHAnsi" w:cs="Arial"/>
                <w:color w:val="000000"/>
                <w:sz w:val="22"/>
                <w:szCs w:val="22"/>
              </w:rPr>
              <w:t>/2018</w:t>
            </w:r>
          </w:p>
        </w:tc>
        <w:tc>
          <w:tcPr>
            <w:tcW w:w="751" w:type="pct"/>
            <w:shd w:val="clear" w:color="auto" w:fill="auto"/>
            <w:vAlign w:val="center"/>
          </w:tcPr>
          <w:p w14:paraId="73832550" w14:textId="2BC9CA18" w:rsidR="00EC3C18" w:rsidRPr="00167359" w:rsidRDefault="00EC3C18" w:rsidP="0064154B">
            <w:pPr>
              <w:spacing w:before="40" w:after="40" w:line="240" w:lineRule="auto"/>
              <w:ind w:right="-39"/>
              <w:rPr>
                <w:rFonts w:asciiTheme="minorHAnsi" w:hAnsiTheme="minorHAnsi" w:cs="Arial"/>
                <w:color w:val="000000"/>
                <w:sz w:val="22"/>
                <w:szCs w:val="22"/>
              </w:rPr>
            </w:pPr>
            <w:r>
              <w:rPr>
                <w:rFonts w:asciiTheme="minorHAnsi" w:hAnsiTheme="minorHAnsi" w:cs="Arial"/>
                <w:color w:val="000000"/>
                <w:sz w:val="22"/>
                <w:szCs w:val="22"/>
              </w:rPr>
              <w:t>14/05/2018</w:t>
            </w:r>
          </w:p>
        </w:tc>
      </w:tr>
      <w:tr w:rsidR="007A6F17" w:rsidRPr="00DC66DD" w14:paraId="7EC4CF23" w14:textId="77777777" w:rsidTr="00C90FD2">
        <w:trPr>
          <w:trHeight w:val="402"/>
        </w:trPr>
        <w:tc>
          <w:tcPr>
            <w:tcW w:w="3498" w:type="pct"/>
            <w:shd w:val="clear" w:color="auto" w:fill="DAEEF3" w:themeFill="accent5" w:themeFillTint="33"/>
            <w:vAlign w:val="center"/>
            <w:hideMark/>
          </w:tcPr>
          <w:p w14:paraId="4652CBD9" w14:textId="77777777" w:rsidR="00EC3C18" w:rsidRPr="00DC66DD" w:rsidRDefault="00EC3C18" w:rsidP="0064154B">
            <w:pPr>
              <w:spacing w:before="40" w:after="40" w:line="240" w:lineRule="auto"/>
              <w:ind w:right="-106"/>
              <w:rPr>
                <w:rFonts w:asciiTheme="minorHAnsi" w:hAnsiTheme="minorHAnsi" w:cs="Arial"/>
                <w:b/>
                <w:sz w:val="22"/>
                <w:szCs w:val="22"/>
              </w:rPr>
            </w:pPr>
            <w:r w:rsidRPr="00DC66DD">
              <w:rPr>
                <w:rFonts w:asciiTheme="minorHAnsi" w:hAnsiTheme="minorHAnsi" w:cs="Arial"/>
                <w:b/>
                <w:bCs/>
                <w:sz w:val="22"/>
                <w:szCs w:val="22"/>
              </w:rPr>
              <w:t>Distribution 5</w:t>
            </w:r>
            <w:r w:rsidRPr="00DC66DD">
              <w:rPr>
                <w:rFonts w:asciiTheme="minorHAnsi" w:hAnsiTheme="minorHAnsi" w:cs="Arial"/>
                <w:b/>
                <w:sz w:val="22"/>
                <w:szCs w:val="22"/>
              </w:rPr>
              <w:t xml:space="preserve"> – Additional KS2 school consignments</w:t>
            </w:r>
          </w:p>
        </w:tc>
        <w:tc>
          <w:tcPr>
            <w:tcW w:w="751" w:type="pct"/>
            <w:shd w:val="clear" w:color="auto" w:fill="DAEEF3" w:themeFill="accent5" w:themeFillTint="33"/>
            <w:vAlign w:val="center"/>
            <w:hideMark/>
          </w:tcPr>
          <w:p w14:paraId="71632888" w14:textId="775AD408" w:rsidR="00EC3C18" w:rsidRPr="00DC66DD" w:rsidRDefault="00EC3C18" w:rsidP="0064154B">
            <w:pPr>
              <w:spacing w:before="40" w:after="40" w:line="240" w:lineRule="auto"/>
              <w:ind w:right="-72"/>
              <w:rPr>
                <w:rFonts w:asciiTheme="minorHAnsi" w:hAnsiTheme="minorHAnsi" w:cs="Arial"/>
                <w:b/>
                <w:sz w:val="22"/>
                <w:szCs w:val="22"/>
              </w:rPr>
            </w:pPr>
            <w:r w:rsidRPr="00DC66DD">
              <w:rPr>
                <w:rFonts w:asciiTheme="minorHAnsi" w:hAnsiTheme="minorHAnsi" w:cs="Arial"/>
                <w:b/>
                <w:sz w:val="22"/>
                <w:szCs w:val="22"/>
              </w:rPr>
              <w:t>08/05/2018</w:t>
            </w:r>
          </w:p>
        </w:tc>
        <w:tc>
          <w:tcPr>
            <w:tcW w:w="751" w:type="pct"/>
            <w:shd w:val="clear" w:color="auto" w:fill="DAEEF3" w:themeFill="accent5" w:themeFillTint="33"/>
            <w:vAlign w:val="center"/>
            <w:hideMark/>
          </w:tcPr>
          <w:p w14:paraId="0416EE68" w14:textId="72852486" w:rsidR="00EC3C18" w:rsidRPr="00DC66DD" w:rsidRDefault="00EC3C18" w:rsidP="0064154B">
            <w:pPr>
              <w:spacing w:before="40" w:after="40" w:line="240" w:lineRule="auto"/>
              <w:ind w:right="-39"/>
              <w:rPr>
                <w:rFonts w:asciiTheme="minorHAnsi" w:hAnsiTheme="minorHAnsi" w:cs="Arial"/>
                <w:b/>
                <w:sz w:val="22"/>
                <w:szCs w:val="22"/>
              </w:rPr>
            </w:pPr>
            <w:r w:rsidRPr="00DC66DD">
              <w:rPr>
                <w:rFonts w:asciiTheme="minorHAnsi" w:hAnsiTheme="minorHAnsi" w:cs="Arial"/>
                <w:b/>
                <w:sz w:val="22"/>
                <w:szCs w:val="22"/>
              </w:rPr>
              <w:t>15/05/2018</w:t>
            </w:r>
          </w:p>
        </w:tc>
      </w:tr>
      <w:tr w:rsidR="007A6F17" w:rsidRPr="00DC66DD" w14:paraId="5AE72FBD" w14:textId="77777777" w:rsidTr="00C90FD2">
        <w:trPr>
          <w:trHeight w:val="402"/>
        </w:trPr>
        <w:tc>
          <w:tcPr>
            <w:tcW w:w="3498" w:type="pct"/>
            <w:shd w:val="clear" w:color="auto" w:fill="DAEEF3" w:themeFill="accent5" w:themeFillTint="33"/>
            <w:vAlign w:val="center"/>
            <w:hideMark/>
          </w:tcPr>
          <w:p w14:paraId="5F4B7D3B" w14:textId="4F878716" w:rsidR="00EC3C18" w:rsidRPr="00DC66DD" w:rsidRDefault="00EC3C18" w:rsidP="0064154B">
            <w:pPr>
              <w:spacing w:before="40" w:after="40" w:line="240" w:lineRule="auto"/>
              <w:ind w:right="-106"/>
              <w:rPr>
                <w:rFonts w:asciiTheme="minorHAnsi" w:hAnsiTheme="minorHAnsi" w:cs="Arial"/>
                <w:b/>
                <w:bCs/>
                <w:sz w:val="22"/>
                <w:szCs w:val="22"/>
                <w:highlight w:val="red"/>
              </w:rPr>
            </w:pPr>
            <w:r w:rsidRPr="00DC66DD">
              <w:rPr>
                <w:rFonts w:asciiTheme="minorHAnsi" w:hAnsiTheme="minorHAnsi" w:cs="Arial"/>
                <w:b/>
                <w:sz w:val="22"/>
                <w:szCs w:val="22"/>
              </w:rPr>
              <w:t xml:space="preserve">Distribution 6 </w:t>
            </w:r>
            <w:r w:rsidR="00B62F53" w:rsidRPr="00DC66DD">
              <w:rPr>
                <w:rFonts w:asciiTheme="minorHAnsi" w:hAnsiTheme="minorHAnsi" w:cs="Arial"/>
                <w:b/>
                <w:sz w:val="22"/>
                <w:szCs w:val="22"/>
              </w:rPr>
              <w:t>–</w:t>
            </w:r>
            <w:r w:rsidRPr="00DC66DD">
              <w:rPr>
                <w:rFonts w:asciiTheme="minorHAnsi" w:hAnsiTheme="minorHAnsi" w:cs="Arial"/>
                <w:b/>
                <w:sz w:val="22"/>
                <w:szCs w:val="22"/>
              </w:rPr>
              <w:t xml:space="preserve"> </w:t>
            </w:r>
            <w:r w:rsidR="00B62F53" w:rsidRPr="00DC66DD">
              <w:rPr>
                <w:rFonts w:asciiTheme="minorHAnsi" w:hAnsiTheme="minorHAnsi" w:cs="Arial"/>
                <w:b/>
                <w:sz w:val="22"/>
                <w:szCs w:val="22"/>
              </w:rPr>
              <w:t xml:space="preserve">Same-day </w:t>
            </w:r>
            <w:r w:rsidRPr="00DC66DD">
              <w:rPr>
                <w:rFonts w:asciiTheme="minorHAnsi" w:hAnsiTheme="minorHAnsi" w:cs="Arial"/>
                <w:b/>
                <w:sz w:val="22"/>
                <w:szCs w:val="22"/>
              </w:rPr>
              <w:t>delivery stock to NCA Logistics Supplier</w:t>
            </w:r>
            <w:r w:rsidR="00AA1453">
              <w:rPr>
                <w:rFonts w:asciiTheme="minorHAnsi" w:hAnsiTheme="minorHAnsi" w:cs="Arial"/>
                <w:b/>
                <w:sz w:val="22"/>
                <w:szCs w:val="22"/>
              </w:rPr>
              <w:t>’s</w:t>
            </w:r>
            <w:r w:rsidRPr="00DC66DD">
              <w:rPr>
                <w:rFonts w:asciiTheme="minorHAnsi" w:hAnsiTheme="minorHAnsi" w:cs="Arial"/>
                <w:b/>
                <w:sz w:val="22"/>
                <w:szCs w:val="22"/>
              </w:rPr>
              <w:t xml:space="preserve"> depots </w:t>
            </w:r>
          </w:p>
        </w:tc>
        <w:tc>
          <w:tcPr>
            <w:tcW w:w="751" w:type="pct"/>
            <w:shd w:val="clear" w:color="auto" w:fill="DAEEF3" w:themeFill="accent5" w:themeFillTint="33"/>
            <w:vAlign w:val="center"/>
            <w:hideMark/>
          </w:tcPr>
          <w:p w14:paraId="6E1022A9" w14:textId="77777777" w:rsidR="00EC3C18" w:rsidRPr="00DC66DD" w:rsidRDefault="00EC3C18" w:rsidP="0064154B">
            <w:pPr>
              <w:spacing w:before="40" w:after="40" w:line="240" w:lineRule="auto"/>
              <w:ind w:right="-72"/>
              <w:rPr>
                <w:rFonts w:asciiTheme="minorHAnsi" w:hAnsiTheme="minorHAnsi" w:cs="Arial"/>
                <w:b/>
                <w:sz w:val="22"/>
                <w:szCs w:val="22"/>
              </w:rPr>
            </w:pPr>
            <w:r w:rsidRPr="00DC66DD">
              <w:rPr>
                <w:rFonts w:asciiTheme="minorHAnsi" w:hAnsiTheme="minorHAnsi" w:cs="Arial"/>
                <w:b/>
                <w:sz w:val="22"/>
                <w:szCs w:val="22"/>
              </w:rPr>
              <w:t>11/05/2018</w:t>
            </w:r>
          </w:p>
        </w:tc>
        <w:tc>
          <w:tcPr>
            <w:tcW w:w="751" w:type="pct"/>
            <w:shd w:val="clear" w:color="auto" w:fill="DAEEF3" w:themeFill="accent5" w:themeFillTint="33"/>
            <w:vAlign w:val="center"/>
            <w:hideMark/>
          </w:tcPr>
          <w:p w14:paraId="7C0EB29D" w14:textId="77777777" w:rsidR="00EC3C18" w:rsidRPr="00DC66DD" w:rsidRDefault="00EC3C18" w:rsidP="0064154B">
            <w:pPr>
              <w:spacing w:before="40" w:after="40" w:line="240" w:lineRule="auto"/>
              <w:ind w:right="-39"/>
              <w:rPr>
                <w:rFonts w:asciiTheme="minorHAnsi" w:hAnsiTheme="minorHAnsi" w:cs="Arial"/>
                <w:b/>
                <w:sz w:val="22"/>
                <w:szCs w:val="22"/>
              </w:rPr>
            </w:pPr>
            <w:r w:rsidRPr="00DC66DD">
              <w:rPr>
                <w:rFonts w:asciiTheme="minorHAnsi" w:hAnsiTheme="minorHAnsi" w:cs="Arial"/>
                <w:b/>
                <w:sz w:val="22"/>
                <w:szCs w:val="22"/>
              </w:rPr>
              <w:t>11/05/2018</w:t>
            </w:r>
          </w:p>
        </w:tc>
      </w:tr>
      <w:tr w:rsidR="00EC3C18" w:rsidRPr="0058060A" w14:paraId="58C44910" w14:textId="77777777" w:rsidTr="00863542">
        <w:trPr>
          <w:trHeight w:val="402"/>
        </w:trPr>
        <w:tc>
          <w:tcPr>
            <w:tcW w:w="3498" w:type="pct"/>
            <w:shd w:val="clear" w:color="auto" w:fill="auto"/>
            <w:vAlign w:val="center"/>
            <w:hideMark/>
          </w:tcPr>
          <w:p w14:paraId="721F457E" w14:textId="1D562A77" w:rsidR="00EC3C18" w:rsidRPr="00167359" w:rsidRDefault="00EC3C18"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b/>
                <w:bCs/>
                <w:color w:val="000000"/>
                <w:sz w:val="22"/>
                <w:szCs w:val="22"/>
              </w:rPr>
              <w:t xml:space="preserve">KS2 </w:t>
            </w:r>
            <w:r w:rsidR="00B62F53">
              <w:rPr>
                <w:rFonts w:asciiTheme="minorHAnsi" w:hAnsiTheme="minorHAnsi" w:cs="Arial"/>
                <w:b/>
                <w:bCs/>
                <w:color w:val="000000"/>
                <w:sz w:val="22"/>
                <w:szCs w:val="22"/>
              </w:rPr>
              <w:t>Test Week</w:t>
            </w:r>
          </w:p>
        </w:tc>
        <w:tc>
          <w:tcPr>
            <w:tcW w:w="751" w:type="pct"/>
            <w:shd w:val="clear" w:color="auto" w:fill="auto"/>
            <w:vAlign w:val="center"/>
            <w:hideMark/>
          </w:tcPr>
          <w:p w14:paraId="34B9D8D4" w14:textId="77777777" w:rsidR="00EC3C18" w:rsidRPr="00DC66DD" w:rsidRDefault="00EC3C18" w:rsidP="0064154B">
            <w:pPr>
              <w:spacing w:before="40" w:after="40" w:line="240" w:lineRule="auto"/>
              <w:ind w:right="-72"/>
              <w:rPr>
                <w:rFonts w:asciiTheme="minorHAnsi" w:hAnsiTheme="minorHAnsi" w:cs="Arial"/>
                <w:color w:val="000000"/>
                <w:sz w:val="22"/>
                <w:szCs w:val="22"/>
              </w:rPr>
            </w:pPr>
            <w:r w:rsidRPr="00326D90">
              <w:rPr>
                <w:rFonts w:asciiTheme="minorHAnsi" w:hAnsiTheme="minorHAnsi" w:cs="Arial"/>
                <w:color w:val="000000"/>
                <w:sz w:val="22"/>
                <w:szCs w:val="22"/>
              </w:rPr>
              <w:t>1</w:t>
            </w:r>
            <w:r w:rsidRPr="00DC66DD">
              <w:rPr>
                <w:rFonts w:asciiTheme="minorHAnsi" w:hAnsiTheme="minorHAnsi" w:cs="Arial"/>
                <w:color w:val="000000"/>
                <w:sz w:val="22"/>
                <w:szCs w:val="22"/>
              </w:rPr>
              <w:t>4/05/2018</w:t>
            </w:r>
          </w:p>
        </w:tc>
        <w:tc>
          <w:tcPr>
            <w:tcW w:w="751" w:type="pct"/>
            <w:shd w:val="clear" w:color="auto" w:fill="auto"/>
            <w:vAlign w:val="center"/>
            <w:hideMark/>
          </w:tcPr>
          <w:p w14:paraId="58BFFFC7" w14:textId="77777777" w:rsidR="00EC3C18" w:rsidRPr="00DC66DD" w:rsidRDefault="00EC3C18" w:rsidP="0064154B">
            <w:pPr>
              <w:spacing w:before="40" w:after="40" w:line="240" w:lineRule="auto"/>
              <w:ind w:right="-39"/>
              <w:rPr>
                <w:rFonts w:asciiTheme="minorHAnsi" w:hAnsiTheme="minorHAnsi" w:cs="Arial"/>
                <w:color w:val="000000"/>
                <w:sz w:val="22"/>
                <w:szCs w:val="22"/>
              </w:rPr>
            </w:pPr>
            <w:r w:rsidRPr="00DC66DD">
              <w:rPr>
                <w:rFonts w:asciiTheme="minorHAnsi" w:hAnsiTheme="minorHAnsi" w:cs="Arial"/>
                <w:color w:val="000000"/>
                <w:sz w:val="22"/>
                <w:szCs w:val="22"/>
              </w:rPr>
              <w:t>18/05/2018</w:t>
            </w:r>
          </w:p>
        </w:tc>
      </w:tr>
      <w:tr w:rsidR="00B62F53" w:rsidRPr="0058060A" w14:paraId="66A61EF8" w14:textId="77777777" w:rsidTr="0086354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auto"/>
            <w:vAlign w:val="center"/>
          </w:tcPr>
          <w:p w14:paraId="6FD09031" w14:textId="16EBBA02" w:rsidR="00B62F53" w:rsidRPr="00DC66DD" w:rsidRDefault="00B62F53" w:rsidP="00E65E15">
            <w:pPr>
              <w:spacing w:before="40" w:after="40" w:line="240" w:lineRule="auto"/>
              <w:ind w:right="-106"/>
              <w:rPr>
                <w:rFonts w:asciiTheme="minorHAnsi" w:hAnsiTheme="minorHAnsi" w:cs="Arial"/>
                <w:color w:val="000000"/>
                <w:sz w:val="22"/>
                <w:szCs w:val="22"/>
              </w:rPr>
            </w:pPr>
            <w:r w:rsidRPr="00DC66DD">
              <w:rPr>
                <w:rFonts w:asciiTheme="minorHAnsi" w:hAnsiTheme="minorHAnsi" w:cs="Arial"/>
                <w:color w:val="000000"/>
                <w:sz w:val="22"/>
                <w:szCs w:val="22"/>
              </w:rPr>
              <w:t xml:space="preserve">NCA Distribution Logistics Supplier sends final spreadsheet of delivery postcodes by depot to STA and </w:t>
            </w:r>
            <w:r w:rsidR="002F3035">
              <w:rPr>
                <w:rFonts w:asciiTheme="minorHAnsi" w:hAnsiTheme="minorHAnsi" w:cs="Arial"/>
                <w:color w:val="000000"/>
                <w:sz w:val="22"/>
                <w:szCs w:val="22"/>
              </w:rPr>
              <w:t>APS Group</w:t>
            </w: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2F388B02" w14:textId="77777777" w:rsidR="00B62F53" w:rsidRPr="00DC66DD" w:rsidRDefault="00B62F53" w:rsidP="0064154B">
            <w:pPr>
              <w:spacing w:before="40" w:after="40" w:line="240" w:lineRule="auto"/>
              <w:ind w:right="-72"/>
              <w:rPr>
                <w:rFonts w:asciiTheme="minorHAnsi" w:hAnsiTheme="minorHAnsi" w:cs="Arial"/>
                <w:color w:val="000000"/>
                <w:sz w:val="22"/>
                <w:szCs w:val="22"/>
              </w:rPr>
            </w:pPr>
          </w:p>
        </w:tc>
        <w:tc>
          <w:tcPr>
            <w:tcW w:w="75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27399216" w14:textId="77777777" w:rsidR="00B62F53" w:rsidRPr="00DC66DD" w:rsidRDefault="00B62F53" w:rsidP="0064154B">
            <w:pPr>
              <w:spacing w:before="40" w:after="40" w:line="240" w:lineRule="auto"/>
              <w:ind w:right="-39"/>
              <w:rPr>
                <w:rFonts w:asciiTheme="minorHAnsi" w:hAnsiTheme="minorHAnsi" w:cs="Arial"/>
                <w:color w:val="000000"/>
                <w:sz w:val="22"/>
                <w:szCs w:val="22"/>
              </w:rPr>
            </w:pPr>
            <w:r w:rsidRPr="00DC66DD">
              <w:rPr>
                <w:rFonts w:asciiTheme="minorHAnsi" w:hAnsiTheme="minorHAnsi" w:cs="Arial"/>
                <w:color w:val="000000"/>
                <w:sz w:val="22"/>
                <w:szCs w:val="22"/>
              </w:rPr>
              <w:t>01/05/2018</w:t>
            </w:r>
          </w:p>
        </w:tc>
      </w:tr>
      <w:tr w:rsidR="00EC3C18" w:rsidRPr="0058060A" w14:paraId="48DE6706" w14:textId="77777777" w:rsidTr="00863542">
        <w:trPr>
          <w:trHeight w:val="402"/>
        </w:trPr>
        <w:tc>
          <w:tcPr>
            <w:tcW w:w="3498" w:type="pct"/>
            <w:shd w:val="clear" w:color="auto" w:fill="auto"/>
            <w:vAlign w:val="center"/>
          </w:tcPr>
          <w:p w14:paraId="0E5F75EC" w14:textId="778CD1D3" w:rsidR="00EC3C18" w:rsidRPr="00167359" w:rsidRDefault="00543D62" w:rsidP="0064154B">
            <w:pPr>
              <w:spacing w:before="40" w:after="40" w:line="240" w:lineRule="auto"/>
              <w:ind w:right="-106"/>
              <w:rPr>
                <w:rFonts w:asciiTheme="minorHAnsi" w:hAnsiTheme="minorHAnsi" w:cs="Arial"/>
                <w:bCs/>
                <w:color w:val="000000"/>
                <w:sz w:val="22"/>
                <w:szCs w:val="22"/>
              </w:rPr>
            </w:pPr>
            <w:r w:rsidRPr="00167359">
              <w:rPr>
                <w:rFonts w:asciiTheme="minorHAnsi" w:hAnsiTheme="minorHAnsi" w:cs="Arial"/>
                <w:b/>
                <w:bCs/>
                <w:color w:val="000000"/>
                <w:sz w:val="22"/>
                <w:szCs w:val="22"/>
              </w:rPr>
              <w:t>Data feed</w:t>
            </w:r>
            <w:r w:rsidR="00EC3C18" w:rsidRPr="00167359">
              <w:rPr>
                <w:rFonts w:asciiTheme="minorHAnsi" w:hAnsiTheme="minorHAnsi" w:cs="Arial"/>
                <w:b/>
                <w:bCs/>
                <w:color w:val="000000"/>
                <w:sz w:val="22"/>
                <w:szCs w:val="22"/>
              </w:rPr>
              <w:t xml:space="preserve"> 7:</w:t>
            </w:r>
            <w:r w:rsidR="00EC3C18" w:rsidRPr="00167359">
              <w:rPr>
                <w:rFonts w:asciiTheme="minorHAnsi" w:hAnsiTheme="minorHAnsi" w:cs="Arial"/>
                <w:bCs/>
                <w:color w:val="000000"/>
                <w:sz w:val="22"/>
                <w:szCs w:val="22"/>
              </w:rPr>
              <w:t xml:space="preserve"> PSC school consignment collation data available</w:t>
            </w:r>
          </w:p>
        </w:tc>
        <w:tc>
          <w:tcPr>
            <w:tcW w:w="751" w:type="pct"/>
            <w:shd w:val="clear" w:color="auto" w:fill="auto"/>
            <w:vAlign w:val="center"/>
          </w:tcPr>
          <w:p w14:paraId="7F3B9C06" w14:textId="77777777" w:rsidR="00EC3C18" w:rsidRPr="00167359" w:rsidRDefault="00EC3C18" w:rsidP="0064154B">
            <w:pPr>
              <w:spacing w:before="40" w:after="40" w:line="240" w:lineRule="auto"/>
              <w:ind w:right="-72"/>
              <w:rPr>
                <w:rFonts w:asciiTheme="minorHAnsi" w:hAnsiTheme="minorHAnsi" w:cs="Arial"/>
                <w:color w:val="000000"/>
                <w:sz w:val="22"/>
                <w:szCs w:val="22"/>
              </w:rPr>
            </w:pPr>
          </w:p>
        </w:tc>
        <w:tc>
          <w:tcPr>
            <w:tcW w:w="751" w:type="pct"/>
            <w:shd w:val="clear" w:color="auto" w:fill="auto"/>
            <w:vAlign w:val="center"/>
          </w:tcPr>
          <w:p w14:paraId="2CDD8259" w14:textId="77777777" w:rsidR="00EC3C18" w:rsidRPr="00167359" w:rsidRDefault="00EC3C18"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16/05/2018</w:t>
            </w:r>
          </w:p>
        </w:tc>
      </w:tr>
      <w:tr w:rsidR="00EC3C18" w:rsidRPr="0058060A" w14:paraId="7FBD5B1E" w14:textId="77777777" w:rsidTr="00863542">
        <w:trPr>
          <w:trHeight w:val="402"/>
        </w:trPr>
        <w:tc>
          <w:tcPr>
            <w:tcW w:w="3498" w:type="pct"/>
            <w:shd w:val="clear" w:color="auto" w:fill="auto"/>
            <w:vAlign w:val="center"/>
          </w:tcPr>
          <w:p w14:paraId="17233117" w14:textId="2AF25E07" w:rsidR="00EC3C18" w:rsidRPr="00167359" w:rsidRDefault="00EC3C18" w:rsidP="00E65E15">
            <w:pPr>
              <w:spacing w:before="40" w:after="40" w:line="240" w:lineRule="auto"/>
              <w:ind w:right="-106"/>
              <w:rPr>
                <w:rFonts w:asciiTheme="minorHAnsi" w:hAnsiTheme="minorHAnsi" w:cs="Arial"/>
                <w:bCs/>
                <w:sz w:val="22"/>
                <w:szCs w:val="22"/>
              </w:rPr>
            </w:pPr>
            <w:r w:rsidRPr="00167359">
              <w:rPr>
                <w:rFonts w:asciiTheme="minorHAnsi" w:hAnsiTheme="minorHAnsi" w:cs="Arial"/>
                <w:bCs/>
                <w:sz w:val="22"/>
                <w:szCs w:val="22"/>
              </w:rPr>
              <w:t xml:space="preserve">PSC consignment package numbers to </w:t>
            </w:r>
            <w:r w:rsidR="002F3035">
              <w:rPr>
                <w:rFonts w:asciiTheme="minorHAnsi" w:hAnsiTheme="minorHAnsi" w:cs="Arial"/>
                <w:bCs/>
                <w:sz w:val="22"/>
                <w:szCs w:val="22"/>
              </w:rPr>
              <w:t>APS Group</w:t>
            </w:r>
            <w:r w:rsidR="00E65E15">
              <w:rPr>
                <w:rFonts w:asciiTheme="minorHAnsi" w:hAnsiTheme="minorHAnsi" w:cs="Arial"/>
                <w:bCs/>
                <w:sz w:val="22"/>
                <w:szCs w:val="22"/>
              </w:rPr>
              <w:t xml:space="preserve"> and</w:t>
            </w:r>
            <w:r w:rsidRPr="00167359">
              <w:rPr>
                <w:rFonts w:asciiTheme="minorHAnsi" w:hAnsiTheme="minorHAnsi" w:cs="Arial"/>
                <w:bCs/>
                <w:sz w:val="22"/>
                <w:szCs w:val="22"/>
              </w:rPr>
              <w:t xml:space="preserve"> </w:t>
            </w:r>
            <w:r w:rsidRPr="00167359">
              <w:rPr>
                <w:rFonts w:asciiTheme="minorHAnsi" w:hAnsiTheme="minorHAnsi" w:cs="Arial"/>
                <w:color w:val="000000"/>
                <w:sz w:val="22"/>
                <w:szCs w:val="22"/>
              </w:rPr>
              <w:t>NCA Distribution Logistics suppliers</w:t>
            </w:r>
          </w:p>
        </w:tc>
        <w:tc>
          <w:tcPr>
            <w:tcW w:w="751" w:type="pct"/>
            <w:shd w:val="clear" w:color="auto" w:fill="auto"/>
            <w:vAlign w:val="center"/>
          </w:tcPr>
          <w:p w14:paraId="3C1F0603" w14:textId="77777777" w:rsidR="00EC3C18" w:rsidRPr="00167359" w:rsidRDefault="00EC3C18" w:rsidP="0064154B">
            <w:pPr>
              <w:spacing w:before="40" w:after="40" w:line="240" w:lineRule="auto"/>
              <w:ind w:right="-72"/>
              <w:rPr>
                <w:rFonts w:asciiTheme="minorHAnsi" w:hAnsiTheme="minorHAnsi" w:cs="Arial"/>
                <w:sz w:val="22"/>
                <w:szCs w:val="22"/>
              </w:rPr>
            </w:pPr>
          </w:p>
        </w:tc>
        <w:tc>
          <w:tcPr>
            <w:tcW w:w="751" w:type="pct"/>
            <w:shd w:val="clear" w:color="auto" w:fill="auto"/>
            <w:vAlign w:val="center"/>
          </w:tcPr>
          <w:p w14:paraId="0D3685F2" w14:textId="77777777" w:rsidR="00EC3C18" w:rsidRPr="00167359" w:rsidRDefault="00EC3C18" w:rsidP="0064154B">
            <w:pPr>
              <w:spacing w:before="40" w:after="40" w:line="240" w:lineRule="auto"/>
              <w:ind w:right="-39"/>
              <w:rPr>
                <w:rFonts w:asciiTheme="minorHAnsi" w:hAnsiTheme="minorHAnsi" w:cs="Arial"/>
                <w:sz w:val="22"/>
                <w:szCs w:val="22"/>
              </w:rPr>
            </w:pPr>
            <w:r w:rsidRPr="00167359">
              <w:rPr>
                <w:rFonts w:asciiTheme="minorHAnsi" w:hAnsiTheme="minorHAnsi" w:cs="Arial"/>
                <w:sz w:val="22"/>
                <w:szCs w:val="22"/>
              </w:rPr>
              <w:t>01/05/2018</w:t>
            </w:r>
          </w:p>
        </w:tc>
      </w:tr>
      <w:tr w:rsidR="00EC3C18" w:rsidRPr="0058060A" w14:paraId="298EF697" w14:textId="77777777" w:rsidTr="00863542">
        <w:trPr>
          <w:trHeight w:val="402"/>
        </w:trPr>
        <w:tc>
          <w:tcPr>
            <w:tcW w:w="3498" w:type="pct"/>
            <w:shd w:val="clear" w:color="auto" w:fill="auto"/>
            <w:vAlign w:val="center"/>
          </w:tcPr>
          <w:p w14:paraId="1E5D95AC" w14:textId="67D11D81" w:rsidR="00EC3C18" w:rsidRPr="00167359" w:rsidRDefault="00EC3C18" w:rsidP="00E65E15">
            <w:pPr>
              <w:spacing w:before="40" w:after="40" w:line="240" w:lineRule="auto"/>
              <w:ind w:right="-106"/>
              <w:rPr>
                <w:rFonts w:asciiTheme="minorHAnsi" w:hAnsiTheme="minorHAnsi" w:cs="Arial"/>
                <w:bCs/>
                <w:sz w:val="22"/>
                <w:szCs w:val="22"/>
              </w:rPr>
            </w:pPr>
            <w:r w:rsidRPr="00167359">
              <w:rPr>
                <w:rFonts w:asciiTheme="minorHAnsi" w:hAnsiTheme="minorHAnsi" w:cs="Arial"/>
                <w:bCs/>
                <w:sz w:val="22"/>
                <w:szCs w:val="22"/>
              </w:rPr>
              <w:t xml:space="preserve">Configuration for daily split supplied to </w:t>
            </w:r>
            <w:r w:rsidR="002F3035">
              <w:rPr>
                <w:rFonts w:asciiTheme="minorHAnsi" w:hAnsiTheme="minorHAnsi" w:cs="Arial"/>
                <w:bCs/>
                <w:sz w:val="22"/>
                <w:szCs w:val="22"/>
              </w:rPr>
              <w:t>APS Group</w:t>
            </w:r>
            <w:r w:rsidRPr="00167359">
              <w:rPr>
                <w:rFonts w:asciiTheme="minorHAnsi" w:hAnsiTheme="minorHAnsi" w:cs="Arial"/>
                <w:bCs/>
                <w:sz w:val="22"/>
                <w:szCs w:val="22"/>
              </w:rPr>
              <w:t xml:space="preserve"> by </w:t>
            </w:r>
            <w:r w:rsidRPr="00167359">
              <w:rPr>
                <w:rFonts w:asciiTheme="minorHAnsi" w:hAnsiTheme="minorHAnsi" w:cs="Arial"/>
                <w:color w:val="000000"/>
                <w:sz w:val="22"/>
                <w:szCs w:val="22"/>
              </w:rPr>
              <w:t>NCA Distribution Logistics Supplier</w:t>
            </w:r>
            <w:r w:rsidRPr="00167359">
              <w:rPr>
                <w:rFonts w:asciiTheme="minorHAnsi" w:hAnsiTheme="minorHAnsi" w:cs="Arial"/>
                <w:bCs/>
                <w:sz w:val="22"/>
                <w:szCs w:val="22"/>
              </w:rPr>
              <w:t xml:space="preserve"> (PSC)</w:t>
            </w:r>
          </w:p>
        </w:tc>
        <w:tc>
          <w:tcPr>
            <w:tcW w:w="751" w:type="pct"/>
            <w:shd w:val="clear" w:color="auto" w:fill="auto"/>
            <w:vAlign w:val="center"/>
          </w:tcPr>
          <w:p w14:paraId="0743A00F" w14:textId="77777777" w:rsidR="00EC3C18" w:rsidRPr="00167359" w:rsidRDefault="00EC3C18" w:rsidP="0064154B">
            <w:pPr>
              <w:spacing w:before="40" w:after="40" w:line="240" w:lineRule="auto"/>
              <w:ind w:right="-72"/>
              <w:rPr>
                <w:rFonts w:asciiTheme="minorHAnsi" w:hAnsiTheme="minorHAnsi" w:cs="Arial"/>
                <w:sz w:val="22"/>
                <w:szCs w:val="22"/>
              </w:rPr>
            </w:pPr>
          </w:p>
        </w:tc>
        <w:tc>
          <w:tcPr>
            <w:tcW w:w="751" w:type="pct"/>
            <w:shd w:val="clear" w:color="auto" w:fill="auto"/>
            <w:vAlign w:val="center"/>
          </w:tcPr>
          <w:p w14:paraId="4860183F" w14:textId="77777777" w:rsidR="00EC3C18" w:rsidRPr="00167359" w:rsidRDefault="00EC3C18" w:rsidP="0064154B">
            <w:pPr>
              <w:spacing w:before="40" w:after="40" w:line="240" w:lineRule="auto"/>
              <w:ind w:right="-39"/>
              <w:rPr>
                <w:rFonts w:asciiTheme="minorHAnsi" w:hAnsiTheme="minorHAnsi" w:cs="Arial"/>
                <w:sz w:val="22"/>
                <w:szCs w:val="22"/>
              </w:rPr>
            </w:pPr>
            <w:r w:rsidRPr="00167359">
              <w:rPr>
                <w:rFonts w:asciiTheme="minorHAnsi" w:hAnsiTheme="minorHAnsi" w:cs="Arial"/>
                <w:sz w:val="22"/>
                <w:szCs w:val="22"/>
              </w:rPr>
              <w:t>08/05/2018</w:t>
            </w:r>
          </w:p>
        </w:tc>
      </w:tr>
      <w:tr w:rsidR="00EC3C18" w:rsidRPr="0058060A" w14:paraId="0AA8F4B9" w14:textId="77777777" w:rsidTr="00863542">
        <w:trPr>
          <w:trHeight w:val="402"/>
        </w:trPr>
        <w:tc>
          <w:tcPr>
            <w:tcW w:w="3498" w:type="pct"/>
            <w:shd w:val="clear" w:color="auto" w:fill="auto"/>
            <w:vAlign w:val="center"/>
          </w:tcPr>
          <w:p w14:paraId="6C96C031" w14:textId="564BCC98" w:rsidR="00EC3C18" w:rsidRPr="00167359" w:rsidRDefault="00EC3C18" w:rsidP="00E65E15">
            <w:pPr>
              <w:spacing w:before="40" w:after="40" w:line="240" w:lineRule="auto"/>
              <w:ind w:right="-106"/>
              <w:rPr>
                <w:rFonts w:asciiTheme="minorHAnsi" w:hAnsiTheme="minorHAnsi" w:cs="Arial"/>
                <w:bCs/>
                <w:sz w:val="22"/>
                <w:szCs w:val="22"/>
              </w:rPr>
            </w:pPr>
            <w:r w:rsidRPr="00167359">
              <w:rPr>
                <w:rFonts w:asciiTheme="minorHAnsi" w:hAnsiTheme="minorHAnsi" w:cs="Arial"/>
                <w:bCs/>
                <w:sz w:val="22"/>
                <w:szCs w:val="22"/>
              </w:rPr>
              <w:t xml:space="preserve">PSC pallet breakdown supplied to </w:t>
            </w:r>
            <w:r w:rsidRPr="00167359">
              <w:rPr>
                <w:rFonts w:asciiTheme="minorHAnsi" w:hAnsiTheme="minorHAnsi" w:cs="Arial"/>
                <w:color w:val="000000"/>
                <w:sz w:val="22"/>
                <w:szCs w:val="22"/>
              </w:rPr>
              <w:t xml:space="preserve">NCA Distribution Logistics Supplier by </w:t>
            </w:r>
            <w:r w:rsidR="002F3035">
              <w:rPr>
                <w:rFonts w:asciiTheme="minorHAnsi" w:hAnsiTheme="minorHAnsi" w:cs="Arial"/>
                <w:color w:val="000000"/>
                <w:sz w:val="22"/>
                <w:szCs w:val="22"/>
              </w:rPr>
              <w:t>APS Group</w:t>
            </w:r>
          </w:p>
        </w:tc>
        <w:tc>
          <w:tcPr>
            <w:tcW w:w="751" w:type="pct"/>
            <w:shd w:val="clear" w:color="auto" w:fill="auto"/>
            <w:vAlign w:val="center"/>
          </w:tcPr>
          <w:p w14:paraId="6E58009F" w14:textId="77777777" w:rsidR="00EC3C18" w:rsidRPr="00167359" w:rsidRDefault="00EC3C18" w:rsidP="0064154B">
            <w:pPr>
              <w:spacing w:before="40" w:after="40" w:line="240" w:lineRule="auto"/>
              <w:ind w:right="-72"/>
              <w:rPr>
                <w:rFonts w:asciiTheme="minorHAnsi" w:hAnsiTheme="minorHAnsi" w:cs="Arial"/>
                <w:sz w:val="22"/>
                <w:szCs w:val="22"/>
              </w:rPr>
            </w:pPr>
          </w:p>
        </w:tc>
        <w:tc>
          <w:tcPr>
            <w:tcW w:w="751" w:type="pct"/>
            <w:shd w:val="clear" w:color="auto" w:fill="auto"/>
            <w:vAlign w:val="center"/>
          </w:tcPr>
          <w:p w14:paraId="411CD876" w14:textId="77777777" w:rsidR="00EC3C18" w:rsidRPr="00167359" w:rsidRDefault="00EC3C18" w:rsidP="0064154B">
            <w:pPr>
              <w:spacing w:before="40" w:after="40" w:line="240" w:lineRule="auto"/>
              <w:ind w:right="-39"/>
              <w:rPr>
                <w:rFonts w:asciiTheme="minorHAnsi" w:hAnsiTheme="minorHAnsi" w:cs="Arial"/>
                <w:sz w:val="22"/>
                <w:szCs w:val="22"/>
              </w:rPr>
            </w:pPr>
            <w:r w:rsidRPr="00167359">
              <w:rPr>
                <w:rFonts w:asciiTheme="minorHAnsi" w:hAnsiTheme="minorHAnsi" w:cs="Arial"/>
                <w:sz w:val="22"/>
                <w:szCs w:val="22"/>
              </w:rPr>
              <w:t>18/05/2018</w:t>
            </w:r>
          </w:p>
        </w:tc>
      </w:tr>
      <w:tr w:rsidR="00EC3C18" w:rsidRPr="0058060A" w14:paraId="12393FE9" w14:textId="77777777" w:rsidTr="00863542">
        <w:trPr>
          <w:trHeight w:val="402"/>
        </w:trPr>
        <w:tc>
          <w:tcPr>
            <w:tcW w:w="3498" w:type="pct"/>
            <w:shd w:val="clear" w:color="auto" w:fill="auto"/>
            <w:vAlign w:val="center"/>
          </w:tcPr>
          <w:p w14:paraId="2E3658FE" w14:textId="13DA7E6F" w:rsidR="00EC3C18" w:rsidRPr="00167359" w:rsidRDefault="00EC3C18" w:rsidP="0064154B">
            <w:pPr>
              <w:spacing w:before="40" w:after="40" w:line="240" w:lineRule="auto"/>
              <w:ind w:right="-106"/>
              <w:rPr>
                <w:rFonts w:asciiTheme="minorHAnsi" w:hAnsiTheme="minorHAnsi" w:cs="Arial"/>
                <w:bCs/>
                <w:color w:val="000000"/>
                <w:sz w:val="22"/>
                <w:szCs w:val="22"/>
              </w:rPr>
            </w:pPr>
            <w:r w:rsidRPr="00167359">
              <w:rPr>
                <w:rFonts w:asciiTheme="minorHAnsi" w:hAnsiTheme="minorHAnsi" w:cs="Arial"/>
                <w:bCs/>
                <w:color w:val="000000"/>
                <w:sz w:val="22"/>
                <w:szCs w:val="22"/>
              </w:rPr>
              <w:t>Consignment collation of PSC materials</w:t>
            </w:r>
          </w:p>
        </w:tc>
        <w:tc>
          <w:tcPr>
            <w:tcW w:w="751" w:type="pct"/>
            <w:shd w:val="clear" w:color="auto" w:fill="auto"/>
            <w:vAlign w:val="center"/>
          </w:tcPr>
          <w:p w14:paraId="7600C317" w14:textId="77777777" w:rsidR="00EC3C18" w:rsidRPr="00167359" w:rsidRDefault="00EC3C18" w:rsidP="0064154B">
            <w:pPr>
              <w:spacing w:before="40" w:after="40" w:line="240" w:lineRule="auto"/>
              <w:ind w:right="-72"/>
              <w:rPr>
                <w:rFonts w:asciiTheme="minorHAnsi" w:hAnsiTheme="minorHAnsi" w:cs="Arial"/>
                <w:color w:val="000000"/>
                <w:sz w:val="22"/>
                <w:szCs w:val="22"/>
              </w:rPr>
            </w:pPr>
            <w:r w:rsidRPr="00167359">
              <w:rPr>
                <w:rFonts w:asciiTheme="minorHAnsi" w:hAnsiTheme="minorHAnsi" w:cs="Arial"/>
                <w:color w:val="000000"/>
                <w:sz w:val="22"/>
                <w:szCs w:val="22"/>
              </w:rPr>
              <w:t>29/05/2018</w:t>
            </w:r>
          </w:p>
        </w:tc>
        <w:tc>
          <w:tcPr>
            <w:tcW w:w="751" w:type="pct"/>
            <w:shd w:val="clear" w:color="auto" w:fill="auto"/>
            <w:vAlign w:val="center"/>
          </w:tcPr>
          <w:p w14:paraId="164939C0" w14:textId="77777777" w:rsidR="00EC3C18" w:rsidRPr="00167359" w:rsidRDefault="00EC3C18"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01/06/2018</w:t>
            </w:r>
          </w:p>
        </w:tc>
      </w:tr>
      <w:tr w:rsidR="007A6F17" w:rsidRPr="00DC66DD" w14:paraId="7322ED21" w14:textId="77777777" w:rsidTr="00C90FD2">
        <w:trPr>
          <w:trHeight w:val="402"/>
        </w:trPr>
        <w:tc>
          <w:tcPr>
            <w:tcW w:w="3498" w:type="pct"/>
            <w:tcBorders>
              <w:top w:val="single" w:sz="8" w:space="0" w:color="808080"/>
              <w:left w:val="single" w:sz="8" w:space="0" w:color="808080"/>
              <w:bottom w:val="single" w:sz="8" w:space="0" w:color="808080"/>
              <w:right w:val="single" w:sz="8" w:space="0" w:color="808080"/>
            </w:tcBorders>
            <w:shd w:val="clear" w:color="auto" w:fill="DAEEF3" w:themeFill="accent5" w:themeFillTint="33"/>
            <w:vAlign w:val="center"/>
          </w:tcPr>
          <w:p w14:paraId="39559A39" w14:textId="055A1302" w:rsidR="00EC3C18" w:rsidRPr="00DC66DD" w:rsidRDefault="00EC3C18" w:rsidP="0064154B">
            <w:pPr>
              <w:spacing w:before="40" w:after="40" w:line="240" w:lineRule="auto"/>
              <w:ind w:right="-106"/>
              <w:rPr>
                <w:rFonts w:asciiTheme="minorHAnsi" w:hAnsiTheme="minorHAnsi" w:cs="Arial"/>
                <w:b/>
                <w:bCs/>
                <w:sz w:val="22"/>
                <w:szCs w:val="22"/>
              </w:rPr>
            </w:pPr>
            <w:r w:rsidRPr="00DC66DD">
              <w:rPr>
                <w:rFonts w:asciiTheme="minorHAnsi" w:hAnsiTheme="minorHAnsi" w:cs="Arial"/>
                <w:b/>
                <w:bCs/>
                <w:sz w:val="22"/>
                <w:szCs w:val="22"/>
              </w:rPr>
              <w:t>Distribution 7 – Service Children's Education (SCE) PSC consignments</w:t>
            </w:r>
          </w:p>
        </w:tc>
        <w:tc>
          <w:tcPr>
            <w:tcW w:w="751" w:type="pct"/>
            <w:tcBorders>
              <w:top w:val="single" w:sz="8" w:space="0" w:color="808080"/>
              <w:left w:val="single" w:sz="8" w:space="0" w:color="808080"/>
              <w:bottom w:val="single" w:sz="8" w:space="0" w:color="808080"/>
              <w:right w:val="single" w:sz="8" w:space="0" w:color="808080"/>
            </w:tcBorders>
            <w:shd w:val="clear" w:color="auto" w:fill="DAEEF3" w:themeFill="accent5" w:themeFillTint="33"/>
            <w:vAlign w:val="center"/>
          </w:tcPr>
          <w:p w14:paraId="240A489D" w14:textId="77777777" w:rsidR="00EC3C18" w:rsidRPr="00DC66DD" w:rsidRDefault="00EC3C18" w:rsidP="0064154B">
            <w:pPr>
              <w:spacing w:before="40" w:after="40" w:line="240" w:lineRule="auto"/>
              <w:ind w:right="-72"/>
              <w:rPr>
                <w:rFonts w:asciiTheme="minorHAnsi" w:hAnsiTheme="minorHAnsi" w:cs="Arial"/>
                <w:b/>
                <w:bCs/>
                <w:sz w:val="22"/>
                <w:szCs w:val="22"/>
              </w:rPr>
            </w:pPr>
          </w:p>
        </w:tc>
        <w:tc>
          <w:tcPr>
            <w:tcW w:w="751" w:type="pct"/>
            <w:tcBorders>
              <w:top w:val="single" w:sz="8" w:space="0" w:color="808080"/>
              <w:left w:val="single" w:sz="8" w:space="0" w:color="808080"/>
              <w:bottom w:val="single" w:sz="8" w:space="0" w:color="808080"/>
              <w:right w:val="single" w:sz="8" w:space="0" w:color="808080"/>
            </w:tcBorders>
            <w:shd w:val="clear" w:color="auto" w:fill="DAEEF3" w:themeFill="accent5" w:themeFillTint="33"/>
            <w:vAlign w:val="center"/>
          </w:tcPr>
          <w:p w14:paraId="39906296" w14:textId="3591A0D5" w:rsidR="00EC3C18" w:rsidRPr="00DC66DD" w:rsidRDefault="00EC3C18" w:rsidP="0064154B">
            <w:pPr>
              <w:spacing w:before="40" w:after="40" w:line="240" w:lineRule="auto"/>
              <w:ind w:right="-39"/>
              <w:rPr>
                <w:rFonts w:asciiTheme="minorHAnsi" w:hAnsiTheme="minorHAnsi" w:cs="Arial"/>
                <w:b/>
                <w:bCs/>
                <w:sz w:val="22"/>
                <w:szCs w:val="22"/>
              </w:rPr>
            </w:pPr>
            <w:r w:rsidRPr="00DC66DD">
              <w:rPr>
                <w:rFonts w:asciiTheme="minorHAnsi" w:hAnsiTheme="minorHAnsi" w:cs="Arial"/>
                <w:b/>
                <w:bCs/>
                <w:sz w:val="22"/>
                <w:szCs w:val="22"/>
              </w:rPr>
              <w:t>29/05/2018</w:t>
            </w:r>
          </w:p>
        </w:tc>
      </w:tr>
      <w:tr w:rsidR="00EC3C18" w:rsidRPr="0058060A" w14:paraId="0D5C72F9" w14:textId="77777777" w:rsidTr="00863542">
        <w:trPr>
          <w:trHeight w:val="402"/>
        </w:trPr>
        <w:tc>
          <w:tcPr>
            <w:tcW w:w="3498" w:type="pct"/>
            <w:shd w:val="clear" w:color="auto" w:fill="auto"/>
            <w:vAlign w:val="center"/>
          </w:tcPr>
          <w:p w14:paraId="1DF0069F" w14:textId="2FBA4F72" w:rsidR="00EC3C18" w:rsidRPr="00167359" w:rsidRDefault="00EC3C18" w:rsidP="00E65E15">
            <w:pPr>
              <w:spacing w:before="40" w:after="40" w:line="240" w:lineRule="auto"/>
              <w:ind w:right="-106"/>
              <w:rPr>
                <w:rFonts w:asciiTheme="minorHAnsi" w:hAnsiTheme="minorHAnsi" w:cs="Arial"/>
                <w:bCs/>
                <w:sz w:val="22"/>
                <w:szCs w:val="22"/>
              </w:rPr>
            </w:pPr>
            <w:r w:rsidRPr="00167359">
              <w:rPr>
                <w:rFonts w:asciiTheme="minorHAnsi" w:hAnsiTheme="minorHAnsi" w:cs="Arial"/>
                <w:bCs/>
                <w:sz w:val="22"/>
                <w:szCs w:val="22"/>
              </w:rPr>
              <w:t xml:space="preserve">PSC pre-advice supplied to </w:t>
            </w:r>
            <w:r w:rsidRPr="00167359">
              <w:rPr>
                <w:rFonts w:asciiTheme="minorHAnsi" w:hAnsiTheme="minorHAnsi" w:cs="Arial"/>
                <w:color w:val="000000"/>
                <w:sz w:val="22"/>
                <w:szCs w:val="22"/>
              </w:rPr>
              <w:t>NCA Logistics Supplier</w:t>
            </w:r>
            <w:r w:rsidRPr="00167359">
              <w:rPr>
                <w:rFonts w:asciiTheme="minorHAnsi" w:hAnsiTheme="minorHAnsi" w:cs="Arial"/>
                <w:bCs/>
                <w:sz w:val="22"/>
                <w:szCs w:val="22"/>
              </w:rPr>
              <w:t xml:space="preserve"> by </w:t>
            </w:r>
            <w:r w:rsidR="002F3035">
              <w:rPr>
                <w:rFonts w:asciiTheme="minorHAnsi" w:hAnsiTheme="minorHAnsi" w:cs="Arial"/>
                <w:bCs/>
                <w:sz w:val="22"/>
                <w:szCs w:val="22"/>
              </w:rPr>
              <w:t>APS Group</w:t>
            </w:r>
          </w:p>
        </w:tc>
        <w:tc>
          <w:tcPr>
            <w:tcW w:w="751" w:type="pct"/>
            <w:shd w:val="clear" w:color="auto" w:fill="auto"/>
            <w:vAlign w:val="center"/>
          </w:tcPr>
          <w:p w14:paraId="1C3AD084" w14:textId="77777777" w:rsidR="00EC3C18" w:rsidRPr="00167359" w:rsidRDefault="00EC3C18" w:rsidP="0064154B">
            <w:pPr>
              <w:spacing w:before="40" w:after="40" w:line="240" w:lineRule="auto"/>
              <w:ind w:right="-72"/>
              <w:rPr>
                <w:rFonts w:asciiTheme="minorHAnsi" w:hAnsiTheme="minorHAnsi" w:cs="Arial"/>
                <w:sz w:val="22"/>
                <w:szCs w:val="22"/>
              </w:rPr>
            </w:pPr>
          </w:p>
        </w:tc>
        <w:tc>
          <w:tcPr>
            <w:tcW w:w="751" w:type="pct"/>
            <w:shd w:val="clear" w:color="auto" w:fill="auto"/>
            <w:vAlign w:val="center"/>
          </w:tcPr>
          <w:p w14:paraId="175E07C3" w14:textId="2D14D7D9" w:rsidR="00EC3C18" w:rsidRPr="00167359" w:rsidRDefault="00EC3C18" w:rsidP="0064154B">
            <w:pPr>
              <w:spacing w:before="40" w:after="40" w:line="240" w:lineRule="auto"/>
              <w:ind w:right="-39"/>
              <w:rPr>
                <w:rFonts w:asciiTheme="minorHAnsi" w:hAnsiTheme="minorHAnsi" w:cs="Arial"/>
                <w:sz w:val="22"/>
                <w:szCs w:val="22"/>
              </w:rPr>
            </w:pPr>
            <w:r w:rsidRPr="00167359">
              <w:rPr>
                <w:rFonts w:asciiTheme="minorHAnsi" w:hAnsiTheme="minorHAnsi" w:cs="Arial"/>
                <w:sz w:val="22"/>
                <w:szCs w:val="22"/>
              </w:rPr>
              <w:t>25/05/2018</w:t>
            </w:r>
          </w:p>
        </w:tc>
      </w:tr>
      <w:tr w:rsidR="00EC3C18" w:rsidRPr="0058060A" w14:paraId="6702836C" w14:textId="77777777" w:rsidTr="00863542">
        <w:trPr>
          <w:trHeight w:val="402"/>
        </w:trPr>
        <w:tc>
          <w:tcPr>
            <w:tcW w:w="3498" w:type="pct"/>
            <w:shd w:val="clear" w:color="auto" w:fill="auto"/>
            <w:vAlign w:val="center"/>
          </w:tcPr>
          <w:p w14:paraId="2EB3779A" w14:textId="70E950B6" w:rsidR="00EC3C18" w:rsidRPr="00167359" w:rsidRDefault="00EC3C18" w:rsidP="00E65E15">
            <w:pPr>
              <w:spacing w:before="40" w:after="40" w:line="240" w:lineRule="auto"/>
              <w:ind w:right="-106"/>
              <w:rPr>
                <w:rFonts w:asciiTheme="minorHAnsi" w:hAnsiTheme="minorHAnsi" w:cs="Arial"/>
                <w:bCs/>
                <w:sz w:val="22"/>
                <w:szCs w:val="22"/>
              </w:rPr>
            </w:pPr>
            <w:r w:rsidRPr="00167359">
              <w:rPr>
                <w:rFonts w:asciiTheme="minorHAnsi" w:hAnsiTheme="minorHAnsi" w:cs="Arial"/>
                <w:color w:val="000000"/>
                <w:sz w:val="22"/>
                <w:szCs w:val="22"/>
              </w:rPr>
              <w:t>NCA Distribution Logistics Supplier</w:t>
            </w:r>
            <w:r w:rsidRPr="00167359">
              <w:rPr>
                <w:rFonts w:asciiTheme="minorHAnsi" w:hAnsiTheme="minorHAnsi" w:cs="Arial"/>
                <w:bCs/>
                <w:sz w:val="22"/>
                <w:szCs w:val="22"/>
              </w:rPr>
              <w:t xml:space="preserve"> on site at </w:t>
            </w:r>
            <w:r w:rsidR="002F3035">
              <w:rPr>
                <w:rFonts w:asciiTheme="minorHAnsi" w:hAnsiTheme="minorHAnsi" w:cs="Arial"/>
                <w:bCs/>
                <w:sz w:val="22"/>
                <w:szCs w:val="22"/>
              </w:rPr>
              <w:t>APS Group</w:t>
            </w:r>
            <w:r w:rsidR="00E65E15">
              <w:rPr>
                <w:rFonts w:asciiTheme="minorHAnsi" w:hAnsiTheme="minorHAnsi" w:cs="Arial"/>
                <w:bCs/>
                <w:sz w:val="22"/>
                <w:szCs w:val="22"/>
              </w:rPr>
              <w:t xml:space="preserve"> collation facility</w:t>
            </w:r>
            <w:r w:rsidRPr="00167359">
              <w:rPr>
                <w:rFonts w:asciiTheme="minorHAnsi" w:hAnsiTheme="minorHAnsi" w:cs="Arial"/>
                <w:bCs/>
                <w:sz w:val="22"/>
                <w:szCs w:val="22"/>
              </w:rPr>
              <w:t xml:space="preserve"> (PSC pallet checking and labelling)</w:t>
            </w:r>
          </w:p>
        </w:tc>
        <w:tc>
          <w:tcPr>
            <w:tcW w:w="751" w:type="pct"/>
            <w:shd w:val="clear" w:color="auto" w:fill="auto"/>
            <w:vAlign w:val="center"/>
          </w:tcPr>
          <w:p w14:paraId="36000AD0" w14:textId="0E081C50" w:rsidR="00EC3C18" w:rsidRPr="00167359" w:rsidRDefault="00EC3C18" w:rsidP="0064154B">
            <w:pPr>
              <w:spacing w:before="40" w:after="40" w:line="240" w:lineRule="auto"/>
              <w:ind w:right="-72"/>
              <w:rPr>
                <w:rFonts w:asciiTheme="minorHAnsi" w:hAnsiTheme="minorHAnsi" w:cs="Arial"/>
                <w:sz w:val="22"/>
                <w:szCs w:val="22"/>
              </w:rPr>
            </w:pPr>
            <w:r w:rsidRPr="00167359">
              <w:rPr>
                <w:rFonts w:asciiTheme="minorHAnsi" w:hAnsiTheme="minorHAnsi" w:cs="Arial"/>
                <w:sz w:val="22"/>
                <w:szCs w:val="22"/>
              </w:rPr>
              <w:t>30/05/2018</w:t>
            </w:r>
          </w:p>
        </w:tc>
        <w:tc>
          <w:tcPr>
            <w:tcW w:w="751" w:type="pct"/>
            <w:shd w:val="clear" w:color="auto" w:fill="auto"/>
            <w:vAlign w:val="center"/>
          </w:tcPr>
          <w:p w14:paraId="3AABAC6C" w14:textId="0BC27D07" w:rsidR="00EC3C18" w:rsidRPr="00167359" w:rsidRDefault="00EC3C18" w:rsidP="0064154B">
            <w:pPr>
              <w:spacing w:before="40" w:after="40" w:line="240" w:lineRule="auto"/>
              <w:ind w:right="-39"/>
              <w:rPr>
                <w:rFonts w:asciiTheme="minorHAnsi" w:hAnsiTheme="minorHAnsi" w:cs="Arial"/>
                <w:sz w:val="22"/>
                <w:szCs w:val="22"/>
              </w:rPr>
            </w:pPr>
            <w:r w:rsidRPr="00167359">
              <w:rPr>
                <w:rFonts w:asciiTheme="minorHAnsi" w:hAnsiTheme="minorHAnsi" w:cs="Arial"/>
                <w:sz w:val="22"/>
                <w:szCs w:val="22"/>
              </w:rPr>
              <w:t>04/06/2018</w:t>
            </w:r>
          </w:p>
        </w:tc>
      </w:tr>
      <w:tr w:rsidR="007A6F17" w:rsidRPr="00DC66DD" w14:paraId="1EFB1618" w14:textId="77777777" w:rsidTr="00C90FD2">
        <w:trPr>
          <w:trHeight w:val="402"/>
        </w:trPr>
        <w:tc>
          <w:tcPr>
            <w:tcW w:w="3498" w:type="pct"/>
            <w:shd w:val="clear" w:color="auto" w:fill="DAEEF3" w:themeFill="accent5" w:themeFillTint="33"/>
            <w:vAlign w:val="center"/>
            <w:hideMark/>
          </w:tcPr>
          <w:p w14:paraId="6678BE6B" w14:textId="0B6B62F9" w:rsidR="00EC3C18" w:rsidRPr="00DC66DD" w:rsidRDefault="00EC3C18" w:rsidP="0064154B">
            <w:pPr>
              <w:spacing w:before="40" w:after="40" w:line="240" w:lineRule="auto"/>
              <w:ind w:right="-106"/>
              <w:rPr>
                <w:rFonts w:asciiTheme="minorHAnsi" w:hAnsiTheme="minorHAnsi" w:cs="Arial"/>
                <w:b/>
                <w:bCs/>
                <w:sz w:val="22"/>
                <w:szCs w:val="22"/>
              </w:rPr>
            </w:pPr>
            <w:r w:rsidRPr="00DC66DD">
              <w:rPr>
                <w:rFonts w:asciiTheme="minorHAnsi" w:hAnsiTheme="minorHAnsi" w:cs="Arial"/>
                <w:b/>
                <w:bCs/>
                <w:sz w:val="22"/>
                <w:szCs w:val="22"/>
              </w:rPr>
              <w:t>Distribution 8</w:t>
            </w:r>
            <w:r w:rsidRPr="00DC66DD">
              <w:rPr>
                <w:rFonts w:asciiTheme="minorHAnsi" w:hAnsiTheme="minorHAnsi" w:cs="Arial"/>
                <w:b/>
                <w:sz w:val="22"/>
                <w:szCs w:val="22"/>
              </w:rPr>
              <w:t xml:space="preserve"> – PSC school consignments</w:t>
            </w:r>
          </w:p>
        </w:tc>
        <w:tc>
          <w:tcPr>
            <w:tcW w:w="751" w:type="pct"/>
            <w:shd w:val="clear" w:color="auto" w:fill="DAEEF3" w:themeFill="accent5" w:themeFillTint="33"/>
            <w:vAlign w:val="center"/>
            <w:hideMark/>
          </w:tcPr>
          <w:p w14:paraId="412DF633" w14:textId="43E390E7" w:rsidR="00EC3C18" w:rsidRPr="00DC66DD" w:rsidRDefault="00EC3C18" w:rsidP="0064154B">
            <w:pPr>
              <w:spacing w:before="40" w:after="40" w:line="240" w:lineRule="auto"/>
              <w:ind w:right="-72"/>
              <w:rPr>
                <w:rFonts w:asciiTheme="minorHAnsi" w:hAnsiTheme="minorHAnsi" w:cs="Arial"/>
                <w:b/>
                <w:sz w:val="22"/>
                <w:szCs w:val="22"/>
              </w:rPr>
            </w:pPr>
            <w:r w:rsidRPr="00DC66DD">
              <w:rPr>
                <w:rFonts w:asciiTheme="minorHAnsi" w:hAnsiTheme="minorHAnsi" w:cs="Arial"/>
                <w:b/>
                <w:sz w:val="22"/>
                <w:szCs w:val="22"/>
              </w:rPr>
              <w:t>0</w:t>
            </w:r>
            <w:r w:rsidR="00B62F53" w:rsidRPr="00DC66DD">
              <w:rPr>
                <w:rFonts w:asciiTheme="minorHAnsi" w:hAnsiTheme="minorHAnsi" w:cs="Arial"/>
                <w:b/>
                <w:sz w:val="22"/>
                <w:szCs w:val="22"/>
              </w:rPr>
              <w:t>1</w:t>
            </w:r>
            <w:r w:rsidRPr="00DC66DD">
              <w:rPr>
                <w:rFonts w:asciiTheme="minorHAnsi" w:hAnsiTheme="minorHAnsi" w:cs="Arial"/>
                <w:b/>
                <w:sz w:val="22"/>
                <w:szCs w:val="22"/>
              </w:rPr>
              <w:t>/06/2018</w:t>
            </w:r>
          </w:p>
        </w:tc>
        <w:tc>
          <w:tcPr>
            <w:tcW w:w="751" w:type="pct"/>
            <w:shd w:val="clear" w:color="auto" w:fill="DAEEF3" w:themeFill="accent5" w:themeFillTint="33"/>
            <w:vAlign w:val="center"/>
            <w:hideMark/>
          </w:tcPr>
          <w:p w14:paraId="1B4AC883" w14:textId="44A11F93" w:rsidR="00EC3C18" w:rsidRPr="00DC66DD" w:rsidRDefault="00EC3C18" w:rsidP="0064154B">
            <w:pPr>
              <w:spacing w:before="40" w:after="40" w:line="240" w:lineRule="auto"/>
              <w:ind w:right="-39"/>
              <w:rPr>
                <w:rFonts w:asciiTheme="minorHAnsi" w:hAnsiTheme="minorHAnsi" w:cs="Arial"/>
                <w:b/>
                <w:sz w:val="22"/>
                <w:szCs w:val="22"/>
              </w:rPr>
            </w:pPr>
            <w:r w:rsidRPr="00DC66DD">
              <w:rPr>
                <w:rFonts w:asciiTheme="minorHAnsi" w:hAnsiTheme="minorHAnsi" w:cs="Arial"/>
                <w:b/>
                <w:sz w:val="22"/>
                <w:szCs w:val="22"/>
              </w:rPr>
              <w:t>08/06/2018</w:t>
            </w:r>
          </w:p>
        </w:tc>
      </w:tr>
      <w:tr w:rsidR="00EC3C18" w:rsidRPr="0058060A" w14:paraId="4F87BDF8" w14:textId="77777777" w:rsidTr="00863542">
        <w:trPr>
          <w:trHeight w:val="402"/>
        </w:trPr>
        <w:tc>
          <w:tcPr>
            <w:tcW w:w="3498" w:type="pct"/>
            <w:shd w:val="clear" w:color="auto" w:fill="auto"/>
            <w:vAlign w:val="center"/>
          </w:tcPr>
          <w:p w14:paraId="218B5BA8" w14:textId="4AA902FF" w:rsidR="00EC3C18" w:rsidRPr="00167359" w:rsidRDefault="00EC3C18" w:rsidP="0064154B">
            <w:pPr>
              <w:spacing w:before="40" w:after="40" w:line="240" w:lineRule="auto"/>
              <w:ind w:right="-106"/>
              <w:rPr>
                <w:rFonts w:asciiTheme="minorHAnsi" w:hAnsiTheme="minorHAnsi" w:cs="Arial"/>
                <w:b/>
                <w:color w:val="000000"/>
                <w:sz w:val="22"/>
                <w:szCs w:val="22"/>
              </w:rPr>
            </w:pPr>
            <w:r w:rsidRPr="00167359">
              <w:rPr>
                <w:rFonts w:asciiTheme="minorHAnsi" w:hAnsiTheme="minorHAnsi" w:cs="Arial"/>
                <w:b/>
                <w:color w:val="000000"/>
                <w:sz w:val="22"/>
                <w:szCs w:val="22"/>
              </w:rPr>
              <w:t>PSC administration week</w:t>
            </w:r>
          </w:p>
        </w:tc>
        <w:tc>
          <w:tcPr>
            <w:tcW w:w="751" w:type="pct"/>
            <w:shd w:val="clear" w:color="auto" w:fill="auto"/>
            <w:vAlign w:val="center"/>
          </w:tcPr>
          <w:p w14:paraId="7A47F3B3" w14:textId="77777777" w:rsidR="00EC3C18" w:rsidRPr="00167359" w:rsidRDefault="00EC3C18" w:rsidP="0064154B">
            <w:pPr>
              <w:spacing w:before="40" w:after="40" w:line="240" w:lineRule="auto"/>
              <w:ind w:right="-72"/>
              <w:rPr>
                <w:rFonts w:asciiTheme="minorHAnsi" w:hAnsiTheme="minorHAnsi" w:cs="Arial"/>
                <w:color w:val="000000"/>
                <w:sz w:val="22"/>
                <w:szCs w:val="22"/>
              </w:rPr>
            </w:pPr>
            <w:r w:rsidRPr="00167359">
              <w:rPr>
                <w:rFonts w:asciiTheme="minorHAnsi" w:hAnsiTheme="minorHAnsi" w:cs="Arial"/>
                <w:color w:val="000000"/>
                <w:sz w:val="22"/>
                <w:szCs w:val="22"/>
              </w:rPr>
              <w:t>11/06/2018</w:t>
            </w:r>
          </w:p>
        </w:tc>
        <w:tc>
          <w:tcPr>
            <w:tcW w:w="751" w:type="pct"/>
            <w:shd w:val="clear" w:color="auto" w:fill="auto"/>
            <w:vAlign w:val="center"/>
          </w:tcPr>
          <w:p w14:paraId="355D18A8" w14:textId="77777777" w:rsidR="00EC3C18" w:rsidRPr="00167359" w:rsidRDefault="00EC3C18"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15/06/2018</w:t>
            </w:r>
          </w:p>
        </w:tc>
      </w:tr>
      <w:tr w:rsidR="00EC3C18" w:rsidRPr="0058060A" w14:paraId="0FC8C355" w14:textId="77777777" w:rsidTr="00863542">
        <w:trPr>
          <w:trHeight w:val="402"/>
        </w:trPr>
        <w:tc>
          <w:tcPr>
            <w:tcW w:w="3498" w:type="pct"/>
            <w:shd w:val="clear" w:color="auto" w:fill="auto"/>
            <w:vAlign w:val="center"/>
            <w:hideMark/>
          </w:tcPr>
          <w:p w14:paraId="258FC43D" w14:textId="77777777" w:rsidR="00EC3C18" w:rsidRPr="00167359" w:rsidRDefault="00EC3C18"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Post bulk collation and distribution review meeting</w:t>
            </w:r>
          </w:p>
        </w:tc>
        <w:tc>
          <w:tcPr>
            <w:tcW w:w="751" w:type="pct"/>
            <w:shd w:val="clear" w:color="auto" w:fill="auto"/>
            <w:vAlign w:val="center"/>
            <w:hideMark/>
          </w:tcPr>
          <w:p w14:paraId="17681647" w14:textId="77777777" w:rsidR="00EC3C18" w:rsidRPr="00167359" w:rsidRDefault="00EC3C18" w:rsidP="0064154B">
            <w:pPr>
              <w:spacing w:before="40" w:after="40" w:line="240" w:lineRule="auto"/>
              <w:ind w:right="-72"/>
              <w:rPr>
                <w:rFonts w:asciiTheme="minorHAnsi" w:hAnsiTheme="minorHAnsi" w:cs="Arial"/>
                <w:color w:val="000000"/>
                <w:sz w:val="22"/>
                <w:szCs w:val="22"/>
              </w:rPr>
            </w:pPr>
          </w:p>
        </w:tc>
        <w:tc>
          <w:tcPr>
            <w:tcW w:w="751" w:type="pct"/>
            <w:shd w:val="clear" w:color="auto" w:fill="auto"/>
            <w:vAlign w:val="center"/>
            <w:hideMark/>
          </w:tcPr>
          <w:p w14:paraId="0F2B6B87" w14:textId="77777777" w:rsidR="00EC3C18" w:rsidRPr="00167359" w:rsidRDefault="00EC3C18"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21/06/2018</w:t>
            </w:r>
          </w:p>
        </w:tc>
      </w:tr>
      <w:tr w:rsidR="00EC3C18" w:rsidRPr="0058060A" w14:paraId="33A23119" w14:textId="77777777" w:rsidTr="00863542">
        <w:trPr>
          <w:trHeight w:val="402"/>
        </w:trPr>
        <w:tc>
          <w:tcPr>
            <w:tcW w:w="3498" w:type="pct"/>
            <w:shd w:val="clear" w:color="auto" w:fill="auto"/>
            <w:vAlign w:val="center"/>
          </w:tcPr>
          <w:p w14:paraId="23FA4A94" w14:textId="77777777" w:rsidR="00EC3C18" w:rsidRPr="00167359" w:rsidRDefault="00EC3C18"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Surplus stock recycling</w:t>
            </w:r>
          </w:p>
        </w:tc>
        <w:tc>
          <w:tcPr>
            <w:tcW w:w="751" w:type="pct"/>
            <w:shd w:val="clear" w:color="auto" w:fill="auto"/>
            <w:vAlign w:val="center"/>
          </w:tcPr>
          <w:p w14:paraId="540BDA2B" w14:textId="77777777" w:rsidR="00EC3C18" w:rsidRPr="00167359" w:rsidRDefault="00EC3C18" w:rsidP="0064154B">
            <w:pPr>
              <w:spacing w:before="40" w:after="40" w:line="240" w:lineRule="auto"/>
              <w:ind w:right="-72"/>
              <w:rPr>
                <w:rFonts w:asciiTheme="minorHAnsi" w:hAnsiTheme="minorHAnsi" w:cs="Arial"/>
                <w:color w:val="000000"/>
                <w:sz w:val="22"/>
                <w:szCs w:val="22"/>
              </w:rPr>
            </w:pPr>
          </w:p>
        </w:tc>
        <w:tc>
          <w:tcPr>
            <w:tcW w:w="751" w:type="pct"/>
            <w:shd w:val="clear" w:color="auto" w:fill="auto"/>
            <w:vAlign w:val="center"/>
          </w:tcPr>
          <w:p w14:paraId="65BD8B9F" w14:textId="77777777" w:rsidR="00EC3C18" w:rsidRPr="00167359" w:rsidRDefault="00EC3C18"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02/07/2018</w:t>
            </w:r>
          </w:p>
        </w:tc>
      </w:tr>
      <w:tr w:rsidR="00EC3C18" w:rsidRPr="0058060A" w14:paraId="65A2086F" w14:textId="77777777" w:rsidTr="00863542">
        <w:trPr>
          <w:trHeight w:val="402"/>
        </w:trPr>
        <w:tc>
          <w:tcPr>
            <w:tcW w:w="3498" w:type="pct"/>
            <w:shd w:val="clear" w:color="auto" w:fill="auto"/>
            <w:vAlign w:val="center"/>
            <w:hideMark/>
          </w:tcPr>
          <w:p w14:paraId="704259DB" w14:textId="77777777" w:rsidR="00EC3C18" w:rsidRPr="00167359" w:rsidRDefault="00EC3C18" w:rsidP="0064154B">
            <w:pPr>
              <w:spacing w:before="40" w:after="40" w:line="240" w:lineRule="auto"/>
              <w:ind w:right="-106"/>
              <w:rPr>
                <w:rFonts w:asciiTheme="minorHAnsi" w:hAnsiTheme="minorHAnsi" w:cs="Arial"/>
                <w:color w:val="000000"/>
                <w:sz w:val="22"/>
                <w:szCs w:val="22"/>
              </w:rPr>
            </w:pPr>
            <w:r w:rsidRPr="00167359">
              <w:rPr>
                <w:rFonts w:asciiTheme="minorHAnsi" w:hAnsiTheme="minorHAnsi" w:cs="Arial"/>
                <w:color w:val="000000"/>
                <w:sz w:val="22"/>
                <w:szCs w:val="22"/>
              </w:rPr>
              <w:t>KPI finalisation</w:t>
            </w:r>
          </w:p>
        </w:tc>
        <w:tc>
          <w:tcPr>
            <w:tcW w:w="751" w:type="pct"/>
            <w:shd w:val="clear" w:color="auto" w:fill="auto"/>
            <w:vAlign w:val="center"/>
            <w:hideMark/>
          </w:tcPr>
          <w:p w14:paraId="3C7E153A" w14:textId="77777777" w:rsidR="00EC3C18" w:rsidRPr="00167359" w:rsidRDefault="00EC3C18" w:rsidP="0064154B">
            <w:pPr>
              <w:spacing w:before="40" w:after="40" w:line="240" w:lineRule="auto"/>
              <w:ind w:right="-72"/>
              <w:rPr>
                <w:rFonts w:asciiTheme="minorHAnsi" w:hAnsiTheme="minorHAnsi" w:cs="Arial"/>
                <w:color w:val="000000"/>
                <w:sz w:val="22"/>
                <w:szCs w:val="22"/>
              </w:rPr>
            </w:pPr>
          </w:p>
        </w:tc>
        <w:tc>
          <w:tcPr>
            <w:tcW w:w="751" w:type="pct"/>
            <w:shd w:val="clear" w:color="auto" w:fill="auto"/>
            <w:vAlign w:val="center"/>
            <w:hideMark/>
          </w:tcPr>
          <w:p w14:paraId="4C0136D9" w14:textId="77777777" w:rsidR="00EC3C18" w:rsidRPr="00167359" w:rsidRDefault="00EC3C18" w:rsidP="0064154B">
            <w:pPr>
              <w:spacing w:before="40" w:after="40" w:line="240" w:lineRule="auto"/>
              <w:ind w:right="-39"/>
              <w:rPr>
                <w:rFonts w:asciiTheme="minorHAnsi" w:hAnsiTheme="minorHAnsi" w:cs="Arial"/>
                <w:color w:val="000000"/>
                <w:sz w:val="22"/>
                <w:szCs w:val="22"/>
              </w:rPr>
            </w:pPr>
            <w:r w:rsidRPr="00167359">
              <w:rPr>
                <w:rFonts w:asciiTheme="minorHAnsi" w:hAnsiTheme="minorHAnsi" w:cs="Arial"/>
                <w:color w:val="000000"/>
                <w:sz w:val="22"/>
                <w:szCs w:val="22"/>
              </w:rPr>
              <w:t>04/07/2018</w:t>
            </w:r>
          </w:p>
        </w:tc>
      </w:tr>
    </w:tbl>
    <w:p w14:paraId="7C8779A1" w14:textId="535C8FA0" w:rsidR="00246D42" w:rsidRDefault="00246D42" w:rsidP="00437D33">
      <w:pPr>
        <w:pStyle w:val="Heading1"/>
        <w:pageBreakBefore w:val="0"/>
        <w:widowControl w:val="0"/>
        <w:spacing w:after="0"/>
        <w:rPr>
          <w:rFonts w:cs="Arial"/>
          <w:color w:val="000000" w:themeColor="text1"/>
          <w:sz w:val="24"/>
        </w:rPr>
      </w:pPr>
      <w:bookmarkStart w:id="40" w:name="_Toc462909093"/>
    </w:p>
    <w:p w14:paraId="3FE09AEB" w14:textId="08864519" w:rsidR="008D1F81" w:rsidRPr="00481B42" w:rsidRDefault="008D1F81" w:rsidP="00863542">
      <w:pPr>
        <w:pStyle w:val="DfEH1"/>
        <w:keepNext w:val="0"/>
        <w:widowControl w:val="0"/>
      </w:pPr>
      <w:bookmarkStart w:id="41" w:name="_Toc478644420"/>
      <w:bookmarkStart w:id="42" w:name="_Toc489452198"/>
      <w:r w:rsidRPr="006C3765">
        <w:t>Workpackages</w:t>
      </w:r>
      <w:bookmarkEnd w:id="41"/>
      <w:bookmarkEnd w:id="42"/>
      <w:r w:rsidRPr="006C3765">
        <w:t xml:space="preserve"> </w:t>
      </w:r>
    </w:p>
    <w:p w14:paraId="7ED0ECA1" w14:textId="77777777" w:rsidR="008D1F81" w:rsidRPr="006C3765" w:rsidRDefault="008D1F81" w:rsidP="00863542">
      <w:pPr>
        <w:pStyle w:val="DfEH2"/>
        <w:widowControl w:val="0"/>
        <w:numPr>
          <w:ilvl w:val="0"/>
          <w:numId w:val="0"/>
        </w:numPr>
      </w:pPr>
      <w:bookmarkStart w:id="43" w:name="_Toc478644421"/>
      <w:bookmarkStart w:id="44" w:name="_Toc489452199"/>
      <w:r w:rsidRPr="006C3765">
        <w:t>Overview</w:t>
      </w:r>
      <w:bookmarkEnd w:id="43"/>
      <w:bookmarkEnd w:id="44"/>
    </w:p>
    <w:p w14:paraId="3012CFA8" w14:textId="69103942" w:rsidR="008D1F81" w:rsidRPr="0058060A" w:rsidRDefault="002F3035" w:rsidP="00863542">
      <w:pPr>
        <w:pStyle w:val="DfEParaL1"/>
        <w:keepNext w:val="0"/>
        <w:widowControl w:val="0"/>
        <w:numPr>
          <w:ilvl w:val="2"/>
          <w:numId w:val="29"/>
        </w:numPr>
        <w:spacing w:before="120" w:after="60"/>
        <w:rPr>
          <w:rStyle w:val="DfEParaL1Char"/>
          <w:b/>
          <w:bCs/>
        </w:rPr>
      </w:pPr>
      <w:r>
        <w:rPr>
          <w:rStyle w:val="DfEParaL1Char"/>
        </w:rPr>
        <w:t>APS Group</w:t>
      </w:r>
      <w:r w:rsidR="008D1F81" w:rsidRPr="0058060A">
        <w:rPr>
          <w:rStyle w:val="DfEParaL1Char"/>
        </w:rPr>
        <w:t xml:space="preserve"> is to manage the collation capacity and associated materials to deliver the following workpackages to the desired quality and time scales – for both standard and modified test materials: </w:t>
      </w:r>
    </w:p>
    <w:p w14:paraId="5CB51A8C" w14:textId="77777777" w:rsidR="008D1F81" w:rsidRPr="0048705D" w:rsidRDefault="008D1F81" w:rsidP="00863542">
      <w:pPr>
        <w:pStyle w:val="DfEParaL2"/>
        <w:widowControl w:val="0"/>
        <w:spacing w:after="60"/>
      </w:pPr>
      <w:r>
        <w:t xml:space="preserve">KS2 </w:t>
      </w:r>
      <w:r w:rsidRPr="0048705D">
        <w:t xml:space="preserve">External Marking Services </w:t>
      </w:r>
      <w:r>
        <w:t xml:space="preserve">(EMS) </w:t>
      </w:r>
      <w:r w:rsidRPr="0048705D">
        <w:t>and Stakeholder reference sets</w:t>
      </w:r>
      <w:r>
        <w:t>;</w:t>
      </w:r>
    </w:p>
    <w:p w14:paraId="2AC867BE" w14:textId="77777777" w:rsidR="008D1F81" w:rsidRPr="009750BC" w:rsidRDefault="008D1F81" w:rsidP="00863542">
      <w:pPr>
        <w:pStyle w:val="DfEParaL2"/>
        <w:widowControl w:val="0"/>
        <w:spacing w:after="60"/>
      </w:pPr>
      <w:r w:rsidRPr="0048705D">
        <w:t>K</w:t>
      </w:r>
      <w:r>
        <w:t>S</w:t>
      </w:r>
      <w:r w:rsidRPr="0048705D">
        <w:t xml:space="preserve">1 tests for English </w:t>
      </w:r>
      <w:r w:rsidRPr="009750BC">
        <w:t xml:space="preserve">mathematics, and </w:t>
      </w:r>
      <w:r>
        <w:t>GPS;</w:t>
      </w:r>
    </w:p>
    <w:p w14:paraId="6540B9AA" w14:textId="77777777" w:rsidR="008D1F81" w:rsidRPr="0048705D" w:rsidRDefault="008D1F81" w:rsidP="00863542">
      <w:pPr>
        <w:pStyle w:val="DfEParaL2"/>
        <w:widowControl w:val="0"/>
        <w:spacing w:after="60"/>
      </w:pPr>
      <w:r w:rsidRPr="0048705D">
        <w:t>K</w:t>
      </w:r>
      <w:r>
        <w:t>S</w:t>
      </w:r>
      <w:r w:rsidRPr="0048705D">
        <w:t xml:space="preserve">2 tests for English reading, mathematics, and </w:t>
      </w:r>
      <w:r>
        <w:t>GPS; and</w:t>
      </w:r>
    </w:p>
    <w:p w14:paraId="7F1FA032" w14:textId="77777777" w:rsidR="008D1F81" w:rsidRPr="0048705D" w:rsidRDefault="008D1F81" w:rsidP="008D1F81">
      <w:pPr>
        <w:pStyle w:val="DfEParaL2"/>
      </w:pPr>
      <w:r w:rsidRPr="0048705D">
        <w:t xml:space="preserve">Phonics </w:t>
      </w:r>
      <w:r>
        <w:t xml:space="preserve">screening </w:t>
      </w:r>
      <w:r w:rsidRPr="0048705D">
        <w:t>check</w:t>
      </w:r>
      <w:r>
        <w:t xml:space="preserve"> (PSC).</w:t>
      </w:r>
    </w:p>
    <w:p w14:paraId="7B519E83" w14:textId="551A21E2" w:rsidR="008D1F81" w:rsidRDefault="008D1F81" w:rsidP="008D1F81">
      <w:pPr>
        <w:pStyle w:val="DfEParaL1"/>
      </w:pPr>
      <w:r w:rsidRPr="00437D33">
        <w:rPr>
          <w:i/>
        </w:rPr>
        <w:t>Print Information Management System (PIMS) report</w:t>
      </w:r>
      <w:r>
        <w:t xml:space="preserve"> – provided as an </w:t>
      </w:r>
      <w:r w:rsidRPr="0048705D">
        <w:t xml:space="preserve">Excel spreadsheet </w:t>
      </w:r>
      <w:r>
        <w:t xml:space="preserve">this report sets out </w:t>
      </w:r>
      <w:r w:rsidRPr="0048705D">
        <w:t xml:space="preserve">the quantity of each test component </w:t>
      </w:r>
      <w:r>
        <w:t xml:space="preserve">required by STA to deliver the NCA Test Cycle – for </w:t>
      </w:r>
      <w:r w:rsidR="002F3035">
        <w:t>APS Group</w:t>
      </w:r>
      <w:r>
        <w:t xml:space="preserve"> the PIMS report confirms the </w:t>
      </w:r>
      <w:r w:rsidRPr="0048705D">
        <w:t xml:space="preserve">number of each </w:t>
      </w:r>
      <w:r>
        <w:t xml:space="preserve">test </w:t>
      </w:r>
      <w:r>
        <w:lastRenderedPageBreak/>
        <w:t xml:space="preserve">materials </w:t>
      </w:r>
      <w:r w:rsidRPr="0048705D">
        <w:t xml:space="preserve">pack type ordered by schools </w:t>
      </w:r>
      <w:r>
        <w:t>participating in the tests and</w:t>
      </w:r>
      <w:r w:rsidRPr="0048705D">
        <w:t xml:space="preserve"> other stakeholders.  </w:t>
      </w:r>
      <w:r>
        <w:t>The</w:t>
      </w:r>
      <w:r w:rsidRPr="0048705D">
        <w:t xml:space="preserve"> PIMS</w:t>
      </w:r>
      <w:r>
        <w:t xml:space="preserve"> report, which will be updated by STA at various points during the service set-up and then mobilisation phases, will be used by STA to confirm initial planning and then final </w:t>
      </w:r>
      <w:r w:rsidRPr="0048705D">
        <w:t xml:space="preserve">product specifications and </w:t>
      </w:r>
      <w:r>
        <w:t xml:space="preserve">production </w:t>
      </w:r>
      <w:r w:rsidRPr="0048705D">
        <w:t>quantities</w:t>
      </w:r>
      <w:r>
        <w:t xml:space="preserve">  </w:t>
      </w:r>
    </w:p>
    <w:p w14:paraId="053B0DA4" w14:textId="4094B988" w:rsidR="008D1F81" w:rsidRDefault="008D1F81" w:rsidP="00863542">
      <w:pPr>
        <w:pStyle w:val="DfEParaL1"/>
        <w:spacing w:after="0"/>
      </w:pPr>
      <w:r w:rsidRPr="00F76F27">
        <w:t xml:space="preserve">The </w:t>
      </w:r>
      <w:r>
        <w:t xml:space="preserve">above </w:t>
      </w:r>
      <w:r w:rsidRPr="00F76F27">
        <w:t xml:space="preserve">work fits into the </w:t>
      </w:r>
      <w:r>
        <w:t xml:space="preserve">STA NCA test delivery </w:t>
      </w:r>
      <w:r w:rsidRPr="00F76F27">
        <w:t xml:space="preserve">supply chain </w:t>
      </w:r>
      <w:r>
        <w:t xml:space="preserve">– which comprises in PSC, KS1 and KS2 standard and modified </w:t>
      </w:r>
      <w:r w:rsidRPr="00F76F27">
        <w:t xml:space="preserve">test </w:t>
      </w:r>
      <w:r>
        <w:t xml:space="preserve">materials </w:t>
      </w:r>
      <w:r w:rsidRPr="00F76F27">
        <w:t xml:space="preserve">development, </w:t>
      </w:r>
      <w:r>
        <w:t>test orders and pupil registration (</w:t>
      </w:r>
      <w:r w:rsidRPr="00F76F27">
        <w:t>data</w:t>
      </w:r>
      <w:r>
        <w:t>)</w:t>
      </w:r>
      <w:r w:rsidR="0048415C">
        <w:t xml:space="preserve"> gathering;</w:t>
      </w:r>
      <w:r w:rsidRPr="00F76F27">
        <w:t xml:space="preserve"> test </w:t>
      </w:r>
      <w:r>
        <w:t xml:space="preserve">materials print </w:t>
      </w:r>
      <w:r w:rsidRPr="00F76F27">
        <w:t>production, collation</w:t>
      </w:r>
      <w:r>
        <w:t xml:space="preserve"> and distribution</w:t>
      </w:r>
      <w:r w:rsidRPr="00F76F27">
        <w:t xml:space="preserve"> lo</w:t>
      </w:r>
      <w:r w:rsidR="0048415C">
        <w:t>gistics;</w:t>
      </w:r>
      <w:r w:rsidRPr="00F76F27">
        <w:t xml:space="preserve"> and</w:t>
      </w:r>
      <w:r w:rsidR="0048415C">
        <w:t>,</w:t>
      </w:r>
      <w:r w:rsidRPr="00F76F27">
        <w:t xml:space="preserve"> </w:t>
      </w:r>
      <w:r>
        <w:t xml:space="preserve">(KS2 only) </w:t>
      </w:r>
      <w:r w:rsidR="0048415C">
        <w:t>marking services</w:t>
      </w:r>
      <w:r w:rsidRPr="00F76F27">
        <w:t xml:space="preserve"> </w:t>
      </w:r>
      <w:r>
        <w:t>- which</w:t>
      </w:r>
      <w:r w:rsidRPr="00F76F27">
        <w:t xml:space="preserve"> </w:t>
      </w:r>
      <w:r>
        <w:t xml:space="preserve">is designed to ensure that </w:t>
      </w:r>
      <w:r w:rsidRPr="00F76F27">
        <w:t xml:space="preserve">participating schools receive </w:t>
      </w:r>
      <w:r>
        <w:t xml:space="preserve">the requisite types and quantities of </w:t>
      </w:r>
      <w:r w:rsidRPr="00F76F27">
        <w:t xml:space="preserve">test materials in time to administer the tests during their defined </w:t>
      </w:r>
      <w:r>
        <w:t>test windows.</w:t>
      </w:r>
    </w:p>
    <w:p w14:paraId="4586FE68" w14:textId="77777777" w:rsidR="008D1F81" w:rsidRPr="00863542" w:rsidRDefault="008D1F81" w:rsidP="00863542">
      <w:pPr>
        <w:pStyle w:val="DfEParaL1"/>
        <w:numPr>
          <w:ilvl w:val="0"/>
          <w:numId w:val="0"/>
        </w:numPr>
        <w:spacing w:after="0"/>
        <w:ind w:left="709"/>
        <w:rPr>
          <w:sz w:val="20"/>
        </w:rPr>
      </w:pPr>
    </w:p>
    <w:p w14:paraId="5851C15F" w14:textId="3B319274" w:rsidR="008D1F81" w:rsidRPr="006C3765" w:rsidRDefault="008D1F81" w:rsidP="008D1F81">
      <w:pPr>
        <w:pStyle w:val="DfEH2"/>
      </w:pPr>
      <w:bookmarkStart w:id="45" w:name="_Toc478644422"/>
      <w:bookmarkStart w:id="46" w:name="_Toc489452200"/>
      <w:r w:rsidRPr="006C3765">
        <w:t>Distributions</w:t>
      </w:r>
      <w:bookmarkEnd w:id="45"/>
      <w:bookmarkEnd w:id="46"/>
    </w:p>
    <w:p w14:paraId="53744FAC" w14:textId="4214BBCB" w:rsidR="008D1F81" w:rsidRPr="00F76F27" w:rsidRDefault="008D1F81" w:rsidP="00863542">
      <w:pPr>
        <w:pStyle w:val="DfEParaL1"/>
        <w:keepNext w:val="0"/>
        <w:widowControl w:val="0"/>
      </w:pPr>
      <w:r w:rsidRPr="00F76F27">
        <w:t xml:space="preserve">All consignments for distribution by </w:t>
      </w:r>
      <w:r>
        <w:t xml:space="preserve">the NCA Distribution Logistics Supplier </w:t>
      </w:r>
      <w:r w:rsidRPr="00F76F27">
        <w:t xml:space="preserve">should be packed and palletised for distribution 3, 4 and 8 at least 24 hours in advance of the </w:t>
      </w:r>
      <w:r>
        <w:t xml:space="preserve">PFW </w:t>
      </w:r>
      <w:r w:rsidRPr="00F76F27">
        <w:t>first trailer arriving on site</w:t>
      </w:r>
      <w:r>
        <w:t>.  This will allow</w:t>
      </w:r>
      <w:r w:rsidRPr="00F76F27">
        <w:t xml:space="preserve"> pallet numbers to be </w:t>
      </w:r>
      <w:r>
        <w:t xml:space="preserve">confirmed </w:t>
      </w:r>
      <w:r w:rsidRPr="00F76F27">
        <w:t>to P</w:t>
      </w:r>
      <w:r>
        <w:t>FW</w:t>
      </w:r>
      <w:r w:rsidRPr="00F76F27">
        <w:t xml:space="preserve"> to </w:t>
      </w:r>
      <w:r>
        <w:t xml:space="preserve">help </w:t>
      </w:r>
      <w:r w:rsidRPr="00F76F27">
        <w:t>trailer planning.</w:t>
      </w:r>
    </w:p>
    <w:p w14:paraId="3021647C" w14:textId="0131401D" w:rsidR="008D1F81" w:rsidRPr="00F76F27" w:rsidRDefault="00E65E15" w:rsidP="00863542">
      <w:pPr>
        <w:pStyle w:val="DfEParaL1"/>
        <w:keepNext w:val="0"/>
        <w:widowControl w:val="0"/>
      </w:pPr>
      <w:r>
        <w:t>The NCA Distribution Logistics Supplier</w:t>
      </w:r>
      <w:r w:rsidR="008D1F81" w:rsidRPr="00F76F27">
        <w:t xml:space="preserve"> will provide the trailer schedule to </w:t>
      </w:r>
      <w:r w:rsidR="002F3035">
        <w:t>APS Group</w:t>
      </w:r>
      <w:r w:rsidR="008D1F81" w:rsidRPr="00F76F27">
        <w:t xml:space="preserve"> at least one week in advance of the first dispatch.  </w:t>
      </w:r>
      <w:r>
        <w:t>NCA Distribution Logistics Supplier</w:t>
      </w:r>
      <w:r w:rsidR="008D1F81" w:rsidRPr="00F76F27">
        <w:t xml:space="preserve"> personnel will then be onsite a couple of days ahead of the first dispatch date to add </w:t>
      </w:r>
      <w:r>
        <w:t>NCA Distribution Logistics Supplier</w:t>
      </w:r>
      <w:r w:rsidR="008D1F81" w:rsidRPr="00F76F27">
        <w:t xml:space="preserve"> generated pallet labels to each of the pallets.</w:t>
      </w:r>
    </w:p>
    <w:p w14:paraId="0C18AB36" w14:textId="14625915" w:rsidR="008D1F81" w:rsidRDefault="008D1F81" w:rsidP="00863542">
      <w:pPr>
        <w:pStyle w:val="DfEParaL1"/>
        <w:spacing w:after="0"/>
      </w:pPr>
      <w:r w:rsidRPr="00F76F27">
        <w:t xml:space="preserve">Once </w:t>
      </w:r>
      <w:r w:rsidR="00E65E15">
        <w:t>the NCA Distribution Logistics Supplier</w:t>
      </w:r>
      <w:r w:rsidRPr="00F76F27">
        <w:t xml:space="preserve"> trailers are on site </w:t>
      </w:r>
      <w:r w:rsidR="002F3035">
        <w:t>APS Group</w:t>
      </w:r>
      <w:r w:rsidRPr="00F76F27">
        <w:t xml:space="preserve"> should load the pallets on to each trailer in the order specified by </w:t>
      </w:r>
      <w:r w:rsidR="00E65E15">
        <w:t>the Logisitics Supplier</w:t>
      </w:r>
      <w:r w:rsidRPr="00F76F27">
        <w:t xml:space="preserve">.  Pallets should be loaded length ways to maximise the space between each line of pallets inside each trailer.  Not all pallets are offloaded at the </w:t>
      </w:r>
      <w:r w:rsidR="00E65E15">
        <w:t>Logisitics Supplier’s</w:t>
      </w:r>
      <w:r w:rsidRPr="00F76F27">
        <w:t xml:space="preserve"> </w:t>
      </w:r>
      <w:r>
        <w:t xml:space="preserve">distribution </w:t>
      </w:r>
      <w:r w:rsidRPr="00F76F27">
        <w:t xml:space="preserve">hub and leaving a space between each line of pallets makes the pallets at the front of each trailer easier to scan. </w:t>
      </w:r>
    </w:p>
    <w:p w14:paraId="296CF901" w14:textId="77777777" w:rsidR="008D1F81" w:rsidRPr="00F76F27" w:rsidRDefault="008D1F81" w:rsidP="00863542">
      <w:pPr>
        <w:pStyle w:val="DfEParaL1"/>
        <w:numPr>
          <w:ilvl w:val="0"/>
          <w:numId w:val="0"/>
        </w:numPr>
        <w:spacing w:after="0"/>
        <w:ind w:left="709"/>
      </w:pPr>
    </w:p>
    <w:p w14:paraId="549972A7" w14:textId="77777777" w:rsidR="008D1F81" w:rsidRPr="00437D33" w:rsidRDefault="008D1F81" w:rsidP="008D1F81">
      <w:pPr>
        <w:pStyle w:val="DfEH2"/>
      </w:pPr>
      <w:bookmarkStart w:id="47" w:name="_Toc478644423"/>
      <w:bookmarkStart w:id="48" w:name="_Toc489452201"/>
      <w:r w:rsidRPr="00437D33">
        <w:t>Distribution 1 – KS2 EMS marker materials</w:t>
      </w:r>
      <w:bookmarkEnd w:id="47"/>
      <w:bookmarkEnd w:id="48"/>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405"/>
        <w:gridCol w:w="6939"/>
      </w:tblGrid>
      <w:tr w:rsidR="008D1F81" w:rsidRPr="006B548B" w14:paraId="7A767EB8"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D061F6" w14:textId="77777777" w:rsidR="008D1F81" w:rsidRPr="006B548B" w:rsidRDefault="008D1F81" w:rsidP="0064154B">
            <w:pPr>
              <w:spacing w:before="40" w:after="40" w:line="240" w:lineRule="auto"/>
              <w:ind w:right="-108"/>
              <w:rPr>
                <w:rFonts w:asciiTheme="minorHAnsi" w:hAnsiTheme="minorHAnsi" w:cs="Arial"/>
                <w:szCs w:val="22"/>
              </w:rPr>
            </w:pPr>
            <w:r w:rsidRPr="006B548B">
              <w:rPr>
                <w:rFonts w:asciiTheme="minorHAnsi" w:hAnsiTheme="minorHAnsi" w:cs="Arial"/>
                <w:szCs w:val="22"/>
              </w:rPr>
              <w:t>Dispatch ready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4AE66B" w14:textId="77777777" w:rsidR="008D1F81" w:rsidRPr="006B548B" w:rsidRDefault="008D1F81" w:rsidP="0064154B">
            <w:pPr>
              <w:spacing w:before="40" w:after="40" w:line="240" w:lineRule="auto"/>
              <w:rPr>
                <w:rFonts w:asciiTheme="minorHAnsi" w:hAnsiTheme="minorHAnsi" w:cs="Arial"/>
                <w:szCs w:val="22"/>
              </w:rPr>
            </w:pPr>
            <w:r w:rsidRPr="006B548B">
              <w:rPr>
                <w:rFonts w:asciiTheme="minorHAnsi" w:hAnsiTheme="minorHAnsi" w:cs="Arial"/>
                <w:szCs w:val="22"/>
              </w:rPr>
              <w:t>19/03/2018</w:t>
            </w:r>
          </w:p>
        </w:tc>
      </w:tr>
      <w:tr w:rsidR="008D1F81" w:rsidRPr="006B548B" w14:paraId="194F14F2"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E84F9B" w14:textId="77777777" w:rsidR="008D1F81" w:rsidRPr="006B548B" w:rsidRDefault="008D1F81" w:rsidP="0064154B">
            <w:pPr>
              <w:spacing w:before="40" w:after="40" w:line="240" w:lineRule="auto"/>
              <w:ind w:right="-108"/>
              <w:rPr>
                <w:rFonts w:asciiTheme="minorHAnsi" w:hAnsiTheme="minorHAnsi" w:cs="Arial"/>
                <w:szCs w:val="22"/>
              </w:rPr>
            </w:pPr>
            <w:r w:rsidRPr="006B548B">
              <w:rPr>
                <w:rFonts w:asciiTheme="minorHAnsi" w:hAnsiTheme="minorHAnsi" w:cs="Arial"/>
                <w:szCs w:val="22"/>
              </w:rPr>
              <w:t>Programme end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42C367" w14:textId="77777777" w:rsidR="008D1F81" w:rsidRPr="006B548B" w:rsidRDefault="008D1F81" w:rsidP="0064154B">
            <w:pPr>
              <w:spacing w:before="40" w:after="40" w:line="240" w:lineRule="auto"/>
              <w:rPr>
                <w:rFonts w:asciiTheme="minorHAnsi" w:hAnsiTheme="minorHAnsi" w:cs="Arial"/>
                <w:szCs w:val="22"/>
              </w:rPr>
            </w:pPr>
            <w:r w:rsidRPr="006B548B">
              <w:rPr>
                <w:rFonts w:asciiTheme="minorHAnsi" w:hAnsiTheme="minorHAnsi" w:cs="Arial"/>
                <w:szCs w:val="22"/>
              </w:rPr>
              <w:t>19/03/2018</w:t>
            </w:r>
          </w:p>
        </w:tc>
      </w:tr>
      <w:tr w:rsidR="008D1F81" w:rsidRPr="006B548B" w14:paraId="624F1E45"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E3492E" w14:textId="77777777" w:rsidR="008D1F81" w:rsidRPr="006B548B" w:rsidRDefault="008D1F81" w:rsidP="0064154B">
            <w:pPr>
              <w:spacing w:before="40" w:after="40" w:line="240" w:lineRule="auto"/>
              <w:ind w:right="-108"/>
              <w:rPr>
                <w:rFonts w:asciiTheme="minorHAnsi" w:hAnsiTheme="minorHAnsi" w:cs="Arial"/>
                <w:szCs w:val="22"/>
              </w:rPr>
            </w:pPr>
            <w:r w:rsidRPr="006B548B">
              <w:rPr>
                <w:rFonts w:asciiTheme="minorHAnsi" w:hAnsiTheme="minorHAnsi" w:cs="Arial"/>
                <w:szCs w:val="22"/>
              </w:rPr>
              <w:t>Service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7B2534" w14:textId="77777777" w:rsidR="008D1F81" w:rsidRPr="006B548B" w:rsidRDefault="008D1F81" w:rsidP="0064154B">
            <w:pPr>
              <w:spacing w:before="40" w:after="40" w:line="240" w:lineRule="auto"/>
              <w:rPr>
                <w:rFonts w:asciiTheme="minorHAnsi" w:hAnsiTheme="minorHAnsi" w:cs="Arial"/>
                <w:szCs w:val="22"/>
              </w:rPr>
            </w:pPr>
            <w:r w:rsidRPr="006B548B">
              <w:rPr>
                <w:rFonts w:asciiTheme="minorHAnsi" w:hAnsiTheme="minorHAnsi" w:cs="Arial"/>
                <w:szCs w:val="22"/>
              </w:rPr>
              <w:t>NCA Collation Supplier point to point</w:t>
            </w:r>
          </w:p>
        </w:tc>
      </w:tr>
      <w:tr w:rsidR="008D1F81" w:rsidRPr="006B548B" w14:paraId="1E15E143"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04929F1" w14:textId="77777777" w:rsidR="008D1F81" w:rsidRPr="006B548B" w:rsidRDefault="008D1F81" w:rsidP="0064154B">
            <w:pPr>
              <w:spacing w:before="40" w:after="40" w:line="240" w:lineRule="auto"/>
              <w:ind w:right="-108"/>
              <w:rPr>
                <w:rFonts w:asciiTheme="minorHAnsi" w:hAnsiTheme="minorHAnsi" w:cs="Arial"/>
                <w:szCs w:val="22"/>
              </w:rPr>
            </w:pPr>
            <w:r w:rsidRPr="006B548B">
              <w:rPr>
                <w:rFonts w:asciiTheme="minorHAnsi" w:hAnsiTheme="minorHAnsi" w:cs="Arial"/>
                <w:szCs w:val="22"/>
              </w:rPr>
              <w:t>Purpose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DAB31A" w14:textId="77777777" w:rsidR="008D1F81" w:rsidRPr="006B548B" w:rsidRDefault="008D1F81" w:rsidP="0064154B">
            <w:pPr>
              <w:spacing w:before="40" w:after="40" w:line="240" w:lineRule="auto"/>
              <w:rPr>
                <w:rFonts w:asciiTheme="minorHAnsi" w:hAnsiTheme="minorHAnsi" w:cs="Arial"/>
                <w:szCs w:val="22"/>
              </w:rPr>
            </w:pPr>
            <w:r w:rsidRPr="006B548B">
              <w:rPr>
                <w:rFonts w:asciiTheme="minorHAnsi" w:hAnsiTheme="minorHAnsi" w:cs="Arial"/>
                <w:szCs w:val="22"/>
              </w:rPr>
              <w:t>To provide the KS2 EMS Supplier, mark schemes to enable the marking of the 2018 KS2 tests.</w:t>
            </w:r>
          </w:p>
        </w:tc>
      </w:tr>
      <w:tr w:rsidR="008D1F81" w:rsidRPr="006B548B" w14:paraId="0AB16C23"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86F81A2" w14:textId="77777777" w:rsidR="008D1F81" w:rsidRPr="006B548B" w:rsidRDefault="008D1F81" w:rsidP="0064154B">
            <w:pPr>
              <w:spacing w:before="40" w:after="40" w:line="240" w:lineRule="auto"/>
              <w:ind w:right="-108"/>
              <w:rPr>
                <w:rFonts w:asciiTheme="minorHAnsi" w:hAnsiTheme="minorHAnsi" w:cs="Arial"/>
                <w:szCs w:val="22"/>
              </w:rPr>
            </w:pPr>
            <w:r w:rsidRPr="006B548B">
              <w:rPr>
                <w:rFonts w:asciiTheme="minorHAnsi" w:hAnsiTheme="minorHAnsi" w:cs="Arial"/>
                <w:szCs w:val="22"/>
              </w:rPr>
              <w:t>Stakeholder</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8CD09D3" w14:textId="77777777" w:rsidR="008D1F81" w:rsidRPr="006B548B" w:rsidRDefault="008D1F81" w:rsidP="0064154B">
            <w:pPr>
              <w:spacing w:before="40" w:after="40" w:line="240" w:lineRule="auto"/>
              <w:rPr>
                <w:rFonts w:asciiTheme="minorHAnsi" w:hAnsiTheme="minorHAnsi" w:cs="Arial"/>
                <w:szCs w:val="22"/>
              </w:rPr>
            </w:pPr>
            <w:r w:rsidRPr="006B548B">
              <w:rPr>
                <w:rFonts w:asciiTheme="minorHAnsi" w:hAnsiTheme="minorHAnsi" w:cs="Arial"/>
                <w:szCs w:val="22"/>
              </w:rPr>
              <w:t>STA Print and Logistics</w:t>
            </w:r>
          </w:p>
          <w:p w14:paraId="6CFEEC05" w14:textId="77777777" w:rsidR="008D1F81" w:rsidRPr="006B548B" w:rsidRDefault="008D1F81" w:rsidP="0064154B">
            <w:pPr>
              <w:spacing w:before="40" w:after="40" w:line="240" w:lineRule="auto"/>
              <w:rPr>
                <w:rFonts w:asciiTheme="minorHAnsi" w:hAnsiTheme="minorHAnsi" w:cs="Arial"/>
                <w:szCs w:val="22"/>
              </w:rPr>
            </w:pPr>
            <w:r w:rsidRPr="006B548B">
              <w:rPr>
                <w:rFonts w:asciiTheme="minorHAnsi" w:hAnsiTheme="minorHAnsi" w:cs="Arial"/>
                <w:szCs w:val="22"/>
              </w:rPr>
              <w:t>Pearson Education Limited (including Page Brothers)</w:t>
            </w:r>
          </w:p>
        </w:tc>
      </w:tr>
      <w:tr w:rsidR="008D1F81" w:rsidRPr="006B548B" w14:paraId="455A87C1"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8E38FB" w14:textId="77777777" w:rsidR="008D1F81" w:rsidRPr="006B548B" w:rsidRDefault="008D1F81" w:rsidP="0064154B">
            <w:pPr>
              <w:spacing w:before="40" w:after="40" w:line="240" w:lineRule="auto"/>
              <w:ind w:right="-108"/>
              <w:rPr>
                <w:rFonts w:asciiTheme="minorHAnsi" w:hAnsiTheme="minorHAnsi" w:cs="Arial"/>
                <w:szCs w:val="22"/>
              </w:rPr>
            </w:pPr>
            <w:r w:rsidRPr="006B548B">
              <w:rPr>
                <w:rFonts w:asciiTheme="minorHAnsi" w:hAnsiTheme="minorHAnsi" w:cs="Arial"/>
                <w:szCs w:val="22"/>
              </w:rPr>
              <w:t xml:space="preserve">Data source </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2CCCDA" w14:textId="77777777" w:rsidR="008D1F81" w:rsidRPr="006B548B" w:rsidRDefault="008D1F81" w:rsidP="0064154B">
            <w:pPr>
              <w:spacing w:before="40" w:after="40" w:line="240" w:lineRule="auto"/>
              <w:rPr>
                <w:rFonts w:asciiTheme="minorHAnsi" w:hAnsiTheme="minorHAnsi" w:cs="Arial"/>
                <w:szCs w:val="22"/>
              </w:rPr>
            </w:pPr>
            <w:r w:rsidRPr="006B548B">
              <w:rPr>
                <w:rFonts w:asciiTheme="minorHAnsi" w:hAnsiTheme="minorHAnsi" w:cs="Arial"/>
                <w:szCs w:val="22"/>
              </w:rPr>
              <w:t>2016 Materials Exchange Process Document (Pearson)</w:t>
            </w:r>
          </w:p>
          <w:p w14:paraId="5BBB8E9A" w14:textId="77777777" w:rsidR="008D1F81" w:rsidRPr="006B548B" w:rsidRDefault="008D1F81" w:rsidP="0064154B">
            <w:pPr>
              <w:spacing w:before="40" w:after="40" w:line="240" w:lineRule="auto"/>
              <w:rPr>
                <w:rFonts w:asciiTheme="minorHAnsi" w:hAnsiTheme="minorHAnsi" w:cs="Arial"/>
                <w:szCs w:val="22"/>
              </w:rPr>
            </w:pPr>
            <w:r w:rsidRPr="006B548B">
              <w:rPr>
                <w:rFonts w:asciiTheme="minorHAnsi" w:hAnsiTheme="minorHAnsi" w:cs="Arial"/>
                <w:szCs w:val="22"/>
              </w:rPr>
              <w:t>2016 KS2 Marker PIMS</w:t>
            </w:r>
          </w:p>
        </w:tc>
      </w:tr>
      <w:tr w:rsidR="008D1F81" w:rsidRPr="006B548B" w14:paraId="3F2C5B5A"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D16E0D6" w14:textId="77777777" w:rsidR="008D1F81" w:rsidRPr="006B548B" w:rsidRDefault="008D1F81" w:rsidP="0064154B">
            <w:pPr>
              <w:spacing w:before="40" w:after="40" w:line="240" w:lineRule="auto"/>
              <w:ind w:right="-108"/>
              <w:rPr>
                <w:rFonts w:asciiTheme="minorHAnsi" w:hAnsiTheme="minorHAnsi" w:cs="Arial"/>
                <w:szCs w:val="22"/>
              </w:rPr>
            </w:pPr>
            <w:r w:rsidRPr="006B548B">
              <w:rPr>
                <w:rFonts w:asciiTheme="minorHAnsi" w:hAnsiTheme="minorHAnsi" w:cs="Arial"/>
                <w:szCs w:val="22"/>
              </w:rPr>
              <w:t>Content</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BC56E6" w14:textId="77777777" w:rsidR="008D1F81" w:rsidRPr="006B548B" w:rsidRDefault="008D1F81" w:rsidP="0064154B">
            <w:pPr>
              <w:spacing w:before="40" w:after="40" w:line="240" w:lineRule="auto"/>
              <w:rPr>
                <w:rFonts w:asciiTheme="minorHAnsi" w:hAnsiTheme="minorHAnsi" w:cs="Arial"/>
                <w:szCs w:val="22"/>
              </w:rPr>
            </w:pPr>
            <w:r w:rsidRPr="006B548B">
              <w:rPr>
                <w:rFonts w:asciiTheme="minorHAnsi" w:hAnsiTheme="minorHAnsi" w:cs="Arial"/>
                <w:szCs w:val="22"/>
              </w:rPr>
              <w:t xml:space="preserve">KS2 mark schemes and mark scheme amendments. </w:t>
            </w:r>
          </w:p>
          <w:p w14:paraId="215E7146" w14:textId="77777777" w:rsidR="008D1F81" w:rsidRPr="006B548B" w:rsidRDefault="008D1F81" w:rsidP="0064154B">
            <w:pPr>
              <w:spacing w:before="40" w:after="40" w:line="240" w:lineRule="auto"/>
              <w:rPr>
                <w:rFonts w:asciiTheme="minorHAnsi" w:hAnsiTheme="minorHAnsi" w:cs="Arial"/>
                <w:szCs w:val="22"/>
              </w:rPr>
            </w:pPr>
            <w:r w:rsidRPr="006B548B">
              <w:rPr>
                <w:rFonts w:asciiTheme="minorHAnsi" w:hAnsiTheme="minorHAnsi" w:cs="Arial"/>
                <w:szCs w:val="22"/>
              </w:rPr>
              <w:t>An advance shipping notice should be emailed to the STA Print &amp; Logistics team 48 hours before delivery detailing the number of boxes in the delivery.</w:t>
            </w:r>
          </w:p>
        </w:tc>
      </w:tr>
    </w:tbl>
    <w:p w14:paraId="23B96C21" w14:textId="77777777" w:rsidR="008D1F81" w:rsidRPr="00437D33" w:rsidRDefault="008D1F81" w:rsidP="00863542">
      <w:pPr>
        <w:spacing w:after="0" w:line="240" w:lineRule="auto"/>
        <w:rPr>
          <w:rFonts w:asciiTheme="minorHAnsi" w:hAnsiTheme="minorHAnsi"/>
          <w:b/>
          <w:sz w:val="20"/>
          <w:szCs w:val="20"/>
        </w:rPr>
      </w:pPr>
    </w:p>
    <w:p w14:paraId="1B75FF10" w14:textId="77777777" w:rsidR="008D1F81" w:rsidRPr="006C3765" w:rsidRDefault="008D1F81" w:rsidP="008D1F81">
      <w:pPr>
        <w:pStyle w:val="DfEH2"/>
      </w:pPr>
      <w:bookmarkStart w:id="49" w:name="_Toc478644424"/>
      <w:bookmarkStart w:id="50" w:name="_Toc489452202"/>
      <w:r w:rsidRPr="00437D33">
        <w:t>Distribution 2 – Service Children's Education (SCE) school consignments</w:t>
      </w:r>
      <w:bookmarkEnd w:id="49"/>
      <w:bookmarkEnd w:id="50"/>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405"/>
        <w:gridCol w:w="6939"/>
      </w:tblGrid>
      <w:tr w:rsidR="008D1F81" w:rsidRPr="006B548B" w14:paraId="77745B04" w14:textId="77777777" w:rsidTr="00863542">
        <w:trPr>
          <w:trHeight w:val="303"/>
        </w:trPr>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C6D0D2"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Dispatch ready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45D11F"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16/04/2018</w:t>
            </w:r>
          </w:p>
        </w:tc>
      </w:tr>
      <w:tr w:rsidR="008D1F81" w:rsidRPr="006B548B" w14:paraId="0163F99F" w14:textId="77777777" w:rsidTr="00863542">
        <w:trPr>
          <w:trHeight w:val="341"/>
        </w:trPr>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D4909A"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lastRenderedPageBreak/>
              <w:t>Programme end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BC505F"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16/04/2018</w:t>
            </w:r>
          </w:p>
        </w:tc>
      </w:tr>
      <w:tr w:rsidR="008D1F81" w:rsidRPr="006B548B" w14:paraId="3E4F4DD9"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6C0992"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Service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B82AD1" w14:textId="51458D54" w:rsidR="008D1F81" w:rsidRPr="006B548B" w:rsidRDefault="002F3035" w:rsidP="008D1F81">
            <w:pPr>
              <w:spacing w:before="40" w:after="40" w:line="240" w:lineRule="auto"/>
              <w:rPr>
                <w:rFonts w:asciiTheme="minorHAnsi" w:hAnsiTheme="minorHAnsi" w:cs="Arial"/>
              </w:rPr>
            </w:pPr>
            <w:r>
              <w:rPr>
                <w:rFonts w:asciiTheme="minorHAnsi" w:hAnsiTheme="minorHAnsi" w:cs="Arial"/>
              </w:rPr>
              <w:t>APS Group</w:t>
            </w:r>
            <w:r w:rsidR="008D1F81" w:rsidRPr="006B548B">
              <w:rPr>
                <w:rFonts w:asciiTheme="minorHAnsi" w:hAnsiTheme="minorHAnsi" w:cs="Arial"/>
              </w:rPr>
              <w:t xml:space="preserve"> point to point</w:t>
            </w:r>
          </w:p>
        </w:tc>
      </w:tr>
      <w:tr w:rsidR="008D1F81" w:rsidRPr="006B548B" w14:paraId="470A0A0D" w14:textId="77777777" w:rsidTr="00863542">
        <w:trPr>
          <w:trHeight w:val="858"/>
        </w:trPr>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6A40F9"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Purpose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4B3A58" w14:textId="170ADF24" w:rsidR="008D1F81" w:rsidRPr="006B548B" w:rsidRDefault="0064154B" w:rsidP="0064154B">
            <w:pPr>
              <w:spacing w:before="40" w:after="40" w:line="240" w:lineRule="auto"/>
              <w:rPr>
                <w:rFonts w:asciiTheme="minorHAnsi" w:hAnsiTheme="minorHAnsi" w:cs="Arial"/>
              </w:rPr>
            </w:pPr>
            <w:r>
              <w:rPr>
                <w:rFonts w:asciiTheme="minorHAnsi" w:hAnsiTheme="minorHAnsi" w:cs="Arial"/>
              </w:rPr>
              <w:t>The SCE s</w:t>
            </w:r>
            <w:r w:rsidR="008D1F81" w:rsidRPr="006B548B">
              <w:rPr>
                <w:rFonts w:asciiTheme="minorHAnsi" w:hAnsiTheme="minorHAnsi" w:cs="Arial"/>
              </w:rPr>
              <w:t>chool network covers the Globe</w:t>
            </w:r>
            <w:r>
              <w:rPr>
                <w:rFonts w:asciiTheme="minorHAnsi" w:hAnsiTheme="minorHAnsi" w:cs="Arial"/>
              </w:rPr>
              <w:t>, with some schools</w:t>
            </w:r>
            <w:r w:rsidR="008D1F81" w:rsidRPr="006B548B">
              <w:rPr>
                <w:rFonts w:asciiTheme="minorHAnsi" w:hAnsiTheme="minorHAnsi" w:cs="Arial"/>
              </w:rPr>
              <w:t xml:space="preserve"> hav</w:t>
            </w:r>
            <w:r>
              <w:rPr>
                <w:rFonts w:asciiTheme="minorHAnsi" w:hAnsiTheme="minorHAnsi" w:cs="Arial"/>
              </w:rPr>
              <w:t>ing</w:t>
            </w:r>
            <w:r w:rsidR="008D1F81" w:rsidRPr="006B548B">
              <w:rPr>
                <w:rFonts w:asciiTheme="minorHAnsi" w:hAnsiTheme="minorHAnsi" w:cs="Arial"/>
              </w:rPr>
              <w:t xml:space="preserve"> long logistics lead times so it is important that their dispatch is released before the main programme to ensure that the schools concerned receive materials at the same time as schools in England.</w:t>
            </w:r>
          </w:p>
        </w:tc>
      </w:tr>
      <w:tr w:rsidR="008D1F81" w:rsidRPr="006B548B" w14:paraId="7D29C6D0"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306485"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Stakeholder</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68D2D50"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STA Print and Logistics</w:t>
            </w:r>
          </w:p>
          <w:p w14:paraId="31103E97"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Service Children's Education team</w:t>
            </w:r>
          </w:p>
          <w:p w14:paraId="573DE93E"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British Forces Post Office (BFPO)</w:t>
            </w:r>
          </w:p>
        </w:tc>
      </w:tr>
      <w:tr w:rsidR="008D1F81" w:rsidRPr="006B548B" w14:paraId="3912BD14"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6BD0ADB"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 xml:space="preserve">Data source </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563F9C"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The STA collaboration portal for:</w:t>
            </w:r>
          </w:p>
          <w:p w14:paraId="50D32B86" w14:textId="77777777" w:rsidR="008D1F81" w:rsidRPr="006B548B" w:rsidRDefault="008D1F81" w:rsidP="008D1F81">
            <w:pPr>
              <w:pStyle w:val="ListParagraph"/>
              <w:numPr>
                <w:ilvl w:val="0"/>
                <w:numId w:val="22"/>
              </w:numPr>
              <w:spacing w:before="40" w:after="40" w:line="240" w:lineRule="auto"/>
              <w:rPr>
                <w:rFonts w:asciiTheme="minorHAnsi" w:hAnsiTheme="minorHAnsi"/>
              </w:rPr>
            </w:pPr>
            <w:r w:rsidRPr="006B548B">
              <w:rPr>
                <w:rFonts w:asciiTheme="minorHAnsi" w:hAnsiTheme="minorHAnsi"/>
              </w:rPr>
              <w:t>KS1 and KS2 Schools test orders file</w:t>
            </w:r>
          </w:p>
          <w:p w14:paraId="50398414" w14:textId="77777777" w:rsidR="008D1F81" w:rsidRPr="006B548B" w:rsidRDefault="008D1F81" w:rsidP="008D1F81">
            <w:pPr>
              <w:pStyle w:val="ListParagraph"/>
              <w:numPr>
                <w:ilvl w:val="0"/>
                <w:numId w:val="22"/>
              </w:numPr>
              <w:spacing w:before="40" w:after="40" w:line="240" w:lineRule="auto"/>
              <w:rPr>
                <w:rFonts w:asciiTheme="minorHAnsi" w:hAnsiTheme="minorHAnsi"/>
              </w:rPr>
            </w:pPr>
            <w:r w:rsidRPr="006B548B">
              <w:rPr>
                <w:rFonts w:asciiTheme="minorHAnsi" w:hAnsiTheme="minorHAnsi"/>
              </w:rPr>
              <w:t>KS1 and KS2 Schools modified test orders file</w:t>
            </w:r>
          </w:p>
          <w:p w14:paraId="498CC948"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SCE schools are identified by the LA code 702  (Note: STA will work with SCE in advance to confirm which schools will be participating, normally c.20 schools).</w:t>
            </w:r>
          </w:p>
        </w:tc>
      </w:tr>
      <w:tr w:rsidR="008D1F81" w:rsidRPr="006B548B" w14:paraId="3445C69D"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EC6DA7"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Content</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375AC9"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 xml:space="preserve">KS1 tests and KS2 externally marked test materials for each school as indicated in the data source field above. </w:t>
            </w:r>
          </w:p>
          <w:p w14:paraId="39A2B6EC"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The first box of each consignment must contain a personalised delivery note for each school, detailing the packs supplied in the consignment.</w:t>
            </w:r>
          </w:p>
          <w:p w14:paraId="325056C6"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In addition to the standard requirements of this brief this logistics programme requires the following:</w:t>
            </w:r>
          </w:p>
          <w:p w14:paraId="4F1DB801"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The BFPO number must appear on each address label.</w:t>
            </w:r>
          </w:p>
          <w:p w14:paraId="4228E28B" w14:textId="22ACC304" w:rsidR="008D1F81" w:rsidRPr="006B548B" w:rsidRDefault="002F3035" w:rsidP="008D1F81">
            <w:pPr>
              <w:spacing w:before="40" w:after="40" w:line="240" w:lineRule="auto"/>
              <w:rPr>
                <w:rFonts w:asciiTheme="minorHAnsi" w:hAnsiTheme="minorHAnsi" w:cs="Arial"/>
              </w:rPr>
            </w:pPr>
            <w:r>
              <w:rPr>
                <w:rFonts w:asciiTheme="minorHAnsi" w:hAnsiTheme="minorHAnsi" w:cs="Arial"/>
              </w:rPr>
              <w:t>APS Group</w:t>
            </w:r>
            <w:r w:rsidR="008D1F81" w:rsidRPr="006B548B">
              <w:rPr>
                <w:rFonts w:asciiTheme="minorHAnsi" w:hAnsiTheme="minorHAnsi" w:cs="Arial"/>
              </w:rPr>
              <w:t xml:space="preserve"> must book the delivery with BFPO 48 hrs in advance.  BFPO contact is Janice Lawlor on (DD) 0208 589 3424 </w:t>
            </w:r>
          </w:p>
          <w:p w14:paraId="3587C2B7"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An advance shipping notice should also be emailed to the STA Print &amp; Logistics team 48 hours before delivery detailing the schools and the number of boxes for each in the delivery.</w:t>
            </w:r>
          </w:p>
        </w:tc>
      </w:tr>
    </w:tbl>
    <w:p w14:paraId="73E15098" w14:textId="77777777" w:rsidR="008D1F81" w:rsidRPr="00437D33" w:rsidRDefault="008D1F81" w:rsidP="00863542">
      <w:pPr>
        <w:spacing w:after="0" w:line="240" w:lineRule="auto"/>
        <w:rPr>
          <w:rFonts w:asciiTheme="minorHAnsi" w:hAnsiTheme="minorHAnsi"/>
          <w:b/>
          <w:sz w:val="20"/>
          <w:szCs w:val="20"/>
        </w:rPr>
      </w:pPr>
    </w:p>
    <w:p w14:paraId="25DDD613" w14:textId="77777777" w:rsidR="008D1F81" w:rsidRPr="00437D33" w:rsidRDefault="008D1F81" w:rsidP="008D1F81">
      <w:pPr>
        <w:pStyle w:val="DfEH2"/>
      </w:pPr>
      <w:bookmarkStart w:id="51" w:name="_Toc478644425"/>
      <w:bookmarkStart w:id="52" w:name="_Toc489452203"/>
      <w:r w:rsidRPr="00437D33">
        <w:t>Distribution 3 – KS1 school consignments</w:t>
      </w:r>
      <w:bookmarkEnd w:id="51"/>
      <w:bookmarkEnd w:id="52"/>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405"/>
        <w:gridCol w:w="6939"/>
      </w:tblGrid>
      <w:tr w:rsidR="008D1F81" w:rsidRPr="006B548B" w14:paraId="34BB96F4"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6A5E4F"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Dispatch ready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B0DA82"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13/03/2018</w:t>
            </w:r>
          </w:p>
        </w:tc>
      </w:tr>
      <w:tr w:rsidR="008D1F81" w:rsidRPr="006B548B" w14:paraId="27D7FBD0"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9ACD82"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Programme end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CAB6EA"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20/03/2018</w:t>
            </w:r>
          </w:p>
        </w:tc>
      </w:tr>
      <w:tr w:rsidR="008D1F81" w:rsidRPr="006B548B" w14:paraId="1D4B6C8F"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E41502"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Service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06BB48"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 xml:space="preserve">Parcelforce Worldwide 24 hour </w:t>
            </w:r>
          </w:p>
        </w:tc>
      </w:tr>
      <w:tr w:rsidR="008D1F81" w:rsidRPr="006B548B" w14:paraId="75C9C32C"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9074A7"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Purpose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D815D1"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Full distribution to the main cohort of schools in the English school system as ordered for the 2018 KS1 Test cycle</w:t>
            </w:r>
          </w:p>
        </w:tc>
      </w:tr>
      <w:tr w:rsidR="008D1F81" w:rsidRPr="006B548B" w14:paraId="603DA2D6"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515D6D"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Stakeholder</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47A14E9" w14:textId="77777777" w:rsidR="008D1F81" w:rsidRPr="00863542" w:rsidRDefault="008D1F81" w:rsidP="008D1F81">
            <w:pPr>
              <w:spacing w:before="40" w:after="40" w:line="240" w:lineRule="auto"/>
              <w:rPr>
                <w:rFonts w:asciiTheme="minorHAnsi" w:hAnsiTheme="minorHAnsi"/>
                <w:sz w:val="22"/>
              </w:rPr>
            </w:pPr>
            <w:r w:rsidRPr="00863542">
              <w:rPr>
                <w:rFonts w:asciiTheme="minorHAnsi" w:hAnsiTheme="minorHAnsi"/>
                <w:sz w:val="22"/>
              </w:rPr>
              <w:t>STA Print and Logistics</w:t>
            </w:r>
          </w:p>
          <w:p w14:paraId="1A810138" w14:textId="77777777" w:rsidR="008D1F81" w:rsidRPr="00863542" w:rsidRDefault="008D1F81" w:rsidP="008D1F81">
            <w:pPr>
              <w:spacing w:before="40" w:after="40" w:line="240" w:lineRule="auto"/>
              <w:rPr>
                <w:rFonts w:asciiTheme="minorHAnsi" w:hAnsiTheme="minorHAnsi"/>
                <w:sz w:val="22"/>
              </w:rPr>
            </w:pPr>
            <w:r w:rsidRPr="00863542">
              <w:rPr>
                <w:rFonts w:asciiTheme="minorHAnsi" w:hAnsiTheme="minorHAnsi"/>
                <w:sz w:val="22"/>
              </w:rPr>
              <w:t>STA School Support</w:t>
            </w:r>
          </w:p>
          <w:p w14:paraId="62187B43" w14:textId="58C225E0" w:rsidR="008D1F81" w:rsidRPr="00FC073E" w:rsidRDefault="00E65E15" w:rsidP="008D1F81">
            <w:pPr>
              <w:spacing w:before="40" w:after="40" w:line="240" w:lineRule="auto"/>
              <w:rPr>
                <w:rFonts w:asciiTheme="minorHAnsi" w:hAnsiTheme="minorHAnsi" w:cs="Arial"/>
              </w:rPr>
            </w:pPr>
            <w:r w:rsidRPr="00FC073E">
              <w:rPr>
                <w:rFonts w:asciiTheme="minorHAnsi" w:hAnsiTheme="minorHAnsi" w:cs="Arial"/>
                <w:sz w:val="22"/>
                <w:szCs w:val="22"/>
              </w:rPr>
              <w:t>The NCA Distribution Logistics Supplier</w:t>
            </w:r>
          </w:p>
        </w:tc>
      </w:tr>
      <w:tr w:rsidR="008D1F81" w:rsidRPr="006B548B" w14:paraId="01339E0A"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79CE25B"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 xml:space="preserve">Data source </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A48524"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The STA collaboration portal for:</w:t>
            </w:r>
          </w:p>
          <w:p w14:paraId="7A9485E0" w14:textId="77777777" w:rsidR="008D1F81" w:rsidRPr="006B548B" w:rsidRDefault="008D1F81" w:rsidP="008D1F81">
            <w:pPr>
              <w:pStyle w:val="ListParagraph"/>
              <w:numPr>
                <w:ilvl w:val="0"/>
                <w:numId w:val="26"/>
              </w:numPr>
              <w:spacing w:before="40" w:after="40" w:line="240" w:lineRule="auto"/>
              <w:rPr>
                <w:rFonts w:asciiTheme="minorHAnsi" w:hAnsiTheme="minorHAnsi"/>
              </w:rPr>
            </w:pPr>
            <w:r w:rsidRPr="006B548B">
              <w:rPr>
                <w:rFonts w:asciiTheme="minorHAnsi" w:hAnsiTheme="minorHAnsi"/>
              </w:rPr>
              <w:t>KS1 Schools test orders file</w:t>
            </w:r>
          </w:p>
          <w:p w14:paraId="2EE0CD60" w14:textId="77777777" w:rsidR="008D1F81" w:rsidRPr="006B548B" w:rsidRDefault="008D1F81" w:rsidP="008D1F81">
            <w:pPr>
              <w:pStyle w:val="ListParagraph"/>
              <w:numPr>
                <w:ilvl w:val="0"/>
                <w:numId w:val="26"/>
              </w:numPr>
              <w:spacing w:before="40" w:after="40" w:line="240" w:lineRule="auto"/>
              <w:rPr>
                <w:rFonts w:asciiTheme="minorHAnsi" w:hAnsiTheme="minorHAnsi"/>
              </w:rPr>
            </w:pPr>
            <w:r w:rsidRPr="006B548B">
              <w:rPr>
                <w:rFonts w:asciiTheme="minorHAnsi" w:hAnsiTheme="minorHAnsi"/>
              </w:rPr>
              <w:t>KS1 Schools modified test orders file</w:t>
            </w:r>
          </w:p>
        </w:tc>
      </w:tr>
      <w:tr w:rsidR="008D1F81" w:rsidRPr="006B548B" w14:paraId="2E0EEB24"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442A805"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Content</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349F1B"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 xml:space="preserve">KS1 test materials for each school as indicated in the data source field above. </w:t>
            </w:r>
          </w:p>
          <w:p w14:paraId="09C8CB9B"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lastRenderedPageBreak/>
              <w:t>The first box of each consignment must contain a personalised delivery note for each school, detailing the packs supplied in the consignment.</w:t>
            </w:r>
          </w:p>
          <w:p w14:paraId="7737ADAE"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All consignments should be palletised according to their receiving depot and dispatch data</w:t>
            </w:r>
          </w:p>
        </w:tc>
      </w:tr>
    </w:tbl>
    <w:p w14:paraId="0D5F9288" w14:textId="77777777" w:rsidR="008D1F81" w:rsidRPr="00437D33" w:rsidRDefault="008D1F81" w:rsidP="008D1F81">
      <w:pPr>
        <w:spacing w:after="0" w:line="240" w:lineRule="auto"/>
        <w:ind w:left="1418" w:hanging="709"/>
        <w:rPr>
          <w:rFonts w:asciiTheme="minorHAnsi" w:hAnsiTheme="minorHAnsi"/>
          <w:b/>
          <w:sz w:val="20"/>
          <w:szCs w:val="20"/>
        </w:rPr>
      </w:pPr>
    </w:p>
    <w:p w14:paraId="268525B4" w14:textId="23F7B819" w:rsidR="008D1F81" w:rsidRPr="006C3765" w:rsidRDefault="008D1F81" w:rsidP="008D1F81">
      <w:pPr>
        <w:pStyle w:val="DfEH2"/>
      </w:pPr>
      <w:bookmarkStart w:id="53" w:name="_Toc478644426"/>
      <w:bookmarkStart w:id="54" w:name="_Toc489452204"/>
      <w:r w:rsidRPr="00437D33">
        <w:t>Distribution 4 – KS2 school consignments</w:t>
      </w:r>
      <w:bookmarkEnd w:id="53"/>
      <w:bookmarkEnd w:id="54"/>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405"/>
        <w:gridCol w:w="6939"/>
      </w:tblGrid>
      <w:tr w:rsidR="008D1F81" w:rsidRPr="006B548B" w14:paraId="4F4DE877"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042A01"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Dispatch ready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CC4A60"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27/04/2018</w:t>
            </w:r>
          </w:p>
        </w:tc>
      </w:tr>
      <w:tr w:rsidR="008D1F81" w:rsidRPr="006B548B" w14:paraId="7BB4FA71"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DC01C8"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Programme end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3D4CB7"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04/05/2018</w:t>
            </w:r>
          </w:p>
        </w:tc>
      </w:tr>
      <w:tr w:rsidR="008D1F81" w:rsidRPr="006B548B" w14:paraId="1918987F"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F8CBD1"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Service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AFFA0D"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Parcelforce Worldwide 24 hour</w:t>
            </w:r>
          </w:p>
        </w:tc>
      </w:tr>
      <w:tr w:rsidR="008D1F81" w:rsidRPr="006B548B" w14:paraId="751373FC"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F9EF675"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Purpose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061DACA"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Full distribution to the main cohort of schools in the English school system as ordered for the 2018 KS2 Test cycle</w:t>
            </w:r>
          </w:p>
        </w:tc>
      </w:tr>
      <w:tr w:rsidR="008D1F81" w:rsidRPr="006B548B" w14:paraId="60E86EEF"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6558D73"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Stakeholder</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B2034D8" w14:textId="77777777" w:rsidR="008D1F81" w:rsidRPr="00863542" w:rsidRDefault="008D1F81" w:rsidP="008D1F81">
            <w:pPr>
              <w:spacing w:before="40" w:after="40" w:line="240" w:lineRule="auto"/>
              <w:rPr>
                <w:rFonts w:asciiTheme="minorHAnsi" w:hAnsiTheme="minorHAnsi"/>
                <w:sz w:val="22"/>
              </w:rPr>
            </w:pPr>
            <w:r w:rsidRPr="00863542">
              <w:rPr>
                <w:rFonts w:asciiTheme="minorHAnsi" w:hAnsiTheme="minorHAnsi"/>
                <w:sz w:val="22"/>
              </w:rPr>
              <w:t>STA Print and Logistics</w:t>
            </w:r>
          </w:p>
          <w:p w14:paraId="3D98018F" w14:textId="77777777" w:rsidR="008D1F81" w:rsidRPr="00863542" w:rsidRDefault="008D1F81" w:rsidP="008D1F81">
            <w:pPr>
              <w:spacing w:before="40" w:after="40" w:line="240" w:lineRule="auto"/>
              <w:rPr>
                <w:rFonts w:asciiTheme="minorHAnsi" w:hAnsiTheme="minorHAnsi"/>
                <w:sz w:val="22"/>
              </w:rPr>
            </w:pPr>
            <w:r w:rsidRPr="00863542">
              <w:rPr>
                <w:rFonts w:asciiTheme="minorHAnsi" w:hAnsiTheme="minorHAnsi"/>
                <w:sz w:val="22"/>
              </w:rPr>
              <w:t>STA School Support</w:t>
            </w:r>
          </w:p>
          <w:p w14:paraId="0B80A28B" w14:textId="2B33EFC6" w:rsidR="008D1F81" w:rsidRPr="00863542" w:rsidRDefault="00E65E15" w:rsidP="008D1F81">
            <w:pPr>
              <w:spacing w:before="40" w:after="40" w:line="240" w:lineRule="auto"/>
              <w:rPr>
                <w:rFonts w:asciiTheme="minorHAnsi" w:hAnsiTheme="minorHAnsi"/>
                <w:sz w:val="22"/>
              </w:rPr>
            </w:pPr>
            <w:r w:rsidRPr="00FC073E">
              <w:rPr>
                <w:rFonts w:asciiTheme="minorHAnsi" w:hAnsiTheme="minorHAnsi" w:cs="Arial"/>
                <w:sz w:val="22"/>
                <w:szCs w:val="22"/>
              </w:rPr>
              <w:t>The NCA Distribution Logistics Supplier</w:t>
            </w:r>
          </w:p>
        </w:tc>
      </w:tr>
      <w:tr w:rsidR="008D1F81" w:rsidRPr="006B548B" w14:paraId="79CD9B48"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F4A8C1"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 xml:space="preserve">Data source </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FADD76"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The STA collaboration portal for:</w:t>
            </w:r>
          </w:p>
          <w:p w14:paraId="6E0EE08A" w14:textId="77777777" w:rsidR="008D1F81" w:rsidRPr="006B548B" w:rsidRDefault="008D1F81" w:rsidP="008D1F81">
            <w:pPr>
              <w:pStyle w:val="ListParagraph"/>
              <w:numPr>
                <w:ilvl w:val="0"/>
                <w:numId w:val="25"/>
              </w:numPr>
              <w:spacing w:before="40" w:after="40" w:line="240" w:lineRule="auto"/>
              <w:rPr>
                <w:rFonts w:asciiTheme="minorHAnsi" w:hAnsiTheme="minorHAnsi"/>
              </w:rPr>
            </w:pPr>
            <w:r w:rsidRPr="006B548B">
              <w:rPr>
                <w:rFonts w:asciiTheme="minorHAnsi" w:hAnsiTheme="minorHAnsi"/>
              </w:rPr>
              <w:t>KS2 Schools test orders file</w:t>
            </w:r>
          </w:p>
          <w:p w14:paraId="4BC904E5" w14:textId="77777777" w:rsidR="008D1F81" w:rsidRPr="006B548B" w:rsidRDefault="008D1F81" w:rsidP="008D1F81">
            <w:pPr>
              <w:pStyle w:val="ListParagraph"/>
              <w:numPr>
                <w:ilvl w:val="0"/>
                <w:numId w:val="25"/>
              </w:numPr>
              <w:spacing w:before="40" w:after="40" w:line="240" w:lineRule="auto"/>
              <w:rPr>
                <w:rFonts w:asciiTheme="minorHAnsi" w:hAnsiTheme="minorHAnsi"/>
              </w:rPr>
            </w:pPr>
            <w:r w:rsidRPr="006B548B">
              <w:rPr>
                <w:rFonts w:asciiTheme="minorHAnsi" w:hAnsiTheme="minorHAnsi"/>
              </w:rPr>
              <w:t>KS2 Schools modified test orders file</w:t>
            </w:r>
          </w:p>
        </w:tc>
      </w:tr>
      <w:tr w:rsidR="008D1F81" w:rsidRPr="006B548B" w14:paraId="1CF8FE17"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FCB0E0B"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Content</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BE6A3A0"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 xml:space="preserve">KS2 externally marked test materials for each school as indicated in the data source field above. </w:t>
            </w:r>
          </w:p>
          <w:p w14:paraId="2A1FEC9F"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The first box of each consignment must contain a personalised delivery note for each school, detailing the packs supplied in the consignment.</w:t>
            </w:r>
          </w:p>
          <w:p w14:paraId="25C54BC8"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All consignments should be palletised according to their receiving depot and dispatch data</w:t>
            </w:r>
          </w:p>
        </w:tc>
      </w:tr>
    </w:tbl>
    <w:p w14:paraId="1738884F" w14:textId="77777777" w:rsidR="008D1F81" w:rsidRPr="00437D33" w:rsidRDefault="008D1F81" w:rsidP="008D1F81">
      <w:pPr>
        <w:tabs>
          <w:tab w:val="left" w:pos="951"/>
        </w:tabs>
        <w:spacing w:after="0" w:line="240" w:lineRule="auto"/>
        <w:rPr>
          <w:rFonts w:asciiTheme="minorHAnsi" w:hAnsiTheme="minorHAnsi"/>
          <w:sz w:val="20"/>
          <w:szCs w:val="20"/>
        </w:rPr>
      </w:pPr>
    </w:p>
    <w:p w14:paraId="6ED1EAE8" w14:textId="77777777" w:rsidR="008D1F81" w:rsidRPr="00437D33" w:rsidRDefault="008D1F81" w:rsidP="008D1F81">
      <w:pPr>
        <w:pStyle w:val="DfEH2"/>
      </w:pPr>
      <w:bookmarkStart w:id="55" w:name="_Toc478644427"/>
      <w:bookmarkStart w:id="56" w:name="_Toc489452205"/>
      <w:r w:rsidRPr="00437D33">
        <w:t>Distribution 5 – Additional KS2 school consignments</w:t>
      </w:r>
      <w:bookmarkEnd w:id="55"/>
      <w:bookmarkEnd w:id="56"/>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405"/>
        <w:gridCol w:w="6939"/>
      </w:tblGrid>
      <w:tr w:rsidR="008D1F81" w:rsidRPr="006B548B" w14:paraId="7CA99AAE"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2DA691"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Dispatch ready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5BCBE4"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04/05/2018</w:t>
            </w:r>
          </w:p>
        </w:tc>
      </w:tr>
      <w:tr w:rsidR="008D1F81" w:rsidRPr="006B548B" w14:paraId="244026E6"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9FEF8A"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Programme end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B52B05"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11/05/2018</w:t>
            </w:r>
          </w:p>
        </w:tc>
      </w:tr>
      <w:tr w:rsidR="008D1F81" w:rsidRPr="006B548B" w14:paraId="3C8356D4"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21155A"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Service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3D08B2" w14:textId="028239E7" w:rsidR="008D1F81" w:rsidRPr="006B548B" w:rsidRDefault="00FC073E" w:rsidP="008D1F81">
            <w:pPr>
              <w:spacing w:before="40" w:after="40" w:line="240" w:lineRule="auto"/>
              <w:rPr>
                <w:rFonts w:asciiTheme="minorHAnsi" w:hAnsiTheme="minorHAnsi" w:cs="Arial"/>
              </w:rPr>
            </w:pPr>
            <w:r>
              <w:rPr>
                <w:rFonts w:asciiTheme="minorHAnsi" w:hAnsiTheme="minorHAnsi" w:cs="Arial"/>
              </w:rPr>
              <w:t>T</w:t>
            </w:r>
            <w:r w:rsidRPr="00FC073E">
              <w:rPr>
                <w:rFonts w:asciiTheme="minorHAnsi" w:hAnsiTheme="minorHAnsi" w:cs="Arial"/>
              </w:rPr>
              <w:t>he NCA Distribution Logistics Supplier</w:t>
            </w:r>
          </w:p>
        </w:tc>
      </w:tr>
      <w:tr w:rsidR="008D1F81" w:rsidRPr="006B548B" w14:paraId="41332C0C"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A6C568"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Purpose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9EFD7B6"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Fulfilment of KS2 externally marked test materials for schools that provided a new or updated order following the date of the Consignment Data download for Distribution 4.</w:t>
            </w:r>
          </w:p>
        </w:tc>
      </w:tr>
      <w:tr w:rsidR="008D1F81" w:rsidRPr="006B548B" w14:paraId="59E27B6F"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2D9469"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Stakeholder</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A367FE"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STA Print and Logistics</w:t>
            </w:r>
          </w:p>
          <w:p w14:paraId="25D97209"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STA School Support</w:t>
            </w:r>
          </w:p>
          <w:p w14:paraId="21F8994A"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Local authorities</w:t>
            </w:r>
          </w:p>
          <w:p w14:paraId="591D7370" w14:textId="58F40485" w:rsidR="008D1F81" w:rsidRPr="006B548B" w:rsidRDefault="00FC073E" w:rsidP="008D1F81">
            <w:pPr>
              <w:spacing w:before="40" w:after="40" w:line="240" w:lineRule="auto"/>
              <w:rPr>
                <w:rFonts w:asciiTheme="minorHAnsi" w:hAnsiTheme="minorHAnsi" w:cs="Arial"/>
              </w:rPr>
            </w:pPr>
            <w:r>
              <w:rPr>
                <w:rFonts w:asciiTheme="minorHAnsi" w:hAnsiTheme="minorHAnsi" w:cs="Arial"/>
              </w:rPr>
              <w:t>T</w:t>
            </w:r>
            <w:r w:rsidRPr="00FC073E">
              <w:rPr>
                <w:rFonts w:asciiTheme="minorHAnsi" w:hAnsiTheme="minorHAnsi" w:cs="Arial"/>
              </w:rPr>
              <w:t>he NCA Distribution Logistics Supplier</w:t>
            </w:r>
          </w:p>
        </w:tc>
      </w:tr>
      <w:tr w:rsidR="008D1F81" w:rsidRPr="006B548B" w14:paraId="71B1419F"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A632CE"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Content</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F7EEBD"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 xml:space="preserve">New or additional KS2 externally marked test materials for each school as indicated in the data source field above. </w:t>
            </w:r>
          </w:p>
          <w:p w14:paraId="5C8EA3B2"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The first box of each consignment must contain a personalised delivery note for each school detailing the packs supplied in the consignment.</w:t>
            </w:r>
          </w:p>
          <w:p w14:paraId="672AD81A" w14:textId="245E459A"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 xml:space="preserve">Schools may need to contact the </w:t>
            </w:r>
            <w:r w:rsidR="0048415C" w:rsidRPr="006B548B">
              <w:rPr>
                <w:rFonts w:asciiTheme="minorHAnsi" w:hAnsiTheme="minorHAnsi" w:cs="Arial"/>
              </w:rPr>
              <w:t xml:space="preserve">NCA Collation Supplier </w:t>
            </w:r>
            <w:r w:rsidRPr="006B548B">
              <w:rPr>
                <w:rFonts w:asciiTheme="minorHAnsi" w:hAnsiTheme="minorHAnsi" w:cs="Arial"/>
              </w:rPr>
              <w:t xml:space="preserve">directly to request additional materials.  In this case, they should be directed to </w:t>
            </w:r>
            <w:r w:rsidRPr="006B548B">
              <w:rPr>
                <w:rFonts w:asciiTheme="minorHAnsi" w:hAnsiTheme="minorHAnsi" w:cs="Arial"/>
              </w:rPr>
              <w:lastRenderedPageBreak/>
              <w:t>amend their order using the NCA Tools website or speak to the NCA helpline.</w:t>
            </w:r>
          </w:p>
        </w:tc>
      </w:tr>
    </w:tbl>
    <w:p w14:paraId="382F6B58" w14:textId="77777777" w:rsidR="008D1F81" w:rsidRPr="00437D33" w:rsidRDefault="008D1F81" w:rsidP="008D1F81">
      <w:pPr>
        <w:spacing w:after="0" w:line="240" w:lineRule="auto"/>
        <w:rPr>
          <w:rFonts w:asciiTheme="minorHAnsi" w:hAnsiTheme="minorHAnsi"/>
          <w:sz w:val="20"/>
          <w:szCs w:val="20"/>
        </w:rPr>
      </w:pPr>
    </w:p>
    <w:p w14:paraId="0E35EF1B" w14:textId="4FA0E2E9" w:rsidR="008D1F81" w:rsidRPr="00437D33" w:rsidRDefault="008D1F81" w:rsidP="00FC073E">
      <w:pPr>
        <w:pStyle w:val="DfEH2"/>
      </w:pPr>
      <w:bookmarkStart w:id="57" w:name="_Toc478644428"/>
      <w:bookmarkStart w:id="58" w:name="_Toc489452206"/>
      <w:r w:rsidRPr="00437D33">
        <w:t xml:space="preserve">Distribution 6 – Emergency delivery stock to </w:t>
      </w:r>
      <w:r w:rsidR="00FC073E" w:rsidRPr="00FC073E">
        <w:t xml:space="preserve">the NCA Distribution Logistics Supplier </w:t>
      </w:r>
      <w:r w:rsidRPr="00437D33">
        <w:t>depots</w:t>
      </w:r>
      <w:bookmarkEnd w:id="57"/>
      <w:bookmarkEnd w:id="58"/>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405"/>
        <w:gridCol w:w="6939"/>
      </w:tblGrid>
      <w:tr w:rsidR="008D1F81" w:rsidRPr="006B548B" w14:paraId="66C3D0AC"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229402"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Dispatch ready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94E938"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11/05/2018</w:t>
            </w:r>
          </w:p>
        </w:tc>
      </w:tr>
      <w:tr w:rsidR="008D1F81" w:rsidRPr="006B548B" w14:paraId="26990170"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2953B2"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Programme end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7C74C9"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17/05/2018</w:t>
            </w:r>
          </w:p>
        </w:tc>
      </w:tr>
      <w:tr w:rsidR="008D1F81" w:rsidRPr="006B548B" w14:paraId="37287FF1"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D8F06D"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Service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8C79C6" w14:textId="6A2DE6CC" w:rsidR="008D1F81" w:rsidRPr="006B548B" w:rsidRDefault="00FC073E" w:rsidP="008D1F81">
            <w:pPr>
              <w:spacing w:before="40" w:after="40" w:line="240" w:lineRule="auto"/>
              <w:rPr>
                <w:rFonts w:asciiTheme="minorHAnsi" w:hAnsiTheme="minorHAnsi" w:cs="Arial"/>
              </w:rPr>
            </w:pPr>
            <w:r w:rsidRPr="00FC073E">
              <w:rPr>
                <w:rFonts w:asciiTheme="minorHAnsi" w:hAnsiTheme="minorHAnsi" w:cs="Arial"/>
              </w:rPr>
              <w:t>NCA Distribution Logistics Supplier</w:t>
            </w:r>
          </w:p>
        </w:tc>
      </w:tr>
      <w:tr w:rsidR="008D1F81" w:rsidRPr="006B548B" w14:paraId="59D22770"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C10051"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Purpose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35ED02"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Fulfilment of emergency orders of KS2 externally marked test materials for schools.</w:t>
            </w:r>
          </w:p>
        </w:tc>
      </w:tr>
      <w:tr w:rsidR="008D1F81" w:rsidRPr="006B548B" w14:paraId="4EE38C42"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E3FD8FD"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Stakeholder</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7451EE"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STA Print and Logistics</w:t>
            </w:r>
          </w:p>
          <w:p w14:paraId="6377E037"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STA School Support</w:t>
            </w:r>
          </w:p>
          <w:p w14:paraId="08E18622" w14:textId="7DFC1E5C" w:rsidR="008D1F81" w:rsidRPr="006B548B" w:rsidRDefault="00FC073E" w:rsidP="008D1F81">
            <w:pPr>
              <w:spacing w:before="40" w:after="40" w:line="240" w:lineRule="auto"/>
              <w:rPr>
                <w:rFonts w:asciiTheme="minorHAnsi" w:hAnsiTheme="minorHAnsi" w:cs="Arial"/>
              </w:rPr>
            </w:pPr>
            <w:r>
              <w:rPr>
                <w:rFonts w:asciiTheme="minorHAnsi" w:hAnsiTheme="minorHAnsi" w:cs="Arial"/>
              </w:rPr>
              <w:t>T</w:t>
            </w:r>
            <w:r w:rsidRPr="00FC073E">
              <w:rPr>
                <w:rFonts w:asciiTheme="minorHAnsi" w:hAnsiTheme="minorHAnsi" w:cs="Arial"/>
              </w:rPr>
              <w:t>he NCA Distribution Logistics Supplier</w:t>
            </w:r>
          </w:p>
        </w:tc>
      </w:tr>
      <w:tr w:rsidR="008D1F81" w:rsidRPr="006B548B" w14:paraId="711E058C"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88ABE0"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Content</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36796E"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20 packs of each test component for 8 strategically placed depots within 3 hours reach of all schools</w:t>
            </w:r>
          </w:p>
          <w:p w14:paraId="1CDD4EA0" w14:textId="518837E4" w:rsidR="008D1F81" w:rsidRPr="006B548B" w:rsidRDefault="008D1F81" w:rsidP="00FC073E">
            <w:pPr>
              <w:spacing w:before="40" w:after="40" w:line="240" w:lineRule="auto"/>
              <w:rPr>
                <w:rFonts w:asciiTheme="minorHAnsi" w:hAnsiTheme="minorHAnsi" w:cs="Arial"/>
              </w:rPr>
            </w:pPr>
            <w:r w:rsidRPr="006B548B">
              <w:rPr>
                <w:rFonts w:asciiTheme="minorHAnsi" w:hAnsiTheme="minorHAnsi" w:cs="Arial"/>
              </w:rPr>
              <w:t xml:space="preserve">Schools may contact </w:t>
            </w:r>
            <w:r w:rsidR="002F3035">
              <w:rPr>
                <w:rFonts w:asciiTheme="minorHAnsi" w:hAnsiTheme="minorHAnsi" w:cs="Arial"/>
              </w:rPr>
              <w:t>APS Group</w:t>
            </w:r>
            <w:r w:rsidRPr="006B548B">
              <w:rPr>
                <w:rFonts w:asciiTheme="minorHAnsi" w:hAnsiTheme="minorHAnsi" w:cs="Arial"/>
              </w:rPr>
              <w:t xml:space="preserve"> directly to request additional materials.  In this case, the collation supplier must confirm with the STA before instructing </w:t>
            </w:r>
            <w:r w:rsidR="00FC073E" w:rsidRPr="00FC073E">
              <w:rPr>
                <w:rFonts w:asciiTheme="minorHAnsi" w:hAnsiTheme="minorHAnsi" w:cs="Arial"/>
              </w:rPr>
              <w:t>the NCA Distribution Logistics Supplier</w:t>
            </w:r>
            <w:r w:rsidRPr="006B548B">
              <w:rPr>
                <w:rFonts w:asciiTheme="minorHAnsi" w:hAnsiTheme="minorHAnsi" w:cs="Arial"/>
              </w:rPr>
              <w:t xml:space="preserve"> to fulfil the order.</w:t>
            </w:r>
          </w:p>
        </w:tc>
      </w:tr>
    </w:tbl>
    <w:p w14:paraId="4998336C" w14:textId="77777777" w:rsidR="0064154B" w:rsidRPr="00863542" w:rsidRDefault="0064154B" w:rsidP="00863542">
      <w:pPr>
        <w:pStyle w:val="DfEH2"/>
        <w:rPr>
          <w:sz w:val="20"/>
        </w:rPr>
      </w:pPr>
    </w:p>
    <w:p w14:paraId="341AD3F2" w14:textId="738ED542" w:rsidR="008D1F81" w:rsidRPr="00437D33" w:rsidRDefault="008D1F81" w:rsidP="008D1F81">
      <w:pPr>
        <w:pStyle w:val="DfEH2"/>
      </w:pPr>
      <w:bookmarkStart w:id="59" w:name="_Toc478644429"/>
      <w:bookmarkStart w:id="60" w:name="_Toc489452207"/>
      <w:r w:rsidRPr="00437D33">
        <w:t>Distribution 7 – PSC Service Children's Education (SCE) school consignments</w:t>
      </w:r>
      <w:bookmarkEnd w:id="59"/>
      <w:bookmarkEnd w:id="60"/>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405"/>
        <w:gridCol w:w="6939"/>
      </w:tblGrid>
      <w:tr w:rsidR="008D1F81" w:rsidRPr="006B548B" w14:paraId="07D92E25"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41C2E2"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Dispatch ready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DE1504"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22/05/2018</w:t>
            </w:r>
          </w:p>
        </w:tc>
      </w:tr>
      <w:tr w:rsidR="008D1F81" w:rsidRPr="006B548B" w14:paraId="44EE4F05" w14:textId="77777777" w:rsidTr="00863542">
        <w:trPr>
          <w:trHeight w:val="340"/>
        </w:trPr>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CC064D"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Programme end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1A8F09"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22/05/2018</w:t>
            </w:r>
          </w:p>
        </w:tc>
      </w:tr>
      <w:tr w:rsidR="008D1F81" w:rsidRPr="006B548B" w14:paraId="6CB752BF"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5A4B50"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Service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07DD07" w14:textId="137DD381" w:rsidR="008D1F81" w:rsidRPr="006B548B" w:rsidRDefault="002F3035" w:rsidP="008D1F81">
            <w:pPr>
              <w:spacing w:before="40" w:after="40" w:line="240" w:lineRule="auto"/>
              <w:rPr>
                <w:rFonts w:asciiTheme="minorHAnsi" w:hAnsiTheme="minorHAnsi" w:cs="Arial"/>
              </w:rPr>
            </w:pPr>
            <w:r>
              <w:rPr>
                <w:rFonts w:asciiTheme="minorHAnsi" w:hAnsiTheme="minorHAnsi" w:cs="Arial"/>
              </w:rPr>
              <w:t>APS Group</w:t>
            </w:r>
            <w:r w:rsidR="008D1F81" w:rsidRPr="006B548B">
              <w:rPr>
                <w:rFonts w:asciiTheme="minorHAnsi" w:hAnsiTheme="minorHAnsi" w:cs="Arial"/>
              </w:rPr>
              <w:t xml:space="preserve"> point to point</w:t>
            </w:r>
          </w:p>
        </w:tc>
      </w:tr>
      <w:tr w:rsidR="008D1F81" w:rsidRPr="006B548B" w14:paraId="3B88E1FB"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EE574E"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Purpose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5983729"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The SCE School network covers the globe and some sites have long lead times so it is important that this dispatch is released before the main logistics programme to ensure that these schools have the materials at the same time as the rest of English schools.</w:t>
            </w:r>
          </w:p>
        </w:tc>
      </w:tr>
      <w:tr w:rsidR="008D1F81" w:rsidRPr="006B548B" w14:paraId="65B85EB5"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D523BF8"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Stakeholder</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D34E25"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STA Print and Logistics</w:t>
            </w:r>
          </w:p>
          <w:p w14:paraId="1369AC00"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Service Children's Education team</w:t>
            </w:r>
          </w:p>
          <w:p w14:paraId="57F82536"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British Forces Post Office (BFPO)</w:t>
            </w:r>
          </w:p>
        </w:tc>
      </w:tr>
      <w:tr w:rsidR="008D1F81" w:rsidRPr="006B548B" w14:paraId="6D836D37"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163AA4"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 xml:space="preserve">Data source </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D48D35"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The STA collaboration portal for:</w:t>
            </w:r>
          </w:p>
          <w:p w14:paraId="5D39E5D2" w14:textId="77777777" w:rsidR="008D1F81" w:rsidRPr="006B548B" w:rsidRDefault="008D1F81" w:rsidP="008D1F81">
            <w:pPr>
              <w:pStyle w:val="ListParagraph"/>
              <w:numPr>
                <w:ilvl w:val="0"/>
                <w:numId w:val="23"/>
              </w:numPr>
              <w:spacing w:before="40" w:after="40" w:line="240" w:lineRule="auto"/>
              <w:rPr>
                <w:rFonts w:asciiTheme="minorHAnsi" w:hAnsiTheme="minorHAnsi"/>
              </w:rPr>
            </w:pPr>
            <w:r w:rsidRPr="006B548B">
              <w:rPr>
                <w:rFonts w:asciiTheme="minorHAnsi" w:hAnsiTheme="minorHAnsi"/>
              </w:rPr>
              <w:t>Phonics Schools test orders file</w:t>
            </w:r>
          </w:p>
          <w:p w14:paraId="113292A4" w14:textId="77777777" w:rsidR="008D1F81" w:rsidRPr="006B548B" w:rsidRDefault="008D1F81" w:rsidP="008D1F81">
            <w:pPr>
              <w:pStyle w:val="ListParagraph"/>
              <w:numPr>
                <w:ilvl w:val="0"/>
                <w:numId w:val="23"/>
              </w:numPr>
              <w:spacing w:before="40" w:after="40" w:line="240" w:lineRule="auto"/>
              <w:rPr>
                <w:rFonts w:asciiTheme="minorHAnsi" w:hAnsiTheme="minorHAnsi"/>
              </w:rPr>
            </w:pPr>
            <w:r w:rsidRPr="006B548B">
              <w:rPr>
                <w:rFonts w:asciiTheme="minorHAnsi" w:hAnsiTheme="minorHAnsi"/>
              </w:rPr>
              <w:t>Phonics Schools modified test orders file</w:t>
            </w:r>
          </w:p>
          <w:p w14:paraId="5C305FE3"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SCE schools are identified by the LA code 702</w:t>
            </w:r>
          </w:p>
          <w:p w14:paraId="46DB7E27"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(N.B. STA will work with SCE in advance to confirm which schools will be participating, as a guide it is likely to be circa 20 schools).</w:t>
            </w:r>
          </w:p>
        </w:tc>
      </w:tr>
      <w:tr w:rsidR="008D1F81" w:rsidRPr="006B548B" w14:paraId="00D6D9D9"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01C905"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Content</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89B056"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 xml:space="preserve">Phonics screening check materials for each school as indicated in the data source field above. </w:t>
            </w:r>
          </w:p>
          <w:p w14:paraId="563EC62E"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The first box of each consignment must contain a personalised delivery note for each school, detailing the packs supplied in the consignment.</w:t>
            </w:r>
          </w:p>
          <w:p w14:paraId="4145C520"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In addition to the standard requirements of this brief this logistics programme requires the following:</w:t>
            </w:r>
          </w:p>
          <w:p w14:paraId="2CA8447A"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lastRenderedPageBreak/>
              <w:t>The BFPO number must appear on each address label.</w:t>
            </w:r>
          </w:p>
          <w:p w14:paraId="4E57CCB8" w14:textId="573F3FFE" w:rsidR="008D1F81" w:rsidRPr="006B548B" w:rsidRDefault="002F3035" w:rsidP="008D1F81">
            <w:pPr>
              <w:spacing w:before="40" w:after="40" w:line="240" w:lineRule="auto"/>
              <w:rPr>
                <w:rFonts w:asciiTheme="minorHAnsi" w:hAnsiTheme="minorHAnsi" w:cs="Arial"/>
              </w:rPr>
            </w:pPr>
            <w:r>
              <w:rPr>
                <w:rFonts w:asciiTheme="minorHAnsi" w:hAnsiTheme="minorHAnsi" w:cs="Arial"/>
              </w:rPr>
              <w:t>APS Group</w:t>
            </w:r>
            <w:r w:rsidR="008D1F81" w:rsidRPr="006B548B">
              <w:rPr>
                <w:rFonts w:asciiTheme="minorHAnsi" w:hAnsiTheme="minorHAnsi" w:cs="Arial"/>
              </w:rPr>
              <w:t xml:space="preserve"> must book the delivery in with the BFPO 48 hours in advance.  The contact is Janice Lawlor on 0208 589 3424 </w:t>
            </w:r>
          </w:p>
          <w:p w14:paraId="195584DD" w14:textId="5E98AD16"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 xml:space="preserve">An advance shipping notice should also be emailed to the </w:t>
            </w:r>
            <w:r w:rsidR="00FC073E">
              <w:rPr>
                <w:rFonts w:asciiTheme="minorHAnsi" w:hAnsiTheme="minorHAnsi" w:cs="Arial"/>
              </w:rPr>
              <w:t xml:space="preserve">STA </w:t>
            </w:r>
            <w:r w:rsidRPr="006B548B">
              <w:rPr>
                <w:rFonts w:asciiTheme="minorHAnsi" w:hAnsiTheme="minorHAnsi" w:cs="Arial"/>
              </w:rPr>
              <w:t>Print &amp; Logistics team 48 hours before delivery detailing the schools and the number of boxes for each in the delivery.</w:t>
            </w:r>
          </w:p>
        </w:tc>
      </w:tr>
    </w:tbl>
    <w:p w14:paraId="06A3C468" w14:textId="77777777" w:rsidR="00C90FD2" w:rsidRPr="00863542" w:rsidRDefault="00C90FD2" w:rsidP="00863542">
      <w:pPr>
        <w:pStyle w:val="DfEH2"/>
        <w:spacing w:after="0"/>
        <w:rPr>
          <w:b w:val="0"/>
        </w:rPr>
      </w:pPr>
    </w:p>
    <w:p w14:paraId="5BAAA4AD" w14:textId="7667C955" w:rsidR="008D1F81" w:rsidRPr="00437D33" w:rsidRDefault="008D1F81" w:rsidP="008D1F81">
      <w:pPr>
        <w:pStyle w:val="DfEH2"/>
      </w:pPr>
      <w:bookmarkStart w:id="61" w:name="_Toc478644430"/>
      <w:bookmarkStart w:id="62" w:name="_Toc489452208"/>
      <w:r w:rsidRPr="00437D33">
        <w:t>Distribution 8 – PSC school consignments</w:t>
      </w:r>
      <w:bookmarkEnd w:id="61"/>
      <w:bookmarkEnd w:id="62"/>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405"/>
        <w:gridCol w:w="6939"/>
      </w:tblGrid>
      <w:tr w:rsidR="008D1F81" w:rsidRPr="006B548B" w14:paraId="7E1992BA"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7C7237"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Dispatch ready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367B01"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25/05/2018</w:t>
            </w:r>
          </w:p>
        </w:tc>
      </w:tr>
      <w:tr w:rsidR="008D1F81" w:rsidRPr="006B548B" w14:paraId="5028FA4E"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1EE0B5"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Programme end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9F5266"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03/06/2018</w:t>
            </w:r>
          </w:p>
        </w:tc>
      </w:tr>
      <w:tr w:rsidR="008D1F81" w:rsidRPr="006B548B" w14:paraId="2B27D85F"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1767B7"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Service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F2A81A" w14:textId="3086D761" w:rsidR="008D1F81" w:rsidRPr="006B548B" w:rsidRDefault="00FC073E" w:rsidP="00FC073E">
            <w:pPr>
              <w:spacing w:before="40" w:after="40" w:line="240" w:lineRule="auto"/>
              <w:rPr>
                <w:rFonts w:asciiTheme="minorHAnsi" w:hAnsiTheme="minorHAnsi" w:cs="Arial"/>
              </w:rPr>
            </w:pPr>
            <w:r w:rsidRPr="00FC073E">
              <w:rPr>
                <w:rFonts w:asciiTheme="minorHAnsi" w:hAnsiTheme="minorHAnsi" w:cs="Arial"/>
              </w:rPr>
              <w:t>NCA Distribution Logistics Supplier</w:t>
            </w:r>
          </w:p>
        </w:tc>
      </w:tr>
      <w:tr w:rsidR="008D1F81" w:rsidRPr="006B548B" w14:paraId="5EC79641"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A46FB5"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Purpose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95E3942"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 xml:space="preserve">Full distribution to the main cohort of schools in the English school system as detailed in the 2017 PSC data feed </w:t>
            </w:r>
          </w:p>
        </w:tc>
      </w:tr>
      <w:tr w:rsidR="008D1F81" w:rsidRPr="006B548B" w14:paraId="74553B1B"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DC306E"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Stakeholder</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3AA640"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STA Print and Logistics</w:t>
            </w:r>
          </w:p>
          <w:p w14:paraId="0808F198"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STA School Support</w:t>
            </w:r>
          </w:p>
          <w:p w14:paraId="5A290FEF" w14:textId="4001717D" w:rsidR="008D1F81" w:rsidRPr="006B548B" w:rsidRDefault="00FC073E" w:rsidP="008D1F81">
            <w:pPr>
              <w:spacing w:before="40" w:after="40" w:line="240" w:lineRule="auto"/>
              <w:rPr>
                <w:rFonts w:asciiTheme="minorHAnsi" w:hAnsiTheme="minorHAnsi" w:cs="Arial"/>
              </w:rPr>
            </w:pPr>
            <w:r>
              <w:rPr>
                <w:rFonts w:asciiTheme="minorHAnsi" w:hAnsiTheme="minorHAnsi" w:cs="Arial"/>
              </w:rPr>
              <w:t>T</w:t>
            </w:r>
            <w:r w:rsidRPr="00FC073E">
              <w:rPr>
                <w:rFonts w:asciiTheme="minorHAnsi" w:hAnsiTheme="minorHAnsi" w:cs="Arial"/>
              </w:rPr>
              <w:t>he NCA Distribution Logistics Supplier</w:t>
            </w:r>
          </w:p>
        </w:tc>
      </w:tr>
      <w:tr w:rsidR="008D1F81" w:rsidRPr="006B548B" w14:paraId="0DC649D3"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C9819C"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 xml:space="preserve">Data source </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7DE875"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The STA collaboration portal for:</w:t>
            </w:r>
          </w:p>
          <w:p w14:paraId="164B9F7B" w14:textId="77777777" w:rsidR="008D1F81" w:rsidRPr="006B548B" w:rsidRDefault="008D1F81" w:rsidP="008D1F81">
            <w:pPr>
              <w:pStyle w:val="ListParagraph"/>
              <w:numPr>
                <w:ilvl w:val="0"/>
                <w:numId w:val="24"/>
              </w:numPr>
              <w:spacing w:before="40" w:after="40" w:line="240" w:lineRule="auto"/>
              <w:rPr>
                <w:rFonts w:asciiTheme="minorHAnsi" w:hAnsiTheme="minorHAnsi"/>
              </w:rPr>
            </w:pPr>
            <w:r w:rsidRPr="006B548B">
              <w:rPr>
                <w:rFonts w:asciiTheme="minorHAnsi" w:hAnsiTheme="minorHAnsi"/>
              </w:rPr>
              <w:t>PSC schools data feed file</w:t>
            </w:r>
          </w:p>
          <w:p w14:paraId="6E31F664" w14:textId="77777777" w:rsidR="008D1F81" w:rsidRPr="006B548B" w:rsidRDefault="008D1F81" w:rsidP="008D1F81">
            <w:pPr>
              <w:pStyle w:val="ListParagraph"/>
              <w:numPr>
                <w:ilvl w:val="0"/>
                <w:numId w:val="24"/>
              </w:numPr>
              <w:spacing w:before="40" w:after="40" w:line="240" w:lineRule="auto"/>
              <w:rPr>
                <w:rFonts w:asciiTheme="minorHAnsi" w:hAnsiTheme="minorHAnsi"/>
              </w:rPr>
            </w:pPr>
            <w:r w:rsidRPr="006B548B">
              <w:rPr>
                <w:rFonts w:asciiTheme="minorHAnsi" w:hAnsiTheme="minorHAnsi"/>
              </w:rPr>
              <w:t>PSC schools modified data feed file</w:t>
            </w:r>
          </w:p>
        </w:tc>
      </w:tr>
      <w:tr w:rsidR="008D1F81" w:rsidRPr="006B548B" w14:paraId="47D55CC6"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B0AE1EC" w14:textId="77777777" w:rsidR="008D1F81" w:rsidRPr="006B548B" w:rsidRDefault="008D1F81" w:rsidP="008D1F81">
            <w:pPr>
              <w:spacing w:before="40" w:after="40" w:line="240" w:lineRule="auto"/>
              <w:ind w:right="-108"/>
              <w:rPr>
                <w:rFonts w:asciiTheme="minorHAnsi" w:hAnsiTheme="minorHAnsi" w:cs="Arial"/>
              </w:rPr>
            </w:pPr>
            <w:r w:rsidRPr="006B548B">
              <w:rPr>
                <w:rFonts w:asciiTheme="minorHAnsi" w:hAnsiTheme="minorHAnsi" w:cs="Arial"/>
              </w:rPr>
              <w:t>Content</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89CC0A"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 xml:space="preserve">PSC materials for each school as indicated in the data source field above. </w:t>
            </w:r>
          </w:p>
          <w:p w14:paraId="3065630A"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The first box of each consignment must contain a personalised delivery note for each school, detailing the packs supplied in the consignment.</w:t>
            </w:r>
          </w:p>
          <w:p w14:paraId="3C955472" w14:textId="77777777" w:rsidR="008D1F81" w:rsidRPr="006B548B" w:rsidRDefault="008D1F81" w:rsidP="008D1F81">
            <w:pPr>
              <w:spacing w:before="40" w:after="40" w:line="240" w:lineRule="auto"/>
              <w:rPr>
                <w:rFonts w:asciiTheme="minorHAnsi" w:hAnsiTheme="minorHAnsi" w:cs="Arial"/>
              </w:rPr>
            </w:pPr>
            <w:r w:rsidRPr="006B548B">
              <w:rPr>
                <w:rFonts w:asciiTheme="minorHAnsi" w:hAnsiTheme="minorHAnsi" w:cs="Arial"/>
              </w:rPr>
              <w:t>All consignments should be palletised according to their receiving depot and dispatch data</w:t>
            </w:r>
          </w:p>
        </w:tc>
      </w:tr>
    </w:tbl>
    <w:p w14:paraId="5F54FD15" w14:textId="77777777" w:rsidR="008D1F81" w:rsidRPr="00437D33" w:rsidRDefault="008D1F81" w:rsidP="008D1F81">
      <w:pPr>
        <w:spacing w:after="0" w:line="240" w:lineRule="auto"/>
        <w:rPr>
          <w:rFonts w:cs="Arial"/>
          <w:b/>
          <w:bCs/>
          <w:color w:val="104F75"/>
          <w:sz w:val="20"/>
          <w:szCs w:val="20"/>
        </w:rPr>
      </w:pPr>
    </w:p>
    <w:p w14:paraId="5A7DF0B5" w14:textId="77777777" w:rsidR="008D1F81" w:rsidRPr="00437D33" w:rsidRDefault="008D1F81" w:rsidP="008D1F81">
      <w:pPr>
        <w:pStyle w:val="DfEH2"/>
      </w:pPr>
      <w:bookmarkStart w:id="63" w:name="_Toc478644431"/>
      <w:bookmarkStart w:id="64" w:name="_Toc489452209"/>
      <w:r w:rsidRPr="00437D33">
        <w:t>Distribution 9 – STA stakeholders</w:t>
      </w:r>
      <w:bookmarkEnd w:id="63"/>
      <w:bookmarkEnd w:id="64"/>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405"/>
        <w:gridCol w:w="6939"/>
      </w:tblGrid>
      <w:tr w:rsidR="008D1F81" w:rsidRPr="006B548B" w14:paraId="1DF2FC40"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88470B" w14:textId="77777777" w:rsidR="008D1F81" w:rsidRPr="006B548B" w:rsidRDefault="008D1F81" w:rsidP="00863542">
            <w:pPr>
              <w:widowControl w:val="0"/>
              <w:spacing w:before="40" w:after="40" w:line="240" w:lineRule="auto"/>
              <w:ind w:right="-108"/>
              <w:rPr>
                <w:rFonts w:asciiTheme="minorHAnsi" w:hAnsiTheme="minorHAnsi" w:cs="Arial"/>
              </w:rPr>
            </w:pPr>
            <w:r w:rsidRPr="006B548B">
              <w:rPr>
                <w:rFonts w:asciiTheme="minorHAnsi" w:hAnsiTheme="minorHAnsi" w:cs="Arial"/>
              </w:rPr>
              <w:t>Dispatch ready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1A2B12" w14:textId="77777777" w:rsidR="008D1F81" w:rsidRPr="006B548B" w:rsidRDefault="008D1F81" w:rsidP="00863542">
            <w:pPr>
              <w:widowControl w:val="0"/>
              <w:spacing w:before="40" w:after="40" w:line="240" w:lineRule="auto"/>
              <w:rPr>
                <w:rFonts w:asciiTheme="minorHAnsi" w:hAnsiTheme="minorHAnsi" w:cs="Arial"/>
              </w:rPr>
            </w:pPr>
            <w:r w:rsidRPr="006B548B">
              <w:rPr>
                <w:rFonts w:asciiTheme="minorHAnsi" w:hAnsiTheme="minorHAnsi" w:cs="Arial"/>
              </w:rPr>
              <w:t>19/03/2018</w:t>
            </w:r>
          </w:p>
        </w:tc>
      </w:tr>
      <w:tr w:rsidR="008D1F81" w:rsidRPr="006B548B" w14:paraId="1BB54541"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C3EB43" w14:textId="77777777" w:rsidR="008D1F81" w:rsidRPr="006B548B" w:rsidRDefault="008D1F81" w:rsidP="00863542">
            <w:pPr>
              <w:widowControl w:val="0"/>
              <w:spacing w:before="40" w:after="40" w:line="240" w:lineRule="auto"/>
              <w:ind w:right="-108"/>
              <w:rPr>
                <w:rFonts w:asciiTheme="minorHAnsi" w:hAnsiTheme="minorHAnsi" w:cs="Arial"/>
              </w:rPr>
            </w:pPr>
            <w:r w:rsidRPr="006B548B">
              <w:rPr>
                <w:rFonts w:asciiTheme="minorHAnsi" w:hAnsiTheme="minorHAnsi" w:cs="Arial"/>
              </w:rPr>
              <w:t>Programme end date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2522D0" w14:textId="77777777" w:rsidR="008D1F81" w:rsidRPr="006B548B" w:rsidRDefault="008D1F81" w:rsidP="00863542">
            <w:pPr>
              <w:widowControl w:val="0"/>
              <w:spacing w:before="40" w:after="40" w:line="240" w:lineRule="auto"/>
              <w:rPr>
                <w:rFonts w:asciiTheme="minorHAnsi" w:hAnsiTheme="minorHAnsi" w:cs="Arial"/>
              </w:rPr>
            </w:pPr>
            <w:r w:rsidRPr="006B548B">
              <w:rPr>
                <w:rFonts w:asciiTheme="minorHAnsi" w:hAnsiTheme="minorHAnsi" w:cs="Arial"/>
              </w:rPr>
              <w:t>19/03/2018</w:t>
            </w:r>
          </w:p>
        </w:tc>
      </w:tr>
      <w:tr w:rsidR="008D1F81" w:rsidRPr="006B548B" w14:paraId="0A1C39DA"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2E913A" w14:textId="77777777" w:rsidR="008D1F81" w:rsidRPr="006B548B" w:rsidRDefault="008D1F81" w:rsidP="00863542">
            <w:pPr>
              <w:widowControl w:val="0"/>
              <w:spacing w:before="40" w:after="40" w:line="240" w:lineRule="auto"/>
              <w:ind w:right="-108"/>
              <w:rPr>
                <w:rFonts w:asciiTheme="minorHAnsi" w:hAnsiTheme="minorHAnsi" w:cs="Arial"/>
              </w:rPr>
            </w:pPr>
            <w:r w:rsidRPr="006B548B">
              <w:rPr>
                <w:rFonts w:asciiTheme="minorHAnsi" w:hAnsiTheme="minorHAnsi" w:cs="Arial"/>
              </w:rPr>
              <w:t>Service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8623E7" w14:textId="126BACAB" w:rsidR="008D1F81" w:rsidRPr="006B548B" w:rsidRDefault="00FC073E" w:rsidP="00863542">
            <w:pPr>
              <w:widowControl w:val="0"/>
              <w:spacing w:before="40" w:after="40" w:line="240" w:lineRule="auto"/>
              <w:rPr>
                <w:rFonts w:asciiTheme="minorHAnsi" w:hAnsiTheme="minorHAnsi" w:cs="Arial"/>
              </w:rPr>
            </w:pPr>
            <w:r w:rsidRPr="00FC073E">
              <w:rPr>
                <w:rFonts w:asciiTheme="minorHAnsi" w:hAnsiTheme="minorHAnsi" w:cs="Arial"/>
              </w:rPr>
              <w:t>NCA Distribution Logistics Supplier</w:t>
            </w:r>
          </w:p>
        </w:tc>
      </w:tr>
      <w:tr w:rsidR="008D1F81" w:rsidRPr="006B548B" w14:paraId="1746137A"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E40701" w14:textId="77777777" w:rsidR="008D1F81" w:rsidRPr="006B548B" w:rsidRDefault="008D1F81" w:rsidP="00863542">
            <w:pPr>
              <w:widowControl w:val="0"/>
              <w:spacing w:before="40" w:after="40" w:line="240" w:lineRule="auto"/>
              <w:ind w:right="-108"/>
              <w:rPr>
                <w:rFonts w:asciiTheme="minorHAnsi" w:hAnsiTheme="minorHAnsi" w:cs="Arial"/>
              </w:rPr>
            </w:pPr>
            <w:r w:rsidRPr="006B548B">
              <w:rPr>
                <w:rFonts w:asciiTheme="minorHAnsi" w:hAnsiTheme="minorHAnsi" w:cs="Arial"/>
              </w:rPr>
              <w:t>Purpose</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EDB504" w14:textId="77777777" w:rsidR="008D1F81" w:rsidRPr="006B548B" w:rsidRDefault="008D1F81" w:rsidP="00863542">
            <w:pPr>
              <w:widowControl w:val="0"/>
              <w:spacing w:before="40" w:after="40" w:line="240" w:lineRule="auto"/>
              <w:rPr>
                <w:rFonts w:asciiTheme="minorHAnsi" w:hAnsiTheme="minorHAnsi" w:cs="Arial"/>
              </w:rPr>
            </w:pPr>
            <w:r w:rsidRPr="006B548B">
              <w:rPr>
                <w:rFonts w:asciiTheme="minorHAnsi" w:hAnsiTheme="minorHAnsi" w:cs="Arial"/>
              </w:rPr>
              <w:t xml:space="preserve">To provide STA with copies of the Stakeholder packs for onward distribution.  The stakeholders include Ministers, Test Development, the Marking team and other interested parties. </w:t>
            </w:r>
          </w:p>
        </w:tc>
      </w:tr>
      <w:tr w:rsidR="008D1F81" w:rsidRPr="006B548B" w14:paraId="7FD5FB72"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665EB90" w14:textId="77777777" w:rsidR="008D1F81" w:rsidRPr="006B548B" w:rsidRDefault="008D1F81" w:rsidP="00863542">
            <w:pPr>
              <w:widowControl w:val="0"/>
              <w:spacing w:before="40" w:after="40" w:line="240" w:lineRule="auto"/>
              <w:ind w:right="-108"/>
              <w:rPr>
                <w:rFonts w:asciiTheme="minorHAnsi" w:hAnsiTheme="minorHAnsi" w:cs="Arial"/>
              </w:rPr>
            </w:pPr>
            <w:r w:rsidRPr="006B548B">
              <w:rPr>
                <w:rFonts w:asciiTheme="minorHAnsi" w:hAnsiTheme="minorHAnsi" w:cs="Arial"/>
              </w:rPr>
              <w:t>Stakeholder</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0AE5A7" w14:textId="77777777" w:rsidR="008D1F81" w:rsidRPr="006B548B" w:rsidRDefault="008D1F81" w:rsidP="00863542">
            <w:pPr>
              <w:widowControl w:val="0"/>
              <w:spacing w:before="40" w:after="40" w:line="240" w:lineRule="auto"/>
              <w:rPr>
                <w:rFonts w:asciiTheme="minorHAnsi" w:hAnsiTheme="minorHAnsi" w:cs="Arial"/>
              </w:rPr>
            </w:pPr>
            <w:r w:rsidRPr="006B548B">
              <w:rPr>
                <w:rFonts w:asciiTheme="minorHAnsi" w:hAnsiTheme="minorHAnsi" w:cs="Arial"/>
              </w:rPr>
              <w:t>STA Print and Logistics</w:t>
            </w:r>
          </w:p>
          <w:p w14:paraId="201918B4" w14:textId="77777777" w:rsidR="008D1F81" w:rsidRPr="006B548B" w:rsidRDefault="008D1F81" w:rsidP="00863542">
            <w:pPr>
              <w:widowControl w:val="0"/>
              <w:spacing w:before="40" w:after="40" w:line="240" w:lineRule="auto"/>
              <w:rPr>
                <w:rFonts w:asciiTheme="minorHAnsi" w:hAnsiTheme="minorHAnsi" w:cs="Arial"/>
              </w:rPr>
            </w:pPr>
            <w:r w:rsidRPr="006B548B">
              <w:rPr>
                <w:rFonts w:asciiTheme="minorHAnsi" w:hAnsiTheme="minorHAnsi" w:cs="Arial"/>
              </w:rPr>
              <w:t>STA School Support</w:t>
            </w:r>
          </w:p>
          <w:p w14:paraId="7DD56D7B" w14:textId="77777777" w:rsidR="008D1F81" w:rsidRPr="006B548B" w:rsidRDefault="008D1F81" w:rsidP="00863542">
            <w:pPr>
              <w:widowControl w:val="0"/>
              <w:spacing w:before="40" w:after="40" w:line="240" w:lineRule="auto"/>
              <w:rPr>
                <w:rFonts w:asciiTheme="minorHAnsi" w:hAnsiTheme="minorHAnsi" w:cs="Arial"/>
              </w:rPr>
            </w:pPr>
            <w:r w:rsidRPr="006B548B">
              <w:rPr>
                <w:rFonts w:asciiTheme="minorHAnsi" w:hAnsiTheme="minorHAnsi" w:cs="Arial"/>
              </w:rPr>
              <w:t>STA Test Development</w:t>
            </w:r>
          </w:p>
        </w:tc>
      </w:tr>
      <w:tr w:rsidR="008D1F81" w:rsidRPr="006B548B" w14:paraId="766426DC"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1C36AE" w14:textId="77777777" w:rsidR="008D1F81" w:rsidRPr="006B548B" w:rsidRDefault="008D1F81" w:rsidP="00863542">
            <w:pPr>
              <w:widowControl w:val="0"/>
              <w:spacing w:before="40" w:after="40" w:line="240" w:lineRule="auto"/>
              <w:ind w:right="-108"/>
              <w:rPr>
                <w:rFonts w:asciiTheme="minorHAnsi" w:hAnsiTheme="minorHAnsi" w:cs="Arial"/>
              </w:rPr>
            </w:pPr>
            <w:r w:rsidRPr="006B548B">
              <w:rPr>
                <w:rFonts w:asciiTheme="minorHAnsi" w:hAnsiTheme="minorHAnsi" w:cs="Arial"/>
              </w:rPr>
              <w:t xml:space="preserve">Data source </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6A8B34" w14:textId="77777777" w:rsidR="008D1F81" w:rsidRPr="006B548B" w:rsidRDefault="008D1F81" w:rsidP="00863542">
            <w:pPr>
              <w:widowControl w:val="0"/>
              <w:spacing w:before="40" w:after="40" w:line="240" w:lineRule="auto"/>
              <w:rPr>
                <w:rFonts w:asciiTheme="minorHAnsi" w:hAnsiTheme="minorHAnsi" w:cs="Arial"/>
              </w:rPr>
            </w:pPr>
            <w:r w:rsidRPr="006B548B">
              <w:rPr>
                <w:rFonts w:asciiTheme="minorHAnsi" w:hAnsiTheme="minorHAnsi" w:cs="Arial"/>
              </w:rPr>
              <w:t>KS2 EMS marker PIMS for quantities</w:t>
            </w:r>
          </w:p>
          <w:p w14:paraId="7A6B0322" w14:textId="77777777" w:rsidR="008D1F81" w:rsidRPr="006B548B" w:rsidRDefault="008D1F81" w:rsidP="00863542">
            <w:pPr>
              <w:widowControl w:val="0"/>
              <w:spacing w:before="40" w:after="40" w:line="240" w:lineRule="auto"/>
              <w:rPr>
                <w:rFonts w:asciiTheme="minorHAnsi" w:hAnsiTheme="minorHAnsi" w:cs="Arial"/>
              </w:rPr>
            </w:pPr>
            <w:r w:rsidRPr="006B548B">
              <w:rPr>
                <w:rFonts w:asciiTheme="minorHAnsi" w:hAnsiTheme="minorHAnsi" w:cs="Arial"/>
              </w:rPr>
              <w:t xml:space="preserve">Delivery to STA Sanctuary Buildings, London, and STA, Floor 7, 53-55 Butts Road, Earlsdon Park </w:t>
            </w:r>
            <w:r w:rsidRPr="006B548B">
              <w:rPr>
                <w:rFonts w:asciiTheme="minorHAnsi" w:hAnsiTheme="minorHAnsi" w:cs="Arial"/>
              </w:rPr>
              <w:br/>
              <w:t>Coventry, CV1 3BH</w:t>
            </w:r>
          </w:p>
        </w:tc>
      </w:tr>
      <w:tr w:rsidR="008D1F81" w:rsidRPr="006B548B" w14:paraId="35080BB1" w14:textId="77777777" w:rsidTr="00863542">
        <w:tc>
          <w:tcPr>
            <w:tcW w:w="12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B33BB55" w14:textId="77777777" w:rsidR="008D1F81" w:rsidRPr="006B548B" w:rsidRDefault="008D1F81" w:rsidP="00863542">
            <w:pPr>
              <w:widowControl w:val="0"/>
              <w:spacing w:before="40" w:after="40" w:line="240" w:lineRule="auto"/>
              <w:ind w:right="-108"/>
              <w:rPr>
                <w:rFonts w:asciiTheme="minorHAnsi" w:hAnsiTheme="minorHAnsi" w:cs="Arial"/>
              </w:rPr>
            </w:pPr>
            <w:r w:rsidRPr="006B548B">
              <w:rPr>
                <w:rFonts w:asciiTheme="minorHAnsi" w:hAnsiTheme="minorHAnsi" w:cs="Arial"/>
              </w:rPr>
              <w:t>Content</w:t>
            </w:r>
          </w:p>
        </w:tc>
        <w:tc>
          <w:tcPr>
            <w:tcW w:w="37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A69E00" w14:textId="77777777" w:rsidR="008D1F81" w:rsidRPr="006B548B" w:rsidRDefault="008D1F81" w:rsidP="00863542">
            <w:pPr>
              <w:widowControl w:val="0"/>
              <w:spacing w:before="40" w:after="40" w:line="240" w:lineRule="auto"/>
              <w:rPr>
                <w:rFonts w:asciiTheme="minorHAnsi" w:hAnsiTheme="minorHAnsi" w:cs="Arial"/>
              </w:rPr>
            </w:pPr>
            <w:r w:rsidRPr="006B548B">
              <w:rPr>
                <w:rFonts w:asciiTheme="minorHAnsi" w:hAnsiTheme="minorHAnsi" w:cs="Arial"/>
              </w:rPr>
              <w:t>Collated stakeholder packs, carton packed.</w:t>
            </w:r>
          </w:p>
        </w:tc>
      </w:tr>
    </w:tbl>
    <w:p w14:paraId="35D8F2DF" w14:textId="77777777" w:rsidR="00774A54" w:rsidRDefault="00774A54" w:rsidP="00863542">
      <w:pPr>
        <w:pStyle w:val="DfEH2"/>
      </w:pPr>
      <w:bookmarkStart w:id="65" w:name="_Toc478644432"/>
    </w:p>
    <w:p w14:paraId="1B96DEE9" w14:textId="52C39FDE" w:rsidR="00774A54" w:rsidRDefault="00774A54" w:rsidP="00774A54">
      <w:pPr>
        <w:pStyle w:val="DfEH2"/>
      </w:pPr>
      <w:bookmarkStart w:id="66" w:name="_Toc489452210"/>
      <w:r>
        <w:lastRenderedPageBreak/>
        <w:t>Helpdesk</w:t>
      </w:r>
      <w:bookmarkEnd w:id="65"/>
      <w:bookmarkEnd w:id="66"/>
    </w:p>
    <w:p w14:paraId="05F24F83" w14:textId="47CBD0F2" w:rsidR="00774A54" w:rsidRPr="00325322" w:rsidRDefault="00774A54" w:rsidP="00774A54">
      <w:pPr>
        <w:pStyle w:val="DfEParaL1"/>
      </w:pPr>
      <w:r w:rsidRPr="00325322">
        <w:t xml:space="preserve">The </w:t>
      </w:r>
      <w:r w:rsidR="00FE75E0">
        <w:t>S</w:t>
      </w:r>
      <w:r w:rsidRPr="00325322">
        <w:t xml:space="preserve">upplier must provide a helpdesk to answer </w:t>
      </w:r>
      <w:r>
        <w:t>calls</w:t>
      </w:r>
      <w:r w:rsidRPr="00325322">
        <w:t xml:space="preserve"> from schools regarding their consignments.  The scope of the calls </w:t>
      </w:r>
      <w:r>
        <w:t>will include</w:t>
      </w:r>
      <w:r w:rsidRPr="00325322">
        <w:t>:</w:t>
      </w:r>
    </w:p>
    <w:p w14:paraId="3BE11747" w14:textId="77777777" w:rsidR="00774A54" w:rsidRDefault="00774A54" w:rsidP="00774A54">
      <w:pPr>
        <w:pStyle w:val="DfEParaL2"/>
      </w:pPr>
      <w:r>
        <w:t>Confirmation of planned delivery dates</w:t>
      </w:r>
    </w:p>
    <w:p w14:paraId="4546CB98" w14:textId="77777777" w:rsidR="00774A54" w:rsidRDefault="00774A54" w:rsidP="00774A54">
      <w:pPr>
        <w:pStyle w:val="DfEParaL2"/>
      </w:pPr>
      <w:r>
        <w:t>Confirmation of delivery, i.e. date, time and signatory</w:t>
      </w:r>
    </w:p>
    <w:p w14:paraId="47FD6707" w14:textId="77777777" w:rsidR="00774A54" w:rsidRDefault="00774A54" w:rsidP="00774A54">
      <w:pPr>
        <w:pStyle w:val="DfEParaL2"/>
      </w:pPr>
      <w:r>
        <w:t>Querying the content of the consignment, e.g contents do match the delivery note</w:t>
      </w:r>
    </w:p>
    <w:p w14:paraId="5F664518" w14:textId="77777777" w:rsidR="00774A54" w:rsidRDefault="00774A54" w:rsidP="00774A54">
      <w:pPr>
        <w:pStyle w:val="DfEParaL2"/>
      </w:pPr>
      <w:r>
        <w:t>Reporting damage to the consignment or contents</w:t>
      </w:r>
    </w:p>
    <w:p w14:paraId="7175837B" w14:textId="77777777" w:rsidR="00774A54" w:rsidRDefault="00774A54" w:rsidP="00774A54">
      <w:pPr>
        <w:pStyle w:val="DfEParaL2"/>
      </w:pPr>
      <w:r>
        <w:t>Reporting missing elements of the consignment or contents</w:t>
      </w:r>
    </w:p>
    <w:p w14:paraId="4441F6C0" w14:textId="77777777" w:rsidR="00774A54" w:rsidRDefault="00774A54" w:rsidP="00774A54">
      <w:pPr>
        <w:pStyle w:val="DfEParaL2"/>
      </w:pPr>
      <w:r>
        <w:t>Misplaced calls that should have gone to other STA helpdesk</w:t>
      </w:r>
    </w:p>
    <w:p w14:paraId="31A40156" w14:textId="77777777" w:rsidR="00774A54" w:rsidRDefault="00774A54" w:rsidP="00774A54">
      <w:pPr>
        <w:pStyle w:val="DfEParaL1"/>
      </w:pPr>
      <w:r>
        <w:t>The helpdesk should open one week prior to the first distribution to schools and close by 30 June 2018.  Operating hours should be 08:30 – 17:00.</w:t>
      </w:r>
    </w:p>
    <w:p w14:paraId="7BD4150F" w14:textId="711BAFEC" w:rsidR="00774A54" w:rsidRDefault="00774A54" w:rsidP="00774A54">
      <w:pPr>
        <w:pStyle w:val="DfEParaL1"/>
      </w:pPr>
      <w:r>
        <w:t xml:space="preserve">The STA will present the helpdesk as the “STA’s distribution agency helpline” to schools and will publish details about it in the guidance provided to schools. The STA maintains </w:t>
      </w:r>
      <w:r w:rsidR="00FE75E0">
        <w:t>an</w:t>
      </w:r>
      <w:r>
        <w:t xml:space="preserve"> IVR for it’s main helpline number and can add an option for the distribution agency helpline.</w:t>
      </w:r>
    </w:p>
    <w:p w14:paraId="1238D1F8" w14:textId="4E38F309" w:rsidR="00774A54" w:rsidRDefault="00774A54" w:rsidP="00774A54">
      <w:pPr>
        <w:pStyle w:val="DfEParaL1"/>
      </w:pPr>
      <w:r>
        <w:t xml:space="preserve">After helpdesk closes the </w:t>
      </w:r>
      <w:r w:rsidR="00FE75E0">
        <w:t>S</w:t>
      </w:r>
      <w:r>
        <w:t>upplier must provide a report covering the period from the opening of the helpdesk showing the daily breakdown of:</w:t>
      </w:r>
    </w:p>
    <w:p w14:paraId="28DBD1C4" w14:textId="77777777" w:rsidR="00774A54" w:rsidRDefault="00774A54" w:rsidP="00774A54">
      <w:pPr>
        <w:pStyle w:val="DfEParaL2"/>
      </w:pPr>
      <w:r>
        <w:t>Number of inbound calls</w:t>
      </w:r>
    </w:p>
    <w:p w14:paraId="140B084C" w14:textId="77777777" w:rsidR="00774A54" w:rsidRDefault="00774A54" w:rsidP="00774A54">
      <w:pPr>
        <w:pStyle w:val="DfEParaL2"/>
      </w:pPr>
      <w:r>
        <w:t>Number of calls answered per day by category</w:t>
      </w:r>
    </w:p>
    <w:p w14:paraId="064A1904" w14:textId="77777777" w:rsidR="00774A54" w:rsidRDefault="00774A54" w:rsidP="00774A54">
      <w:pPr>
        <w:pStyle w:val="DfEParaL2"/>
      </w:pPr>
      <w:r>
        <w:t>Number of unanswered calls</w:t>
      </w:r>
    </w:p>
    <w:p w14:paraId="63AE53EA" w14:textId="77777777" w:rsidR="00774A54" w:rsidRDefault="00774A54" w:rsidP="00774A54">
      <w:pPr>
        <w:pStyle w:val="DfEParaL2"/>
      </w:pPr>
      <w:r>
        <w:t>Average call wait time</w:t>
      </w:r>
    </w:p>
    <w:p w14:paraId="31D63151" w14:textId="77777777" w:rsidR="00774A54" w:rsidRDefault="00774A54" w:rsidP="00774A54">
      <w:pPr>
        <w:pStyle w:val="DfEParaL2"/>
      </w:pPr>
      <w:r>
        <w:t>Average call length</w:t>
      </w:r>
    </w:p>
    <w:p w14:paraId="012ECD31" w14:textId="4D315E1F" w:rsidR="00774A54" w:rsidRDefault="00FE75E0" w:rsidP="00774A54">
      <w:pPr>
        <w:pStyle w:val="DfEParaL1"/>
      </w:pPr>
      <w:r>
        <w:t>The S</w:t>
      </w:r>
      <w:r w:rsidR="00774A54">
        <w:t>upplier sho</w:t>
      </w:r>
      <w:r>
        <w:t>u</w:t>
      </w:r>
      <w:r w:rsidR="00774A54">
        <w:t xml:space="preserve">ld present call volumes during the operations calls held during each distribution. The </w:t>
      </w:r>
      <w:r>
        <w:t>S</w:t>
      </w:r>
      <w:r w:rsidR="00774A54">
        <w:t>upplier must notify the STA of any patterns of calls or spikes in call types so these can be investigated and remedial action taken.</w:t>
      </w:r>
    </w:p>
    <w:p w14:paraId="7B827F54" w14:textId="77777777" w:rsidR="00774A54" w:rsidRDefault="00774A54" w:rsidP="00774A54">
      <w:pPr>
        <w:pStyle w:val="DfEParaL1"/>
      </w:pPr>
      <w:r>
        <w:t xml:space="preserve">The helpdesk must to provide outbound calls to schools to help resolve specific delivery issues as they arise. </w:t>
      </w:r>
    </w:p>
    <w:p w14:paraId="585BB200" w14:textId="77777777" w:rsidR="00774A54" w:rsidRDefault="00774A54" w:rsidP="00774A54">
      <w:pPr>
        <w:pStyle w:val="DfEParaL1"/>
      </w:pPr>
      <w:r>
        <w:t xml:space="preserve">Please see </w:t>
      </w:r>
      <w:r w:rsidRPr="00843DD1">
        <w:fldChar w:fldCharType="begin"/>
      </w:r>
      <w:r w:rsidRPr="00843DD1">
        <w:instrText xml:space="preserve"> REF _Ref478644348 \r \h  \* MERGEFORMAT </w:instrText>
      </w:r>
      <w:r w:rsidRPr="00843DD1">
        <w:fldChar w:fldCharType="separate"/>
      </w:r>
      <w:r w:rsidR="002F3035">
        <w:t>3.7.1</w:t>
      </w:r>
      <w:r w:rsidRPr="00843DD1">
        <w:fldChar w:fldCharType="end"/>
      </w:r>
      <w:r w:rsidRPr="00843DD1">
        <w:t xml:space="preserve"> </w:t>
      </w:r>
      <w:r w:rsidRPr="00843DD1">
        <w:fldChar w:fldCharType="begin"/>
      </w:r>
      <w:r w:rsidRPr="00843DD1">
        <w:instrText xml:space="preserve"> REF _Ref478644348 \h  \* MERGEFORMAT </w:instrText>
      </w:r>
      <w:r w:rsidRPr="00843DD1">
        <w:fldChar w:fldCharType="separate"/>
      </w:r>
      <w:r w:rsidR="002F3035" w:rsidRPr="002F3035">
        <w:t>Helpdesk</w:t>
      </w:r>
      <w:r w:rsidRPr="00843DD1">
        <w:fldChar w:fldCharType="end"/>
      </w:r>
      <w:r>
        <w:t xml:space="preserve"> on page </w:t>
      </w:r>
      <w:r>
        <w:fldChar w:fldCharType="begin"/>
      </w:r>
      <w:r>
        <w:instrText xml:space="preserve"> PAGEREF _Ref478644348 \h </w:instrText>
      </w:r>
      <w:r>
        <w:fldChar w:fldCharType="separate"/>
      </w:r>
      <w:r>
        <w:rPr>
          <w:noProof/>
        </w:rPr>
        <w:t>10</w:t>
      </w:r>
      <w:r>
        <w:fldChar w:fldCharType="end"/>
      </w:r>
      <w:r>
        <w:t xml:space="preserve"> for example daily call volumes.</w:t>
      </w:r>
    </w:p>
    <w:p w14:paraId="52AC2F8C" w14:textId="77777777" w:rsidR="00CA4D5D" w:rsidRDefault="00CA4D5D" w:rsidP="00863542">
      <w:pPr>
        <w:pStyle w:val="DfEH1"/>
        <w:keepNext w:val="0"/>
        <w:widowControl w:val="0"/>
        <w:numPr>
          <w:ilvl w:val="0"/>
          <w:numId w:val="0"/>
        </w:numPr>
        <w:spacing w:after="0"/>
      </w:pPr>
    </w:p>
    <w:p w14:paraId="6227A89D" w14:textId="252334C5" w:rsidR="00E60E6A" w:rsidRPr="006C3765" w:rsidRDefault="008E65D1" w:rsidP="00863542">
      <w:pPr>
        <w:pStyle w:val="DfEH1"/>
        <w:keepNext w:val="0"/>
        <w:widowControl w:val="0"/>
      </w:pPr>
      <w:bookmarkStart w:id="67" w:name="_Toc478644433"/>
      <w:bookmarkStart w:id="68" w:name="_Toc489452211"/>
      <w:r>
        <w:t>Service m</w:t>
      </w:r>
      <w:r w:rsidR="00E60E6A" w:rsidRPr="006C3765">
        <w:t>obilisation</w:t>
      </w:r>
      <w:bookmarkEnd w:id="40"/>
      <w:bookmarkEnd w:id="67"/>
      <w:bookmarkEnd w:id="68"/>
      <w:r w:rsidR="00E60E6A" w:rsidRPr="006C3765">
        <w:t xml:space="preserve"> </w:t>
      </w:r>
    </w:p>
    <w:p w14:paraId="0647219D" w14:textId="77777777" w:rsidR="000F2CFB" w:rsidRDefault="000F2CFB" w:rsidP="00863542">
      <w:pPr>
        <w:pStyle w:val="DfEParaL1"/>
        <w:keepNext w:val="0"/>
        <w:widowControl w:val="0"/>
      </w:pPr>
      <w:r>
        <w:t>The mobilisation phase is the period between the award of the contract and commencement of live production.</w:t>
      </w:r>
    </w:p>
    <w:p w14:paraId="71E14166" w14:textId="4660F4E3" w:rsidR="000F2CFB" w:rsidRDefault="000F2CFB" w:rsidP="00863542">
      <w:pPr>
        <w:pStyle w:val="DfEParaL1"/>
        <w:keepNext w:val="0"/>
        <w:widowControl w:val="0"/>
        <w:spacing w:after="0"/>
      </w:pPr>
      <w:r w:rsidRPr="00F4632E">
        <w:t xml:space="preserve">During the service mobilisation phase, </w:t>
      </w:r>
      <w:r w:rsidR="002F3035">
        <w:t>APS Group</w:t>
      </w:r>
      <w:r w:rsidRPr="00F4632E">
        <w:t xml:space="preserve"> will work collaboratively with STA to </w:t>
      </w:r>
      <w:r>
        <w:t xml:space="preserve">demonstrate it is has established its capability to deliver  the STA’s requirements by evidencing the </w:t>
      </w:r>
      <w:r w:rsidRPr="00F4632E">
        <w:t>elements described in this section</w:t>
      </w:r>
      <w:r>
        <w:t>.</w:t>
      </w:r>
    </w:p>
    <w:p w14:paraId="32B50A7C" w14:textId="3FE84410" w:rsidR="00E60E6A" w:rsidRPr="00863542" w:rsidRDefault="00E60E6A" w:rsidP="00CA4D5D">
      <w:pPr>
        <w:widowControl w:val="0"/>
        <w:spacing w:after="0" w:line="240" w:lineRule="auto"/>
        <w:rPr>
          <w:rFonts w:ascii="Calibri" w:hAnsi="Calibri"/>
          <w:sz w:val="20"/>
        </w:rPr>
      </w:pPr>
    </w:p>
    <w:p w14:paraId="665FFF47" w14:textId="3D2C2A60" w:rsidR="00E60E6A" w:rsidRPr="006C3765" w:rsidRDefault="004C7AA4" w:rsidP="0058060A">
      <w:pPr>
        <w:pStyle w:val="DfEH2"/>
      </w:pPr>
      <w:bookmarkStart w:id="69" w:name="_Toc462909095"/>
      <w:bookmarkStart w:id="70" w:name="_Toc478644434"/>
      <w:bookmarkStart w:id="71" w:name="_Toc489452212"/>
      <w:r w:rsidRPr="006C3765">
        <w:t xml:space="preserve">Collation packaging </w:t>
      </w:r>
      <w:r w:rsidR="00103DF8">
        <w:t>s</w:t>
      </w:r>
      <w:r w:rsidR="00E60E6A" w:rsidRPr="006C3765">
        <w:t>upply strategy and sourcing</w:t>
      </w:r>
      <w:bookmarkEnd w:id="69"/>
      <w:bookmarkEnd w:id="70"/>
      <w:bookmarkEnd w:id="71"/>
    </w:p>
    <w:p w14:paraId="1D3BDC95" w14:textId="583281FD" w:rsidR="0031546F" w:rsidRDefault="002F3035" w:rsidP="0058060A">
      <w:pPr>
        <w:pStyle w:val="DfEParaL1"/>
      </w:pPr>
      <w:r>
        <w:lastRenderedPageBreak/>
        <w:t>APS Group</w:t>
      </w:r>
      <w:r w:rsidR="00E60E6A" w:rsidRPr="00F76F27">
        <w:t xml:space="preserve"> </w:t>
      </w:r>
      <w:r w:rsidR="004433FF">
        <w:t>wi</w:t>
      </w:r>
      <w:r w:rsidR="004433FF" w:rsidRPr="00F76F27">
        <w:t xml:space="preserve">ll </w:t>
      </w:r>
      <w:r w:rsidR="00E60E6A" w:rsidRPr="00F76F27">
        <w:t>source and supply all pa</w:t>
      </w:r>
      <w:r w:rsidR="004C7AA4">
        <w:t xml:space="preserve">ckaging and </w:t>
      </w:r>
      <w:r w:rsidR="00E60E6A">
        <w:t xml:space="preserve">other materials </w:t>
      </w:r>
      <w:r w:rsidR="00E60E6A" w:rsidRPr="00F76F27">
        <w:t xml:space="preserve">for use in the </w:t>
      </w:r>
      <w:r w:rsidR="004C7AA4">
        <w:t xml:space="preserve">collation and final dispatch packaging </w:t>
      </w:r>
      <w:r w:rsidR="00E60E6A">
        <w:t>of NCA test materials</w:t>
      </w:r>
      <w:r w:rsidR="00E60E6A" w:rsidRPr="00F76F27">
        <w:t>, including sufficient contingency quantit</w:t>
      </w:r>
      <w:r w:rsidR="00E60E6A">
        <w:t>ies</w:t>
      </w:r>
      <w:r w:rsidR="00E60E6A" w:rsidRPr="00F76F27">
        <w:t xml:space="preserve"> to </w:t>
      </w:r>
      <w:r w:rsidR="00E60E6A">
        <w:t xml:space="preserve">(if required) </w:t>
      </w:r>
      <w:r w:rsidR="00E60E6A" w:rsidRPr="00F76F27">
        <w:t>re</w:t>
      </w:r>
      <w:r w:rsidR="004C7AA4">
        <w:t xml:space="preserve">pack elements of </w:t>
      </w:r>
      <w:r w:rsidR="00100A7C">
        <w:t>each W</w:t>
      </w:r>
      <w:r w:rsidR="00E60E6A" w:rsidRPr="00F76F27">
        <w:t>orkpackage</w:t>
      </w:r>
      <w:r w:rsidR="00E60E6A">
        <w:t xml:space="preserve">. </w:t>
      </w:r>
    </w:p>
    <w:p w14:paraId="547AD72B" w14:textId="4CDF8DFD" w:rsidR="00F67821" w:rsidRPr="00F76F27" w:rsidRDefault="008F110C" w:rsidP="00863542">
      <w:pPr>
        <w:pStyle w:val="DfEParaL1"/>
        <w:keepNext w:val="0"/>
        <w:widowControl w:val="0"/>
      </w:pPr>
      <w:r>
        <w:t xml:space="preserve">Forecast/actual live service </w:t>
      </w:r>
      <w:r w:rsidR="00100A7C">
        <w:t xml:space="preserve">required quantities will be outlined </w:t>
      </w:r>
      <w:r w:rsidR="00103DF8">
        <w:t>in the</w:t>
      </w:r>
      <w:r>
        <w:t xml:space="preserve"> STA</w:t>
      </w:r>
      <w:r w:rsidR="00100A7C">
        <w:t xml:space="preserve"> </w:t>
      </w:r>
      <w:r w:rsidR="00100A7C" w:rsidRPr="0048705D">
        <w:t>Print PIMS</w:t>
      </w:r>
      <w:r w:rsidR="00100A7C">
        <w:t xml:space="preserve"> report.  </w:t>
      </w:r>
      <w:r w:rsidR="00437D33">
        <w:t xml:space="preserve">The </w:t>
      </w:r>
      <w:r w:rsidR="002F3035">
        <w:t xml:space="preserve">Supplier </w:t>
      </w:r>
      <w:r w:rsidR="00437D33">
        <w:t>must hold contingency stock</w:t>
      </w:r>
      <w:r>
        <w:t xml:space="preserve"> </w:t>
      </w:r>
      <w:r w:rsidR="00E60E6A">
        <w:t xml:space="preserve">so that it </w:t>
      </w:r>
      <w:r>
        <w:t>is readily</w:t>
      </w:r>
      <w:r w:rsidR="00E60E6A" w:rsidRPr="00F76F27">
        <w:t xml:space="preserve"> access</w:t>
      </w:r>
      <w:r>
        <w:t>ible</w:t>
      </w:r>
      <w:r w:rsidR="00E60E6A" w:rsidRPr="00F76F27">
        <w:t xml:space="preserve"> so </w:t>
      </w:r>
      <w:r w:rsidR="00E60E6A">
        <w:t xml:space="preserve">that </w:t>
      </w:r>
      <w:r w:rsidR="004C7AA4">
        <w:t>collation</w:t>
      </w:r>
      <w:r w:rsidR="00E60E6A" w:rsidRPr="00F76F27">
        <w:t xml:space="preserve"> would not be </w:t>
      </w:r>
      <w:r w:rsidR="00E60E6A">
        <w:t xml:space="preserve">significantly </w:t>
      </w:r>
      <w:r w:rsidR="00E60E6A" w:rsidRPr="00F76F27">
        <w:t>delayed</w:t>
      </w:r>
      <w:r>
        <w:t xml:space="preserve"> in the event of the contingency having to be deployed</w:t>
      </w:r>
      <w:r w:rsidR="00E60E6A" w:rsidRPr="00F76F27">
        <w:t xml:space="preserve">.  The </w:t>
      </w:r>
      <w:r w:rsidR="002F3035">
        <w:t>S</w:t>
      </w:r>
      <w:r w:rsidR="00E60E6A">
        <w:t>upplier</w:t>
      </w:r>
      <w:r w:rsidR="00E60E6A" w:rsidRPr="00F76F27">
        <w:t xml:space="preserve"> must agree its </w:t>
      </w:r>
      <w:r w:rsidR="004C7AA4">
        <w:t>materials</w:t>
      </w:r>
      <w:r w:rsidR="00E60E6A" w:rsidRPr="00F76F27">
        <w:t xml:space="preserve"> sourcing strategy with </w:t>
      </w:r>
      <w:r w:rsidR="00E60E6A">
        <w:t>STA</w:t>
      </w:r>
      <w:r w:rsidR="00E60E6A" w:rsidRPr="00F76F27">
        <w:t>.</w:t>
      </w:r>
    </w:p>
    <w:p w14:paraId="717331CC" w14:textId="77F17769" w:rsidR="00E60E6A" w:rsidRPr="00F76F27" w:rsidRDefault="002F3035" w:rsidP="00863542">
      <w:pPr>
        <w:pStyle w:val="DfEParaL1"/>
        <w:keepNext w:val="0"/>
        <w:widowControl w:val="0"/>
      </w:pPr>
      <w:r>
        <w:t>APS Group</w:t>
      </w:r>
      <w:r w:rsidR="00100A7C" w:rsidRPr="00F76F27">
        <w:t xml:space="preserve"> </w:t>
      </w:r>
      <w:r w:rsidR="00E60E6A" w:rsidRPr="00F76F27">
        <w:t xml:space="preserve">will agree wastage and overs tolerance with </w:t>
      </w:r>
      <w:r w:rsidR="00E60E6A">
        <w:t>STA</w:t>
      </w:r>
      <w:r w:rsidR="00E60E6A" w:rsidRPr="00F76F27">
        <w:t xml:space="preserve"> in advance of </w:t>
      </w:r>
      <w:r w:rsidR="00100A7C">
        <w:t>collation</w:t>
      </w:r>
      <w:r w:rsidR="00E60E6A" w:rsidRPr="00F76F27">
        <w:t xml:space="preserve">. </w:t>
      </w:r>
      <w:r w:rsidR="00E60E6A">
        <w:t>STA</w:t>
      </w:r>
      <w:r w:rsidR="00E60E6A" w:rsidRPr="00F76F27">
        <w:t xml:space="preserve"> will not take any responsibility for any wastage, over ordering of base stock and</w:t>
      </w:r>
      <w:r w:rsidR="00E60E6A">
        <w:t>/or</w:t>
      </w:r>
      <w:r w:rsidR="00E60E6A" w:rsidRPr="00F76F27">
        <w:t xml:space="preserve"> over production, beyond agreed tolerance</w:t>
      </w:r>
      <w:r w:rsidR="00E60E6A">
        <w:t>s</w:t>
      </w:r>
      <w:r w:rsidR="00E60E6A" w:rsidRPr="00F76F27">
        <w:t>.</w:t>
      </w:r>
    </w:p>
    <w:p w14:paraId="6B4A4862" w14:textId="7C16205B" w:rsidR="00E60E6A" w:rsidRDefault="002F3035" w:rsidP="0058060A">
      <w:pPr>
        <w:pStyle w:val="DfEParaL1"/>
      </w:pPr>
      <w:r>
        <w:t>APS Group</w:t>
      </w:r>
      <w:r w:rsidR="00100A7C" w:rsidRPr="00226B3C">
        <w:t xml:space="preserve"> </w:t>
      </w:r>
      <w:r w:rsidR="00E60E6A" w:rsidRPr="00226B3C">
        <w:t xml:space="preserve">will agree the </w:t>
      </w:r>
      <w:r w:rsidR="004C7AA4" w:rsidRPr="00226B3C">
        <w:t xml:space="preserve">packaging </w:t>
      </w:r>
      <w:r w:rsidR="00E60E6A" w:rsidRPr="00226B3C">
        <w:t xml:space="preserve">types with STA prior to placing the </w:t>
      </w:r>
      <w:r w:rsidR="004C7AA4" w:rsidRPr="00226B3C">
        <w:t>materials</w:t>
      </w:r>
      <w:r w:rsidR="00E60E6A" w:rsidRPr="00F76F27">
        <w:t xml:space="preserve"> order.  The table below sets out a general pa</w:t>
      </w:r>
      <w:r w:rsidR="004C7AA4">
        <w:t>ckaging</w:t>
      </w:r>
      <w:r w:rsidR="00E60E6A" w:rsidRPr="00F76F27">
        <w:t xml:space="preserve"> specification as a guide:</w:t>
      </w:r>
    </w:p>
    <w:tbl>
      <w:tblPr>
        <w:tblW w:w="8505" w:type="dxa"/>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827"/>
        <w:gridCol w:w="4678"/>
      </w:tblGrid>
      <w:tr w:rsidR="007A6F17" w:rsidRPr="002E0ACF" w14:paraId="31FBEAFE" w14:textId="77777777" w:rsidTr="002E0ACF">
        <w:trPr>
          <w:tblHeader/>
        </w:trPr>
        <w:tc>
          <w:tcPr>
            <w:tcW w:w="3827" w:type="dxa"/>
            <w:tcBorders>
              <w:top w:val="single" w:sz="4" w:space="0" w:color="808080"/>
              <w:left w:val="single" w:sz="4" w:space="0" w:color="808080"/>
              <w:bottom w:val="single" w:sz="4" w:space="0" w:color="808080"/>
              <w:right w:val="single" w:sz="4" w:space="0" w:color="808080"/>
            </w:tcBorders>
            <w:shd w:val="clear" w:color="auto" w:fill="002060"/>
            <w:vAlign w:val="center"/>
          </w:tcPr>
          <w:p w14:paraId="10B3D129" w14:textId="1BD15292" w:rsidR="001E0641" w:rsidRPr="00863542" w:rsidRDefault="001E0641" w:rsidP="00863542">
            <w:pPr>
              <w:spacing w:before="40" w:after="40" w:line="240" w:lineRule="auto"/>
              <w:ind w:right="-106"/>
              <w:rPr>
                <w:rFonts w:asciiTheme="minorHAnsi" w:hAnsiTheme="minorHAnsi"/>
                <w:b/>
                <w:sz w:val="22"/>
              </w:rPr>
            </w:pPr>
            <w:r w:rsidRPr="00863542">
              <w:rPr>
                <w:rFonts w:asciiTheme="minorHAnsi" w:hAnsiTheme="minorHAnsi"/>
                <w:b/>
                <w:sz w:val="22"/>
              </w:rPr>
              <w:t>Property</w:t>
            </w:r>
          </w:p>
        </w:tc>
        <w:tc>
          <w:tcPr>
            <w:tcW w:w="4678" w:type="dxa"/>
            <w:tcBorders>
              <w:top w:val="single" w:sz="4" w:space="0" w:color="808080"/>
              <w:left w:val="single" w:sz="4" w:space="0" w:color="808080"/>
              <w:bottom w:val="single" w:sz="4" w:space="0" w:color="808080"/>
              <w:right w:val="single" w:sz="4" w:space="0" w:color="808080"/>
            </w:tcBorders>
            <w:shd w:val="clear" w:color="auto" w:fill="002060"/>
            <w:vAlign w:val="center"/>
          </w:tcPr>
          <w:p w14:paraId="5D6BBABB" w14:textId="485974B2" w:rsidR="001E0641" w:rsidRPr="00863542" w:rsidRDefault="001E0641" w:rsidP="00863542">
            <w:pPr>
              <w:spacing w:before="40" w:after="40" w:line="240" w:lineRule="auto"/>
              <w:ind w:right="-106"/>
              <w:rPr>
                <w:rFonts w:asciiTheme="minorHAnsi" w:hAnsiTheme="minorHAnsi"/>
                <w:b/>
                <w:sz w:val="22"/>
              </w:rPr>
            </w:pPr>
            <w:r w:rsidRPr="00863542">
              <w:rPr>
                <w:rFonts w:asciiTheme="minorHAnsi" w:hAnsiTheme="minorHAnsi"/>
                <w:b/>
                <w:sz w:val="22"/>
              </w:rPr>
              <w:t>Value</w:t>
            </w:r>
          </w:p>
        </w:tc>
      </w:tr>
      <w:tr w:rsidR="001E0641" w:rsidRPr="0058060A" w14:paraId="548EE897" w14:textId="77777777" w:rsidTr="00863542">
        <w:tc>
          <w:tcPr>
            <w:tcW w:w="3827" w:type="dxa"/>
            <w:tcBorders>
              <w:top w:val="single" w:sz="4" w:space="0" w:color="808080"/>
              <w:left w:val="single" w:sz="4" w:space="0" w:color="808080"/>
              <w:bottom w:val="single" w:sz="4" w:space="0" w:color="808080"/>
              <w:right w:val="single" w:sz="4" w:space="0" w:color="808080"/>
            </w:tcBorders>
            <w:shd w:val="clear" w:color="auto" w:fill="auto"/>
          </w:tcPr>
          <w:p w14:paraId="2872D1AA" w14:textId="642A7712" w:rsidR="001E0641" w:rsidRPr="0058060A" w:rsidRDefault="001E0641" w:rsidP="001E0641">
            <w:pPr>
              <w:widowControl w:val="0"/>
              <w:spacing w:before="40" w:after="40" w:line="240" w:lineRule="auto"/>
              <w:rPr>
                <w:rFonts w:asciiTheme="minorHAnsi" w:hAnsiTheme="minorHAnsi" w:cs="Arial"/>
              </w:rPr>
            </w:pPr>
            <w:r w:rsidRPr="0058060A">
              <w:rPr>
                <w:rFonts w:asciiTheme="minorHAnsi" w:hAnsiTheme="minorHAnsi" w:cs="Arial"/>
                <w:bCs/>
                <w:color w:val="000000"/>
              </w:rPr>
              <w:t>Pallets for consignment despatch.</w:t>
            </w:r>
          </w:p>
        </w:tc>
        <w:tc>
          <w:tcPr>
            <w:tcW w:w="4678" w:type="dxa"/>
            <w:tcBorders>
              <w:top w:val="single" w:sz="4" w:space="0" w:color="808080"/>
              <w:left w:val="single" w:sz="4" w:space="0" w:color="808080"/>
              <w:bottom w:val="single" w:sz="4" w:space="0" w:color="808080"/>
              <w:right w:val="single" w:sz="4" w:space="0" w:color="808080"/>
            </w:tcBorders>
            <w:shd w:val="clear" w:color="auto" w:fill="auto"/>
          </w:tcPr>
          <w:p w14:paraId="57E233DC" w14:textId="4A2F64D8" w:rsidR="001E0641" w:rsidRPr="0058060A" w:rsidRDefault="001E0641" w:rsidP="001E0641">
            <w:pPr>
              <w:widowControl w:val="0"/>
              <w:spacing w:before="40" w:after="40" w:line="240" w:lineRule="auto"/>
              <w:rPr>
                <w:rFonts w:asciiTheme="minorHAnsi" w:hAnsiTheme="minorHAnsi" w:cs="Arial"/>
              </w:rPr>
            </w:pPr>
            <w:r w:rsidRPr="0058060A">
              <w:rPr>
                <w:rFonts w:asciiTheme="minorHAnsi" w:hAnsiTheme="minorHAnsi" w:cs="Arial"/>
                <w:color w:val="000000"/>
              </w:rPr>
              <w:t>Standard pallets, 1200 x 1000, supplied by NCA Distribution Logistics Provider</w:t>
            </w:r>
          </w:p>
        </w:tc>
      </w:tr>
      <w:tr w:rsidR="001E0641" w:rsidRPr="0058060A" w14:paraId="551D0CEE" w14:textId="77777777" w:rsidTr="00863542">
        <w:tc>
          <w:tcPr>
            <w:tcW w:w="382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97DC41F" w14:textId="092C8CB5" w:rsidR="001E0641" w:rsidRPr="0058060A" w:rsidRDefault="001E0641" w:rsidP="001E0641">
            <w:pPr>
              <w:widowControl w:val="0"/>
              <w:spacing w:before="40" w:after="40" w:line="240" w:lineRule="auto"/>
              <w:rPr>
                <w:rFonts w:asciiTheme="minorHAnsi" w:hAnsiTheme="minorHAnsi" w:cs="Arial"/>
              </w:rPr>
            </w:pPr>
            <w:r w:rsidRPr="0058060A">
              <w:rPr>
                <w:rFonts w:asciiTheme="minorHAnsi" w:hAnsiTheme="minorHAnsi" w:cs="Arial"/>
                <w:bCs/>
                <w:color w:val="000000"/>
              </w:rPr>
              <w:t>Paper for delivery notes</w:t>
            </w:r>
          </w:p>
        </w:tc>
        <w:tc>
          <w:tcPr>
            <w:tcW w:w="467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8D995E1" w14:textId="0D1EB5AD" w:rsidR="001E0641" w:rsidRPr="0058060A" w:rsidRDefault="001E0641" w:rsidP="001E0641">
            <w:pPr>
              <w:widowControl w:val="0"/>
              <w:spacing w:before="40" w:after="40" w:line="240" w:lineRule="auto"/>
              <w:rPr>
                <w:rFonts w:asciiTheme="minorHAnsi" w:hAnsiTheme="minorHAnsi" w:cs="Arial"/>
              </w:rPr>
            </w:pPr>
            <w:r w:rsidRPr="0058060A">
              <w:rPr>
                <w:rFonts w:asciiTheme="minorHAnsi" w:hAnsiTheme="minorHAnsi" w:cs="Arial"/>
                <w:color w:val="000000"/>
              </w:rPr>
              <w:t>80gsm paper</w:t>
            </w:r>
          </w:p>
        </w:tc>
      </w:tr>
      <w:tr w:rsidR="001E0641" w:rsidRPr="0058060A" w14:paraId="5D7FE98B" w14:textId="77777777" w:rsidTr="00863542">
        <w:tc>
          <w:tcPr>
            <w:tcW w:w="382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685DC07" w14:textId="17BC9632" w:rsidR="001E0641" w:rsidRPr="0058060A" w:rsidRDefault="001E0641" w:rsidP="001E0641">
            <w:pPr>
              <w:widowControl w:val="0"/>
              <w:spacing w:before="40" w:after="40" w:line="240" w:lineRule="auto"/>
              <w:rPr>
                <w:rFonts w:asciiTheme="minorHAnsi" w:hAnsiTheme="minorHAnsi" w:cs="Arial"/>
              </w:rPr>
            </w:pPr>
            <w:r w:rsidRPr="0058060A">
              <w:rPr>
                <w:rFonts w:asciiTheme="minorHAnsi" w:hAnsiTheme="minorHAnsi" w:cs="Arial"/>
                <w:bCs/>
                <w:color w:val="000000"/>
              </w:rPr>
              <w:t>Pack wrapping for primary collation</w:t>
            </w:r>
          </w:p>
        </w:tc>
        <w:tc>
          <w:tcPr>
            <w:tcW w:w="467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856E304" w14:textId="38DAAEBE" w:rsidR="001E0641" w:rsidRPr="0058060A" w:rsidRDefault="001E0641" w:rsidP="001E0641">
            <w:pPr>
              <w:widowControl w:val="0"/>
              <w:spacing w:before="40" w:after="40" w:line="240" w:lineRule="auto"/>
              <w:rPr>
                <w:rFonts w:asciiTheme="minorHAnsi" w:hAnsiTheme="minorHAnsi" w:cs="Arial"/>
              </w:rPr>
            </w:pPr>
            <w:r w:rsidRPr="0058060A">
              <w:rPr>
                <w:rFonts w:asciiTheme="minorHAnsi" w:hAnsiTheme="minorHAnsi" w:cs="Arial"/>
                <w:color w:val="000000"/>
              </w:rPr>
              <w:t>Provided in the framework agreement</w:t>
            </w:r>
          </w:p>
        </w:tc>
      </w:tr>
      <w:tr w:rsidR="001E0641" w:rsidRPr="0058060A" w14:paraId="0825D61C" w14:textId="77777777" w:rsidTr="00863542">
        <w:tc>
          <w:tcPr>
            <w:tcW w:w="382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F2F7488" w14:textId="79D77FEB" w:rsidR="001E0641" w:rsidRPr="0058060A" w:rsidRDefault="001E0641" w:rsidP="001E0641">
            <w:pPr>
              <w:widowControl w:val="0"/>
              <w:spacing w:before="40" w:after="40" w:line="240" w:lineRule="auto"/>
              <w:rPr>
                <w:rFonts w:asciiTheme="minorHAnsi" w:hAnsiTheme="minorHAnsi" w:cs="Arial"/>
              </w:rPr>
            </w:pPr>
            <w:r w:rsidRPr="0058060A">
              <w:rPr>
                <w:rFonts w:asciiTheme="minorHAnsi" w:hAnsiTheme="minorHAnsi" w:cs="Arial"/>
                <w:bCs/>
                <w:color w:val="000000"/>
              </w:rPr>
              <w:t>Labels</w:t>
            </w:r>
          </w:p>
        </w:tc>
        <w:tc>
          <w:tcPr>
            <w:tcW w:w="467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A9642A0" w14:textId="5B535B2C" w:rsidR="001E0641" w:rsidRPr="0058060A" w:rsidRDefault="001E0641" w:rsidP="001E0641">
            <w:pPr>
              <w:widowControl w:val="0"/>
              <w:spacing w:before="40" w:after="40" w:line="240" w:lineRule="auto"/>
              <w:rPr>
                <w:rFonts w:asciiTheme="minorHAnsi" w:hAnsiTheme="minorHAnsi" w:cs="Arial"/>
              </w:rPr>
            </w:pPr>
            <w:r w:rsidRPr="0058060A">
              <w:rPr>
                <w:rFonts w:asciiTheme="minorHAnsi" w:hAnsiTheme="minorHAnsi" w:cs="Arial"/>
                <w:color w:val="000000"/>
              </w:rPr>
              <w:t>A5 laser labels</w:t>
            </w:r>
          </w:p>
        </w:tc>
      </w:tr>
      <w:tr w:rsidR="001E0641" w:rsidRPr="0058060A" w14:paraId="08A9CA66" w14:textId="77777777" w:rsidTr="00863542">
        <w:tc>
          <w:tcPr>
            <w:tcW w:w="382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E93A260" w14:textId="083B55C9" w:rsidR="001E0641" w:rsidRPr="0058060A" w:rsidRDefault="001E0641" w:rsidP="001E0641">
            <w:pPr>
              <w:widowControl w:val="0"/>
              <w:spacing w:before="40" w:after="40" w:line="240" w:lineRule="auto"/>
              <w:rPr>
                <w:rFonts w:asciiTheme="minorHAnsi" w:hAnsiTheme="minorHAnsi" w:cs="Arial"/>
              </w:rPr>
            </w:pPr>
            <w:r w:rsidRPr="0058060A">
              <w:rPr>
                <w:rFonts w:asciiTheme="minorHAnsi" w:hAnsiTheme="minorHAnsi" w:cs="Arial"/>
                <w:bCs/>
                <w:color w:val="000000"/>
              </w:rPr>
              <w:t>Cartons for consignment collation</w:t>
            </w:r>
          </w:p>
        </w:tc>
        <w:tc>
          <w:tcPr>
            <w:tcW w:w="467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0C90B2C" w14:textId="6756C553" w:rsidR="001E0641" w:rsidRPr="0058060A" w:rsidRDefault="001E0641" w:rsidP="001E0641">
            <w:pPr>
              <w:widowControl w:val="0"/>
              <w:spacing w:before="40" w:after="40" w:line="240" w:lineRule="auto"/>
              <w:rPr>
                <w:rFonts w:asciiTheme="minorHAnsi" w:hAnsiTheme="minorHAnsi" w:cs="Arial"/>
              </w:rPr>
            </w:pPr>
            <w:r w:rsidRPr="0058060A">
              <w:rPr>
                <w:rFonts w:asciiTheme="minorHAnsi" w:hAnsiTheme="minorHAnsi" w:cs="Arial"/>
                <w:color w:val="000000"/>
              </w:rPr>
              <w:t>Provided in the framework agreement</w:t>
            </w:r>
          </w:p>
        </w:tc>
      </w:tr>
      <w:tr w:rsidR="001E0641" w:rsidRPr="0058060A" w14:paraId="2BD4685A" w14:textId="77777777" w:rsidTr="00863542">
        <w:tc>
          <w:tcPr>
            <w:tcW w:w="382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4C66605" w14:textId="7F9710D9" w:rsidR="001E0641" w:rsidRPr="0058060A" w:rsidRDefault="001E0641" w:rsidP="001E0641">
            <w:pPr>
              <w:widowControl w:val="0"/>
              <w:spacing w:before="40" w:after="40" w:line="240" w:lineRule="auto"/>
              <w:rPr>
                <w:rFonts w:asciiTheme="minorHAnsi" w:hAnsiTheme="minorHAnsi" w:cs="Arial"/>
              </w:rPr>
            </w:pPr>
            <w:r w:rsidRPr="0058060A">
              <w:rPr>
                <w:rFonts w:asciiTheme="minorHAnsi" w:hAnsiTheme="minorHAnsi" w:cs="Arial"/>
                <w:bCs/>
                <w:color w:val="000000"/>
              </w:rPr>
              <w:t>Tape</w:t>
            </w:r>
          </w:p>
        </w:tc>
        <w:tc>
          <w:tcPr>
            <w:tcW w:w="467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A44CC24" w14:textId="616E3F27" w:rsidR="001E0641" w:rsidRPr="0058060A" w:rsidRDefault="001E0641" w:rsidP="001E0641">
            <w:pPr>
              <w:widowControl w:val="0"/>
              <w:spacing w:before="40" w:after="40" w:line="240" w:lineRule="auto"/>
              <w:rPr>
                <w:rFonts w:asciiTheme="minorHAnsi" w:hAnsiTheme="minorHAnsi" w:cs="Arial"/>
              </w:rPr>
            </w:pPr>
            <w:r w:rsidRPr="0058060A">
              <w:rPr>
                <w:rFonts w:asciiTheme="minorHAnsi" w:hAnsiTheme="minorHAnsi" w:cs="Arial"/>
                <w:color w:val="000000"/>
              </w:rPr>
              <w:t>White vinyl packing type, one colour print, roll</w:t>
            </w:r>
          </w:p>
        </w:tc>
      </w:tr>
    </w:tbl>
    <w:p w14:paraId="2BF8B368" w14:textId="77777777" w:rsidR="001E0641" w:rsidRPr="00F76F27" w:rsidRDefault="001E0641" w:rsidP="00437D33">
      <w:pPr>
        <w:widowControl w:val="0"/>
        <w:spacing w:after="0" w:line="240" w:lineRule="auto"/>
        <w:ind w:left="709" w:hanging="709"/>
        <w:rPr>
          <w:rFonts w:cs="Arial"/>
        </w:rPr>
      </w:pPr>
    </w:p>
    <w:p w14:paraId="5B526129" w14:textId="2CDA4B69" w:rsidR="00E60E6A" w:rsidRPr="00F76F27" w:rsidRDefault="00E60E6A" w:rsidP="00863542">
      <w:pPr>
        <w:pStyle w:val="DfEParaL1"/>
        <w:spacing w:after="0"/>
      </w:pPr>
      <w:r w:rsidRPr="00F76F27">
        <w:t xml:space="preserve">STA does not require that </w:t>
      </w:r>
      <w:r w:rsidR="008F110C">
        <w:t xml:space="preserve">particular </w:t>
      </w:r>
      <w:r w:rsidRPr="00F76F27">
        <w:t>brands or respective merchants are used</w:t>
      </w:r>
      <w:r>
        <w:t xml:space="preserve"> to source the required </w:t>
      </w:r>
      <w:r w:rsidR="004C7AA4">
        <w:t>materials</w:t>
      </w:r>
    </w:p>
    <w:p w14:paraId="4D40B130" w14:textId="77777777" w:rsidR="00E60E6A" w:rsidRPr="00863542" w:rsidRDefault="00E60E6A" w:rsidP="00CB1F27">
      <w:pPr>
        <w:spacing w:after="0" w:line="240" w:lineRule="auto"/>
        <w:rPr>
          <w:rFonts w:ascii="Calibri" w:hAnsi="Calibri"/>
          <w:sz w:val="20"/>
        </w:rPr>
      </w:pPr>
    </w:p>
    <w:p w14:paraId="45DA57E7" w14:textId="2D8810BA" w:rsidR="00E60E6A" w:rsidRPr="006C3765" w:rsidRDefault="00E60E6A" w:rsidP="00863542">
      <w:pPr>
        <w:pStyle w:val="DfEH2"/>
        <w:widowControl w:val="0"/>
      </w:pPr>
      <w:bookmarkStart w:id="72" w:name="_Toc478644435"/>
      <w:bookmarkStart w:id="73" w:name="_Toc489452213"/>
      <w:bookmarkStart w:id="74" w:name="_Ref460408705"/>
      <w:bookmarkStart w:id="75" w:name="_Ref460408712"/>
      <w:bookmarkStart w:id="76" w:name="_Ref460408729"/>
      <w:bookmarkStart w:id="77" w:name="_Toc462909096"/>
      <w:r w:rsidRPr="006C3765">
        <w:t>Service delivery costs</w:t>
      </w:r>
      <w:bookmarkEnd w:id="72"/>
      <w:bookmarkEnd w:id="73"/>
      <w:r w:rsidRPr="006C3765">
        <w:t xml:space="preserve"> </w:t>
      </w:r>
      <w:bookmarkEnd w:id="74"/>
      <w:bookmarkEnd w:id="75"/>
      <w:bookmarkEnd w:id="76"/>
      <w:bookmarkEnd w:id="77"/>
    </w:p>
    <w:p w14:paraId="646B0E1C" w14:textId="181B289B" w:rsidR="00E60E6A" w:rsidRPr="00F76F27" w:rsidRDefault="00E60E6A" w:rsidP="00863542">
      <w:pPr>
        <w:pStyle w:val="DfEParaL1"/>
        <w:keepNext w:val="0"/>
        <w:widowControl w:val="0"/>
        <w:spacing w:after="60"/>
      </w:pPr>
      <w:r w:rsidRPr="00F76F27">
        <w:tab/>
        <w:t xml:space="preserve">The following process for establishing </w:t>
      </w:r>
      <w:r w:rsidR="001E0641">
        <w:t xml:space="preserve">and confirming </w:t>
      </w:r>
      <w:r w:rsidR="004C7AA4">
        <w:t>collation</w:t>
      </w:r>
      <w:r>
        <w:t xml:space="preserve"> </w:t>
      </w:r>
      <w:r w:rsidRPr="00F76F27">
        <w:t xml:space="preserve">Workpackage costs will be </w:t>
      </w:r>
      <w:r w:rsidR="001E0641">
        <w:t>adopted</w:t>
      </w:r>
      <w:r w:rsidRPr="00F76F27">
        <w:t>:</w:t>
      </w:r>
    </w:p>
    <w:p w14:paraId="6EC830D9" w14:textId="030F3C4E" w:rsidR="0048415C" w:rsidRDefault="00E60E6A" w:rsidP="00A70B6D">
      <w:pPr>
        <w:pStyle w:val="DfEParaL2"/>
        <w:widowControl w:val="0"/>
        <w:spacing w:after="60"/>
      </w:pPr>
      <w:r w:rsidRPr="00F76F27">
        <w:t xml:space="preserve">Notwithstanding the constraints outlined elsewhere in these requirements, STA would welcome proposals of cost saving initiatives or process efficiencies.  </w:t>
      </w:r>
    </w:p>
    <w:p w14:paraId="7A09362A" w14:textId="4547CE75" w:rsidR="00E60E6A" w:rsidRPr="00F76F27" w:rsidRDefault="00226B3C" w:rsidP="00863542">
      <w:pPr>
        <w:pStyle w:val="DfEParaL2"/>
        <w:widowControl w:val="0"/>
        <w:spacing w:after="60"/>
      </w:pPr>
      <w:r>
        <w:t>I</w:t>
      </w:r>
      <w:r w:rsidRPr="0048705D">
        <w:t xml:space="preserve">ndicative </w:t>
      </w:r>
      <w:r>
        <w:t>collation</w:t>
      </w:r>
      <w:r w:rsidRPr="0048705D">
        <w:t xml:space="preserve"> </w:t>
      </w:r>
      <w:r>
        <w:t>specifications and requirements</w:t>
      </w:r>
      <w:r w:rsidRPr="0048705D">
        <w:t xml:space="preserve"> </w:t>
      </w:r>
      <w:r>
        <w:t xml:space="preserve">are detailed in the </w:t>
      </w:r>
      <w:r w:rsidR="008F110C">
        <w:t xml:space="preserve">STA </w:t>
      </w:r>
      <w:r w:rsidRPr="0048705D">
        <w:t>PIMS</w:t>
      </w:r>
      <w:r>
        <w:t xml:space="preserve"> report</w:t>
      </w:r>
      <w:r w:rsidR="00E60E6A" w:rsidRPr="00F76F27">
        <w:t xml:space="preserve">, final </w:t>
      </w:r>
      <w:r w:rsidR="004C7AA4">
        <w:t>collation</w:t>
      </w:r>
      <w:r w:rsidR="00E60E6A">
        <w:t xml:space="preserve"> </w:t>
      </w:r>
      <w:r w:rsidR="00E60E6A" w:rsidRPr="00F76F27">
        <w:t xml:space="preserve">specifications </w:t>
      </w:r>
      <w:r w:rsidR="00E60E6A">
        <w:t>will be provided in</w:t>
      </w:r>
      <w:r w:rsidR="00E60E6A" w:rsidRPr="00F76F27">
        <w:t xml:space="preserve"> </w:t>
      </w:r>
      <w:r w:rsidR="0087363B" w:rsidRPr="006C3765">
        <w:t>December</w:t>
      </w:r>
      <w:r w:rsidR="0087363B">
        <w:t xml:space="preserve"> 2017</w:t>
      </w:r>
    </w:p>
    <w:p w14:paraId="4E6FDBF9" w14:textId="15397E18" w:rsidR="00E60E6A" w:rsidRPr="00F76F27" w:rsidRDefault="00E60E6A" w:rsidP="00863542">
      <w:pPr>
        <w:pStyle w:val="DfEParaL2"/>
        <w:widowControl w:val="0"/>
        <w:spacing w:after="60"/>
      </w:pPr>
      <w:r w:rsidRPr="00437D33">
        <w:rPr>
          <w:i/>
        </w:rPr>
        <w:t>Pa</w:t>
      </w:r>
      <w:r w:rsidR="00CB3361" w:rsidRPr="00437D33">
        <w:rPr>
          <w:i/>
        </w:rPr>
        <w:t>ckaging</w:t>
      </w:r>
      <w:r w:rsidRPr="00437D33">
        <w:rPr>
          <w:i/>
        </w:rPr>
        <w:t xml:space="preserve"> sourcing</w:t>
      </w:r>
      <w:r w:rsidRPr="00F76F27">
        <w:t xml:space="preserve"> – by the end of </w:t>
      </w:r>
      <w:r w:rsidR="0068596F" w:rsidRPr="00F76F27">
        <w:t>January 2018</w:t>
      </w:r>
      <w:r w:rsidRPr="00F76F27">
        <w:t xml:space="preserve"> STA will provide a revised </w:t>
      </w:r>
      <w:r w:rsidR="00CB3361">
        <w:t>collation</w:t>
      </w:r>
      <w:r w:rsidRPr="00F76F27">
        <w:t xml:space="preserve"> specification for each </w:t>
      </w:r>
      <w:r w:rsidR="00A81E8D" w:rsidRPr="00F76F27">
        <w:t>Workpackage</w:t>
      </w:r>
      <w:r w:rsidRPr="00F76F27">
        <w:t xml:space="preserve"> that has been updated for the 2018 cycle based </w:t>
      </w:r>
      <w:r w:rsidR="00CB3361">
        <w:t xml:space="preserve">on </w:t>
      </w:r>
      <w:r>
        <w:t xml:space="preserve">that for </w:t>
      </w:r>
      <w:r w:rsidRPr="00F76F27">
        <w:t>2017</w:t>
      </w:r>
      <w:r w:rsidR="008F110C">
        <w:t>,</w:t>
      </w:r>
      <w:r w:rsidRPr="00F76F27">
        <w:t xml:space="preserve"> and </w:t>
      </w:r>
      <w:r>
        <w:t xml:space="preserve">any </w:t>
      </w:r>
      <w:r w:rsidRPr="00F76F27">
        <w:t xml:space="preserve">known changes.  Indicative </w:t>
      </w:r>
      <w:r w:rsidR="00CB3361">
        <w:t xml:space="preserve">collation </w:t>
      </w:r>
      <w:r w:rsidRPr="00F76F27">
        <w:t>quantities wi</w:t>
      </w:r>
      <w:r w:rsidRPr="00A15850">
        <w:t>ll al</w:t>
      </w:r>
      <w:r w:rsidRPr="00F76F27">
        <w:t>s</w:t>
      </w:r>
      <w:r>
        <w:t>o</w:t>
      </w:r>
      <w:r w:rsidRPr="00F76F27">
        <w:t xml:space="preserve"> be provided </w:t>
      </w:r>
      <w:r w:rsidRPr="00A15850">
        <w:t>at this time</w:t>
      </w:r>
      <w:r w:rsidRPr="00F76F27">
        <w:t xml:space="preserve">. </w:t>
      </w:r>
    </w:p>
    <w:p w14:paraId="3456BCE5" w14:textId="7096671A" w:rsidR="00E60E6A" w:rsidRPr="00F76F27" w:rsidRDefault="00CB3361" w:rsidP="00863542">
      <w:pPr>
        <w:pStyle w:val="DfEParaL2"/>
        <w:spacing w:after="60"/>
      </w:pPr>
      <w:r w:rsidRPr="00437D33">
        <w:rPr>
          <w:i/>
        </w:rPr>
        <w:t xml:space="preserve">Final collation </w:t>
      </w:r>
      <w:r w:rsidR="00E60E6A" w:rsidRPr="00437D33">
        <w:rPr>
          <w:i/>
        </w:rPr>
        <w:t>specifications and quantities</w:t>
      </w:r>
      <w:r w:rsidR="00E60E6A" w:rsidRPr="00F76F27">
        <w:t xml:space="preserve"> – STA will provide the final </w:t>
      </w:r>
      <w:r>
        <w:t xml:space="preserve">collation </w:t>
      </w:r>
      <w:r w:rsidR="00E60E6A" w:rsidRPr="00F76F27">
        <w:t>specifications and quantities</w:t>
      </w:r>
      <w:r w:rsidR="00FC073E">
        <w:t xml:space="preserve"> to </w:t>
      </w:r>
      <w:r w:rsidR="002F3035">
        <w:t>APS Group</w:t>
      </w:r>
      <w:r w:rsidR="00E60E6A" w:rsidRPr="00F76F27">
        <w:t xml:space="preserve"> in </w:t>
      </w:r>
      <w:r w:rsidR="0068596F">
        <w:t>March</w:t>
      </w:r>
      <w:r w:rsidR="00E60E6A" w:rsidRPr="00F76F27">
        <w:t xml:space="preserve"> 2018.  Assuming there are no significant changes to the estimates provided for pa</w:t>
      </w:r>
      <w:r>
        <w:t>ckaging</w:t>
      </w:r>
      <w:r w:rsidR="00E60E6A" w:rsidRPr="00F76F27">
        <w:t xml:space="preserve"> sourcing </w:t>
      </w:r>
      <w:r w:rsidR="002F3035">
        <w:t>APS Group</w:t>
      </w:r>
      <w:r w:rsidR="00226B3C" w:rsidRPr="00226B3C">
        <w:t xml:space="preserve"> </w:t>
      </w:r>
      <w:r w:rsidR="00E60E6A" w:rsidRPr="00F76F27">
        <w:t xml:space="preserve">will </w:t>
      </w:r>
      <w:r w:rsidR="008F110C">
        <w:t xml:space="preserve">then </w:t>
      </w:r>
      <w:r w:rsidR="00E60E6A" w:rsidRPr="00F76F27">
        <w:t xml:space="preserve">submit an updated quote to STA within 5 working days. Where there have been significant changes to specifications, the </w:t>
      </w:r>
      <w:r w:rsidR="00FC073E">
        <w:t>S</w:t>
      </w:r>
      <w:r w:rsidR="00E60E6A" w:rsidRPr="00F76F27">
        <w:t>upplier may take up to 10 working days.</w:t>
      </w:r>
    </w:p>
    <w:p w14:paraId="7E996412" w14:textId="7ED23EB2" w:rsidR="00E60E6A" w:rsidRPr="00F76F27" w:rsidRDefault="00E60E6A" w:rsidP="007A6F17">
      <w:pPr>
        <w:pStyle w:val="DfEParaL2"/>
        <w:spacing w:after="0"/>
      </w:pPr>
      <w:r w:rsidRPr="00F76F27">
        <w:t>Each submitted or amended quote must set out the total cost for each Work</w:t>
      </w:r>
      <w:r w:rsidR="00226B3C">
        <w:t xml:space="preserve"> package</w:t>
      </w:r>
      <w:r w:rsidRPr="00F76F27">
        <w:t xml:space="preserve"> and include an itemisation of the production</w:t>
      </w:r>
      <w:r w:rsidR="00CB3361">
        <w:t xml:space="preserve">, project management and </w:t>
      </w:r>
      <w:r w:rsidRPr="00F76F27">
        <w:t xml:space="preserve">quality management costs.  </w:t>
      </w:r>
    </w:p>
    <w:p w14:paraId="34D6A484" w14:textId="4C87E5CA" w:rsidR="007D6936" w:rsidRPr="00863542" w:rsidRDefault="007D6936" w:rsidP="00621F08">
      <w:pPr>
        <w:spacing w:after="0" w:line="240" w:lineRule="auto"/>
        <w:rPr>
          <w:rFonts w:asciiTheme="minorHAnsi" w:hAnsiTheme="minorHAnsi"/>
          <w:b/>
          <w:sz w:val="20"/>
        </w:rPr>
      </w:pPr>
      <w:bookmarkStart w:id="78" w:name="_Toc462909097"/>
    </w:p>
    <w:p w14:paraId="5DA1004C" w14:textId="0BCF1CA4" w:rsidR="00E60E6A" w:rsidRPr="006C3765" w:rsidRDefault="00E60E6A" w:rsidP="00863542">
      <w:pPr>
        <w:pStyle w:val="DfEH2"/>
        <w:widowControl w:val="0"/>
      </w:pPr>
      <w:bookmarkStart w:id="79" w:name="_Toc478644436"/>
      <w:bookmarkStart w:id="80" w:name="_Toc489452214"/>
      <w:r w:rsidRPr="006C3765">
        <w:t>Delivery cycle and operational planning</w:t>
      </w:r>
      <w:bookmarkEnd w:id="78"/>
      <w:bookmarkEnd w:id="79"/>
      <w:bookmarkEnd w:id="80"/>
    </w:p>
    <w:p w14:paraId="049543E5" w14:textId="388CD837" w:rsidR="00E60E6A" w:rsidRPr="006C3765" w:rsidRDefault="00E60E6A" w:rsidP="00863542">
      <w:pPr>
        <w:pStyle w:val="DfEParaL1"/>
        <w:keepNext w:val="0"/>
        <w:widowControl w:val="0"/>
        <w:spacing w:after="60"/>
      </w:pPr>
      <w:r w:rsidRPr="006C3765">
        <w:t xml:space="preserve">STA will supply the dates for provision of </w:t>
      </w:r>
      <w:r w:rsidR="00CB3361" w:rsidRPr="006C3765">
        <w:t>collation</w:t>
      </w:r>
      <w:r w:rsidRPr="006C3765">
        <w:t xml:space="preserve"> specifications, data and other inputs along with the key dates for its onward supply chain for logistics and external marking.  Using this information, </w:t>
      </w:r>
      <w:r w:rsidR="002F3035">
        <w:t>APS Group</w:t>
      </w:r>
      <w:r w:rsidRPr="006C3765">
        <w:t xml:space="preserve"> will:</w:t>
      </w:r>
    </w:p>
    <w:p w14:paraId="23E9DA53" w14:textId="77777777" w:rsidR="007B2F0A" w:rsidRPr="007B2F0A" w:rsidRDefault="007B2F0A" w:rsidP="00863542">
      <w:pPr>
        <w:pStyle w:val="ListParagraph"/>
        <w:widowControl w:val="0"/>
        <w:numPr>
          <w:ilvl w:val="0"/>
          <w:numId w:val="16"/>
        </w:numPr>
        <w:spacing w:before="120" w:after="60" w:line="240" w:lineRule="auto"/>
        <w:rPr>
          <w:vanish/>
          <w:color w:val="000000" w:themeColor="text1"/>
        </w:rPr>
      </w:pPr>
    </w:p>
    <w:p w14:paraId="2ED87E36" w14:textId="77777777" w:rsidR="007B2F0A" w:rsidRPr="007B2F0A" w:rsidRDefault="007B2F0A" w:rsidP="00863542">
      <w:pPr>
        <w:pStyle w:val="ListParagraph"/>
        <w:widowControl w:val="0"/>
        <w:numPr>
          <w:ilvl w:val="1"/>
          <w:numId w:val="16"/>
        </w:numPr>
        <w:spacing w:before="120" w:after="60" w:line="240" w:lineRule="auto"/>
        <w:rPr>
          <w:vanish/>
          <w:color w:val="000000" w:themeColor="text1"/>
        </w:rPr>
      </w:pPr>
    </w:p>
    <w:p w14:paraId="6D5A6B53" w14:textId="26DF788E" w:rsidR="00E60E6A" w:rsidRPr="006C3765" w:rsidRDefault="00E60E6A" w:rsidP="00863542">
      <w:pPr>
        <w:pStyle w:val="DfEParaL2"/>
        <w:widowControl w:val="0"/>
        <w:spacing w:after="60"/>
      </w:pPr>
      <w:r w:rsidRPr="006C3765">
        <w:t xml:space="preserve">Construct and provide STA with an end-to-end project plan for each </w:t>
      </w:r>
      <w:r w:rsidR="00CB3361" w:rsidRPr="006C3765">
        <w:t xml:space="preserve">collation </w:t>
      </w:r>
      <w:r w:rsidRPr="006C3765">
        <w:t xml:space="preserve">Workpackage with all key milestones identified. </w:t>
      </w:r>
    </w:p>
    <w:p w14:paraId="40D445C4" w14:textId="0E4F83FC" w:rsidR="00E60E6A" w:rsidRPr="006C3765" w:rsidRDefault="00E60E6A" w:rsidP="00863542">
      <w:pPr>
        <w:pStyle w:val="DfEParaL2"/>
        <w:spacing w:after="60"/>
      </w:pPr>
      <w:r w:rsidRPr="006C3765">
        <w:t xml:space="preserve">Create and supply to STA outline </w:t>
      </w:r>
      <w:r w:rsidR="00CB3361" w:rsidRPr="006C3765">
        <w:t xml:space="preserve">collation </w:t>
      </w:r>
      <w:r w:rsidRPr="006C3765">
        <w:t>plans for each Work</w:t>
      </w:r>
      <w:r w:rsidR="00CB3361" w:rsidRPr="006C3765">
        <w:t xml:space="preserve">package. These </w:t>
      </w:r>
      <w:r w:rsidRPr="006C3765">
        <w:t xml:space="preserve">plans will be indicative until STA has confirmed final </w:t>
      </w:r>
      <w:r w:rsidR="00CB3361" w:rsidRPr="006C3765">
        <w:t xml:space="preserve">collation </w:t>
      </w:r>
      <w:r w:rsidRPr="006C3765">
        <w:t xml:space="preserve">quantities for each programme of work, following which the </w:t>
      </w:r>
      <w:r w:rsidR="00470047" w:rsidRPr="00226B3C">
        <w:t xml:space="preserve">Supplier </w:t>
      </w:r>
      <w:r w:rsidRPr="006C3765">
        <w:t>will supply an updated plan.</w:t>
      </w:r>
    </w:p>
    <w:p w14:paraId="2A85385C" w14:textId="1B871166" w:rsidR="00E60E6A" w:rsidRPr="006C3765" w:rsidRDefault="00E60E6A" w:rsidP="00863542">
      <w:pPr>
        <w:pStyle w:val="DfEParaL2"/>
        <w:spacing w:after="60"/>
      </w:pPr>
      <w:r w:rsidRPr="006C3765">
        <w:t>Produce and suppl</w:t>
      </w:r>
      <w:r w:rsidR="00D520C8">
        <w:t>y</w:t>
      </w:r>
      <w:r w:rsidRPr="006C3765">
        <w:t xml:space="preserve"> to STA a Quality Plan for all </w:t>
      </w:r>
      <w:r w:rsidR="00A81E8D" w:rsidRPr="006C3765">
        <w:t>Workpackages</w:t>
      </w:r>
      <w:r w:rsidRPr="006C3765">
        <w:t xml:space="preserve"> and agree with STA (see also section</w:t>
      </w:r>
      <w:r w:rsidR="00470047">
        <w:t xml:space="preserve"> 7</w:t>
      </w:r>
      <w:r w:rsidRPr="006C3765">
        <w:t xml:space="preserve">, </w:t>
      </w:r>
      <w:r w:rsidRPr="006C3765">
        <w:fldChar w:fldCharType="begin"/>
      </w:r>
      <w:r w:rsidRPr="006C3765">
        <w:instrText xml:space="preserve"> REF _Ref436655143 \h  \* MERGEFORMAT </w:instrText>
      </w:r>
      <w:r w:rsidRPr="006C3765">
        <w:fldChar w:fldCharType="separate"/>
      </w:r>
      <w:r w:rsidR="002F3035" w:rsidRPr="006C3765">
        <w:t xml:space="preserve">Quality </w:t>
      </w:r>
      <w:r w:rsidR="002F3035">
        <w:t>a</w:t>
      </w:r>
      <w:r w:rsidR="002F3035" w:rsidRPr="006C3765">
        <w:t>ssurance</w:t>
      </w:r>
      <w:r w:rsidRPr="006C3765">
        <w:fldChar w:fldCharType="end"/>
      </w:r>
      <w:r w:rsidRPr="006C3765">
        <w:t xml:space="preserve">, page 15).  </w:t>
      </w:r>
    </w:p>
    <w:p w14:paraId="53CFF830" w14:textId="4E214AD7" w:rsidR="00E60E6A" w:rsidRDefault="00E60E6A" w:rsidP="007A6F17">
      <w:pPr>
        <w:pStyle w:val="DfEParaL2"/>
        <w:spacing w:after="0"/>
      </w:pPr>
      <w:r w:rsidRPr="006C3765">
        <w:t xml:space="preserve">Work with STA to determine the collation optimisation requirements, establish product delivery procedures, e.g. pallet presentation, and delivery schedules. </w:t>
      </w:r>
    </w:p>
    <w:p w14:paraId="643A6299" w14:textId="77777777" w:rsidR="007D6936" w:rsidRPr="00863542" w:rsidRDefault="007D6936" w:rsidP="007A6F17">
      <w:pPr>
        <w:pStyle w:val="DfEParaL2"/>
        <w:numPr>
          <w:ilvl w:val="0"/>
          <w:numId w:val="0"/>
        </w:numPr>
        <w:spacing w:after="0"/>
        <w:rPr>
          <w:sz w:val="20"/>
        </w:rPr>
      </w:pPr>
    </w:p>
    <w:p w14:paraId="6C713050" w14:textId="74451614" w:rsidR="00E60E6A" w:rsidRPr="006C3765" w:rsidRDefault="008C2685" w:rsidP="0058060A">
      <w:pPr>
        <w:pStyle w:val="DfEH2"/>
      </w:pPr>
      <w:bookmarkStart w:id="81" w:name="_Toc462909098"/>
      <w:bookmarkStart w:id="82" w:name="_Toc478644437"/>
      <w:bookmarkStart w:id="83" w:name="_Toc489452215"/>
      <w:r>
        <w:t>Sub-contracted</w:t>
      </w:r>
      <w:r w:rsidRPr="006C3765">
        <w:t xml:space="preserve"> </w:t>
      </w:r>
      <w:r w:rsidR="00E60E6A" w:rsidRPr="006C3765">
        <w:t>supply chain</w:t>
      </w:r>
      <w:bookmarkEnd w:id="81"/>
      <w:bookmarkEnd w:id="82"/>
      <w:bookmarkEnd w:id="83"/>
    </w:p>
    <w:p w14:paraId="4D5755F6" w14:textId="6933DFB6" w:rsidR="00E60E6A" w:rsidRPr="006C3765" w:rsidRDefault="002F3035" w:rsidP="00863542">
      <w:pPr>
        <w:pStyle w:val="DfEParaL1"/>
        <w:spacing w:after="60"/>
      </w:pPr>
      <w:r>
        <w:t>APS Group</w:t>
      </w:r>
      <w:r w:rsidR="00470047" w:rsidRPr="00226B3C">
        <w:t xml:space="preserve"> </w:t>
      </w:r>
      <w:r w:rsidR="00E60E6A" w:rsidRPr="006C3765">
        <w:t xml:space="preserve">must </w:t>
      </w:r>
      <w:r w:rsidR="00246D42">
        <w:t xml:space="preserve">provide </w:t>
      </w:r>
      <w:r w:rsidR="00E60E6A" w:rsidRPr="006C3765">
        <w:t xml:space="preserve">STA </w:t>
      </w:r>
      <w:r w:rsidR="00246D42">
        <w:t xml:space="preserve">with the details materials sourcing </w:t>
      </w:r>
      <w:r w:rsidR="00E60E6A" w:rsidRPr="006C3765">
        <w:t>strategy</w:t>
      </w:r>
      <w:r w:rsidR="00246D42">
        <w:t xml:space="preserve"> proposed </w:t>
      </w:r>
      <w:r w:rsidR="00E60E6A" w:rsidRPr="006C3765">
        <w:t xml:space="preserve">to deliver the work defined in these requirements.  By the end of the mobilisation phase the </w:t>
      </w:r>
      <w:r w:rsidR="00D520C8">
        <w:t>S</w:t>
      </w:r>
      <w:r w:rsidR="00E60E6A" w:rsidRPr="006C3765">
        <w:t>upplier must have:</w:t>
      </w:r>
    </w:p>
    <w:p w14:paraId="6D6A4846" w14:textId="77777777" w:rsidR="007B2F0A" w:rsidRPr="007B2F0A" w:rsidRDefault="007B2F0A" w:rsidP="00863542">
      <w:pPr>
        <w:pStyle w:val="ListParagraph"/>
        <w:numPr>
          <w:ilvl w:val="0"/>
          <w:numId w:val="17"/>
        </w:numPr>
        <w:spacing w:before="120" w:after="60" w:line="240" w:lineRule="auto"/>
        <w:rPr>
          <w:vanish/>
          <w:color w:val="000000" w:themeColor="text1"/>
        </w:rPr>
      </w:pPr>
    </w:p>
    <w:p w14:paraId="02219FB7" w14:textId="77777777" w:rsidR="007B2F0A" w:rsidRPr="007B2F0A" w:rsidRDefault="007B2F0A" w:rsidP="00863542">
      <w:pPr>
        <w:pStyle w:val="ListParagraph"/>
        <w:numPr>
          <w:ilvl w:val="1"/>
          <w:numId w:val="17"/>
        </w:numPr>
        <w:spacing w:before="120" w:after="60" w:line="240" w:lineRule="auto"/>
        <w:rPr>
          <w:vanish/>
          <w:color w:val="000000" w:themeColor="text1"/>
        </w:rPr>
      </w:pPr>
    </w:p>
    <w:p w14:paraId="2A89A399" w14:textId="6212397A" w:rsidR="00E60E6A" w:rsidRPr="006C3765" w:rsidRDefault="00E60E6A" w:rsidP="00863542">
      <w:pPr>
        <w:pStyle w:val="DfEParaL2"/>
        <w:spacing w:after="60"/>
      </w:pPr>
      <w:r w:rsidRPr="006C3765">
        <w:t>Contracted with any sub-contractors</w:t>
      </w:r>
      <w:r w:rsidR="00CB3361">
        <w:t xml:space="preserve"> for any work to be outsourced</w:t>
      </w:r>
      <w:r w:rsidRPr="006C3765">
        <w:t>, and evaluated their security arrangements.</w:t>
      </w:r>
    </w:p>
    <w:p w14:paraId="63960EDE" w14:textId="68E2EC7B" w:rsidR="00E60E6A" w:rsidRDefault="00E60E6A" w:rsidP="007A6F17">
      <w:pPr>
        <w:pStyle w:val="DfEParaL2"/>
        <w:spacing w:after="0"/>
      </w:pPr>
      <w:r w:rsidRPr="001702F3">
        <w:t>Ensured any sub-contractors can comply fully with STA’s security</w:t>
      </w:r>
      <w:r w:rsidR="004C1620" w:rsidRPr="001702F3">
        <w:t xml:space="preserve"> and</w:t>
      </w:r>
      <w:r w:rsidRPr="001702F3">
        <w:t xml:space="preserve">  information </w:t>
      </w:r>
      <w:r w:rsidR="001E0641" w:rsidRPr="001702F3">
        <w:t xml:space="preserve">assurance </w:t>
      </w:r>
      <w:r w:rsidRPr="001702F3">
        <w:t>requirements (see section 6).</w:t>
      </w:r>
    </w:p>
    <w:p w14:paraId="64970D4A" w14:textId="77777777" w:rsidR="007D6936" w:rsidRPr="00863542" w:rsidRDefault="007D6936" w:rsidP="007A6F17">
      <w:pPr>
        <w:pStyle w:val="DfEParaL2"/>
        <w:numPr>
          <w:ilvl w:val="0"/>
          <w:numId w:val="0"/>
        </w:numPr>
        <w:spacing w:after="0"/>
        <w:rPr>
          <w:sz w:val="20"/>
        </w:rPr>
      </w:pPr>
    </w:p>
    <w:p w14:paraId="0EC53B89" w14:textId="0C32008B" w:rsidR="00E60E6A" w:rsidRPr="006C3765" w:rsidRDefault="00E60E6A" w:rsidP="0058060A">
      <w:pPr>
        <w:pStyle w:val="DfEH2"/>
      </w:pPr>
      <w:bookmarkStart w:id="84" w:name="_Toc478644438"/>
      <w:bookmarkStart w:id="85" w:name="_Toc489452216"/>
      <w:bookmarkStart w:id="86" w:name="_Toc462909099"/>
      <w:r w:rsidRPr="006C3765">
        <w:t xml:space="preserve">Business </w:t>
      </w:r>
      <w:r w:rsidR="00103DF8">
        <w:t>c</w:t>
      </w:r>
      <w:r w:rsidRPr="006C3765">
        <w:t>ontinuity</w:t>
      </w:r>
      <w:r w:rsidR="00103DF8">
        <w:t xml:space="preserve"> and</w:t>
      </w:r>
      <w:r w:rsidRPr="006C3765">
        <w:t xml:space="preserve"> </w:t>
      </w:r>
      <w:r w:rsidR="00103DF8">
        <w:t>d</w:t>
      </w:r>
      <w:r w:rsidRPr="006C3765">
        <w:t xml:space="preserve">isaster </w:t>
      </w:r>
      <w:r w:rsidR="00103DF8">
        <w:t>r</w:t>
      </w:r>
      <w:r w:rsidRPr="006C3765">
        <w:t>ecovery</w:t>
      </w:r>
      <w:bookmarkEnd w:id="84"/>
      <w:bookmarkEnd w:id="85"/>
      <w:r w:rsidRPr="006C3765">
        <w:t xml:space="preserve"> </w:t>
      </w:r>
      <w:bookmarkEnd w:id="86"/>
    </w:p>
    <w:p w14:paraId="3F89A4ED" w14:textId="2B7FD0C2" w:rsidR="00E60E6A" w:rsidRPr="00437D33" w:rsidRDefault="002F3035" w:rsidP="00863542">
      <w:pPr>
        <w:pStyle w:val="DfEParaL1"/>
        <w:spacing w:after="60"/>
      </w:pPr>
      <w:r>
        <w:t>APS Group</w:t>
      </w:r>
      <w:r w:rsidR="00E60E6A" w:rsidRPr="00437D33">
        <w:t xml:space="preserve"> is responsible for ensuring th</w:t>
      </w:r>
      <w:r w:rsidR="001E0641" w:rsidRPr="00437D33">
        <w:t xml:space="preserve">at that the collated test </w:t>
      </w:r>
      <w:r w:rsidR="00437D33" w:rsidRPr="00437D33">
        <w:t>materials</w:t>
      </w:r>
      <w:r w:rsidR="001E0641" w:rsidRPr="00437D33">
        <w:t xml:space="preserve"> are </w:t>
      </w:r>
      <w:r w:rsidR="00E60E6A" w:rsidRPr="00437D33">
        <w:t xml:space="preserve">delivered to the NCA </w:t>
      </w:r>
      <w:r w:rsidR="00A81E8D" w:rsidRPr="00437D33">
        <w:t>Distribution</w:t>
      </w:r>
      <w:r w:rsidR="00CB3361" w:rsidRPr="00437D33">
        <w:t xml:space="preserve"> </w:t>
      </w:r>
      <w:r w:rsidR="00A81E8D" w:rsidRPr="00437D33">
        <w:t>Logistics</w:t>
      </w:r>
      <w:r w:rsidR="00E60E6A" w:rsidRPr="00437D33">
        <w:t xml:space="preserve"> Supplier</w:t>
      </w:r>
      <w:r w:rsidR="001E0641" w:rsidRPr="00437D33">
        <w:t>,</w:t>
      </w:r>
      <w:r w:rsidR="00E60E6A" w:rsidRPr="00437D33">
        <w:t xml:space="preserve"> and/or other STA stakeholders</w:t>
      </w:r>
      <w:r w:rsidR="001E0641" w:rsidRPr="00437D33">
        <w:t>,</w:t>
      </w:r>
      <w:r w:rsidR="00E60E6A" w:rsidRPr="00437D33">
        <w:t xml:space="preserve"> </w:t>
      </w:r>
      <w:r w:rsidR="009A561D" w:rsidRPr="00437D33">
        <w:t>to the agreed quality standards</w:t>
      </w:r>
      <w:r w:rsidR="009A561D">
        <w:t>,</w:t>
      </w:r>
      <w:r w:rsidR="009A561D" w:rsidRPr="00437D33">
        <w:t xml:space="preserve"> </w:t>
      </w:r>
      <w:r w:rsidR="00E60E6A" w:rsidRPr="00437D33">
        <w:t xml:space="preserve">by the agreed dates and </w:t>
      </w:r>
      <w:r w:rsidR="009A561D">
        <w:t xml:space="preserve">in the </w:t>
      </w:r>
      <w:r w:rsidR="00E60E6A" w:rsidRPr="00437D33">
        <w:t>specified quanti</w:t>
      </w:r>
      <w:r w:rsidR="00A81E8D" w:rsidRPr="00437D33">
        <w:t>ti</w:t>
      </w:r>
      <w:r w:rsidR="00E60E6A" w:rsidRPr="00437D33">
        <w:t>es. T</w:t>
      </w:r>
      <w:r w:rsidR="00103DF8">
        <w:t>o this end,</w:t>
      </w:r>
      <w:r w:rsidR="001E0641" w:rsidRPr="00437D33">
        <w:t xml:space="preserve"> </w:t>
      </w:r>
      <w:r>
        <w:t>APS Group</w:t>
      </w:r>
      <w:r w:rsidR="00E60E6A" w:rsidRPr="00437D33">
        <w:t xml:space="preserve"> </w:t>
      </w:r>
      <w:r w:rsidR="00103DF8" w:rsidRPr="00437D33">
        <w:t>shall</w:t>
      </w:r>
      <w:r w:rsidR="00E60E6A" w:rsidRPr="00437D33">
        <w:t xml:space="preserve"> make appropriate arrangements for continuity of service</w:t>
      </w:r>
      <w:r w:rsidR="001E0641" w:rsidRPr="00437D33">
        <w:t>,</w:t>
      </w:r>
      <w:r w:rsidR="00E60E6A" w:rsidRPr="00437D33">
        <w:t xml:space="preserve"> and </w:t>
      </w:r>
      <w:r w:rsidR="007B2F0A" w:rsidRPr="00437D33">
        <w:t xml:space="preserve">in doing </w:t>
      </w:r>
      <w:r w:rsidR="00E60E6A" w:rsidRPr="00437D33">
        <w:t>so must:</w:t>
      </w:r>
    </w:p>
    <w:p w14:paraId="39A651BE" w14:textId="77777777" w:rsidR="001E0641" w:rsidRPr="001E0641" w:rsidRDefault="001E0641" w:rsidP="00863542">
      <w:pPr>
        <w:pStyle w:val="ListParagraph"/>
        <w:numPr>
          <w:ilvl w:val="0"/>
          <w:numId w:val="21"/>
        </w:numPr>
        <w:spacing w:before="120" w:after="60" w:line="240" w:lineRule="auto"/>
        <w:rPr>
          <w:vanish/>
          <w:color w:val="000000" w:themeColor="text1"/>
        </w:rPr>
      </w:pPr>
    </w:p>
    <w:p w14:paraId="1613063B" w14:textId="77777777" w:rsidR="001E0641" w:rsidRPr="001E0641" w:rsidRDefault="001E0641" w:rsidP="00CA4D5D">
      <w:pPr>
        <w:pStyle w:val="ListParagraph"/>
        <w:numPr>
          <w:ilvl w:val="1"/>
          <w:numId w:val="21"/>
        </w:numPr>
        <w:spacing w:before="120" w:after="60" w:line="240" w:lineRule="auto"/>
        <w:rPr>
          <w:vanish/>
          <w:color w:val="000000" w:themeColor="text1"/>
        </w:rPr>
      </w:pPr>
    </w:p>
    <w:p w14:paraId="4D0C50DA" w14:textId="066FBB2A" w:rsidR="00E24A97" w:rsidRDefault="00E24A97" w:rsidP="00CA4D5D">
      <w:pPr>
        <w:pStyle w:val="DfEParaL2"/>
        <w:spacing w:after="60"/>
      </w:pPr>
      <w:r w:rsidRPr="00E24A97">
        <w:t>Ensure all necessary and appropriate precautions are taken, bo</w:t>
      </w:r>
      <w:r>
        <w:t xml:space="preserve">th within the Supplier’s collation facility, and any associated test materials </w:t>
      </w:r>
      <w:r w:rsidRPr="00E24A97">
        <w:t>storage facility/ies, to minimise the risk of fire</w:t>
      </w:r>
      <w:r>
        <w:t>;</w:t>
      </w:r>
    </w:p>
    <w:p w14:paraId="1E88EDBE" w14:textId="0A09F92F" w:rsidR="00E60E6A" w:rsidRPr="006C3765" w:rsidRDefault="00E60E6A" w:rsidP="00863542">
      <w:pPr>
        <w:pStyle w:val="DfEParaL2"/>
        <w:spacing w:after="60"/>
      </w:pPr>
      <w:r w:rsidRPr="006C3765">
        <w:t>Produce and suppl</w:t>
      </w:r>
      <w:r w:rsidR="001E0641">
        <w:t>y</w:t>
      </w:r>
      <w:r w:rsidRPr="006C3765">
        <w:t xml:space="preserve"> to STA a business continuity and </w:t>
      </w:r>
      <w:r w:rsidR="007B2F0A">
        <w:t xml:space="preserve">(where required) </w:t>
      </w:r>
      <w:r w:rsidRPr="006C3765">
        <w:t>contingency plan outlining disaster recovery</w:t>
      </w:r>
      <w:r w:rsidR="008C1CFC">
        <w:t xml:space="preserve"> arrangements</w:t>
      </w:r>
      <w:r w:rsidRPr="006C3765">
        <w:t xml:space="preserve"> in the event of the </w:t>
      </w:r>
      <w:r w:rsidR="00D520C8">
        <w:t>Supplier</w:t>
      </w:r>
      <w:r w:rsidRPr="006C3765">
        <w:t xml:space="preserve">’s primary </w:t>
      </w:r>
      <w:r w:rsidR="00CB3361">
        <w:t>collation</w:t>
      </w:r>
      <w:r w:rsidRPr="006C3765">
        <w:t xml:space="preserve"> site experiencing issues with their ability to deliver any of the NCA Workpackages. </w:t>
      </w:r>
      <w:r w:rsidR="00EF39B3">
        <w:t>C</w:t>
      </w:r>
      <w:r w:rsidR="001E0641">
        <w:t xml:space="preserve">overage of the plan </w:t>
      </w:r>
      <w:r w:rsidR="00246D42">
        <w:t xml:space="preserve">should </w:t>
      </w:r>
      <w:r w:rsidRPr="006C3765">
        <w:t xml:space="preserve">not </w:t>
      </w:r>
      <w:r w:rsidR="00246D42">
        <w:t xml:space="preserve">be </w:t>
      </w:r>
      <w:r w:rsidRPr="006C3765">
        <w:t>limited to a breakdown of machinery on site</w:t>
      </w:r>
      <w:r w:rsidR="001E4C00">
        <w:t>,</w:t>
      </w:r>
      <w:r w:rsidRPr="006C3765">
        <w:t xml:space="preserve"> and should outline the strategy should there be a significant increase in volume beyond the capability of the site;      </w:t>
      </w:r>
    </w:p>
    <w:p w14:paraId="7E4B16BA" w14:textId="77777777" w:rsidR="007B2F0A" w:rsidRPr="007B2F0A" w:rsidRDefault="007B2F0A" w:rsidP="00863542">
      <w:pPr>
        <w:pStyle w:val="DfEParaL2"/>
        <w:spacing w:after="60"/>
        <w:rPr>
          <w:vanish/>
        </w:rPr>
      </w:pPr>
    </w:p>
    <w:p w14:paraId="0AC31887" w14:textId="77777777" w:rsidR="007B2F0A" w:rsidRPr="007B2F0A" w:rsidRDefault="007B2F0A" w:rsidP="00863542">
      <w:pPr>
        <w:pStyle w:val="DfEParaL2"/>
        <w:spacing w:after="60"/>
        <w:rPr>
          <w:vanish/>
        </w:rPr>
      </w:pPr>
    </w:p>
    <w:p w14:paraId="06155D1B" w14:textId="3BA945AF" w:rsidR="00E60E6A" w:rsidRPr="006C3765" w:rsidRDefault="00E60E6A" w:rsidP="00863542">
      <w:pPr>
        <w:pStyle w:val="DfEParaL2"/>
        <w:spacing w:after="60"/>
      </w:pPr>
      <w:r w:rsidRPr="006C3765">
        <w:t xml:space="preserve">Complete and submit their Supplier Assurance Framework form to STA, for themselves and any sub-contractors for approval.  Delivery partners identified in the </w:t>
      </w:r>
      <w:r w:rsidR="00D520C8">
        <w:t>Supplier</w:t>
      </w:r>
      <w:r w:rsidRPr="006C3765">
        <w:t xml:space="preserve">’s business continuity and contingency plans will need to complete the assessment as soon as possible after work is allocated to them; </w:t>
      </w:r>
    </w:p>
    <w:p w14:paraId="7CA1886E" w14:textId="4BFE0635" w:rsidR="00E60E6A" w:rsidRPr="006C3765" w:rsidRDefault="00E60E6A" w:rsidP="007A6F17">
      <w:pPr>
        <w:pStyle w:val="DfEParaL2"/>
        <w:spacing w:after="0"/>
        <w:rPr>
          <w:color w:val="000000" w:themeColor="text1"/>
        </w:rPr>
      </w:pPr>
      <w:r w:rsidRPr="006C3765">
        <w:rPr>
          <w:color w:val="000000" w:themeColor="text1"/>
        </w:rPr>
        <w:t>Define and agree an Incident management plan with STA</w:t>
      </w:r>
    </w:p>
    <w:p w14:paraId="37622608" w14:textId="77777777" w:rsidR="00CA4D5D" w:rsidRPr="00863542" w:rsidRDefault="00CA4D5D" w:rsidP="00863542">
      <w:pPr>
        <w:pStyle w:val="DfEH2"/>
        <w:spacing w:after="0"/>
        <w:rPr>
          <w:b w:val="0"/>
          <w:sz w:val="20"/>
        </w:rPr>
      </w:pPr>
      <w:bookmarkStart w:id="87" w:name="_Toc462909100"/>
    </w:p>
    <w:p w14:paraId="5BFBE9EE" w14:textId="13444AF8" w:rsidR="00E60E6A" w:rsidRPr="006C3765" w:rsidRDefault="00E60E6A" w:rsidP="00863542">
      <w:pPr>
        <w:pStyle w:val="DfEH2"/>
        <w:widowControl w:val="0"/>
      </w:pPr>
      <w:bookmarkStart w:id="88" w:name="_Toc478644439"/>
      <w:bookmarkStart w:id="89" w:name="_Toc489452217"/>
      <w:r w:rsidRPr="006C3765">
        <w:t>Project management and governance</w:t>
      </w:r>
      <w:bookmarkEnd w:id="87"/>
      <w:bookmarkEnd w:id="88"/>
      <w:bookmarkEnd w:id="89"/>
    </w:p>
    <w:p w14:paraId="6A4A46F8" w14:textId="71CA327A" w:rsidR="00E60E6A" w:rsidRPr="006C3765" w:rsidRDefault="002F3035" w:rsidP="00863542">
      <w:pPr>
        <w:pStyle w:val="DfEParaL1"/>
        <w:keepNext w:val="0"/>
        <w:widowControl w:val="0"/>
      </w:pPr>
      <w:r>
        <w:t>APS Group</w:t>
      </w:r>
      <w:r w:rsidR="00E60E6A" w:rsidRPr="006C3765">
        <w:t xml:space="preserve"> must ensure the work is managed by appropriate</w:t>
      </w:r>
      <w:r w:rsidR="00470047">
        <w:t xml:space="preserve">ly qualified and trained </w:t>
      </w:r>
      <w:r w:rsidR="00470047">
        <w:lastRenderedPageBreak/>
        <w:t>staff.  T</w:t>
      </w:r>
      <w:r w:rsidR="00E60E6A" w:rsidRPr="006C3765">
        <w:t xml:space="preserve">o this end the </w:t>
      </w:r>
      <w:r w:rsidR="00D520C8">
        <w:t>Supplier</w:t>
      </w:r>
      <w:r w:rsidR="00E60E6A" w:rsidRPr="006C3765">
        <w:t xml:space="preserve"> </w:t>
      </w:r>
      <w:r w:rsidR="004C1620">
        <w:t>shall</w:t>
      </w:r>
      <w:r w:rsidR="00E60E6A" w:rsidRPr="006C3765">
        <w:t>:</w:t>
      </w:r>
    </w:p>
    <w:p w14:paraId="53285F5F" w14:textId="77777777" w:rsidR="00103DF8" w:rsidRPr="00103DF8" w:rsidRDefault="00103DF8" w:rsidP="0058060A">
      <w:pPr>
        <w:pStyle w:val="DfEParaL2"/>
        <w:rPr>
          <w:vanish/>
          <w:color w:val="000000" w:themeColor="text1"/>
        </w:rPr>
      </w:pPr>
    </w:p>
    <w:p w14:paraId="760D40B4" w14:textId="77777777" w:rsidR="00103DF8" w:rsidRPr="00103DF8" w:rsidRDefault="00103DF8" w:rsidP="0058060A">
      <w:pPr>
        <w:pStyle w:val="DfEParaL2"/>
        <w:rPr>
          <w:vanish/>
          <w:color w:val="000000" w:themeColor="text1"/>
        </w:rPr>
      </w:pPr>
    </w:p>
    <w:p w14:paraId="3E918D6F" w14:textId="74FF572C" w:rsidR="00E60E6A" w:rsidRPr="0058060A" w:rsidRDefault="001E0641" w:rsidP="00863542">
      <w:pPr>
        <w:pStyle w:val="DfEParaL2"/>
        <w:spacing w:after="60"/>
      </w:pPr>
      <w:r w:rsidRPr="001702F3">
        <w:t>Confirm</w:t>
      </w:r>
      <w:r w:rsidR="00E60E6A" w:rsidRPr="001702F3">
        <w:t xml:space="preserve"> their </w:t>
      </w:r>
      <w:r w:rsidRPr="0058060A">
        <w:t xml:space="preserve">proposed </w:t>
      </w:r>
      <w:r w:rsidR="00E60E6A" w:rsidRPr="0058060A">
        <w:t>project team and escalation routes</w:t>
      </w:r>
      <w:r w:rsidRPr="0058060A">
        <w:t xml:space="preserve"> to STA</w:t>
      </w:r>
      <w:r w:rsidR="00CB3361" w:rsidRPr="0058060A">
        <w:t>;</w:t>
      </w:r>
    </w:p>
    <w:p w14:paraId="70EBA008" w14:textId="0C9856F6" w:rsidR="00E60E6A" w:rsidRPr="0058060A" w:rsidRDefault="00E60E6A" w:rsidP="00863542">
      <w:pPr>
        <w:pStyle w:val="DfEParaL2"/>
        <w:spacing w:after="60"/>
      </w:pPr>
      <w:r w:rsidRPr="0058060A">
        <w:t>Agree the Relationship charter with STA</w:t>
      </w:r>
      <w:r w:rsidR="00CB3361" w:rsidRPr="0058060A">
        <w:t>; and</w:t>
      </w:r>
    </w:p>
    <w:p w14:paraId="066B27B0" w14:textId="529B8303" w:rsidR="00E60E6A" w:rsidRDefault="00E60E6A" w:rsidP="0058060A">
      <w:pPr>
        <w:pStyle w:val="DfEParaL2"/>
      </w:pPr>
      <w:r w:rsidRPr="0058060A">
        <w:t xml:space="preserve">Establish and agree the process for the supply of Management information (MI) at a frequency </w:t>
      </w:r>
      <w:r w:rsidR="008C1CFC" w:rsidRPr="0058060A">
        <w:t xml:space="preserve">and in a format to be </w:t>
      </w:r>
      <w:r w:rsidRPr="0058060A">
        <w:t>agreed with STA.</w:t>
      </w:r>
    </w:p>
    <w:p w14:paraId="2B95CE3B" w14:textId="67A027AD" w:rsidR="000F2CFB" w:rsidRDefault="000F2CFB" w:rsidP="00863542">
      <w:pPr>
        <w:pStyle w:val="DfEH2"/>
        <w:widowControl w:val="0"/>
      </w:pPr>
      <w:bookmarkStart w:id="90" w:name="_Toc478644440"/>
      <w:bookmarkStart w:id="91" w:name="_Toc489452218"/>
      <w:r>
        <w:t>Data handling</w:t>
      </w:r>
      <w:bookmarkEnd w:id="90"/>
      <w:bookmarkEnd w:id="91"/>
    </w:p>
    <w:p w14:paraId="7F3ADF95" w14:textId="02C01FB6" w:rsidR="000F2CFB" w:rsidRDefault="000F2CFB" w:rsidP="00863542">
      <w:pPr>
        <w:pStyle w:val="DfEParaL1"/>
        <w:keepNext w:val="0"/>
        <w:widowControl w:val="0"/>
      </w:pPr>
      <w:r>
        <w:t xml:space="preserve">The </w:t>
      </w:r>
      <w:r w:rsidR="00FC073E">
        <w:t>S</w:t>
      </w:r>
      <w:r>
        <w:t>upplier must demonstrate it can import and process the data STA will provide to plan and managed consignment collation activity.</w:t>
      </w:r>
    </w:p>
    <w:p w14:paraId="7B7F827C" w14:textId="46B87892" w:rsidR="000F2CFB" w:rsidRDefault="002F3035" w:rsidP="00863542">
      <w:pPr>
        <w:pStyle w:val="DfEParaL1"/>
        <w:keepNext w:val="0"/>
        <w:widowControl w:val="0"/>
        <w:spacing w:after="0"/>
      </w:pPr>
      <w:r>
        <w:t>APS Group</w:t>
      </w:r>
      <w:r w:rsidR="000F2CFB">
        <w:t xml:space="preserve"> must demonstrate that its collation manage</w:t>
      </w:r>
      <w:r w:rsidR="00CA4D5D">
        <w:t xml:space="preserve">ment system </w:t>
      </w:r>
      <w:r w:rsidR="00206029">
        <w:t xml:space="preserve">can </w:t>
      </w:r>
      <w:r w:rsidR="00CA4D5D">
        <w:t xml:space="preserve">integrate with </w:t>
      </w:r>
      <w:r w:rsidR="000F2CFB">
        <w:t>STA’s NCA Distribution Logistics Supplier’s parcel tracking systems, e.g. can inport tracking data and output address labels that meet the Logistics Supplier’s specifications.</w:t>
      </w:r>
    </w:p>
    <w:p w14:paraId="07EAE123" w14:textId="77777777" w:rsidR="007D6936" w:rsidRPr="00863542" w:rsidRDefault="007D6936" w:rsidP="00863542">
      <w:pPr>
        <w:pStyle w:val="DfEParaL2"/>
        <w:numPr>
          <w:ilvl w:val="0"/>
          <w:numId w:val="0"/>
        </w:numPr>
        <w:spacing w:after="0"/>
        <w:ind w:left="360"/>
        <w:rPr>
          <w:sz w:val="20"/>
        </w:rPr>
      </w:pPr>
    </w:p>
    <w:p w14:paraId="79E98388" w14:textId="03B891A7" w:rsidR="00E60E6A" w:rsidRDefault="00E60E6A" w:rsidP="00FC073E">
      <w:pPr>
        <w:pStyle w:val="DfEH1"/>
      </w:pPr>
      <w:bookmarkStart w:id="92" w:name="_Ref436654933"/>
      <w:bookmarkStart w:id="93" w:name="_Ref436654953"/>
      <w:bookmarkStart w:id="94" w:name="_Ref436654984"/>
      <w:bookmarkStart w:id="95" w:name="_Toc462909102"/>
      <w:bookmarkStart w:id="96" w:name="_Toc478644441"/>
      <w:bookmarkStart w:id="97" w:name="_Toc489452219"/>
      <w:r w:rsidRPr="006C3765">
        <w:t>Security</w:t>
      </w:r>
      <w:bookmarkEnd w:id="92"/>
      <w:bookmarkEnd w:id="93"/>
      <w:bookmarkEnd w:id="94"/>
      <w:bookmarkEnd w:id="95"/>
      <w:bookmarkEnd w:id="96"/>
      <w:bookmarkEnd w:id="97"/>
    </w:p>
    <w:p w14:paraId="0E6800DB" w14:textId="7CF6CF7E" w:rsidR="00E60E6A" w:rsidRPr="006C3765" w:rsidRDefault="00E60E6A" w:rsidP="0058060A">
      <w:pPr>
        <w:pStyle w:val="DfEH2"/>
      </w:pPr>
      <w:bookmarkStart w:id="98" w:name="_Toc462909103"/>
      <w:bookmarkStart w:id="99" w:name="_Toc478644442"/>
      <w:bookmarkStart w:id="100" w:name="_Toc489452220"/>
      <w:r w:rsidRPr="006C3765">
        <w:t xml:space="preserve">Overview of </w:t>
      </w:r>
      <w:r w:rsidR="001E4C00">
        <w:t>s</w:t>
      </w:r>
      <w:r w:rsidR="001E4C00" w:rsidRPr="006C3765">
        <w:t xml:space="preserve">ecurity </w:t>
      </w:r>
      <w:bookmarkEnd w:id="98"/>
      <w:r w:rsidR="001E4C00">
        <w:t>r</w:t>
      </w:r>
      <w:r w:rsidR="001E4C00" w:rsidRPr="006C3765">
        <w:t>equirements</w:t>
      </w:r>
      <w:bookmarkEnd w:id="99"/>
      <w:bookmarkEnd w:id="100"/>
    </w:p>
    <w:p w14:paraId="46F57C31" w14:textId="5FE4E3B1" w:rsidR="00E60E6A" w:rsidRPr="006C3765" w:rsidRDefault="00103DF8" w:rsidP="0058060A">
      <w:pPr>
        <w:pStyle w:val="DfEParaL1"/>
      </w:pPr>
      <w:r>
        <w:t xml:space="preserve">NCA test </w:t>
      </w:r>
      <w:r w:rsidR="00A6734F">
        <w:t>m</w:t>
      </w:r>
      <w:r>
        <w:t>aterials are deemed confidential (i.e. classified</w:t>
      </w:r>
      <w:r w:rsidR="00A6734F">
        <w:t xml:space="preserve"> </w:t>
      </w:r>
      <w:r>
        <w:t>as OFFCIAL – SENSITIVE</w:t>
      </w:r>
      <w:r w:rsidR="00A6734F">
        <w:t xml:space="preserve"> under the UK Government Security Classification scheme</w:t>
      </w:r>
      <w:r>
        <w:t xml:space="preserve">) until </w:t>
      </w:r>
      <w:r w:rsidR="00E24A97">
        <w:t xml:space="preserve">after the last date </w:t>
      </w:r>
      <w:r>
        <w:t xml:space="preserve">of </w:t>
      </w:r>
      <w:r w:rsidR="00E24A97">
        <w:t xml:space="preserve">test </w:t>
      </w:r>
      <w:r>
        <w:t>administration in schools</w:t>
      </w:r>
      <w:r w:rsidR="00A6734F">
        <w:t>,</w:t>
      </w:r>
      <w:r>
        <w:t xml:space="preserve"> so </w:t>
      </w:r>
      <w:r w:rsidR="00A6734F">
        <w:t xml:space="preserve">appropriate information handling </w:t>
      </w:r>
      <w:r w:rsidR="00E24A97">
        <w:t xml:space="preserve">and security </w:t>
      </w:r>
      <w:r>
        <w:t xml:space="preserve">measures must be implemented and maintained by all suppliers in the </w:t>
      </w:r>
      <w:r w:rsidR="00A6734F" w:rsidRPr="00F76F27">
        <w:t>STA NCA test delivery supply chain</w:t>
      </w:r>
      <w:r w:rsidR="00A6734F">
        <w:t xml:space="preserve">. </w:t>
      </w:r>
      <w:r w:rsidR="00E60E6A" w:rsidRPr="006C3765">
        <w:t xml:space="preserve">     </w:t>
      </w:r>
    </w:p>
    <w:p w14:paraId="52AA4B33" w14:textId="77710945" w:rsidR="00E60E6A" w:rsidRPr="006C3765" w:rsidRDefault="00E24A97" w:rsidP="0058060A">
      <w:pPr>
        <w:pStyle w:val="DfEParaL1"/>
      </w:pPr>
      <w:r>
        <w:t>The</w:t>
      </w:r>
      <w:r w:rsidR="00FC073E">
        <w:t xml:space="preserve"> Supplier</w:t>
      </w:r>
      <w:r w:rsidR="00E60E6A" w:rsidRPr="006C3765">
        <w:t xml:space="preserve"> </w:t>
      </w:r>
      <w:r w:rsidR="00A6734F">
        <w:t>shall therefore</w:t>
      </w:r>
      <w:r w:rsidR="00E60E6A" w:rsidRPr="006C3765">
        <w:t xml:space="preserve"> put in</w:t>
      </w:r>
      <w:r w:rsidR="00A6734F">
        <w:t>to</w:t>
      </w:r>
      <w:r w:rsidR="00E60E6A" w:rsidRPr="006C3765">
        <w:t xml:space="preserve"> place all necessary and appropriate test materials handling security measures to help mitigate the risk of early or unauthorised disclosure, and submit a security self-assessment, for itself and any subcontractors, to STA as described in the Supplier Assurance Framework.  </w:t>
      </w:r>
      <w:r w:rsidR="00A6734F">
        <w:t>Core to the</w:t>
      </w:r>
      <w:r w:rsidR="008C1CFC">
        <w:t>se</w:t>
      </w:r>
      <w:r w:rsidR="00A6734F">
        <w:t xml:space="preserve"> measures is the requirement that the </w:t>
      </w:r>
      <w:r w:rsidR="007F7088">
        <w:t xml:space="preserve">processes used to collate the </w:t>
      </w:r>
      <w:r w:rsidR="00A6734F">
        <w:t xml:space="preserve">materials and the packing used to pack test materials shall prevent any </w:t>
      </w:r>
      <w:r w:rsidR="007F7088">
        <w:t xml:space="preserve">unauthorised </w:t>
      </w:r>
      <w:r w:rsidR="00A6734F">
        <w:t>observation of the materials before the packs are opened</w:t>
      </w:r>
      <w:r w:rsidR="007F7088">
        <w:t xml:space="preserve"> in schools (and at other approved localities)</w:t>
      </w:r>
    </w:p>
    <w:p w14:paraId="6A13D6D7" w14:textId="583D7EB7" w:rsidR="00E60E6A" w:rsidRPr="006C3765" w:rsidRDefault="00E24A97" w:rsidP="00863542">
      <w:pPr>
        <w:pStyle w:val="DfEParaL1"/>
        <w:keepNext w:val="0"/>
        <w:widowControl w:val="0"/>
      </w:pPr>
      <w:r>
        <w:t>STA will review the submitted S</w:t>
      </w:r>
      <w:r w:rsidR="00E60E6A" w:rsidRPr="006C3765">
        <w:t xml:space="preserve">upplier security self-assessments, conduct such due diligence as is required, and work with the </w:t>
      </w:r>
      <w:r w:rsidR="00D520C8">
        <w:t>Supplier</w:t>
      </w:r>
      <w:r w:rsidR="00E60E6A" w:rsidRPr="006C3765">
        <w:t xml:space="preserve"> to resolve any issues identified.  Any serious security issues identified, i.e. those representing a high risk of early/</w:t>
      </w:r>
      <w:r w:rsidR="00A81E8D" w:rsidRPr="006C3765">
        <w:t>inadvertent</w:t>
      </w:r>
      <w:r w:rsidR="00E60E6A" w:rsidRPr="006C3765">
        <w:t xml:space="preserve"> </w:t>
      </w:r>
      <w:r w:rsidR="007F7088">
        <w:t xml:space="preserve">unauthorised </w:t>
      </w:r>
      <w:r w:rsidR="00E60E6A" w:rsidRPr="006C3765">
        <w:t xml:space="preserve">public disclosure of confidential test materials, must be mitigated satisfactorily before NCA </w:t>
      </w:r>
      <w:r w:rsidR="005D30F6">
        <w:t>collation</w:t>
      </w:r>
      <w:r w:rsidR="00E60E6A" w:rsidRPr="006C3765">
        <w:t xml:space="preserve"> work can commence</w:t>
      </w:r>
      <w:r w:rsidR="007F7088">
        <w:t>/continue</w:t>
      </w:r>
      <w:r w:rsidR="00E60E6A" w:rsidRPr="006C3765">
        <w:t>.</w:t>
      </w:r>
    </w:p>
    <w:p w14:paraId="46C94481" w14:textId="1089AB5D" w:rsidR="00E60E6A" w:rsidRPr="00D62E4B" w:rsidRDefault="00E60E6A" w:rsidP="00863542">
      <w:pPr>
        <w:pStyle w:val="DfEH2"/>
        <w:numPr>
          <w:ilvl w:val="0"/>
          <w:numId w:val="0"/>
        </w:numPr>
      </w:pPr>
      <w:bookmarkStart w:id="101" w:name="_Toc478644443"/>
      <w:bookmarkStart w:id="102" w:name="_Toc489452221"/>
      <w:r w:rsidRPr="00D62E4B">
        <w:t>Information security assurance</w:t>
      </w:r>
      <w:bookmarkEnd w:id="101"/>
      <w:bookmarkEnd w:id="102"/>
      <w:r w:rsidRPr="00D62E4B">
        <w:t xml:space="preserve"> </w:t>
      </w:r>
    </w:p>
    <w:p w14:paraId="3255E361" w14:textId="2B2A9698" w:rsidR="00E60E6A" w:rsidRPr="006C3765" w:rsidRDefault="00FC073E" w:rsidP="00863542">
      <w:pPr>
        <w:pStyle w:val="DfEParaL1"/>
        <w:spacing w:after="0"/>
      </w:pPr>
      <w:r>
        <w:t>The</w:t>
      </w:r>
      <w:r w:rsidR="004C1620">
        <w:t xml:space="preserve"> </w:t>
      </w:r>
      <w:r w:rsidR="00E60E6A" w:rsidRPr="006C3765">
        <w:t>Supplier</w:t>
      </w:r>
      <w:r>
        <w:t>’s</w:t>
      </w:r>
      <w:r w:rsidR="00E60E6A" w:rsidRPr="006C3765">
        <w:t xml:space="preserve"> security </w:t>
      </w:r>
      <w:r w:rsidR="001E0641">
        <w:t>and i</w:t>
      </w:r>
      <w:r w:rsidR="001E0641" w:rsidRPr="006C3765">
        <w:t xml:space="preserve">nformation assurance </w:t>
      </w:r>
      <w:r w:rsidR="001E0641">
        <w:t xml:space="preserve">arrangements relating to </w:t>
      </w:r>
      <w:r w:rsidR="00E60E6A" w:rsidRPr="006C3765">
        <w:t xml:space="preserve">the </w:t>
      </w:r>
      <w:r w:rsidR="001E0641">
        <w:t>handling</w:t>
      </w:r>
      <w:r w:rsidR="00E60E6A" w:rsidRPr="006C3765">
        <w:t xml:space="preserve"> of test content and printed test materials should comply with or be working towards ISO 27001, HM Government’s Security Policy Framework and Supplier Assurance Framework</w:t>
      </w:r>
      <w:r w:rsidR="001E0641">
        <w:t>,</w:t>
      </w:r>
      <w:r w:rsidR="00E24A97">
        <w:t xml:space="preserve"> and </w:t>
      </w:r>
      <w:r w:rsidR="00E60E6A" w:rsidRPr="006C3765">
        <w:t>DfE’s Departmental Security Assurance Model (DSAM).</w:t>
      </w:r>
    </w:p>
    <w:p w14:paraId="1BFDF586" w14:textId="272BA039" w:rsidR="00DC66DD" w:rsidRPr="00863542" w:rsidRDefault="00DC66DD" w:rsidP="00621F08">
      <w:pPr>
        <w:spacing w:after="0" w:line="240" w:lineRule="auto"/>
        <w:rPr>
          <w:rFonts w:asciiTheme="minorHAnsi" w:hAnsiTheme="minorHAnsi"/>
          <w:b/>
          <w:sz w:val="20"/>
        </w:rPr>
      </w:pPr>
      <w:bookmarkStart w:id="103" w:name="_Toc462909108"/>
    </w:p>
    <w:p w14:paraId="2400C3E7" w14:textId="1BCEEA9F" w:rsidR="00E60E6A" w:rsidRPr="00D62E4B" w:rsidRDefault="005D30F6" w:rsidP="00863542">
      <w:pPr>
        <w:pStyle w:val="DfEH2"/>
        <w:widowControl w:val="0"/>
      </w:pPr>
      <w:bookmarkStart w:id="104" w:name="_Toc478644444"/>
      <w:bookmarkStart w:id="105" w:name="_Toc489452222"/>
      <w:r w:rsidRPr="00D62E4B">
        <w:t>Collation s</w:t>
      </w:r>
      <w:r w:rsidR="00E60E6A" w:rsidRPr="00D62E4B">
        <w:t>tock deliveries</w:t>
      </w:r>
      <w:bookmarkEnd w:id="103"/>
      <w:bookmarkEnd w:id="104"/>
      <w:bookmarkEnd w:id="105"/>
    </w:p>
    <w:p w14:paraId="4060FA38" w14:textId="46FBD6D3" w:rsidR="00CA4D5D" w:rsidRDefault="00E60E6A" w:rsidP="00CA4D5D">
      <w:pPr>
        <w:pStyle w:val="DfEParaL1"/>
        <w:keepNext w:val="0"/>
        <w:widowControl w:val="0"/>
        <w:spacing w:after="0"/>
      </w:pPr>
      <w:r w:rsidRPr="006C3765">
        <w:t xml:space="preserve">The </w:t>
      </w:r>
      <w:r w:rsidR="00FC073E">
        <w:t xml:space="preserve">Supplier </w:t>
      </w:r>
      <w:r w:rsidRPr="006C3765">
        <w:t xml:space="preserve">must ensure any printed test materials despatched from its own or its sub-contractor sites, reaches its intended destination without incident, damage or loss.  </w:t>
      </w:r>
    </w:p>
    <w:p w14:paraId="6099C88B" w14:textId="77777777" w:rsidR="00CA4D5D" w:rsidRPr="00CA4D5D" w:rsidRDefault="00CA4D5D" w:rsidP="00CA4D5D">
      <w:pPr>
        <w:pStyle w:val="DfEParaL1"/>
        <w:numPr>
          <w:ilvl w:val="0"/>
          <w:numId w:val="0"/>
        </w:numPr>
        <w:spacing w:after="0"/>
        <w:ind w:left="709"/>
        <w:rPr>
          <w:sz w:val="20"/>
          <w:szCs w:val="20"/>
        </w:rPr>
      </w:pPr>
    </w:p>
    <w:p w14:paraId="4C682938" w14:textId="7A64BC61" w:rsidR="00E60E6A" w:rsidRDefault="00E60E6A" w:rsidP="00863542">
      <w:pPr>
        <w:pStyle w:val="DfEParaL1"/>
        <w:keepNext w:val="0"/>
        <w:widowControl w:val="0"/>
        <w:spacing w:after="0"/>
      </w:pPr>
      <w:r w:rsidRPr="006C3765">
        <w:t xml:space="preserve">The </w:t>
      </w:r>
      <w:r w:rsidR="00FC073E">
        <w:t>S</w:t>
      </w:r>
      <w:r w:rsidRPr="006C3765">
        <w:t>upplier will outline its distribution logistics arrangements, including those relating to sub-contractors, during the mobilisation phase. These arrangements should set out business continuity, disaster recovery and security arrangements.  Any changes to the</w:t>
      </w:r>
      <w:r w:rsidR="00206029">
        <w:t>se</w:t>
      </w:r>
      <w:r w:rsidRPr="006C3765">
        <w:t xml:space="preserve"> arrangements must be agreed with STA in advance of any shipment of test materials.  </w:t>
      </w:r>
    </w:p>
    <w:p w14:paraId="510FF885" w14:textId="2DF79202" w:rsidR="00A70B6D" w:rsidRPr="00863542" w:rsidRDefault="00A70B6D" w:rsidP="00863542">
      <w:pPr>
        <w:pStyle w:val="DfEParaL1"/>
        <w:keepNext w:val="0"/>
        <w:widowControl w:val="0"/>
        <w:numPr>
          <w:ilvl w:val="0"/>
          <w:numId w:val="0"/>
        </w:numPr>
        <w:spacing w:after="0"/>
        <w:rPr>
          <w:sz w:val="20"/>
        </w:rPr>
      </w:pPr>
    </w:p>
    <w:p w14:paraId="53021AF1" w14:textId="55DBC4C5" w:rsidR="00E60E6A" w:rsidRPr="006C3765" w:rsidRDefault="00E60E6A" w:rsidP="00863542">
      <w:pPr>
        <w:pStyle w:val="DfEH1"/>
        <w:keepNext w:val="0"/>
        <w:widowControl w:val="0"/>
      </w:pPr>
      <w:bookmarkStart w:id="106" w:name="_Ref436655133"/>
      <w:bookmarkStart w:id="107" w:name="_Ref436655143"/>
      <w:bookmarkStart w:id="108" w:name="_Ref436655151"/>
      <w:bookmarkStart w:id="109" w:name="_Toc462909109"/>
      <w:bookmarkStart w:id="110" w:name="_Toc478644445"/>
      <w:bookmarkStart w:id="111" w:name="_Toc489452223"/>
      <w:r w:rsidRPr="006C3765">
        <w:t xml:space="preserve">Quality </w:t>
      </w:r>
      <w:r w:rsidR="007F7088">
        <w:t>a</w:t>
      </w:r>
      <w:r w:rsidRPr="006C3765">
        <w:t>ssurance</w:t>
      </w:r>
      <w:bookmarkEnd w:id="106"/>
      <w:bookmarkEnd w:id="107"/>
      <w:bookmarkEnd w:id="108"/>
      <w:bookmarkEnd w:id="109"/>
      <w:bookmarkEnd w:id="110"/>
      <w:bookmarkEnd w:id="111"/>
      <w:r w:rsidRPr="006C3765">
        <w:t xml:space="preserve"> </w:t>
      </w:r>
    </w:p>
    <w:p w14:paraId="12D061FA" w14:textId="77777777" w:rsidR="00E60E6A" w:rsidRPr="006C3765" w:rsidRDefault="00E60E6A" w:rsidP="00863542">
      <w:pPr>
        <w:pStyle w:val="DfEH2"/>
        <w:widowControl w:val="0"/>
      </w:pPr>
      <w:bookmarkStart w:id="112" w:name="_Toc478644446"/>
      <w:bookmarkStart w:id="113" w:name="_Toc489452224"/>
      <w:r w:rsidRPr="006C3765">
        <w:t>Overview</w:t>
      </w:r>
      <w:bookmarkEnd w:id="112"/>
      <w:bookmarkEnd w:id="113"/>
    </w:p>
    <w:p w14:paraId="11DE012A" w14:textId="3972942A" w:rsidR="00774A54" w:rsidRPr="006C3765" w:rsidRDefault="002362D6" w:rsidP="00863542">
      <w:pPr>
        <w:pStyle w:val="DfEParaL1"/>
        <w:numPr>
          <w:ilvl w:val="0"/>
          <w:numId w:val="0"/>
        </w:numPr>
        <w:spacing w:after="0"/>
        <w:ind w:left="709"/>
      </w:pPr>
      <w:r>
        <w:t>The Supplier</w:t>
      </w:r>
      <w:r w:rsidR="00E60E6A" w:rsidRPr="006C3765">
        <w:t xml:space="preserve"> must put in place an appropriate </w:t>
      </w:r>
      <w:r w:rsidR="007F7088">
        <w:t>q</w:t>
      </w:r>
      <w:r w:rsidR="00E60E6A" w:rsidRPr="006C3765">
        <w:t xml:space="preserve">uality </w:t>
      </w:r>
      <w:r w:rsidR="007F7088">
        <w:t>a</w:t>
      </w:r>
      <w:r w:rsidR="00E60E6A" w:rsidRPr="006C3765">
        <w:t xml:space="preserve">ssurance (QA) regime to manage the quality of outputs at all stages of test materials </w:t>
      </w:r>
      <w:r w:rsidR="005D30F6">
        <w:t>collation</w:t>
      </w:r>
      <w:r w:rsidR="00E60E6A" w:rsidRPr="006C3765">
        <w:t xml:space="preserve">, removing and replacing any items identified within the quality checks that are not acceptable from stock for onward delivery to </w:t>
      </w:r>
      <w:r w:rsidR="00587FD6">
        <w:t>the</w:t>
      </w:r>
      <w:r w:rsidR="00E60E6A" w:rsidRPr="006C3765">
        <w:t xml:space="preserve"> NCA </w:t>
      </w:r>
      <w:r w:rsidR="00587FD6">
        <w:t>Distribution</w:t>
      </w:r>
      <w:r w:rsidR="005D30F6">
        <w:t xml:space="preserve"> Logistics</w:t>
      </w:r>
      <w:r w:rsidR="00E60E6A" w:rsidRPr="006C3765">
        <w:t xml:space="preserve"> Supplier.    </w:t>
      </w:r>
    </w:p>
    <w:p w14:paraId="19FD1A5E" w14:textId="77777777" w:rsidR="00DC66DD" w:rsidRPr="00863542" w:rsidRDefault="00DC66DD" w:rsidP="00863542">
      <w:pPr>
        <w:pStyle w:val="DfEParaL1"/>
        <w:numPr>
          <w:ilvl w:val="0"/>
          <w:numId w:val="0"/>
        </w:numPr>
        <w:spacing w:after="0"/>
        <w:rPr>
          <w:sz w:val="20"/>
        </w:rPr>
      </w:pPr>
      <w:bookmarkStart w:id="114" w:name="_Toc462909111"/>
    </w:p>
    <w:p w14:paraId="052E4BD0" w14:textId="4CBEBE75" w:rsidR="00E60E6A" w:rsidRPr="006C3765" w:rsidRDefault="00E60E6A" w:rsidP="00863542">
      <w:pPr>
        <w:pStyle w:val="DfEH2"/>
        <w:numPr>
          <w:ilvl w:val="0"/>
          <w:numId w:val="0"/>
        </w:numPr>
      </w:pPr>
      <w:bookmarkStart w:id="115" w:name="_Toc478644447"/>
      <w:bookmarkStart w:id="116" w:name="_Toc489452225"/>
      <w:r w:rsidRPr="006C3765">
        <w:t xml:space="preserve">Quality during </w:t>
      </w:r>
      <w:bookmarkEnd w:id="114"/>
      <w:r w:rsidR="005D30F6">
        <w:t>collation</w:t>
      </w:r>
      <w:bookmarkEnd w:id="115"/>
      <w:bookmarkEnd w:id="116"/>
    </w:p>
    <w:p w14:paraId="2FBC43B9" w14:textId="26F9D509" w:rsidR="00E60E6A" w:rsidRPr="00621F08" w:rsidRDefault="00E60E6A" w:rsidP="00863542">
      <w:pPr>
        <w:pStyle w:val="DfEParaL1"/>
        <w:spacing w:after="60"/>
      </w:pPr>
      <w:r w:rsidRPr="006C3765">
        <w:t xml:space="preserve">The </w:t>
      </w:r>
      <w:r w:rsidR="00FC073E">
        <w:t>S</w:t>
      </w:r>
      <w:r w:rsidR="00587FD6" w:rsidRPr="00226B3C">
        <w:t xml:space="preserve">upplier </w:t>
      </w:r>
      <w:r w:rsidRPr="006C3765">
        <w:t xml:space="preserve">shall ensure all </w:t>
      </w:r>
      <w:r w:rsidR="00FC073E">
        <w:t xml:space="preserve">supplier / sub-contractor </w:t>
      </w:r>
      <w:r w:rsidRPr="006C3765">
        <w:t xml:space="preserve">staff working on NCA test materials </w:t>
      </w:r>
      <w:r w:rsidR="005D30F6">
        <w:t xml:space="preserve">collation </w:t>
      </w:r>
      <w:r w:rsidRPr="006C3765">
        <w:t xml:space="preserve">understand, and can apply, the agreed QA regime and Incident Management Plan during the </w:t>
      </w:r>
      <w:r w:rsidR="005D30F6">
        <w:t>collation</w:t>
      </w:r>
      <w:r w:rsidRPr="006C3765">
        <w:t xml:space="preserve"> and delivery of the materials.</w:t>
      </w:r>
      <w:r w:rsidR="002362D6">
        <w:t xml:space="preserve"> </w:t>
      </w:r>
      <w:r w:rsidRPr="00621F08">
        <w:t>The types of issues to be identified and eliminated include, but are not limited to:</w:t>
      </w:r>
    </w:p>
    <w:p w14:paraId="5FBBBF37" w14:textId="77777777" w:rsidR="00EE454E" w:rsidRPr="00863542" w:rsidRDefault="00EE454E" w:rsidP="00863542">
      <w:pPr>
        <w:numPr>
          <w:ilvl w:val="0"/>
          <w:numId w:val="15"/>
        </w:numPr>
        <w:spacing w:after="60" w:line="240" w:lineRule="auto"/>
        <w:ind w:left="1134" w:hanging="357"/>
        <w:rPr>
          <w:rFonts w:asciiTheme="minorHAnsi" w:hAnsiTheme="minorHAnsi"/>
          <w:color w:val="000000" w:themeColor="text1"/>
        </w:rPr>
      </w:pPr>
      <w:r w:rsidRPr="00863542">
        <w:rPr>
          <w:rFonts w:asciiTheme="minorHAnsi" w:hAnsiTheme="minorHAnsi"/>
          <w:color w:val="000000" w:themeColor="text1"/>
        </w:rPr>
        <w:t>Quantity errors</w:t>
      </w:r>
    </w:p>
    <w:p w14:paraId="46A9E4BE" w14:textId="24264168" w:rsidR="00EE454E" w:rsidRPr="00863542" w:rsidRDefault="00EE454E" w:rsidP="00940FD7">
      <w:pPr>
        <w:numPr>
          <w:ilvl w:val="0"/>
          <w:numId w:val="15"/>
        </w:numPr>
        <w:spacing w:after="200" w:line="240" w:lineRule="auto"/>
        <w:ind w:left="1134" w:hanging="357"/>
        <w:rPr>
          <w:rFonts w:asciiTheme="minorHAnsi" w:hAnsiTheme="minorHAnsi"/>
          <w:color w:val="000000" w:themeColor="text1"/>
        </w:rPr>
      </w:pPr>
      <w:r w:rsidRPr="00863542">
        <w:rPr>
          <w:rFonts w:asciiTheme="minorHAnsi" w:hAnsiTheme="minorHAnsi"/>
          <w:color w:val="000000" w:themeColor="text1"/>
        </w:rPr>
        <w:t>Damage</w:t>
      </w:r>
    </w:p>
    <w:p w14:paraId="5F9AE62F" w14:textId="596E6EB8" w:rsidR="005D30F6" w:rsidRDefault="00EE454E" w:rsidP="00863542">
      <w:pPr>
        <w:pStyle w:val="DfEParaL1"/>
        <w:spacing w:after="240"/>
      </w:pPr>
      <w:r w:rsidRPr="00EE454E">
        <w:t xml:space="preserve">The </w:t>
      </w:r>
      <w:r w:rsidR="00FC073E">
        <w:t>S</w:t>
      </w:r>
      <w:r w:rsidRPr="00EE454E">
        <w:t>upplier must obtain agreement from STA before implementing any continuous improvements that affect production of the Work</w:t>
      </w:r>
      <w:r w:rsidR="00587FD6">
        <w:t xml:space="preserve"> </w:t>
      </w:r>
      <w:r w:rsidRPr="00EE454E">
        <w:t>packages.</w:t>
      </w:r>
    </w:p>
    <w:p w14:paraId="6941ABD2" w14:textId="028E2ACD" w:rsidR="00E60E6A" w:rsidRPr="006C3765" w:rsidRDefault="00E60E6A" w:rsidP="00863542">
      <w:pPr>
        <w:pStyle w:val="DfEH2"/>
        <w:widowControl w:val="0"/>
      </w:pPr>
      <w:bookmarkStart w:id="117" w:name="_Toc478644448"/>
      <w:bookmarkStart w:id="118" w:name="_Toc489452226"/>
      <w:r w:rsidRPr="006C3765">
        <w:t xml:space="preserve">Quality </w:t>
      </w:r>
      <w:r w:rsidR="007F7088">
        <w:t>i</w:t>
      </w:r>
      <w:r w:rsidRPr="006C3765">
        <w:t xml:space="preserve">ssues and </w:t>
      </w:r>
      <w:r w:rsidR="007F7088">
        <w:t>e</w:t>
      </w:r>
      <w:r w:rsidRPr="006C3765">
        <w:t>xceptions</w:t>
      </w:r>
      <w:bookmarkEnd w:id="117"/>
      <w:bookmarkEnd w:id="118"/>
    </w:p>
    <w:p w14:paraId="17699565" w14:textId="2A699FD5" w:rsidR="00E60E6A" w:rsidRPr="006C3765" w:rsidRDefault="00E60E6A" w:rsidP="00863542">
      <w:pPr>
        <w:pStyle w:val="DfEParaL1"/>
        <w:keepNext w:val="0"/>
        <w:widowControl w:val="0"/>
      </w:pPr>
      <w:r w:rsidRPr="006C3765">
        <w:t xml:space="preserve">If the </w:t>
      </w:r>
      <w:r w:rsidR="00587FD6" w:rsidRPr="00226B3C">
        <w:t xml:space="preserve">Supplier </w:t>
      </w:r>
      <w:r w:rsidRPr="006C3765">
        <w:t xml:space="preserve">identifies an error or defect during the </w:t>
      </w:r>
      <w:r w:rsidR="005D30F6">
        <w:t>collation</w:t>
      </w:r>
      <w:r w:rsidRPr="006C3765">
        <w:t xml:space="preserve"> process, they shall inform STA’s Supplier Manager as defined in the </w:t>
      </w:r>
      <w:r w:rsidR="005D30F6">
        <w:t>Collation</w:t>
      </w:r>
      <w:r w:rsidRPr="006C3765">
        <w:t xml:space="preserve"> Incident Management plan and appropriate remedial actions taken.  </w:t>
      </w:r>
    </w:p>
    <w:p w14:paraId="11A48C9A" w14:textId="02AC1A49" w:rsidR="00201D09" w:rsidRDefault="00E60E6A" w:rsidP="0058060A">
      <w:pPr>
        <w:pStyle w:val="DfEParaL1"/>
      </w:pPr>
      <w:r w:rsidRPr="006C3765">
        <w:t xml:space="preserve">The </w:t>
      </w:r>
      <w:r w:rsidR="00587FD6" w:rsidRPr="00226B3C">
        <w:t xml:space="preserve">Supplier </w:t>
      </w:r>
      <w:r w:rsidRPr="006C3765">
        <w:t xml:space="preserve">must ensure no defective products are added to the stock of materials for onward delivery to any recipient.  They must replace the missing quantity with good product within the timeframe agreed with STA.  </w:t>
      </w:r>
    </w:p>
    <w:p w14:paraId="48951211" w14:textId="3EDA67E1" w:rsidR="00E60E6A" w:rsidRDefault="00E60E6A" w:rsidP="00863542">
      <w:pPr>
        <w:pStyle w:val="DfEParaL1"/>
        <w:keepNext w:val="0"/>
        <w:widowControl w:val="0"/>
      </w:pPr>
      <w:r w:rsidRPr="006C3765">
        <w:t>The</w:t>
      </w:r>
      <w:r w:rsidR="007834FF">
        <w:t xml:space="preserve"> </w:t>
      </w:r>
      <w:r w:rsidR="005D30F6">
        <w:t>S</w:t>
      </w:r>
      <w:r w:rsidRPr="006C3765">
        <w:t>upplier</w:t>
      </w:r>
      <w:r w:rsidR="007834FF">
        <w:t>,</w:t>
      </w:r>
      <w:r w:rsidRPr="006C3765">
        <w:t xml:space="preserve"> </w:t>
      </w:r>
      <w:r w:rsidR="00587FD6">
        <w:t>will</w:t>
      </w:r>
      <w:r w:rsidRPr="006C3765">
        <w:t xml:space="preserve"> supply replacements for </w:t>
      </w:r>
      <w:r w:rsidR="00206029">
        <w:t xml:space="preserve">any </w:t>
      </w:r>
      <w:r w:rsidRPr="006C3765">
        <w:t xml:space="preserve">defective materials or missing quantities discovered after delivery to the </w:t>
      </w:r>
      <w:r w:rsidR="007834FF">
        <w:t>c</w:t>
      </w:r>
      <w:r w:rsidRPr="006C3765">
        <w:t xml:space="preserve">ollation </w:t>
      </w:r>
      <w:r w:rsidR="007834FF">
        <w:t>facility</w:t>
      </w:r>
      <w:r w:rsidRPr="006C3765">
        <w:t xml:space="preserve">, provided the damage or shortfall was due to the </w:t>
      </w:r>
      <w:r w:rsidR="005D30F6">
        <w:t>S</w:t>
      </w:r>
      <w:r w:rsidRPr="006C3765">
        <w:t xml:space="preserve">upplier’s manufacturing </w:t>
      </w:r>
      <w:r w:rsidR="00206029">
        <w:t xml:space="preserve">or delivery </w:t>
      </w:r>
      <w:r w:rsidR="00072DDB">
        <w:t>processes.</w:t>
      </w:r>
      <w:r w:rsidRPr="006C3765">
        <w:t xml:space="preserve"> </w:t>
      </w:r>
    </w:p>
    <w:p w14:paraId="77C44C35" w14:textId="172BB3BB" w:rsidR="00774A54" w:rsidRDefault="002362D6" w:rsidP="00863542">
      <w:pPr>
        <w:pStyle w:val="DfEParaL1"/>
        <w:keepNext w:val="0"/>
        <w:widowControl w:val="0"/>
        <w:spacing w:after="0"/>
      </w:pPr>
      <w:r>
        <w:t>The Supplier</w:t>
      </w:r>
      <w:r w:rsidR="00201D09" w:rsidRPr="00226B3C">
        <w:t xml:space="preserve"> </w:t>
      </w:r>
      <w:r w:rsidR="00E60E6A" w:rsidRPr="006C3765">
        <w:t xml:space="preserve">shall record all quality incidents on the Final QA Report, including the point in the manufacturing process where the error occurred, the volume of material removed, the additional </w:t>
      </w:r>
      <w:r w:rsidR="005D30F6">
        <w:t>Collation</w:t>
      </w:r>
      <w:r w:rsidR="00437BC2">
        <w:t xml:space="preserve"> </w:t>
      </w:r>
      <w:r w:rsidR="00E60E6A" w:rsidRPr="006C3765">
        <w:t xml:space="preserve">QA sheet pulls taken to verify the range of sheets and sections impacted by the issue, and </w:t>
      </w:r>
      <w:r w:rsidR="00774A54">
        <w:t>additional QA checks conducted.</w:t>
      </w:r>
    </w:p>
    <w:p w14:paraId="19E2EFDE" w14:textId="3618FD90" w:rsidR="00E60E6A" w:rsidRPr="00863542" w:rsidRDefault="00E60E6A" w:rsidP="00863542">
      <w:pPr>
        <w:pStyle w:val="DfEParaL1"/>
        <w:keepNext w:val="0"/>
        <w:widowControl w:val="0"/>
        <w:numPr>
          <w:ilvl w:val="0"/>
          <w:numId w:val="0"/>
        </w:numPr>
        <w:spacing w:after="0"/>
        <w:ind w:left="709"/>
      </w:pPr>
      <w:r w:rsidRPr="006C3765">
        <w:t xml:space="preserve"> </w:t>
      </w:r>
    </w:p>
    <w:p w14:paraId="2A9F5D4B" w14:textId="45DAACC2" w:rsidR="00E60E6A" w:rsidRPr="006C3765" w:rsidRDefault="00E60E6A" w:rsidP="00863542">
      <w:pPr>
        <w:pStyle w:val="DfEH1"/>
        <w:keepNext w:val="0"/>
        <w:widowControl w:val="0"/>
      </w:pPr>
      <w:bookmarkStart w:id="119" w:name="_Ref436654743"/>
      <w:bookmarkStart w:id="120" w:name="_Ref436654750"/>
      <w:bookmarkStart w:id="121" w:name="_Ref436654761"/>
      <w:bookmarkStart w:id="122" w:name="_Toc462909115"/>
      <w:bookmarkStart w:id="123" w:name="_Toc478644449"/>
      <w:bookmarkStart w:id="124" w:name="_Toc489452227"/>
      <w:r w:rsidRPr="006C3765">
        <w:t>Project Management</w:t>
      </w:r>
      <w:bookmarkEnd w:id="119"/>
      <w:bookmarkEnd w:id="120"/>
      <w:bookmarkEnd w:id="121"/>
      <w:bookmarkEnd w:id="122"/>
      <w:bookmarkEnd w:id="123"/>
      <w:bookmarkEnd w:id="124"/>
    </w:p>
    <w:p w14:paraId="3ECAD5D2" w14:textId="12ED50DF" w:rsidR="00E60E6A" w:rsidRPr="006C3765" w:rsidRDefault="00E60E6A" w:rsidP="00863542">
      <w:pPr>
        <w:pStyle w:val="DfEH2"/>
        <w:widowControl w:val="0"/>
      </w:pPr>
      <w:bookmarkStart w:id="125" w:name="_Toc478644450"/>
      <w:bookmarkStart w:id="126" w:name="_Toc489452228"/>
      <w:r w:rsidRPr="006C3765">
        <w:t>Project/</w:t>
      </w:r>
      <w:r w:rsidR="00193810">
        <w:t>a</w:t>
      </w:r>
      <w:r w:rsidRPr="006C3765">
        <w:t>ccount team</w:t>
      </w:r>
      <w:bookmarkEnd w:id="125"/>
      <w:bookmarkEnd w:id="126"/>
    </w:p>
    <w:p w14:paraId="0679AF63" w14:textId="72BC2E53" w:rsidR="00E60E6A" w:rsidRPr="006C3765" w:rsidRDefault="00E60E6A" w:rsidP="00863542">
      <w:pPr>
        <w:pStyle w:val="DfEParaL1"/>
        <w:keepNext w:val="0"/>
        <w:widowControl w:val="0"/>
      </w:pPr>
      <w:r w:rsidRPr="006C3765">
        <w:t>For the full cycle</w:t>
      </w:r>
      <w:r w:rsidR="007834FF">
        <w:t xml:space="preserve">, </w:t>
      </w:r>
      <w:r w:rsidR="002362D6">
        <w:t>the Supplier</w:t>
      </w:r>
      <w:r w:rsidRPr="006C3765">
        <w:t xml:space="preserve"> will provide project management from engagement starting in July 2017 through to project completion in July 2018.  This function shall be responsible for the delivery of all Workpackages.</w:t>
      </w:r>
    </w:p>
    <w:p w14:paraId="054A1121" w14:textId="57312149" w:rsidR="00E60E6A" w:rsidRPr="006B548B" w:rsidRDefault="002362D6" w:rsidP="00863542">
      <w:pPr>
        <w:pStyle w:val="DfEParaL1"/>
        <w:keepNext w:val="0"/>
        <w:widowControl w:val="0"/>
        <w:spacing w:after="60"/>
      </w:pPr>
      <w:bookmarkStart w:id="127" w:name="_Toc478029607"/>
      <w:bookmarkEnd w:id="127"/>
      <w:r>
        <w:t>The Supplier</w:t>
      </w:r>
      <w:r w:rsidR="00E60E6A" w:rsidRPr="006B548B">
        <w:t xml:space="preserve"> shall: </w:t>
      </w:r>
    </w:p>
    <w:p w14:paraId="057FE041" w14:textId="551334C8" w:rsidR="00E60E6A" w:rsidRPr="006C3765" w:rsidRDefault="00E60E6A" w:rsidP="00863542">
      <w:pPr>
        <w:pStyle w:val="DfEParaL2"/>
        <w:widowControl w:val="0"/>
        <w:spacing w:after="60"/>
      </w:pPr>
      <w:r w:rsidRPr="006C3765">
        <w:t xml:space="preserve">Provide dedicated and fully trained personnel to manage STA’s Workpackages and provide for deputies in the case of absence. </w:t>
      </w:r>
    </w:p>
    <w:p w14:paraId="15CAD91C" w14:textId="77777777" w:rsidR="00E60E6A" w:rsidRPr="006C3765" w:rsidRDefault="00E60E6A" w:rsidP="00863542">
      <w:pPr>
        <w:pStyle w:val="DfEParaL2"/>
        <w:widowControl w:val="0"/>
        <w:spacing w:after="60"/>
      </w:pPr>
      <w:r w:rsidRPr="006C3765">
        <w:t xml:space="preserve">Notify STA immediately should there be upcoming changes to the structure or membership of the project team. </w:t>
      </w:r>
    </w:p>
    <w:p w14:paraId="21F7C331" w14:textId="12D6D7B2" w:rsidR="00E60E6A" w:rsidRDefault="00E60E6A" w:rsidP="00863542">
      <w:pPr>
        <w:pStyle w:val="DfEParaL2"/>
        <w:spacing w:after="60"/>
      </w:pPr>
      <w:r w:rsidRPr="006C3765">
        <w:lastRenderedPageBreak/>
        <w:t>Make resources available, including Senior Management, to attend STA Governance Meetings. STA will give the maximum advance notification possible where this is necessary.</w:t>
      </w:r>
    </w:p>
    <w:p w14:paraId="66D0B541" w14:textId="77777777" w:rsidR="000C0C17" w:rsidRPr="000C0C17" w:rsidRDefault="000C0C17" w:rsidP="00863542">
      <w:pPr>
        <w:pStyle w:val="DfEParaL2"/>
        <w:spacing w:after="40"/>
      </w:pPr>
      <w:r w:rsidRPr="000C0C17">
        <w:t>Create and maintain a Risks, Assumptions, Actions, Issues and Decisions (RAID) Log covering the following:</w:t>
      </w:r>
    </w:p>
    <w:p w14:paraId="6FC66629" w14:textId="77777777" w:rsidR="000C0C17" w:rsidRPr="006B548B" w:rsidRDefault="000C0C17" w:rsidP="00863542">
      <w:pPr>
        <w:numPr>
          <w:ilvl w:val="0"/>
          <w:numId w:val="20"/>
        </w:numPr>
        <w:spacing w:after="40" w:line="240" w:lineRule="auto"/>
        <w:ind w:left="1843"/>
        <w:rPr>
          <w:rFonts w:asciiTheme="minorHAnsi" w:hAnsiTheme="minorHAnsi" w:cs="Arial"/>
          <w:lang w:eastAsia="en-US"/>
        </w:rPr>
      </w:pPr>
      <w:r w:rsidRPr="006B548B">
        <w:rPr>
          <w:rFonts w:asciiTheme="minorHAnsi" w:hAnsiTheme="minorHAnsi" w:cs="Arial"/>
          <w:lang w:eastAsia="en-US"/>
        </w:rPr>
        <w:t>Actions</w:t>
      </w:r>
    </w:p>
    <w:p w14:paraId="294A3426" w14:textId="77777777" w:rsidR="000C0C17" w:rsidRPr="006B548B" w:rsidRDefault="000C0C17" w:rsidP="00863542">
      <w:pPr>
        <w:numPr>
          <w:ilvl w:val="0"/>
          <w:numId w:val="20"/>
        </w:numPr>
        <w:spacing w:after="40" w:line="240" w:lineRule="auto"/>
        <w:ind w:left="1843"/>
        <w:rPr>
          <w:rFonts w:asciiTheme="minorHAnsi" w:hAnsiTheme="minorHAnsi" w:cs="Arial"/>
          <w:lang w:eastAsia="en-US"/>
        </w:rPr>
      </w:pPr>
      <w:r w:rsidRPr="006B548B">
        <w:rPr>
          <w:rFonts w:asciiTheme="minorHAnsi" w:hAnsiTheme="minorHAnsi" w:cs="Arial"/>
          <w:lang w:eastAsia="en-US"/>
        </w:rPr>
        <w:t>Assumptions</w:t>
      </w:r>
    </w:p>
    <w:p w14:paraId="1EBF5605" w14:textId="77777777" w:rsidR="000C0C17" w:rsidRPr="006B548B" w:rsidRDefault="000C0C17" w:rsidP="00863542">
      <w:pPr>
        <w:numPr>
          <w:ilvl w:val="0"/>
          <w:numId w:val="20"/>
        </w:numPr>
        <w:spacing w:after="40" w:line="240" w:lineRule="auto"/>
        <w:ind w:left="1843"/>
        <w:rPr>
          <w:rFonts w:asciiTheme="minorHAnsi" w:hAnsiTheme="minorHAnsi" w:cs="Arial"/>
          <w:lang w:eastAsia="en-US"/>
        </w:rPr>
      </w:pPr>
      <w:r w:rsidRPr="006B548B">
        <w:rPr>
          <w:rFonts w:asciiTheme="minorHAnsi" w:hAnsiTheme="minorHAnsi" w:cs="Arial"/>
          <w:lang w:eastAsia="en-US"/>
        </w:rPr>
        <w:t>Decisions</w:t>
      </w:r>
    </w:p>
    <w:p w14:paraId="2D53CAD8" w14:textId="77777777" w:rsidR="000C0C17" w:rsidRPr="006B548B" w:rsidRDefault="000C0C17" w:rsidP="00863542">
      <w:pPr>
        <w:numPr>
          <w:ilvl w:val="0"/>
          <w:numId w:val="20"/>
        </w:numPr>
        <w:spacing w:after="40" w:line="240" w:lineRule="auto"/>
        <w:ind w:left="1843"/>
        <w:rPr>
          <w:rFonts w:asciiTheme="minorHAnsi" w:hAnsiTheme="minorHAnsi" w:cs="Arial"/>
          <w:lang w:eastAsia="en-US"/>
        </w:rPr>
      </w:pPr>
      <w:r w:rsidRPr="006B548B">
        <w:rPr>
          <w:rFonts w:asciiTheme="minorHAnsi" w:hAnsiTheme="minorHAnsi" w:cs="Arial"/>
          <w:lang w:eastAsia="en-US"/>
        </w:rPr>
        <w:t>Notes</w:t>
      </w:r>
    </w:p>
    <w:p w14:paraId="582F2C7A" w14:textId="67B50C01" w:rsidR="000C0C17" w:rsidRPr="006B548B" w:rsidRDefault="000C0C17" w:rsidP="00863542">
      <w:pPr>
        <w:numPr>
          <w:ilvl w:val="0"/>
          <w:numId w:val="20"/>
        </w:numPr>
        <w:spacing w:after="40" w:line="240" w:lineRule="auto"/>
        <w:ind w:left="1843"/>
        <w:rPr>
          <w:rFonts w:asciiTheme="minorHAnsi" w:hAnsiTheme="minorHAnsi" w:cs="Arial"/>
          <w:lang w:eastAsia="en-US"/>
        </w:rPr>
      </w:pPr>
      <w:r w:rsidRPr="006B548B">
        <w:rPr>
          <w:rFonts w:asciiTheme="minorHAnsi" w:hAnsiTheme="minorHAnsi" w:cs="Arial"/>
          <w:lang w:eastAsia="en-US"/>
        </w:rPr>
        <w:t>Risks</w:t>
      </w:r>
      <w:r w:rsidR="00776DE3" w:rsidRPr="006B548B">
        <w:rPr>
          <w:rFonts w:asciiTheme="minorHAnsi" w:hAnsiTheme="minorHAnsi" w:cs="Arial"/>
          <w:lang w:eastAsia="en-US"/>
        </w:rPr>
        <w:t xml:space="preserve"> and </w:t>
      </w:r>
      <w:r w:rsidRPr="006B548B">
        <w:rPr>
          <w:rFonts w:asciiTheme="minorHAnsi" w:hAnsiTheme="minorHAnsi" w:cs="Arial"/>
          <w:lang w:eastAsia="en-US"/>
        </w:rPr>
        <w:t>Issues</w:t>
      </w:r>
    </w:p>
    <w:p w14:paraId="7B2CC412" w14:textId="4DD24068" w:rsidR="000C0C17" w:rsidRPr="006B548B" w:rsidRDefault="000C0C17" w:rsidP="00940FD7">
      <w:pPr>
        <w:widowControl w:val="0"/>
        <w:numPr>
          <w:ilvl w:val="0"/>
          <w:numId w:val="20"/>
        </w:numPr>
        <w:spacing w:after="200" w:line="240" w:lineRule="auto"/>
        <w:ind w:left="1843" w:hanging="357"/>
        <w:rPr>
          <w:rFonts w:asciiTheme="minorHAnsi" w:hAnsiTheme="minorHAnsi" w:cs="Arial"/>
          <w:lang w:eastAsia="en-US"/>
        </w:rPr>
      </w:pPr>
      <w:r w:rsidRPr="006B548B">
        <w:rPr>
          <w:rFonts w:asciiTheme="minorHAnsi" w:hAnsiTheme="minorHAnsi" w:cs="Arial"/>
          <w:lang w:eastAsia="en-US"/>
        </w:rPr>
        <w:t>Holidays</w:t>
      </w:r>
    </w:p>
    <w:p w14:paraId="3907F53C" w14:textId="42F52AEF" w:rsidR="00E60E6A" w:rsidRPr="006C3765" w:rsidRDefault="00E60E6A" w:rsidP="0058060A">
      <w:pPr>
        <w:pStyle w:val="DfEH2"/>
      </w:pPr>
      <w:bookmarkStart w:id="128" w:name="_Toc462909117"/>
      <w:bookmarkStart w:id="129" w:name="_Toc478644451"/>
      <w:bookmarkStart w:id="130" w:name="_Toc489452229"/>
      <w:r w:rsidRPr="006C3765">
        <w:t>Project management approach</w:t>
      </w:r>
      <w:bookmarkEnd w:id="128"/>
      <w:bookmarkEnd w:id="129"/>
      <w:bookmarkEnd w:id="130"/>
    </w:p>
    <w:p w14:paraId="0157CEC0" w14:textId="76EFC753" w:rsidR="00E60E6A" w:rsidRPr="006C3765" w:rsidRDefault="00E60E6A" w:rsidP="00863542">
      <w:pPr>
        <w:pStyle w:val="DfEParaL1"/>
        <w:spacing w:after="0"/>
        <w:rPr>
          <w:rFonts w:ascii="Calibri" w:hAnsi="Calibri" w:cs="Calibri"/>
        </w:rPr>
      </w:pPr>
      <w:r w:rsidRPr="006C3765">
        <w:t>The Supplier shall manage any test materials production order according to PRINCE2 principles or similar industry recognised project management method</w:t>
      </w:r>
      <w:r w:rsidRPr="006C3765">
        <w:rPr>
          <w:rFonts w:ascii="Calibri" w:hAnsi="Calibri" w:cs="Calibri"/>
        </w:rPr>
        <w:t>.</w:t>
      </w:r>
    </w:p>
    <w:p w14:paraId="6A25B594" w14:textId="3E2D0F93" w:rsidR="008D1F81" w:rsidRPr="00863542" w:rsidRDefault="008D1F81" w:rsidP="00621F08">
      <w:pPr>
        <w:spacing w:after="0" w:line="240" w:lineRule="auto"/>
        <w:rPr>
          <w:rFonts w:asciiTheme="minorHAnsi" w:hAnsiTheme="minorHAnsi"/>
          <w:b/>
          <w:sz w:val="20"/>
        </w:rPr>
      </w:pPr>
    </w:p>
    <w:p w14:paraId="20A347F6" w14:textId="5BFBE8FA" w:rsidR="00E60E6A" w:rsidRPr="006C3765" w:rsidRDefault="00E60E6A" w:rsidP="00863542">
      <w:pPr>
        <w:pStyle w:val="DfEH2"/>
        <w:widowControl w:val="0"/>
        <w:numPr>
          <w:ilvl w:val="0"/>
          <w:numId w:val="0"/>
        </w:numPr>
      </w:pPr>
      <w:bookmarkStart w:id="131" w:name="_Toc478644452"/>
      <w:bookmarkStart w:id="132" w:name="_Toc489452230"/>
      <w:r w:rsidRPr="006C3765">
        <w:t>Planning</w:t>
      </w:r>
      <w:bookmarkEnd w:id="131"/>
      <w:bookmarkEnd w:id="132"/>
    </w:p>
    <w:p w14:paraId="09738C71" w14:textId="4C84E482" w:rsidR="007000FA" w:rsidRDefault="00E60E6A" w:rsidP="00863542">
      <w:pPr>
        <w:pStyle w:val="DfEParaL1"/>
        <w:keepNext w:val="0"/>
        <w:widowControl w:val="0"/>
      </w:pPr>
      <w:r w:rsidRPr="00D62E4B">
        <w:t xml:space="preserve">The Supplier shall develop </w:t>
      </w:r>
      <w:r w:rsidR="006B4E57" w:rsidRPr="00D62E4B">
        <w:t>collation</w:t>
      </w:r>
      <w:r w:rsidRPr="00D62E4B">
        <w:t xml:space="preserve"> plans which demonstrate it can deliver STA’s NCA Test Materials </w:t>
      </w:r>
      <w:r w:rsidR="00BA0D05" w:rsidRPr="00D62E4B">
        <w:t>Collation</w:t>
      </w:r>
      <w:r w:rsidRPr="00D62E4B">
        <w:t xml:space="preserve"> service requirements while taking into account its other commercial commitments. </w:t>
      </w:r>
      <w:r w:rsidR="006B4E57" w:rsidRPr="00D62E4B">
        <w:t xml:space="preserve"> </w:t>
      </w:r>
    </w:p>
    <w:p w14:paraId="330C624A" w14:textId="0D1D599D" w:rsidR="00E60E6A" w:rsidRPr="00D62E4B" w:rsidRDefault="00E60E6A" w:rsidP="00863542">
      <w:pPr>
        <w:pStyle w:val="DfEParaL1"/>
        <w:keepNext w:val="0"/>
        <w:widowControl w:val="0"/>
        <w:spacing w:after="0"/>
      </w:pPr>
      <w:r w:rsidRPr="00D62E4B">
        <w:t>In 2018, it is anticipated the Supplier will complete a full s</w:t>
      </w:r>
      <w:r w:rsidR="006B4E57" w:rsidRPr="00D62E4B">
        <w:t>uite of NCA test materials (</w:t>
      </w:r>
      <w:r w:rsidR="00437D33" w:rsidRPr="00D62E4B">
        <w:t>e.g.</w:t>
      </w:r>
      <w:r w:rsidRPr="00D62E4B">
        <w:t xml:space="preserve">, KS1 mathematics, print, stitching and finishing) for delivery to </w:t>
      </w:r>
      <w:r w:rsidR="002362D6">
        <w:t xml:space="preserve">their </w:t>
      </w:r>
      <w:r w:rsidR="007834FF">
        <w:t>collation facility</w:t>
      </w:r>
      <w:r w:rsidRPr="00D62E4B">
        <w:t xml:space="preserve"> before production of the next suite of materials starts.     </w:t>
      </w:r>
    </w:p>
    <w:p w14:paraId="7E177AC7" w14:textId="77777777" w:rsidR="008D1F81" w:rsidRPr="00863542" w:rsidRDefault="008D1F81" w:rsidP="00863542">
      <w:pPr>
        <w:pStyle w:val="DfEParaL1"/>
        <w:keepNext w:val="0"/>
        <w:widowControl w:val="0"/>
        <w:numPr>
          <w:ilvl w:val="0"/>
          <w:numId w:val="0"/>
        </w:numPr>
        <w:spacing w:after="0"/>
        <w:rPr>
          <w:sz w:val="20"/>
        </w:rPr>
      </w:pPr>
    </w:p>
    <w:p w14:paraId="7D237F84" w14:textId="07D81717" w:rsidR="00E60E6A" w:rsidRPr="006C3765" w:rsidRDefault="00E60E6A" w:rsidP="00863542">
      <w:pPr>
        <w:pStyle w:val="DfEH2"/>
        <w:widowControl w:val="0"/>
      </w:pPr>
      <w:bookmarkStart w:id="133" w:name="_Toc478644453"/>
      <w:bookmarkStart w:id="134" w:name="_Toc489452231"/>
      <w:r w:rsidRPr="006C3765">
        <w:t>Risks, issues and incident management</w:t>
      </w:r>
      <w:bookmarkEnd w:id="133"/>
      <w:bookmarkEnd w:id="134"/>
    </w:p>
    <w:p w14:paraId="55DFF036" w14:textId="149DDFC1" w:rsidR="00E60E6A" w:rsidRPr="006C3765" w:rsidRDefault="00E60E6A" w:rsidP="00863542">
      <w:pPr>
        <w:pStyle w:val="DfEParaL1"/>
        <w:keepNext w:val="0"/>
        <w:widowControl w:val="0"/>
        <w:spacing w:after="60"/>
      </w:pPr>
      <w:r w:rsidRPr="006C3765">
        <w:t xml:space="preserve">The Supplier </w:t>
      </w:r>
      <w:r w:rsidR="006B4E57" w:rsidRPr="0048705D">
        <w:t xml:space="preserve">must </w:t>
      </w:r>
      <w:r w:rsidR="006B4E57">
        <w:t xml:space="preserve">create and maintain a </w:t>
      </w:r>
      <w:r w:rsidR="006B4E57" w:rsidRPr="003E41A7">
        <w:t>RAID Log</w:t>
      </w:r>
      <w:r w:rsidR="006B4E57">
        <w:t xml:space="preserve"> to </w:t>
      </w:r>
      <w:r w:rsidR="006B4E57" w:rsidRPr="0048705D">
        <w:t>actively manage risks and issues to ensure successful delivery of STA’s work, and shall</w:t>
      </w:r>
      <w:r w:rsidRPr="006C3765">
        <w:t xml:space="preserve">: </w:t>
      </w:r>
    </w:p>
    <w:p w14:paraId="385877F0" w14:textId="77777777" w:rsidR="007000FA" w:rsidRPr="007000FA" w:rsidRDefault="007000FA" w:rsidP="00863542">
      <w:pPr>
        <w:pStyle w:val="ListParagraph"/>
        <w:widowControl w:val="0"/>
        <w:numPr>
          <w:ilvl w:val="0"/>
          <w:numId w:val="18"/>
        </w:numPr>
        <w:spacing w:before="120" w:after="60" w:line="240" w:lineRule="auto"/>
        <w:rPr>
          <w:vanish/>
          <w:color w:val="000000" w:themeColor="text1"/>
        </w:rPr>
      </w:pPr>
    </w:p>
    <w:p w14:paraId="0F45EF8F" w14:textId="77777777" w:rsidR="007000FA" w:rsidRPr="007000FA" w:rsidRDefault="007000FA" w:rsidP="00863542">
      <w:pPr>
        <w:pStyle w:val="ListParagraph"/>
        <w:widowControl w:val="0"/>
        <w:numPr>
          <w:ilvl w:val="0"/>
          <w:numId w:val="18"/>
        </w:numPr>
        <w:spacing w:before="120" w:after="60" w:line="240" w:lineRule="auto"/>
        <w:rPr>
          <w:vanish/>
          <w:color w:val="000000" w:themeColor="text1"/>
        </w:rPr>
      </w:pPr>
    </w:p>
    <w:p w14:paraId="761E3E47" w14:textId="77777777" w:rsidR="007000FA" w:rsidRPr="007000FA" w:rsidRDefault="007000FA" w:rsidP="00863542">
      <w:pPr>
        <w:pStyle w:val="ListParagraph"/>
        <w:widowControl w:val="0"/>
        <w:numPr>
          <w:ilvl w:val="1"/>
          <w:numId w:val="18"/>
        </w:numPr>
        <w:spacing w:before="120" w:after="60" w:line="240" w:lineRule="auto"/>
        <w:rPr>
          <w:vanish/>
          <w:color w:val="000000" w:themeColor="text1"/>
        </w:rPr>
      </w:pPr>
    </w:p>
    <w:p w14:paraId="473B1C12" w14:textId="77777777" w:rsidR="007000FA" w:rsidRPr="007000FA" w:rsidRDefault="007000FA" w:rsidP="00863542">
      <w:pPr>
        <w:pStyle w:val="ListParagraph"/>
        <w:widowControl w:val="0"/>
        <w:numPr>
          <w:ilvl w:val="1"/>
          <w:numId w:val="18"/>
        </w:numPr>
        <w:spacing w:before="120" w:after="60" w:line="240" w:lineRule="auto"/>
        <w:rPr>
          <w:vanish/>
          <w:color w:val="000000" w:themeColor="text1"/>
        </w:rPr>
      </w:pPr>
    </w:p>
    <w:p w14:paraId="61ADF2B4" w14:textId="77E38898" w:rsidR="00E60E6A" w:rsidRPr="006C3765" w:rsidRDefault="00B66892" w:rsidP="00863542">
      <w:pPr>
        <w:pStyle w:val="DfEParaL2"/>
        <w:widowControl w:val="0"/>
        <w:spacing w:after="60"/>
      </w:pPr>
      <w:r>
        <w:t xml:space="preserve">as part of its ITQ </w:t>
      </w:r>
      <w:r w:rsidR="00437D33">
        <w:t>response</w:t>
      </w:r>
      <w:r>
        <w:t xml:space="preserve"> </w:t>
      </w:r>
      <w:r w:rsidR="00FA2DB6">
        <w:t xml:space="preserve">provide </w:t>
      </w:r>
      <w:r>
        <w:t xml:space="preserve">a statement of the </w:t>
      </w:r>
      <w:r w:rsidR="00FA2DB6">
        <w:t xml:space="preserve">key </w:t>
      </w:r>
      <w:r>
        <w:t>delivery issues and risks associated with the pro</w:t>
      </w:r>
      <w:r w:rsidR="00FA2DB6">
        <w:t xml:space="preserve">posed service delivery approach, </w:t>
      </w:r>
      <w:r>
        <w:t xml:space="preserve">planned mitigations </w:t>
      </w:r>
      <w:r w:rsidR="00FA2DB6">
        <w:t>and contingency measures</w:t>
      </w:r>
      <w:r w:rsidR="00E60E6A" w:rsidRPr="006C3765">
        <w:t>;</w:t>
      </w:r>
    </w:p>
    <w:p w14:paraId="6944D7E7" w14:textId="31CB0689" w:rsidR="00E60E6A" w:rsidRPr="006C3765" w:rsidRDefault="00B66892" w:rsidP="00863542">
      <w:pPr>
        <w:pStyle w:val="DfEParaL2"/>
        <w:widowControl w:val="0"/>
        <w:spacing w:after="60"/>
      </w:pPr>
      <w:r>
        <w:t xml:space="preserve">during mobilisation and operational delivery </w:t>
      </w:r>
      <w:r w:rsidR="00E60E6A" w:rsidRPr="006C3765">
        <w:t xml:space="preserve">produce and submit </w:t>
      </w:r>
      <w:r>
        <w:t>updated</w:t>
      </w:r>
      <w:r w:rsidR="00E60E6A" w:rsidRPr="006C3765">
        <w:t xml:space="preserve"> comprehensive service delivery risk and issues log</w:t>
      </w:r>
      <w:r>
        <w:t>s</w:t>
      </w:r>
      <w:r w:rsidR="00E60E6A" w:rsidRPr="006C3765">
        <w:t xml:space="preserve">, with mitigations and contingencies, as frequently and in a format defined by STA; </w:t>
      </w:r>
    </w:p>
    <w:p w14:paraId="111BA412" w14:textId="0F2820A8" w:rsidR="00E60E6A" w:rsidRPr="006C3765" w:rsidRDefault="00E60E6A" w:rsidP="00863542">
      <w:pPr>
        <w:pStyle w:val="DfEParaL2"/>
        <w:spacing w:after="60"/>
      </w:pPr>
      <w:r w:rsidRPr="006C3765">
        <w:t xml:space="preserve">record and advise STA immediately of any significant issues impacting the successful delivery of the </w:t>
      </w:r>
      <w:r w:rsidR="007834FF">
        <w:t xml:space="preserve">2018 </w:t>
      </w:r>
      <w:r w:rsidRPr="006C3765">
        <w:t xml:space="preserve">NCA </w:t>
      </w:r>
      <w:r w:rsidR="00437BC2">
        <w:t>Collation</w:t>
      </w:r>
      <w:r w:rsidRPr="006C3765">
        <w:t xml:space="preserve"> service;</w:t>
      </w:r>
      <w:r w:rsidR="00FA2DB6">
        <w:t xml:space="preserve"> and</w:t>
      </w:r>
    </w:p>
    <w:p w14:paraId="6C71F046" w14:textId="6602415D" w:rsidR="00A86410" w:rsidRDefault="00FA2DB6" w:rsidP="007A6F17">
      <w:pPr>
        <w:pStyle w:val="DfEParaL2"/>
        <w:spacing w:after="0"/>
      </w:pPr>
      <w:r>
        <w:t>r</w:t>
      </w:r>
      <w:r w:rsidR="00E60E6A" w:rsidRPr="006C3765">
        <w:t xml:space="preserve">esolve identified issues </w:t>
      </w:r>
      <w:r w:rsidR="00776DE3">
        <w:t xml:space="preserve">and/or risks </w:t>
      </w:r>
      <w:r w:rsidR="00E60E6A" w:rsidRPr="006C3765">
        <w:t xml:space="preserve">through </w:t>
      </w:r>
      <w:r w:rsidR="00776DE3">
        <w:t xml:space="preserve">proactive </w:t>
      </w:r>
      <w:r w:rsidR="00E60E6A" w:rsidRPr="006C3765">
        <w:t>liaison with STA and other parties as appropriate.</w:t>
      </w:r>
    </w:p>
    <w:p w14:paraId="43A68327" w14:textId="1855D37F" w:rsidR="00E60E6A" w:rsidRPr="00A86410" w:rsidRDefault="00A86410" w:rsidP="00A86410">
      <w:pPr>
        <w:spacing w:after="0" w:line="240" w:lineRule="auto"/>
        <w:rPr>
          <w:rFonts w:asciiTheme="minorHAnsi" w:hAnsiTheme="minorHAnsi" w:cs="Arial"/>
          <w:lang w:eastAsia="en-US"/>
        </w:rPr>
      </w:pPr>
      <w:r>
        <w:br w:type="page"/>
      </w:r>
    </w:p>
    <w:p w14:paraId="6AD0B16B" w14:textId="77777777" w:rsidR="00A70B6D" w:rsidRPr="00863542" w:rsidRDefault="00A70B6D" w:rsidP="00863542">
      <w:pPr>
        <w:pStyle w:val="DfEH2"/>
        <w:spacing w:after="0"/>
        <w:rPr>
          <w:sz w:val="20"/>
        </w:rPr>
      </w:pPr>
    </w:p>
    <w:p w14:paraId="6A1B8DEF" w14:textId="0EC65C54" w:rsidR="00E60E6A" w:rsidRPr="006C3765" w:rsidRDefault="00E60E6A" w:rsidP="0058060A">
      <w:pPr>
        <w:pStyle w:val="DfEH2"/>
      </w:pPr>
      <w:bookmarkStart w:id="135" w:name="_Toc478644454"/>
      <w:bookmarkStart w:id="136" w:name="_Toc489452232"/>
      <w:r w:rsidRPr="006C3765">
        <w:t>Lessons learned and project closure</w:t>
      </w:r>
      <w:bookmarkEnd w:id="135"/>
      <w:bookmarkEnd w:id="136"/>
    </w:p>
    <w:p w14:paraId="3E21083B" w14:textId="0F92FF36" w:rsidR="00E60E6A" w:rsidRDefault="002362D6" w:rsidP="00863542">
      <w:pPr>
        <w:pStyle w:val="DfEParaL1"/>
        <w:keepNext w:val="0"/>
        <w:widowControl w:val="0"/>
        <w:spacing w:after="0"/>
      </w:pPr>
      <w:r>
        <w:t xml:space="preserve">The Supplier </w:t>
      </w:r>
      <w:r w:rsidR="00E60E6A" w:rsidRPr="006C3765">
        <w:t xml:space="preserve">will support STA with post </w:t>
      </w:r>
      <w:r w:rsidR="00437BC2">
        <w:t>collation</w:t>
      </w:r>
      <w:r w:rsidR="00E60E6A" w:rsidRPr="006C3765">
        <w:t xml:space="preserve"> reviews and/or Lessons Learned sessions following complet</w:t>
      </w:r>
      <w:r w:rsidR="00BA0D05">
        <w:t>ion of each Work</w:t>
      </w:r>
      <w:r w:rsidR="00E60E6A" w:rsidRPr="006C3765">
        <w:t xml:space="preserve">package and compile a log of the agreed lessons, including any measures that could be implemented in the future to </w:t>
      </w:r>
      <w:r w:rsidR="009A561D">
        <w:t xml:space="preserve">improve efficiency, </w:t>
      </w:r>
      <w:r w:rsidR="00E60E6A" w:rsidRPr="006C3765">
        <w:t xml:space="preserve">avoid </w:t>
      </w:r>
      <w:r w:rsidR="009A561D">
        <w:t xml:space="preserve">the repeat of </w:t>
      </w:r>
      <w:r w:rsidR="00E60E6A" w:rsidRPr="006C3765">
        <w:t>issues or continue</w:t>
      </w:r>
      <w:r w:rsidR="009A561D">
        <w:t>/promote</w:t>
      </w:r>
      <w:r w:rsidR="00E60E6A" w:rsidRPr="006C3765">
        <w:t xml:space="preserve"> good practice.</w:t>
      </w:r>
    </w:p>
    <w:p w14:paraId="44BC981E" w14:textId="77777777" w:rsidR="00C90FD2" w:rsidRDefault="00C90FD2" w:rsidP="00863542">
      <w:pPr>
        <w:pStyle w:val="DfEParaL1"/>
        <w:keepNext w:val="0"/>
        <w:widowControl w:val="0"/>
        <w:numPr>
          <w:ilvl w:val="0"/>
          <w:numId w:val="0"/>
        </w:numPr>
        <w:spacing w:after="0"/>
        <w:ind w:left="709"/>
      </w:pPr>
    </w:p>
    <w:p w14:paraId="14458352" w14:textId="335675B4" w:rsidR="00E60E6A" w:rsidRPr="006C3765" w:rsidRDefault="00E60E6A" w:rsidP="0058060A">
      <w:pPr>
        <w:pStyle w:val="DfEH1"/>
      </w:pPr>
      <w:bookmarkStart w:id="137" w:name="_Toc478644455"/>
      <w:bookmarkStart w:id="138" w:name="_Toc489452233"/>
      <w:r w:rsidRPr="006C3765">
        <w:t>Change control</w:t>
      </w:r>
      <w:bookmarkEnd w:id="137"/>
      <w:bookmarkEnd w:id="138"/>
    </w:p>
    <w:p w14:paraId="49CBA9FE" w14:textId="3043DBB4" w:rsidR="00E60E6A" w:rsidRPr="006C3765" w:rsidRDefault="002362D6" w:rsidP="00863542">
      <w:pPr>
        <w:pStyle w:val="DfEParaL1"/>
        <w:spacing w:after="60"/>
      </w:pPr>
      <w:r>
        <w:t>The Supplier</w:t>
      </w:r>
      <w:r w:rsidR="00E60E6A" w:rsidRPr="006C3765">
        <w:t xml:space="preserve"> shall co-operate fully with any changes to the NCA Test Materials </w:t>
      </w:r>
      <w:r w:rsidR="00BA0D05">
        <w:t>Collation s</w:t>
      </w:r>
      <w:r w:rsidR="00E60E6A" w:rsidRPr="006C3765">
        <w:t xml:space="preserve">ervices that may be required by STA.  Where any such change results in increased cost to the </w:t>
      </w:r>
      <w:r w:rsidR="00D520C8">
        <w:t>Supplier</w:t>
      </w:r>
      <w:r w:rsidR="00E60E6A" w:rsidRPr="006C3765">
        <w:t xml:space="preserve">, it shall be agreed as a variation to the NCA Test Materials </w:t>
      </w:r>
      <w:r w:rsidR="00BA0D05">
        <w:t>Collation</w:t>
      </w:r>
      <w:r w:rsidR="00E60E6A" w:rsidRPr="006C3765">
        <w:t xml:space="preserve"> Order provided that:</w:t>
      </w:r>
    </w:p>
    <w:p w14:paraId="3447EE8B" w14:textId="77777777" w:rsidR="007000FA" w:rsidRPr="007000FA" w:rsidRDefault="007000FA" w:rsidP="00863542">
      <w:pPr>
        <w:pStyle w:val="ListParagraph"/>
        <w:numPr>
          <w:ilvl w:val="0"/>
          <w:numId w:val="19"/>
        </w:numPr>
        <w:spacing w:before="120" w:after="60" w:line="240" w:lineRule="auto"/>
        <w:rPr>
          <w:vanish/>
          <w:color w:val="000000" w:themeColor="text1"/>
        </w:rPr>
      </w:pPr>
    </w:p>
    <w:p w14:paraId="2C296DA5" w14:textId="77777777" w:rsidR="007000FA" w:rsidRPr="007000FA" w:rsidRDefault="007000FA" w:rsidP="00863542">
      <w:pPr>
        <w:pStyle w:val="ListParagraph"/>
        <w:numPr>
          <w:ilvl w:val="0"/>
          <w:numId w:val="19"/>
        </w:numPr>
        <w:spacing w:before="120" w:after="60" w:line="240" w:lineRule="auto"/>
        <w:rPr>
          <w:vanish/>
          <w:color w:val="000000" w:themeColor="text1"/>
        </w:rPr>
      </w:pPr>
    </w:p>
    <w:p w14:paraId="1DBD27B2" w14:textId="77777777" w:rsidR="007000FA" w:rsidRPr="007000FA" w:rsidRDefault="007000FA" w:rsidP="00863542">
      <w:pPr>
        <w:pStyle w:val="ListParagraph"/>
        <w:numPr>
          <w:ilvl w:val="1"/>
          <w:numId w:val="19"/>
        </w:numPr>
        <w:spacing w:before="120" w:after="60" w:line="240" w:lineRule="auto"/>
        <w:rPr>
          <w:vanish/>
          <w:color w:val="000000" w:themeColor="text1"/>
        </w:rPr>
      </w:pPr>
    </w:p>
    <w:p w14:paraId="254560DF" w14:textId="4C601973" w:rsidR="00E60E6A" w:rsidRPr="006C3765" w:rsidRDefault="00E60E6A" w:rsidP="00863542">
      <w:pPr>
        <w:pStyle w:val="DfEParaL2"/>
        <w:spacing w:after="60"/>
      </w:pPr>
      <w:r w:rsidRPr="006C3765">
        <w:t>Any identified cost increase shall be made known to STA’s Supplier Manager within one working day of the issue being realised. However, where there are significant changes, or the changes are complex, cost and time increases will be made known within 5 working days;</w:t>
      </w:r>
    </w:p>
    <w:p w14:paraId="71A21E8E" w14:textId="77777777" w:rsidR="00E60E6A" w:rsidRPr="006C3765" w:rsidRDefault="00E60E6A" w:rsidP="00863542">
      <w:pPr>
        <w:pStyle w:val="DfEParaL2"/>
        <w:spacing w:after="60"/>
      </w:pPr>
      <w:r w:rsidRPr="006C3765">
        <w:t xml:space="preserve">Work associated with an additional cost must not be carried out without a full quotation being submitted and approved by STA; </w:t>
      </w:r>
    </w:p>
    <w:p w14:paraId="737B1BBA" w14:textId="77777777" w:rsidR="00E60E6A" w:rsidRPr="006C3765" w:rsidRDefault="00E60E6A" w:rsidP="00863542">
      <w:pPr>
        <w:pStyle w:val="DfEParaL2"/>
        <w:spacing w:after="60"/>
      </w:pPr>
      <w:r w:rsidRPr="006C3765">
        <w:t xml:space="preserve">Any additional cost identified after work has been carried out may not be approved; and </w:t>
      </w:r>
    </w:p>
    <w:p w14:paraId="54E3AF5F" w14:textId="38BEC76D" w:rsidR="00E60E6A" w:rsidRDefault="00E60E6A" w:rsidP="00863542">
      <w:pPr>
        <w:pStyle w:val="DfEParaL2"/>
        <w:widowControl w:val="0"/>
        <w:spacing w:after="0"/>
      </w:pPr>
      <w:r w:rsidRPr="006C3765">
        <w:t xml:space="preserve">Any additional cost identified after delivery will not be accepted. </w:t>
      </w:r>
    </w:p>
    <w:p w14:paraId="09F568D5" w14:textId="77777777" w:rsidR="008D1F81" w:rsidRPr="00863542" w:rsidRDefault="008D1F81" w:rsidP="00863542">
      <w:pPr>
        <w:pStyle w:val="DfEParaL2"/>
        <w:widowControl w:val="0"/>
        <w:numPr>
          <w:ilvl w:val="0"/>
          <w:numId w:val="0"/>
        </w:numPr>
        <w:spacing w:after="0"/>
        <w:rPr>
          <w:sz w:val="20"/>
        </w:rPr>
      </w:pPr>
    </w:p>
    <w:p w14:paraId="3DCBB2A4" w14:textId="5A5FD951" w:rsidR="00E60E6A" w:rsidRPr="006C3765" w:rsidRDefault="008D1F81" w:rsidP="00863542">
      <w:pPr>
        <w:pStyle w:val="DfEH1"/>
        <w:keepNext w:val="0"/>
        <w:widowControl w:val="0"/>
      </w:pPr>
      <w:bookmarkStart w:id="139" w:name="_Toc478644456"/>
      <w:bookmarkStart w:id="140" w:name="_Toc489452234"/>
      <w:r>
        <w:t xml:space="preserve">Surplus stock </w:t>
      </w:r>
      <w:r w:rsidR="00E60E6A" w:rsidRPr="006C3765">
        <w:t>recycling</w:t>
      </w:r>
      <w:bookmarkEnd w:id="139"/>
      <w:bookmarkEnd w:id="140"/>
    </w:p>
    <w:p w14:paraId="4A912355" w14:textId="18E67B8E" w:rsidR="00E60E6A" w:rsidRDefault="00E60E6A" w:rsidP="00863542">
      <w:pPr>
        <w:pStyle w:val="DfEParaL1"/>
        <w:keepNext w:val="0"/>
        <w:widowControl w:val="0"/>
        <w:spacing w:after="0"/>
      </w:pPr>
      <w:r w:rsidRPr="006C3765">
        <w:t>The Supplier will arrange for the recycling of surplus stock; th</w:t>
      </w:r>
      <w:r w:rsidR="00B66892">
        <w:t xml:space="preserve">e approach to recycling will be agreed </w:t>
      </w:r>
      <w:r w:rsidRPr="006C3765">
        <w:t xml:space="preserve">with STA. </w:t>
      </w:r>
    </w:p>
    <w:p w14:paraId="5BE73159" w14:textId="22691C7F" w:rsidR="009A561D" w:rsidRPr="00863542" w:rsidRDefault="009A561D" w:rsidP="00863542">
      <w:pPr>
        <w:pStyle w:val="DfEParaL1"/>
        <w:keepNext w:val="0"/>
        <w:widowControl w:val="0"/>
        <w:numPr>
          <w:ilvl w:val="0"/>
          <w:numId w:val="0"/>
        </w:numPr>
        <w:spacing w:after="0"/>
        <w:rPr>
          <w:sz w:val="20"/>
        </w:rPr>
      </w:pPr>
    </w:p>
    <w:p w14:paraId="3D0540FB" w14:textId="4A9157BA" w:rsidR="00E60E6A" w:rsidRPr="006C3765" w:rsidRDefault="00E60E6A" w:rsidP="00863542">
      <w:pPr>
        <w:pStyle w:val="DfEH1"/>
        <w:keepNext w:val="0"/>
        <w:widowControl w:val="0"/>
      </w:pPr>
      <w:bookmarkStart w:id="141" w:name="_Ref396905293"/>
      <w:bookmarkStart w:id="142" w:name="_Toc462909118"/>
      <w:bookmarkStart w:id="143" w:name="_Toc478644457"/>
      <w:bookmarkStart w:id="144" w:name="_Toc489452235"/>
      <w:r w:rsidRPr="006C3765">
        <w:t>Management Information</w:t>
      </w:r>
      <w:bookmarkEnd w:id="141"/>
      <w:bookmarkEnd w:id="142"/>
      <w:r w:rsidRPr="006C3765">
        <w:t xml:space="preserve"> </w:t>
      </w:r>
      <w:r w:rsidR="00776DE3">
        <w:t>(MI)</w:t>
      </w:r>
      <w:bookmarkEnd w:id="143"/>
      <w:bookmarkEnd w:id="144"/>
      <w:r w:rsidR="00776DE3">
        <w:t xml:space="preserve"> </w:t>
      </w:r>
    </w:p>
    <w:p w14:paraId="6A272A6A" w14:textId="03BAAFA5" w:rsidR="00DC66DD" w:rsidRDefault="00E60E6A" w:rsidP="00863542">
      <w:pPr>
        <w:pStyle w:val="DfEParaL1"/>
        <w:keepNext w:val="0"/>
        <w:widowControl w:val="0"/>
      </w:pPr>
      <w:r w:rsidRPr="006C3765">
        <w:t xml:space="preserve">The </w:t>
      </w:r>
      <w:r w:rsidR="007834FF">
        <w:t>S</w:t>
      </w:r>
      <w:r w:rsidRPr="006C3765">
        <w:t xml:space="preserve">upplier must supply </w:t>
      </w:r>
      <w:r w:rsidR="00776DE3">
        <w:t xml:space="preserve">regular </w:t>
      </w:r>
      <w:r w:rsidRPr="006C3765">
        <w:t xml:space="preserve">MI reports STA to evidence </w:t>
      </w:r>
      <w:r w:rsidR="00B66892">
        <w:t xml:space="preserve">collation service delivery </w:t>
      </w:r>
      <w:r w:rsidRPr="006C3765">
        <w:t>progress, QA process and security incidents</w:t>
      </w:r>
      <w:r w:rsidR="00DC66DD">
        <w:t xml:space="preserve">. </w:t>
      </w:r>
    </w:p>
    <w:p w14:paraId="5B3F2D0D" w14:textId="77777777" w:rsidR="00DC66DD" w:rsidRDefault="00DC66DD" w:rsidP="00863542">
      <w:pPr>
        <w:pStyle w:val="DfEParaL1"/>
        <w:keepNext w:val="0"/>
        <w:widowControl w:val="0"/>
      </w:pPr>
      <w:r>
        <w:t xml:space="preserve"> The PIMS spreadsheet contains the templates for the operational MI. </w:t>
      </w:r>
      <w:r w:rsidR="00E60E6A" w:rsidRPr="006C3765">
        <w:t xml:space="preserve"> </w:t>
      </w:r>
    </w:p>
    <w:p w14:paraId="4A58250E" w14:textId="54815FD8" w:rsidR="00A70B6D" w:rsidRPr="006C3765" w:rsidRDefault="00DC66DD" w:rsidP="00863542">
      <w:pPr>
        <w:pStyle w:val="DfEParaL1"/>
        <w:keepNext w:val="0"/>
        <w:widowControl w:val="0"/>
      </w:pPr>
      <w:r>
        <w:t>The table below describes the frequency and timing for reporting</w:t>
      </w:r>
      <w:r w:rsidR="00E60E6A" w:rsidRPr="006C3765">
        <w:t>:</w:t>
      </w:r>
    </w:p>
    <w:tbl>
      <w:tblPr>
        <w:tblpPr w:leftFromText="180" w:rightFromText="180" w:vertAnchor="text" w:horzAnchor="margin" w:tblpXSpec="right" w:tblpY="50"/>
        <w:tblW w:w="46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7"/>
        <w:gridCol w:w="2057"/>
        <w:gridCol w:w="2055"/>
      </w:tblGrid>
      <w:tr w:rsidR="007A6F17" w:rsidRPr="00AB7C12" w14:paraId="001EC532" w14:textId="77777777" w:rsidTr="002E0ACF">
        <w:tc>
          <w:tcPr>
            <w:tcW w:w="2623" w:type="pct"/>
            <w:vMerge w:val="restart"/>
            <w:shd w:val="clear" w:color="auto" w:fill="002060"/>
          </w:tcPr>
          <w:p w14:paraId="02E518EF" w14:textId="77777777" w:rsidR="00E60E6A" w:rsidRPr="00863542" w:rsidRDefault="00E60E6A" w:rsidP="00863542">
            <w:pPr>
              <w:spacing w:before="40" w:after="40" w:line="240" w:lineRule="auto"/>
              <w:ind w:left="596" w:hanging="596"/>
              <w:rPr>
                <w:b/>
                <w:sz w:val="22"/>
              </w:rPr>
            </w:pPr>
            <w:r w:rsidRPr="00863542">
              <w:rPr>
                <w:b/>
                <w:sz w:val="22"/>
              </w:rPr>
              <w:t>Report</w:t>
            </w:r>
          </w:p>
        </w:tc>
        <w:tc>
          <w:tcPr>
            <w:tcW w:w="2377" w:type="pct"/>
            <w:gridSpan w:val="2"/>
            <w:shd w:val="clear" w:color="auto" w:fill="002060"/>
            <w:vAlign w:val="center"/>
          </w:tcPr>
          <w:p w14:paraId="29FA3DBA" w14:textId="77777777" w:rsidR="00E60E6A" w:rsidRPr="00863542" w:rsidRDefault="00E60E6A" w:rsidP="00863542">
            <w:pPr>
              <w:spacing w:before="40" w:after="40" w:line="240" w:lineRule="auto"/>
              <w:jc w:val="center"/>
              <w:rPr>
                <w:b/>
                <w:sz w:val="22"/>
              </w:rPr>
            </w:pPr>
            <w:r w:rsidRPr="00863542">
              <w:rPr>
                <w:b/>
                <w:sz w:val="22"/>
              </w:rPr>
              <w:t>Frequency</w:t>
            </w:r>
          </w:p>
        </w:tc>
      </w:tr>
      <w:tr w:rsidR="007A6F17" w:rsidRPr="00AB7C12" w14:paraId="5DE760EE" w14:textId="77777777" w:rsidTr="002E0ACF">
        <w:tc>
          <w:tcPr>
            <w:tcW w:w="2623" w:type="pct"/>
            <w:vMerge/>
            <w:shd w:val="clear" w:color="auto" w:fill="002060"/>
          </w:tcPr>
          <w:p w14:paraId="377FB142" w14:textId="77777777" w:rsidR="00E60E6A" w:rsidRPr="00863542" w:rsidRDefault="00E60E6A" w:rsidP="00863542">
            <w:pPr>
              <w:spacing w:before="40" w:after="40" w:line="240" w:lineRule="auto"/>
              <w:rPr>
                <w:b/>
                <w:sz w:val="22"/>
              </w:rPr>
            </w:pPr>
          </w:p>
        </w:tc>
        <w:tc>
          <w:tcPr>
            <w:tcW w:w="1189" w:type="pct"/>
            <w:shd w:val="clear" w:color="auto" w:fill="002060"/>
          </w:tcPr>
          <w:p w14:paraId="38BFFD41" w14:textId="77777777" w:rsidR="00E60E6A" w:rsidRPr="00863542" w:rsidRDefault="00E60E6A" w:rsidP="00863542">
            <w:pPr>
              <w:spacing w:before="40" w:after="40" w:line="240" w:lineRule="auto"/>
              <w:rPr>
                <w:b/>
                <w:sz w:val="22"/>
              </w:rPr>
            </w:pPr>
            <w:r w:rsidRPr="00863542">
              <w:rPr>
                <w:b/>
                <w:sz w:val="22"/>
              </w:rPr>
              <w:t>Standard production</w:t>
            </w:r>
          </w:p>
        </w:tc>
        <w:tc>
          <w:tcPr>
            <w:tcW w:w="1188" w:type="pct"/>
            <w:shd w:val="clear" w:color="auto" w:fill="002060"/>
          </w:tcPr>
          <w:p w14:paraId="38638B65" w14:textId="77777777" w:rsidR="00E60E6A" w:rsidRPr="00863542" w:rsidRDefault="00E60E6A" w:rsidP="00863542">
            <w:pPr>
              <w:spacing w:before="40" w:after="40" w:line="240" w:lineRule="auto"/>
              <w:rPr>
                <w:b/>
                <w:sz w:val="22"/>
              </w:rPr>
            </w:pPr>
            <w:r w:rsidRPr="00863542">
              <w:rPr>
                <w:b/>
                <w:sz w:val="22"/>
              </w:rPr>
              <w:t>Modified production</w:t>
            </w:r>
          </w:p>
        </w:tc>
      </w:tr>
      <w:tr w:rsidR="000D7B99" w:rsidRPr="00AB7C12" w14:paraId="30F938BD" w14:textId="77777777" w:rsidTr="00863542">
        <w:tc>
          <w:tcPr>
            <w:tcW w:w="2623" w:type="pct"/>
          </w:tcPr>
          <w:p w14:paraId="107E6FFE" w14:textId="45F9B3E3" w:rsidR="000D7B99" w:rsidRPr="00D62E4B" w:rsidRDefault="000D7B99" w:rsidP="00863542">
            <w:pPr>
              <w:spacing w:before="40" w:after="40" w:line="240" w:lineRule="auto"/>
              <w:rPr>
                <w:rFonts w:cs="Arial"/>
                <w:color w:val="000000" w:themeColor="text1"/>
                <w:sz w:val="22"/>
                <w:szCs w:val="22"/>
              </w:rPr>
            </w:pPr>
            <w:r w:rsidRPr="00D62E4B">
              <w:rPr>
                <w:rFonts w:cs="Arial"/>
                <w:sz w:val="22"/>
                <w:szCs w:val="22"/>
              </w:rPr>
              <w:t xml:space="preserve">Collation Schedule and Progress </w:t>
            </w:r>
            <w:r w:rsidR="00DC66DD">
              <w:rPr>
                <w:rFonts w:cs="Arial"/>
                <w:sz w:val="22"/>
                <w:szCs w:val="22"/>
              </w:rPr>
              <w:t>i.e., goods receipt, primary collation progress, consignment collation progress</w:t>
            </w:r>
            <w:r w:rsidRPr="00D62E4B">
              <w:rPr>
                <w:rFonts w:cs="Arial"/>
                <w:sz w:val="22"/>
                <w:szCs w:val="22"/>
              </w:rPr>
              <w:t>)</w:t>
            </w:r>
          </w:p>
        </w:tc>
        <w:tc>
          <w:tcPr>
            <w:tcW w:w="1189" w:type="pct"/>
            <w:vMerge w:val="restart"/>
          </w:tcPr>
          <w:p w14:paraId="4BD60C63" w14:textId="11D52211" w:rsidR="000D7B99" w:rsidRPr="00D62E4B" w:rsidRDefault="000D7B99" w:rsidP="00863542">
            <w:pPr>
              <w:spacing w:before="40" w:after="40" w:line="240" w:lineRule="auto"/>
              <w:rPr>
                <w:rFonts w:cs="Arial"/>
                <w:color w:val="000000" w:themeColor="text1"/>
                <w:sz w:val="22"/>
                <w:szCs w:val="22"/>
              </w:rPr>
            </w:pPr>
            <w:r w:rsidRPr="00D62E4B">
              <w:rPr>
                <w:rFonts w:cs="Arial"/>
                <w:sz w:val="22"/>
                <w:szCs w:val="22"/>
              </w:rPr>
              <w:t>Daily by 12:00</w:t>
            </w:r>
            <w:r>
              <w:rPr>
                <w:rFonts w:cs="Arial"/>
                <w:sz w:val="22"/>
                <w:szCs w:val="22"/>
              </w:rPr>
              <w:t>hrs</w:t>
            </w:r>
            <w:r w:rsidRPr="00D62E4B">
              <w:rPr>
                <w:rFonts w:cs="Arial"/>
                <w:sz w:val="22"/>
                <w:szCs w:val="22"/>
              </w:rPr>
              <w:t xml:space="preserve"> during production</w:t>
            </w:r>
            <w:r w:rsidR="00D520C8">
              <w:rPr>
                <w:rFonts w:cs="Arial"/>
                <w:sz w:val="22"/>
                <w:szCs w:val="22"/>
              </w:rPr>
              <w:t xml:space="preserve"> on a Working Day</w:t>
            </w:r>
          </w:p>
          <w:p w14:paraId="5D9B1B78" w14:textId="2E9AF750" w:rsidR="000D7B99" w:rsidRPr="00D62E4B" w:rsidRDefault="000D7B99" w:rsidP="00863542">
            <w:pPr>
              <w:spacing w:before="40" w:after="40" w:line="240" w:lineRule="auto"/>
              <w:rPr>
                <w:rFonts w:cs="Arial"/>
                <w:color w:val="000000" w:themeColor="text1"/>
                <w:sz w:val="22"/>
                <w:szCs w:val="22"/>
              </w:rPr>
            </w:pPr>
          </w:p>
        </w:tc>
        <w:tc>
          <w:tcPr>
            <w:tcW w:w="1188" w:type="pct"/>
            <w:vMerge w:val="restart"/>
          </w:tcPr>
          <w:p w14:paraId="2279AD47" w14:textId="51E3237C" w:rsidR="000D7B99" w:rsidRPr="00D62E4B" w:rsidRDefault="000D7B99" w:rsidP="00863542">
            <w:pPr>
              <w:spacing w:before="40" w:after="40" w:line="240" w:lineRule="auto"/>
              <w:rPr>
                <w:rFonts w:cs="Arial"/>
                <w:color w:val="000000" w:themeColor="text1"/>
                <w:sz w:val="22"/>
                <w:szCs w:val="22"/>
              </w:rPr>
            </w:pPr>
            <w:r w:rsidRPr="00D62E4B">
              <w:rPr>
                <w:rFonts w:cs="Arial"/>
                <w:sz w:val="22"/>
                <w:szCs w:val="22"/>
              </w:rPr>
              <w:t>Weekly on Monday by 12:00</w:t>
            </w:r>
            <w:r>
              <w:rPr>
                <w:rFonts w:cs="Arial"/>
                <w:sz w:val="22"/>
                <w:szCs w:val="22"/>
              </w:rPr>
              <w:t>hrs</w:t>
            </w:r>
            <w:r w:rsidR="00D520C8">
              <w:rPr>
                <w:rFonts w:cs="Arial"/>
                <w:sz w:val="22"/>
                <w:szCs w:val="22"/>
              </w:rPr>
              <w:t xml:space="preserve"> on a Working Day</w:t>
            </w:r>
          </w:p>
        </w:tc>
      </w:tr>
      <w:tr w:rsidR="000D7B99" w:rsidRPr="00AB7C12" w14:paraId="6E4F8AB9" w14:textId="77777777" w:rsidTr="00863542">
        <w:tc>
          <w:tcPr>
            <w:tcW w:w="2623" w:type="pct"/>
          </w:tcPr>
          <w:p w14:paraId="64026A1F" w14:textId="17AC6D30" w:rsidR="000D7B99" w:rsidRPr="00D62E4B" w:rsidRDefault="000D7B99" w:rsidP="00863542">
            <w:pPr>
              <w:spacing w:before="40" w:after="40" w:line="240" w:lineRule="auto"/>
              <w:rPr>
                <w:rFonts w:cs="Arial"/>
                <w:color w:val="000000" w:themeColor="text1"/>
                <w:sz w:val="22"/>
                <w:szCs w:val="22"/>
              </w:rPr>
            </w:pPr>
            <w:r w:rsidRPr="00D62E4B">
              <w:rPr>
                <w:rFonts w:cs="Arial"/>
                <w:sz w:val="22"/>
                <w:szCs w:val="22"/>
              </w:rPr>
              <w:t>Quality audit report</w:t>
            </w:r>
          </w:p>
        </w:tc>
        <w:tc>
          <w:tcPr>
            <w:tcW w:w="1189" w:type="pct"/>
            <w:vMerge/>
          </w:tcPr>
          <w:p w14:paraId="4BAE21B2" w14:textId="366A029F" w:rsidR="000D7B99" w:rsidRPr="00D62E4B" w:rsidRDefault="000D7B99" w:rsidP="00863542">
            <w:pPr>
              <w:spacing w:before="40" w:after="40" w:line="240" w:lineRule="auto"/>
              <w:rPr>
                <w:rFonts w:cs="Arial"/>
                <w:color w:val="000000" w:themeColor="text1"/>
                <w:sz w:val="22"/>
                <w:szCs w:val="22"/>
              </w:rPr>
            </w:pPr>
          </w:p>
        </w:tc>
        <w:tc>
          <w:tcPr>
            <w:tcW w:w="1188" w:type="pct"/>
            <w:vMerge/>
          </w:tcPr>
          <w:p w14:paraId="724F7BDC" w14:textId="79EA873D" w:rsidR="000D7B99" w:rsidRPr="00D62E4B" w:rsidRDefault="000D7B99" w:rsidP="00863542">
            <w:pPr>
              <w:spacing w:before="40" w:after="40" w:line="240" w:lineRule="auto"/>
              <w:rPr>
                <w:rFonts w:cs="Arial"/>
                <w:color w:val="000000" w:themeColor="text1"/>
                <w:sz w:val="22"/>
                <w:szCs w:val="22"/>
              </w:rPr>
            </w:pPr>
          </w:p>
        </w:tc>
      </w:tr>
      <w:tr w:rsidR="00B66892" w:rsidRPr="00AB7C12" w14:paraId="40D4EF5F" w14:textId="77777777" w:rsidTr="00863542">
        <w:tc>
          <w:tcPr>
            <w:tcW w:w="2623" w:type="pct"/>
          </w:tcPr>
          <w:p w14:paraId="22664669" w14:textId="6A4B303F" w:rsidR="00B66892" w:rsidRPr="00D62E4B" w:rsidRDefault="00B66892" w:rsidP="00863542">
            <w:pPr>
              <w:spacing w:before="40" w:after="40" w:line="240" w:lineRule="auto"/>
              <w:rPr>
                <w:rFonts w:cs="Arial"/>
                <w:color w:val="000000" w:themeColor="text1"/>
                <w:sz w:val="22"/>
                <w:szCs w:val="22"/>
              </w:rPr>
            </w:pPr>
            <w:r w:rsidRPr="00D62E4B">
              <w:rPr>
                <w:rFonts w:cs="Arial"/>
                <w:sz w:val="22"/>
                <w:szCs w:val="22"/>
              </w:rPr>
              <w:t>Security incident report</w:t>
            </w:r>
          </w:p>
        </w:tc>
        <w:tc>
          <w:tcPr>
            <w:tcW w:w="2377" w:type="pct"/>
            <w:gridSpan w:val="2"/>
          </w:tcPr>
          <w:p w14:paraId="6B94A6EE" w14:textId="2BF101C4" w:rsidR="00B66892" w:rsidRPr="00D62E4B" w:rsidRDefault="00B66892" w:rsidP="00863542">
            <w:pPr>
              <w:spacing w:before="40" w:after="40" w:line="240" w:lineRule="auto"/>
              <w:rPr>
                <w:rFonts w:cs="Arial"/>
                <w:color w:val="000000" w:themeColor="text1"/>
                <w:sz w:val="22"/>
                <w:szCs w:val="22"/>
              </w:rPr>
            </w:pPr>
            <w:r w:rsidRPr="00D62E4B">
              <w:rPr>
                <w:rFonts w:cs="Arial"/>
                <w:sz w:val="22"/>
                <w:szCs w:val="22"/>
              </w:rPr>
              <w:t xml:space="preserve">Within </w:t>
            </w:r>
            <w:r w:rsidR="00D520C8">
              <w:rPr>
                <w:rFonts w:cs="Arial"/>
                <w:sz w:val="22"/>
                <w:szCs w:val="22"/>
              </w:rPr>
              <w:t>one (1) Working Day</w:t>
            </w:r>
            <w:r w:rsidRPr="00D62E4B">
              <w:rPr>
                <w:rFonts w:cs="Arial"/>
                <w:sz w:val="22"/>
                <w:szCs w:val="22"/>
              </w:rPr>
              <w:t xml:space="preserve"> of an incident occurring</w:t>
            </w:r>
          </w:p>
        </w:tc>
      </w:tr>
    </w:tbl>
    <w:p w14:paraId="04A6E7BD" w14:textId="17DE921E" w:rsidR="0087363B" w:rsidRDefault="0087363B" w:rsidP="0058060A">
      <w:pPr>
        <w:pStyle w:val="DfEParaL1"/>
      </w:pPr>
      <w:r w:rsidRPr="006C3765">
        <w:lastRenderedPageBreak/>
        <w:t xml:space="preserve">An example of the </w:t>
      </w:r>
      <w:r w:rsidR="006B4E57">
        <w:t xml:space="preserve">NCA </w:t>
      </w:r>
      <w:r>
        <w:t>Collation</w:t>
      </w:r>
      <w:r w:rsidRPr="006C3765">
        <w:t xml:space="preserve"> Schedule</w:t>
      </w:r>
      <w:r w:rsidR="006B4E57">
        <w:t>:</w:t>
      </w:r>
    </w:p>
    <w:p w14:paraId="62FD5B86" w14:textId="1E68FCA7" w:rsidR="0087363B" w:rsidRDefault="0087363B" w:rsidP="00B66892">
      <w:pPr>
        <w:spacing w:before="120" w:after="120" w:line="240" w:lineRule="auto"/>
        <w:ind w:firstLine="709"/>
        <w:rPr>
          <w:rFonts w:cs="Arial"/>
          <w:color w:val="000000" w:themeColor="text1"/>
        </w:rPr>
      </w:pPr>
      <w:r w:rsidRPr="0087363B">
        <w:rPr>
          <w:noProof/>
        </w:rPr>
        <w:drawing>
          <wp:inline distT="0" distB="0" distL="0" distR="0" wp14:anchorId="1C0B6EE9" wp14:editId="002BC862">
            <wp:extent cx="5210175" cy="27271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54236" cy="2750250"/>
                    </a:xfrm>
                    <a:prstGeom prst="rect">
                      <a:avLst/>
                    </a:prstGeom>
                    <a:noFill/>
                    <a:ln>
                      <a:noFill/>
                    </a:ln>
                  </pic:spPr>
                </pic:pic>
              </a:graphicData>
            </a:graphic>
          </wp:inline>
        </w:drawing>
      </w:r>
    </w:p>
    <w:p w14:paraId="3F66A356" w14:textId="77777777" w:rsidR="006B4E57" w:rsidRPr="00863542" w:rsidRDefault="006B4E57" w:rsidP="00863542">
      <w:pPr>
        <w:widowControl w:val="0"/>
        <w:spacing w:after="0" w:line="240" w:lineRule="auto"/>
        <w:rPr>
          <w:color w:val="000000" w:themeColor="text1"/>
          <w:sz w:val="20"/>
        </w:rPr>
      </w:pPr>
    </w:p>
    <w:p w14:paraId="3A9285AD" w14:textId="197B12C1" w:rsidR="0087363B" w:rsidRDefault="006B4E57" w:rsidP="00863542">
      <w:pPr>
        <w:widowControl w:val="0"/>
        <w:spacing w:line="240" w:lineRule="auto"/>
        <w:ind w:left="709" w:hanging="709"/>
        <w:rPr>
          <w:rFonts w:cs="Arial"/>
          <w:color w:val="000000" w:themeColor="text1"/>
        </w:rPr>
      </w:pPr>
      <w:r w:rsidRPr="00940FD7">
        <w:rPr>
          <w:rStyle w:val="DfEParaL1Char"/>
        </w:rPr>
        <w:t>1</w:t>
      </w:r>
      <w:r w:rsidR="00AB7C12" w:rsidRPr="00940FD7">
        <w:rPr>
          <w:rStyle w:val="DfEParaL1Char"/>
        </w:rPr>
        <w:t>3</w:t>
      </w:r>
      <w:r w:rsidRPr="00940FD7">
        <w:rPr>
          <w:rStyle w:val="DfEParaL1Char"/>
        </w:rPr>
        <w:t xml:space="preserve">.3    </w:t>
      </w:r>
      <w:r w:rsidR="0087363B" w:rsidRPr="00940FD7">
        <w:rPr>
          <w:rStyle w:val="DfEParaL1Char"/>
        </w:rPr>
        <w:t xml:space="preserve">An example of the </w:t>
      </w:r>
      <w:r w:rsidRPr="00940FD7">
        <w:rPr>
          <w:rStyle w:val="DfEParaL1Char"/>
        </w:rPr>
        <w:t xml:space="preserve">Collation </w:t>
      </w:r>
      <w:r w:rsidR="0087363B" w:rsidRPr="00940FD7">
        <w:rPr>
          <w:rStyle w:val="DfEParaL1Char"/>
        </w:rPr>
        <w:t>Progress Management Information.</w:t>
      </w:r>
      <w:r w:rsidR="00776DE3" w:rsidRPr="00863542">
        <w:t xml:space="preserve"> </w:t>
      </w:r>
      <w:r w:rsidR="00776DE3">
        <w:rPr>
          <w:rFonts w:cs="Arial"/>
          <w:noProof/>
          <w:color w:val="000000" w:themeColor="text1"/>
        </w:rPr>
        <w:drawing>
          <wp:inline distT="0" distB="0" distL="0" distR="0" wp14:anchorId="1C3D173D" wp14:editId="188F6FF7">
            <wp:extent cx="4986338" cy="2821411"/>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1273" cy="2829862"/>
                    </a:xfrm>
                    <a:prstGeom prst="rect">
                      <a:avLst/>
                    </a:prstGeom>
                    <a:noFill/>
                  </pic:spPr>
                </pic:pic>
              </a:graphicData>
            </a:graphic>
          </wp:inline>
        </w:drawing>
      </w:r>
    </w:p>
    <w:p w14:paraId="24CF0520" w14:textId="2D53ABCE" w:rsidR="00E60E6A" w:rsidRPr="00940FD7" w:rsidRDefault="002F3035" w:rsidP="00863542">
      <w:pPr>
        <w:pStyle w:val="DfEParaL1"/>
        <w:keepNext w:val="0"/>
        <w:widowControl w:val="0"/>
        <w:spacing w:after="0"/>
      </w:pPr>
      <w:r>
        <w:t>APS Group</w:t>
      </w:r>
      <w:r w:rsidR="000D7B99" w:rsidRPr="00940FD7">
        <w:t xml:space="preserve"> shall </w:t>
      </w:r>
      <w:r w:rsidR="00E60E6A" w:rsidRPr="00940FD7">
        <w:t xml:space="preserve">supply additional reports, or increase the frequency of reporting, at STA’s request, </w:t>
      </w:r>
      <w:r w:rsidR="00437D33" w:rsidRPr="00940FD7">
        <w:t>e.g.</w:t>
      </w:r>
      <w:r w:rsidR="00E60E6A" w:rsidRPr="00940FD7">
        <w:t xml:space="preserve"> moving to twice daily reporting.  </w:t>
      </w:r>
    </w:p>
    <w:p w14:paraId="3CF92B69" w14:textId="30E55EA2" w:rsidR="00A70B6D" w:rsidRDefault="00A70B6D">
      <w:pPr>
        <w:spacing w:after="0" w:line="240" w:lineRule="auto"/>
        <w:rPr>
          <w:rFonts w:asciiTheme="minorHAnsi" w:hAnsiTheme="minorHAnsi"/>
          <w:noProof/>
        </w:rPr>
      </w:pPr>
      <w:r>
        <w:rPr>
          <w:rFonts w:asciiTheme="minorHAnsi" w:hAnsiTheme="minorHAnsi"/>
          <w:noProof/>
        </w:rPr>
        <w:br w:type="page"/>
      </w:r>
    </w:p>
    <w:p w14:paraId="6A6C4CD5" w14:textId="686F1C6D" w:rsidR="00A70B6D" w:rsidRDefault="00A70B6D">
      <w:pPr>
        <w:spacing w:after="0" w:line="240" w:lineRule="auto"/>
        <w:rPr>
          <w:rFonts w:asciiTheme="minorHAnsi" w:hAnsiTheme="minorHAnsi"/>
          <w:noProof/>
        </w:rPr>
      </w:pPr>
    </w:p>
    <w:p w14:paraId="09A27058" w14:textId="77777777" w:rsidR="00A70B6D" w:rsidRDefault="00A70B6D">
      <w:pPr>
        <w:spacing w:after="0" w:line="240" w:lineRule="auto"/>
        <w:rPr>
          <w:rFonts w:asciiTheme="minorHAnsi" w:hAnsiTheme="minorHAnsi"/>
          <w:noProof/>
        </w:rPr>
      </w:pPr>
    </w:p>
    <w:p w14:paraId="68B02EC2" w14:textId="3797287E" w:rsidR="00121C6C" w:rsidRPr="008E31EF" w:rsidRDefault="009A47CC" w:rsidP="00D62E4B">
      <w:pPr>
        <w:spacing w:after="0" w:line="240" w:lineRule="auto"/>
        <w:rPr>
          <w:rFonts w:asciiTheme="minorHAnsi" w:hAnsiTheme="minorHAnsi"/>
          <w:lang w:val="en"/>
        </w:rPr>
      </w:pPr>
      <w:r w:rsidRPr="008E31EF">
        <w:rPr>
          <w:rFonts w:asciiTheme="minorHAnsi" w:hAnsiTheme="minorHAnsi"/>
          <w:noProof/>
        </w:rPr>
        <w:drawing>
          <wp:inline distT="0" distB="0" distL="0" distR="0" wp14:anchorId="1C31AF73" wp14:editId="3924852D">
            <wp:extent cx="1035129" cy="1028700"/>
            <wp:effectExtent l="0" t="0" r="0" b="0"/>
            <wp:docPr id="7" name="Picture 7" descr="Standards and Teaching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ndards and Teaching Agency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1599" cy="1035129"/>
                    </a:xfrm>
                    <a:prstGeom prst="rect">
                      <a:avLst/>
                    </a:prstGeom>
                    <a:noFill/>
                    <a:ln>
                      <a:noFill/>
                    </a:ln>
                  </pic:spPr>
                </pic:pic>
              </a:graphicData>
            </a:graphic>
          </wp:inline>
        </w:drawing>
      </w:r>
    </w:p>
    <w:p w14:paraId="49FEB605" w14:textId="77777777" w:rsidR="00AC61A6" w:rsidRPr="008E31EF" w:rsidRDefault="00AC61A6" w:rsidP="00D62E4B">
      <w:pPr>
        <w:pStyle w:val="CopyrightSpacing"/>
        <w:spacing w:before="5800" w:line="240" w:lineRule="auto"/>
        <w:rPr>
          <w:rFonts w:asciiTheme="minorHAnsi" w:hAnsiTheme="minorHAnsi"/>
        </w:rPr>
      </w:pPr>
    </w:p>
    <w:p w14:paraId="4B99CD16" w14:textId="41CD3127" w:rsidR="00AC61A6" w:rsidRPr="008E31EF" w:rsidRDefault="00AC61A6" w:rsidP="00D62E4B">
      <w:pPr>
        <w:pStyle w:val="CopyrightBox"/>
        <w:spacing w:line="240" w:lineRule="auto"/>
        <w:rPr>
          <w:rFonts w:asciiTheme="minorHAnsi" w:hAnsiTheme="minorHAnsi"/>
        </w:rPr>
      </w:pPr>
      <w:r w:rsidRPr="008E31EF">
        <w:rPr>
          <w:rFonts w:asciiTheme="minorHAnsi" w:hAnsiTheme="minorHAnsi"/>
        </w:rPr>
        <w:t xml:space="preserve">© Crown copyright </w:t>
      </w:r>
      <w:r w:rsidR="007D1083">
        <w:rPr>
          <w:rFonts w:asciiTheme="minorHAnsi" w:hAnsiTheme="minorHAnsi"/>
        </w:rPr>
        <w:t>2017</w:t>
      </w:r>
    </w:p>
    <w:p w14:paraId="665D94B7" w14:textId="77777777" w:rsidR="00AC61A6" w:rsidRPr="008E31EF" w:rsidRDefault="00AC61A6" w:rsidP="00D62E4B">
      <w:pPr>
        <w:pStyle w:val="CopyrightBox"/>
        <w:spacing w:line="240" w:lineRule="auto"/>
        <w:rPr>
          <w:rFonts w:asciiTheme="minorHAnsi" w:hAnsiTheme="minorHAnsi"/>
        </w:rPr>
      </w:pPr>
      <w:r w:rsidRPr="008E31EF">
        <w:rPr>
          <w:rFonts w:asciiTheme="minorHAnsi" w:hAnsiTheme="minorHAnsi"/>
        </w:rPr>
        <w:t xml:space="preserve">You may re-use this information (excluding logos) free of charge in any format or medium, under the terms of the Open Government Licence. To view this licence, visit </w:t>
      </w:r>
      <w:r w:rsidRPr="008E31EF">
        <w:rPr>
          <w:rFonts w:asciiTheme="minorHAnsi" w:hAnsiTheme="minorHAnsi"/>
          <w:b/>
        </w:rPr>
        <w:t>http://www.nationalarchives.gov.uk/doc/open-government-licence</w:t>
      </w:r>
      <w:r w:rsidRPr="008E31EF">
        <w:rPr>
          <w:rFonts w:asciiTheme="minorHAnsi" w:hAnsiTheme="minorHAnsi"/>
        </w:rPr>
        <w:t xml:space="preserve">/ or e-mail: </w:t>
      </w:r>
      <w:r w:rsidRPr="008E31EF">
        <w:rPr>
          <w:rFonts w:asciiTheme="minorHAnsi" w:hAnsiTheme="minorHAnsi"/>
          <w:b/>
        </w:rPr>
        <w:t>psi@nationalarchives.gsi.gov.uk</w:t>
      </w:r>
      <w:r w:rsidRPr="008E31EF">
        <w:rPr>
          <w:rFonts w:asciiTheme="minorHAnsi" w:hAnsiTheme="minorHAnsi"/>
        </w:rPr>
        <w:t xml:space="preserve">. </w:t>
      </w:r>
    </w:p>
    <w:p w14:paraId="2F1F1483" w14:textId="77777777" w:rsidR="00AC61A6" w:rsidRPr="008E31EF" w:rsidRDefault="00AC61A6" w:rsidP="00D62E4B">
      <w:pPr>
        <w:pStyle w:val="CopyrightBox"/>
        <w:spacing w:line="240" w:lineRule="auto"/>
        <w:rPr>
          <w:rFonts w:asciiTheme="minorHAnsi" w:hAnsiTheme="minorHAnsi"/>
        </w:rPr>
      </w:pPr>
      <w:r w:rsidRPr="008E31EF">
        <w:rPr>
          <w:rFonts w:asciiTheme="minorHAnsi" w:hAnsiTheme="minorHAnsi"/>
        </w:rPr>
        <w:t xml:space="preserve">Where we have identified any third party copyright information you will need to obtain permission from the copyright holders concerned. </w:t>
      </w:r>
    </w:p>
    <w:p w14:paraId="5662ABDF" w14:textId="28BCA467" w:rsidR="00F47BC2" w:rsidRPr="008E31EF" w:rsidRDefault="00AC61A6" w:rsidP="00D62E4B">
      <w:pPr>
        <w:pStyle w:val="CopyrightBox"/>
        <w:spacing w:line="240" w:lineRule="auto"/>
        <w:rPr>
          <w:rFonts w:asciiTheme="minorHAnsi" w:hAnsiTheme="minorHAnsi"/>
        </w:rPr>
      </w:pPr>
      <w:r w:rsidRPr="008E31EF">
        <w:rPr>
          <w:rFonts w:asciiTheme="minorHAnsi" w:hAnsiTheme="minorHAnsi"/>
        </w:rPr>
        <w:t xml:space="preserve">Any enquiries regarding this publication should be sent to </w:t>
      </w:r>
      <w:r w:rsidR="008D15ED" w:rsidRPr="008D15ED">
        <w:rPr>
          <w:rFonts w:asciiTheme="minorHAnsi" w:hAnsiTheme="minorHAnsi"/>
        </w:rPr>
        <w:t>Jonathan Bryan</w:t>
      </w:r>
      <w:r w:rsidR="00F47BC2" w:rsidRPr="008E31EF">
        <w:rPr>
          <w:rFonts w:asciiTheme="minorHAnsi" w:hAnsiTheme="minorHAnsi"/>
        </w:rPr>
        <w:t xml:space="preserve"> </w:t>
      </w:r>
      <w:r w:rsidR="008D15ED">
        <w:rPr>
          <w:rFonts w:asciiTheme="minorHAnsi" w:hAnsiTheme="minorHAnsi"/>
        </w:rPr>
        <w:t xml:space="preserve">at the Standards and Testing Agency – email: </w:t>
      </w:r>
      <w:hyperlink r:id="rId22" w:history="1">
        <w:r w:rsidR="008D15ED" w:rsidRPr="002233DF">
          <w:rPr>
            <w:rStyle w:val="Hyperlink"/>
            <w:rFonts w:asciiTheme="minorHAnsi" w:hAnsiTheme="minorHAnsi"/>
          </w:rPr>
          <w:t>Jonathan.BRYAN@education.gov.uk</w:t>
        </w:r>
      </w:hyperlink>
      <w:r w:rsidR="00F47BC2" w:rsidRPr="008E31EF">
        <w:rPr>
          <w:rFonts w:asciiTheme="minorHAnsi" w:hAnsiTheme="minorHAnsi"/>
        </w:rPr>
        <w:t>.</w:t>
      </w:r>
    </w:p>
    <w:sectPr w:rsidR="00F47BC2" w:rsidRPr="008E31EF" w:rsidSect="00863542">
      <w:footerReference w:type="default" r:id="rId23"/>
      <w:footerReference w:type="first" r:id="rId24"/>
      <w:pgSz w:w="11906" w:h="16838"/>
      <w:pgMar w:top="1134" w:right="1134" w:bottom="993" w:left="1418" w:header="709" w:footer="546"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AF50B" w14:textId="77777777" w:rsidR="002F3035" w:rsidRDefault="002F3035" w:rsidP="00531648">
      <w:pPr>
        <w:spacing w:after="0" w:line="240" w:lineRule="auto"/>
      </w:pPr>
      <w:r>
        <w:separator/>
      </w:r>
    </w:p>
  </w:endnote>
  <w:endnote w:type="continuationSeparator" w:id="0">
    <w:p w14:paraId="2D10A800" w14:textId="77777777" w:rsidR="002F3035" w:rsidRDefault="002F3035" w:rsidP="00531648">
      <w:pPr>
        <w:spacing w:after="0" w:line="240" w:lineRule="auto"/>
      </w:pPr>
      <w:r>
        <w:continuationSeparator/>
      </w:r>
    </w:p>
  </w:endnote>
  <w:endnote w:type="continuationNotice" w:id="1">
    <w:p w14:paraId="5BC276F1" w14:textId="77777777" w:rsidR="002F3035" w:rsidRDefault="002F3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647534"/>
      <w:docPartObj>
        <w:docPartGallery w:val="Page Numbers (Bottom of Page)"/>
        <w:docPartUnique/>
      </w:docPartObj>
    </w:sdtPr>
    <w:sdtEndPr>
      <w:rPr>
        <w:noProof/>
      </w:rPr>
    </w:sdtEndPr>
    <w:sdtContent>
      <w:p w14:paraId="7E9BFD28" w14:textId="2427FD9B" w:rsidR="002F3035" w:rsidRDefault="002F3035" w:rsidP="00863542">
        <w:pPr>
          <w:pStyle w:val="Footer"/>
          <w:jc w:val="center"/>
        </w:pPr>
        <w:r>
          <w:fldChar w:fldCharType="begin"/>
        </w:r>
        <w:r>
          <w:instrText xml:space="preserve"> PAGE   \* MERGEFORMAT </w:instrText>
        </w:r>
        <w:r>
          <w:fldChar w:fldCharType="separate"/>
        </w:r>
        <w:r w:rsidR="00863542">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alias w:val="Title"/>
      <w:tag w:val=""/>
      <w:id w:val="-618530751"/>
      <w:dataBinding w:prefixMappings="xmlns:ns0='http://purl.org/dc/elements/1.1/' xmlns:ns1='http://schemas.openxmlformats.org/package/2006/metadata/core-properties' " w:xpath="/ns1:coreProperties[1]/ns0:title[1]" w:storeItemID="{6C3C8BC8-F283-45AE-878A-BAB7291924A1}"/>
      <w:text/>
    </w:sdtPr>
    <w:sdtEndPr/>
    <w:sdtContent>
      <w:p w14:paraId="7DAB7242" w14:textId="0045E6E5" w:rsidR="002F3035" w:rsidRPr="00437D33" w:rsidRDefault="002F3035" w:rsidP="00B5303A">
        <w:pPr>
          <w:pStyle w:val="Footer"/>
          <w:rPr>
            <w:sz w:val="20"/>
            <w:szCs w:val="20"/>
          </w:rPr>
        </w:pPr>
        <w:r>
          <w:rPr>
            <w:sz w:val="20"/>
            <w:szCs w:val="20"/>
          </w:rPr>
          <w:t>Schedule 2 Annex 1b 2018 STA NCA Test materials collation SOR</w:t>
        </w:r>
      </w:p>
    </w:sdtContent>
  </w:sdt>
  <w:p w14:paraId="5DE1FEDC" w14:textId="2FA01B4A" w:rsidR="002F3035" w:rsidRDefault="002F3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3DF7D" w14:textId="77777777" w:rsidR="002F3035" w:rsidRDefault="002F3035" w:rsidP="00531648">
      <w:pPr>
        <w:spacing w:after="0" w:line="240" w:lineRule="auto"/>
      </w:pPr>
      <w:r>
        <w:separator/>
      </w:r>
    </w:p>
  </w:footnote>
  <w:footnote w:type="continuationSeparator" w:id="0">
    <w:p w14:paraId="3285594F" w14:textId="77777777" w:rsidR="002F3035" w:rsidRDefault="002F3035" w:rsidP="00531648">
      <w:pPr>
        <w:spacing w:after="0" w:line="240" w:lineRule="auto"/>
      </w:pPr>
      <w:r>
        <w:continuationSeparator/>
      </w:r>
    </w:p>
  </w:footnote>
  <w:footnote w:type="continuationNotice" w:id="1">
    <w:p w14:paraId="209E9C72" w14:textId="77777777" w:rsidR="002F3035" w:rsidRDefault="002F3035">
      <w:pPr>
        <w:spacing w:after="0" w:line="240" w:lineRule="auto"/>
      </w:pPr>
    </w:p>
  </w:footnote>
  <w:footnote w:id="2">
    <w:p w14:paraId="27CF6AE5" w14:textId="4BB060C8" w:rsidR="002F3035" w:rsidRDefault="002F3035" w:rsidP="00437D33">
      <w:pPr>
        <w:spacing w:after="0" w:line="240" w:lineRule="auto"/>
        <w:ind w:left="284" w:hanging="284"/>
      </w:pPr>
      <w:r>
        <w:rPr>
          <w:rStyle w:val="FootnoteReference"/>
        </w:rPr>
        <w:footnoteRef/>
      </w:r>
      <w:r>
        <w:t xml:space="preserve"> </w:t>
      </w:r>
      <w:r>
        <w:tab/>
      </w:r>
      <w:r w:rsidRPr="00D62E4B">
        <w:rPr>
          <w:sz w:val="20"/>
          <w:szCs w:val="20"/>
        </w:rPr>
        <w:t xml:space="preserve">For 2017 due to the fact that the test is deemed non-mandatory the standard KS1 English GPS test papers are to be provided online to schools as optional use downloadable copy only – the status of the test for 2018 is yet to be </w:t>
      </w:r>
      <w:r>
        <w:rPr>
          <w:sz w:val="20"/>
          <w:szCs w:val="20"/>
        </w:rPr>
        <w:t xml:space="preserve">formally </w:t>
      </w:r>
      <w:r w:rsidRPr="00D62E4B">
        <w:rPr>
          <w:sz w:val="20"/>
          <w:szCs w:val="20"/>
        </w:rPr>
        <w:t>confirmed with Ministers; so KS1 English GPS hard copy test materials print production is included in this statement of requirement on a contingent basis.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8528384"/>
    <w:lvl w:ilvl="0">
      <w:start w:val="1"/>
      <w:numFmt w:val="bullet"/>
      <w:pStyle w:val="ListBullet"/>
      <w:lvlText w:val=""/>
      <w:lvlJc w:val="left"/>
      <w:pPr>
        <w:tabs>
          <w:tab w:val="num" w:pos="7591"/>
        </w:tabs>
        <w:ind w:left="7591" w:hanging="360"/>
      </w:pPr>
      <w:rPr>
        <w:rFonts w:ascii="Symbol" w:hAnsi="Symbol" w:hint="default"/>
      </w:rPr>
    </w:lvl>
  </w:abstractNum>
  <w:abstractNum w:abstractNumId="1" w15:restartNumberingAfterBreak="0">
    <w:nsid w:val="02AE0B7A"/>
    <w:multiLevelType w:val="hybridMultilevel"/>
    <w:tmpl w:val="11AA0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26D66"/>
    <w:multiLevelType w:val="hybridMultilevel"/>
    <w:tmpl w:val="CEE4BB00"/>
    <w:lvl w:ilvl="0" w:tplc="9FA891EC">
      <w:start w:val="1"/>
      <w:numFmt w:val="bullet"/>
      <w:pStyle w:val="ListBullet1"/>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F0092"/>
    <w:multiLevelType w:val="multilevel"/>
    <w:tmpl w:val="77FEBE1A"/>
    <w:lvl w:ilvl="0">
      <w:start w:val="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ascii="Arial" w:hAnsi="Arial" w:cs="Arial"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BA95639"/>
    <w:multiLevelType w:val="multilevel"/>
    <w:tmpl w:val="7E88B2B2"/>
    <w:numStyleLink w:val="Style2"/>
  </w:abstractNum>
  <w:abstractNum w:abstractNumId="6" w15:restartNumberingAfterBreak="0">
    <w:nsid w:val="1CF223B9"/>
    <w:multiLevelType w:val="multilevel"/>
    <w:tmpl w:val="6914826E"/>
    <w:lvl w:ilvl="0">
      <w:start w:val="9"/>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7A14E3"/>
    <w:multiLevelType w:val="multilevel"/>
    <w:tmpl w:val="440A8AF8"/>
    <w:lvl w:ilvl="0">
      <w:start w:val="1"/>
      <w:numFmt w:val="decimal"/>
      <w:pStyle w:val="DfEH1"/>
      <w:lvlText w:val="%1."/>
      <w:lvlJc w:val="left"/>
      <w:pPr>
        <w:ind w:left="720" w:hanging="720"/>
      </w:pPr>
      <w:rPr>
        <w:rFonts w:hint="default"/>
      </w:rPr>
    </w:lvl>
    <w:lvl w:ilvl="1">
      <w:start w:val="1"/>
      <w:numFmt w:val="none"/>
      <w:pStyle w:val="DfEH2"/>
      <w:lvlText w:val="%2"/>
      <w:lvlJc w:val="left"/>
      <w:pPr>
        <w:ind w:left="0" w:firstLine="0"/>
      </w:pPr>
      <w:rPr>
        <w:rFonts w:hint="default"/>
      </w:rPr>
    </w:lvl>
    <w:lvl w:ilvl="2">
      <w:start w:val="1"/>
      <w:numFmt w:val="decimal"/>
      <w:lvlRestart w:val="1"/>
      <w:pStyle w:val="DfEParaL1"/>
      <w:lvlText w:val="%1.%3"/>
      <w:lvlJc w:val="left"/>
      <w:pPr>
        <w:ind w:left="709" w:hanging="709"/>
      </w:pPr>
      <w:rPr>
        <w:rFonts w:hint="default"/>
      </w:rPr>
    </w:lvl>
    <w:lvl w:ilvl="3">
      <w:start w:val="1"/>
      <w:numFmt w:val="decimal"/>
      <w:pStyle w:val="DfEParaL2"/>
      <w:lvlText w:val="%1.%3.%4"/>
      <w:lvlJc w:val="left"/>
      <w:pPr>
        <w:ind w:left="4973"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0F21CEF"/>
    <w:multiLevelType w:val="multilevel"/>
    <w:tmpl w:val="99B42FE8"/>
    <w:lvl w:ilvl="0">
      <w:start w:val="1"/>
      <w:numFmt w:val="decimal"/>
      <w:pStyle w:val="Lvl1bullet"/>
      <w:lvlText w:val="%1."/>
      <w:lvlJc w:val="left"/>
      <w:pPr>
        <w:ind w:left="720" w:hanging="360"/>
      </w:pPr>
      <w:rPr>
        <w:rFonts w:hint="default"/>
      </w:rPr>
    </w:lvl>
    <w:lvl w:ilvl="1">
      <w:start w:val="1"/>
      <w:numFmt w:val="lowerLetter"/>
      <w:lvlText w:val="%2."/>
      <w:lvlJc w:val="left"/>
      <w:pPr>
        <w:ind w:left="1353" w:hanging="360"/>
      </w:pPr>
      <w:rPr>
        <w:rFonts w:ascii="Arial" w:hAnsi="Arial"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7072E0"/>
    <w:multiLevelType w:val="hybridMultilevel"/>
    <w:tmpl w:val="8F1802F2"/>
    <w:lvl w:ilvl="0" w:tplc="B79A3C8C">
      <w:start w:val="1"/>
      <w:numFmt w:val="bullet"/>
      <w:pStyle w:val="QCDAbodytextbulleted"/>
      <w:lvlText w:val=""/>
      <w:lvlJc w:val="left"/>
      <w:pPr>
        <w:tabs>
          <w:tab w:val="num" w:pos="567"/>
        </w:tabs>
        <w:ind w:left="567" w:hanging="567"/>
      </w:pPr>
      <w:rPr>
        <w:rFonts w:ascii="Symbol" w:hAnsi="Symbol" w:hint="default"/>
        <w:color w:val="auto"/>
        <w:sz w:val="22"/>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6627DC"/>
    <w:multiLevelType w:val="hybridMultilevel"/>
    <w:tmpl w:val="9EB40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31EED"/>
    <w:multiLevelType w:val="multilevel"/>
    <w:tmpl w:val="3984EC1A"/>
    <w:lvl w:ilvl="0">
      <w:start w:val="1"/>
      <w:numFmt w:val="decimal"/>
      <w:lvlRestart w:val="0"/>
      <w:lvlText w:val="%1."/>
      <w:lvlJc w:val="left"/>
      <w:pPr>
        <w:tabs>
          <w:tab w:val="num" w:pos="720"/>
        </w:tabs>
        <w:ind w:left="0" w:firstLine="0"/>
      </w:pPr>
    </w:lvl>
    <w:lvl w:ilvl="1">
      <w:start w:val="1"/>
      <w:numFmt w:val="decimal"/>
      <w:pStyle w:val="Lvl2bullet"/>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pStyle w:val="Lvl4bullet"/>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2" w15:restartNumberingAfterBreak="0">
    <w:nsid w:val="321769C1"/>
    <w:multiLevelType w:val="hybridMultilevel"/>
    <w:tmpl w:val="97C26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D7252"/>
    <w:multiLevelType w:val="hybridMultilevel"/>
    <w:tmpl w:val="01E2B918"/>
    <w:lvl w:ilvl="0" w:tplc="87149A98">
      <w:start w:val="1"/>
      <w:numFmt w:val="bullet"/>
      <w:pStyle w:val="ListBullet2"/>
      <w:lvlText w:val=""/>
      <w:lvlJc w:val="left"/>
      <w:pPr>
        <w:ind w:left="1497" w:hanging="360"/>
      </w:pPr>
      <w:rPr>
        <w:rFonts w:ascii="Wingdings" w:hAnsi="Wingdings" w:hint="default"/>
        <w:color w:val="104F75"/>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4" w15:restartNumberingAfterBreak="0">
    <w:nsid w:val="3A9C421F"/>
    <w:multiLevelType w:val="multilevel"/>
    <w:tmpl w:val="E584BAD4"/>
    <w:lvl w:ilvl="0">
      <w:start w:val="5"/>
      <w:numFmt w:val="decimal"/>
      <w:lvlText w:val="%1"/>
      <w:lvlJc w:val="left"/>
      <w:pPr>
        <w:ind w:left="480" w:hanging="480"/>
      </w:pPr>
      <w:rPr>
        <w:rFonts w:hint="default"/>
      </w:rPr>
    </w:lvl>
    <w:lvl w:ilvl="1">
      <w:start w:val="8"/>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B747FBD"/>
    <w:multiLevelType w:val="hybridMultilevel"/>
    <w:tmpl w:val="9FAAE27A"/>
    <w:lvl w:ilvl="0" w:tplc="34920E72">
      <w:start w:val="1"/>
      <w:numFmt w:val="decimal"/>
      <w:pStyle w:val="QCDAbodytextnumbe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EAB6A82"/>
    <w:multiLevelType w:val="hybridMultilevel"/>
    <w:tmpl w:val="7748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F5DD6"/>
    <w:multiLevelType w:val="multilevel"/>
    <w:tmpl w:val="559C92AE"/>
    <w:lvl w:ilvl="0">
      <w:start w:val="10"/>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80C4350"/>
    <w:multiLevelType w:val="hybridMultilevel"/>
    <w:tmpl w:val="4112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2466A"/>
    <w:multiLevelType w:val="hybridMultilevel"/>
    <w:tmpl w:val="20BA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22F49"/>
    <w:multiLevelType w:val="multilevel"/>
    <w:tmpl w:val="7C424E6A"/>
    <w:lvl w:ilvl="0">
      <w:start w:val="5"/>
      <w:numFmt w:val="decimal"/>
      <w:lvlText w:val="%1"/>
      <w:lvlJc w:val="left"/>
      <w:pPr>
        <w:ind w:left="675" w:hanging="675"/>
      </w:pPr>
      <w:rPr>
        <w:rFonts w:hint="default"/>
      </w:rPr>
    </w:lvl>
    <w:lvl w:ilvl="1">
      <w:start w:val="11"/>
      <w:numFmt w:val="decimal"/>
      <w:lvlText w:val="%1.%2"/>
      <w:lvlJc w:val="left"/>
      <w:pPr>
        <w:ind w:left="1455" w:hanging="6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22" w15:restartNumberingAfterBreak="0">
    <w:nsid w:val="5DB35B57"/>
    <w:multiLevelType w:val="hybridMultilevel"/>
    <w:tmpl w:val="22C68EE4"/>
    <w:lvl w:ilvl="0" w:tplc="2C2284BA">
      <w:start w:val="1"/>
      <w:numFmt w:val="bullet"/>
      <w:pStyle w:val="ListBullet4"/>
      <w:lvlText w:val=""/>
      <w:lvlJc w:val="left"/>
      <w:pPr>
        <w:ind w:left="2279" w:hanging="360"/>
      </w:pPr>
      <w:rPr>
        <w:rFonts w:ascii="Wingdings" w:hAnsi="Wingdings" w:hint="default"/>
        <w:color w:val="104F75"/>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23" w15:restartNumberingAfterBreak="0">
    <w:nsid w:val="62413671"/>
    <w:multiLevelType w:val="hybridMultilevel"/>
    <w:tmpl w:val="B93A72E6"/>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24" w15:restartNumberingAfterBreak="0">
    <w:nsid w:val="62A232E5"/>
    <w:multiLevelType w:val="multilevel"/>
    <w:tmpl w:val="4228834A"/>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pStyle w:val="Lvl3bullet"/>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8275AD0"/>
    <w:multiLevelType w:val="multilevel"/>
    <w:tmpl w:val="7E88B2B2"/>
    <w:styleLink w:val="Style2"/>
    <w:lvl w:ilvl="0">
      <w:start w:val="2"/>
      <w:numFmt w:val="decimal"/>
      <w:lvlText w:val="%1"/>
      <w:lvlJc w:val="left"/>
      <w:pPr>
        <w:ind w:left="713" w:hanging="713"/>
      </w:pPr>
      <w:rPr>
        <w:rFonts w:hint="default"/>
      </w:rPr>
    </w:lvl>
    <w:lvl w:ilvl="1">
      <w:start w:val="1"/>
      <w:numFmt w:val="decimal"/>
      <w:lvlText w:val="%1.%2"/>
      <w:lvlJc w:val="left"/>
      <w:pPr>
        <w:ind w:left="713" w:hanging="71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FF70C8"/>
    <w:multiLevelType w:val="multilevel"/>
    <w:tmpl w:val="7E88B2B2"/>
    <w:lvl w:ilvl="0">
      <w:start w:val="1"/>
      <w:numFmt w:val="decimal"/>
      <w:lvlText w:val="%1"/>
      <w:lvlJc w:val="left"/>
      <w:pPr>
        <w:ind w:left="713" w:hanging="713"/>
      </w:pPr>
      <w:rPr>
        <w:rFonts w:hint="default"/>
      </w:rPr>
    </w:lvl>
    <w:lvl w:ilvl="1">
      <w:start w:val="1"/>
      <w:numFmt w:val="decimal"/>
      <w:lvlText w:val="%1.%2"/>
      <w:lvlJc w:val="left"/>
      <w:pPr>
        <w:ind w:left="713" w:hanging="71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93220B"/>
    <w:multiLevelType w:val="hybridMultilevel"/>
    <w:tmpl w:val="DD9AEF0A"/>
    <w:lvl w:ilvl="0" w:tplc="E2F8E2C2">
      <w:start w:val="1"/>
      <w:numFmt w:val="bullet"/>
      <w:pStyle w:val="ListBullet3"/>
      <w:lvlText w:val=""/>
      <w:lvlJc w:val="left"/>
      <w:pPr>
        <w:ind w:left="1854" w:hanging="360"/>
      </w:pPr>
      <w:rPr>
        <w:rFonts w:ascii="Wingdings" w:hAnsi="Wingdings" w:hint="default"/>
        <w:color w:val="104F75"/>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738451F4"/>
    <w:multiLevelType w:val="multilevel"/>
    <w:tmpl w:val="2D6E1AFA"/>
    <w:lvl w:ilvl="0">
      <w:start w:val="1"/>
      <w:numFmt w:val="decimal"/>
      <w:lvlText w:val="%1"/>
      <w:lvlJc w:val="left"/>
      <w:pPr>
        <w:ind w:left="1429" w:hanging="360"/>
      </w:pPr>
      <w:rPr>
        <w:rFonts w:hint="default"/>
      </w:rPr>
    </w:lvl>
    <w:lvl w:ilvl="1">
      <w:start w:val="8"/>
      <w:numFmt w:val="decimal"/>
      <w:isLgl/>
      <w:lvlText w:val="%1.%2"/>
      <w:lvlJc w:val="left"/>
      <w:pPr>
        <w:ind w:left="1789" w:hanging="720"/>
      </w:pPr>
      <w:rPr>
        <w:rFonts w:ascii="Arial" w:hAnsi="Arial" w:hint="default"/>
      </w:rPr>
    </w:lvl>
    <w:lvl w:ilvl="2">
      <w:start w:val="1"/>
      <w:numFmt w:val="decimal"/>
      <w:isLgl/>
      <w:lvlText w:val="%1.%2.%3"/>
      <w:lvlJc w:val="left"/>
      <w:pPr>
        <w:ind w:left="1789" w:hanging="720"/>
      </w:pPr>
      <w:rPr>
        <w:rFonts w:ascii="Arial" w:hAnsi="Arial" w:hint="default"/>
      </w:rPr>
    </w:lvl>
    <w:lvl w:ilvl="3">
      <w:start w:val="1"/>
      <w:numFmt w:val="decimal"/>
      <w:isLgl/>
      <w:lvlText w:val="%1.%2.%3.%4"/>
      <w:lvlJc w:val="left"/>
      <w:pPr>
        <w:ind w:left="1789" w:hanging="720"/>
      </w:pPr>
      <w:rPr>
        <w:rFonts w:ascii="Arial" w:hAnsi="Arial" w:hint="default"/>
      </w:rPr>
    </w:lvl>
    <w:lvl w:ilvl="4">
      <w:start w:val="1"/>
      <w:numFmt w:val="decimal"/>
      <w:isLgl/>
      <w:lvlText w:val="%1.%2.%3.%4.%5"/>
      <w:lvlJc w:val="left"/>
      <w:pPr>
        <w:ind w:left="2149" w:hanging="1080"/>
      </w:pPr>
      <w:rPr>
        <w:rFonts w:ascii="Arial" w:hAnsi="Arial" w:hint="default"/>
      </w:rPr>
    </w:lvl>
    <w:lvl w:ilvl="5">
      <w:start w:val="1"/>
      <w:numFmt w:val="decimal"/>
      <w:isLgl/>
      <w:lvlText w:val="%1.%2.%3.%4.%5.%6"/>
      <w:lvlJc w:val="left"/>
      <w:pPr>
        <w:ind w:left="2149" w:hanging="1080"/>
      </w:pPr>
      <w:rPr>
        <w:rFonts w:ascii="Arial" w:hAnsi="Arial" w:hint="default"/>
      </w:rPr>
    </w:lvl>
    <w:lvl w:ilvl="6">
      <w:start w:val="1"/>
      <w:numFmt w:val="decimal"/>
      <w:isLgl/>
      <w:lvlText w:val="%1.%2.%3.%4.%5.%6.%7"/>
      <w:lvlJc w:val="left"/>
      <w:pPr>
        <w:ind w:left="2509" w:hanging="1440"/>
      </w:pPr>
      <w:rPr>
        <w:rFonts w:ascii="Arial" w:hAnsi="Arial" w:hint="default"/>
      </w:rPr>
    </w:lvl>
    <w:lvl w:ilvl="7">
      <w:start w:val="1"/>
      <w:numFmt w:val="decimal"/>
      <w:isLgl/>
      <w:lvlText w:val="%1.%2.%3.%4.%5.%6.%7.%8"/>
      <w:lvlJc w:val="left"/>
      <w:pPr>
        <w:ind w:left="2509" w:hanging="1440"/>
      </w:pPr>
      <w:rPr>
        <w:rFonts w:ascii="Arial" w:hAnsi="Arial" w:hint="default"/>
      </w:rPr>
    </w:lvl>
    <w:lvl w:ilvl="8">
      <w:start w:val="1"/>
      <w:numFmt w:val="decimal"/>
      <w:isLgl/>
      <w:lvlText w:val="%1.%2.%3.%4.%5.%6.%7.%8.%9"/>
      <w:lvlJc w:val="left"/>
      <w:pPr>
        <w:ind w:left="2869" w:hanging="1800"/>
      </w:pPr>
      <w:rPr>
        <w:rFonts w:ascii="Arial" w:hAnsi="Arial" w:hint="default"/>
      </w:rPr>
    </w:lvl>
  </w:abstractNum>
  <w:abstractNum w:abstractNumId="30" w15:restartNumberingAfterBreak="0">
    <w:nsid w:val="7BC92A6D"/>
    <w:multiLevelType w:val="multilevel"/>
    <w:tmpl w:val="91DC280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FD443D3"/>
    <w:multiLevelType w:val="hybridMultilevel"/>
    <w:tmpl w:val="7BBC39D0"/>
    <w:lvl w:ilvl="0" w:tplc="7840C92E">
      <w:start w:val="1"/>
      <w:numFmt w:val="bullet"/>
      <w:pStyle w:val="QCDAbodytextsub-bulleted"/>
      <w:lvlText w:val=""/>
      <w:lvlJc w:val="left"/>
      <w:pPr>
        <w:tabs>
          <w:tab w:val="num" w:pos="1134"/>
        </w:tabs>
        <w:ind w:left="1134" w:hanging="567"/>
      </w:pPr>
      <w:rPr>
        <w:rFonts w:ascii="Symbol" w:hAnsi="Symbol" w:hint="default"/>
        <w:color w:val="auto"/>
        <w:sz w:val="22"/>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3"/>
  </w:num>
  <w:num w:numId="4">
    <w:abstractNumId w:val="28"/>
  </w:num>
  <w:num w:numId="5">
    <w:abstractNumId w:val="0"/>
  </w:num>
  <w:num w:numId="6">
    <w:abstractNumId w:val="22"/>
  </w:num>
  <w:num w:numId="7">
    <w:abstractNumId w:val="25"/>
  </w:num>
  <w:num w:numId="8">
    <w:abstractNumId w:val="11"/>
  </w:num>
  <w:num w:numId="9">
    <w:abstractNumId w:val="4"/>
  </w:num>
  <w:num w:numId="10">
    <w:abstractNumId w:val="18"/>
  </w:num>
  <w:num w:numId="11">
    <w:abstractNumId w:val="24"/>
  </w:num>
  <w:num w:numId="12">
    <w:abstractNumId w:val="31"/>
  </w:num>
  <w:num w:numId="13">
    <w:abstractNumId w:val="15"/>
  </w:num>
  <w:num w:numId="14">
    <w:abstractNumId w:val="9"/>
  </w:num>
  <w:num w:numId="15">
    <w:abstractNumId w:val="16"/>
  </w:num>
  <w:num w:numId="16">
    <w:abstractNumId w:val="14"/>
  </w:num>
  <w:num w:numId="17">
    <w:abstractNumId w:val="3"/>
  </w:num>
  <w:num w:numId="18">
    <w:abstractNumId w:val="6"/>
  </w:num>
  <w:num w:numId="19">
    <w:abstractNumId w:val="17"/>
  </w:num>
  <w:num w:numId="20">
    <w:abstractNumId w:val="23"/>
  </w:num>
  <w:num w:numId="21">
    <w:abstractNumId w:val="21"/>
  </w:num>
  <w:num w:numId="22">
    <w:abstractNumId w:val="1"/>
  </w:num>
  <w:num w:numId="23">
    <w:abstractNumId w:val="10"/>
  </w:num>
  <w:num w:numId="24">
    <w:abstractNumId w:val="12"/>
  </w:num>
  <w:num w:numId="25">
    <w:abstractNumId w:val="19"/>
  </w:num>
  <w:num w:numId="26">
    <w:abstractNumId w:val="20"/>
  </w:num>
  <w:num w:numId="27">
    <w:abstractNumId w:val="29"/>
  </w:num>
  <w:num w:numId="28">
    <w:abstractNumId w:val="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30"/>
  </w:num>
  <w:num w:numId="32">
    <w:abstractNumId w:val="26"/>
  </w:num>
  <w:num w:numId="33">
    <w:abstractNumId w:val="5"/>
  </w:num>
  <w:num w:numId="34">
    <w:abstractNumId w:val="7"/>
  </w:num>
  <w:num w:numId="35">
    <w:abstractNumId w:val="7"/>
  </w:num>
  <w:num w:numId="36">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622A"/>
    <w:rsid w:val="00011A88"/>
    <w:rsid w:val="00013A6E"/>
    <w:rsid w:val="0002203B"/>
    <w:rsid w:val="00024501"/>
    <w:rsid w:val="00027517"/>
    <w:rsid w:val="0003003B"/>
    <w:rsid w:val="00031F36"/>
    <w:rsid w:val="0003209C"/>
    <w:rsid w:val="000422A4"/>
    <w:rsid w:val="000442BD"/>
    <w:rsid w:val="00047806"/>
    <w:rsid w:val="000525C7"/>
    <w:rsid w:val="00052B7C"/>
    <w:rsid w:val="00057100"/>
    <w:rsid w:val="00057991"/>
    <w:rsid w:val="00065C69"/>
    <w:rsid w:val="000668BF"/>
    <w:rsid w:val="00066B1C"/>
    <w:rsid w:val="00070179"/>
    <w:rsid w:val="00072DDB"/>
    <w:rsid w:val="00074479"/>
    <w:rsid w:val="00080E27"/>
    <w:rsid w:val="000973F9"/>
    <w:rsid w:val="000A10F4"/>
    <w:rsid w:val="000A25BD"/>
    <w:rsid w:val="000B21A9"/>
    <w:rsid w:val="000B3251"/>
    <w:rsid w:val="000B3DE0"/>
    <w:rsid w:val="000B7863"/>
    <w:rsid w:val="000B7B82"/>
    <w:rsid w:val="000C0C17"/>
    <w:rsid w:val="000C4330"/>
    <w:rsid w:val="000D1D30"/>
    <w:rsid w:val="000D4433"/>
    <w:rsid w:val="000D5D57"/>
    <w:rsid w:val="000D70BD"/>
    <w:rsid w:val="000D7B99"/>
    <w:rsid w:val="000E20C0"/>
    <w:rsid w:val="000E3350"/>
    <w:rsid w:val="000E5345"/>
    <w:rsid w:val="000F2CFB"/>
    <w:rsid w:val="000F73F3"/>
    <w:rsid w:val="00100A7C"/>
    <w:rsid w:val="00101CD3"/>
    <w:rsid w:val="001034B8"/>
    <w:rsid w:val="00103DF8"/>
    <w:rsid w:val="00103E77"/>
    <w:rsid w:val="00104D15"/>
    <w:rsid w:val="00106716"/>
    <w:rsid w:val="001135B8"/>
    <w:rsid w:val="0011494F"/>
    <w:rsid w:val="00117F89"/>
    <w:rsid w:val="00121C6C"/>
    <w:rsid w:val="00125ECB"/>
    <w:rsid w:val="00126C3D"/>
    <w:rsid w:val="00130E49"/>
    <w:rsid w:val="00133075"/>
    <w:rsid w:val="00133BA9"/>
    <w:rsid w:val="00136922"/>
    <w:rsid w:val="00140A94"/>
    <w:rsid w:val="00143D3C"/>
    <w:rsid w:val="00147214"/>
    <w:rsid w:val="00147AA6"/>
    <w:rsid w:val="00152371"/>
    <w:rsid w:val="001540AB"/>
    <w:rsid w:val="00154562"/>
    <w:rsid w:val="001545ED"/>
    <w:rsid w:val="001648BA"/>
    <w:rsid w:val="00167359"/>
    <w:rsid w:val="001702F3"/>
    <w:rsid w:val="001747E2"/>
    <w:rsid w:val="00176EB9"/>
    <w:rsid w:val="001813FE"/>
    <w:rsid w:val="00192C9F"/>
    <w:rsid w:val="00193650"/>
    <w:rsid w:val="00193810"/>
    <w:rsid w:val="00196306"/>
    <w:rsid w:val="001A3A04"/>
    <w:rsid w:val="001B2AE2"/>
    <w:rsid w:val="001B2FA8"/>
    <w:rsid w:val="001B5C15"/>
    <w:rsid w:val="001B796F"/>
    <w:rsid w:val="001C5A63"/>
    <w:rsid w:val="001C5EB6"/>
    <w:rsid w:val="001D1B4E"/>
    <w:rsid w:val="001D3DEC"/>
    <w:rsid w:val="001D5770"/>
    <w:rsid w:val="001E0641"/>
    <w:rsid w:val="001E1580"/>
    <w:rsid w:val="001E2E72"/>
    <w:rsid w:val="001E4C00"/>
    <w:rsid w:val="001E5B74"/>
    <w:rsid w:val="001E6A8D"/>
    <w:rsid w:val="00201D09"/>
    <w:rsid w:val="00203278"/>
    <w:rsid w:val="00203EC9"/>
    <w:rsid w:val="00206029"/>
    <w:rsid w:val="00217E58"/>
    <w:rsid w:val="00220068"/>
    <w:rsid w:val="0022255C"/>
    <w:rsid w:val="0022489D"/>
    <w:rsid w:val="00225BBD"/>
    <w:rsid w:val="00226B3C"/>
    <w:rsid w:val="00230559"/>
    <w:rsid w:val="002332F8"/>
    <w:rsid w:val="00233872"/>
    <w:rsid w:val="00234E0E"/>
    <w:rsid w:val="00234F75"/>
    <w:rsid w:val="002362D6"/>
    <w:rsid w:val="00237614"/>
    <w:rsid w:val="00240F4B"/>
    <w:rsid w:val="00241D92"/>
    <w:rsid w:val="00246D42"/>
    <w:rsid w:val="0025052B"/>
    <w:rsid w:val="002564D3"/>
    <w:rsid w:val="002575C5"/>
    <w:rsid w:val="00265532"/>
    <w:rsid w:val="00270BE9"/>
    <w:rsid w:val="0027255A"/>
    <w:rsid w:val="002839B5"/>
    <w:rsid w:val="00287FA9"/>
    <w:rsid w:val="00295C06"/>
    <w:rsid w:val="002A2470"/>
    <w:rsid w:val="002A28F7"/>
    <w:rsid w:val="002A3153"/>
    <w:rsid w:val="002A6772"/>
    <w:rsid w:val="002A7630"/>
    <w:rsid w:val="002B4FDE"/>
    <w:rsid w:val="002B7524"/>
    <w:rsid w:val="002C3AA4"/>
    <w:rsid w:val="002C4616"/>
    <w:rsid w:val="002C6EB6"/>
    <w:rsid w:val="002D171A"/>
    <w:rsid w:val="002D3102"/>
    <w:rsid w:val="002D4004"/>
    <w:rsid w:val="002D690B"/>
    <w:rsid w:val="002D700D"/>
    <w:rsid w:val="002E0ACF"/>
    <w:rsid w:val="002E463F"/>
    <w:rsid w:val="002E4E9A"/>
    <w:rsid w:val="002E508B"/>
    <w:rsid w:val="002E5F9F"/>
    <w:rsid w:val="002E7849"/>
    <w:rsid w:val="002F3035"/>
    <w:rsid w:val="002F42EC"/>
    <w:rsid w:val="002F7128"/>
    <w:rsid w:val="00300D61"/>
    <w:rsid w:val="00301D4D"/>
    <w:rsid w:val="00302531"/>
    <w:rsid w:val="003033A7"/>
    <w:rsid w:val="003036DD"/>
    <w:rsid w:val="00307A85"/>
    <w:rsid w:val="00311F33"/>
    <w:rsid w:val="0031546F"/>
    <w:rsid w:val="00315A50"/>
    <w:rsid w:val="0032167A"/>
    <w:rsid w:val="00322345"/>
    <w:rsid w:val="00325322"/>
    <w:rsid w:val="00326D90"/>
    <w:rsid w:val="0033282A"/>
    <w:rsid w:val="003367B2"/>
    <w:rsid w:val="003406B0"/>
    <w:rsid w:val="003448A1"/>
    <w:rsid w:val="00356920"/>
    <w:rsid w:val="003606AC"/>
    <w:rsid w:val="00361752"/>
    <w:rsid w:val="00363771"/>
    <w:rsid w:val="00374981"/>
    <w:rsid w:val="00380765"/>
    <w:rsid w:val="003810D8"/>
    <w:rsid w:val="00384C78"/>
    <w:rsid w:val="003853A4"/>
    <w:rsid w:val="00385C0F"/>
    <w:rsid w:val="00385DEE"/>
    <w:rsid w:val="00393AC8"/>
    <w:rsid w:val="00395090"/>
    <w:rsid w:val="00397123"/>
    <w:rsid w:val="003A1CC2"/>
    <w:rsid w:val="003B1B26"/>
    <w:rsid w:val="003B3831"/>
    <w:rsid w:val="003C3698"/>
    <w:rsid w:val="003C4852"/>
    <w:rsid w:val="003C60B5"/>
    <w:rsid w:val="003D1EFE"/>
    <w:rsid w:val="003D1F77"/>
    <w:rsid w:val="003E1329"/>
    <w:rsid w:val="003F3363"/>
    <w:rsid w:val="0040496A"/>
    <w:rsid w:val="00406C07"/>
    <w:rsid w:val="00411C63"/>
    <w:rsid w:val="004135E1"/>
    <w:rsid w:val="00414522"/>
    <w:rsid w:val="00416860"/>
    <w:rsid w:val="0042168B"/>
    <w:rsid w:val="004242C5"/>
    <w:rsid w:val="00425000"/>
    <w:rsid w:val="004258B7"/>
    <w:rsid w:val="0042668F"/>
    <w:rsid w:val="004327C1"/>
    <w:rsid w:val="004339FB"/>
    <w:rsid w:val="00437BC2"/>
    <w:rsid w:val="00437D33"/>
    <w:rsid w:val="004433FF"/>
    <w:rsid w:val="0044445A"/>
    <w:rsid w:val="004509BE"/>
    <w:rsid w:val="00464E8E"/>
    <w:rsid w:val="00470047"/>
    <w:rsid w:val="00470223"/>
    <w:rsid w:val="00476128"/>
    <w:rsid w:val="00481B42"/>
    <w:rsid w:val="00482342"/>
    <w:rsid w:val="0048415C"/>
    <w:rsid w:val="004866AD"/>
    <w:rsid w:val="00491CC0"/>
    <w:rsid w:val="004935AB"/>
    <w:rsid w:val="004B0020"/>
    <w:rsid w:val="004B7D29"/>
    <w:rsid w:val="004C1620"/>
    <w:rsid w:val="004C1628"/>
    <w:rsid w:val="004C6F26"/>
    <w:rsid w:val="004C7AA4"/>
    <w:rsid w:val="004D13A3"/>
    <w:rsid w:val="004E35D8"/>
    <w:rsid w:val="004E6CD9"/>
    <w:rsid w:val="004E7C49"/>
    <w:rsid w:val="004E7DCF"/>
    <w:rsid w:val="004F1367"/>
    <w:rsid w:val="004F20E3"/>
    <w:rsid w:val="004F211A"/>
    <w:rsid w:val="004F3159"/>
    <w:rsid w:val="004F4AEF"/>
    <w:rsid w:val="0051307A"/>
    <w:rsid w:val="00521069"/>
    <w:rsid w:val="00526B1D"/>
    <w:rsid w:val="005270AC"/>
    <w:rsid w:val="0053099C"/>
    <w:rsid w:val="00531648"/>
    <w:rsid w:val="0053318B"/>
    <w:rsid w:val="005347F1"/>
    <w:rsid w:val="00536E0B"/>
    <w:rsid w:val="00543D62"/>
    <w:rsid w:val="005470FF"/>
    <w:rsid w:val="00550D2F"/>
    <w:rsid w:val="005513BC"/>
    <w:rsid w:val="005535E5"/>
    <w:rsid w:val="00556CCF"/>
    <w:rsid w:val="00560451"/>
    <w:rsid w:val="0057250B"/>
    <w:rsid w:val="00574294"/>
    <w:rsid w:val="005749C5"/>
    <w:rsid w:val="0057595E"/>
    <w:rsid w:val="0057670A"/>
    <w:rsid w:val="0058060A"/>
    <w:rsid w:val="00581D79"/>
    <w:rsid w:val="0058463A"/>
    <w:rsid w:val="00587FD6"/>
    <w:rsid w:val="005905B1"/>
    <w:rsid w:val="005914F1"/>
    <w:rsid w:val="005A07FF"/>
    <w:rsid w:val="005B5093"/>
    <w:rsid w:val="005B5AC1"/>
    <w:rsid w:val="005C0B41"/>
    <w:rsid w:val="005C1770"/>
    <w:rsid w:val="005C6426"/>
    <w:rsid w:val="005D30F6"/>
    <w:rsid w:val="005E0D08"/>
    <w:rsid w:val="005E6314"/>
    <w:rsid w:val="005F0A42"/>
    <w:rsid w:val="005F107C"/>
    <w:rsid w:val="00602B1D"/>
    <w:rsid w:val="00605E66"/>
    <w:rsid w:val="0060702F"/>
    <w:rsid w:val="006108B3"/>
    <w:rsid w:val="00621CB8"/>
    <w:rsid w:val="00621F08"/>
    <w:rsid w:val="006237FB"/>
    <w:rsid w:val="0063515F"/>
    <w:rsid w:val="00635D57"/>
    <w:rsid w:val="00636071"/>
    <w:rsid w:val="0064154B"/>
    <w:rsid w:val="006418B2"/>
    <w:rsid w:val="00642404"/>
    <w:rsid w:val="0064665A"/>
    <w:rsid w:val="00647881"/>
    <w:rsid w:val="00647EFA"/>
    <w:rsid w:val="00650129"/>
    <w:rsid w:val="00652973"/>
    <w:rsid w:val="00653052"/>
    <w:rsid w:val="006558CA"/>
    <w:rsid w:val="006606F5"/>
    <w:rsid w:val="00660AA8"/>
    <w:rsid w:val="0066454C"/>
    <w:rsid w:val="006646F4"/>
    <w:rsid w:val="0067185E"/>
    <w:rsid w:val="00671D5B"/>
    <w:rsid w:val="006775FA"/>
    <w:rsid w:val="006815A6"/>
    <w:rsid w:val="006823C3"/>
    <w:rsid w:val="00683517"/>
    <w:rsid w:val="00685197"/>
    <w:rsid w:val="0068544D"/>
    <w:rsid w:val="0068596F"/>
    <w:rsid w:val="00695D08"/>
    <w:rsid w:val="006965B3"/>
    <w:rsid w:val="006A27AA"/>
    <w:rsid w:val="006A3602"/>
    <w:rsid w:val="006A519E"/>
    <w:rsid w:val="006B1A8D"/>
    <w:rsid w:val="006B1F9F"/>
    <w:rsid w:val="006B4E57"/>
    <w:rsid w:val="006B548B"/>
    <w:rsid w:val="006C2C86"/>
    <w:rsid w:val="006C3765"/>
    <w:rsid w:val="006C382D"/>
    <w:rsid w:val="006C5AC8"/>
    <w:rsid w:val="006C5D51"/>
    <w:rsid w:val="006C5F89"/>
    <w:rsid w:val="006C7265"/>
    <w:rsid w:val="006D10D3"/>
    <w:rsid w:val="006D7636"/>
    <w:rsid w:val="006E2061"/>
    <w:rsid w:val="006E224E"/>
    <w:rsid w:val="006E4F9C"/>
    <w:rsid w:val="006E7F39"/>
    <w:rsid w:val="006F1F96"/>
    <w:rsid w:val="006F4AF4"/>
    <w:rsid w:val="006F65CB"/>
    <w:rsid w:val="007000FA"/>
    <w:rsid w:val="00700787"/>
    <w:rsid w:val="00700B01"/>
    <w:rsid w:val="00702EBF"/>
    <w:rsid w:val="007041BB"/>
    <w:rsid w:val="00713048"/>
    <w:rsid w:val="00713414"/>
    <w:rsid w:val="00724503"/>
    <w:rsid w:val="00730350"/>
    <w:rsid w:val="00732791"/>
    <w:rsid w:val="0073516C"/>
    <w:rsid w:val="007403F5"/>
    <w:rsid w:val="007426B3"/>
    <w:rsid w:val="00743353"/>
    <w:rsid w:val="007451AF"/>
    <w:rsid w:val="0075096B"/>
    <w:rsid w:val="00751648"/>
    <w:rsid w:val="00752AB9"/>
    <w:rsid w:val="00761DA8"/>
    <w:rsid w:val="0076231A"/>
    <w:rsid w:val="00764D03"/>
    <w:rsid w:val="00770EAF"/>
    <w:rsid w:val="007719AA"/>
    <w:rsid w:val="00774A54"/>
    <w:rsid w:val="00774C25"/>
    <w:rsid w:val="00774F55"/>
    <w:rsid w:val="00775D8A"/>
    <w:rsid w:val="0077659E"/>
    <w:rsid w:val="00776DE3"/>
    <w:rsid w:val="00777AD4"/>
    <w:rsid w:val="00780950"/>
    <w:rsid w:val="007809EF"/>
    <w:rsid w:val="007834FF"/>
    <w:rsid w:val="00783D2C"/>
    <w:rsid w:val="00790AD4"/>
    <w:rsid w:val="00794F29"/>
    <w:rsid w:val="007A04B8"/>
    <w:rsid w:val="007A5759"/>
    <w:rsid w:val="007A6F17"/>
    <w:rsid w:val="007B0F50"/>
    <w:rsid w:val="007B19BB"/>
    <w:rsid w:val="007B2F0A"/>
    <w:rsid w:val="007B4BFE"/>
    <w:rsid w:val="007C0C5B"/>
    <w:rsid w:val="007C2630"/>
    <w:rsid w:val="007C26AA"/>
    <w:rsid w:val="007C41A5"/>
    <w:rsid w:val="007D080B"/>
    <w:rsid w:val="007D1083"/>
    <w:rsid w:val="007D5E18"/>
    <w:rsid w:val="007D6936"/>
    <w:rsid w:val="007E7FD5"/>
    <w:rsid w:val="007F7088"/>
    <w:rsid w:val="007F7902"/>
    <w:rsid w:val="00801744"/>
    <w:rsid w:val="008152D2"/>
    <w:rsid w:val="00816E77"/>
    <w:rsid w:val="00816ED2"/>
    <w:rsid w:val="00822563"/>
    <w:rsid w:val="00831263"/>
    <w:rsid w:val="00831DB7"/>
    <w:rsid w:val="00832EBF"/>
    <w:rsid w:val="008351F1"/>
    <w:rsid w:val="008366CB"/>
    <w:rsid w:val="00837F3A"/>
    <w:rsid w:val="00843DD1"/>
    <w:rsid w:val="0084705C"/>
    <w:rsid w:val="00851C6C"/>
    <w:rsid w:val="008608B4"/>
    <w:rsid w:val="008620F3"/>
    <w:rsid w:val="00863542"/>
    <w:rsid w:val="008644A9"/>
    <w:rsid w:val="00866257"/>
    <w:rsid w:val="0087363B"/>
    <w:rsid w:val="00874F24"/>
    <w:rsid w:val="008750E4"/>
    <w:rsid w:val="00876230"/>
    <w:rsid w:val="00877D5B"/>
    <w:rsid w:val="00882C92"/>
    <w:rsid w:val="00886B1E"/>
    <w:rsid w:val="00887E90"/>
    <w:rsid w:val="00896B6C"/>
    <w:rsid w:val="008A460D"/>
    <w:rsid w:val="008A4CD5"/>
    <w:rsid w:val="008A6221"/>
    <w:rsid w:val="008A644A"/>
    <w:rsid w:val="008B05BD"/>
    <w:rsid w:val="008B0C03"/>
    <w:rsid w:val="008B0DD1"/>
    <w:rsid w:val="008B2793"/>
    <w:rsid w:val="008B427B"/>
    <w:rsid w:val="008B5DCE"/>
    <w:rsid w:val="008B6009"/>
    <w:rsid w:val="008C1CFC"/>
    <w:rsid w:val="008C2685"/>
    <w:rsid w:val="008C6A3D"/>
    <w:rsid w:val="008D15AA"/>
    <w:rsid w:val="008D15ED"/>
    <w:rsid w:val="008D1F81"/>
    <w:rsid w:val="008D6968"/>
    <w:rsid w:val="008E1A89"/>
    <w:rsid w:val="008E31EF"/>
    <w:rsid w:val="008E3F07"/>
    <w:rsid w:val="008E541A"/>
    <w:rsid w:val="008E5F36"/>
    <w:rsid w:val="008E65D1"/>
    <w:rsid w:val="008F110C"/>
    <w:rsid w:val="008F133C"/>
    <w:rsid w:val="008F2757"/>
    <w:rsid w:val="008F2E4F"/>
    <w:rsid w:val="008F7436"/>
    <w:rsid w:val="008F7472"/>
    <w:rsid w:val="009055E4"/>
    <w:rsid w:val="00907727"/>
    <w:rsid w:val="00907BFF"/>
    <w:rsid w:val="00911ED5"/>
    <w:rsid w:val="00917E9C"/>
    <w:rsid w:val="009370EE"/>
    <w:rsid w:val="00940F2A"/>
    <w:rsid w:val="00940FD7"/>
    <w:rsid w:val="00943D27"/>
    <w:rsid w:val="009441DA"/>
    <w:rsid w:val="00951C56"/>
    <w:rsid w:val="0095353F"/>
    <w:rsid w:val="0095599F"/>
    <w:rsid w:val="00960499"/>
    <w:rsid w:val="0096424B"/>
    <w:rsid w:val="009722EB"/>
    <w:rsid w:val="00976622"/>
    <w:rsid w:val="009820C2"/>
    <w:rsid w:val="009874E2"/>
    <w:rsid w:val="00990D3B"/>
    <w:rsid w:val="00994031"/>
    <w:rsid w:val="0099703C"/>
    <w:rsid w:val="009A15A6"/>
    <w:rsid w:val="009A47CC"/>
    <w:rsid w:val="009A561D"/>
    <w:rsid w:val="009B0A29"/>
    <w:rsid w:val="009B212B"/>
    <w:rsid w:val="009B32FA"/>
    <w:rsid w:val="009B39BA"/>
    <w:rsid w:val="009B7016"/>
    <w:rsid w:val="009C73CF"/>
    <w:rsid w:val="009C7F81"/>
    <w:rsid w:val="009D6823"/>
    <w:rsid w:val="009E00AE"/>
    <w:rsid w:val="009E09D3"/>
    <w:rsid w:val="009E0AEF"/>
    <w:rsid w:val="009E325B"/>
    <w:rsid w:val="009E6E74"/>
    <w:rsid w:val="009F168A"/>
    <w:rsid w:val="009F5553"/>
    <w:rsid w:val="00A1034D"/>
    <w:rsid w:val="00A26825"/>
    <w:rsid w:val="00A30BA1"/>
    <w:rsid w:val="00A31D9A"/>
    <w:rsid w:val="00A35839"/>
    <w:rsid w:val="00A358D5"/>
    <w:rsid w:val="00A37DEE"/>
    <w:rsid w:val="00A433C3"/>
    <w:rsid w:val="00A506E3"/>
    <w:rsid w:val="00A509B5"/>
    <w:rsid w:val="00A54BB7"/>
    <w:rsid w:val="00A556A6"/>
    <w:rsid w:val="00A5643A"/>
    <w:rsid w:val="00A5723C"/>
    <w:rsid w:val="00A61D44"/>
    <w:rsid w:val="00A63276"/>
    <w:rsid w:val="00A6734F"/>
    <w:rsid w:val="00A707A4"/>
    <w:rsid w:val="00A707D0"/>
    <w:rsid w:val="00A70A26"/>
    <w:rsid w:val="00A70B6D"/>
    <w:rsid w:val="00A7274B"/>
    <w:rsid w:val="00A73FB8"/>
    <w:rsid w:val="00A763CB"/>
    <w:rsid w:val="00A801D1"/>
    <w:rsid w:val="00A81E8D"/>
    <w:rsid w:val="00A81F69"/>
    <w:rsid w:val="00A86410"/>
    <w:rsid w:val="00A9266F"/>
    <w:rsid w:val="00A95A1E"/>
    <w:rsid w:val="00AA1453"/>
    <w:rsid w:val="00AA1DF6"/>
    <w:rsid w:val="00AA3484"/>
    <w:rsid w:val="00AA7036"/>
    <w:rsid w:val="00AA7181"/>
    <w:rsid w:val="00AA7E7B"/>
    <w:rsid w:val="00AA7F04"/>
    <w:rsid w:val="00AB2C9E"/>
    <w:rsid w:val="00AB380B"/>
    <w:rsid w:val="00AB6D0F"/>
    <w:rsid w:val="00AB7858"/>
    <w:rsid w:val="00AB7C12"/>
    <w:rsid w:val="00AC61A6"/>
    <w:rsid w:val="00AD1DD2"/>
    <w:rsid w:val="00AD1EBE"/>
    <w:rsid w:val="00AD2062"/>
    <w:rsid w:val="00AD2F1D"/>
    <w:rsid w:val="00AE1E46"/>
    <w:rsid w:val="00AE7E73"/>
    <w:rsid w:val="00AF0989"/>
    <w:rsid w:val="00AF1FDD"/>
    <w:rsid w:val="00AF4046"/>
    <w:rsid w:val="00AF66E0"/>
    <w:rsid w:val="00AF785C"/>
    <w:rsid w:val="00B067F1"/>
    <w:rsid w:val="00B15E6D"/>
    <w:rsid w:val="00B2228A"/>
    <w:rsid w:val="00B25764"/>
    <w:rsid w:val="00B3498C"/>
    <w:rsid w:val="00B427A6"/>
    <w:rsid w:val="00B43CAD"/>
    <w:rsid w:val="00B5303A"/>
    <w:rsid w:val="00B5458F"/>
    <w:rsid w:val="00B55A49"/>
    <w:rsid w:val="00B5754F"/>
    <w:rsid w:val="00B57C00"/>
    <w:rsid w:val="00B62F53"/>
    <w:rsid w:val="00B66892"/>
    <w:rsid w:val="00B67F76"/>
    <w:rsid w:val="00B70EFF"/>
    <w:rsid w:val="00B725B1"/>
    <w:rsid w:val="00B7399E"/>
    <w:rsid w:val="00B7558C"/>
    <w:rsid w:val="00B77F0B"/>
    <w:rsid w:val="00B865B2"/>
    <w:rsid w:val="00B9194F"/>
    <w:rsid w:val="00B9686E"/>
    <w:rsid w:val="00BA003B"/>
    <w:rsid w:val="00BA0D05"/>
    <w:rsid w:val="00BA683A"/>
    <w:rsid w:val="00BB05E2"/>
    <w:rsid w:val="00BC0B5C"/>
    <w:rsid w:val="00BC1ADA"/>
    <w:rsid w:val="00BD1111"/>
    <w:rsid w:val="00BD1E7A"/>
    <w:rsid w:val="00BD26B6"/>
    <w:rsid w:val="00BD43F4"/>
    <w:rsid w:val="00BE01C6"/>
    <w:rsid w:val="00BE2159"/>
    <w:rsid w:val="00BE2938"/>
    <w:rsid w:val="00BE4DAC"/>
    <w:rsid w:val="00BF13F8"/>
    <w:rsid w:val="00BF2BA9"/>
    <w:rsid w:val="00BF4635"/>
    <w:rsid w:val="00BF6718"/>
    <w:rsid w:val="00C01CFF"/>
    <w:rsid w:val="00C02D85"/>
    <w:rsid w:val="00C12687"/>
    <w:rsid w:val="00C12CD5"/>
    <w:rsid w:val="00C15B78"/>
    <w:rsid w:val="00C2207B"/>
    <w:rsid w:val="00C239BB"/>
    <w:rsid w:val="00C32712"/>
    <w:rsid w:val="00C368FB"/>
    <w:rsid w:val="00C4027A"/>
    <w:rsid w:val="00C4349D"/>
    <w:rsid w:val="00C46129"/>
    <w:rsid w:val="00C505BE"/>
    <w:rsid w:val="00C529E8"/>
    <w:rsid w:val="00C56A22"/>
    <w:rsid w:val="00C6013F"/>
    <w:rsid w:val="00C656AD"/>
    <w:rsid w:val="00C67BAB"/>
    <w:rsid w:val="00C71561"/>
    <w:rsid w:val="00C80D7C"/>
    <w:rsid w:val="00C8124F"/>
    <w:rsid w:val="00C81513"/>
    <w:rsid w:val="00C833E1"/>
    <w:rsid w:val="00C84637"/>
    <w:rsid w:val="00C849D4"/>
    <w:rsid w:val="00C85D66"/>
    <w:rsid w:val="00C90049"/>
    <w:rsid w:val="00C90FD2"/>
    <w:rsid w:val="00C92AD3"/>
    <w:rsid w:val="00C956E8"/>
    <w:rsid w:val="00CA1009"/>
    <w:rsid w:val="00CA30B4"/>
    <w:rsid w:val="00CA328D"/>
    <w:rsid w:val="00CA4D5D"/>
    <w:rsid w:val="00CA56DE"/>
    <w:rsid w:val="00CA72FC"/>
    <w:rsid w:val="00CA7B97"/>
    <w:rsid w:val="00CB1F27"/>
    <w:rsid w:val="00CB3361"/>
    <w:rsid w:val="00CB41B4"/>
    <w:rsid w:val="00CB56F5"/>
    <w:rsid w:val="00CB6E04"/>
    <w:rsid w:val="00CC2512"/>
    <w:rsid w:val="00CC547F"/>
    <w:rsid w:val="00CD2CA3"/>
    <w:rsid w:val="00CD5D21"/>
    <w:rsid w:val="00CE73BC"/>
    <w:rsid w:val="00CE76A1"/>
    <w:rsid w:val="00CE7906"/>
    <w:rsid w:val="00D07246"/>
    <w:rsid w:val="00D11D09"/>
    <w:rsid w:val="00D13306"/>
    <w:rsid w:val="00D136D1"/>
    <w:rsid w:val="00D13A73"/>
    <w:rsid w:val="00D15947"/>
    <w:rsid w:val="00D21017"/>
    <w:rsid w:val="00D2503D"/>
    <w:rsid w:val="00D27D9B"/>
    <w:rsid w:val="00D33615"/>
    <w:rsid w:val="00D33B3D"/>
    <w:rsid w:val="00D376DB"/>
    <w:rsid w:val="00D40DE9"/>
    <w:rsid w:val="00D41212"/>
    <w:rsid w:val="00D42B45"/>
    <w:rsid w:val="00D442F7"/>
    <w:rsid w:val="00D463A8"/>
    <w:rsid w:val="00D520C8"/>
    <w:rsid w:val="00D525D6"/>
    <w:rsid w:val="00D52ABC"/>
    <w:rsid w:val="00D564A9"/>
    <w:rsid w:val="00D62E4B"/>
    <w:rsid w:val="00D660A1"/>
    <w:rsid w:val="00D70DD7"/>
    <w:rsid w:val="00D742A1"/>
    <w:rsid w:val="00D74A62"/>
    <w:rsid w:val="00D76B44"/>
    <w:rsid w:val="00D86339"/>
    <w:rsid w:val="00D86B6E"/>
    <w:rsid w:val="00D905EA"/>
    <w:rsid w:val="00D92274"/>
    <w:rsid w:val="00D924BB"/>
    <w:rsid w:val="00D94339"/>
    <w:rsid w:val="00D9707F"/>
    <w:rsid w:val="00DA1F8E"/>
    <w:rsid w:val="00DA37EE"/>
    <w:rsid w:val="00DA57A4"/>
    <w:rsid w:val="00DA72F2"/>
    <w:rsid w:val="00DB0D07"/>
    <w:rsid w:val="00DB0EB6"/>
    <w:rsid w:val="00DC0D6A"/>
    <w:rsid w:val="00DC39E8"/>
    <w:rsid w:val="00DC4E38"/>
    <w:rsid w:val="00DC66DD"/>
    <w:rsid w:val="00DD3A4E"/>
    <w:rsid w:val="00DD41C9"/>
    <w:rsid w:val="00DD51B7"/>
    <w:rsid w:val="00DD788A"/>
    <w:rsid w:val="00DE2205"/>
    <w:rsid w:val="00DE6998"/>
    <w:rsid w:val="00DE6A65"/>
    <w:rsid w:val="00DF0054"/>
    <w:rsid w:val="00DF3309"/>
    <w:rsid w:val="00DF41CA"/>
    <w:rsid w:val="00DF5124"/>
    <w:rsid w:val="00DF7F39"/>
    <w:rsid w:val="00E013CF"/>
    <w:rsid w:val="00E016AA"/>
    <w:rsid w:val="00E04195"/>
    <w:rsid w:val="00E0799E"/>
    <w:rsid w:val="00E14664"/>
    <w:rsid w:val="00E1476F"/>
    <w:rsid w:val="00E1702C"/>
    <w:rsid w:val="00E22EE8"/>
    <w:rsid w:val="00E23ABB"/>
    <w:rsid w:val="00E23E99"/>
    <w:rsid w:val="00E24A97"/>
    <w:rsid w:val="00E3093A"/>
    <w:rsid w:val="00E33078"/>
    <w:rsid w:val="00E335AB"/>
    <w:rsid w:val="00E365C2"/>
    <w:rsid w:val="00E36DE7"/>
    <w:rsid w:val="00E37658"/>
    <w:rsid w:val="00E4012C"/>
    <w:rsid w:val="00E406C1"/>
    <w:rsid w:val="00E42A8F"/>
    <w:rsid w:val="00E52CF7"/>
    <w:rsid w:val="00E5353C"/>
    <w:rsid w:val="00E60E6A"/>
    <w:rsid w:val="00E61BA0"/>
    <w:rsid w:val="00E625D7"/>
    <w:rsid w:val="00E63C09"/>
    <w:rsid w:val="00E63EA9"/>
    <w:rsid w:val="00E65E15"/>
    <w:rsid w:val="00E741D5"/>
    <w:rsid w:val="00E74474"/>
    <w:rsid w:val="00E7651E"/>
    <w:rsid w:val="00E76D0E"/>
    <w:rsid w:val="00E82BEA"/>
    <w:rsid w:val="00E84F9B"/>
    <w:rsid w:val="00E86FB5"/>
    <w:rsid w:val="00E87304"/>
    <w:rsid w:val="00E87A6A"/>
    <w:rsid w:val="00E91279"/>
    <w:rsid w:val="00E9232A"/>
    <w:rsid w:val="00EA4D1B"/>
    <w:rsid w:val="00EA4EF9"/>
    <w:rsid w:val="00EB1D11"/>
    <w:rsid w:val="00EB34DC"/>
    <w:rsid w:val="00EB786B"/>
    <w:rsid w:val="00EC3C18"/>
    <w:rsid w:val="00EC463A"/>
    <w:rsid w:val="00ED10A2"/>
    <w:rsid w:val="00ED39E6"/>
    <w:rsid w:val="00ED3D05"/>
    <w:rsid w:val="00ED5952"/>
    <w:rsid w:val="00ED71CC"/>
    <w:rsid w:val="00EE454E"/>
    <w:rsid w:val="00EE64AE"/>
    <w:rsid w:val="00EE7989"/>
    <w:rsid w:val="00EF39B3"/>
    <w:rsid w:val="00EF3BBC"/>
    <w:rsid w:val="00F01B55"/>
    <w:rsid w:val="00F06445"/>
    <w:rsid w:val="00F07114"/>
    <w:rsid w:val="00F11610"/>
    <w:rsid w:val="00F13E9D"/>
    <w:rsid w:val="00F16B6C"/>
    <w:rsid w:val="00F206A7"/>
    <w:rsid w:val="00F221F8"/>
    <w:rsid w:val="00F24DA2"/>
    <w:rsid w:val="00F300FB"/>
    <w:rsid w:val="00F302F7"/>
    <w:rsid w:val="00F3105E"/>
    <w:rsid w:val="00F325D2"/>
    <w:rsid w:val="00F376E1"/>
    <w:rsid w:val="00F41591"/>
    <w:rsid w:val="00F41A63"/>
    <w:rsid w:val="00F45BEB"/>
    <w:rsid w:val="00F4730E"/>
    <w:rsid w:val="00F47BC2"/>
    <w:rsid w:val="00F51BF0"/>
    <w:rsid w:val="00F52705"/>
    <w:rsid w:val="00F54523"/>
    <w:rsid w:val="00F601EB"/>
    <w:rsid w:val="00F67821"/>
    <w:rsid w:val="00F70D5D"/>
    <w:rsid w:val="00F74AE2"/>
    <w:rsid w:val="00F84544"/>
    <w:rsid w:val="00F87D50"/>
    <w:rsid w:val="00F94692"/>
    <w:rsid w:val="00F954FA"/>
    <w:rsid w:val="00F95B1F"/>
    <w:rsid w:val="00FA05B2"/>
    <w:rsid w:val="00FA1756"/>
    <w:rsid w:val="00FA2DB6"/>
    <w:rsid w:val="00FA68A7"/>
    <w:rsid w:val="00FB2087"/>
    <w:rsid w:val="00FB2295"/>
    <w:rsid w:val="00FC073E"/>
    <w:rsid w:val="00FC0759"/>
    <w:rsid w:val="00FC0C51"/>
    <w:rsid w:val="00FC647C"/>
    <w:rsid w:val="00FC7770"/>
    <w:rsid w:val="00FD029F"/>
    <w:rsid w:val="00FD68B0"/>
    <w:rsid w:val="00FE1B88"/>
    <w:rsid w:val="00FE4ABA"/>
    <w:rsid w:val="00FE75E0"/>
    <w:rsid w:val="00FF6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0AEBE0B2"/>
  <w15:docId w15:val="{69B39E78-BD61-4BD6-BA09-BBC3DE91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380765"/>
    <w:pPr>
      <w:spacing w:after="240" w:line="288" w:lineRule="auto"/>
    </w:pPr>
    <w:rPr>
      <w:sz w:val="24"/>
      <w:szCs w:val="24"/>
    </w:rPr>
  </w:style>
  <w:style w:type="paragraph" w:styleId="Heading1">
    <w:name w:val="heading 1"/>
    <w:aliases w:val="Alan heading 1"/>
    <w:basedOn w:val="Normal"/>
    <w:next w:val="Normal"/>
    <w:link w:val="Heading1Char"/>
    <w:rsid w:val="00DF5124"/>
    <w:pPr>
      <w:pageBreakBefore/>
      <w:spacing w:line="240" w:lineRule="auto"/>
      <w:outlineLvl w:val="0"/>
    </w:pPr>
    <w:rPr>
      <w:b/>
      <w:color w:val="104F75"/>
      <w:sz w:val="36"/>
    </w:rPr>
  </w:style>
  <w:style w:type="paragraph" w:styleId="Heading2">
    <w:name w:val="heading 2"/>
    <w:basedOn w:val="Normal"/>
    <w:next w:val="Normal"/>
    <w:link w:val="Heading2Char"/>
    <w:qFormat/>
    <w:rsid w:val="00DF5124"/>
    <w:pPr>
      <w:keepNext/>
      <w:spacing w:line="240" w:lineRule="auto"/>
      <w:outlineLvl w:val="1"/>
    </w:pPr>
    <w:rPr>
      <w:b/>
      <w:color w:val="104F75"/>
      <w:sz w:val="32"/>
      <w:szCs w:val="32"/>
    </w:rPr>
  </w:style>
  <w:style w:type="paragraph" w:styleId="Heading3">
    <w:name w:val="heading 3"/>
    <w:basedOn w:val="Normal"/>
    <w:next w:val="Normal"/>
    <w:link w:val="Heading3Char"/>
    <w:qFormat/>
    <w:rsid w:val="00DF5124"/>
    <w:pPr>
      <w:keepNext/>
      <w:outlineLvl w:val="2"/>
    </w:pPr>
    <w:rPr>
      <w:b/>
      <w:bCs/>
      <w:color w:val="104F75"/>
      <w:sz w:val="28"/>
      <w:szCs w:val="28"/>
    </w:rPr>
  </w:style>
  <w:style w:type="paragraph" w:styleId="Heading4">
    <w:name w:val="heading 4"/>
    <w:basedOn w:val="Heading2"/>
    <w:next w:val="Normal"/>
    <w:link w:val="Heading4Char"/>
    <w:qFormat/>
    <w:rsid w:val="00DF5124"/>
    <w:pPr>
      <w:spacing w:before="240" w:after="60"/>
      <w:outlineLvl w:val="3"/>
    </w:pPr>
    <w:rPr>
      <w:bCs/>
      <w:sz w:val="24"/>
      <w:szCs w:val="28"/>
    </w:rPr>
  </w:style>
  <w:style w:type="paragraph" w:styleId="Heading5">
    <w:name w:val="heading 5"/>
    <w:basedOn w:val="Normal"/>
    <w:next w:val="Normal"/>
    <w:link w:val="Heading5Char"/>
    <w:unhideWhenUsed/>
    <w:qFormat/>
    <w:rsid w:val="008B427B"/>
    <w:pPr>
      <w:numPr>
        <w:ilvl w:val="4"/>
        <w:numId w:val="7"/>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8B427B"/>
    <w:pPr>
      <w:numPr>
        <w:ilvl w:val="5"/>
        <w:numId w:val="7"/>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8B427B"/>
    <w:pPr>
      <w:numPr>
        <w:ilvl w:val="6"/>
        <w:numId w:val="7"/>
      </w:numPr>
      <w:spacing w:before="240" w:after="60"/>
      <w:outlineLvl w:val="6"/>
    </w:pPr>
    <w:rPr>
      <w:rFonts w:ascii="Calibri" w:hAnsi="Calibri"/>
    </w:rPr>
  </w:style>
  <w:style w:type="paragraph" w:styleId="Heading8">
    <w:name w:val="heading 8"/>
    <w:basedOn w:val="Normal"/>
    <w:next w:val="Normal"/>
    <w:link w:val="Heading8Char"/>
    <w:unhideWhenUsed/>
    <w:qFormat/>
    <w:rsid w:val="008B427B"/>
    <w:pPr>
      <w:numPr>
        <w:ilvl w:val="7"/>
        <w:numId w:val="7"/>
      </w:numPr>
      <w:spacing w:before="240" w:after="60"/>
      <w:outlineLvl w:val="7"/>
    </w:pPr>
    <w:rPr>
      <w:rFonts w:ascii="Calibri" w:hAnsi="Calibri"/>
      <w:i/>
      <w:iCs/>
    </w:rPr>
  </w:style>
  <w:style w:type="paragraph" w:styleId="Heading9">
    <w:name w:val="heading 9"/>
    <w:basedOn w:val="Normal"/>
    <w:next w:val="Normal"/>
    <w:link w:val="Heading9Char"/>
    <w:unhideWhenUsed/>
    <w:qFormat/>
    <w:rsid w:val="008B427B"/>
    <w:pPr>
      <w:numPr>
        <w:ilvl w:val="8"/>
        <w:numId w:val="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an heading 1 Char"/>
    <w:link w:val="Heading1"/>
    <w:rsid w:val="00FE1B88"/>
    <w:rPr>
      <w:rFonts w:ascii="Arial" w:hAnsi="Arial" w:cs="Arial"/>
      <w:b/>
      <w:color w:val="104F75"/>
      <w:sz w:val="36"/>
      <w:szCs w:val="24"/>
      <w:lang w:eastAsia="en-US"/>
    </w:rPr>
  </w:style>
  <w:style w:type="character" w:customStyle="1" w:styleId="Heading2Char">
    <w:name w:val="Heading 2 Char"/>
    <w:link w:val="Heading2"/>
    <w:rsid w:val="00FE1B88"/>
    <w:rPr>
      <w:rFonts w:ascii="Arial" w:hAnsi="Arial" w:cs="Arial"/>
      <w:b/>
      <w:color w:val="104F75"/>
      <w:sz w:val="32"/>
      <w:szCs w:val="32"/>
      <w:lang w:eastAsia="en-US"/>
    </w:rPr>
  </w:style>
  <w:style w:type="character" w:customStyle="1" w:styleId="Heading3Char">
    <w:name w:val="Heading 3 Char"/>
    <w:link w:val="Heading3"/>
    <w:rsid w:val="00FE1B88"/>
    <w:rPr>
      <w:rFonts w:ascii="Arial" w:hAnsi="Arial" w:cs="Arial"/>
      <w:b/>
      <w:bCs/>
      <w:color w:val="104F75"/>
      <w:sz w:val="28"/>
      <w:szCs w:val="28"/>
      <w:lang w:eastAsia="en-US"/>
    </w:rPr>
  </w:style>
  <w:style w:type="character" w:customStyle="1" w:styleId="Heading4Char">
    <w:name w:val="Heading 4 Char"/>
    <w:link w:val="Heading4"/>
    <w:rsid w:val="00FE1B88"/>
    <w:rPr>
      <w:rFonts w:ascii="Arial" w:eastAsia="Times New Roman" w:hAnsi="Arial" w:cs="Times New Roman"/>
      <w:b/>
      <w:bCs/>
      <w:color w:val="104F75"/>
      <w:sz w:val="24"/>
      <w:szCs w:val="28"/>
      <w:lang w:eastAsia="en-US"/>
    </w:rPr>
  </w:style>
  <w:style w:type="character" w:customStyle="1" w:styleId="Heading5Char">
    <w:name w:val="Heading 5 Char"/>
    <w:link w:val="Heading5"/>
    <w:rsid w:val="008B427B"/>
    <w:rPr>
      <w:rFonts w:ascii="Calibri" w:hAnsi="Calibri"/>
      <w:b/>
      <w:bCs/>
      <w:i/>
      <w:iCs/>
      <w:sz w:val="26"/>
      <w:szCs w:val="26"/>
    </w:rPr>
  </w:style>
  <w:style w:type="character" w:customStyle="1" w:styleId="Heading6Char">
    <w:name w:val="Heading 6 Char"/>
    <w:link w:val="Heading6"/>
    <w:rsid w:val="008B427B"/>
    <w:rPr>
      <w:rFonts w:ascii="Calibri" w:hAnsi="Calibri"/>
      <w:b/>
      <w:bCs/>
      <w:sz w:val="22"/>
      <w:szCs w:val="22"/>
    </w:rPr>
  </w:style>
  <w:style w:type="character" w:customStyle="1" w:styleId="Heading7Char">
    <w:name w:val="Heading 7 Char"/>
    <w:link w:val="Heading7"/>
    <w:rsid w:val="008B427B"/>
    <w:rPr>
      <w:rFonts w:ascii="Calibri" w:hAnsi="Calibri"/>
      <w:sz w:val="24"/>
      <w:szCs w:val="24"/>
    </w:rPr>
  </w:style>
  <w:style w:type="character" w:customStyle="1" w:styleId="Heading8Char">
    <w:name w:val="Heading 8 Char"/>
    <w:link w:val="Heading8"/>
    <w:rsid w:val="008B427B"/>
    <w:rPr>
      <w:rFonts w:ascii="Calibri" w:hAnsi="Calibri"/>
      <w:i/>
      <w:iCs/>
      <w:sz w:val="24"/>
      <w:szCs w:val="24"/>
    </w:rPr>
  </w:style>
  <w:style w:type="character" w:customStyle="1" w:styleId="Heading9Char">
    <w:name w:val="Heading 9 Char"/>
    <w:link w:val="Heading9"/>
    <w:rsid w:val="008B427B"/>
    <w:rPr>
      <w:rFonts w:ascii="Cambria" w:hAnsi="Cambria"/>
      <w:sz w:val="22"/>
      <w:szCs w:val="22"/>
    </w:rPr>
  </w:style>
  <w:style w:type="character" w:styleId="Hyperlink">
    <w:name w:val="Hyperlink"/>
    <w:uiPriority w:val="99"/>
    <w:unhideWhenUsed/>
    <w:qFormat/>
    <w:rsid w:val="00FE1B88"/>
    <w:rPr>
      <w:rFonts w:ascii="Arial" w:hAnsi="Arial"/>
      <w:color w:val="0000FF"/>
      <w:sz w:val="24"/>
      <w:u w:val="single"/>
    </w:rPr>
  </w:style>
  <w:style w:type="paragraph" w:customStyle="1" w:styleId="default">
    <w:name w:val="default"/>
    <w:basedOn w:val="Normal"/>
    <w:unhideWhenUsed/>
    <w:rsid w:val="000E3350"/>
    <w:pPr>
      <w:autoSpaceDE w:val="0"/>
      <w:autoSpaceDN w:val="0"/>
    </w:pPr>
    <w:rPr>
      <w:rFonts w:cs="Arial"/>
      <w:color w:val="000000"/>
    </w:rPr>
  </w:style>
  <w:style w:type="paragraph" w:styleId="TOCHeading">
    <w:name w:val="TOC Heading"/>
    <w:basedOn w:val="Normal"/>
    <w:next w:val="Normal"/>
    <w:uiPriority w:val="39"/>
    <w:unhideWhenUsed/>
    <w:qFormat/>
    <w:rsid w:val="00780950"/>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5C0B41"/>
    <w:pPr>
      <w:spacing w:line="240" w:lineRule="auto"/>
    </w:pPr>
    <w:rPr>
      <w:rFonts w:cs="Arial"/>
      <w:b/>
      <w:color w:val="104F75"/>
      <w:sz w:val="96"/>
      <w:szCs w:val="120"/>
    </w:rPr>
  </w:style>
  <w:style w:type="character" w:customStyle="1" w:styleId="TitleTextChar">
    <w:name w:val="TitleText Char"/>
    <w:link w:val="TitleText"/>
    <w:rsid w:val="00FE1B88"/>
    <w:rPr>
      <w:rFonts w:ascii="Arial" w:hAnsi="Arial" w:cs="Arial"/>
      <w:b/>
      <w:color w:val="104F75"/>
      <w:sz w:val="96"/>
      <w:szCs w:val="120"/>
      <w:lang w:eastAsia="en-US"/>
    </w:rPr>
  </w:style>
  <w:style w:type="paragraph" w:customStyle="1" w:styleId="SubtitleText">
    <w:name w:val="SubtitleText"/>
    <w:basedOn w:val="Normal"/>
    <w:link w:val="SubtitleTextChar"/>
    <w:semiHidden/>
    <w:unhideWhenUsed/>
    <w:qFormat/>
    <w:rsid w:val="00DF7F39"/>
    <w:rPr>
      <w:rFonts w:cs="Arial"/>
      <w:b/>
      <w:color w:val="104F75"/>
      <w:sz w:val="48"/>
      <w:szCs w:val="48"/>
    </w:rPr>
  </w:style>
  <w:style w:type="character" w:customStyle="1" w:styleId="SubtitleTextChar">
    <w:name w:val="SubtitleText Char"/>
    <w:link w:val="SubtitleText"/>
    <w:semiHidden/>
    <w:rsid w:val="00FE1B88"/>
    <w:rPr>
      <w:rFonts w:ascii="Arial" w:hAnsi="Arial" w:cs="Arial"/>
      <w:b/>
      <w:color w:val="104F75"/>
      <w:sz w:val="48"/>
      <w:szCs w:val="48"/>
      <w:lang w:eastAsia="en-US"/>
    </w:rPr>
  </w:style>
  <w:style w:type="paragraph" w:styleId="ListParagraph">
    <w:name w:val="List Paragraph"/>
    <w:link w:val="ListParagraphChar"/>
    <w:uiPriority w:val="34"/>
    <w:unhideWhenUsed/>
    <w:qFormat/>
    <w:rsid w:val="00816E77"/>
    <w:pPr>
      <w:spacing w:after="120" w:line="288" w:lineRule="auto"/>
    </w:pPr>
    <w:rPr>
      <w:rFonts w:cs="Arial"/>
      <w:sz w:val="24"/>
      <w:szCs w:val="24"/>
      <w:lang w:eastAsia="en-US"/>
    </w:rPr>
  </w:style>
  <w:style w:type="paragraph" w:styleId="TOC1">
    <w:name w:val="toc 1"/>
    <w:basedOn w:val="Normal"/>
    <w:next w:val="Normal"/>
    <w:autoRedefine/>
    <w:uiPriority w:val="39"/>
    <w:unhideWhenUsed/>
    <w:qFormat/>
    <w:rsid w:val="007A6F17"/>
    <w:pPr>
      <w:tabs>
        <w:tab w:val="left" w:pos="482"/>
        <w:tab w:val="right" w:pos="9498"/>
      </w:tabs>
      <w:spacing w:before="100" w:beforeAutospacing="1" w:after="100" w:afterAutospacing="1" w:line="240" w:lineRule="auto"/>
      <w:ind w:right="-2"/>
      <w:contextualSpacing/>
    </w:pPr>
    <w:rPr>
      <w:rFonts w:ascii="Calibri" w:hAnsi="Calibri"/>
      <w:noProof/>
    </w:rPr>
  </w:style>
  <w:style w:type="paragraph" w:styleId="TOC2">
    <w:name w:val="toc 2"/>
    <w:basedOn w:val="Normal"/>
    <w:next w:val="Normal"/>
    <w:autoRedefine/>
    <w:uiPriority w:val="39"/>
    <w:unhideWhenUsed/>
    <w:qFormat/>
    <w:rsid w:val="007A6F17"/>
    <w:pPr>
      <w:tabs>
        <w:tab w:val="left" w:pos="482"/>
        <w:tab w:val="right" w:pos="9498"/>
      </w:tabs>
      <w:spacing w:before="100" w:beforeAutospacing="1" w:after="100" w:afterAutospacing="1" w:line="240" w:lineRule="auto"/>
      <w:ind w:left="482" w:right="-2"/>
      <w:contextualSpacing/>
    </w:pPr>
    <w:rPr>
      <w:rFonts w:ascii="Calibri" w:hAnsi="Calibri"/>
      <w:noProof/>
    </w:rPr>
  </w:style>
  <w:style w:type="paragraph" w:styleId="TOC3">
    <w:name w:val="toc 3"/>
    <w:basedOn w:val="Normal"/>
    <w:next w:val="Normal"/>
    <w:autoRedefine/>
    <w:uiPriority w:val="39"/>
    <w:unhideWhenUsed/>
    <w:qFormat/>
    <w:rsid w:val="0040496A"/>
    <w:pPr>
      <w:tabs>
        <w:tab w:val="left" w:pos="1134"/>
        <w:tab w:val="right" w:pos="9498"/>
      </w:tabs>
      <w:spacing w:after="0"/>
      <w:ind w:left="567" w:right="-23" w:hanging="141"/>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semiHidden/>
    <w:unhideWhenUsed/>
    <w:rsid w:val="005C0B41"/>
    <w:pPr>
      <w:spacing w:before="7400"/>
    </w:pPr>
  </w:style>
  <w:style w:type="character" w:customStyle="1" w:styleId="CopyrightSpacingChar">
    <w:name w:val="CopyrightSpacing Char"/>
    <w:link w:val="CopyrightSpacing"/>
    <w:semiHidden/>
    <w:rsid w:val="00FE1B88"/>
    <w:rPr>
      <w:rFonts w:ascii="Arial" w:hAnsi="Arial" w:cs="Arial"/>
      <w:sz w:val="24"/>
      <w:szCs w:val="24"/>
      <w:lang w:eastAsia="en-US"/>
    </w:rPr>
  </w:style>
  <w:style w:type="paragraph" w:customStyle="1" w:styleId="TitleSpacing">
    <w:name w:val="TitleSpacing"/>
    <w:basedOn w:val="Normal"/>
    <w:link w:val="TitleSpacingChar"/>
    <w:semiHidden/>
    <w:unhideWhenUsed/>
    <w:qFormat/>
    <w:rsid w:val="005C0B41"/>
    <w:pPr>
      <w:spacing w:before="3600"/>
    </w:pPr>
  </w:style>
  <w:style w:type="character" w:customStyle="1" w:styleId="TitleSpacingChar">
    <w:name w:val="TitleSpacing Char"/>
    <w:link w:val="TitleSpacing"/>
    <w:semiHidden/>
    <w:rsid w:val="00FE1B88"/>
    <w:rPr>
      <w:rFonts w:ascii="Arial" w:hAnsi="Arial" w:cs="Arial"/>
      <w:sz w:val="24"/>
      <w:szCs w:val="24"/>
      <w:lang w:eastAsia="en-US"/>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780950"/>
  </w:style>
  <w:style w:type="paragraph" w:customStyle="1" w:styleId="TableOfContentsHeader">
    <w:name w:val="TableOfContentsHeader"/>
    <w:basedOn w:val="Normal"/>
    <w:link w:val="TableOfContentsHeaderChar"/>
    <w:unhideWhenUsed/>
    <w:rsid w:val="00780950"/>
  </w:style>
  <w:style w:type="character" w:customStyle="1" w:styleId="TableOfContentsHeaderChar">
    <w:name w:val="TableOfContentsHeader Char"/>
    <w:link w:val="TableOfContentsHeader"/>
    <w:rsid w:val="00FE1B88"/>
    <w:rPr>
      <w:rFonts w:ascii="Arial" w:hAnsi="Arial" w:cs="Arial"/>
      <w:sz w:val="24"/>
      <w:szCs w:val="24"/>
      <w:lang w:eastAsia="en-US"/>
    </w:rPr>
  </w:style>
  <w:style w:type="paragraph" w:customStyle="1" w:styleId="ListBullet1">
    <w:name w:val="List Bullet 1"/>
    <w:basedOn w:val="ListBullet"/>
    <w:qFormat/>
    <w:rsid w:val="00DD3A4E"/>
    <w:pPr>
      <w:numPr>
        <w:numId w:val="1"/>
      </w:numPr>
      <w:tabs>
        <w:tab w:val="left" w:pos="709"/>
      </w:tabs>
      <w:spacing w:after="60"/>
      <w:ind w:hanging="357"/>
    </w:pPr>
  </w:style>
  <w:style w:type="paragraph" w:styleId="ListBullet">
    <w:name w:val="List Bullet"/>
    <w:basedOn w:val="Normal"/>
    <w:unhideWhenUsed/>
    <w:rsid w:val="00876230"/>
    <w:pPr>
      <w:numPr>
        <w:numId w:val="5"/>
      </w:numPr>
      <w:contextualSpacing/>
    </w:pPr>
  </w:style>
  <w:style w:type="paragraph" w:styleId="ListBullet2">
    <w:name w:val="List Bullet 2"/>
    <w:basedOn w:val="Normal"/>
    <w:qFormat/>
    <w:rsid w:val="00876230"/>
    <w:pPr>
      <w:numPr>
        <w:numId w:val="3"/>
      </w:numPr>
      <w:tabs>
        <w:tab w:val="left" w:pos="1134"/>
      </w:tabs>
      <w:spacing w:after="60"/>
      <w:contextualSpacing/>
    </w:pPr>
  </w:style>
  <w:style w:type="paragraph" w:styleId="ListBullet3">
    <w:name w:val="List Bullet 3"/>
    <w:basedOn w:val="ListBullet"/>
    <w:link w:val="ListBullet3Char"/>
    <w:qFormat/>
    <w:rsid w:val="00DD3A4E"/>
    <w:pPr>
      <w:numPr>
        <w:numId w:val="4"/>
      </w:numPr>
      <w:tabs>
        <w:tab w:val="left" w:pos="1560"/>
      </w:tabs>
      <w:spacing w:after="60"/>
      <w:ind w:left="1560" w:hanging="426"/>
    </w:pPr>
  </w:style>
  <w:style w:type="character" w:customStyle="1" w:styleId="ListBullet3Char">
    <w:name w:val="List Bullet 3 Char"/>
    <w:link w:val="ListBullet3"/>
    <w:rsid w:val="00FE1B88"/>
    <w:rPr>
      <w:sz w:val="24"/>
      <w:szCs w:val="24"/>
    </w:rPr>
  </w:style>
  <w:style w:type="paragraph" w:styleId="ListBullet4">
    <w:name w:val="List Bullet 4"/>
    <w:basedOn w:val="ListBullet"/>
    <w:link w:val="ListBullet4Char"/>
    <w:qFormat/>
    <w:rsid w:val="00DD3A4E"/>
    <w:pPr>
      <w:numPr>
        <w:numId w:val="6"/>
      </w:numPr>
      <w:tabs>
        <w:tab w:val="left" w:pos="1985"/>
      </w:tabs>
      <w:spacing w:after="120"/>
      <w:ind w:left="1985" w:hanging="425"/>
    </w:pPr>
  </w:style>
  <w:style w:type="character" w:customStyle="1" w:styleId="ListBullet4Char">
    <w:name w:val="List Bullet 4 Char"/>
    <w:link w:val="ListBullet4"/>
    <w:rsid w:val="00FE1B88"/>
    <w:rPr>
      <w:sz w:val="24"/>
      <w:szCs w:val="24"/>
    </w:rPr>
  </w:style>
  <w:style w:type="paragraph" w:styleId="Caption">
    <w:name w:val="caption"/>
    <w:basedOn w:val="Normal"/>
    <w:next w:val="Normal"/>
    <w:qFormat/>
    <w:rsid w:val="00713414"/>
    <w:pPr>
      <w:spacing w:before="120"/>
      <w:jc w:val="center"/>
    </w:pPr>
    <w:rPr>
      <w:b/>
      <w:bCs/>
      <w:color w:val="808080"/>
      <w:sz w:val="20"/>
      <w:szCs w:val="20"/>
    </w:rPr>
  </w:style>
  <w:style w:type="paragraph" w:customStyle="1" w:styleId="Lvl1bullet">
    <w:name w:val="Lvl 1 bullet"/>
    <w:autoRedefine/>
    <w:qFormat/>
    <w:rsid w:val="004E6CD9"/>
    <w:pPr>
      <w:numPr>
        <w:numId w:val="2"/>
      </w:numPr>
      <w:tabs>
        <w:tab w:val="left" w:pos="709"/>
      </w:tabs>
      <w:spacing w:after="120" w:line="288" w:lineRule="auto"/>
      <w:contextualSpacing/>
    </w:pPr>
    <w:rPr>
      <w:rFonts w:cs="Arial"/>
      <w:sz w:val="24"/>
      <w:szCs w:val="24"/>
      <w:lang w:eastAsia="en-US"/>
    </w:rPr>
  </w:style>
  <w:style w:type="paragraph" w:customStyle="1" w:styleId="Lvl2bullet">
    <w:name w:val="Lvl 2 bullet"/>
    <w:autoRedefine/>
    <w:qFormat/>
    <w:rsid w:val="00DF5124"/>
    <w:pPr>
      <w:numPr>
        <w:ilvl w:val="1"/>
        <w:numId w:val="8"/>
      </w:numPr>
      <w:spacing w:after="120" w:line="288" w:lineRule="auto"/>
    </w:pPr>
    <w:rPr>
      <w:rFonts w:cs="Arial"/>
      <w:sz w:val="24"/>
      <w:szCs w:val="24"/>
      <w:lang w:eastAsia="en-US"/>
    </w:rPr>
  </w:style>
  <w:style w:type="paragraph" w:customStyle="1" w:styleId="Lvl4bullet">
    <w:name w:val="Lvl 4 bullet"/>
    <w:basedOn w:val="Normal"/>
    <w:autoRedefine/>
    <w:qFormat/>
    <w:rsid w:val="00713414"/>
    <w:pPr>
      <w:numPr>
        <w:ilvl w:val="3"/>
        <w:numId w:val="8"/>
      </w:numPr>
      <w:tabs>
        <w:tab w:val="clear" w:pos="3240"/>
        <w:tab w:val="num" w:pos="2977"/>
      </w:tabs>
      <w:spacing w:after="120"/>
      <w:ind w:left="2977" w:hanging="851"/>
    </w:pPr>
  </w:style>
  <w:style w:type="paragraph" w:customStyle="1" w:styleId="Lvl3bullet">
    <w:name w:val="Lvl 3 bullet"/>
    <w:basedOn w:val="Normal"/>
    <w:link w:val="Lvl3bulletChar"/>
    <w:autoRedefine/>
    <w:qFormat/>
    <w:rsid w:val="00A763CB"/>
    <w:pPr>
      <w:numPr>
        <w:ilvl w:val="2"/>
        <w:numId w:val="11"/>
      </w:numPr>
      <w:spacing w:after="120"/>
      <w:contextualSpacing/>
    </w:pPr>
  </w:style>
  <w:style w:type="character" w:customStyle="1" w:styleId="Lvl3bulletChar">
    <w:name w:val="Lvl 3 bullet Char"/>
    <w:link w:val="Lvl3bullet"/>
    <w:rsid w:val="00A763CB"/>
    <w:rPr>
      <w:sz w:val="24"/>
      <w:szCs w:val="24"/>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paragraph" w:customStyle="1" w:styleId="DfESOutNumbered">
    <w:name w:val="DfESOutNumbered"/>
    <w:basedOn w:val="Normal"/>
    <w:link w:val="DfESOutNumberedChar"/>
    <w:rsid w:val="00774F55"/>
    <w:pPr>
      <w:widowControl w:val="0"/>
      <w:numPr>
        <w:numId w:val="9"/>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link w:val="DfESOutNumbered"/>
    <w:rsid w:val="00774F55"/>
    <w:rPr>
      <w:rFonts w:cs="Arial"/>
      <w:sz w:val="22"/>
      <w:lang w:eastAsia="en-US"/>
    </w:rPr>
  </w:style>
  <w:style w:type="paragraph" w:customStyle="1" w:styleId="DeptBullets">
    <w:name w:val="DeptBullets"/>
    <w:basedOn w:val="Normal"/>
    <w:link w:val="DeptBulletsChar"/>
    <w:rsid w:val="00774F55"/>
    <w:pPr>
      <w:widowControl w:val="0"/>
      <w:numPr>
        <w:numId w:val="10"/>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link w:val="DeptBullets"/>
    <w:rsid w:val="00774F55"/>
    <w:rPr>
      <w:sz w:val="24"/>
      <w:lang w:eastAsia="en-US"/>
    </w:rPr>
  </w:style>
  <w:style w:type="paragraph" w:customStyle="1" w:styleId="Italics">
    <w:name w:val="Italics"/>
    <w:link w:val="ItalicsChar"/>
    <w:rsid w:val="00774F55"/>
    <w:rPr>
      <w:i/>
      <w:sz w:val="24"/>
      <w:szCs w:val="24"/>
    </w:rPr>
  </w:style>
  <w:style w:type="character" w:customStyle="1" w:styleId="ItalicsChar">
    <w:name w:val="Italics Char"/>
    <w:link w:val="Italics"/>
    <w:rsid w:val="00774F55"/>
    <w:rPr>
      <w:i/>
      <w:sz w:val="24"/>
      <w:szCs w:val="24"/>
    </w:rPr>
  </w:style>
  <w:style w:type="paragraph" w:customStyle="1" w:styleId="Bold">
    <w:name w:val="Bold"/>
    <w:basedOn w:val="default"/>
    <w:link w:val="BoldChar"/>
    <w:rsid w:val="00774F55"/>
    <w:rPr>
      <w:b/>
    </w:rPr>
  </w:style>
  <w:style w:type="character" w:customStyle="1" w:styleId="BoldChar">
    <w:name w:val="Bold Char"/>
    <w:link w:val="Bold"/>
    <w:rsid w:val="00774F55"/>
    <w:rPr>
      <w:rFonts w:cs="Arial"/>
      <w:b/>
      <w:color w:val="000000"/>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AA3484"/>
    <w:pPr>
      <w:spacing w:after="0"/>
    </w:pPr>
    <w:rPr>
      <w:b/>
    </w:rPr>
  </w:style>
  <w:style w:type="paragraph" w:styleId="BalloonText">
    <w:name w:val="Balloon Text"/>
    <w:basedOn w:val="Normal"/>
    <w:link w:val="BalloonTextChar"/>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rsid w:val="00DA57A4"/>
    <w:rPr>
      <w:rFonts w:ascii="Tahoma" w:hAnsi="Tahoma" w:cs="Tahoma"/>
      <w:sz w:val="16"/>
      <w:szCs w:val="16"/>
    </w:rPr>
  </w:style>
  <w:style w:type="paragraph" w:customStyle="1" w:styleId="TextBox">
    <w:name w:val="TextBox"/>
    <w:basedOn w:val="Normal"/>
    <w:link w:val="TextBoxChar"/>
    <w:qFormat/>
    <w:rsid w:val="00DA57A4"/>
    <w:pPr>
      <w:spacing w:after="120"/>
    </w:pPr>
    <w:rPr>
      <w:b/>
    </w:rPr>
  </w:style>
  <w:style w:type="character" w:customStyle="1" w:styleId="TextBoxChar">
    <w:name w:val="TextBox Char"/>
    <w:link w:val="TextBox"/>
    <w:rsid w:val="00DA57A4"/>
    <w:rPr>
      <w:b/>
      <w:sz w:val="24"/>
      <w:szCs w:val="24"/>
    </w:rPr>
  </w:style>
  <w:style w:type="paragraph" w:customStyle="1" w:styleId="TableRow">
    <w:name w:val="TableRow"/>
    <w:basedOn w:val="Normal"/>
    <w:link w:val="TableRowChar"/>
    <w:qFormat/>
    <w:rsid w:val="00DA57A4"/>
    <w:pPr>
      <w:spacing w:after="0"/>
    </w:pPr>
  </w:style>
  <w:style w:type="character" w:customStyle="1" w:styleId="TableRowChar">
    <w:name w:val="TableRow Char"/>
    <w:link w:val="TableRow"/>
    <w:rsid w:val="00DA57A4"/>
    <w:rPr>
      <w:sz w:val="24"/>
      <w:szCs w:val="24"/>
    </w:rPr>
  </w:style>
  <w:style w:type="paragraph" w:styleId="Header">
    <w:name w:val="header"/>
    <w:aliases w:val="h,Header1,Even,hdr,header"/>
    <w:basedOn w:val="Normal"/>
    <w:link w:val="HeaderChar"/>
    <w:unhideWhenUsed/>
    <w:rsid w:val="00531648"/>
    <w:pPr>
      <w:tabs>
        <w:tab w:val="center" w:pos="4513"/>
        <w:tab w:val="right" w:pos="9026"/>
      </w:tabs>
      <w:spacing w:after="0" w:line="240" w:lineRule="auto"/>
    </w:pPr>
  </w:style>
  <w:style w:type="character" w:customStyle="1" w:styleId="HeaderChar">
    <w:name w:val="Header Char"/>
    <w:aliases w:val="h Char,Header1 Char,Even Char,hdr Char,header Char"/>
    <w:basedOn w:val="DefaultParagraphFont"/>
    <w:link w:val="Header"/>
    <w:rsid w:val="00531648"/>
    <w:rPr>
      <w:sz w:val="24"/>
      <w:szCs w:val="24"/>
    </w:rPr>
  </w:style>
  <w:style w:type="paragraph" w:styleId="Footer">
    <w:name w:val="footer"/>
    <w:basedOn w:val="Normal"/>
    <w:link w:val="FooterChar"/>
    <w:uiPriority w:val="99"/>
    <w:unhideWhenUsed/>
    <w:rsid w:val="00531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648"/>
    <w:rPr>
      <w:sz w:val="24"/>
      <w:szCs w:val="24"/>
    </w:rPr>
  </w:style>
  <w:style w:type="paragraph" w:styleId="FootnoteText">
    <w:name w:val="footnote text"/>
    <w:basedOn w:val="Normal"/>
    <w:link w:val="FootnoteTextChar"/>
    <w:autoRedefine/>
    <w:semiHidden/>
    <w:rsid w:val="000B21A9"/>
    <w:pPr>
      <w:tabs>
        <w:tab w:val="left" w:pos="567"/>
      </w:tabs>
      <w:spacing w:after="120" w:line="360" w:lineRule="auto"/>
      <w:ind w:left="567"/>
    </w:pPr>
    <w:rPr>
      <w:sz w:val="18"/>
      <w:szCs w:val="20"/>
      <w:lang w:val="en-US"/>
    </w:rPr>
  </w:style>
  <w:style w:type="character" w:customStyle="1" w:styleId="FootnoteTextChar">
    <w:name w:val="Footnote Text Char"/>
    <w:basedOn w:val="DefaultParagraphFont"/>
    <w:link w:val="FootnoteText"/>
    <w:semiHidden/>
    <w:rsid w:val="000B21A9"/>
    <w:rPr>
      <w:sz w:val="18"/>
      <w:lang w:val="en-US"/>
    </w:rPr>
  </w:style>
  <w:style w:type="paragraph" w:customStyle="1" w:styleId="QCDAbodytextindent">
    <w:name w:val="QCDA body text indent"/>
    <w:basedOn w:val="QCDAbodytext"/>
    <w:rsid w:val="000B21A9"/>
    <w:pPr>
      <w:ind w:left="567"/>
    </w:pPr>
  </w:style>
  <w:style w:type="paragraph" w:customStyle="1" w:styleId="QCDAbodytext">
    <w:name w:val="QCDA body text"/>
    <w:basedOn w:val="Normal"/>
    <w:rsid w:val="000B21A9"/>
    <w:pPr>
      <w:spacing w:line="360" w:lineRule="auto"/>
    </w:pPr>
    <w:rPr>
      <w:sz w:val="22"/>
      <w:szCs w:val="20"/>
      <w:lang w:val="en-US"/>
    </w:rPr>
  </w:style>
  <w:style w:type="character" w:styleId="FootnoteReference">
    <w:name w:val="footnote reference"/>
    <w:semiHidden/>
    <w:rsid w:val="000B21A9"/>
    <w:rPr>
      <w:rFonts w:ascii="Arial" w:hAnsi="Arial"/>
      <w:vertAlign w:val="superscript"/>
    </w:rPr>
  </w:style>
  <w:style w:type="character" w:styleId="PageNumber">
    <w:name w:val="page number"/>
    <w:rsid w:val="000B21A9"/>
    <w:rPr>
      <w:rFonts w:ascii="Arial" w:hAnsi="Arial"/>
      <w:sz w:val="20"/>
    </w:rPr>
  </w:style>
  <w:style w:type="paragraph" w:customStyle="1" w:styleId="QCDAcontentstitle">
    <w:name w:val="QCDA contents title"/>
    <w:basedOn w:val="Normal"/>
    <w:rsid w:val="000B21A9"/>
    <w:pPr>
      <w:spacing w:line="360" w:lineRule="auto"/>
    </w:pPr>
    <w:rPr>
      <w:b/>
      <w:sz w:val="36"/>
      <w:szCs w:val="20"/>
      <w:lang w:val="en-US"/>
    </w:rPr>
  </w:style>
  <w:style w:type="paragraph" w:styleId="TOC4">
    <w:name w:val="toc 4"/>
    <w:basedOn w:val="Normal"/>
    <w:next w:val="Normal"/>
    <w:autoRedefine/>
    <w:uiPriority w:val="39"/>
    <w:rsid w:val="000B21A9"/>
    <w:pPr>
      <w:spacing w:after="120" w:line="360" w:lineRule="auto"/>
      <w:ind w:left="660"/>
    </w:pPr>
    <w:rPr>
      <w:sz w:val="21"/>
      <w:szCs w:val="20"/>
      <w:lang w:val="en-US"/>
    </w:rPr>
  </w:style>
  <w:style w:type="paragraph" w:styleId="TOC5">
    <w:name w:val="toc 5"/>
    <w:basedOn w:val="Normal"/>
    <w:next w:val="Normal"/>
    <w:autoRedefine/>
    <w:uiPriority w:val="39"/>
    <w:rsid w:val="000B21A9"/>
    <w:pPr>
      <w:spacing w:after="120" w:line="360" w:lineRule="auto"/>
      <w:ind w:left="880"/>
    </w:pPr>
    <w:rPr>
      <w:sz w:val="21"/>
      <w:szCs w:val="20"/>
      <w:lang w:val="en-US"/>
    </w:rPr>
  </w:style>
  <w:style w:type="paragraph" w:styleId="TOC6">
    <w:name w:val="toc 6"/>
    <w:basedOn w:val="Normal"/>
    <w:next w:val="Normal"/>
    <w:autoRedefine/>
    <w:uiPriority w:val="39"/>
    <w:rsid w:val="000B21A9"/>
    <w:pPr>
      <w:spacing w:after="120" w:line="360" w:lineRule="auto"/>
      <w:ind w:left="1100"/>
    </w:pPr>
    <w:rPr>
      <w:sz w:val="21"/>
      <w:szCs w:val="20"/>
      <w:lang w:val="en-US"/>
    </w:rPr>
  </w:style>
  <w:style w:type="paragraph" w:styleId="TOC7">
    <w:name w:val="toc 7"/>
    <w:basedOn w:val="Normal"/>
    <w:next w:val="Normal"/>
    <w:autoRedefine/>
    <w:uiPriority w:val="39"/>
    <w:rsid w:val="000B21A9"/>
    <w:pPr>
      <w:spacing w:after="120" w:line="360" w:lineRule="auto"/>
      <w:ind w:left="1320"/>
    </w:pPr>
    <w:rPr>
      <w:sz w:val="21"/>
      <w:szCs w:val="20"/>
      <w:lang w:val="en-US"/>
    </w:rPr>
  </w:style>
  <w:style w:type="paragraph" w:styleId="TOC8">
    <w:name w:val="toc 8"/>
    <w:basedOn w:val="Normal"/>
    <w:next w:val="Normal"/>
    <w:autoRedefine/>
    <w:uiPriority w:val="39"/>
    <w:rsid w:val="000B21A9"/>
    <w:pPr>
      <w:spacing w:after="120" w:line="360" w:lineRule="auto"/>
      <w:ind w:left="1540"/>
    </w:pPr>
    <w:rPr>
      <w:sz w:val="21"/>
      <w:szCs w:val="20"/>
      <w:lang w:val="en-US"/>
    </w:rPr>
  </w:style>
  <w:style w:type="paragraph" w:styleId="TOC9">
    <w:name w:val="toc 9"/>
    <w:basedOn w:val="Normal"/>
    <w:next w:val="Normal"/>
    <w:autoRedefine/>
    <w:uiPriority w:val="39"/>
    <w:rsid w:val="000B21A9"/>
    <w:pPr>
      <w:spacing w:after="120" w:line="360" w:lineRule="auto"/>
      <w:ind w:left="1760"/>
    </w:pPr>
    <w:rPr>
      <w:sz w:val="21"/>
      <w:szCs w:val="20"/>
      <w:lang w:val="en-US"/>
    </w:rPr>
  </w:style>
  <w:style w:type="paragraph" w:customStyle="1" w:styleId="QCDAbodytextnumbered">
    <w:name w:val="QCDA body text numbered"/>
    <w:basedOn w:val="Normal"/>
    <w:rsid w:val="000B21A9"/>
    <w:pPr>
      <w:numPr>
        <w:numId w:val="13"/>
      </w:numPr>
      <w:spacing w:line="360" w:lineRule="auto"/>
    </w:pPr>
    <w:rPr>
      <w:sz w:val="22"/>
      <w:szCs w:val="20"/>
      <w:lang w:val="en-US"/>
    </w:rPr>
  </w:style>
  <w:style w:type="paragraph" w:customStyle="1" w:styleId="QCDAbodytextbulleted">
    <w:name w:val="QCDA body text bulleted"/>
    <w:basedOn w:val="QCDAbodytext"/>
    <w:rsid w:val="000B21A9"/>
    <w:pPr>
      <w:numPr>
        <w:numId w:val="14"/>
      </w:numPr>
    </w:pPr>
  </w:style>
  <w:style w:type="paragraph" w:customStyle="1" w:styleId="QCDAbodytextsub-bulleted">
    <w:name w:val="QCDA body text sub-bulleted"/>
    <w:basedOn w:val="QCDAbodytextbulleted"/>
    <w:rsid w:val="000B21A9"/>
    <w:pPr>
      <w:numPr>
        <w:numId w:val="12"/>
      </w:numPr>
    </w:pPr>
  </w:style>
  <w:style w:type="paragraph" w:styleId="BlockText">
    <w:name w:val="Block Text"/>
    <w:basedOn w:val="Normal"/>
    <w:rsid w:val="000B21A9"/>
    <w:pPr>
      <w:spacing w:after="120" w:line="360" w:lineRule="auto"/>
      <w:ind w:left="567" w:right="567"/>
    </w:pPr>
    <w:rPr>
      <w:sz w:val="20"/>
      <w:szCs w:val="20"/>
      <w:lang w:val="en-US"/>
    </w:rPr>
  </w:style>
  <w:style w:type="paragraph" w:customStyle="1" w:styleId="QCDAcoverbody">
    <w:name w:val="QCDA cover body"/>
    <w:rsid w:val="000B21A9"/>
    <w:pPr>
      <w:spacing w:after="200" w:line="288" w:lineRule="auto"/>
    </w:pPr>
    <w:rPr>
      <w:sz w:val="22"/>
      <w:lang w:eastAsia="en-US"/>
    </w:rPr>
  </w:style>
  <w:style w:type="paragraph" w:customStyle="1" w:styleId="QCDAMainheading">
    <w:name w:val="QCDA Main heading"/>
    <w:basedOn w:val="QCDAcoverbody"/>
    <w:rsid w:val="000B21A9"/>
    <w:pPr>
      <w:spacing w:line="480" w:lineRule="exact"/>
    </w:pPr>
    <w:rPr>
      <w:b/>
      <w:sz w:val="48"/>
    </w:rPr>
  </w:style>
  <w:style w:type="paragraph" w:customStyle="1" w:styleId="QCDAsub-heading">
    <w:name w:val="QCDA sub-heading"/>
    <w:basedOn w:val="QCDAMainheading"/>
    <w:rsid w:val="000B21A9"/>
    <w:pPr>
      <w:spacing w:after="120" w:line="240" w:lineRule="auto"/>
    </w:pPr>
    <w:rPr>
      <w:b w:val="0"/>
      <w:i/>
      <w:sz w:val="30"/>
    </w:rPr>
  </w:style>
  <w:style w:type="character" w:customStyle="1" w:styleId="hoodv">
    <w:name w:val="hoodv"/>
    <w:semiHidden/>
    <w:rsid w:val="000B21A9"/>
    <w:rPr>
      <w:rFonts w:ascii="Arial" w:hAnsi="Arial" w:cs="Arial"/>
      <w:color w:val="auto"/>
      <w:sz w:val="20"/>
      <w:szCs w:val="20"/>
    </w:rPr>
  </w:style>
  <w:style w:type="character" w:styleId="CommentReference">
    <w:name w:val="annotation reference"/>
    <w:rsid w:val="000B21A9"/>
    <w:rPr>
      <w:sz w:val="16"/>
      <w:szCs w:val="16"/>
    </w:rPr>
  </w:style>
  <w:style w:type="paragraph" w:styleId="CommentText">
    <w:name w:val="annotation text"/>
    <w:basedOn w:val="Normal"/>
    <w:link w:val="CommentTextChar"/>
    <w:rsid w:val="000B21A9"/>
    <w:pPr>
      <w:spacing w:after="120" w:line="360" w:lineRule="auto"/>
    </w:pPr>
    <w:rPr>
      <w:sz w:val="20"/>
      <w:szCs w:val="20"/>
      <w:lang w:val="en-US"/>
    </w:rPr>
  </w:style>
  <w:style w:type="character" w:customStyle="1" w:styleId="CommentTextChar">
    <w:name w:val="Comment Text Char"/>
    <w:basedOn w:val="DefaultParagraphFont"/>
    <w:link w:val="CommentText"/>
    <w:rsid w:val="000B21A9"/>
    <w:rPr>
      <w:lang w:val="en-US"/>
    </w:rPr>
  </w:style>
  <w:style w:type="paragraph" w:styleId="CommentSubject">
    <w:name w:val="annotation subject"/>
    <w:basedOn w:val="CommentText"/>
    <w:next w:val="CommentText"/>
    <w:link w:val="CommentSubjectChar"/>
    <w:rsid w:val="000B21A9"/>
    <w:rPr>
      <w:b/>
      <w:bCs/>
    </w:rPr>
  </w:style>
  <w:style w:type="character" w:customStyle="1" w:styleId="CommentSubjectChar">
    <w:name w:val="Comment Subject Char"/>
    <w:basedOn w:val="CommentTextChar"/>
    <w:link w:val="CommentSubject"/>
    <w:rsid w:val="000B21A9"/>
    <w:rPr>
      <w:b/>
      <w:bCs/>
      <w:lang w:val="en-US"/>
    </w:rPr>
  </w:style>
  <w:style w:type="paragraph" w:styleId="BodyTextIndent2">
    <w:name w:val="Body Text Indent 2"/>
    <w:basedOn w:val="Normal"/>
    <w:link w:val="BodyTextIndent2Char"/>
    <w:rsid w:val="000B21A9"/>
    <w:pPr>
      <w:spacing w:after="120" w:line="480" w:lineRule="auto"/>
      <w:ind w:left="283"/>
    </w:pPr>
    <w:rPr>
      <w:sz w:val="21"/>
      <w:szCs w:val="20"/>
      <w:lang w:val="en-US"/>
    </w:rPr>
  </w:style>
  <w:style w:type="character" w:customStyle="1" w:styleId="BodyTextIndent2Char">
    <w:name w:val="Body Text Indent 2 Char"/>
    <w:basedOn w:val="DefaultParagraphFont"/>
    <w:link w:val="BodyTextIndent2"/>
    <w:rsid w:val="000B21A9"/>
    <w:rPr>
      <w:sz w:val="21"/>
      <w:lang w:val="en-US"/>
    </w:rPr>
  </w:style>
  <w:style w:type="paragraph" w:styleId="BodyText2">
    <w:name w:val="Body Text 2"/>
    <w:basedOn w:val="Normal"/>
    <w:link w:val="BodyText2Char"/>
    <w:rsid w:val="000B21A9"/>
    <w:pPr>
      <w:spacing w:after="120" w:line="480" w:lineRule="auto"/>
    </w:pPr>
    <w:rPr>
      <w:sz w:val="21"/>
      <w:szCs w:val="20"/>
      <w:lang w:val="en-US"/>
    </w:rPr>
  </w:style>
  <w:style w:type="character" w:customStyle="1" w:styleId="BodyText2Char">
    <w:name w:val="Body Text 2 Char"/>
    <w:basedOn w:val="DefaultParagraphFont"/>
    <w:link w:val="BodyText2"/>
    <w:rsid w:val="000B21A9"/>
    <w:rPr>
      <w:sz w:val="21"/>
      <w:lang w:val="en-US"/>
    </w:rPr>
  </w:style>
  <w:style w:type="paragraph" w:styleId="BodyTextIndent">
    <w:name w:val="Body Text Indent"/>
    <w:basedOn w:val="Normal"/>
    <w:link w:val="BodyTextIndentChar"/>
    <w:rsid w:val="000B21A9"/>
    <w:pPr>
      <w:spacing w:after="120" w:line="360" w:lineRule="auto"/>
      <w:ind w:left="283"/>
    </w:pPr>
    <w:rPr>
      <w:sz w:val="21"/>
      <w:szCs w:val="20"/>
      <w:lang w:val="en-US"/>
    </w:rPr>
  </w:style>
  <w:style w:type="character" w:customStyle="1" w:styleId="BodyTextIndentChar">
    <w:name w:val="Body Text Indent Char"/>
    <w:basedOn w:val="DefaultParagraphFont"/>
    <w:link w:val="BodyTextIndent"/>
    <w:rsid w:val="000B21A9"/>
    <w:rPr>
      <w:sz w:val="21"/>
      <w:lang w:val="en-US"/>
    </w:rPr>
  </w:style>
  <w:style w:type="paragraph" w:styleId="NormalWeb">
    <w:name w:val="Normal (Web)"/>
    <w:basedOn w:val="Normal"/>
    <w:uiPriority w:val="99"/>
    <w:unhideWhenUsed/>
    <w:rsid w:val="000B21A9"/>
    <w:pPr>
      <w:spacing w:before="100" w:beforeAutospacing="1" w:after="100" w:afterAutospacing="1" w:line="240" w:lineRule="auto"/>
    </w:pPr>
    <w:rPr>
      <w:rFonts w:ascii="Times New Roman" w:eastAsia="Calibri" w:hAnsi="Times New Roman"/>
    </w:rPr>
  </w:style>
  <w:style w:type="paragraph" w:styleId="E-mailSignature">
    <w:name w:val="E-mail Signature"/>
    <w:basedOn w:val="Normal"/>
    <w:link w:val="E-mailSignatureChar"/>
    <w:uiPriority w:val="99"/>
    <w:unhideWhenUsed/>
    <w:rsid w:val="000B21A9"/>
    <w:pPr>
      <w:spacing w:after="0" w:line="240" w:lineRule="auto"/>
    </w:pPr>
    <w:rPr>
      <w:rFonts w:ascii="Times New Roman" w:eastAsia="Calibri" w:hAnsi="Times New Roman"/>
    </w:rPr>
  </w:style>
  <w:style w:type="character" w:customStyle="1" w:styleId="E-mailSignatureChar">
    <w:name w:val="E-mail Signature Char"/>
    <w:basedOn w:val="DefaultParagraphFont"/>
    <w:link w:val="E-mailSignature"/>
    <w:uiPriority w:val="99"/>
    <w:rsid w:val="000B21A9"/>
    <w:rPr>
      <w:rFonts w:ascii="Times New Roman" w:eastAsia="Calibri" w:hAnsi="Times New Roman"/>
      <w:sz w:val="24"/>
      <w:szCs w:val="24"/>
    </w:rPr>
  </w:style>
  <w:style w:type="character" w:customStyle="1" w:styleId="ms-sitemapdirectional1">
    <w:name w:val="ms-sitemapdirectional1"/>
    <w:basedOn w:val="DefaultParagraphFont"/>
    <w:rsid w:val="006F65CB"/>
    <w:rPr>
      <w:shd w:val="clear" w:color="auto" w:fill="auto"/>
    </w:rPr>
  </w:style>
  <w:style w:type="paragraph" w:styleId="EndnoteText">
    <w:name w:val="endnote text"/>
    <w:basedOn w:val="Normal"/>
    <w:link w:val="EndnoteTextChar"/>
    <w:semiHidden/>
    <w:unhideWhenUsed/>
    <w:rsid w:val="00774C25"/>
    <w:pPr>
      <w:spacing w:after="0" w:line="240" w:lineRule="auto"/>
    </w:pPr>
    <w:rPr>
      <w:sz w:val="20"/>
      <w:szCs w:val="20"/>
    </w:rPr>
  </w:style>
  <w:style w:type="character" w:customStyle="1" w:styleId="EndnoteTextChar">
    <w:name w:val="Endnote Text Char"/>
    <w:basedOn w:val="DefaultParagraphFont"/>
    <w:link w:val="EndnoteText"/>
    <w:semiHidden/>
    <w:rsid w:val="00774C25"/>
  </w:style>
  <w:style w:type="character" w:styleId="EndnoteReference">
    <w:name w:val="endnote reference"/>
    <w:basedOn w:val="DefaultParagraphFont"/>
    <w:semiHidden/>
    <w:unhideWhenUsed/>
    <w:rsid w:val="00774C25"/>
    <w:rPr>
      <w:vertAlign w:val="superscript"/>
    </w:rPr>
  </w:style>
  <w:style w:type="character" w:styleId="PlaceholderText">
    <w:name w:val="Placeholder Text"/>
    <w:basedOn w:val="DefaultParagraphFont"/>
    <w:uiPriority w:val="99"/>
    <w:semiHidden/>
    <w:rsid w:val="003606AC"/>
    <w:rPr>
      <w:color w:val="808080"/>
    </w:rPr>
  </w:style>
  <w:style w:type="paragraph" w:styleId="Revision">
    <w:name w:val="Revision"/>
    <w:hidden/>
    <w:uiPriority w:val="99"/>
    <w:semiHidden/>
    <w:rsid w:val="00B57C00"/>
    <w:rPr>
      <w:sz w:val="24"/>
      <w:szCs w:val="24"/>
    </w:rPr>
  </w:style>
  <w:style w:type="paragraph" w:customStyle="1" w:styleId="AObody">
    <w:name w:val="AO body"/>
    <w:basedOn w:val="Normal"/>
    <w:link w:val="AObodyCharChar"/>
    <w:rsid w:val="00E60E6A"/>
    <w:pPr>
      <w:tabs>
        <w:tab w:val="num" w:pos="927"/>
      </w:tabs>
      <w:spacing w:after="120" w:line="240" w:lineRule="auto"/>
      <w:ind w:left="927" w:hanging="567"/>
    </w:pPr>
    <w:rPr>
      <w:sz w:val="22"/>
      <w:szCs w:val="22"/>
      <w:lang w:eastAsia="en-US"/>
    </w:rPr>
  </w:style>
  <w:style w:type="character" w:customStyle="1" w:styleId="AObodyCharChar">
    <w:name w:val="AO body Char Char"/>
    <w:link w:val="AObody"/>
    <w:rsid w:val="00E60E6A"/>
    <w:rPr>
      <w:sz w:val="22"/>
      <w:szCs w:val="22"/>
      <w:lang w:eastAsia="en-US"/>
    </w:rPr>
  </w:style>
  <w:style w:type="character" w:styleId="Emphasis">
    <w:name w:val="Emphasis"/>
    <w:qFormat/>
    <w:rsid w:val="00E60E6A"/>
    <w:rPr>
      <w:i/>
      <w:iCs/>
    </w:rPr>
  </w:style>
  <w:style w:type="paragraph" w:customStyle="1" w:styleId="DfEH1">
    <w:name w:val="DfEH1"/>
    <w:basedOn w:val="Heading1"/>
    <w:link w:val="DfEH1Char"/>
    <w:qFormat/>
    <w:rsid w:val="00E52CF7"/>
    <w:pPr>
      <w:keepNext/>
      <w:pageBreakBefore w:val="0"/>
      <w:numPr>
        <w:numId w:val="28"/>
      </w:numPr>
      <w:tabs>
        <w:tab w:val="left" w:pos="709"/>
      </w:tabs>
      <w:spacing w:after="120"/>
    </w:pPr>
    <w:rPr>
      <w:rFonts w:asciiTheme="minorHAnsi" w:hAnsiTheme="minorHAnsi" w:cs="Arial"/>
      <w:bCs/>
      <w:color w:val="auto"/>
      <w:kern w:val="32"/>
      <w:sz w:val="28"/>
      <w:szCs w:val="28"/>
      <w:lang w:eastAsia="en-US"/>
    </w:rPr>
  </w:style>
  <w:style w:type="character" w:customStyle="1" w:styleId="DfEH1Char">
    <w:name w:val="DfEH1 Char"/>
    <w:basedOn w:val="Heading1Char"/>
    <w:link w:val="DfEH1"/>
    <w:rsid w:val="00E52CF7"/>
    <w:rPr>
      <w:rFonts w:asciiTheme="minorHAnsi" w:hAnsiTheme="minorHAnsi" w:cs="Arial"/>
      <w:b/>
      <w:bCs/>
      <w:color w:val="104F75"/>
      <w:kern w:val="32"/>
      <w:sz w:val="28"/>
      <w:szCs w:val="28"/>
      <w:lang w:eastAsia="en-US"/>
    </w:rPr>
  </w:style>
  <w:style w:type="paragraph" w:customStyle="1" w:styleId="DfEH2">
    <w:name w:val="DfEH2"/>
    <w:basedOn w:val="ListParagraph"/>
    <w:link w:val="DfEH2Char"/>
    <w:qFormat/>
    <w:rsid w:val="00E52CF7"/>
    <w:pPr>
      <w:numPr>
        <w:ilvl w:val="1"/>
        <w:numId w:val="28"/>
      </w:numPr>
      <w:spacing w:line="240" w:lineRule="auto"/>
    </w:pPr>
    <w:rPr>
      <w:rFonts w:asciiTheme="minorHAnsi" w:hAnsiTheme="minorHAnsi"/>
      <w:b/>
    </w:rPr>
  </w:style>
  <w:style w:type="character" w:customStyle="1" w:styleId="DfEH2Char">
    <w:name w:val="DfEH2 Char"/>
    <w:basedOn w:val="DefaultParagraphFont"/>
    <w:link w:val="DfEH2"/>
    <w:rsid w:val="00E52CF7"/>
    <w:rPr>
      <w:rFonts w:asciiTheme="minorHAnsi" w:hAnsiTheme="minorHAnsi" w:cs="Arial"/>
      <w:b/>
      <w:sz w:val="24"/>
      <w:szCs w:val="24"/>
      <w:lang w:eastAsia="en-US"/>
    </w:rPr>
  </w:style>
  <w:style w:type="character" w:customStyle="1" w:styleId="ListParagraphChar">
    <w:name w:val="List Paragraph Char"/>
    <w:basedOn w:val="DefaultParagraphFont"/>
    <w:link w:val="ListParagraph"/>
    <w:uiPriority w:val="34"/>
    <w:rsid w:val="00E52CF7"/>
    <w:rPr>
      <w:rFonts w:cs="Arial"/>
      <w:sz w:val="24"/>
      <w:szCs w:val="24"/>
      <w:lang w:eastAsia="en-US"/>
    </w:rPr>
  </w:style>
  <w:style w:type="paragraph" w:customStyle="1" w:styleId="DfEParaL1">
    <w:name w:val="DfEParaL1"/>
    <w:basedOn w:val="DfEH1"/>
    <w:link w:val="DfEParaL1Char"/>
    <w:qFormat/>
    <w:rsid w:val="006D10D3"/>
    <w:pPr>
      <w:numPr>
        <w:ilvl w:val="2"/>
      </w:numPr>
      <w:outlineLvl w:val="1"/>
    </w:pPr>
    <w:rPr>
      <w:b w:val="0"/>
      <w:color w:val="000000" w:themeColor="text1"/>
      <w:sz w:val="24"/>
    </w:rPr>
  </w:style>
  <w:style w:type="character" w:customStyle="1" w:styleId="DfEParaL1Char">
    <w:name w:val="DfEParaL1 Char"/>
    <w:basedOn w:val="DfEH1Char"/>
    <w:link w:val="DfEParaL1"/>
    <w:rsid w:val="006D10D3"/>
    <w:rPr>
      <w:rFonts w:asciiTheme="minorHAnsi" w:hAnsiTheme="minorHAnsi" w:cs="Arial"/>
      <w:b w:val="0"/>
      <w:bCs/>
      <w:color w:val="000000" w:themeColor="text1"/>
      <w:kern w:val="32"/>
      <w:sz w:val="24"/>
      <w:szCs w:val="28"/>
      <w:lang w:eastAsia="en-US"/>
    </w:rPr>
  </w:style>
  <w:style w:type="paragraph" w:customStyle="1" w:styleId="DfEParaL2">
    <w:name w:val="DfEParaL2"/>
    <w:basedOn w:val="ListParagraph"/>
    <w:link w:val="DfEParaL2Char"/>
    <w:qFormat/>
    <w:rsid w:val="007A6F17"/>
    <w:pPr>
      <w:numPr>
        <w:ilvl w:val="3"/>
        <w:numId w:val="28"/>
      </w:numPr>
      <w:spacing w:after="200" w:line="240" w:lineRule="auto"/>
      <w:ind w:left="1440"/>
    </w:pPr>
    <w:rPr>
      <w:rFonts w:asciiTheme="minorHAnsi" w:hAnsiTheme="minorHAnsi"/>
    </w:rPr>
  </w:style>
  <w:style w:type="numbering" w:customStyle="1" w:styleId="Style2">
    <w:name w:val="Style2"/>
    <w:uiPriority w:val="99"/>
    <w:rsid w:val="007D6936"/>
    <w:pPr>
      <w:numPr>
        <w:numId w:val="32"/>
      </w:numPr>
    </w:pPr>
  </w:style>
  <w:style w:type="character" w:customStyle="1" w:styleId="DfEParaL2Char">
    <w:name w:val="DfEParaL2 Char"/>
    <w:basedOn w:val="ListParagraphChar"/>
    <w:link w:val="DfEParaL2"/>
    <w:rsid w:val="006D10D3"/>
    <w:rPr>
      <w:rFonts w:asciiTheme="minorHAnsi" w:hAnsiTheme="minorHAnsi"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7834">
      <w:bodyDiv w:val="1"/>
      <w:marLeft w:val="0"/>
      <w:marRight w:val="0"/>
      <w:marTop w:val="0"/>
      <w:marBottom w:val="0"/>
      <w:divBdr>
        <w:top w:val="none" w:sz="0" w:space="0" w:color="auto"/>
        <w:left w:val="none" w:sz="0" w:space="0" w:color="auto"/>
        <w:bottom w:val="none" w:sz="0" w:space="0" w:color="auto"/>
        <w:right w:val="none" w:sz="0" w:space="0" w:color="auto"/>
      </w:divBdr>
    </w:div>
    <w:div w:id="411001731">
      <w:bodyDiv w:val="1"/>
      <w:marLeft w:val="0"/>
      <w:marRight w:val="0"/>
      <w:marTop w:val="0"/>
      <w:marBottom w:val="0"/>
      <w:divBdr>
        <w:top w:val="none" w:sz="0" w:space="0" w:color="auto"/>
        <w:left w:val="none" w:sz="0" w:space="0" w:color="auto"/>
        <w:bottom w:val="none" w:sz="0" w:space="0" w:color="auto"/>
        <w:right w:val="none" w:sz="0" w:space="0" w:color="auto"/>
      </w:divBdr>
    </w:div>
    <w:div w:id="445272402">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52539639">
      <w:bodyDiv w:val="1"/>
      <w:marLeft w:val="0"/>
      <w:marRight w:val="0"/>
      <w:marTop w:val="0"/>
      <w:marBottom w:val="0"/>
      <w:divBdr>
        <w:top w:val="none" w:sz="0" w:space="0" w:color="auto"/>
        <w:left w:val="none" w:sz="0" w:space="0" w:color="auto"/>
        <w:bottom w:val="none" w:sz="0" w:space="0" w:color="auto"/>
        <w:right w:val="none" w:sz="0" w:space="0" w:color="auto"/>
      </w:divBdr>
    </w:div>
    <w:div w:id="935676536">
      <w:bodyDiv w:val="1"/>
      <w:marLeft w:val="0"/>
      <w:marRight w:val="0"/>
      <w:marTop w:val="0"/>
      <w:marBottom w:val="0"/>
      <w:divBdr>
        <w:top w:val="none" w:sz="0" w:space="0" w:color="auto"/>
        <w:left w:val="none" w:sz="0" w:space="0" w:color="auto"/>
        <w:bottom w:val="none" w:sz="0" w:space="0" w:color="auto"/>
        <w:right w:val="none" w:sz="0" w:space="0" w:color="auto"/>
      </w:divBdr>
    </w:div>
    <w:div w:id="968322050">
      <w:bodyDiv w:val="1"/>
      <w:marLeft w:val="0"/>
      <w:marRight w:val="0"/>
      <w:marTop w:val="0"/>
      <w:marBottom w:val="0"/>
      <w:divBdr>
        <w:top w:val="none" w:sz="0" w:space="0" w:color="auto"/>
        <w:left w:val="none" w:sz="0" w:space="0" w:color="auto"/>
        <w:bottom w:val="none" w:sz="0" w:space="0" w:color="auto"/>
        <w:right w:val="none" w:sz="0" w:space="0" w:color="auto"/>
      </w:divBdr>
    </w:div>
    <w:div w:id="1059980556">
      <w:bodyDiv w:val="1"/>
      <w:marLeft w:val="0"/>
      <w:marRight w:val="0"/>
      <w:marTop w:val="0"/>
      <w:marBottom w:val="0"/>
      <w:divBdr>
        <w:top w:val="none" w:sz="0" w:space="0" w:color="auto"/>
        <w:left w:val="none" w:sz="0" w:space="0" w:color="auto"/>
        <w:bottom w:val="none" w:sz="0" w:space="0" w:color="auto"/>
        <w:right w:val="none" w:sz="0" w:space="0" w:color="auto"/>
      </w:divBdr>
    </w:div>
    <w:div w:id="1115171215">
      <w:bodyDiv w:val="1"/>
      <w:marLeft w:val="0"/>
      <w:marRight w:val="0"/>
      <w:marTop w:val="0"/>
      <w:marBottom w:val="0"/>
      <w:divBdr>
        <w:top w:val="none" w:sz="0" w:space="0" w:color="auto"/>
        <w:left w:val="none" w:sz="0" w:space="0" w:color="auto"/>
        <w:bottom w:val="none" w:sz="0" w:space="0" w:color="auto"/>
        <w:right w:val="none" w:sz="0" w:space="0" w:color="auto"/>
      </w:divBdr>
    </w:div>
    <w:div w:id="1192916055">
      <w:bodyDiv w:val="1"/>
      <w:marLeft w:val="0"/>
      <w:marRight w:val="0"/>
      <w:marTop w:val="0"/>
      <w:marBottom w:val="0"/>
      <w:divBdr>
        <w:top w:val="none" w:sz="0" w:space="0" w:color="auto"/>
        <w:left w:val="none" w:sz="0" w:space="0" w:color="auto"/>
        <w:bottom w:val="none" w:sz="0" w:space="0" w:color="auto"/>
        <w:right w:val="none" w:sz="0" w:space="0" w:color="auto"/>
      </w:divBdr>
    </w:div>
    <w:div w:id="1210068761">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21545992">
      <w:bodyDiv w:val="1"/>
      <w:marLeft w:val="0"/>
      <w:marRight w:val="0"/>
      <w:marTop w:val="0"/>
      <w:marBottom w:val="0"/>
      <w:divBdr>
        <w:top w:val="none" w:sz="0" w:space="0" w:color="auto"/>
        <w:left w:val="none" w:sz="0" w:space="0" w:color="auto"/>
        <w:bottom w:val="none" w:sz="0" w:space="0" w:color="auto"/>
        <w:right w:val="none" w:sz="0" w:space="0" w:color="auto"/>
      </w:divBdr>
    </w:div>
    <w:div w:id="1519077819">
      <w:bodyDiv w:val="1"/>
      <w:marLeft w:val="0"/>
      <w:marRight w:val="0"/>
      <w:marTop w:val="0"/>
      <w:marBottom w:val="0"/>
      <w:divBdr>
        <w:top w:val="none" w:sz="0" w:space="0" w:color="auto"/>
        <w:left w:val="none" w:sz="0" w:space="0" w:color="auto"/>
        <w:bottom w:val="none" w:sz="0" w:space="0" w:color="auto"/>
        <w:right w:val="none" w:sz="0" w:space="0" w:color="auto"/>
      </w:divBdr>
    </w:div>
    <w:div w:id="1757825467">
      <w:bodyDiv w:val="1"/>
      <w:marLeft w:val="0"/>
      <w:marRight w:val="0"/>
      <w:marTop w:val="0"/>
      <w:marBottom w:val="0"/>
      <w:divBdr>
        <w:top w:val="none" w:sz="0" w:space="0" w:color="auto"/>
        <w:left w:val="none" w:sz="0" w:space="0" w:color="auto"/>
        <w:bottom w:val="none" w:sz="0" w:space="0" w:color="auto"/>
        <w:right w:val="none" w:sz="0" w:space="0" w:color="auto"/>
      </w:divBdr>
      <w:divsChild>
        <w:div w:id="648245442">
          <w:marLeft w:val="0"/>
          <w:marRight w:val="0"/>
          <w:marTop w:val="0"/>
          <w:marBottom w:val="0"/>
          <w:divBdr>
            <w:top w:val="none" w:sz="0" w:space="0" w:color="auto"/>
            <w:left w:val="none" w:sz="0" w:space="0" w:color="auto"/>
            <w:bottom w:val="none" w:sz="0" w:space="0" w:color="auto"/>
            <w:right w:val="none" w:sz="0" w:space="0" w:color="auto"/>
          </w:divBdr>
          <w:divsChild>
            <w:div w:id="1922710593">
              <w:marLeft w:val="0"/>
              <w:marRight w:val="0"/>
              <w:marTop w:val="0"/>
              <w:marBottom w:val="0"/>
              <w:divBdr>
                <w:top w:val="none" w:sz="0" w:space="0" w:color="auto"/>
                <w:left w:val="none" w:sz="0" w:space="0" w:color="auto"/>
                <w:bottom w:val="none" w:sz="0" w:space="0" w:color="auto"/>
                <w:right w:val="none" w:sz="0" w:space="0" w:color="auto"/>
              </w:divBdr>
              <w:divsChild>
                <w:div w:id="545525370">
                  <w:marLeft w:val="0"/>
                  <w:marRight w:val="0"/>
                  <w:marTop w:val="0"/>
                  <w:marBottom w:val="0"/>
                  <w:divBdr>
                    <w:top w:val="none" w:sz="0" w:space="0" w:color="auto"/>
                    <w:left w:val="none" w:sz="0" w:space="0" w:color="auto"/>
                    <w:bottom w:val="none" w:sz="0" w:space="0" w:color="auto"/>
                    <w:right w:val="none" w:sz="0" w:space="0" w:color="auto"/>
                  </w:divBdr>
                  <w:divsChild>
                    <w:div w:id="250626790">
                      <w:marLeft w:val="0"/>
                      <w:marRight w:val="0"/>
                      <w:marTop w:val="0"/>
                      <w:marBottom w:val="0"/>
                      <w:divBdr>
                        <w:top w:val="none" w:sz="0" w:space="0" w:color="auto"/>
                        <w:left w:val="none" w:sz="0" w:space="0" w:color="auto"/>
                        <w:bottom w:val="none" w:sz="0" w:space="0" w:color="auto"/>
                        <w:right w:val="none" w:sz="0" w:space="0" w:color="auto"/>
                      </w:divBdr>
                      <w:divsChild>
                        <w:div w:id="763451792">
                          <w:marLeft w:val="0"/>
                          <w:marRight w:val="0"/>
                          <w:marTop w:val="0"/>
                          <w:marBottom w:val="0"/>
                          <w:divBdr>
                            <w:top w:val="none" w:sz="0" w:space="0" w:color="auto"/>
                            <w:left w:val="none" w:sz="0" w:space="0" w:color="auto"/>
                            <w:bottom w:val="none" w:sz="0" w:space="0" w:color="auto"/>
                            <w:right w:val="none" w:sz="0" w:space="0" w:color="auto"/>
                          </w:divBdr>
                          <w:divsChild>
                            <w:div w:id="618533000">
                              <w:marLeft w:val="0"/>
                              <w:marRight w:val="225"/>
                              <w:marTop w:val="0"/>
                              <w:marBottom w:val="0"/>
                              <w:divBdr>
                                <w:top w:val="none" w:sz="0" w:space="0" w:color="auto"/>
                                <w:left w:val="none" w:sz="0" w:space="0" w:color="auto"/>
                                <w:bottom w:val="none" w:sz="0" w:space="0" w:color="auto"/>
                                <w:right w:val="none" w:sz="0" w:space="0" w:color="auto"/>
                              </w:divBdr>
                              <w:divsChild>
                                <w:div w:id="14150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436433">
      <w:bodyDiv w:val="1"/>
      <w:marLeft w:val="0"/>
      <w:marRight w:val="0"/>
      <w:marTop w:val="0"/>
      <w:marBottom w:val="0"/>
      <w:divBdr>
        <w:top w:val="none" w:sz="0" w:space="0" w:color="auto"/>
        <w:left w:val="none" w:sz="0" w:space="0" w:color="auto"/>
        <w:bottom w:val="none" w:sz="0" w:space="0" w:color="auto"/>
        <w:right w:val="none" w:sz="0" w:space="0" w:color="auto"/>
      </w:divBdr>
    </w:div>
    <w:div w:id="1971281378">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theme" Target="theme/theme1.xml"/><Relationship Id="rId13" Type="http://schemas.openxmlformats.org/officeDocument/2006/relationships/webSettings" Target="webSettings.xml"/><Relationship Id="rId18" Type="http://schemas.openxmlformats.org/officeDocument/2006/relationships/hyperlink" Target="mailto:Jonathan.BRYAN@education.gov.uk"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ryan.lucas@education.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1.xml"/><Relationship Id="rId10" Type="http://schemas.openxmlformats.org/officeDocument/2006/relationships/numbering" Target="numbering.xml"/><Relationship Id="rId19" Type="http://schemas.openxmlformats.org/officeDocument/2006/relationships/image" Target="media/image2.emf"/><Relationship Id="rId22" Type="http://schemas.openxmlformats.org/officeDocument/2006/relationships/hyperlink" Target="mailto:Jonathan.BRYAN@education.gov.uk" TargetMode="Externa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85a719ee-0e1a-405a-acca-fded54921c95">
      <Value>5</Value>
      <Value>3</Value>
      <Value>1</Value>
    </TaxCatchAll>
    <_dlc_DocId xmlns="85a719ee-0e1a-405a-acca-fded54921c95">E7UU2T5SXY4R-16-1562</_dlc_DocId>
    <_dlc_DocIdUrl xmlns="85a719ee-0e1a-405a-acca-fded54921c95">
      <Url>http://workplaces/sites/staex/i/_layouts/DocIdRedir.aspx?ID=E7UU2T5SXY4R-16-1562</Url>
      <Description>E7UU2T5SXY4R-16-1562</Description>
    </_dlc_DocIdUrl>
    <IWPContributor xmlns="906b00a0-3f23-4820-8da1-8de25fc78cbd">
      <UserInfo>
        <DisplayName/>
        <AccountId xsi:nil="true"/>
        <AccountType/>
      </UserInfo>
    </IWPContributor>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gbcd682e7dd8441b8a20033a8fd86c4c>
  </documentManagement>
</p:properties>
</file>

<file path=customXml/item4.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593bb4c8a4a381698e34bfd0fe49a3e4">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b49da26ae1336a77bca350d861348fb"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8.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E278EB971D1359469B59E4088799A63C" ma:contentTypeVersion="9" ma:contentTypeDescription="Relates to a contract with an external organisation, and Records retained for 10 years." ma:contentTypeScope="" ma:versionID="6baf05c34aa3cd6f30bfae55553236c8">
  <xsd:schema xmlns:xsd="http://www.w3.org/2001/XMLSchema" xmlns:xs="http://www.w3.org/2001/XMLSchema" xmlns:p="http://schemas.microsoft.com/office/2006/metadata/properties" xmlns:ns1="http://schemas.microsoft.com/sharepoint/v3" xmlns:ns2="b8cb3cbd-ce5c-4a72-9da4-9013f91c5903" xmlns:ns3="7e4a7a95-9831-4710-b597-f85fe5805804" targetNamespace="http://schemas.microsoft.com/office/2006/metadata/properties" ma:root="true" ma:fieldsID="98c9bdd414757f1978882f74034e3cd2" ns1:_="" ns2:_="" ns3:_="">
    <xsd:import namespace="http://schemas.microsoft.com/sharepoint/v3"/>
    <xsd:import namespace="b8cb3cbd-ce5c-4a72-9da4-9013f91c5903"/>
    <xsd:import namespace="7e4a7a95-9831-4710-b597-f85fe58058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da1cea7-ab3f-4e2f-88d4-f6eec0c28744}" ma:internalName="TaxCatchAll" ma:showField="CatchAllData" ma:web="7e4a7a95-9831-4710-b597-f85fe58058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da1cea7-ab3f-4e2f-88d4-f6eec0c28744}" ma:internalName="TaxCatchAllLabel" ma:readOnly="true" ma:showField="CatchAllDataLabel" ma:web="7e4a7a95-9831-4710-b597-f85fe58058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a7a95-9831-4710-b597-f85fe58058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B7DCE39-AB92-4048-BD16-472514B227E0}">
  <ds:schemaRefs>
    <ds:schemaRef ds:uri="http://purl.org/dc/elements/1.1/"/>
    <ds:schemaRef ds:uri="http://schemas.microsoft.com/office/2006/metadata/properties"/>
    <ds:schemaRef ds:uri="95ab55cc-3ec0-4b23-b395-e89a1530037f"/>
    <ds:schemaRef ds:uri="85a719ee-0e1a-405a-acca-fded54921c9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06b00a0-3f23-4820-8da1-8de25fc78cbd"/>
    <ds:schemaRef ds:uri="http://www.w3.org/XML/1998/namespace"/>
    <ds:schemaRef ds:uri="http://purl.org/dc/dcmitype/"/>
  </ds:schemaRefs>
</ds:datastoreItem>
</file>

<file path=customXml/itemProps4.xml><?xml version="1.0" encoding="utf-8"?>
<ds:datastoreItem xmlns:ds="http://schemas.openxmlformats.org/officeDocument/2006/customXml" ds:itemID="{94567402-1DD3-46D3-9226-E0154C732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406055-043D-4C3D-953D-DE7740075CC2}">
  <ds:schemaRefs>
    <ds:schemaRef ds:uri="http://schemas.microsoft.com/sharepoint/events"/>
  </ds:schemaRefs>
</ds:datastoreItem>
</file>

<file path=customXml/itemProps6.xml><?xml version="1.0" encoding="utf-8"?>
<ds:datastoreItem xmlns:ds="http://schemas.openxmlformats.org/officeDocument/2006/customXml" ds:itemID="{A85FDD38-C6B5-4190-B7AC-22720689400D}"/>
</file>

<file path=customXml/itemProps7.xml><?xml version="1.0" encoding="utf-8"?>
<ds:datastoreItem xmlns:ds="http://schemas.openxmlformats.org/officeDocument/2006/customXml" ds:itemID="{0F13BB89-F9A0-4B44-9C64-69531F0E18C1}">
  <ds:schemaRefs>
    <ds:schemaRef ds:uri="Microsoft.SharePoint.Taxonomy.ContentTypeSync"/>
  </ds:schemaRefs>
</ds:datastoreItem>
</file>

<file path=customXml/itemProps8.xml><?xml version="1.0" encoding="utf-8"?>
<ds:datastoreItem xmlns:ds="http://schemas.openxmlformats.org/officeDocument/2006/customXml" ds:itemID="{43D9D893-FFE7-4AD5-BC22-9B3819DF5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7e4a7a95-9831-4710-b597-f85fe5805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26D3C4D0-9D5C-4941-8DF8-D6113A9F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8047</Words>
  <Characters>45873</Characters>
  <Application>Microsoft Office Word</Application>
  <DocSecurity>4</DocSecurity>
  <Lines>382</Lines>
  <Paragraphs>107</Paragraphs>
  <ScaleCrop>false</ScaleCrop>
  <HeadingPairs>
    <vt:vector size="2" baseType="variant">
      <vt:variant>
        <vt:lpstr>Title</vt:lpstr>
      </vt:variant>
      <vt:variant>
        <vt:i4>1</vt:i4>
      </vt:variant>
    </vt:vector>
  </HeadingPairs>
  <TitlesOfParts>
    <vt:vector size="1" baseType="lpstr">
      <vt:lpstr>Schedule 2 Annex 1b 2018 STA NCA Test materials collation SOR</vt:lpstr>
    </vt:vector>
  </TitlesOfParts>
  <Company>Department for Education</Company>
  <LinksUpToDate>false</LinksUpToDate>
  <CharactersWithSpaces>53813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Annex 1b 2018 STA NCA Test materials collation SOR</dc:title>
  <dc:subject/>
  <dc:creator>ICHANDA</dc:creator>
  <cp:keywords/>
  <dc:description/>
  <cp:lastModifiedBy>BRYAN, Jonathan</cp:lastModifiedBy>
  <cp:revision>2</cp:revision>
  <cp:lastPrinted>2017-08-09T09:11:00Z</cp:lastPrinted>
  <dcterms:created xsi:type="dcterms:W3CDTF">2017-08-10T09:25:00Z</dcterms:created>
  <dcterms:modified xsi:type="dcterms:W3CDTF">2017-08-10T09:25:00Z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0x0101007B4B030826FAB14E871614BA06610CED0C002185FF747D6DD34DB0AFC699C1C32E71</vt:lpwstr>
  </property>
  <property fmtid="{D5CDD505-2E9C-101B-9397-08002B2CF9AE}" pid="4" name="Team">
    <vt:lpwstr>Communications Directorate</vt:lpwstr>
  </property>
  <property fmtid="{D5CDD505-2E9C-101B-9397-08002B2CF9AE}" pid="5" name="IWPGroupOOB">
    <vt:lpwstr>Communications Directorate</vt:lpwstr>
  </property>
  <property fmtid="{D5CDD505-2E9C-101B-9397-08002B2CF9AE}" pid="6" name="Division">
    <vt:lpwstr>Communications Directorate</vt:lpwstr>
  </property>
  <property fmtid="{D5CDD505-2E9C-101B-9397-08002B2CF9AE}" pid="7" name="_dlc_DocIdItemGuid">
    <vt:lpwstr>41d6afdd-4280-46f0-ab1d-9857f41202ba</vt:lpwstr>
  </property>
  <property fmtid="{D5CDD505-2E9C-101B-9397-08002B2CF9AE}" pid="8" name="IWPOrganisationalUnit">
    <vt:lpwstr>5;#DfE|cc08a6d4-dfde-4d0f-bd85-069ebcef80d5</vt:lpwstr>
  </property>
  <property fmtid="{D5CDD505-2E9C-101B-9397-08002B2CF9AE}" pid="9" name="IWPOwner">
    <vt:lpwstr>3;#STA|c8765260-e14a-4cab-860c-a8f6854ef79c</vt:lpwstr>
  </property>
  <property fmtid="{D5CDD505-2E9C-101B-9397-08002B2CF9AE}" pid="10" name="IWPFunction">
    <vt:lpwstr/>
  </property>
  <property fmtid="{D5CDD505-2E9C-101B-9397-08002B2CF9AE}" pid="11" name="IWPRightsProtectiveMarking">
    <vt:lpwstr>1;#Official|0884c477-2e62-47ea-b19c-5af6e91124c5</vt:lpwstr>
  </property>
  <property fmtid="{D5CDD505-2E9C-101B-9397-08002B2CF9AE}" pid="12" name="IWPSiteType">
    <vt:lpwstr/>
  </property>
  <property fmtid="{D5CDD505-2E9C-101B-9397-08002B2CF9AE}" pid="13" name="IWPSubject">
    <vt:lpwstr/>
  </property>
</Properties>
</file>