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178"/>
        <w:tblW w:w="8908" w:type="dxa"/>
        <w:tblLayout w:type="fixed"/>
        <w:tblLook w:val="0000" w:firstRow="0" w:lastRow="0" w:firstColumn="0" w:lastColumn="0" w:noHBand="0" w:noVBand="0"/>
      </w:tblPr>
      <w:tblGrid>
        <w:gridCol w:w="2961"/>
        <w:gridCol w:w="3064"/>
        <w:gridCol w:w="2883"/>
      </w:tblGrid>
      <w:tr w:rsidR="007E62BF" w:rsidTr="008773FB">
        <w:trPr>
          <w:trHeight w:val="1630"/>
        </w:trPr>
        <w:tc>
          <w:tcPr>
            <w:tcW w:w="2961" w:type="dxa"/>
            <w:vAlign w:val="center"/>
          </w:tcPr>
          <w:p w:rsidR="007E62BF" w:rsidRDefault="007247ED" w:rsidP="008773FB">
            <w:pPr>
              <w:jc w:val="center"/>
              <w:rPr>
                <w:color w:val="000000"/>
              </w:rPr>
            </w:pPr>
            <w:bookmarkStart w:id="0" w:name="_GoBack"/>
            <w:bookmarkEnd w:id="0"/>
            <w:r>
              <w:rPr>
                <w:rFonts w:cs="Arial"/>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0.5pt;height:105pt">
                  <v:imagedata r:id="rId8" o:title="MOD_BLACK_AW"/>
                </v:shape>
              </w:pict>
            </w:r>
          </w:p>
        </w:tc>
        <w:tc>
          <w:tcPr>
            <w:tcW w:w="3064" w:type="dxa"/>
          </w:tcPr>
          <w:p w:rsidR="007E62BF" w:rsidRDefault="007E62BF" w:rsidP="008773FB">
            <w:pPr>
              <w:ind w:right="48"/>
              <w:rPr>
                <w:b/>
                <w:color w:val="000000"/>
              </w:rPr>
            </w:pPr>
          </w:p>
        </w:tc>
        <w:tc>
          <w:tcPr>
            <w:tcW w:w="2883" w:type="dxa"/>
            <w:vAlign w:val="bottom"/>
          </w:tcPr>
          <w:p w:rsidR="007E62BF" w:rsidRDefault="007247ED" w:rsidP="008773FB">
            <w:pPr>
              <w:jc w:val="center"/>
            </w:pPr>
            <w:r>
              <w:rPr>
                <w:noProof/>
                <w:lang w:eastAsia="en-GB"/>
              </w:rPr>
              <w:pict>
                <v:group id="_x0000_s1184" style="position:absolute;left:0;text-align:left;margin-left:-2.95pt;margin-top:-119.65pt;width:137.4pt;height:119.3pt;z-index:251658240;mso-position-horizontal-relative:text;mso-position-vertical-relative:text" coordorigin="8457" coordsize="3420,2537">
                  <v:shape id="_x0000_s1185" type="#_x0000_t75" style="position:absolute;left:8457;width:3420;height:2340">
                    <v:imagedata r:id="rId9" o:title="des_cover_160107" croptop="2145f" cropbottom="54029f" cropleft="42345f" cropright="3827f"/>
                  </v:shape>
                  <v:line id="_x0000_s1186" style="position:absolute" from="8772,2072" to="11748,2072" strokecolor="#580383" strokeweight="2pt"/>
                  <v:line id="_x0000_s1187" style="position:absolute" from="8772,2462" to="11748,2462" strokecolor="#580383" strokeweight="2pt"/>
                  <v:shapetype id="_x0000_t202" coordsize="21600,21600" o:spt="202" path="m,l,21600r21600,l21600,xe">
                    <v:stroke joinstyle="miter"/>
                    <v:path gradientshapeok="t" o:connecttype="rect"/>
                  </v:shapetype>
                  <v:shape id="_x0000_s1188" type="#_x0000_t202" style="position:absolute;left:8622;top:2042;width:2880;height:495" filled="f" stroked="f">
                    <v:textbox style="mso-next-textbox:#_x0000_s1188">
                      <w:txbxContent>
                        <w:p w:rsidR="00CF7C3A" w:rsidRDefault="00CF7C3A" w:rsidP="007E62BF">
                          <w:pPr>
                            <w:rPr>
                              <w:b/>
                              <w:color w:val="800080"/>
                              <w:sz w:val="28"/>
                            </w:rPr>
                          </w:pPr>
                          <w:r>
                            <w:rPr>
                              <w:b/>
                              <w:color w:val="800080"/>
                              <w:sz w:val="28"/>
                            </w:rPr>
                            <w:t xml:space="preserve"> SHIPS </w:t>
                          </w:r>
                        </w:p>
                      </w:txbxContent>
                    </v:textbox>
                  </v:shape>
                  <w10:wrap type="topAndBottom"/>
                </v:group>
              </w:pict>
            </w:r>
          </w:p>
        </w:tc>
      </w:tr>
    </w:tbl>
    <w:p w:rsidR="00417B4C" w:rsidRDefault="00417B4C" w:rsidP="00D76BEB">
      <w:pPr>
        <w:pStyle w:val="NDPFCTitle"/>
        <w:rPr>
          <w:sz w:val="40"/>
          <w:szCs w:val="40"/>
        </w:rPr>
      </w:pPr>
    </w:p>
    <w:p w:rsidR="007E62BF" w:rsidRPr="008271BB" w:rsidRDefault="007E62BF" w:rsidP="007E62BF">
      <w:pPr>
        <w:pStyle w:val="NDPFCTitle"/>
        <w:jc w:val="center"/>
        <w:rPr>
          <w:sz w:val="40"/>
          <w:szCs w:val="40"/>
        </w:rPr>
      </w:pPr>
      <w:r w:rsidRPr="008271BB">
        <w:rPr>
          <w:sz w:val="40"/>
          <w:szCs w:val="40"/>
        </w:rPr>
        <w:t>Type 23 - Power Generation and MCAS Update (PGMU)</w:t>
      </w:r>
      <w:r w:rsidR="005E14D1">
        <w:rPr>
          <w:sz w:val="40"/>
          <w:szCs w:val="40"/>
        </w:rPr>
        <w:t xml:space="preserve"> – Machinery Control and Surveillance System (MCAS)</w:t>
      </w:r>
    </w:p>
    <w:p w:rsidR="007E62BF" w:rsidRPr="008271BB" w:rsidRDefault="007E62BF" w:rsidP="007E62BF">
      <w:pPr>
        <w:pStyle w:val="NDPFCTitle"/>
        <w:tabs>
          <w:tab w:val="center" w:pos="4819"/>
          <w:tab w:val="right" w:pos="9639"/>
        </w:tabs>
        <w:rPr>
          <w:sz w:val="40"/>
          <w:szCs w:val="40"/>
        </w:rPr>
      </w:pPr>
    </w:p>
    <w:p w:rsidR="007E62BF" w:rsidRDefault="007E62BF" w:rsidP="005E14D1">
      <w:pPr>
        <w:jc w:val="center"/>
        <w:rPr>
          <w:b/>
          <w:sz w:val="40"/>
          <w:szCs w:val="40"/>
        </w:rPr>
      </w:pPr>
      <w:r>
        <w:rPr>
          <w:b/>
          <w:sz w:val="40"/>
          <w:szCs w:val="40"/>
        </w:rPr>
        <w:t>CONTRACT SSA/004/0</w:t>
      </w:r>
      <w:r w:rsidR="005E14D1">
        <w:rPr>
          <w:b/>
          <w:sz w:val="40"/>
          <w:szCs w:val="40"/>
        </w:rPr>
        <w:t>4</w:t>
      </w:r>
    </w:p>
    <w:p w:rsidR="005E14D1" w:rsidRDefault="005E14D1" w:rsidP="005E14D1">
      <w:pPr>
        <w:jc w:val="center"/>
        <w:rPr>
          <w:b/>
          <w:sz w:val="40"/>
          <w:szCs w:val="40"/>
        </w:rPr>
      </w:pPr>
    </w:p>
    <w:p w:rsidR="005E14D1" w:rsidRPr="008271BB" w:rsidRDefault="005E14D1" w:rsidP="005E14D1">
      <w:pPr>
        <w:jc w:val="center"/>
        <w:rPr>
          <w:b/>
          <w:sz w:val="40"/>
          <w:szCs w:val="40"/>
        </w:rPr>
      </w:pPr>
      <w:r>
        <w:rPr>
          <w:b/>
          <w:sz w:val="40"/>
          <w:szCs w:val="40"/>
        </w:rPr>
        <w:t>SCHEDULE E</w:t>
      </w:r>
    </w:p>
    <w:p w:rsidR="007E62BF" w:rsidRPr="008271BB" w:rsidRDefault="007E62BF" w:rsidP="007E62BF">
      <w:pPr>
        <w:jc w:val="center"/>
        <w:rPr>
          <w:b/>
          <w:sz w:val="40"/>
          <w:szCs w:val="40"/>
        </w:rPr>
      </w:pPr>
    </w:p>
    <w:p w:rsidR="007E62BF" w:rsidRPr="008271BB" w:rsidRDefault="006B3A00" w:rsidP="007E62BF">
      <w:pPr>
        <w:jc w:val="center"/>
        <w:rPr>
          <w:b/>
          <w:sz w:val="40"/>
          <w:szCs w:val="40"/>
        </w:rPr>
      </w:pPr>
      <w:r>
        <w:rPr>
          <w:b/>
          <w:sz w:val="40"/>
          <w:szCs w:val="40"/>
        </w:rPr>
        <w:t>RELATIONSHIP MANAGEMENT PLAN</w:t>
      </w:r>
    </w:p>
    <w:p w:rsidR="007E62BF" w:rsidRPr="00417B4C" w:rsidRDefault="007E62BF" w:rsidP="007E62BF">
      <w:pPr>
        <w:jc w:val="center"/>
        <w:rPr>
          <w:b/>
          <w:sz w:val="48"/>
          <w:szCs w:val="48"/>
        </w:rPr>
      </w:pPr>
    </w:p>
    <w:p w:rsidR="007E62BF" w:rsidRPr="008271BB" w:rsidRDefault="007E62BF" w:rsidP="007E62BF">
      <w:pPr>
        <w:pStyle w:val="NDPFCReference"/>
        <w:jc w:val="center"/>
        <w:rPr>
          <w:b w:val="0"/>
          <w:sz w:val="28"/>
          <w:szCs w:val="28"/>
        </w:rPr>
      </w:pPr>
      <w:r w:rsidRPr="008271BB">
        <w:rPr>
          <w:b w:val="0"/>
          <w:sz w:val="28"/>
          <w:szCs w:val="28"/>
        </w:rPr>
        <w:t xml:space="preserve">Issue: </w:t>
      </w:r>
      <w:r w:rsidR="006A65CF">
        <w:rPr>
          <w:b w:val="0"/>
          <w:sz w:val="28"/>
          <w:szCs w:val="28"/>
        </w:rPr>
        <w:t xml:space="preserve">v </w:t>
      </w:r>
      <w:r w:rsidR="00E40413">
        <w:rPr>
          <w:b w:val="0"/>
          <w:sz w:val="28"/>
          <w:szCs w:val="28"/>
        </w:rPr>
        <w:t>1</w:t>
      </w:r>
      <w:r w:rsidR="006A65CF">
        <w:rPr>
          <w:b w:val="0"/>
          <w:sz w:val="28"/>
          <w:szCs w:val="28"/>
        </w:rPr>
        <w:t>.0</w:t>
      </w:r>
    </w:p>
    <w:p w:rsidR="007E62BF" w:rsidRDefault="007E62BF" w:rsidP="007E62BF">
      <w:pPr>
        <w:jc w:val="center"/>
        <w:rPr>
          <w:b/>
          <w:sz w:val="48"/>
          <w:szCs w:val="48"/>
        </w:rPr>
      </w:pPr>
    </w:p>
    <w:p w:rsidR="007E62BF" w:rsidRDefault="007E62BF" w:rsidP="007E62BF">
      <w:pPr>
        <w:jc w:val="center"/>
        <w:rPr>
          <w:sz w:val="28"/>
          <w:szCs w:val="28"/>
        </w:rPr>
      </w:pPr>
      <w:r w:rsidRPr="008271BB">
        <w:rPr>
          <w:sz w:val="28"/>
          <w:szCs w:val="28"/>
        </w:rPr>
        <w:t xml:space="preserve">Date: </w:t>
      </w:r>
      <w:r w:rsidR="005A26B7">
        <w:rPr>
          <w:sz w:val="28"/>
          <w:szCs w:val="28"/>
        </w:rPr>
        <w:t>January</w:t>
      </w:r>
      <w:r w:rsidR="00D754A2" w:rsidRPr="008271BB">
        <w:rPr>
          <w:sz w:val="28"/>
          <w:szCs w:val="28"/>
        </w:rPr>
        <w:t xml:space="preserve"> </w:t>
      </w:r>
      <w:r w:rsidRPr="008271BB">
        <w:rPr>
          <w:sz w:val="28"/>
          <w:szCs w:val="28"/>
        </w:rPr>
        <w:t>201</w:t>
      </w:r>
      <w:r w:rsidR="005A26B7">
        <w:rPr>
          <w:sz w:val="28"/>
          <w:szCs w:val="28"/>
        </w:rPr>
        <w:t>6</w:t>
      </w:r>
    </w:p>
    <w:p w:rsidR="007E62BF" w:rsidRDefault="007E62BF" w:rsidP="007E62BF">
      <w:pPr>
        <w:jc w:val="center"/>
        <w:rPr>
          <w:sz w:val="28"/>
          <w:szCs w:val="28"/>
        </w:rPr>
      </w:pPr>
    </w:p>
    <w:p w:rsidR="007E62BF" w:rsidRDefault="007E62BF" w:rsidP="007E62BF">
      <w:pPr>
        <w:jc w:val="center"/>
        <w:rPr>
          <w:sz w:val="28"/>
          <w:szCs w:val="28"/>
        </w:rPr>
      </w:pPr>
    </w:p>
    <w:p w:rsidR="007E62BF" w:rsidRDefault="007E62BF" w:rsidP="007E62BF">
      <w:pPr>
        <w:jc w:val="center"/>
        <w:rPr>
          <w:sz w:val="20"/>
        </w:rPr>
      </w:pPr>
      <w:r>
        <w:rPr>
          <w:sz w:val="20"/>
        </w:rPr>
        <w:t>THIS DOCUMENT IS THE PROPERTY OF</w:t>
      </w:r>
    </w:p>
    <w:p w:rsidR="007E62BF" w:rsidRDefault="007E62BF" w:rsidP="007E62BF">
      <w:pPr>
        <w:jc w:val="center"/>
        <w:rPr>
          <w:sz w:val="20"/>
        </w:rPr>
      </w:pPr>
      <w:r>
        <w:rPr>
          <w:sz w:val="20"/>
        </w:rPr>
        <w:t xml:space="preserve"> HER BRITANNIC MAJESTY’S GOVERNMENT, </w:t>
      </w:r>
    </w:p>
    <w:p w:rsidR="007E62BF" w:rsidRDefault="007E62BF" w:rsidP="007E62BF">
      <w:pPr>
        <w:jc w:val="center"/>
        <w:rPr>
          <w:sz w:val="20"/>
        </w:rPr>
      </w:pPr>
      <w:r>
        <w:rPr>
          <w:sz w:val="20"/>
        </w:rPr>
        <w:t>And is issued for the information of such persons only as need</w:t>
      </w:r>
    </w:p>
    <w:p w:rsidR="007E62BF" w:rsidRDefault="007E62BF" w:rsidP="007E62BF">
      <w:pPr>
        <w:jc w:val="center"/>
        <w:rPr>
          <w:sz w:val="20"/>
        </w:rPr>
      </w:pPr>
      <w:r>
        <w:rPr>
          <w:sz w:val="20"/>
        </w:rPr>
        <w:t>to know its contents in the course of their duties.</w:t>
      </w:r>
    </w:p>
    <w:p w:rsidR="007E62BF" w:rsidRDefault="007E62BF" w:rsidP="007E62BF">
      <w:pPr>
        <w:jc w:val="center"/>
        <w:rPr>
          <w:sz w:val="20"/>
        </w:rPr>
      </w:pPr>
      <w:r>
        <w:rPr>
          <w:sz w:val="20"/>
        </w:rPr>
        <w:t xml:space="preserve">Any person finding this document should hand it to a British </w:t>
      </w:r>
    </w:p>
    <w:p w:rsidR="007E62BF" w:rsidRDefault="007E62BF" w:rsidP="007E62BF">
      <w:pPr>
        <w:jc w:val="center"/>
        <w:rPr>
          <w:sz w:val="20"/>
        </w:rPr>
      </w:pPr>
      <w:r>
        <w:rPr>
          <w:sz w:val="20"/>
        </w:rPr>
        <w:t xml:space="preserve">Forces unit or to a police station for its safe return to the </w:t>
      </w:r>
    </w:p>
    <w:p w:rsidR="007E62BF" w:rsidRDefault="007E62BF" w:rsidP="007E62BF">
      <w:pPr>
        <w:jc w:val="center"/>
        <w:rPr>
          <w:sz w:val="20"/>
        </w:rPr>
      </w:pPr>
      <w:r>
        <w:rPr>
          <w:sz w:val="20"/>
        </w:rPr>
        <w:t xml:space="preserve">MINISTRY OF DEFENCE, D </w:t>
      </w:r>
      <w:r w:rsidR="00B434A6">
        <w:rPr>
          <w:sz w:val="20"/>
        </w:rPr>
        <w:t>MOD</w:t>
      </w:r>
      <w:r>
        <w:rPr>
          <w:sz w:val="20"/>
        </w:rPr>
        <w:t xml:space="preserve"> SY, </w:t>
      </w:r>
      <w:smartTag w:uri="urn:schemas-microsoft-com:office:smarttags" w:element="place">
        <w:smartTag w:uri="urn:schemas-microsoft-com:office:smarttags" w:element="City">
          <w:r>
            <w:rPr>
              <w:sz w:val="20"/>
            </w:rPr>
            <w:t>LONDON</w:t>
          </w:r>
        </w:smartTag>
      </w:smartTag>
      <w:r>
        <w:rPr>
          <w:sz w:val="20"/>
        </w:rPr>
        <w:t xml:space="preserve"> SW1 2HB,</w:t>
      </w:r>
    </w:p>
    <w:p w:rsidR="007E62BF" w:rsidRDefault="007E62BF" w:rsidP="007E62BF">
      <w:pPr>
        <w:jc w:val="center"/>
        <w:rPr>
          <w:sz w:val="20"/>
        </w:rPr>
      </w:pPr>
      <w:r>
        <w:rPr>
          <w:sz w:val="20"/>
        </w:rPr>
        <w:t xml:space="preserve"> with particulars of how and where found.</w:t>
      </w:r>
    </w:p>
    <w:p w:rsidR="007E62BF" w:rsidRDefault="007E62BF" w:rsidP="007E62BF"/>
    <w:p w:rsidR="007E62BF" w:rsidRDefault="007E62BF" w:rsidP="007E62BF"/>
    <w:p w:rsidR="00FA67CA" w:rsidRDefault="007E62BF" w:rsidP="00D76BEB">
      <w:pPr>
        <w:pStyle w:val="BodyText3"/>
        <w:jc w:val="center"/>
        <w:sectPr w:rsidR="00FA67CA" w:rsidSect="007F00F7">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134" w:right="1134" w:bottom="1134" w:left="1134" w:header="720" w:footer="720" w:gutter="0"/>
          <w:cols w:space="720"/>
        </w:sectPr>
      </w:pPr>
      <w:r>
        <w:t>THE UNAUTHORISED RETENTION OR DESTRUCTION OF THE DOCUMENT IS AN OFFENCE UNDER THE OFFICIAL SECRETS ACTS OF 1911–1989</w:t>
      </w:r>
    </w:p>
    <w:p w:rsidR="007E62BF" w:rsidRPr="008271BB" w:rsidRDefault="007E62BF" w:rsidP="007E62BF">
      <w:pPr>
        <w:pStyle w:val="TOCHeading"/>
        <w:pBdr>
          <w:bottom w:val="single" w:sz="6" w:space="1" w:color="auto"/>
        </w:pBdr>
        <w:spacing w:before="720" w:after="360"/>
        <w:rPr>
          <w:rFonts w:ascii="Arial" w:hAnsi="Arial" w:cs="Arial"/>
          <w:color w:val="auto"/>
          <w:sz w:val="36"/>
          <w:szCs w:val="36"/>
          <w:lang w:val="en-GB"/>
        </w:rPr>
      </w:pPr>
      <w:r w:rsidRPr="008271BB">
        <w:rPr>
          <w:rFonts w:ascii="Arial" w:hAnsi="Arial" w:cs="Arial"/>
          <w:color w:val="auto"/>
          <w:sz w:val="36"/>
          <w:szCs w:val="36"/>
          <w:lang w:val="en-GB"/>
        </w:rPr>
        <w:lastRenderedPageBreak/>
        <w:t xml:space="preserve">Document Control </w:t>
      </w:r>
    </w:p>
    <w:p w:rsidR="007E62BF" w:rsidRPr="008271BB" w:rsidRDefault="007E62BF" w:rsidP="007E62BF">
      <w:pPr>
        <w:pStyle w:val="TOCHeading"/>
        <w:spacing w:before="240" w:after="120"/>
        <w:rPr>
          <w:rFonts w:ascii="Arial" w:hAnsi="Arial" w:cs="Arial"/>
          <w:color w:val="auto"/>
          <w:lang w:val="en-GB"/>
        </w:rPr>
      </w:pPr>
      <w:r w:rsidRPr="008271BB">
        <w:rPr>
          <w:rFonts w:ascii="Arial" w:hAnsi="Arial" w:cs="Arial"/>
          <w:color w:val="auto"/>
          <w:lang w:val="en-GB"/>
        </w:rPr>
        <w:t xml:space="preserve">Version History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gridCol w:w="6379"/>
      </w:tblGrid>
      <w:tr w:rsidR="007E62BF" w:rsidRPr="008271BB" w:rsidTr="00D754A2">
        <w:trPr>
          <w:trHeight w:hRule="exact" w:val="320"/>
        </w:trPr>
        <w:tc>
          <w:tcPr>
            <w:tcW w:w="1951" w:type="dxa"/>
            <w:shd w:val="clear" w:color="auto" w:fill="C0C0C0"/>
            <w:vAlign w:val="center"/>
          </w:tcPr>
          <w:p w:rsidR="007E62BF" w:rsidRPr="008271BB" w:rsidRDefault="007E62BF" w:rsidP="00D754A2">
            <w:pPr>
              <w:tabs>
                <w:tab w:val="left" w:pos="-720"/>
              </w:tabs>
              <w:suppressAutoHyphens/>
              <w:rPr>
                <w:b/>
                <w:spacing w:val="-2"/>
              </w:rPr>
            </w:pPr>
            <w:r w:rsidRPr="008271BB">
              <w:rPr>
                <w:b/>
                <w:spacing w:val="-2"/>
              </w:rPr>
              <w:t>Version</w:t>
            </w:r>
          </w:p>
        </w:tc>
        <w:tc>
          <w:tcPr>
            <w:tcW w:w="1843" w:type="dxa"/>
            <w:shd w:val="clear" w:color="auto" w:fill="C0C0C0"/>
            <w:vAlign w:val="center"/>
          </w:tcPr>
          <w:p w:rsidR="007E62BF" w:rsidRPr="008271BB" w:rsidRDefault="007E62BF" w:rsidP="00D754A2">
            <w:pPr>
              <w:tabs>
                <w:tab w:val="left" w:pos="-720"/>
              </w:tabs>
              <w:suppressAutoHyphens/>
              <w:rPr>
                <w:b/>
                <w:spacing w:val="-2"/>
              </w:rPr>
            </w:pPr>
            <w:r w:rsidRPr="008271BB">
              <w:rPr>
                <w:b/>
                <w:spacing w:val="-2"/>
              </w:rPr>
              <w:t>Date</w:t>
            </w:r>
          </w:p>
        </w:tc>
        <w:tc>
          <w:tcPr>
            <w:tcW w:w="6379" w:type="dxa"/>
            <w:shd w:val="clear" w:color="auto" w:fill="C0C0C0"/>
            <w:vAlign w:val="center"/>
          </w:tcPr>
          <w:p w:rsidR="007E62BF" w:rsidRPr="008271BB" w:rsidRDefault="007E62BF" w:rsidP="00D754A2">
            <w:pPr>
              <w:tabs>
                <w:tab w:val="left" w:pos="-720"/>
                <w:tab w:val="left" w:pos="175"/>
              </w:tabs>
              <w:suppressAutoHyphens/>
              <w:rPr>
                <w:b/>
                <w:spacing w:val="-2"/>
              </w:rPr>
            </w:pPr>
            <w:r w:rsidRPr="008271BB">
              <w:rPr>
                <w:b/>
                <w:noProof/>
              </w:rPr>
              <w:t>Superseded Documents/Description/Details</w:t>
            </w:r>
          </w:p>
        </w:tc>
      </w:tr>
      <w:tr w:rsidR="007E62BF" w:rsidRPr="008271BB" w:rsidTr="00D754A2">
        <w:trPr>
          <w:trHeight w:hRule="exact" w:val="400"/>
        </w:trPr>
        <w:tc>
          <w:tcPr>
            <w:tcW w:w="1951" w:type="dxa"/>
            <w:vAlign w:val="center"/>
          </w:tcPr>
          <w:p w:rsidR="007E62BF" w:rsidRPr="008271BB" w:rsidRDefault="005E14D1" w:rsidP="00D754A2">
            <w:pPr>
              <w:tabs>
                <w:tab w:val="left" w:pos="-720"/>
              </w:tabs>
              <w:suppressAutoHyphens/>
              <w:rPr>
                <w:spacing w:val="-2"/>
              </w:rPr>
            </w:pPr>
            <w:r>
              <w:rPr>
                <w:spacing w:val="-2"/>
              </w:rPr>
              <w:t>V1.1</w:t>
            </w:r>
          </w:p>
        </w:tc>
        <w:tc>
          <w:tcPr>
            <w:tcW w:w="1843" w:type="dxa"/>
            <w:vAlign w:val="center"/>
          </w:tcPr>
          <w:p w:rsidR="007E62BF" w:rsidRPr="008271BB" w:rsidRDefault="005E14D1" w:rsidP="00D754A2">
            <w:pPr>
              <w:tabs>
                <w:tab w:val="left" w:pos="-720"/>
              </w:tabs>
              <w:suppressAutoHyphens/>
              <w:rPr>
                <w:spacing w:val="-2"/>
              </w:rPr>
            </w:pPr>
            <w:r>
              <w:rPr>
                <w:spacing w:val="-2"/>
              </w:rPr>
              <w:t>01/08/2014</w:t>
            </w:r>
          </w:p>
        </w:tc>
        <w:tc>
          <w:tcPr>
            <w:tcW w:w="6379" w:type="dxa"/>
            <w:vAlign w:val="center"/>
          </w:tcPr>
          <w:p w:rsidR="007E62BF" w:rsidRPr="008271BB" w:rsidRDefault="005E14D1" w:rsidP="00D754A2">
            <w:pPr>
              <w:tabs>
                <w:tab w:val="left" w:pos="-720"/>
              </w:tabs>
              <w:suppressAutoHyphens/>
              <w:rPr>
                <w:spacing w:val="-2"/>
              </w:rPr>
            </w:pPr>
            <w:r>
              <w:rPr>
                <w:spacing w:val="-2"/>
              </w:rPr>
              <w:t>Issued with Tender</w:t>
            </w:r>
          </w:p>
        </w:tc>
      </w:tr>
      <w:tr w:rsidR="007E62BF" w:rsidRPr="008271BB" w:rsidTr="00D754A2">
        <w:trPr>
          <w:trHeight w:hRule="exact" w:val="400"/>
        </w:trPr>
        <w:tc>
          <w:tcPr>
            <w:tcW w:w="1951" w:type="dxa"/>
            <w:vAlign w:val="center"/>
          </w:tcPr>
          <w:p w:rsidR="007E62BF" w:rsidRPr="008271BB" w:rsidRDefault="005E14D1" w:rsidP="00D754A2">
            <w:pPr>
              <w:tabs>
                <w:tab w:val="left" w:pos="-720"/>
              </w:tabs>
              <w:suppressAutoHyphens/>
              <w:rPr>
                <w:spacing w:val="-2"/>
              </w:rPr>
            </w:pPr>
            <w:r>
              <w:rPr>
                <w:spacing w:val="-2"/>
              </w:rPr>
              <w:t>V1</w:t>
            </w:r>
          </w:p>
        </w:tc>
        <w:tc>
          <w:tcPr>
            <w:tcW w:w="1843" w:type="dxa"/>
            <w:vAlign w:val="center"/>
          </w:tcPr>
          <w:p w:rsidR="007E62BF" w:rsidRPr="008271BB" w:rsidRDefault="005A26B7" w:rsidP="00D754A2">
            <w:pPr>
              <w:tabs>
                <w:tab w:val="left" w:pos="-720"/>
              </w:tabs>
              <w:suppressAutoHyphens/>
              <w:rPr>
                <w:spacing w:val="-2"/>
              </w:rPr>
            </w:pPr>
            <w:r>
              <w:rPr>
                <w:spacing w:val="-2"/>
              </w:rPr>
              <w:t>January</w:t>
            </w:r>
            <w:r w:rsidR="00B028EF">
              <w:rPr>
                <w:spacing w:val="-2"/>
              </w:rPr>
              <w:t xml:space="preserve"> </w:t>
            </w:r>
            <w:r w:rsidR="005E14D1">
              <w:rPr>
                <w:spacing w:val="-2"/>
              </w:rPr>
              <w:t>201</w:t>
            </w:r>
            <w:r>
              <w:rPr>
                <w:spacing w:val="-2"/>
              </w:rPr>
              <w:t>6</w:t>
            </w:r>
          </w:p>
        </w:tc>
        <w:tc>
          <w:tcPr>
            <w:tcW w:w="6379" w:type="dxa"/>
            <w:vAlign w:val="center"/>
          </w:tcPr>
          <w:p w:rsidR="007E62BF" w:rsidRPr="008271BB" w:rsidRDefault="005E14D1" w:rsidP="00D754A2">
            <w:pPr>
              <w:tabs>
                <w:tab w:val="left" w:pos="-720"/>
              </w:tabs>
              <w:suppressAutoHyphens/>
              <w:rPr>
                <w:spacing w:val="-2"/>
              </w:rPr>
            </w:pPr>
            <w:r>
              <w:rPr>
                <w:spacing w:val="-2"/>
              </w:rPr>
              <w:t>Reset to Issue 1 for Contract Award</w:t>
            </w:r>
          </w:p>
        </w:tc>
      </w:tr>
      <w:tr w:rsidR="007E62BF" w:rsidRPr="008271BB" w:rsidTr="00D754A2">
        <w:trPr>
          <w:trHeight w:hRule="exact" w:val="451"/>
        </w:trPr>
        <w:tc>
          <w:tcPr>
            <w:tcW w:w="1951" w:type="dxa"/>
            <w:vAlign w:val="center"/>
          </w:tcPr>
          <w:p w:rsidR="007E62BF" w:rsidRPr="008271BB" w:rsidRDefault="007E62BF" w:rsidP="00D754A2">
            <w:pPr>
              <w:tabs>
                <w:tab w:val="left" w:pos="-720"/>
              </w:tabs>
              <w:suppressAutoHyphens/>
              <w:rPr>
                <w:spacing w:val="-2"/>
              </w:rPr>
            </w:pPr>
          </w:p>
        </w:tc>
        <w:tc>
          <w:tcPr>
            <w:tcW w:w="1843" w:type="dxa"/>
            <w:vAlign w:val="center"/>
          </w:tcPr>
          <w:p w:rsidR="007E62BF" w:rsidRPr="008271BB" w:rsidRDefault="007E62BF" w:rsidP="00D754A2">
            <w:pPr>
              <w:tabs>
                <w:tab w:val="left" w:pos="-720"/>
              </w:tabs>
              <w:suppressAutoHyphens/>
              <w:rPr>
                <w:spacing w:val="-2"/>
              </w:rPr>
            </w:pPr>
          </w:p>
        </w:tc>
        <w:tc>
          <w:tcPr>
            <w:tcW w:w="6379" w:type="dxa"/>
            <w:vAlign w:val="center"/>
          </w:tcPr>
          <w:p w:rsidR="007E62BF" w:rsidRPr="008271BB" w:rsidRDefault="007E62BF" w:rsidP="00D754A2">
            <w:pPr>
              <w:tabs>
                <w:tab w:val="left" w:pos="-720"/>
              </w:tabs>
              <w:suppressAutoHyphens/>
              <w:rPr>
                <w:spacing w:val="-2"/>
              </w:rPr>
            </w:pPr>
          </w:p>
        </w:tc>
      </w:tr>
      <w:tr w:rsidR="007E62BF" w:rsidRPr="008271BB" w:rsidTr="00D754A2">
        <w:trPr>
          <w:trHeight w:hRule="exact" w:val="400"/>
        </w:trPr>
        <w:tc>
          <w:tcPr>
            <w:tcW w:w="1951" w:type="dxa"/>
            <w:vAlign w:val="center"/>
          </w:tcPr>
          <w:p w:rsidR="007E62BF" w:rsidRPr="008271BB" w:rsidRDefault="007E62BF" w:rsidP="00D754A2">
            <w:pPr>
              <w:tabs>
                <w:tab w:val="left" w:pos="-720"/>
              </w:tabs>
              <w:suppressAutoHyphens/>
              <w:rPr>
                <w:spacing w:val="-2"/>
              </w:rPr>
            </w:pPr>
          </w:p>
        </w:tc>
        <w:tc>
          <w:tcPr>
            <w:tcW w:w="1843" w:type="dxa"/>
            <w:vAlign w:val="center"/>
          </w:tcPr>
          <w:p w:rsidR="007E62BF" w:rsidRPr="008271BB" w:rsidRDefault="007E62BF" w:rsidP="00D754A2">
            <w:pPr>
              <w:tabs>
                <w:tab w:val="left" w:pos="-720"/>
              </w:tabs>
              <w:suppressAutoHyphens/>
              <w:rPr>
                <w:spacing w:val="-2"/>
              </w:rPr>
            </w:pPr>
          </w:p>
        </w:tc>
        <w:tc>
          <w:tcPr>
            <w:tcW w:w="6379" w:type="dxa"/>
            <w:vAlign w:val="center"/>
          </w:tcPr>
          <w:p w:rsidR="007E62BF" w:rsidRPr="008271BB" w:rsidRDefault="007E62BF" w:rsidP="00D754A2">
            <w:pPr>
              <w:tabs>
                <w:tab w:val="left" w:pos="-720"/>
              </w:tabs>
              <w:suppressAutoHyphens/>
              <w:rPr>
                <w:spacing w:val="-2"/>
              </w:rPr>
            </w:pPr>
          </w:p>
        </w:tc>
      </w:tr>
      <w:tr w:rsidR="007E62BF" w:rsidRPr="008271BB" w:rsidTr="00D754A2">
        <w:trPr>
          <w:trHeight w:hRule="exact" w:val="435"/>
        </w:trPr>
        <w:tc>
          <w:tcPr>
            <w:tcW w:w="1951" w:type="dxa"/>
            <w:vAlign w:val="center"/>
          </w:tcPr>
          <w:p w:rsidR="007E62BF" w:rsidRPr="008271BB" w:rsidRDefault="007E62BF" w:rsidP="00D754A2">
            <w:pPr>
              <w:tabs>
                <w:tab w:val="left" w:pos="-720"/>
              </w:tabs>
              <w:suppressAutoHyphens/>
              <w:rPr>
                <w:spacing w:val="-2"/>
              </w:rPr>
            </w:pPr>
          </w:p>
        </w:tc>
        <w:tc>
          <w:tcPr>
            <w:tcW w:w="1843" w:type="dxa"/>
            <w:vAlign w:val="center"/>
          </w:tcPr>
          <w:p w:rsidR="007E62BF" w:rsidRPr="008271BB" w:rsidRDefault="007E62BF" w:rsidP="00D754A2">
            <w:pPr>
              <w:tabs>
                <w:tab w:val="left" w:pos="-720"/>
              </w:tabs>
              <w:suppressAutoHyphens/>
              <w:rPr>
                <w:spacing w:val="-2"/>
              </w:rPr>
            </w:pPr>
          </w:p>
        </w:tc>
        <w:tc>
          <w:tcPr>
            <w:tcW w:w="6379" w:type="dxa"/>
            <w:vAlign w:val="center"/>
          </w:tcPr>
          <w:p w:rsidR="007E62BF" w:rsidRPr="008271BB" w:rsidRDefault="007E62BF" w:rsidP="005E14D1">
            <w:pPr>
              <w:tabs>
                <w:tab w:val="left" w:pos="-720"/>
              </w:tabs>
              <w:suppressAutoHyphens/>
              <w:rPr>
                <w:spacing w:val="-2"/>
              </w:rPr>
            </w:pPr>
          </w:p>
        </w:tc>
      </w:tr>
      <w:tr w:rsidR="007E62BF" w:rsidRPr="008271BB" w:rsidTr="00D754A2">
        <w:trPr>
          <w:trHeight w:hRule="exact" w:val="400"/>
        </w:trPr>
        <w:tc>
          <w:tcPr>
            <w:tcW w:w="1951" w:type="dxa"/>
            <w:vAlign w:val="center"/>
          </w:tcPr>
          <w:p w:rsidR="007E62BF" w:rsidRPr="008271BB" w:rsidRDefault="007E62BF" w:rsidP="00D754A2">
            <w:pPr>
              <w:tabs>
                <w:tab w:val="left" w:pos="-720"/>
              </w:tabs>
              <w:suppressAutoHyphens/>
              <w:rPr>
                <w:spacing w:val="-2"/>
              </w:rPr>
            </w:pPr>
          </w:p>
        </w:tc>
        <w:tc>
          <w:tcPr>
            <w:tcW w:w="1843" w:type="dxa"/>
            <w:vAlign w:val="center"/>
          </w:tcPr>
          <w:p w:rsidR="007E62BF" w:rsidRPr="008271BB" w:rsidRDefault="007E62BF" w:rsidP="00D754A2">
            <w:pPr>
              <w:tabs>
                <w:tab w:val="left" w:pos="-720"/>
              </w:tabs>
              <w:suppressAutoHyphens/>
              <w:rPr>
                <w:spacing w:val="-2"/>
              </w:rPr>
            </w:pPr>
          </w:p>
        </w:tc>
        <w:tc>
          <w:tcPr>
            <w:tcW w:w="6379" w:type="dxa"/>
            <w:vAlign w:val="center"/>
          </w:tcPr>
          <w:p w:rsidR="007E62BF" w:rsidRPr="008271BB" w:rsidRDefault="007E62BF" w:rsidP="00D754A2">
            <w:pPr>
              <w:tabs>
                <w:tab w:val="left" w:pos="-720"/>
              </w:tabs>
              <w:suppressAutoHyphens/>
              <w:rPr>
                <w:spacing w:val="-2"/>
              </w:rPr>
            </w:pPr>
          </w:p>
        </w:tc>
      </w:tr>
      <w:tr w:rsidR="007E62BF" w:rsidRPr="008271BB" w:rsidTr="00D754A2">
        <w:trPr>
          <w:trHeight w:hRule="exact" w:val="447"/>
        </w:trPr>
        <w:tc>
          <w:tcPr>
            <w:tcW w:w="1951" w:type="dxa"/>
            <w:vAlign w:val="center"/>
          </w:tcPr>
          <w:p w:rsidR="007E62BF" w:rsidRPr="008271BB" w:rsidRDefault="007E62BF" w:rsidP="00D754A2">
            <w:pPr>
              <w:tabs>
                <w:tab w:val="left" w:pos="-720"/>
              </w:tabs>
              <w:suppressAutoHyphens/>
              <w:rPr>
                <w:spacing w:val="-2"/>
              </w:rPr>
            </w:pPr>
          </w:p>
        </w:tc>
        <w:tc>
          <w:tcPr>
            <w:tcW w:w="1843" w:type="dxa"/>
            <w:vAlign w:val="center"/>
          </w:tcPr>
          <w:p w:rsidR="007E62BF" w:rsidRPr="008271BB" w:rsidRDefault="007E62BF" w:rsidP="00D754A2">
            <w:pPr>
              <w:tabs>
                <w:tab w:val="left" w:pos="-720"/>
              </w:tabs>
              <w:suppressAutoHyphens/>
              <w:rPr>
                <w:spacing w:val="-2"/>
              </w:rPr>
            </w:pPr>
          </w:p>
        </w:tc>
        <w:tc>
          <w:tcPr>
            <w:tcW w:w="6379" w:type="dxa"/>
            <w:vAlign w:val="center"/>
          </w:tcPr>
          <w:p w:rsidR="007E62BF" w:rsidRPr="008271BB" w:rsidRDefault="007E62BF" w:rsidP="00D754A2">
            <w:pPr>
              <w:tabs>
                <w:tab w:val="left" w:pos="-720"/>
              </w:tabs>
              <w:suppressAutoHyphens/>
              <w:ind w:left="34" w:hanging="34"/>
              <w:rPr>
                <w:spacing w:val="-2"/>
              </w:rPr>
            </w:pPr>
          </w:p>
        </w:tc>
      </w:tr>
      <w:tr w:rsidR="007E62BF" w:rsidRPr="008271BB" w:rsidTr="00D754A2">
        <w:trPr>
          <w:trHeight w:hRule="exact" w:val="395"/>
        </w:trPr>
        <w:tc>
          <w:tcPr>
            <w:tcW w:w="1951" w:type="dxa"/>
            <w:vAlign w:val="center"/>
          </w:tcPr>
          <w:p w:rsidR="007E62BF" w:rsidRPr="008271BB" w:rsidRDefault="007E62BF" w:rsidP="00D754A2">
            <w:pPr>
              <w:tabs>
                <w:tab w:val="left" w:pos="-720"/>
              </w:tabs>
              <w:suppressAutoHyphens/>
              <w:rPr>
                <w:spacing w:val="-2"/>
              </w:rPr>
            </w:pPr>
          </w:p>
        </w:tc>
        <w:tc>
          <w:tcPr>
            <w:tcW w:w="1843" w:type="dxa"/>
            <w:vAlign w:val="center"/>
          </w:tcPr>
          <w:p w:rsidR="007E62BF" w:rsidRPr="008271BB" w:rsidRDefault="007E62BF" w:rsidP="00D754A2">
            <w:pPr>
              <w:tabs>
                <w:tab w:val="left" w:pos="-720"/>
              </w:tabs>
              <w:suppressAutoHyphens/>
              <w:rPr>
                <w:spacing w:val="-2"/>
              </w:rPr>
            </w:pPr>
          </w:p>
        </w:tc>
        <w:tc>
          <w:tcPr>
            <w:tcW w:w="6379" w:type="dxa"/>
            <w:vAlign w:val="center"/>
          </w:tcPr>
          <w:p w:rsidR="007E62BF" w:rsidRPr="008271BB" w:rsidRDefault="007E62BF" w:rsidP="00D754A2">
            <w:pPr>
              <w:tabs>
                <w:tab w:val="left" w:pos="-720"/>
              </w:tabs>
              <w:suppressAutoHyphens/>
              <w:ind w:left="34" w:hanging="34"/>
              <w:rPr>
                <w:spacing w:val="-2"/>
              </w:rPr>
            </w:pPr>
          </w:p>
        </w:tc>
      </w:tr>
      <w:tr w:rsidR="007E62BF" w:rsidRPr="008271BB" w:rsidTr="00D754A2">
        <w:trPr>
          <w:trHeight w:hRule="exact" w:val="459"/>
        </w:trPr>
        <w:tc>
          <w:tcPr>
            <w:tcW w:w="1951" w:type="dxa"/>
            <w:vAlign w:val="center"/>
          </w:tcPr>
          <w:p w:rsidR="007E62BF" w:rsidRPr="008271BB" w:rsidRDefault="007E62BF" w:rsidP="00D754A2">
            <w:pPr>
              <w:tabs>
                <w:tab w:val="left" w:pos="-720"/>
              </w:tabs>
              <w:suppressAutoHyphens/>
              <w:rPr>
                <w:spacing w:val="-2"/>
              </w:rPr>
            </w:pPr>
          </w:p>
        </w:tc>
        <w:tc>
          <w:tcPr>
            <w:tcW w:w="1843" w:type="dxa"/>
            <w:vAlign w:val="center"/>
          </w:tcPr>
          <w:p w:rsidR="007E62BF" w:rsidRPr="008271BB" w:rsidRDefault="007E62BF" w:rsidP="00D754A2">
            <w:pPr>
              <w:tabs>
                <w:tab w:val="left" w:pos="-720"/>
              </w:tabs>
              <w:suppressAutoHyphens/>
              <w:rPr>
                <w:spacing w:val="-2"/>
              </w:rPr>
            </w:pPr>
          </w:p>
        </w:tc>
        <w:tc>
          <w:tcPr>
            <w:tcW w:w="6379" w:type="dxa"/>
            <w:vAlign w:val="center"/>
          </w:tcPr>
          <w:p w:rsidR="007E62BF" w:rsidRPr="008271BB" w:rsidRDefault="007E62BF" w:rsidP="00D754A2">
            <w:pPr>
              <w:tabs>
                <w:tab w:val="left" w:pos="-720"/>
              </w:tabs>
              <w:suppressAutoHyphens/>
              <w:ind w:left="34" w:hanging="34"/>
              <w:rPr>
                <w:spacing w:val="-2"/>
              </w:rPr>
            </w:pPr>
          </w:p>
        </w:tc>
      </w:tr>
      <w:tr w:rsidR="007E62BF" w:rsidRPr="008271BB" w:rsidTr="00D754A2">
        <w:trPr>
          <w:trHeight w:hRule="exact" w:val="354"/>
        </w:trPr>
        <w:tc>
          <w:tcPr>
            <w:tcW w:w="1951" w:type="dxa"/>
            <w:vAlign w:val="center"/>
          </w:tcPr>
          <w:p w:rsidR="007E62BF" w:rsidRPr="008271BB" w:rsidRDefault="007E62BF" w:rsidP="00D754A2">
            <w:pPr>
              <w:tabs>
                <w:tab w:val="left" w:pos="-720"/>
              </w:tabs>
              <w:suppressAutoHyphens/>
              <w:rPr>
                <w:spacing w:val="-2"/>
              </w:rPr>
            </w:pPr>
          </w:p>
        </w:tc>
        <w:tc>
          <w:tcPr>
            <w:tcW w:w="1843" w:type="dxa"/>
            <w:vAlign w:val="center"/>
          </w:tcPr>
          <w:p w:rsidR="007E62BF" w:rsidRPr="008271BB" w:rsidRDefault="007E62BF" w:rsidP="00D754A2">
            <w:pPr>
              <w:tabs>
                <w:tab w:val="left" w:pos="-720"/>
              </w:tabs>
              <w:suppressAutoHyphens/>
              <w:rPr>
                <w:spacing w:val="-2"/>
              </w:rPr>
            </w:pPr>
          </w:p>
        </w:tc>
        <w:tc>
          <w:tcPr>
            <w:tcW w:w="6379" w:type="dxa"/>
            <w:vAlign w:val="center"/>
          </w:tcPr>
          <w:p w:rsidR="007E62BF" w:rsidRPr="008271BB" w:rsidRDefault="007E62BF" w:rsidP="00D754A2">
            <w:pPr>
              <w:tabs>
                <w:tab w:val="left" w:pos="-720"/>
              </w:tabs>
              <w:suppressAutoHyphens/>
              <w:ind w:left="34"/>
              <w:rPr>
                <w:spacing w:val="-2"/>
              </w:rPr>
            </w:pPr>
          </w:p>
        </w:tc>
      </w:tr>
    </w:tbl>
    <w:p w:rsidR="007E62BF" w:rsidRPr="008271BB" w:rsidRDefault="007E62BF" w:rsidP="007E62BF">
      <w:pPr>
        <w:pStyle w:val="TOCHeading"/>
        <w:spacing w:before="240" w:after="120"/>
        <w:rPr>
          <w:rFonts w:ascii="Arial" w:hAnsi="Arial" w:cs="Arial"/>
          <w:color w:val="auto"/>
          <w:lang w:val="en-GB"/>
        </w:rPr>
      </w:pPr>
    </w:p>
    <w:p w:rsidR="007E62BF" w:rsidRPr="008271BB" w:rsidRDefault="007E62BF" w:rsidP="007E62BF">
      <w:pPr>
        <w:pStyle w:val="TOCHeading"/>
        <w:spacing w:before="240" w:after="120"/>
        <w:rPr>
          <w:rFonts w:ascii="Arial" w:hAnsi="Arial" w:cs="Arial"/>
          <w:color w:val="auto"/>
          <w:lang w:val="en-GB"/>
        </w:rPr>
      </w:pPr>
      <w:r w:rsidRPr="008271BB">
        <w:rPr>
          <w:rFonts w:ascii="Arial" w:hAnsi="Arial" w:cs="Arial"/>
          <w:color w:val="auto"/>
          <w:lang w:val="en-GB"/>
        </w:rPr>
        <w:t>Summary of Changes</w:t>
      </w:r>
    </w:p>
    <w:tbl>
      <w:tblPr>
        <w:tblW w:w="10207"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9"/>
        <w:gridCol w:w="5670"/>
        <w:gridCol w:w="2268"/>
      </w:tblGrid>
      <w:tr w:rsidR="007E62BF" w:rsidRPr="008271BB" w:rsidTr="008773FB">
        <w:tc>
          <w:tcPr>
            <w:tcW w:w="2269" w:type="dxa"/>
            <w:shd w:val="clear" w:color="auto" w:fill="C0C0C0"/>
            <w:vAlign w:val="center"/>
          </w:tcPr>
          <w:p w:rsidR="007E62BF" w:rsidRPr="008271BB" w:rsidRDefault="007E62BF" w:rsidP="008773FB">
            <w:pPr>
              <w:tabs>
                <w:tab w:val="left" w:pos="-720"/>
              </w:tabs>
              <w:suppressAutoHyphens/>
              <w:jc w:val="center"/>
              <w:rPr>
                <w:b/>
                <w:spacing w:val="-2"/>
              </w:rPr>
            </w:pPr>
            <w:r w:rsidRPr="008271BB">
              <w:rPr>
                <w:b/>
                <w:spacing w:val="-2"/>
              </w:rPr>
              <w:t>Section, Paragraph etc</w:t>
            </w:r>
          </w:p>
        </w:tc>
        <w:tc>
          <w:tcPr>
            <w:tcW w:w="5670" w:type="dxa"/>
            <w:shd w:val="clear" w:color="auto" w:fill="C0C0C0"/>
            <w:vAlign w:val="center"/>
          </w:tcPr>
          <w:p w:rsidR="007E62BF" w:rsidRPr="008271BB" w:rsidRDefault="007E62BF" w:rsidP="008773FB">
            <w:pPr>
              <w:tabs>
                <w:tab w:val="left" w:pos="-720"/>
              </w:tabs>
              <w:suppressAutoHyphens/>
              <w:jc w:val="center"/>
              <w:rPr>
                <w:b/>
                <w:spacing w:val="-2"/>
              </w:rPr>
            </w:pPr>
            <w:r w:rsidRPr="008271BB">
              <w:rPr>
                <w:b/>
                <w:spacing w:val="-2"/>
              </w:rPr>
              <w:t>Synopsis of Change</w:t>
            </w:r>
          </w:p>
        </w:tc>
        <w:tc>
          <w:tcPr>
            <w:tcW w:w="2268" w:type="dxa"/>
            <w:shd w:val="clear" w:color="auto" w:fill="C0C0C0"/>
            <w:vAlign w:val="center"/>
          </w:tcPr>
          <w:p w:rsidR="007E62BF" w:rsidRPr="008271BB" w:rsidRDefault="007E62BF" w:rsidP="008773FB">
            <w:pPr>
              <w:tabs>
                <w:tab w:val="left" w:pos="-720"/>
              </w:tabs>
              <w:suppressAutoHyphens/>
              <w:jc w:val="center"/>
              <w:rPr>
                <w:b/>
                <w:spacing w:val="-2"/>
              </w:rPr>
            </w:pPr>
            <w:r w:rsidRPr="008271BB">
              <w:rPr>
                <w:b/>
                <w:spacing w:val="-2"/>
              </w:rPr>
              <w:t>Change Request Form Reference</w:t>
            </w: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r w:rsidR="007E62BF" w:rsidRPr="008271BB" w:rsidTr="008773FB">
        <w:trPr>
          <w:trHeight w:val="403"/>
        </w:trPr>
        <w:tc>
          <w:tcPr>
            <w:tcW w:w="2269" w:type="dxa"/>
          </w:tcPr>
          <w:p w:rsidR="007E62BF" w:rsidRPr="008271BB" w:rsidRDefault="007E62BF" w:rsidP="008773FB">
            <w:pPr>
              <w:tabs>
                <w:tab w:val="left" w:pos="-720"/>
              </w:tabs>
              <w:suppressAutoHyphens/>
              <w:jc w:val="center"/>
              <w:rPr>
                <w:spacing w:val="-2"/>
              </w:rPr>
            </w:pPr>
          </w:p>
        </w:tc>
        <w:tc>
          <w:tcPr>
            <w:tcW w:w="5670" w:type="dxa"/>
          </w:tcPr>
          <w:p w:rsidR="007E62BF" w:rsidRPr="008271BB" w:rsidRDefault="007E62BF" w:rsidP="008773FB">
            <w:pPr>
              <w:tabs>
                <w:tab w:val="left" w:pos="-720"/>
              </w:tabs>
              <w:suppressAutoHyphens/>
              <w:rPr>
                <w:spacing w:val="-2"/>
              </w:rPr>
            </w:pPr>
          </w:p>
        </w:tc>
        <w:tc>
          <w:tcPr>
            <w:tcW w:w="2268" w:type="dxa"/>
          </w:tcPr>
          <w:p w:rsidR="007E62BF" w:rsidRPr="008271BB" w:rsidRDefault="007E62BF" w:rsidP="008773FB">
            <w:pPr>
              <w:tabs>
                <w:tab w:val="left" w:pos="-720"/>
              </w:tabs>
              <w:suppressAutoHyphens/>
              <w:jc w:val="center"/>
              <w:rPr>
                <w:spacing w:val="-2"/>
              </w:rPr>
            </w:pPr>
          </w:p>
        </w:tc>
      </w:tr>
    </w:tbl>
    <w:p w:rsidR="00417B4C" w:rsidRDefault="00417B4C" w:rsidP="004349CE">
      <w:pPr>
        <w:pStyle w:val="TOCHeading"/>
        <w:pBdr>
          <w:bottom w:val="single" w:sz="4" w:space="1" w:color="auto"/>
        </w:pBdr>
        <w:spacing w:before="240" w:after="480"/>
        <w:rPr>
          <w:rFonts w:ascii="Arial" w:hAnsi="Arial" w:cs="Arial"/>
          <w:color w:val="auto"/>
          <w:sz w:val="36"/>
          <w:szCs w:val="36"/>
          <w:lang w:val="en-GB"/>
        </w:rPr>
      </w:pPr>
      <w:r w:rsidRPr="002A31E0">
        <w:rPr>
          <w:rFonts w:ascii="Arial" w:hAnsi="Arial" w:cs="Arial"/>
          <w:color w:val="auto"/>
          <w:sz w:val="36"/>
          <w:szCs w:val="36"/>
          <w:lang w:val="en-GB"/>
        </w:rPr>
        <w:t>Contents</w:t>
      </w:r>
    </w:p>
    <w:tbl>
      <w:tblPr>
        <w:tblW w:w="0" w:type="auto"/>
        <w:tblLook w:val="01E0" w:firstRow="1" w:lastRow="1" w:firstColumn="1" w:lastColumn="1" w:noHBand="0" w:noVBand="0"/>
      </w:tblPr>
      <w:tblGrid>
        <w:gridCol w:w="1526"/>
        <w:gridCol w:w="5050"/>
        <w:gridCol w:w="3279"/>
      </w:tblGrid>
      <w:tr w:rsidR="00FC1A27" w:rsidRPr="005F6E6C" w:rsidTr="005F6E6C">
        <w:tc>
          <w:tcPr>
            <w:tcW w:w="1526" w:type="dxa"/>
            <w:shd w:val="clear" w:color="auto" w:fill="auto"/>
          </w:tcPr>
          <w:p w:rsidR="00FC1A27" w:rsidRPr="005F6E6C" w:rsidRDefault="00FC1A27" w:rsidP="005F6E6C">
            <w:pPr>
              <w:spacing w:before="120" w:after="120"/>
              <w:rPr>
                <w:sz w:val="24"/>
                <w:szCs w:val="24"/>
                <w:lang w:eastAsia="ja-JP"/>
              </w:rPr>
            </w:pPr>
            <w:r w:rsidRPr="005F6E6C">
              <w:rPr>
                <w:sz w:val="24"/>
                <w:szCs w:val="24"/>
                <w:lang w:eastAsia="ja-JP"/>
              </w:rPr>
              <w:t>1</w:t>
            </w:r>
          </w:p>
        </w:tc>
        <w:tc>
          <w:tcPr>
            <w:tcW w:w="5050" w:type="dxa"/>
            <w:shd w:val="clear" w:color="auto" w:fill="auto"/>
          </w:tcPr>
          <w:p w:rsidR="00FC1A27" w:rsidRPr="005F6E6C" w:rsidRDefault="004349CE" w:rsidP="005F6E6C">
            <w:pPr>
              <w:spacing w:before="120" w:after="120"/>
              <w:rPr>
                <w:sz w:val="24"/>
                <w:szCs w:val="24"/>
                <w:lang w:eastAsia="ja-JP"/>
              </w:rPr>
            </w:pPr>
            <w:r w:rsidRPr="005F6E6C">
              <w:rPr>
                <w:sz w:val="24"/>
                <w:szCs w:val="24"/>
                <w:lang w:eastAsia="ja-JP"/>
              </w:rPr>
              <w:t>Introduction</w:t>
            </w:r>
          </w:p>
        </w:tc>
        <w:tc>
          <w:tcPr>
            <w:tcW w:w="3279" w:type="dxa"/>
            <w:shd w:val="clear" w:color="auto" w:fill="auto"/>
          </w:tcPr>
          <w:p w:rsidR="00FC1A27" w:rsidRPr="005F6E6C" w:rsidRDefault="00FC1A27"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FC1A27" w:rsidP="005F6E6C">
            <w:pPr>
              <w:spacing w:before="120" w:after="120"/>
              <w:rPr>
                <w:sz w:val="24"/>
                <w:szCs w:val="24"/>
                <w:lang w:eastAsia="ja-JP"/>
              </w:rPr>
            </w:pPr>
            <w:r w:rsidRPr="005F6E6C">
              <w:rPr>
                <w:sz w:val="24"/>
                <w:szCs w:val="24"/>
                <w:lang w:eastAsia="ja-JP"/>
              </w:rPr>
              <w:lastRenderedPageBreak/>
              <w:t>2</w:t>
            </w:r>
          </w:p>
        </w:tc>
        <w:tc>
          <w:tcPr>
            <w:tcW w:w="5050" w:type="dxa"/>
            <w:shd w:val="clear" w:color="auto" w:fill="auto"/>
          </w:tcPr>
          <w:p w:rsidR="00FC1A27" w:rsidRPr="005F6E6C" w:rsidRDefault="004349CE" w:rsidP="005F6E6C">
            <w:pPr>
              <w:spacing w:before="120" w:after="120"/>
              <w:rPr>
                <w:sz w:val="24"/>
                <w:szCs w:val="24"/>
                <w:lang w:eastAsia="ja-JP"/>
              </w:rPr>
            </w:pPr>
            <w:r w:rsidRPr="005F6E6C">
              <w:rPr>
                <w:sz w:val="24"/>
                <w:szCs w:val="24"/>
                <w:lang w:eastAsia="ja-JP"/>
              </w:rPr>
              <w:t>The T23 PGMU Team</w:t>
            </w:r>
          </w:p>
        </w:tc>
        <w:tc>
          <w:tcPr>
            <w:tcW w:w="3279" w:type="dxa"/>
            <w:shd w:val="clear" w:color="auto" w:fill="auto"/>
          </w:tcPr>
          <w:p w:rsidR="00FC1A27" w:rsidRPr="005F6E6C" w:rsidRDefault="00FC1A27"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FC1A27" w:rsidP="005F6E6C">
            <w:pPr>
              <w:spacing w:before="120" w:after="120"/>
              <w:rPr>
                <w:sz w:val="24"/>
                <w:szCs w:val="24"/>
                <w:lang w:eastAsia="ja-JP"/>
              </w:rPr>
            </w:pPr>
            <w:r w:rsidRPr="005F6E6C">
              <w:rPr>
                <w:sz w:val="24"/>
                <w:szCs w:val="24"/>
                <w:lang w:eastAsia="ja-JP"/>
              </w:rPr>
              <w:t>3</w:t>
            </w:r>
          </w:p>
        </w:tc>
        <w:tc>
          <w:tcPr>
            <w:tcW w:w="5050" w:type="dxa"/>
            <w:shd w:val="clear" w:color="auto" w:fill="auto"/>
          </w:tcPr>
          <w:p w:rsidR="00FC1A27" w:rsidRPr="005F6E6C" w:rsidRDefault="00B61DED" w:rsidP="005F6E6C">
            <w:pPr>
              <w:spacing w:before="120" w:after="120"/>
              <w:rPr>
                <w:sz w:val="24"/>
                <w:szCs w:val="24"/>
                <w:lang w:eastAsia="ja-JP"/>
              </w:rPr>
            </w:pPr>
            <w:r w:rsidRPr="005F6E6C">
              <w:rPr>
                <w:sz w:val="24"/>
                <w:szCs w:val="24"/>
                <w:lang w:eastAsia="ja-JP"/>
              </w:rPr>
              <w:t>Managing Relationship</w:t>
            </w:r>
            <w:r w:rsidR="006B3A00" w:rsidRPr="005F6E6C">
              <w:rPr>
                <w:sz w:val="24"/>
                <w:szCs w:val="24"/>
                <w:lang w:eastAsia="ja-JP"/>
              </w:rPr>
              <w:t xml:space="preserve"> </w:t>
            </w:r>
            <w:r w:rsidR="00F62A27" w:rsidRPr="005F6E6C">
              <w:rPr>
                <w:sz w:val="24"/>
                <w:szCs w:val="24"/>
                <w:lang w:eastAsia="ja-JP"/>
              </w:rPr>
              <w:t>D</w:t>
            </w:r>
            <w:r w:rsidRPr="005F6E6C">
              <w:rPr>
                <w:sz w:val="24"/>
                <w:szCs w:val="24"/>
                <w:lang w:eastAsia="ja-JP"/>
              </w:rPr>
              <w:t>evelopment</w:t>
            </w:r>
          </w:p>
        </w:tc>
        <w:tc>
          <w:tcPr>
            <w:tcW w:w="3279" w:type="dxa"/>
            <w:shd w:val="clear" w:color="auto" w:fill="auto"/>
          </w:tcPr>
          <w:p w:rsidR="00FC1A27" w:rsidRPr="005F6E6C" w:rsidRDefault="00FC1A27"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FC1A27" w:rsidP="005F6E6C">
            <w:pPr>
              <w:spacing w:before="120" w:after="120"/>
              <w:rPr>
                <w:sz w:val="24"/>
                <w:szCs w:val="24"/>
                <w:lang w:eastAsia="ja-JP"/>
              </w:rPr>
            </w:pPr>
            <w:r w:rsidRPr="005F6E6C">
              <w:rPr>
                <w:sz w:val="24"/>
                <w:szCs w:val="24"/>
                <w:lang w:eastAsia="ja-JP"/>
              </w:rPr>
              <w:t>4</w:t>
            </w:r>
          </w:p>
        </w:tc>
        <w:tc>
          <w:tcPr>
            <w:tcW w:w="5050" w:type="dxa"/>
            <w:shd w:val="clear" w:color="auto" w:fill="auto"/>
          </w:tcPr>
          <w:p w:rsidR="00FC1A27" w:rsidRPr="005F6E6C" w:rsidRDefault="004349CE" w:rsidP="005F6E6C">
            <w:pPr>
              <w:spacing w:before="120" w:after="120"/>
              <w:rPr>
                <w:sz w:val="24"/>
                <w:szCs w:val="24"/>
                <w:lang w:eastAsia="ja-JP"/>
              </w:rPr>
            </w:pPr>
            <w:r w:rsidRPr="005F6E6C">
              <w:rPr>
                <w:sz w:val="24"/>
                <w:szCs w:val="24"/>
                <w:lang w:eastAsia="ja-JP"/>
              </w:rPr>
              <w:t>Relationship Principles</w:t>
            </w:r>
          </w:p>
        </w:tc>
        <w:tc>
          <w:tcPr>
            <w:tcW w:w="3279" w:type="dxa"/>
            <w:shd w:val="clear" w:color="auto" w:fill="auto"/>
          </w:tcPr>
          <w:p w:rsidR="00FC1A27" w:rsidRPr="005F6E6C" w:rsidRDefault="00FC1A27"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FC1A27" w:rsidP="005F6E6C">
            <w:pPr>
              <w:spacing w:before="120" w:after="120"/>
              <w:rPr>
                <w:sz w:val="24"/>
                <w:szCs w:val="24"/>
                <w:lang w:eastAsia="ja-JP"/>
              </w:rPr>
            </w:pPr>
            <w:r w:rsidRPr="005F6E6C">
              <w:rPr>
                <w:sz w:val="24"/>
                <w:szCs w:val="24"/>
                <w:lang w:eastAsia="ja-JP"/>
              </w:rPr>
              <w:t>5</w:t>
            </w:r>
          </w:p>
        </w:tc>
        <w:tc>
          <w:tcPr>
            <w:tcW w:w="5050" w:type="dxa"/>
            <w:shd w:val="clear" w:color="auto" w:fill="auto"/>
          </w:tcPr>
          <w:p w:rsidR="00FC1A27" w:rsidRPr="005F6E6C" w:rsidRDefault="004349CE" w:rsidP="005F6E6C">
            <w:pPr>
              <w:spacing w:before="120" w:after="120"/>
              <w:rPr>
                <w:sz w:val="24"/>
                <w:szCs w:val="24"/>
                <w:lang w:eastAsia="ja-JP"/>
              </w:rPr>
            </w:pPr>
            <w:r w:rsidRPr="005F6E6C">
              <w:rPr>
                <w:sz w:val="24"/>
                <w:szCs w:val="24"/>
                <w:lang w:eastAsia="ja-JP"/>
              </w:rPr>
              <w:t>Communication</w:t>
            </w:r>
          </w:p>
        </w:tc>
        <w:tc>
          <w:tcPr>
            <w:tcW w:w="3279" w:type="dxa"/>
            <w:shd w:val="clear" w:color="auto" w:fill="auto"/>
          </w:tcPr>
          <w:p w:rsidR="00FC1A27" w:rsidRPr="005F6E6C" w:rsidRDefault="00FC1A27"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FC1A27" w:rsidP="005F6E6C">
            <w:pPr>
              <w:spacing w:before="120" w:after="120"/>
              <w:rPr>
                <w:sz w:val="24"/>
                <w:szCs w:val="24"/>
                <w:lang w:eastAsia="ja-JP"/>
              </w:rPr>
            </w:pPr>
            <w:r w:rsidRPr="005F6E6C">
              <w:rPr>
                <w:sz w:val="24"/>
                <w:szCs w:val="24"/>
                <w:lang w:eastAsia="ja-JP"/>
              </w:rPr>
              <w:t>6</w:t>
            </w:r>
          </w:p>
        </w:tc>
        <w:tc>
          <w:tcPr>
            <w:tcW w:w="5050" w:type="dxa"/>
            <w:shd w:val="clear" w:color="auto" w:fill="auto"/>
          </w:tcPr>
          <w:p w:rsidR="00FC1A27" w:rsidRPr="005F6E6C" w:rsidRDefault="00FC1A27" w:rsidP="005F6E6C">
            <w:pPr>
              <w:spacing w:before="120" w:after="120"/>
              <w:rPr>
                <w:sz w:val="24"/>
                <w:szCs w:val="24"/>
                <w:lang w:eastAsia="ja-JP"/>
              </w:rPr>
            </w:pPr>
            <w:r w:rsidRPr="005F6E6C">
              <w:rPr>
                <w:sz w:val="24"/>
                <w:szCs w:val="24"/>
                <w:lang w:eastAsia="ja-JP"/>
              </w:rPr>
              <w:t>R</w:t>
            </w:r>
            <w:r w:rsidR="004349CE" w:rsidRPr="005F6E6C">
              <w:rPr>
                <w:sz w:val="24"/>
                <w:szCs w:val="24"/>
                <w:lang w:eastAsia="ja-JP"/>
              </w:rPr>
              <w:t xml:space="preserve">elationship </w:t>
            </w:r>
            <w:r w:rsidR="006B3A00" w:rsidRPr="005F6E6C">
              <w:rPr>
                <w:sz w:val="24"/>
                <w:szCs w:val="24"/>
                <w:lang w:eastAsia="ja-JP"/>
              </w:rPr>
              <w:t>Management</w:t>
            </w:r>
            <w:r w:rsidR="004349CE" w:rsidRPr="005F6E6C">
              <w:rPr>
                <w:sz w:val="24"/>
                <w:szCs w:val="24"/>
                <w:lang w:eastAsia="ja-JP"/>
              </w:rPr>
              <w:t xml:space="preserve"> and</w:t>
            </w:r>
            <w:r w:rsidRPr="005F6E6C">
              <w:rPr>
                <w:sz w:val="24"/>
                <w:szCs w:val="24"/>
                <w:lang w:eastAsia="ja-JP"/>
              </w:rPr>
              <w:t xml:space="preserve"> G</w:t>
            </w:r>
            <w:r w:rsidR="004349CE" w:rsidRPr="005F6E6C">
              <w:rPr>
                <w:sz w:val="24"/>
                <w:szCs w:val="24"/>
                <w:lang w:eastAsia="ja-JP"/>
              </w:rPr>
              <w:t>overnance</w:t>
            </w:r>
          </w:p>
        </w:tc>
        <w:tc>
          <w:tcPr>
            <w:tcW w:w="3279" w:type="dxa"/>
            <w:shd w:val="clear" w:color="auto" w:fill="auto"/>
          </w:tcPr>
          <w:p w:rsidR="00FC1A27" w:rsidRPr="005F6E6C" w:rsidRDefault="00FC1A27"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4349CE" w:rsidP="005F6E6C">
            <w:pPr>
              <w:spacing w:before="120" w:after="120"/>
              <w:rPr>
                <w:sz w:val="24"/>
                <w:szCs w:val="24"/>
                <w:lang w:eastAsia="ja-JP"/>
              </w:rPr>
            </w:pPr>
            <w:r w:rsidRPr="005F6E6C">
              <w:rPr>
                <w:sz w:val="24"/>
                <w:szCs w:val="24"/>
                <w:lang w:eastAsia="ja-JP"/>
              </w:rPr>
              <w:t>7</w:t>
            </w:r>
          </w:p>
        </w:tc>
        <w:tc>
          <w:tcPr>
            <w:tcW w:w="5050" w:type="dxa"/>
            <w:shd w:val="clear" w:color="auto" w:fill="auto"/>
          </w:tcPr>
          <w:p w:rsidR="00FC1A27" w:rsidRPr="005F6E6C" w:rsidRDefault="004349CE" w:rsidP="005F6E6C">
            <w:pPr>
              <w:spacing w:before="120" w:after="120"/>
              <w:rPr>
                <w:sz w:val="24"/>
                <w:szCs w:val="24"/>
                <w:lang w:eastAsia="ja-JP"/>
              </w:rPr>
            </w:pPr>
            <w:smartTag w:uri="urn:schemas-microsoft-com:office:smarttags" w:element="place">
              <w:smartTag w:uri="urn:schemas-microsoft-com:office:smarttags" w:element="PlaceName">
                <w:r w:rsidRPr="005F6E6C">
                  <w:rPr>
                    <w:sz w:val="24"/>
                    <w:szCs w:val="24"/>
                    <w:lang w:eastAsia="ja-JP"/>
                  </w:rPr>
                  <w:t>Relationship</w:t>
                </w:r>
              </w:smartTag>
              <w:r w:rsidRPr="005F6E6C">
                <w:rPr>
                  <w:sz w:val="24"/>
                  <w:szCs w:val="24"/>
                  <w:lang w:eastAsia="ja-JP"/>
                </w:rPr>
                <w:t xml:space="preserve"> </w:t>
              </w:r>
              <w:smartTag w:uri="urn:schemas-microsoft-com:office:smarttags" w:element="PlaceType">
                <w:r w:rsidRPr="005F6E6C">
                  <w:rPr>
                    <w:sz w:val="24"/>
                    <w:szCs w:val="24"/>
                    <w:lang w:eastAsia="ja-JP"/>
                  </w:rPr>
                  <w:t>Building</w:t>
                </w:r>
              </w:smartTag>
            </w:smartTag>
          </w:p>
        </w:tc>
        <w:tc>
          <w:tcPr>
            <w:tcW w:w="3279" w:type="dxa"/>
            <w:shd w:val="clear" w:color="auto" w:fill="auto"/>
          </w:tcPr>
          <w:p w:rsidR="00FC1A27" w:rsidRPr="005F6E6C" w:rsidRDefault="00FC1A27"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4349CE" w:rsidP="005F6E6C">
            <w:pPr>
              <w:spacing w:before="120" w:after="120"/>
              <w:rPr>
                <w:sz w:val="24"/>
                <w:szCs w:val="24"/>
                <w:lang w:eastAsia="ja-JP"/>
              </w:rPr>
            </w:pPr>
            <w:r w:rsidRPr="005F6E6C">
              <w:rPr>
                <w:sz w:val="24"/>
                <w:szCs w:val="24"/>
                <w:lang w:eastAsia="ja-JP"/>
              </w:rPr>
              <w:t>8</w:t>
            </w:r>
          </w:p>
        </w:tc>
        <w:tc>
          <w:tcPr>
            <w:tcW w:w="5050" w:type="dxa"/>
            <w:shd w:val="clear" w:color="auto" w:fill="auto"/>
          </w:tcPr>
          <w:p w:rsidR="00FC1A27" w:rsidRPr="005F6E6C" w:rsidRDefault="004349CE" w:rsidP="005F6E6C">
            <w:pPr>
              <w:spacing w:before="120" w:after="120"/>
              <w:rPr>
                <w:sz w:val="24"/>
                <w:szCs w:val="24"/>
                <w:lang w:eastAsia="ja-JP"/>
              </w:rPr>
            </w:pPr>
            <w:r w:rsidRPr="005F6E6C">
              <w:rPr>
                <w:sz w:val="24"/>
                <w:szCs w:val="24"/>
                <w:lang w:eastAsia="ja-JP"/>
              </w:rPr>
              <w:t>Behaviour and Relationship Measurement</w:t>
            </w:r>
          </w:p>
        </w:tc>
        <w:tc>
          <w:tcPr>
            <w:tcW w:w="3279" w:type="dxa"/>
            <w:shd w:val="clear" w:color="auto" w:fill="auto"/>
          </w:tcPr>
          <w:p w:rsidR="00FC1A27" w:rsidRPr="005F6E6C" w:rsidRDefault="00FC1A27" w:rsidP="005F6E6C">
            <w:pPr>
              <w:spacing w:before="120" w:after="120"/>
              <w:rPr>
                <w:sz w:val="24"/>
                <w:szCs w:val="24"/>
                <w:lang w:eastAsia="ja-JP"/>
              </w:rPr>
            </w:pPr>
          </w:p>
        </w:tc>
      </w:tr>
      <w:tr w:rsidR="00FF736A" w:rsidRPr="005F6E6C" w:rsidTr="005F6E6C">
        <w:tc>
          <w:tcPr>
            <w:tcW w:w="1526" w:type="dxa"/>
            <w:shd w:val="clear" w:color="auto" w:fill="auto"/>
          </w:tcPr>
          <w:p w:rsidR="00FF736A" w:rsidRPr="005F6E6C" w:rsidRDefault="00FF736A" w:rsidP="005F6E6C">
            <w:pPr>
              <w:spacing w:before="120" w:after="120"/>
              <w:rPr>
                <w:sz w:val="24"/>
                <w:szCs w:val="24"/>
                <w:lang w:eastAsia="ja-JP"/>
              </w:rPr>
            </w:pPr>
            <w:r w:rsidRPr="005F6E6C">
              <w:rPr>
                <w:sz w:val="24"/>
                <w:szCs w:val="24"/>
                <w:lang w:eastAsia="ja-JP"/>
              </w:rPr>
              <w:t>9</w:t>
            </w:r>
          </w:p>
        </w:tc>
        <w:tc>
          <w:tcPr>
            <w:tcW w:w="5050" w:type="dxa"/>
            <w:shd w:val="clear" w:color="auto" w:fill="auto"/>
          </w:tcPr>
          <w:p w:rsidR="00FF736A" w:rsidRPr="005F6E6C" w:rsidRDefault="00FF736A" w:rsidP="005F6E6C">
            <w:pPr>
              <w:spacing w:before="120" w:after="120"/>
              <w:rPr>
                <w:sz w:val="24"/>
                <w:szCs w:val="24"/>
                <w:lang w:eastAsia="ja-JP"/>
              </w:rPr>
            </w:pPr>
            <w:r w:rsidRPr="005F6E6C">
              <w:rPr>
                <w:sz w:val="24"/>
                <w:szCs w:val="24"/>
                <w:lang w:eastAsia="ja-JP"/>
              </w:rPr>
              <w:t xml:space="preserve">Exit Management </w:t>
            </w:r>
          </w:p>
        </w:tc>
        <w:tc>
          <w:tcPr>
            <w:tcW w:w="3279" w:type="dxa"/>
            <w:shd w:val="clear" w:color="auto" w:fill="auto"/>
          </w:tcPr>
          <w:p w:rsidR="00FF736A" w:rsidRPr="005F6E6C" w:rsidRDefault="00FF736A"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FC1A27" w:rsidP="005F6E6C">
            <w:pPr>
              <w:spacing w:before="120" w:after="120"/>
              <w:rPr>
                <w:sz w:val="24"/>
                <w:szCs w:val="24"/>
                <w:lang w:eastAsia="ja-JP"/>
              </w:rPr>
            </w:pPr>
          </w:p>
        </w:tc>
        <w:tc>
          <w:tcPr>
            <w:tcW w:w="5050" w:type="dxa"/>
            <w:shd w:val="clear" w:color="auto" w:fill="auto"/>
          </w:tcPr>
          <w:p w:rsidR="00FC1A27" w:rsidRPr="005F6E6C" w:rsidRDefault="00FC1A27" w:rsidP="005F6E6C">
            <w:pPr>
              <w:spacing w:before="120" w:after="120"/>
              <w:rPr>
                <w:sz w:val="24"/>
                <w:szCs w:val="24"/>
                <w:lang w:eastAsia="ja-JP"/>
              </w:rPr>
            </w:pPr>
          </w:p>
        </w:tc>
        <w:tc>
          <w:tcPr>
            <w:tcW w:w="3279" w:type="dxa"/>
            <w:shd w:val="clear" w:color="auto" w:fill="auto"/>
          </w:tcPr>
          <w:p w:rsidR="00FC1A27" w:rsidRPr="005F6E6C" w:rsidRDefault="00FC1A27" w:rsidP="005F6E6C">
            <w:pPr>
              <w:spacing w:before="120" w:after="120"/>
              <w:rPr>
                <w:sz w:val="24"/>
                <w:szCs w:val="24"/>
                <w:lang w:eastAsia="ja-JP"/>
              </w:rPr>
            </w:pPr>
          </w:p>
        </w:tc>
      </w:tr>
      <w:tr w:rsidR="00D754A2" w:rsidRPr="005F6E6C" w:rsidTr="005F6E6C">
        <w:tc>
          <w:tcPr>
            <w:tcW w:w="1526" w:type="dxa"/>
            <w:shd w:val="clear" w:color="auto" w:fill="auto"/>
          </w:tcPr>
          <w:p w:rsidR="00D754A2" w:rsidRPr="005F6E6C" w:rsidRDefault="00D754A2" w:rsidP="005F6E6C">
            <w:pPr>
              <w:spacing w:before="120" w:after="120"/>
              <w:rPr>
                <w:sz w:val="24"/>
                <w:szCs w:val="24"/>
                <w:lang w:eastAsia="ja-JP"/>
              </w:rPr>
            </w:pPr>
            <w:r w:rsidRPr="005F6E6C">
              <w:rPr>
                <w:sz w:val="24"/>
                <w:szCs w:val="24"/>
                <w:lang w:eastAsia="ja-JP"/>
              </w:rPr>
              <w:t>Annex A</w:t>
            </w:r>
          </w:p>
        </w:tc>
        <w:tc>
          <w:tcPr>
            <w:tcW w:w="5050" w:type="dxa"/>
            <w:shd w:val="clear" w:color="auto" w:fill="auto"/>
          </w:tcPr>
          <w:p w:rsidR="00D754A2" w:rsidRPr="005F6E6C" w:rsidRDefault="00D754A2" w:rsidP="005F6E6C">
            <w:pPr>
              <w:spacing w:before="120" w:after="120"/>
              <w:rPr>
                <w:sz w:val="24"/>
                <w:szCs w:val="24"/>
                <w:lang w:eastAsia="ja-JP"/>
              </w:rPr>
            </w:pPr>
            <w:r w:rsidRPr="005F6E6C">
              <w:rPr>
                <w:sz w:val="24"/>
                <w:szCs w:val="24"/>
                <w:lang w:eastAsia="ja-JP"/>
              </w:rPr>
              <w:t>Relationship Management Questionnaire</w:t>
            </w:r>
          </w:p>
        </w:tc>
        <w:tc>
          <w:tcPr>
            <w:tcW w:w="3279" w:type="dxa"/>
            <w:shd w:val="clear" w:color="auto" w:fill="auto"/>
          </w:tcPr>
          <w:p w:rsidR="00D754A2" w:rsidRPr="005F6E6C" w:rsidRDefault="00D754A2" w:rsidP="005F6E6C">
            <w:pPr>
              <w:spacing w:before="120" w:after="120"/>
              <w:rPr>
                <w:sz w:val="24"/>
                <w:szCs w:val="24"/>
                <w:lang w:eastAsia="ja-JP"/>
              </w:rPr>
            </w:pPr>
          </w:p>
        </w:tc>
      </w:tr>
      <w:tr w:rsidR="00FC1A27" w:rsidRPr="005F6E6C" w:rsidTr="005F6E6C">
        <w:tc>
          <w:tcPr>
            <w:tcW w:w="1526" w:type="dxa"/>
            <w:shd w:val="clear" w:color="auto" w:fill="auto"/>
          </w:tcPr>
          <w:p w:rsidR="00FC1A27" w:rsidRPr="005F6E6C" w:rsidRDefault="00FA67CA" w:rsidP="005F6E6C">
            <w:pPr>
              <w:spacing w:before="120" w:after="120"/>
              <w:rPr>
                <w:sz w:val="24"/>
                <w:szCs w:val="24"/>
                <w:lang w:eastAsia="ja-JP"/>
              </w:rPr>
            </w:pPr>
            <w:r w:rsidRPr="005F6E6C">
              <w:rPr>
                <w:sz w:val="24"/>
                <w:szCs w:val="24"/>
                <w:lang w:eastAsia="ja-JP"/>
              </w:rPr>
              <w:t>Annex</w:t>
            </w:r>
            <w:r w:rsidR="004349CE" w:rsidRPr="005F6E6C">
              <w:rPr>
                <w:sz w:val="24"/>
                <w:szCs w:val="24"/>
                <w:lang w:eastAsia="ja-JP"/>
              </w:rPr>
              <w:t xml:space="preserve"> </w:t>
            </w:r>
            <w:r w:rsidR="00D754A2" w:rsidRPr="005F6E6C">
              <w:rPr>
                <w:sz w:val="24"/>
                <w:szCs w:val="24"/>
                <w:lang w:eastAsia="ja-JP"/>
              </w:rPr>
              <w:t>B</w:t>
            </w:r>
          </w:p>
        </w:tc>
        <w:tc>
          <w:tcPr>
            <w:tcW w:w="5050" w:type="dxa"/>
            <w:shd w:val="clear" w:color="auto" w:fill="auto"/>
          </w:tcPr>
          <w:p w:rsidR="00FC1A27" w:rsidRPr="005F6E6C" w:rsidRDefault="004349CE" w:rsidP="005F6E6C">
            <w:pPr>
              <w:spacing w:before="120" w:after="120"/>
              <w:rPr>
                <w:sz w:val="24"/>
                <w:szCs w:val="24"/>
                <w:lang w:eastAsia="ja-JP"/>
              </w:rPr>
            </w:pPr>
            <w:r w:rsidRPr="005F6E6C">
              <w:rPr>
                <w:sz w:val="24"/>
                <w:szCs w:val="24"/>
                <w:lang w:eastAsia="ja-JP"/>
              </w:rPr>
              <w:t>Draft T23 PGMU Team Charter</w:t>
            </w:r>
          </w:p>
        </w:tc>
        <w:tc>
          <w:tcPr>
            <w:tcW w:w="3279" w:type="dxa"/>
            <w:shd w:val="clear" w:color="auto" w:fill="auto"/>
          </w:tcPr>
          <w:p w:rsidR="00FC1A27" w:rsidRPr="005F6E6C" w:rsidRDefault="00FC1A27" w:rsidP="005F6E6C">
            <w:pPr>
              <w:spacing w:before="120" w:after="120"/>
              <w:rPr>
                <w:sz w:val="24"/>
                <w:szCs w:val="24"/>
                <w:lang w:eastAsia="ja-JP"/>
              </w:rPr>
            </w:pPr>
          </w:p>
        </w:tc>
      </w:tr>
    </w:tbl>
    <w:p w:rsidR="00417B4C" w:rsidRDefault="00417B4C" w:rsidP="00417B4C">
      <w:pPr>
        <w:rPr>
          <w:lang w:eastAsia="ja-JP"/>
        </w:rPr>
      </w:pPr>
    </w:p>
    <w:p w:rsidR="004349CE" w:rsidRDefault="004349CE" w:rsidP="00417B4C">
      <w:pPr>
        <w:rPr>
          <w:lang w:eastAsia="ja-JP"/>
        </w:rPr>
      </w:pPr>
    </w:p>
    <w:p w:rsidR="004349CE" w:rsidRDefault="004349CE" w:rsidP="00417B4C">
      <w:pPr>
        <w:rPr>
          <w:lang w:eastAsia="ja-JP"/>
        </w:rPr>
        <w:sectPr w:rsidR="004349CE" w:rsidSect="00FA67CA">
          <w:headerReference w:type="default" r:id="rId16"/>
          <w:footerReference w:type="default" r:id="rId17"/>
          <w:endnotePr>
            <w:numFmt w:val="decimal"/>
          </w:endnotePr>
          <w:pgSz w:w="11907" w:h="16840" w:code="9"/>
          <w:pgMar w:top="1134" w:right="1134" w:bottom="1134" w:left="1134" w:header="720" w:footer="720" w:gutter="0"/>
          <w:pgNumType w:start="1"/>
          <w:cols w:space="720"/>
        </w:sectPr>
      </w:pPr>
    </w:p>
    <w:p w:rsidR="00417B4C" w:rsidRPr="008271BB" w:rsidRDefault="00417B4C" w:rsidP="00417B4C">
      <w:pPr>
        <w:pStyle w:val="TOCHeading"/>
        <w:numPr>
          <w:ilvl w:val="0"/>
          <w:numId w:val="22"/>
        </w:numPr>
        <w:pBdr>
          <w:bottom w:val="single" w:sz="6" w:space="1" w:color="auto"/>
        </w:pBdr>
        <w:spacing w:before="720" w:after="360"/>
        <w:rPr>
          <w:rFonts w:ascii="Arial" w:hAnsi="Arial" w:cs="Arial"/>
          <w:color w:val="auto"/>
          <w:sz w:val="36"/>
          <w:szCs w:val="36"/>
          <w:lang w:val="en-GB"/>
        </w:rPr>
      </w:pPr>
      <w:bookmarkStart w:id="1" w:name="_Toc345923780"/>
      <w:r w:rsidRPr="008271BB">
        <w:rPr>
          <w:rFonts w:ascii="Arial" w:hAnsi="Arial" w:cs="Arial"/>
          <w:color w:val="auto"/>
          <w:sz w:val="36"/>
          <w:szCs w:val="36"/>
          <w:lang w:val="en-GB"/>
        </w:rPr>
        <w:t>I</w:t>
      </w:r>
      <w:bookmarkEnd w:id="1"/>
      <w:r w:rsidR="004349CE">
        <w:rPr>
          <w:rFonts w:ascii="Arial" w:hAnsi="Arial" w:cs="Arial"/>
          <w:color w:val="auto"/>
          <w:sz w:val="36"/>
          <w:szCs w:val="36"/>
          <w:lang w:val="en-GB"/>
        </w:rPr>
        <w:t>ntroduction</w:t>
      </w:r>
    </w:p>
    <w:p w:rsidR="00417B4C" w:rsidRPr="00417B4C" w:rsidRDefault="00417B4C" w:rsidP="00755287">
      <w:pPr>
        <w:pStyle w:val="Style3"/>
        <w:numPr>
          <w:ilvl w:val="1"/>
          <w:numId w:val="22"/>
        </w:numPr>
        <w:spacing w:before="120"/>
        <w:ind w:left="788" w:hanging="431"/>
      </w:pPr>
      <w:r w:rsidRPr="00417B4C">
        <w:t xml:space="preserve">The success of the Type 23 Power Generation and MCAS Update (PGMU) project depends on the ability of its leaders to manage and develop the complex set of relationships that exist </w:t>
      </w:r>
      <w:r>
        <w:t>between the parties (</w:t>
      </w:r>
      <w:r w:rsidRPr="00417B4C">
        <w:t xml:space="preserve">MOD, </w:t>
      </w:r>
      <w:r>
        <w:t>NDP, DMS, Key equipment suppliers, Upkeep contractor, T23 COM)</w:t>
      </w:r>
      <w:r w:rsidRPr="00417B4C">
        <w:t xml:space="preserve"> and key stakeholders at all levels, whilst continuing to perform, delivering the </w:t>
      </w:r>
      <w:r>
        <w:t xml:space="preserve">project </w:t>
      </w:r>
      <w:r w:rsidRPr="00417B4C">
        <w:t>goals on time and to budget.</w:t>
      </w:r>
    </w:p>
    <w:p w:rsidR="00417B4C" w:rsidRDefault="00417B4C" w:rsidP="00755287">
      <w:pPr>
        <w:pStyle w:val="Style3"/>
        <w:numPr>
          <w:ilvl w:val="1"/>
          <w:numId w:val="22"/>
        </w:numPr>
        <w:spacing w:before="120"/>
        <w:ind w:left="788" w:hanging="431"/>
      </w:pPr>
      <w:r w:rsidRPr="00417B4C">
        <w:t xml:space="preserve">Relationship Management has been identified by the National Audit Office and the MOD’s </w:t>
      </w:r>
      <w:r w:rsidRPr="00443EFE">
        <w:t>Supplier Relations</w:t>
      </w:r>
      <w:r w:rsidR="00443EFE" w:rsidRPr="00443EFE">
        <w:t xml:space="preserve"> Team (SRT)</w:t>
      </w:r>
      <w:r w:rsidRPr="00417B4C">
        <w:t xml:space="preserve"> as a critical factor in establishing and sustaining the right cultural environment for building</w:t>
      </w:r>
      <w:r>
        <w:t xml:space="preserve"> the foundation for effective p</w:t>
      </w:r>
      <w:r w:rsidRPr="00417B4C">
        <w:t xml:space="preserve">rogramme and project control, and ultimately enabling effective strategic decision making within the </w:t>
      </w:r>
      <w:r>
        <w:t>p</w:t>
      </w:r>
      <w:r w:rsidRPr="00417B4C">
        <w:t>rogramme.</w:t>
      </w:r>
    </w:p>
    <w:p w:rsidR="007A28EA" w:rsidRPr="00443EFE" w:rsidRDefault="00417B4C" w:rsidP="00755287">
      <w:pPr>
        <w:pStyle w:val="Style3"/>
        <w:numPr>
          <w:ilvl w:val="1"/>
          <w:numId w:val="22"/>
        </w:numPr>
        <w:spacing w:before="120"/>
        <w:ind w:left="788" w:hanging="431"/>
      </w:pPr>
      <w:r w:rsidRPr="00443EFE">
        <w:t xml:space="preserve">Procurement of equipment </w:t>
      </w:r>
      <w:r w:rsidR="00D12B15">
        <w:t xml:space="preserve">and the services of a systems integrator </w:t>
      </w:r>
      <w:r w:rsidRPr="00443EFE">
        <w:t xml:space="preserve">will be undertaken </w:t>
      </w:r>
      <w:r w:rsidRPr="00D12B15">
        <w:t xml:space="preserve">in </w:t>
      </w:r>
      <w:r w:rsidR="00D12B15" w:rsidRPr="00D12B15">
        <w:t>5</w:t>
      </w:r>
      <w:r w:rsidRPr="00D12B15">
        <w:t xml:space="preserve"> Lots which combine to form the PGMU system.  Each will be contracted for separately</w:t>
      </w:r>
      <w:r w:rsidR="00443EFE" w:rsidRPr="00D12B15">
        <w:t>,</w:t>
      </w:r>
      <w:r w:rsidRPr="00443EFE">
        <w:t xml:space="preserve"> although</w:t>
      </w:r>
      <w:r w:rsidR="00443EFE" w:rsidRPr="00443EFE">
        <w:t>,</w:t>
      </w:r>
      <w:r w:rsidRPr="00443EFE">
        <w:t xml:space="preserve"> crucially the selected suppliers must work closely with each other and wider stakeholders throughout delivery of the project.  The aim is to provide an effective team, working in an open and professional relationship, communicating in a timely and appropriate manner to deliver the programme to time, cost and performance requirements.</w:t>
      </w:r>
    </w:p>
    <w:p w:rsidR="00976414" w:rsidRPr="00976414" w:rsidRDefault="00976414" w:rsidP="00755287">
      <w:pPr>
        <w:pStyle w:val="Style3"/>
        <w:numPr>
          <w:ilvl w:val="1"/>
          <w:numId w:val="22"/>
        </w:numPr>
        <w:spacing w:before="120"/>
        <w:ind w:left="788" w:hanging="431"/>
      </w:pPr>
      <w:r w:rsidRPr="00976414">
        <w:t xml:space="preserve">This Relationship Management Plan is a live document, to be updated annually. </w:t>
      </w:r>
      <w:r w:rsidR="007A28EA">
        <w:t>It p</w:t>
      </w:r>
      <w:r w:rsidR="007A28EA">
        <w:rPr>
          <w:szCs w:val="22"/>
        </w:rPr>
        <w:t xml:space="preserve">rovides background and relationship management principles together with techniques to measure behaviours and relationships. </w:t>
      </w:r>
      <w:r w:rsidRPr="00976414">
        <w:t xml:space="preserve">Its purpose is to help ensure that </w:t>
      </w:r>
      <w:r>
        <w:t xml:space="preserve">T23 PGMU Project is successfully delivered to </w:t>
      </w:r>
      <w:r w:rsidRPr="008271BB">
        <w:t>time, cost and performance requirements</w:t>
      </w:r>
      <w:r w:rsidRPr="00976414">
        <w:t xml:space="preserve"> by focusing the collective effort of the </w:t>
      </w:r>
      <w:r w:rsidR="007A28EA">
        <w:t xml:space="preserve">whole </w:t>
      </w:r>
      <w:r>
        <w:t>PGMU</w:t>
      </w:r>
      <w:r w:rsidRPr="00976414">
        <w:t xml:space="preserve"> team on doing what is needed to mature the partnering relationship</w:t>
      </w:r>
      <w:r>
        <w:t>s</w:t>
      </w:r>
      <w:r w:rsidRPr="00976414">
        <w:t xml:space="preserve"> in specific, beneficial ways. It includes:</w:t>
      </w:r>
    </w:p>
    <w:p w:rsidR="00976414" w:rsidRPr="00976414" w:rsidRDefault="00976414" w:rsidP="00755287">
      <w:pPr>
        <w:pStyle w:val="Style3"/>
        <w:numPr>
          <w:ilvl w:val="0"/>
          <w:numId w:val="24"/>
        </w:numPr>
        <w:tabs>
          <w:tab w:val="clear" w:pos="720"/>
          <w:tab w:val="num" w:pos="1134"/>
        </w:tabs>
        <w:spacing w:before="120"/>
        <w:ind w:left="1134" w:hanging="283"/>
      </w:pPr>
      <w:r w:rsidRPr="00976414">
        <w:t>Tracking of partnering maturity, based on the Relationship Measurement Tool (RMT), which has been developed from the Partnering Maturity Model (PMM)</w:t>
      </w:r>
      <w:r w:rsidR="007A28EA">
        <w:t>;</w:t>
      </w:r>
    </w:p>
    <w:p w:rsidR="00976414" w:rsidRDefault="00976414" w:rsidP="00755287">
      <w:pPr>
        <w:pStyle w:val="Style3"/>
        <w:numPr>
          <w:ilvl w:val="0"/>
          <w:numId w:val="24"/>
        </w:numPr>
        <w:tabs>
          <w:tab w:val="clear" w:pos="720"/>
          <w:tab w:val="num" w:pos="1134"/>
        </w:tabs>
        <w:spacing w:before="120"/>
        <w:ind w:left="1134" w:hanging="283"/>
      </w:pPr>
      <w:r w:rsidRPr="00976414">
        <w:t>A review of progress and lessons learned as the programme unfolds</w:t>
      </w:r>
      <w:r w:rsidR="007A28EA">
        <w:t>;</w:t>
      </w:r>
      <w:r w:rsidRPr="00976414">
        <w:t xml:space="preserve"> </w:t>
      </w:r>
    </w:p>
    <w:p w:rsidR="00976414" w:rsidRPr="00976414" w:rsidRDefault="00976414" w:rsidP="00755287">
      <w:pPr>
        <w:pStyle w:val="Style3"/>
        <w:numPr>
          <w:ilvl w:val="0"/>
          <w:numId w:val="24"/>
        </w:numPr>
        <w:tabs>
          <w:tab w:val="clear" w:pos="720"/>
          <w:tab w:val="num" w:pos="1134"/>
        </w:tabs>
        <w:spacing w:before="120"/>
        <w:ind w:left="1134" w:hanging="283"/>
      </w:pPr>
      <w:r w:rsidRPr="00976414">
        <w:t>Strategic</w:t>
      </w:r>
      <w:r w:rsidR="007A28EA">
        <w:t xml:space="preserve"> </w:t>
      </w:r>
      <w:r w:rsidR="007A28EA" w:rsidRPr="00443EFE">
        <w:t xml:space="preserve">actions and activities </w:t>
      </w:r>
      <w:r w:rsidRPr="00443EFE">
        <w:t xml:space="preserve">to add </w:t>
      </w:r>
      <w:r w:rsidR="00B434A6" w:rsidRPr="00443EFE">
        <w:t>value</w:t>
      </w:r>
      <w:r w:rsidR="006E1DFB">
        <w:t>,</w:t>
      </w:r>
      <w:r w:rsidRPr="00443EFE">
        <w:t xml:space="preserve"> </w:t>
      </w:r>
      <w:r w:rsidR="007A28EA" w:rsidRPr="00443EFE">
        <w:t xml:space="preserve">create an effective team, working in an open and professional relationship, communicating in a timely and appropriate manner </w:t>
      </w:r>
      <w:r w:rsidRPr="00976414">
        <w:t>and advance partnering maturity</w:t>
      </w:r>
      <w:r w:rsidR="007A28EA">
        <w:t>.</w:t>
      </w:r>
    </w:p>
    <w:p w:rsidR="00976414" w:rsidRPr="00976414" w:rsidRDefault="00976414" w:rsidP="007F7554">
      <w:pPr>
        <w:pStyle w:val="Style3"/>
        <w:numPr>
          <w:ilvl w:val="1"/>
          <w:numId w:val="22"/>
        </w:numPr>
        <w:spacing w:before="120"/>
      </w:pPr>
      <w:r w:rsidRPr="00976414">
        <w:t xml:space="preserve">The development of </w:t>
      </w:r>
      <w:r>
        <w:t>the</w:t>
      </w:r>
      <w:r w:rsidRPr="00976414">
        <w:t xml:space="preserve"> partnering relationship</w:t>
      </w:r>
      <w:r>
        <w:t>s</w:t>
      </w:r>
      <w:r w:rsidRPr="00976414">
        <w:t xml:space="preserve"> needs to take a ‘whole system’ approach. This means that it needs to: </w:t>
      </w:r>
    </w:p>
    <w:p w:rsidR="00976414" w:rsidRPr="00976414" w:rsidRDefault="00976414" w:rsidP="00755287">
      <w:pPr>
        <w:pStyle w:val="Style3"/>
        <w:numPr>
          <w:ilvl w:val="0"/>
          <w:numId w:val="25"/>
        </w:numPr>
        <w:tabs>
          <w:tab w:val="clear" w:pos="720"/>
          <w:tab w:val="num" w:pos="1134"/>
        </w:tabs>
        <w:spacing w:before="120"/>
        <w:ind w:left="1134" w:hanging="283"/>
      </w:pPr>
      <w:r w:rsidRPr="00976414">
        <w:t>Address the involvement and impact of the whole community, not just those directly involved day to day</w:t>
      </w:r>
      <w:r w:rsidR="007A28EA">
        <w:t>;</w:t>
      </w:r>
    </w:p>
    <w:p w:rsidR="00976414" w:rsidRPr="00976414" w:rsidRDefault="00976414" w:rsidP="00755287">
      <w:pPr>
        <w:pStyle w:val="Style3"/>
        <w:numPr>
          <w:ilvl w:val="0"/>
          <w:numId w:val="25"/>
        </w:numPr>
        <w:tabs>
          <w:tab w:val="clear" w:pos="720"/>
          <w:tab w:val="num" w:pos="1134"/>
        </w:tabs>
        <w:spacing w:before="120"/>
        <w:ind w:left="1134" w:hanging="283"/>
      </w:pPr>
      <w:r w:rsidRPr="00976414">
        <w:t>Focus on all key interfaces (corporate, functional, and intra-corporate)</w:t>
      </w:r>
    </w:p>
    <w:p w:rsidR="00976414" w:rsidRDefault="00976414" w:rsidP="00755287">
      <w:pPr>
        <w:pStyle w:val="Style3"/>
        <w:numPr>
          <w:ilvl w:val="0"/>
          <w:numId w:val="25"/>
        </w:numPr>
        <w:tabs>
          <w:tab w:val="clear" w:pos="720"/>
          <w:tab w:val="num" w:pos="1134"/>
        </w:tabs>
        <w:spacing w:before="120"/>
        <w:ind w:left="1134" w:hanging="283"/>
      </w:pPr>
      <w:r w:rsidRPr="00976414">
        <w:t>Be firmly rooted in the live business issues, not abstract or theoretical</w:t>
      </w:r>
    </w:p>
    <w:p w:rsidR="007E62BF" w:rsidRPr="007E62BF" w:rsidRDefault="007E62BF" w:rsidP="007E62BF">
      <w:pPr>
        <w:pStyle w:val="Style3"/>
        <w:spacing w:before="120"/>
        <w:ind w:left="360"/>
        <w:rPr>
          <w:b/>
        </w:rPr>
      </w:pPr>
      <w:r w:rsidRPr="007E62BF">
        <w:rPr>
          <w:b/>
        </w:rPr>
        <w:t>Benefits of Collaborative Working</w:t>
      </w:r>
    </w:p>
    <w:p w:rsidR="00F052AB" w:rsidRDefault="00F57B1A" w:rsidP="007F7554">
      <w:pPr>
        <w:pStyle w:val="Style3"/>
        <w:numPr>
          <w:ilvl w:val="1"/>
          <w:numId w:val="22"/>
        </w:numPr>
        <w:spacing w:before="120"/>
      </w:pPr>
      <w:r>
        <w:t xml:space="preserve">The </w:t>
      </w:r>
      <w:r w:rsidR="000A56C2">
        <w:t xml:space="preserve">benefits of </w:t>
      </w:r>
      <w:r>
        <w:t>collaborative working are</w:t>
      </w:r>
      <w:r w:rsidR="00F052AB">
        <w:t>:</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There is a strong and healthy trust and respect between the parties.</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We work with each other as partners, not adversaries.</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There is openness, honesty and sharing of information.</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We share common objectives and purposes.</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We focus on the common good not our specific organisational interests.</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We are fully and appropriately involved in any decisions made.</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Communication between parties is effective and there are no surprises.</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You are able to rely on your partners to work jointly with you.</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Senior managers are adept at looking to the future and thinking strategically.</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Systems and processes in partner organisations are adequately joined up.</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Where conflict occurs, it is managed very effectively.</w:t>
      </w:r>
    </w:p>
    <w:p w:rsidR="007E62BF" w:rsidRPr="007E62BF" w:rsidRDefault="007E62BF" w:rsidP="007E62BF">
      <w:pPr>
        <w:numPr>
          <w:ilvl w:val="0"/>
          <w:numId w:val="44"/>
        </w:numPr>
        <w:overflowPunct/>
        <w:autoSpaceDE/>
        <w:autoSpaceDN/>
        <w:adjustRightInd/>
        <w:spacing w:before="120" w:after="60"/>
        <w:jc w:val="both"/>
        <w:textAlignment w:val="auto"/>
        <w:rPr>
          <w:szCs w:val="22"/>
        </w:rPr>
      </w:pPr>
      <w:r w:rsidRPr="007E62BF">
        <w:rPr>
          <w:szCs w:val="22"/>
        </w:rPr>
        <w:t>The parties act as a single team.</w:t>
      </w:r>
    </w:p>
    <w:p w:rsidR="007E62BF" w:rsidRPr="007E62BF" w:rsidRDefault="00F62A27" w:rsidP="007E62BF">
      <w:pPr>
        <w:numPr>
          <w:ilvl w:val="0"/>
          <w:numId w:val="44"/>
        </w:numPr>
        <w:overflowPunct/>
        <w:autoSpaceDE/>
        <w:autoSpaceDN/>
        <w:adjustRightInd/>
        <w:spacing w:before="120" w:after="60"/>
        <w:jc w:val="both"/>
        <w:textAlignment w:val="auto"/>
        <w:rPr>
          <w:szCs w:val="22"/>
        </w:rPr>
      </w:pPr>
      <w:r>
        <w:rPr>
          <w:szCs w:val="22"/>
        </w:rPr>
        <w:t>P</w:t>
      </w:r>
      <w:r w:rsidR="007E62BF" w:rsidRPr="007E62BF">
        <w:rPr>
          <w:szCs w:val="22"/>
        </w:rPr>
        <w:t>arties are willing to change practices for the good of the project.</w:t>
      </w:r>
    </w:p>
    <w:p w:rsidR="00DE6C62" w:rsidRDefault="00DE6C62" w:rsidP="00E050B5">
      <w:pPr>
        <w:rPr>
          <w:b/>
          <w:szCs w:val="22"/>
        </w:rPr>
      </w:pPr>
    </w:p>
    <w:p w:rsidR="00F57B1A" w:rsidRDefault="007E62BF" w:rsidP="007E62BF">
      <w:pPr>
        <w:pStyle w:val="Style3"/>
        <w:spacing w:before="120"/>
        <w:ind w:left="360"/>
        <w:rPr>
          <w:b/>
        </w:rPr>
      </w:pPr>
      <w:r w:rsidRPr="007E62BF">
        <w:rPr>
          <w:b/>
        </w:rPr>
        <w:t>Key Enablers</w:t>
      </w:r>
    </w:p>
    <w:p w:rsidR="007E62BF" w:rsidRPr="007E62BF" w:rsidRDefault="007E62BF" w:rsidP="007E62BF">
      <w:pPr>
        <w:pStyle w:val="Style3"/>
        <w:numPr>
          <w:ilvl w:val="1"/>
          <w:numId w:val="22"/>
        </w:numPr>
        <w:spacing w:before="120"/>
      </w:pPr>
      <w:r w:rsidRPr="007E62BF">
        <w:t xml:space="preserve">Below is a selection of Key Enablers, which are behaviours or attitudes that need to be adopted by members of the collaboration, that the </w:t>
      </w:r>
      <w:r w:rsidR="00B937E2">
        <w:t>PGMU</w:t>
      </w:r>
      <w:r w:rsidRPr="007E62BF">
        <w:t xml:space="preserve"> Programme believes will be required for effective Collaborative Working. Relationship </w:t>
      </w:r>
      <w:r w:rsidR="006B3A00">
        <w:t>Management</w:t>
      </w:r>
      <w:r w:rsidRPr="007E62BF">
        <w:t xml:space="preserve"> activity will be based around achievement of these;</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Ability and willingness to trust others.</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A ‘win win/Best for Project’ unselfish approach taken by the parties to problem solving and sharing of risk.</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Openness and honesty in business dealings and in giving and receiving performance feedback.</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Delivery of promises.</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Valuing and respecting others competences and difference.</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Consistency and reliability in delivery.</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An eye on the future and willingness to change long-held practices when needed.</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Being part of the team – willingness to be dependent on others.</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Being seen to act professionally – competent and credible.</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Timely and relevant communication and inclusion.</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Commitment to the collaboration.</w:t>
      </w:r>
    </w:p>
    <w:p w:rsidR="007E62BF" w:rsidRPr="007E62BF" w:rsidRDefault="007E62BF" w:rsidP="007E62BF">
      <w:pPr>
        <w:numPr>
          <w:ilvl w:val="0"/>
          <w:numId w:val="45"/>
        </w:numPr>
        <w:tabs>
          <w:tab w:val="clear" w:pos="720"/>
          <w:tab w:val="num" w:pos="1134"/>
        </w:tabs>
        <w:overflowPunct/>
        <w:autoSpaceDE/>
        <w:autoSpaceDN/>
        <w:adjustRightInd/>
        <w:spacing w:before="120" w:after="60"/>
        <w:ind w:left="1134" w:hanging="425"/>
        <w:jc w:val="both"/>
        <w:textAlignment w:val="auto"/>
        <w:rPr>
          <w:szCs w:val="22"/>
        </w:rPr>
      </w:pPr>
      <w:r w:rsidRPr="007E62BF">
        <w:rPr>
          <w:szCs w:val="22"/>
        </w:rPr>
        <w:t>Respect and empathy for others.</w:t>
      </w:r>
    </w:p>
    <w:p w:rsidR="00E050B5" w:rsidRDefault="00E050B5" w:rsidP="00D77392">
      <w:pPr>
        <w:rPr>
          <w:b/>
          <w:sz w:val="48"/>
          <w:szCs w:val="48"/>
        </w:rPr>
        <w:sectPr w:rsidR="00E050B5" w:rsidSect="007F00F7">
          <w:endnotePr>
            <w:numFmt w:val="decimal"/>
          </w:endnotePr>
          <w:pgSz w:w="11907" w:h="16840" w:code="9"/>
          <w:pgMar w:top="1134" w:right="1134" w:bottom="1134" w:left="1134" w:header="720" w:footer="720" w:gutter="0"/>
          <w:cols w:space="720"/>
        </w:sectPr>
      </w:pPr>
    </w:p>
    <w:p w:rsidR="00E050B5" w:rsidRDefault="00E050B5" w:rsidP="00E050B5">
      <w:pPr>
        <w:pStyle w:val="TOCHeading"/>
        <w:numPr>
          <w:ilvl w:val="0"/>
          <w:numId w:val="22"/>
        </w:numPr>
        <w:pBdr>
          <w:bottom w:val="single" w:sz="4" w:space="1" w:color="auto"/>
        </w:pBdr>
        <w:spacing w:before="720" w:after="360"/>
        <w:rPr>
          <w:rFonts w:ascii="Arial" w:hAnsi="Arial" w:cs="Arial"/>
          <w:color w:val="auto"/>
          <w:sz w:val="36"/>
          <w:szCs w:val="36"/>
          <w:lang w:val="en-GB"/>
        </w:rPr>
      </w:pPr>
      <w:r>
        <w:rPr>
          <w:rFonts w:ascii="Arial" w:hAnsi="Arial" w:cs="Arial"/>
          <w:color w:val="auto"/>
          <w:sz w:val="36"/>
          <w:szCs w:val="36"/>
          <w:lang w:val="en-GB"/>
        </w:rPr>
        <w:t>The T23 PGMU Team</w:t>
      </w:r>
    </w:p>
    <w:p w:rsidR="00CA1922" w:rsidRDefault="00CA1922" w:rsidP="00FB30C7">
      <w:pPr>
        <w:pStyle w:val="Style3"/>
        <w:numPr>
          <w:ilvl w:val="1"/>
          <w:numId w:val="22"/>
        </w:numPr>
        <w:spacing w:before="120"/>
      </w:pPr>
      <w:r>
        <w:t>The whole T23 PGMU team, who will contribute to the delivery of the T23 PGMU solution is shown below at figure 1</w:t>
      </w:r>
      <w:r w:rsidR="007F7554">
        <w:t>:</w:t>
      </w:r>
      <w:r>
        <w:t xml:space="preserve"> </w:t>
      </w:r>
    </w:p>
    <w:p w:rsidR="006D604E" w:rsidRDefault="006D604E" w:rsidP="006D604E">
      <w:pPr>
        <w:pStyle w:val="Style3"/>
        <w:spacing w:before="120"/>
        <w:ind w:left="360"/>
      </w:pPr>
    </w:p>
    <w:p w:rsidR="007F7554" w:rsidRDefault="007247ED" w:rsidP="007F7554">
      <w:pPr>
        <w:pStyle w:val="Style3"/>
      </w:pPr>
      <w:r>
        <w:pict>
          <v:shape id="_x0000_i1027" type="#_x0000_t75" style="width:481.5pt;height:336pt">
            <v:imagedata r:id="rId18" o:title="Picture1"/>
          </v:shape>
        </w:pict>
      </w:r>
    </w:p>
    <w:p w:rsidR="006D604E" w:rsidRDefault="006D604E" w:rsidP="006D604E">
      <w:pPr>
        <w:pStyle w:val="Style3"/>
        <w:spacing w:after="360"/>
        <w:ind w:left="567"/>
        <w:jc w:val="center"/>
      </w:pPr>
      <w:r w:rsidRPr="00CD697D">
        <w:t>Figure 1</w:t>
      </w:r>
      <w:r>
        <w:t xml:space="preserve"> – PGMU Governance and Integration Flow Diagram</w:t>
      </w:r>
    </w:p>
    <w:p w:rsidR="00FB30C7" w:rsidRDefault="00FB30C7" w:rsidP="00FB30C7">
      <w:pPr>
        <w:pStyle w:val="Style3"/>
        <w:numPr>
          <w:ilvl w:val="1"/>
          <w:numId w:val="22"/>
        </w:numPr>
        <w:spacing w:before="120"/>
      </w:pPr>
      <w:r>
        <w:t xml:space="preserve">The </w:t>
      </w:r>
      <w:r w:rsidR="000A1122">
        <w:t xml:space="preserve">roles and responsibilities of the </w:t>
      </w:r>
      <w:r>
        <w:t xml:space="preserve">key elements of the Authority organisation are: </w:t>
      </w:r>
    </w:p>
    <w:p w:rsidR="00FB30C7" w:rsidRDefault="00FB30C7" w:rsidP="00FB30C7">
      <w:pPr>
        <w:pStyle w:val="Style5"/>
        <w:numPr>
          <w:ilvl w:val="0"/>
          <w:numId w:val="0"/>
        </w:numPr>
        <w:ind w:left="1701" w:hanging="360"/>
      </w:pPr>
    </w:p>
    <w:p w:rsidR="00FB30C7" w:rsidRDefault="00DE6C62" w:rsidP="00755287">
      <w:pPr>
        <w:pStyle w:val="Style5"/>
        <w:numPr>
          <w:ilvl w:val="0"/>
          <w:numId w:val="28"/>
        </w:numPr>
        <w:tabs>
          <w:tab w:val="clear" w:pos="1701"/>
          <w:tab w:val="num" w:pos="1494"/>
        </w:tabs>
        <w:ind w:left="1494"/>
      </w:pPr>
      <w:r>
        <w:rPr>
          <w:b/>
        </w:rPr>
        <w:t>Defence Equipment a</w:t>
      </w:r>
      <w:r w:rsidR="00FB30C7" w:rsidRPr="00DE6C62">
        <w:rPr>
          <w:b/>
        </w:rPr>
        <w:t>nd Support (DE&amp;S) Project Team (PT)</w:t>
      </w:r>
      <w:r w:rsidR="00FB30C7" w:rsidRPr="008271BB">
        <w:t xml:space="preserve">.  The DE&amp;S PT is responsible for overall </w:t>
      </w:r>
      <w:r w:rsidR="00FB30C7">
        <w:t xml:space="preserve">project </w:t>
      </w:r>
      <w:r w:rsidR="00FB30C7" w:rsidRPr="008271BB">
        <w:t xml:space="preserve">management and delivery of the PGMU capability </w:t>
      </w:r>
      <w:r w:rsidR="00FB30C7">
        <w:t>including the development of</w:t>
      </w:r>
      <w:r w:rsidR="000A1122">
        <w:t xml:space="preserve"> the requirement, assurance, </w:t>
      </w:r>
      <w:r w:rsidR="00FB30C7">
        <w:t>approvals</w:t>
      </w:r>
      <w:r w:rsidR="000A1122">
        <w:t xml:space="preserve"> and contract management</w:t>
      </w:r>
      <w:r w:rsidR="00FB30C7">
        <w:t xml:space="preserve">. The commercial staff within the PT are responsible for award and ongoing </w:t>
      </w:r>
      <w:r>
        <w:t xml:space="preserve">commercial </w:t>
      </w:r>
      <w:r w:rsidR="00FB30C7">
        <w:t>management of the Contract. The PT is to be considered as the Authority within this contract and will provide, in conjunction with NDP, the overarching project oversight.</w:t>
      </w:r>
    </w:p>
    <w:p w:rsidR="00FB30C7" w:rsidRDefault="00FB30C7" w:rsidP="00FB30C7">
      <w:pPr>
        <w:pStyle w:val="Style5"/>
        <w:numPr>
          <w:ilvl w:val="0"/>
          <w:numId w:val="0"/>
        </w:numPr>
        <w:ind w:left="1134"/>
      </w:pPr>
    </w:p>
    <w:p w:rsidR="004A29E8" w:rsidRPr="004A29E8" w:rsidRDefault="004A29E8" w:rsidP="00FB30C7">
      <w:pPr>
        <w:pStyle w:val="Style5"/>
        <w:tabs>
          <w:tab w:val="clear" w:pos="1701"/>
          <w:tab w:val="num" w:pos="1494"/>
        </w:tabs>
        <w:spacing w:before="120" w:after="120"/>
        <w:ind w:left="1494"/>
      </w:pPr>
      <w:r w:rsidRPr="004A29E8">
        <w:rPr>
          <w:b/>
        </w:rPr>
        <w:t>Navy Command Headquarters (NCHQ).</w:t>
      </w:r>
      <w:r>
        <w:t xml:space="preserve">  NCHQ fulfil the role of Senior Responsible Officer (SRO) for the project and act as Project Director, including funding line holder, and User community representative. They are also the owner of several Defence Lines of Development (DLODs).</w:t>
      </w:r>
    </w:p>
    <w:p w:rsidR="00FB30C7" w:rsidRPr="008271BB" w:rsidRDefault="00FB30C7" w:rsidP="00FB30C7">
      <w:pPr>
        <w:pStyle w:val="Style5"/>
        <w:tabs>
          <w:tab w:val="clear" w:pos="1701"/>
          <w:tab w:val="num" w:pos="1494"/>
        </w:tabs>
        <w:spacing w:before="120" w:after="120"/>
        <w:ind w:left="1494"/>
      </w:pPr>
      <w:r w:rsidRPr="00DE6C62">
        <w:rPr>
          <w:b/>
        </w:rPr>
        <w:t xml:space="preserve">Naval Design </w:t>
      </w:r>
      <w:r w:rsidR="00CD19F5" w:rsidRPr="00DE6C62">
        <w:rPr>
          <w:b/>
        </w:rPr>
        <w:t>Partner</w:t>
      </w:r>
      <w:r w:rsidR="00CD19F5">
        <w:rPr>
          <w:b/>
        </w:rPr>
        <w:t>ing</w:t>
      </w:r>
      <w:r w:rsidR="00CD19F5" w:rsidRPr="00DE6C62">
        <w:rPr>
          <w:b/>
        </w:rPr>
        <w:t xml:space="preserve"> </w:t>
      </w:r>
      <w:r w:rsidRPr="00DE6C62">
        <w:rPr>
          <w:b/>
        </w:rPr>
        <w:t>(NDP)</w:t>
      </w:r>
      <w:r w:rsidRPr="008271BB">
        <w:t xml:space="preserve">.  The PGMU NDP team is </w:t>
      </w:r>
      <w:r>
        <w:t>an extension</w:t>
      </w:r>
      <w:r w:rsidRPr="008271BB">
        <w:t xml:space="preserve"> of the </w:t>
      </w:r>
      <w:r>
        <w:t>DE&amp;S</w:t>
      </w:r>
      <w:r w:rsidRPr="008271BB">
        <w:t xml:space="preserve"> PT and consists of engineers </w:t>
      </w:r>
      <w:r>
        <w:t xml:space="preserve">from the Defence Industry </w:t>
      </w:r>
      <w:r w:rsidRPr="008271BB">
        <w:t xml:space="preserve">who provide the technical </w:t>
      </w:r>
      <w:r w:rsidR="00FF0F40">
        <w:t>authority</w:t>
      </w:r>
      <w:r>
        <w:t>, u</w:t>
      </w:r>
      <w:r w:rsidRPr="008271BB">
        <w:t>ndertake the initial system design</w:t>
      </w:r>
      <w:r>
        <w:t xml:space="preserve"> and oversee the integration aspects of the project</w:t>
      </w:r>
      <w:r w:rsidRPr="008271BB">
        <w:t xml:space="preserve">. </w:t>
      </w:r>
      <w:r>
        <w:t>The PGMU</w:t>
      </w:r>
      <w:r w:rsidRPr="008271BB">
        <w:t xml:space="preserve"> NDP</w:t>
      </w:r>
      <w:r>
        <w:t xml:space="preserve"> team</w:t>
      </w:r>
      <w:r w:rsidRPr="008271BB">
        <w:t xml:space="preserve"> will also set the strategy to enable the functional integration of the PGMU elements;</w:t>
      </w:r>
    </w:p>
    <w:p w:rsidR="00FB30C7" w:rsidRPr="008271BB" w:rsidRDefault="00FB30C7" w:rsidP="00FB30C7">
      <w:pPr>
        <w:pStyle w:val="Style5"/>
        <w:tabs>
          <w:tab w:val="clear" w:pos="1701"/>
          <w:tab w:val="num" w:pos="1494"/>
        </w:tabs>
        <w:spacing w:before="120" w:after="120"/>
        <w:ind w:left="1494"/>
      </w:pPr>
      <w:r w:rsidRPr="00DE6C62">
        <w:rPr>
          <w:b/>
        </w:rPr>
        <w:t>Design Management Services (DMS).</w:t>
      </w:r>
      <w:r w:rsidRPr="008271BB">
        <w:t xml:space="preserve">  The </w:t>
      </w:r>
      <w:r>
        <w:t xml:space="preserve">DE&amp;S has Contracts under the Ships Support Alliance (SSA) with BAE Systems and Babcock Marine for the provision of </w:t>
      </w:r>
      <w:r w:rsidRPr="008271BB">
        <w:t>DMS</w:t>
      </w:r>
      <w:r>
        <w:t>. The PT will task the DMS</w:t>
      </w:r>
      <w:r w:rsidRPr="008271BB">
        <w:t xml:space="preserve"> to provide the Installation Solution, Safety and Environmental Assessments</w:t>
      </w:r>
      <w:r>
        <w:t>,</w:t>
      </w:r>
      <w:r w:rsidRPr="008271BB">
        <w:t xml:space="preserve"> updates to the T23 platform datum pack of drawings and ship fit definition. </w:t>
      </w:r>
    </w:p>
    <w:p w:rsidR="00FB30C7" w:rsidRPr="008271BB" w:rsidRDefault="00FB30C7" w:rsidP="00FB30C7">
      <w:pPr>
        <w:pStyle w:val="Style5"/>
        <w:tabs>
          <w:tab w:val="clear" w:pos="1701"/>
          <w:tab w:val="num" w:pos="1494"/>
        </w:tabs>
        <w:spacing w:before="120" w:after="120"/>
        <w:ind w:left="1494"/>
      </w:pPr>
      <w:r w:rsidRPr="00DE6C62">
        <w:rPr>
          <w:b/>
        </w:rPr>
        <w:t>Type 23 Class Output Management (T23 COM).</w:t>
      </w:r>
      <w:r>
        <w:t xml:space="preserve"> Under the SSA each class of warship has its own COM team. The T23 COM is made up of BAES, BM and MOD personnel. For the PGMU project the T23 COM shall provide management of all ship-facing activities at the waterfront to maximise operational availability. This includes management of the Upkeep Periods covering PGMU installation. </w:t>
      </w:r>
      <w:r w:rsidR="000A1122">
        <w:t xml:space="preserve">They will be delegated responsibility for some </w:t>
      </w:r>
      <w:r w:rsidR="00E56BD7">
        <w:t xml:space="preserve">aspects of </w:t>
      </w:r>
      <w:r w:rsidR="000A1122">
        <w:t xml:space="preserve">contract management </w:t>
      </w:r>
      <w:r w:rsidR="00B434A6">
        <w:t>they</w:t>
      </w:r>
      <w:r>
        <w:t xml:space="preserve"> also provide waterfront Safety and Environmental assurance during installation.</w:t>
      </w:r>
    </w:p>
    <w:p w:rsidR="00CA1922" w:rsidRDefault="00FB30C7" w:rsidP="00DE6C62">
      <w:pPr>
        <w:pStyle w:val="Style5"/>
        <w:tabs>
          <w:tab w:val="clear" w:pos="1701"/>
          <w:tab w:val="num" w:pos="1494"/>
        </w:tabs>
        <w:spacing w:before="120" w:after="120"/>
        <w:ind w:left="1494"/>
      </w:pPr>
      <w:r w:rsidRPr="00DE6C62">
        <w:rPr>
          <w:b/>
        </w:rPr>
        <w:t>Upkeep Contractor</w:t>
      </w:r>
      <w:r>
        <w:t>. The Upkeep of T23 warships are undertaken via the SSA contractual arrangements</w:t>
      </w:r>
      <w:r w:rsidR="00DE6C62">
        <w:t>,</w:t>
      </w:r>
      <w:r>
        <w:t xml:space="preserve"> </w:t>
      </w:r>
      <w:r w:rsidR="00DE6C62">
        <w:t xml:space="preserve">by either BAES or BM, </w:t>
      </w:r>
      <w:r>
        <w:t xml:space="preserve">and managed at the waterfront by the T23 COM. PGMU will be installed and commissioned during Upkeep. </w:t>
      </w:r>
    </w:p>
    <w:p w:rsidR="00DE6C62" w:rsidRDefault="00DE6C62" w:rsidP="00DE6C62">
      <w:pPr>
        <w:pStyle w:val="Style5"/>
        <w:tabs>
          <w:tab w:val="clear" w:pos="1701"/>
          <w:tab w:val="num" w:pos="1494"/>
        </w:tabs>
        <w:spacing w:before="120" w:after="120"/>
        <w:ind w:left="1494"/>
      </w:pPr>
      <w:r>
        <w:rPr>
          <w:b/>
        </w:rPr>
        <w:t>Equipment Suppliers</w:t>
      </w:r>
      <w:r w:rsidRPr="00DE6C62">
        <w:t>.</w:t>
      </w:r>
      <w:r>
        <w:t xml:space="preserve"> Suppliers for each of the key equipment lots will be responsible for the supply of the hardware and softwar</w:t>
      </w:r>
      <w:r w:rsidR="00BD52C8">
        <w:t xml:space="preserve">e to meet the requirements of the Contract. Suppliers shall work collaboratively to ensure integration aspects of the design are managed effectively in order to deliver a successful solution for installation into the T23 vessels. </w:t>
      </w:r>
      <w:r w:rsidR="004A29E8">
        <w:t xml:space="preserve">Equipment Suppliers shall also provide Integrated Logistics Support (ILS) to the equipment they supply for an interim period. </w:t>
      </w:r>
    </w:p>
    <w:p w:rsidR="00CA1922" w:rsidRDefault="004A29E8" w:rsidP="00D76BEB">
      <w:pPr>
        <w:pStyle w:val="Style5"/>
        <w:sectPr w:rsidR="00CA1922" w:rsidSect="007F00F7">
          <w:endnotePr>
            <w:numFmt w:val="decimal"/>
          </w:endnotePr>
          <w:pgSz w:w="11907" w:h="16840" w:code="9"/>
          <w:pgMar w:top="1134" w:right="1134" w:bottom="1134" w:left="1134" w:header="720" w:footer="720" w:gutter="0"/>
          <w:cols w:space="720"/>
        </w:sectPr>
      </w:pPr>
      <w:r>
        <w:rPr>
          <w:b/>
        </w:rPr>
        <w:t>PGMU Systems Integrator (PGMU SI)</w:t>
      </w:r>
      <w:r w:rsidRPr="004A29E8">
        <w:t>.</w:t>
      </w:r>
      <w:r>
        <w:t xml:space="preserve"> The role to be undertaken </w:t>
      </w:r>
      <w:r w:rsidRPr="00D12B15">
        <w:t xml:space="preserve">by the Lot </w:t>
      </w:r>
      <w:r w:rsidR="009C6702" w:rsidRPr="00D12B15">
        <w:t>5</w:t>
      </w:r>
      <w:r w:rsidRPr="00D12B15">
        <w:t xml:space="preserve"> </w:t>
      </w:r>
      <w:r w:rsidR="00D12B15">
        <w:t>Contractor</w:t>
      </w:r>
      <w:r w:rsidRPr="00D12B15">
        <w:t xml:space="preserve"> on behalf of the Authority to deliver PGMU functionality and to detail and manage the interfaces between the integrated PGMU equipments with the platform</w:t>
      </w:r>
      <w:r>
        <w:t xml:space="preserve"> services and systems</w:t>
      </w:r>
      <w:r w:rsidR="00D76BEB">
        <w:t>.</w:t>
      </w:r>
    </w:p>
    <w:p w:rsidR="00CA1922" w:rsidRPr="00CA1922" w:rsidRDefault="00CA1922" w:rsidP="007F7554">
      <w:pPr>
        <w:pStyle w:val="Style3"/>
      </w:pPr>
    </w:p>
    <w:p w:rsidR="00102EE4" w:rsidRPr="00E050B5" w:rsidRDefault="00B61DED" w:rsidP="00E050B5">
      <w:pPr>
        <w:pStyle w:val="TOCHeading"/>
        <w:numPr>
          <w:ilvl w:val="0"/>
          <w:numId w:val="22"/>
        </w:numPr>
        <w:pBdr>
          <w:bottom w:val="single" w:sz="6" w:space="1" w:color="auto"/>
        </w:pBdr>
        <w:spacing w:before="720" w:after="360"/>
        <w:rPr>
          <w:rFonts w:ascii="Arial" w:hAnsi="Arial" w:cs="Arial"/>
          <w:color w:val="auto"/>
          <w:sz w:val="36"/>
          <w:szCs w:val="36"/>
          <w:lang w:val="en-GB"/>
        </w:rPr>
      </w:pPr>
      <w:r>
        <w:rPr>
          <w:rFonts w:ascii="Arial" w:hAnsi="Arial" w:cs="Arial"/>
          <w:color w:val="auto"/>
          <w:sz w:val="36"/>
          <w:szCs w:val="36"/>
          <w:lang w:val="en-GB"/>
        </w:rPr>
        <w:t xml:space="preserve">Managing </w:t>
      </w:r>
      <w:r w:rsidR="00102EE4" w:rsidRPr="00E050B5">
        <w:rPr>
          <w:rFonts w:ascii="Arial" w:hAnsi="Arial" w:cs="Arial"/>
          <w:color w:val="auto"/>
          <w:sz w:val="36"/>
          <w:szCs w:val="36"/>
          <w:lang w:val="en-GB"/>
        </w:rPr>
        <w:t xml:space="preserve">Relationship </w:t>
      </w:r>
      <w:r>
        <w:rPr>
          <w:rFonts w:ascii="Arial" w:hAnsi="Arial" w:cs="Arial"/>
          <w:color w:val="auto"/>
          <w:sz w:val="36"/>
          <w:szCs w:val="36"/>
          <w:lang w:val="en-GB"/>
        </w:rPr>
        <w:t>Development</w:t>
      </w:r>
    </w:p>
    <w:p w:rsidR="00102EE4" w:rsidRDefault="00102EE4" w:rsidP="00102EE4">
      <w:pPr>
        <w:rPr>
          <w:szCs w:val="22"/>
        </w:rPr>
      </w:pPr>
    </w:p>
    <w:p w:rsidR="000F7EC9" w:rsidRDefault="000F7EC9" w:rsidP="00BD52C8">
      <w:pPr>
        <w:pStyle w:val="Style3"/>
        <w:numPr>
          <w:ilvl w:val="1"/>
          <w:numId w:val="22"/>
        </w:numPr>
        <w:spacing w:before="120"/>
      </w:pPr>
      <w:r>
        <w:t xml:space="preserve">Collaborative Working is a key risk mitigation for the T23 PGMU project as such it shall be monitored and measured as part of the routine Project Management activities set out in Schedule A (Statement of Work) and shall be measured and monitored in accordance with the terms and conditions of the Contract and Schedule </w:t>
      </w:r>
      <w:r w:rsidR="00B937E2">
        <w:t>C -</w:t>
      </w:r>
      <w:r>
        <w:t xml:space="preserve"> (Contract Performance Management (CPM)). </w:t>
      </w:r>
    </w:p>
    <w:p w:rsidR="000F7EC9" w:rsidRPr="000F7EC9" w:rsidRDefault="000F7EC9" w:rsidP="000F7EC9">
      <w:pPr>
        <w:pStyle w:val="Style3"/>
        <w:numPr>
          <w:ilvl w:val="1"/>
          <w:numId w:val="22"/>
        </w:numPr>
        <w:spacing w:before="120"/>
      </w:pPr>
      <w:r>
        <w:t>Performance Indicator [</w:t>
      </w:r>
      <w:r w:rsidR="00D754A2">
        <w:t>1.2</w:t>
      </w:r>
      <w:r>
        <w:t xml:space="preserve">] under Key Performance Indicator </w:t>
      </w:r>
      <w:r w:rsidR="00D754A2">
        <w:t xml:space="preserve">1 </w:t>
      </w:r>
      <w:r w:rsidR="00723C09">
        <w:t>(</w:t>
      </w:r>
      <w:r>
        <w:t>Project Management</w:t>
      </w:r>
      <w:r w:rsidR="00723C09">
        <w:t>)</w:t>
      </w:r>
      <w:r>
        <w:t xml:space="preserve"> </w:t>
      </w:r>
      <w:r w:rsidRPr="000F7EC9">
        <w:t>measure</w:t>
      </w:r>
      <w:r>
        <w:t>s</w:t>
      </w:r>
      <w:r w:rsidRPr="000F7EC9">
        <w:t>, monitor</w:t>
      </w:r>
      <w:r>
        <w:t>s</w:t>
      </w:r>
      <w:r w:rsidRPr="000F7EC9">
        <w:t xml:space="preserve"> and drive</w:t>
      </w:r>
      <w:r w:rsidR="00723C09">
        <w:t>s</w:t>
      </w:r>
      <w:r w:rsidRPr="000F7EC9">
        <w:t xml:space="preserve"> collaborative behaviours to </w:t>
      </w:r>
      <w:r w:rsidR="00B45F25">
        <w:t>be demonstrated by each of the collaborating p</w:t>
      </w:r>
      <w:r w:rsidRPr="000F7EC9">
        <w:t>arties</w:t>
      </w:r>
      <w:r w:rsidR="00D754A2">
        <w:t>, including the M</w:t>
      </w:r>
      <w:r w:rsidR="00B434A6">
        <w:t>O</w:t>
      </w:r>
      <w:r w:rsidR="00D754A2">
        <w:t>D</w:t>
      </w:r>
      <w:r w:rsidR="00B434A6">
        <w:t xml:space="preserve">. </w:t>
      </w:r>
      <w:r w:rsidR="00723C09">
        <w:t xml:space="preserve">Performance against this PI will affect payment in accordance with the Contract. </w:t>
      </w:r>
    </w:p>
    <w:p w:rsidR="000F7EC9" w:rsidRDefault="00B45F25" w:rsidP="00BD52C8">
      <w:pPr>
        <w:pStyle w:val="Style3"/>
        <w:numPr>
          <w:ilvl w:val="1"/>
          <w:numId w:val="22"/>
        </w:numPr>
        <w:spacing w:before="120"/>
      </w:pPr>
      <w:r>
        <w:t xml:space="preserve">A Relationship </w:t>
      </w:r>
      <w:r w:rsidR="006B3A00">
        <w:t>Management</w:t>
      </w:r>
      <w:r>
        <w:t xml:space="preserve"> model </w:t>
      </w:r>
      <w:r w:rsidR="00D754A2">
        <w:t>has</w:t>
      </w:r>
      <w:r>
        <w:t xml:space="preserve"> be</w:t>
      </w:r>
      <w:r w:rsidR="00D754A2">
        <w:t>en</w:t>
      </w:r>
      <w:r>
        <w:t xml:space="preserve"> drawn</w:t>
      </w:r>
      <w:r w:rsidR="00D754A2">
        <w:t xml:space="preserve"> up</w:t>
      </w:r>
      <w:r>
        <w:t xml:space="preserve"> </w:t>
      </w:r>
      <w:r w:rsidR="00D754A2">
        <w:t>and is detailed at Annex A.</w:t>
      </w:r>
      <w:r>
        <w:t xml:space="preserve"> </w:t>
      </w:r>
      <w:r w:rsidR="00D754A2">
        <w:t>This forms the baseline</w:t>
      </w:r>
      <w:r>
        <w:t xml:space="preserve"> against which relationship</w:t>
      </w:r>
      <w:r w:rsidR="00D754A2">
        <w:t>s</w:t>
      </w:r>
      <w:r>
        <w:t xml:space="preserve"> shall be monitored and measured via a monthly questionnaire where each party shall assess performance of the other parties against</w:t>
      </w:r>
      <w:r w:rsidR="00D754A2">
        <w:t xml:space="preserve"> the Key Principles at Section 4 below and in the framework of</w:t>
      </w:r>
      <w:r>
        <w:t xml:space="preserve"> the agreed values set out in the Team Charter at Annex </w:t>
      </w:r>
      <w:r w:rsidR="00D754A2">
        <w:t>B</w:t>
      </w:r>
      <w:r>
        <w:t xml:space="preserve">. </w:t>
      </w:r>
    </w:p>
    <w:p w:rsidR="00EE1158" w:rsidRDefault="00EE1158" w:rsidP="00102EE4">
      <w:pPr>
        <w:rPr>
          <w:szCs w:val="22"/>
        </w:rPr>
      </w:pPr>
    </w:p>
    <w:p w:rsidR="00102EE4" w:rsidRDefault="00102EE4" w:rsidP="00102EE4">
      <w:pPr>
        <w:rPr>
          <w:szCs w:val="22"/>
        </w:rPr>
      </w:pPr>
    </w:p>
    <w:p w:rsidR="00EE1158" w:rsidRDefault="00EE1158" w:rsidP="00102EE4">
      <w:pPr>
        <w:rPr>
          <w:b/>
          <w:szCs w:val="22"/>
        </w:rPr>
      </w:pPr>
    </w:p>
    <w:p w:rsidR="00E050B5" w:rsidRDefault="00E050B5" w:rsidP="00102EE4">
      <w:pPr>
        <w:rPr>
          <w:b/>
          <w:szCs w:val="22"/>
        </w:rPr>
        <w:sectPr w:rsidR="00E050B5" w:rsidSect="007F00F7">
          <w:endnotePr>
            <w:numFmt w:val="decimal"/>
          </w:endnotePr>
          <w:pgSz w:w="11907" w:h="16840" w:code="9"/>
          <w:pgMar w:top="1134" w:right="1134" w:bottom="1134" w:left="1134" w:header="720" w:footer="720" w:gutter="0"/>
          <w:cols w:space="720"/>
        </w:sectPr>
      </w:pPr>
    </w:p>
    <w:p w:rsidR="00102EE4" w:rsidRPr="00E050B5" w:rsidRDefault="00CF4CD3" w:rsidP="00E050B5">
      <w:pPr>
        <w:pStyle w:val="TOCHeading"/>
        <w:numPr>
          <w:ilvl w:val="0"/>
          <w:numId w:val="22"/>
        </w:numPr>
        <w:pBdr>
          <w:bottom w:val="single" w:sz="6" w:space="1" w:color="auto"/>
        </w:pBdr>
        <w:spacing w:before="720" w:after="360"/>
        <w:rPr>
          <w:rFonts w:ascii="Arial" w:hAnsi="Arial" w:cs="Arial"/>
          <w:color w:val="auto"/>
          <w:sz w:val="36"/>
          <w:szCs w:val="36"/>
          <w:lang w:val="en-GB"/>
        </w:rPr>
      </w:pPr>
      <w:r>
        <w:rPr>
          <w:rFonts w:ascii="Arial" w:hAnsi="Arial" w:cs="Arial"/>
          <w:color w:val="auto"/>
          <w:sz w:val="36"/>
          <w:szCs w:val="36"/>
          <w:lang w:val="en-GB"/>
        </w:rPr>
        <w:t>Relationship Principles</w:t>
      </w:r>
      <w:r w:rsidR="00102EE4" w:rsidRPr="00E050B5">
        <w:rPr>
          <w:rFonts w:ascii="Arial" w:hAnsi="Arial" w:cs="Arial"/>
          <w:color w:val="auto"/>
          <w:sz w:val="36"/>
          <w:szCs w:val="36"/>
          <w:lang w:val="en-GB"/>
        </w:rPr>
        <w:t xml:space="preserve"> </w:t>
      </w:r>
    </w:p>
    <w:p w:rsidR="00102EE4" w:rsidRDefault="00102EE4" w:rsidP="00102EE4">
      <w:pPr>
        <w:rPr>
          <w:szCs w:val="22"/>
        </w:rPr>
      </w:pPr>
    </w:p>
    <w:p w:rsidR="00102EE4" w:rsidRPr="00BD52C8" w:rsidRDefault="00102EE4" w:rsidP="00BD52C8">
      <w:pPr>
        <w:pStyle w:val="Style3"/>
        <w:numPr>
          <w:ilvl w:val="1"/>
          <w:numId w:val="22"/>
        </w:numPr>
        <w:spacing w:before="120"/>
      </w:pPr>
      <w:r w:rsidRPr="00BD52C8">
        <w:t xml:space="preserve">The </w:t>
      </w:r>
      <w:r w:rsidR="00E050B5" w:rsidRPr="00BD52C8">
        <w:t xml:space="preserve">T23 PGMU Project Team </w:t>
      </w:r>
      <w:r w:rsidRPr="00BD52C8">
        <w:t>will adopt a culture of collaborative working and openness including:</w:t>
      </w:r>
    </w:p>
    <w:p w:rsidR="00102EE4" w:rsidRDefault="00102EE4" w:rsidP="00BD52C8">
      <w:pPr>
        <w:numPr>
          <w:ilvl w:val="0"/>
          <w:numId w:val="7"/>
        </w:numPr>
        <w:ind w:firstLine="131"/>
        <w:rPr>
          <w:szCs w:val="22"/>
        </w:rPr>
      </w:pPr>
      <w:r>
        <w:rPr>
          <w:szCs w:val="22"/>
        </w:rPr>
        <w:t xml:space="preserve">The adoption of Best </w:t>
      </w:r>
      <w:r w:rsidR="00A751CE">
        <w:rPr>
          <w:szCs w:val="22"/>
        </w:rPr>
        <w:t>Practice</w:t>
      </w:r>
      <w:r>
        <w:rPr>
          <w:szCs w:val="22"/>
        </w:rPr>
        <w:t xml:space="preserve"> and lessons learned</w:t>
      </w:r>
    </w:p>
    <w:p w:rsidR="00102EE4" w:rsidRDefault="00102EE4" w:rsidP="00BD52C8">
      <w:pPr>
        <w:numPr>
          <w:ilvl w:val="0"/>
          <w:numId w:val="7"/>
        </w:numPr>
        <w:ind w:firstLine="131"/>
        <w:rPr>
          <w:szCs w:val="22"/>
        </w:rPr>
      </w:pPr>
      <w:r>
        <w:rPr>
          <w:szCs w:val="22"/>
        </w:rPr>
        <w:t xml:space="preserve">Coherency in relationships between </w:t>
      </w:r>
      <w:r w:rsidR="00BD52C8">
        <w:rPr>
          <w:szCs w:val="22"/>
        </w:rPr>
        <w:t>the whole T23 PGMU team</w:t>
      </w:r>
    </w:p>
    <w:p w:rsidR="00BF19FF" w:rsidRDefault="00BF19FF" w:rsidP="00BD52C8">
      <w:pPr>
        <w:numPr>
          <w:ilvl w:val="0"/>
          <w:numId w:val="7"/>
        </w:numPr>
        <w:ind w:firstLine="131"/>
        <w:rPr>
          <w:szCs w:val="22"/>
        </w:rPr>
      </w:pPr>
      <w:r>
        <w:rPr>
          <w:szCs w:val="22"/>
        </w:rPr>
        <w:t>The enablement of the delivery of benefits</w:t>
      </w:r>
    </w:p>
    <w:p w:rsidR="00BF19FF" w:rsidRDefault="00BF19FF" w:rsidP="00BF19FF">
      <w:pPr>
        <w:rPr>
          <w:szCs w:val="22"/>
        </w:rPr>
      </w:pPr>
    </w:p>
    <w:p w:rsidR="00BF19FF" w:rsidRPr="00BD52C8" w:rsidRDefault="00BF19FF" w:rsidP="00BD52C8">
      <w:pPr>
        <w:pStyle w:val="Style3"/>
        <w:numPr>
          <w:ilvl w:val="1"/>
          <w:numId w:val="22"/>
        </w:numPr>
        <w:spacing w:before="120"/>
      </w:pPr>
      <w:r w:rsidRPr="00BD52C8">
        <w:t>Whilst acknowledging each others’ respective organisational aims (</w:t>
      </w:r>
      <w:r w:rsidR="00B434A6" w:rsidRPr="00BD52C8">
        <w:t>e.g.</w:t>
      </w:r>
      <w:r w:rsidRPr="00BD52C8">
        <w:t xml:space="preserve"> “taxpayers vs shareholders”), </w:t>
      </w:r>
      <w:r w:rsidR="00BD52C8" w:rsidRPr="00BD52C8">
        <w:t>the parties shall</w:t>
      </w:r>
      <w:r w:rsidRPr="00BD52C8">
        <w:t xml:space="preserve"> approach the </w:t>
      </w:r>
      <w:r w:rsidR="00BD52C8" w:rsidRPr="00BD52C8">
        <w:t xml:space="preserve">Project </w:t>
      </w:r>
      <w:r w:rsidRPr="00BD52C8">
        <w:t>in a spirit of partnering wi</w:t>
      </w:r>
      <w:r w:rsidR="00BD52C8">
        <w:t>th common goals and objectives.</w:t>
      </w:r>
    </w:p>
    <w:p w:rsidR="000F38A7" w:rsidRPr="00BD52C8" w:rsidRDefault="00BF19FF" w:rsidP="00BD52C8">
      <w:pPr>
        <w:pStyle w:val="Style3"/>
        <w:numPr>
          <w:ilvl w:val="1"/>
          <w:numId w:val="22"/>
        </w:numPr>
        <w:spacing w:before="120"/>
      </w:pPr>
      <w:r w:rsidRPr="00BD52C8">
        <w:t xml:space="preserve">The members of the respective teams will be expected to display flexibility and responsiveness to partnering concerns. </w:t>
      </w:r>
      <w:r w:rsidR="00974EEE">
        <w:t>The parties</w:t>
      </w:r>
      <w:r w:rsidR="00ED25F7" w:rsidRPr="00BD52C8">
        <w:t xml:space="preserve"> will </w:t>
      </w:r>
      <w:r w:rsidR="000F38A7" w:rsidRPr="00BD52C8">
        <w:t>jointly review and manage technical progress and risk with respect to attainment of performance, time and cost targets.</w:t>
      </w:r>
    </w:p>
    <w:p w:rsidR="00A00DDA" w:rsidRDefault="00BD52C8" w:rsidP="002A42DD">
      <w:pPr>
        <w:pStyle w:val="Style3"/>
        <w:numPr>
          <w:ilvl w:val="1"/>
          <w:numId w:val="22"/>
        </w:numPr>
        <w:spacing w:before="120"/>
        <w:rPr>
          <w:szCs w:val="22"/>
        </w:rPr>
      </w:pPr>
      <w:r w:rsidRPr="00BD52C8">
        <w:t>The principles of the</w:t>
      </w:r>
      <w:r w:rsidR="000F38A7" w:rsidRPr="00BD52C8">
        <w:t xml:space="preserve"> relationship and the culture required to su</w:t>
      </w:r>
      <w:r w:rsidR="00974EEE">
        <w:t xml:space="preserve">stain it will be recorded in </w:t>
      </w:r>
      <w:r w:rsidR="00723C09">
        <w:t>the</w:t>
      </w:r>
      <w:r w:rsidR="00974EEE">
        <w:t xml:space="preserve"> </w:t>
      </w:r>
      <w:r w:rsidR="000F38A7" w:rsidRPr="00BD52C8">
        <w:t>“</w:t>
      </w:r>
      <w:r w:rsidRPr="00BD52C8">
        <w:t>T23 PGMU</w:t>
      </w:r>
      <w:r w:rsidR="00155399" w:rsidRPr="00BD52C8">
        <w:t xml:space="preserve"> </w:t>
      </w:r>
      <w:r w:rsidR="00836D82">
        <w:t>Team</w:t>
      </w:r>
      <w:r w:rsidR="000F38A7" w:rsidRPr="00BD52C8">
        <w:t xml:space="preserve"> Charter” which will represent a public statement of intent. Whilst not a contractual artefact, the Charter will have prominence within the Pro</w:t>
      </w:r>
      <w:r w:rsidRPr="00BD52C8">
        <w:t xml:space="preserve">ject </w:t>
      </w:r>
      <w:r w:rsidR="000F38A7" w:rsidRPr="00BD52C8">
        <w:t xml:space="preserve">and will act as the initial reference point for guiding principles. </w:t>
      </w:r>
    </w:p>
    <w:p w:rsidR="000F38A7" w:rsidRDefault="00CF4CD3" w:rsidP="00102EE4">
      <w:pPr>
        <w:rPr>
          <w:b/>
          <w:szCs w:val="22"/>
        </w:rPr>
      </w:pPr>
      <w:r>
        <w:rPr>
          <w:b/>
          <w:szCs w:val="22"/>
        </w:rPr>
        <w:t xml:space="preserve">Key </w:t>
      </w:r>
      <w:r w:rsidR="000F38A7">
        <w:rPr>
          <w:b/>
          <w:szCs w:val="22"/>
        </w:rPr>
        <w:t>Principles.</w:t>
      </w:r>
    </w:p>
    <w:p w:rsidR="000F38A7" w:rsidRDefault="000F38A7" w:rsidP="00102EE4">
      <w:pPr>
        <w:rPr>
          <w:b/>
          <w:szCs w:val="22"/>
        </w:rPr>
      </w:pPr>
    </w:p>
    <w:p w:rsidR="000F38A7" w:rsidRPr="00CF4CD3" w:rsidRDefault="000F38A7" w:rsidP="00CF4CD3">
      <w:pPr>
        <w:pStyle w:val="Style3"/>
        <w:numPr>
          <w:ilvl w:val="1"/>
          <w:numId w:val="22"/>
        </w:numPr>
        <w:spacing w:before="120"/>
      </w:pPr>
      <w:r w:rsidRPr="00CF4CD3">
        <w:t>The Key Principles for the relationship may be summarised as:</w:t>
      </w:r>
    </w:p>
    <w:p w:rsidR="00D021FD" w:rsidRDefault="00D021FD" w:rsidP="00D021FD"/>
    <w:p w:rsidR="00CF4CD3" w:rsidRDefault="00CF4CD3" w:rsidP="00CF4CD3">
      <w:pPr>
        <w:pStyle w:val="BodyText"/>
        <w:numPr>
          <w:ilvl w:val="2"/>
          <w:numId w:val="9"/>
        </w:numPr>
        <w:tabs>
          <w:tab w:val="left" w:pos="700"/>
        </w:tabs>
        <w:overflowPunct/>
        <w:autoSpaceDE/>
        <w:autoSpaceDN/>
        <w:adjustRightInd/>
        <w:spacing w:after="230"/>
        <w:textAlignment w:val="auto"/>
      </w:pPr>
      <w:r>
        <w:rPr>
          <w:b/>
        </w:rPr>
        <w:t>Working Together</w:t>
      </w:r>
      <w:r>
        <w:t xml:space="preserve"> - Believe that more can be achieved through joint working and teamwork and will therefore work in collaboration, encouraging cooperation, openness, honesty and trust amongst their respective teams and stakeholders both internally and externally.  T</w:t>
      </w:r>
      <w:r>
        <w:rPr>
          <w:spacing w:val="-2"/>
        </w:rPr>
        <w:t xml:space="preserve">he assumption </w:t>
      </w:r>
      <w:r>
        <w:t>will be made that people are well intentioned.</w:t>
      </w:r>
    </w:p>
    <w:p w:rsidR="00CF4CD3" w:rsidRDefault="00CF4CD3" w:rsidP="00CF4CD3">
      <w:pPr>
        <w:pStyle w:val="BodyText"/>
        <w:numPr>
          <w:ilvl w:val="2"/>
          <w:numId w:val="9"/>
        </w:numPr>
        <w:tabs>
          <w:tab w:val="left" w:pos="700"/>
        </w:tabs>
        <w:overflowPunct/>
        <w:autoSpaceDE/>
        <w:autoSpaceDN/>
        <w:adjustRightInd/>
        <w:spacing w:after="230"/>
        <w:textAlignment w:val="auto"/>
      </w:pPr>
      <w:r>
        <w:rPr>
          <w:b/>
        </w:rPr>
        <w:t>Communication</w:t>
      </w:r>
      <w:r>
        <w:t xml:space="preserve"> - Establish a communication strategy that delivers the provision of appropriate, accurate and timely information, and fosters confidence towards asking questions and challenges accepted process and practice.</w:t>
      </w:r>
    </w:p>
    <w:p w:rsidR="00CF4CD3" w:rsidRDefault="00CF4CD3" w:rsidP="00CF4CD3">
      <w:pPr>
        <w:pStyle w:val="BodyText"/>
        <w:numPr>
          <w:ilvl w:val="2"/>
          <w:numId w:val="9"/>
        </w:numPr>
        <w:tabs>
          <w:tab w:val="left" w:pos="700"/>
        </w:tabs>
        <w:overflowPunct/>
        <w:autoSpaceDE/>
        <w:autoSpaceDN/>
        <w:adjustRightInd/>
        <w:spacing w:after="230"/>
        <w:textAlignment w:val="auto"/>
      </w:pPr>
      <w:r>
        <w:rPr>
          <w:b/>
          <w:spacing w:val="1"/>
        </w:rPr>
        <w:t>Sharing Information</w:t>
      </w:r>
      <w:r>
        <w:rPr>
          <w:spacing w:val="1"/>
        </w:rPr>
        <w:t xml:space="preserve"> - </w:t>
      </w:r>
      <w:r>
        <w:t xml:space="preserve">The </w:t>
      </w:r>
      <w:r w:rsidR="00D4715D">
        <w:t xml:space="preserve">parties </w:t>
      </w:r>
      <w:r>
        <w:t>shall c</w:t>
      </w:r>
      <w:r>
        <w:rPr>
          <w:spacing w:val="1"/>
        </w:rPr>
        <w:t xml:space="preserve">ommit to the timely sharing of information </w:t>
      </w:r>
      <w:r>
        <w:t xml:space="preserve">and provide it in a format that will give the best benefit to </w:t>
      </w:r>
      <w:r w:rsidR="00D4715D">
        <w:t>all parties</w:t>
      </w:r>
      <w:r>
        <w:t xml:space="preserve">, whilst </w:t>
      </w:r>
      <w:r>
        <w:rPr>
          <w:spacing w:val="6"/>
        </w:rPr>
        <w:t xml:space="preserve">recognising the constraints imposed by national security and commercial </w:t>
      </w:r>
      <w:r>
        <w:rPr>
          <w:spacing w:val="-1"/>
        </w:rPr>
        <w:t xml:space="preserve">confidentiality enabled by trust.  Sharing information will be aided by co-location and a shared working </w:t>
      </w:r>
      <w:r>
        <w:rPr>
          <w:spacing w:val="4"/>
        </w:rPr>
        <w:t>environment wherever appropriate.</w:t>
      </w:r>
    </w:p>
    <w:p w:rsidR="00D021FD" w:rsidRDefault="00D021FD" w:rsidP="00D021FD">
      <w:pPr>
        <w:pStyle w:val="BodyText"/>
        <w:numPr>
          <w:ilvl w:val="2"/>
          <w:numId w:val="9"/>
        </w:numPr>
        <w:tabs>
          <w:tab w:val="left" w:pos="700"/>
        </w:tabs>
        <w:overflowPunct/>
        <w:autoSpaceDE/>
        <w:autoSpaceDN/>
        <w:adjustRightInd/>
        <w:spacing w:after="230"/>
        <w:textAlignment w:val="auto"/>
      </w:pPr>
      <w:r>
        <w:rPr>
          <w:b/>
        </w:rPr>
        <w:t>Leadership</w:t>
      </w:r>
      <w:r>
        <w:t xml:space="preserve"> - </w:t>
      </w:r>
      <w:r w:rsidR="00CF4CD3">
        <w:t>M</w:t>
      </w:r>
      <w:r>
        <w:t xml:space="preserve">anagers are to ensure that their teams understand and work towards meeting team and individual objectives; foster a climate wherein members are motivated to achieve their full potential and understand their contribution to the success of the </w:t>
      </w:r>
      <w:r w:rsidR="00CD19F5">
        <w:t xml:space="preserve">partnering </w:t>
      </w:r>
      <w:r>
        <w:t xml:space="preserve">by the </w:t>
      </w:r>
      <w:r>
        <w:rPr>
          <w:spacing w:val="-1"/>
        </w:rPr>
        <w:t>setting of appropriate delegations; encourage cooperation, recognising the benefits of the partnering approach.</w:t>
      </w:r>
    </w:p>
    <w:p w:rsidR="00D021FD" w:rsidRDefault="00D021FD" w:rsidP="00D021FD">
      <w:pPr>
        <w:pStyle w:val="BodyText"/>
        <w:numPr>
          <w:ilvl w:val="2"/>
          <w:numId w:val="9"/>
        </w:numPr>
        <w:tabs>
          <w:tab w:val="left" w:pos="700"/>
        </w:tabs>
        <w:overflowPunct/>
        <w:autoSpaceDE/>
        <w:autoSpaceDN/>
        <w:adjustRightInd/>
        <w:spacing w:after="230"/>
        <w:textAlignment w:val="auto"/>
      </w:pPr>
      <w:r>
        <w:rPr>
          <w:b/>
        </w:rPr>
        <w:t>Value People</w:t>
      </w:r>
      <w:r>
        <w:t xml:space="preserve"> - Establish a culture that recognises and rewards peoples' contribution and supports those wishing to improve; recognise skills, allocating appropriate tasks and confirming understanding of goals; encourage people to seek opportunities for personal development through challenge and training.</w:t>
      </w:r>
    </w:p>
    <w:p w:rsidR="00D021FD" w:rsidRDefault="00D021FD" w:rsidP="00D021FD">
      <w:pPr>
        <w:pStyle w:val="BodyText"/>
        <w:numPr>
          <w:ilvl w:val="2"/>
          <w:numId w:val="9"/>
        </w:numPr>
        <w:tabs>
          <w:tab w:val="left" w:pos="700"/>
        </w:tabs>
        <w:overflowPunct/>
        <w:autoSpaceDE/>
        <w:autoSpaceDN/>
        <w:adjustRightInd/>
        <w:spacing w:after="230"/>
        <w:textAlignment w:val="auto"/>
      </w:pPr>
      <w:r>
        <w:rPr>
          <w:b/>
        </w:rPr>
        <w:t>Ethics</w:t>
      </w:r>
      <w:r>
        <w:t xml:space="preserve"> - All business must be conducted in a principled manner with the highest degree of personal and business integrity and ethical standards. This will apply in addition to any code of conduct </w:t>
      </w:r>
      <w:r w:rsidR="00CF4CD3">
        <w:t xml:space="preserve">each of the parties may </w:t>
      </w:r>
      <w:r>
        <w:t>require its staff to comply with.</w:t>
      </w:r>
    </w:p>
    <w:p w:rsidR="00D021FD" w:rsidRDefault="00D021FD" w:rsidP="00D021FD">
      <w:pPr>
        <w:pStyle w:val="BodyText"/>
        <w:numPr>
          <w:ilvl w:val="2"/>
          <w:numId w:val="9"/>
        </w:numPr>
        <w:tabs>
          <w:tab w:val="left" w:pos="700"/>
        </w:tabs>
        <w:overflowPunct/>
        <w:autoSpaceDE/>
        <w:autoSpaceDN/>
        <w:adjustRightInd/>
        <w:spacing w:after="230"/>
        <w:textAlignment w:val="auto"/>
        <w:rPr>
          <w:spacing w:val="3"/>
        </w:rPr>
      </w:pPr>
      <w:r>
        <w:rPr>
          <w:b/>
        </w:rPr>
        <w:t>Mutual respect and understanding</w:t>
      </w:r>
      <w:r>
        <w:t xml:space="preserve"> - The parties shall recognise each other's needs, constraints, limitations, capabilities, risks and responsibilities to achieve </w:t>
      </w:r>
      <w:r w:rsidR="00654EF5">
        <w:t>mutually beneficial</w:t>
      </w:r>
      <w:r>
        <w:t xml:space="preserve"> outcomes.  </w:t>
      </w:r>
      <w:r w:rsidR="00CF4CD3">
        <w:t>R</w:t>
      </w:r>
      <w:r>
        <w:t>ecognise that people are the key to success and will therefore show them the greatest respect, tolerance and consideration; their contributions will be valued and a culture of continued learning and development will be established.</w:t>
      </w:r>
    </w:p>
    <w:p w:rsidR="00D021FD" w:rsidRDefault="00D021FD" w:rsidP="00D021FD">
      <w:pPr>
        <w:pStyle w:val="BodyText"/>
        <w:numPr>
          <w:ilvl w:val="2"/>
          <w:numId w:val="9"/>
        </w:numPr>
        <w:tabs>
          <w:tab w:val="left" w:pos="700"/>
        </w:tabs>
        <w:overflowPunct/>
        <w:autoSpaceDE/>
        <w:autoSpaceDN/>
        <w:adjustRightInd/>
        <w:spacing w:after="230"/>
        <w:textAlignment w:val="auto"/>
      </w:pPr>
      <w:r>
        <w:rPr>
          <w:b/>
          <w:spacing w:val="4"/>
        </w:rPr>
        <w:t>Safety</w:t>
      </w:r>
      <w:r>
        <w:rPr>
          <w:spacing w:val="4"/>
        </w:rPr>
        <w:t xml:space="preserve"> - </w:t>
      </w:r>
      <w:r>
        <w:t xml:space="preserve">The </w:t>
      </w:r>
      <w:r w:rsidR="00D4715D">
        <w:t>parties</w:t>
      </w:r>
      <w:r>
        <w:rPr>
          <w:szCs w:val="24"/>
        </w:rPr>
        <w:t xml:space="preserve"> </w:t>
      </w:r>
      <w:r>
        <w:t>shall c</w:t>
      </w:r>
      <w:r>
        <w:rPr>
          <w:spacing w:val="4"/>
        </w:rPr>
        <w:t xml:space="preserve">ommit to maintaining a sound safety culture and to </w:t>
      </w:r>
      <w:r>
        <w:t xml:space="preserve">ensure the joint endeavour is undertaken to the highest standards across the </w:t>
      </w:r>
      <w:smartTag w:uri="urn:schemas-microsoft-com:office:smarttags" w:element="place">
        <w:smartTag w:uri="urn:schemas-microsoft-com:office:smarttags" w:element="City">
          <w:r>
            <w:t>Enterprise</w:t>
          </w:r>
        </w:smartTag>
      </w:smartTag>
      <w:r>
        <w:t>.</w:t>
      </w:r>
    </w:p>
    <w:p w:rsidR="00D021FD" w:rsidRDefault="00D021FD" w:rsidP="00D021FD">
      <w:pPr>
        <w:pStyle w:val="BodyText"/>
        <w:numPr>
          <w:ilvl w:val="2"/>
          <w:numId w:val="9"/>
        </w:numPr>
        <w:tabs>
          <w:tab w:val="left" w:pos="700"/>
        </w:tabs>
        <w:overflowPunct/>
        <w:autoSpaceDE/>
        <w:autoSpaceDN/>
        <w:adjustRightInd/>
        <w:spacing w:after="230"/>
        <w:textAlignment w:val="auto"/>
        <w:rPr>
          <w:spacing w:val="1"/>
        </w:rPr>
      </w:pPr>
      <w:r>
        <w:rPr>
          <w:b/>
          <w:spacing w:val="6"/>
        </w:rPr>
        <w:t>Risk</w:t>
      </w:r>
      <w:r>
        <w:rPr>
          <w:spacing w:val="6"/>
        </w:rPr>
        <w:t xml:space="preserve"> – </w:t>
      </w:r>
      <w:r>
        <w:t xml:space="preserve">The </w:t>
      </w:r>
      <w:r w:rsidR="00D4715D">
        <w:rPr>
          <w:szCs w:val="24"/>
        </w:rPr>
        <w:t>parties</w:t>
      </w:r>
      <w:r>
        <w:rPr>
          <w:szCs w:val="24"/>
        </w:rPr>
        <w:t xml:space="preserve"> </w:t>
      </w:r>
      <w:r>
        <w:t xml:space="preserve">shall </w:t>
      </w:r>
      <w:r>
        <w:rPr>
          <w:spacing w:val="6"/>
        </w:rPr>
        <w:t xml:space="preserve">commit to the effective management and </w:t>
      </w:r>
      <w:r>
        <w:t>mitigation of risk</w:t>
      </w:r>
      <w:r>
        <w:rPr>
          <w:spacing w:val="1"/>
        </w:rPr>
        <w:t>.  Risks will be allocated to the participant best able to eliminate or mitigate them</w:t>
      </w:r>
      <w:r w:rsidR="00CF4CD3">
        <w:rPr>
          <w:spacing w:val="1"/>
        </w:rPr>
        <w:t>.</w:t>
      </w:r>
      <w:r>
        <w:rPr>
          <w:spacing w:val="1"/>
        </w:rPr>
        <w:t xml:space="preserve"> </w:t>
      </w:r>
    </w:p>
    <w:p w:rsidR="00B836EB" w:rsidRDefault="00D021FD" w:rsidP="00CF4CD3">
      <w:pPr>
        <w:pStyle w:val="BodyText"/>
        <w:numPr>
          <w:ilvl w:val="2"/>
          <w:numId w:val="9"/>
        </w:numPr>
        <w:tabs>
          <w:tab w:val="left" w:pos="700"/>
        </w:tabs>
        <w:overflowPunct/>
        <w:autoSpaceDE/>
        <w:autoSpaceDN/>
        <w:adjustRightInd/>
        <w:spacing w:after="230"/>
        <w:textAlignment w:val="auto"/>
        <w:rPr>
          <w:sz w:val="24"/>
          <w:szCs w:val="24"/>
        </w:rPr>
      </w:pPr>
      <w:r>
        <w:rPr>
          <w:b/>
          <w:bCs/>
        </w:rPr>
        <w:t xml:space="preserve">Continuous Improvement </w:t>
      </w:r>
      <w:r w:rsidR="00D4715D">
        <w:t xml:space="preserve">- </w:t>
      </w:r>
      <w:r>
        <w:t xml:space="preserve">The </w:t>
      </w:r>
      <w:r w:rsidR="00CF4CD3">
        <w:t>parties shall</w:t>
      </w:r>
      <w:r>
        <w:t xml:space="preserve"> put in place business and cultural processes, including Benchmarking Exercises, to enable them to establish and agree challenging time and performance objectives and then to meet or exceed them, driving continuous improvement.  This extends to the management of the relationship itself so as to overcome weaknesses, build strength and pull-through</w:t>
      </w:r>
      <w:r w:rsidRPr="001734D5">
        <w:rPr>
          <w:spacing w:val="4"/>
        </w:rPr>
        <w:t xml:space="preserve"> </w:t>
      </w:r>
      <w:r>
        <w:rPr>
          <w:spacing w:val="4"/>
        </w:rPr>
        <w:t xml:space="preserve">good practice from other places. </w:t>
      </w:r>
    </w:p>
    <w:p w:rsidR="00B836EB" w:rsidRPr="00E47CB9" w:rsidRDefault="00B836EB" w:rsidP="00B9203A">
      <w:pPr>
        <w:jc w:val="center"/>
        <w:rPr>
          <w:sz w:val="24"/>
          <w:szCs w:val="24"/>
        </w:rPr>
      </w:pPr>
    </w:p>
    <w:p w:rsidR="009B0190" w:rsidRDefault="009B0190" w:rsidP="00582A58">
      <w:pPr>
        <w:rPr>
          <w:szCs w:val="22"/>
        </w:rPr>
      </w:pPr>
    </w:p>
    <w:p w:rsidR="003263B2" w:rsidRDefault="003263B2" w:rsidP="00582A58">
      <w:pPr>
        <w:rPr>
          <w:szCs w:val="22"/>
        </w:rPr>
        <w:sectPr w:rsidR="003263B2" w:rsidSect="007F00F7">
          <w:endnotePr>
            <w:numFmt w:val="decimal"/>
          </w:endnotePr>
          <w:pgSz w:w="11907" w:h="16840" w:code="9"/>
          <w:pgMar w:top="1134" w:right="1134" w:bottom="1134" w:left="1134" w:header="720" w:footer="720" w:gutter="0"/>
          <w:cols w:space="720"/>
        </w:sectPr>
      </w:pPr>
    </w:p>
    <w:p w:rsidR="002A42DD" w:rsidRDefault="002A42DD" w:rsidP="003263B2">
      <w:pPr>
        <w:pStyle w:val="TOCHeading"/>
        <w:numPr>
          <w:ilvl w:val="0"/>
          <w:numId w:val="22"/>
        </w:numPr>
        <w:pBdr>
          <w:bottom w:val="single" w:sz="6" w:space="1" w:color="auto"/>
        </w:pBdr>
        <w:spacing w:before="720" w:after="360"/>
        <w:rPr>
          <w:rFonts w:ascii="Arial" w:hAnsi="Arial" w:cs="Arial"/>
          <w:color w:val="auto"/>
          <w:sz w:val="36"/>
          <w:szCs w:val="36"/>
          <w:lang w:val="en-GB"/>
        </w:rPr>
      </w:pPr>
      <w:r>
        <w:rPr>
          <w:rFonts w:ascii="Arial" w:hAnsi="Arial" w:cs="Arial"/>
          <w:color w:val="auto"/>
          <w:sz w:val="36"/>
          <w:szCs w:val="36"/>
          <w:lang w:val="en-GB"/>
        </w:rPr>
        <w:t>Communication</w:t>
      </w:r>
    </w:p>
    <w:p w:rsidR="002A42DD" w:rsidRDefault="002A42DD" w:rsidP="00D4715D">
      <w:pPr>
        <w:numPr>
          <w:ilvl w:val="1"/>
          <w:numId w:val="22"/>
        </w:numPr>
        <w:spacing w:before="120" w:after="120"/>
        <w:rPr>
          <w:szCs w:val="22"/>
        </w:rPr>
      </w:pPr>
      <w:r>
        <w:rPr>
          <w:szCs w:val="22"/>
        </w:rPr>
        <w:t xml:space="preserve">A Communication Plan will be jointly agreed between the </w:t>
      </w:r>
      <w:r w:rsidR="00654EF5">
        <w:rPr>
          <w:szCs w:val="22"/>
        </w:rPr>
        <w:t>Parties</w:t>
      </w:r>
      <w:r>
        <w:rPr>
          <w:szCs w:val="22"/>
        </w:rPr>
        <w:t xml:space="preserve">. </w:t>
      </w:r>
    </w:p>
    <w:p w:rsidR="002A42DD" w:rsidRPr="00D4715D" w:rsidRDefault="002A42DD" w:rsidP="00D4715D">
      <w:pPr>
        <w:numPr>
          <w:ilvl w:val="1"/>
          <w:numId w:val="22"/>
        </w:numPr>
        <w:spacing w:before="120" w:after="120"/>
        <w:rPr>
          <w:szCs w:val="22"/>
        </w:rPr>
      </w:pPr>
      <w:r>
        <w:rPr>
          <w:szCs w:val="22"/>
        </w:rPr>
        <w:t>The Commun</w:t>
      </w:r>
      <w:r w:rsidR="00654EF5">
        <w:rPr>
          <w:szCs w:val="22"/>
        </w:rPr>
        <w:t>ication Plan will identify the p</w:t>
      </w:r>
      <w:r>
        <w:rPr>
          <w:szCs w:val="22"/>
        </w:rPr>
        <w:t xml:space="preserve">roject goals and objectives both in the long term and for the year ahead. </w:t>
      </w:r>
      <w:r w:rsidR="00D4715D">
        <w:rPr>
          <w:szCs w:val="22"/>
        </w:rPr>
        <w:t>It will be</w:t>
      </w:r>
      <w:r w:rsidR="00D4715D" w:rsidRPr="00D4715D">
        <w:rPr>
          <w:szCs w:val="22"/>
        </w:rPr>
        <w:t xml:space="preserve"> </w:t>
      </w:r>
      <w:r w:rsidRPr="00D4715D">
        <w:rPr>
          <w:szCs w:val="22"/>
        </w:rPr>
        <w:t xml:space="preserve">developed at </w:t>
      </w:r>
      <w:r w:rsidR="00D4715D">
        <w:rPr>
          <w:szCs w:val="22"/>
        </w:rPr>
        <w:t>the Breakthrough E</w:t>
      </w:r>
      <w:r w:rsidR="00D4715D" w:rsidRPr="00D4715D">
        <w:rPr>
          <w:szCs w:val="22"/>
        </w:rPr>
        <w:t xml:space="preserve">vent and reviewed annually. </w:t>
      </w:r>
    </w:p>
    <w:p w:rsidR="00D4715D" w:rsidRDefault="002A42DD" w:rsidP="00D76BEB">
      <w:pPr>
        <w:numPr>
          <w:ilvl w:val="1"/>
          <w:numId w:val="22"/>
        </w:numPr>
        <w:spacing w:before="120" w:after="120"/>
        <w:sectPr w:rsidR="00D4715D" w:rsidSect="007F00F7">
          <w:endnotePr>
            <w:numFmt w:val="decimal"/>
          </w:endnotePr>
          <w:pgSz w:w="11907" w:h="16840" w:code="9"/>
          <w:pgMar w:top="1134" w:right="1134" w:bottom="1134" w:left="1134" w:header="720" w:footer="720" w:gutter="0"/>
          <w:cols w:space="720"/>
        </w:sectPr>
      </w:pPr>
      <w:r>
        <w:rPr>
          <w:szCs w:val="22"/>
        </w:rPr>
        <w:t>The Communication Plan wi</w:t>
      </w:r>
      <w:r w:rsidR="00D4715D">
        <w:rPr>
          <w:szCs w:val="22"/>
        </w:rPr>
        <w:t>ll outline the joint communications strategy. It will identify the broad lines of communication and</w:t>
      </w:r>
      <w:r>
        <w:rPr>
          <w:szCs w:val="22"/>
        </w:rPr>
        <w:t xml:space="preserve"> define who is responsible</w:t>
      </w:r>
      <w:r w:rsidR="00D4715D">
        <w:rPr>
          <w:szCs w:val="22"/>
        </w:rPr>
        <w:t>.</w:t>
      </w:r>
      <w:r>
        <w:rPr>
          <w:szCs w:val="22"/>
        </w:rPr>
        <w:t xml:space="preserve"> It shall also be the mea</w:t>
      </w:r>
      <w:r w:rsidR="00654EF5">
        <w:rPr>
          <w:szCs w:val="22"/>
        </w:rPr>
        <w:t>ns by which progress against it</w:t>
      </w:r>
      <w:r>
        <w:rPr>
          <w:szCs w:val="22"/>
        </w:rPr>
        <w:t xml:space="preserve">s objectives will be communicated to the wider teams. This will include team briefings delivered quarterly to the complete combined team at an off-site venue. </w:t>
      </w:r>
    </w:p>
    <w:p w:rsidR="009B0190" w:rsidRPr="003263B2" w:rsidRDefault="00D4715D" w:rsidP="003263B2">
      <w:pPr>
        <w:pStyle w:val="TOCHeading"/>
        <w:numPr>
          <w:ilvl w:val="0"/>
          <w:numId w:val="22"/>
        </w:numPr>
        <w:pBdr>
          <w:bottom w:val="single" w:sz="6" w:space="1" w:color="auto"/>
        </w:pBdr>
        <w:spacing w:before="720" w:after="360"/>
        <w:rPr>
          <w:rFonts w:ascii="Arial" w:hAnsi="Arial" w:cs="Arial"/>
          <w:color w:val="auto"/>
          <w:sz w:val="36"/>
          <w:szCs w:val="36"/>
          <w:lang w:val="en-GB"/>
        </w:rPr>
      </w:pPr>
      <w:r>
        <w:rPr>
          <w:rFonts w:ascii="Arial" w:hAnsi="Arial" w:cs="Arial"/>
          <w:color w:val="auto"/>
          <w:sz w:val="36"/>
          <w:szCs w:val="36"/>
          <w:lang w:val="en-GB"/>
        </w:rPr>
        <w:t>R</w:t>
      </w:r>
      <w:r w:rsidR="00723C09">
        <w:rPr>
          <w:rFonts w:ascii="Arial" w:hAnsi="Arial" w:cs="Arial"/>
          <w:color w:val="auto"/>
          <w:sz w:val="36"/>
          <w:szCs w:val="36"/>
          <w:lang w:val="en-GB"/>
        </w:rPr>
        <w:t xml:space="preserve">elationship </w:t>
      </w:r>
      <w:r w:rsidR="0073017E">
        <w:rPr>
          <w:rFonts w:ascii="Arial" w:hAnsi="Arial" w:cs="Arial"/>
          <w:color w:val="auto"/>
          <w:sz w:val="36"/>
          <w:szCs w:val="36"/>
          <w:lang w:val="en-GB"/>
        </w:rPr>
        <w:t>Manage</w:t>
      </w:r>
      <w:r w:rsidR="009B0190" w:rsidRPr="003263B2">
        <w:rPr>
          <w:rFonts w:ascii="Arial" w:hAnsi="Arial" w:cs="Arial"/>
          <w:color w:val="auto"/>
          <w:sz w:val="36"/>
          <w:szCs w:val="36"/>
          <w:lang w:val="en-GB"/>
        </w:rPr>
        <w:t>ment and Governance</w:t>
      </w:r>
    </w:p>
    <w:p w:rsidR="00723C09" w:rsidRDefault="00723C09" w:rsidP="00D4715D">
      <w:pPr>
        <w:pStyle w:val="Style3"/>
        <w:numPr>
          <w:ilvl w:val="1"/>
          <w:numId w:val="22"/>
        </w:numPr>
        <w:spacing w:before="120"/>
      </w:pPr>
      <w:r>
        <w:t xml:space="preserve">Ownership and leadership by the senior managers of each party will be a key facet in gaining buy-in to the Relationship </w:t>
      </w:r>
      <w:r w:rsidR="006B3A00">
        <w:t>Management</w:t>
      </w:r>
      <w:r>
        <w:t xml:space="preserve"> for the project. Leaders must embrace the collaborative approach, lead by example and actively encourage and empower its staff to work together as part of the T23 PGMU team. </w:t>
      </w:r>
    </w:p>
    <w:p w:rsidR="009B0190" w:rsidRPr="003263B2" w:rsidRDefault="009B0190" w:rsidP="00D4715D">
      <w:pPr>
        <w:pStyle w:val="Style3"/>
        <w:numPr>
          <w:ilvl w:val="1"/>
          <w:numId w:val="22"/>
        </w:numPr>
        <w:spacing w:before="120"/>
      </w:pPr>
      <w:r w:rsidRPr="003263B2">
        <w:t xml:space="preserve">It shall be the responsibility of the </w:t>
      </w:r>
      <w:r w:rsidR="003263B2">
        <w:t xml:space="preserve">Authority’s Project Manager and his opposite number within the parties </w:t>
      </w:r>
      <w:r w:rsidRPr="003263B2">
        <w:t>to ensure that the relationship</w:t>
      </w:r>
      <w:r w:rsidR="003263B2">
        <w:t>s are</w:t>
      </w:r>
      <w:r w:rsidRPr="003263B2">
        <w:t xml:space="preserve"> managed, monitored and maintained. Analysis of objective assessment and proposed action plans will be made available for their review. They will direct the </w:t>
      </w:r>
      <w:r w:rsidR="003263B2">
        <w:t xml:space="preserve">parties </w:t>
      </w:r>
      <w:r w:rsidRPr="003263B2">
        <w:t>to implement agreed action plans and will take responsibility for ensuring the compliance of their respective team members to the defined principles</w:t>
      </w:r>
      <w:r w:rsidR="003263B2">
        <w:t xml:space="preserve"> of the required relationship. </w:t>
      </w:r>
    </w:p>
    <w:p w:rsidR="000F38A7" w:rsidRDefault="00D9175E" w:rsidP="00D4715D">
      <w:pPr>
        <w:pStyle w:val="Style3"/>
        <w:numPr>
          <w:ilvl w:val="1"/>
          <w:numId w:val="22"/>
        </w:numPr>
        <w:spacing w:before="120"/>
      </w:pPr>
      <w:r w:rsidRPr="003263B2">
        <w:t xml:space="preserve">Issues arising shall be resolved, as they arise, at the lowest possible level. Issue resolution is based on appropriate empowerment of individuals to make the necessary decisions using a flexible and pragmatic approach. Where it is not possible to resolve issues at the level of their occurrence the issue will be escalated via the line-management hierarchy of the respective teams. </w:t>
      </w:r>
    </w:p>
    <w:p w:rsidR="0094136D" w:rsidRPr="003263B2" w:rsidRDefault="0094136D" w:rsidP="00D4715D">
      <w:pPr>
        <w:pStyle w:val="Style3"/>
        <w:numPr>
          <w:ilvl w:val="1"/>
          <w:numId w:val="22"/>
        </w:numPr>
        <w:spacing w:before="120"/>
      </w:pPr>
      <w:r w:rsidRPr="0094136D">
        <w:t xml:space="preserve">The identification, assessment and mitigation of risk </w:t>
      </w:r>
      <w:r w:rsidR="00B434A6" w:rsidRPr="0094136D">
        <w:t>have</w:t>
      </w:r>
      <w:r w:rsidRPr="0094136D">
        <w:t xml:space="preserve"> a major bearing on the success of the Pro</w:t>
      </w:r>
      <w:r>
        <w:t>ject</w:t>
      </w:r>
      <w:r w:rsidRPr="0094136D">
        <w:t>. It is essential that the risk process embraces an element of joint management. In the collaborative environment required, discussions of the fundamental principles of risk assessment and ownership will be conducted on a regular basis</w:t>
      </w:r>
      <w:r>
        <w:t xml:space="preserve"> at the </w:t>
      </w:r>
      <w:r w:rsidR="00654EF5">
        <w:t>Project Review meetings a</w:t>
      </w:r>
      <w:r w:rsidR="00723C09">
        <w:t>s set out in Schedule A (Statement of Work)</w:t>
      </w:r>
      <w:r>
        <w:t xml:space="preserve">. </w:t>
      </w:r>
    </w:p>
    <w:p w:rsidR="00BC592C" w:rsidRPr="00BC592C" w:rsidRDefault="0094136D" w:rsidP="00D4715D">
      <w:pPr>
        <w:pStyle w:val="Style3"/>
        <w:numPr>
          <w:ilvl w:val="1"/>
          <w:numId w:val="22"/>
        </w:numPr>
        <w:spacing w:before="120"/>
      </w:pPr>
      <w:r w:rsidRPr="00BC592C">
        <w:t xml:space="preserve">Staff in each organisation must be briefed regarding the </w:t>
      </w:r>
      <w:r w:rsidR="00BC592C" w:rsidRPr="00BC592C">
        <w:t xml:space="preserve">T23 PGMU </w:t>
      </w:r>
      <w:r w:rsidRPr="00BC592C">
        <w:t xml:space="preserve">Relationship </w:t>
      </w:r>
      <w:r w:rsidR="006B3A00">
        <w:t>Management</w:t>
      </w:r>
      <w:r w:rsidR="00723C09">
        <w:t xml:space="preserve"> process</w:t>
      </w:r>
      <w:r w:rsidR="00BC592C" w:rsidRPr="00BC592C">
        <w:t xml:space="preserve"> and the </w:t>
      </w:r>
      <w:r w:rsidRPr="00BC592C">
        <w:t>need for</w:t>
      </w:r>
      <w:r w:rsidR="00BC592C" w:rsidRPr="00BC592C">
        <w:t>, and principles of,</w:t>
      </w:r>
      <w:r w:rsidR="00723C09">
        <w:t xml:space="preserve"> Relationship </w:t>
      </w:r>
      <w:r w:rsidR="006B3A00">
        <w:t>Management</w:t>
      </w:r>
      <w:r w:rsidR="00BC592C" w:rsidRPr="00BC592C">
        <w:t xml:space="preserve">. </w:t>
      </w:r>
    </w:p>
    <w:p w:rsidR="00995272" w:rsidRDefault="00995272" w:rsidP="00D4715D">
      <w:pPr>
        <w:spacing w:before="120" w:after="120"/>
        <w:rPr>
          <w:szCs w:val="22"/>
        </w:rPr>
      </w:pPr>
    </w:p>
    <w:p w:rsidR="003263B2" w:rsidRDefault="003263B2" w:rsidP="00102EE4">
      <w:pPr>
        <w:rPr>
          <w:szCs w:val="22"/>
        </w:rPr>
      </w:pPr>
    </w:p>
    <w:p w:rsidR="003263B2" w:rsidRDefault="003263B2" w:rsidP="00102EE4">
      <w:pPr>
        <w:rPr>
          <w:szCs w:val="22"/>
        </w:rPr>
        <w:sectPr w:rsidR="003263B2" w:rsidSect="007F00F7">
          <w:endnotePr>
            <w:numFmt w:val="decimal"/>
          </w:endnotePr>
          <w:pgSz w:w="11907" w:h="16840" w:code="9"/>
          <w:pgMar w:top="1134" w:right="1134" w:bottom="1134" w:left="1134" w:header="720" w:footer="720" w:gutter="0"/>
          <w:cols w:space="720"/>
        </w:sectPr>
      </w:pPr>
    </w:p>
    <w:p w:rsidR="00567045" w:rsidRPr="003263B2" w:rsidRDefault="00567045" w:rsidP="003263B2">
      <w:pPr>
        <w:pStyle w:val="TOCHeading"/>
        <w:numPr>
          <w:ilvl w:val="0"/>
          <w:numId w:val="22"/>
        </w:numPr>
        <w:pBdr>
          <w:bottom w:val="single" w:sz="6" w:space="1" w:color="auto"/>
        </w:pBdr>
        <w:spacing w:before="720" w:after="360"/>
        <w:rPr>
          <w:rFonts w:ascii="Arial" w:hAnsi="Arial" w:cs="Arial"/>
          <w:color w:val="auto"/>
          <w:sz w:val="36"/>
          <w:szCs w:val="36"/>
          <w:lang w:val="en-GB"/>
        </w:rPr>
      </w:pPr>
      <w:smartTag w:uri="urn:schemas-microsoft-com:office:smarttags" w:element="place">
        <w:smartTag w:uri="urn:schemas-microsoft-com:office:smarttags" w:element="PlaceName">
          <w:r w:rsidRPr="003263B2">
            <w:rPr>
              <w:rFonts w:ascii="Arial" w:hAnsi="Arial" w:cs="Arial"/>
              <w:color w:val="auto"/>
              <w:sz w:val="36"/>
              <w:szCs w:val="36"/>
              <w:lang w:val="en-GB"/>
            </w:rPr>
            <w:t>Relationship</w:t>
          </w:r>
        </w:smartTag>
        <w:r w:rsidRPr="003263B2">
          <w:rPr>
            <w:rFonts w:ascii="Arial" w:hAnsi="Arial" w:cs="Arial"/>
            <w:color w:val="auto"/>
            <w:sz w:val="36"/>
            <w:szCs w:val="36"/>
            <w:lang w:val="en-GB"/>
          </w:rPr>
          <w:t xml:space="preserve"> </w:t>
        </w:r>
        <w:smartTag w:uri="urn:schemas-microsoft-com:office:smarttags" w:element="PlaceType">
          <w:r w:rsidRPr="003263B2">
            <w:rPr>
              <w:rFonts w:ascii="Arial" w:hAnsi="Arial" w:cs="Arial"/>
              <w:color w:val="auto"/>
              <w:sz w:val="36"/>
              <w:szCs w:val="36"/>
              <w:lang w:val="en-GB"/>
            </w:rPr>
            <w:t>Building</w:t>
          </w:r>
        </w:smartTag>
      </w:smartTag>
    </w:p>
    <w:p w:rsidR="00567045" w:rsidRDefault="00567045" w:rsidP="00102EE4">
      <w:pPr>
        <w:rPr>
          <w:b/>
          <w:szCs w:val="22"/>
        </w:rPr>
      </w:pPr>
    </w:p>
    <w:p w:rsidR="00567045" w:rsidRDefault="00567045" w:rsidP="00D4715D">
      <w:pPr>
        <w:spacing w:before="120" w:after="120"/>
        <w:rPr>
          <w:szCs w:val="22"/>
        </w:rPr>
      </w:pPr>
      <w:r>
        <w:rPr>
          <w:b/>
          <w:szCs w:val="22"/>
        </w:rPr>
        <w:t>Relationship Breakthrough Workshop</w:t>
      </w:r>
    </w:p>
    <w:p w:rsidR="00D4715D" w:rsidRDefault="00D4715D" w:rsidP="00D4715D">
      <w:pPr>
        <w:numPr>
          <w:ilvl w:val="1"/>
          <w:numId w:val="22"/>
        </w:numPr>
        <w:spacing w:before="120" w:after="120"/>
        <w:ind w:left="788" w:hanging="431"/>
        <w:rPr>
          <w:szCs w:val="22"/>
        </w:rPr>
      </w:pPr>
      <w:r>
        <w:rPr>
          <w:szCs w:val="22"/>
        </w:rPr>
        <w:t xml:space="preserve">A </w:t>
      </w:r>
      <w:r w:rsidR="0093309C">
        <w:rPr>
          <w:szCs w:val="22"/>
        </w:rPr>
        <w:t xml:space="preserve">“Relationship Breakthrough forum” </w:t>
      </w:r>
      <w:r>
        <w:rPr>
          <w:szCs w:val="22"/>
        </w:rPr>
        <w:t xml:space="preserve">shall be held </w:t>
      </w:r>
      <w:r w:rsidR="0093309C">
        <w:rPr>
          <w:szCs w:val="22"/>
        </w:rPr>
        <w:t>as a means of initiating R</w:t>
      </w:r>
      <w:r w:rsidR="00191488">
        <w:rPr>
          <w:szCs w:val="22"/>
        </w:rPr>
        <w:t xml:space="preserve">elationship </w:t>
      </w:r>
      <w:r w:rsidR="0093309C">
        <w:rPr>
          <w:szCs w:val="22"/>
        </w:rPr>
        <w:t>M</w:t>
      </w:r>
      <w:r w:rsidR="00191488">
        <w:rPr>
          <w:szCs w:val="22"/>
        </w:rPr>
        <w:t xml:space="preserve">anagement </w:t>
      </w:r>
      <w:r w:rsidR="0093309C">
        <w:rPr>
          <w:szCs w:val="22"/>
        </w:rPr>
        <w:t>P</w:t>
      </w:r>
      <w:r w:rsidR="00191488">
        <w:rPr>
          <w:szCs w:val="22"/>
        </w:rPr>
        <w:t>lan</w:t>
      </w:r>
      <w:r w:rsidR="0093309C">
        <w:rPr>
          <w:szCs w:val="22"/>
        </w:rPr>
        <w:t xml:space="preserve"> implementation. </w:t>
      </w:r>
      <w:r w:rsidR="00654EF5">
        <w:rPr>
          <w:szCs w:val="22"/>
        </w:rPr>
        <w:t xml:space="preserve">The forum shall be attended by all of the parties. </w:t>
      </w:r>
      <w:r w:rsidR="0093309C">
        <w:rPr>
          <w:szCs w:val="22"/>
        </w:rPr>
        <w:t xml:space="preserve">The forum will address key aspects of relationship management, the principles of the desired relationship and behaviours to attain it. </w:t>
      </w:r>
    </w:p>
    <w:p w:rsidR="00567045" w:rsidRDefault="0093309C" w:rsidP="00D4715D">
      <w:pPr>
        <w:numPr>
          <w:ilvl w:val="1"/>
          <w:numId w:val="22"/>
        </w:numPr>
        <w:spacing w:before="120" w:after="120"/>
        <w:rPr>
          <w:szCs w:val="22"/>
        </w:rPr>
      </w:pPr>
      <w:r>
        <w:rPr>
          <w:szCs w:val="22"/>
        </w:rPr>
        <w:t xml:space="preserve">An action plan will be formulated to indicate the means by which improvement from the baseline is to be achieved in the initial period. </w:t>
      </w:r>
      <w:r w:rsidR="00D4715D">
        <w:rPr>
          <w:szCs w:val="22"/>
        </w:rPr>
        <w:t xml:space="preserve">A communication plan will be developed as described in section 5. A T23 PGMU </w:t>
      </w:r>
      <w:r w:rsidR="00836D82">
        <w:rPr>
          <w:szCs w:val="22"/>
        </w:rPr>
        <w:t>Team</w:t>
      </w:r>
      <w:r w:rsidR="00D4715D">
        <w:rPr>
          <w:szCs w:val="22"/>
        </w:rPr>
        <w:t xml:space="preserve"> Charter will also be agreed. </w:t>
      </w:r>
    </w:p>
    <w:p w:rsidR="00E8473D" w:rsidRDefault="00E8473D" w:rsidP="00D4715D">
      <w:pPr>
        <w:spacing w:before="120" w:after="120"/>
        <w:rPr>
          <w:b/>
          <w:szCs w:val="22"/>
        </w:rPr>
      </w:pPr>
      <w:r>
        <w:rPr>
          <w:b/>
          <w:szCs w:val="22"/>
        </w:rPr>
        <w:t>Organisational and Cultural Differences</w:t>
      </w:r>
    </w:p>
    <w:p w:rsidR="0094136D" w:rsidRDefault="00E8473D" w:rsidP="00D4715D">
      <w:pPr>
        <w:spacing w:before="120" w:after="120"/>
        <w:rPr>
          <w:szCs w:val="22"/>
        </w:rPr>
        <w:sectPr w:rsidR="0094136D" w:rsidSect="007F00F7">
          <w:endnotePr>
            <w:numFmt w:val="decimal"/>
          </w:endnotePr>
          <w:pgSz w:w="11907" w:h="16840" w:code="9"/>
          <w:pgMar w:top="1134" w:right="1134" w:bottom="1134" w:left="1134" w:header="720" w:footer="720" w:gutter="0"/>
          <w:cols w:space="720"/>
        </w:sectPr>
      </w:pPr>
      <w:r>
        <w:rPr>
          <w:szCs w:val="22"/>
        </w:rPr>
        <w:t>Staff working on the Programme must achieve an appreciation of the organisation and cultu</w:t>
      </w:r>
      <w:r w:rsidR="00D4715D">
        <w:rPr>
          <w:szCs w:val="22"/>
        </w:rPr>
        <w:t>ral imperatives of the other parties</w:t>
      </w:r>
      <w:r>
        <w:rPr>
          <w:szCs w:val="22"/>
        </w:rPr>
        <w:t>. This appreciation must reach a level in which team members can understand the cultural differences and have respect for the different organisational motivations. This could be addressed through the relationship breakthrough workshop and</w:t>
      </w:r>
      <w:r w:rsidR="0094136D">
        <w:rPr>
          <w:szCs w:val="22"/>
        </w:rPr>
        <w:t xml:space="preserve"> t</w:t>
      </w:r>
      <w:r>
        <w:rPr>
          <w:szCs w:val="22"/>
        </w:rPr>
        <w:t>eam building events.</w:t>
      </w:r>
    </w:p>
    <w:p w:rsidR="00FF736A" w:rsidRDefault="00FF736A" w:rsidP="00836D82">
      <w:pPr>
        <w:pStyle w:val="TOCHeading"/>
        <w:numPr>
          <w:ilvl w:val="0"/>
          <w:numId w:val="22"/>
        </w:numPr>
        <w:pBdr>
          <w:bottom w:val="single" w:sz="6" w:space="1" w:color="auto"/>
        </w:pBdr>
        <w:spacing w:before="720" w:after="360"/>
        <w:rPr>
          <w:rFonts w:ascii="Arial" w:hAnsi="Arial" w:cs="Arial"/>
          <w:color w:val="auto"/>
          <w:sz w:val="36"/>
          <w:szCs w:val="36"/>
          <w:lang w:val="en-GB"/>
        </w:rPr>
      </w:pPr>
      <w:r>
        <w:rPr>
          <w:rFonts w:ascii="Arial" w:hAnsi="Arial" w:cs="Arial"/>
          <w:color w:val="auto"/>
          <w:sz w:val="36"/>
          <w:szCs w:val="36"/>
          <w:lang w:val="en-GB"/>
        </w:rPr>
        <w:t>Exit Management</w:t>
      </w:r>
    </w:p>
    <w:p w:rsidR="00FF736A" w:rsidRDefault="00FF736A" w:rsidP="00FF736A">
      <w:pPr>
        <w:rPr>
          <w:lang w:eastAsia="ja-JP"/>
        </w:rPr>
      </w:pPr>
    </w:p>
    <w:p w:rsidR="00FF736A" w:rsidRDefault="00FF736A" w:rsidP="00FF736A">
      <w:pPr>
        <w:numPr>
          <w:ilvl w:val="1"/>
          <w:numId w:val="22"/>
        </w:numPr>
        <w:rPr>
          <w:lang w:eastAsia="ja-JP"/>
        </w:rPr>
      </w:pPr>
      <w:r>
        <w:rPr>
          <w:lang w:eastAsia="ja-JP"/>
        </w:rPr>
        <w:t>In the event that the contract is terminated in accordance with t</w:t>
      </w:r>
      <w:r w:rsidR="00BA0C65">
        <w:rPr>
          <w:lang w:eastAsia="ja-JP"/>
        </w:rPr>
        <w:t>he terms and conditions of the C</w:t>
      </w:r>
      <w:r>
        <w:rPr>
          <w:lang w:eastAsia="ja-JP"/>
        </w:rPr>
        <w:t xml:space="preserve">ontract for whatever reason the parties shall work together to implement the Exit Management Plan and behave </w:t>
      </w:r>
      <w:r w:rsidR="00BA0C65">
        <w:rPr>
          <w:lang w:eastAsia="ja-JP"/>
        </w:rPr>
        <w:t xml:space="preserve">cooperatively and respectfully </w:t>
      </w:r>
      <w:r>
        <w:rPr>
          <w:lang w:eastAsia="ja-JP"/>
        </w:rPr>
        <w:t xml:space="preserve">in order to bring the relationship to an end. </w:t>
      </w:r>
    </w:p>
    <w:p w:rsidR="00740B1F" w:rsidRPr="00BC592C" w:rsidRDefault="00D754A2" w:rsidP="00740B1F">
      <w:pPr>
        <w:pStyle w:val="TOCHeading"/>
        <w:pBdr>
          <w:bottom w:val="single" w:sz="6" w:space="1" w:color="auto"/>
        </w:pBdr>
        <w:spacing w:before="720" w:after="360"/>
        <w:rPr>
          <w:rFonts w:ascii="Arial" w:hAnsi="Arial" w:cs="Arial"/>
          <w:color w:val="auto"/>
          <w:sz w:val="36"/>
          <w:szCs w:val="36"/>
          <w:lang w:val="en-GB"/>
        </w:rPr>
      </w:pPr>
      <w:r>
        <w:br w:type="page"/>
      </w:r>
      <w:r w:rsidR="00740B1F">
        <w:rPr>
          <w:rFonts w:ascii="Arial" w:hAnsi="Arial" w:cs="Arial"/>
          <w:color w:val="auto"/>
          <w:sz w:val="36"/>
          <w:szCs w:val="36"/>
          <w:lang w:val="en-GB"/>
        </w:rPr>
        <w:t>Annex A –</w:t>
      </w:r>
      <w:r w:rsidR="00740B1F" w:rsidRPr="00BC592C">
        <w:rPr>
          <w:rFonts w:ascii="Arial" w:hAnsi="Arial" w:cs="Arial"/>
          <w:color w:val="auto"/>
          <w:sz w:val="36"/>
          <w:szCs w:val="36"/>
          <w:lang w:val="en-GB"/>
        </w:rPr>
        <w:t xml:space="preserve">T23 PGMU </w:t>
      </w:r>
      <w:r w:rsidR="00740B1F">
        <w:rPr>
          <w:rFonts w:ascii="Arial" w:hAnsi="Arial" w:cs="Arial"/>
          <w:color w:val="auto"/>
          <w:sz w:val="36"/>
          <w:szCs w:val="36"/>
          <w:lang w:val="en-GB"/>
        </w:rPr>
        <w:t>Relationship Management Tool</w:t>
      </w:r>
    </w:p>
    <w:p w:rsidR="00FF736A" w:rsidRDefault="00FF736A" w:rsidP="00FF736A">
      <w:pPr>
        <w:rPr>
          <w:lang w:eastAsia="ja-JP"/>
        </w:rPr>
      </w:pPr>
    </w:p>
    <w:p w:rsidR="003C6E7F" w:rsidRPr="00465D38" w:rsidRDefault="003C6E7F" w:rsidP="003C6E7F">
      <w:pPr>
        <w:outlineLvl w:val="0"/>
        <w:rPr>
          <w:b/>
          <w:u w:val="single"/>
        </w:rPr>
      </w:pPr>
      <w:r w:rsidRPr="00465D38">
        <w:rPr>
          <w:b/>
          <w:u w:val="single"/>
        </w:rPr>
        <w:t>Relationship Development Questionnaire</w:t>
      </w:r>
    </w:p>
    <w:p w:rsidR="003C6E7F" w:rsidRDefault="003C6E7F" w:rsidP="003C6E7F"/>
    <w:p w:rsidR="003C6E7F" w:rsidRDefault="003C6E7F" w:rsidP="003C6E7F">
      <w:r>
        <w:t>Please mark this stakeholder from 0-4 against the Key Principles listed below. The output of these questionnaires will be presented both individually and as an aggregated picture to the Project Board, they will NOT be shared with other stakeholders. It is vital for the successful development of effective working relationships that these questionnaires are completed honestly and openly.</w:t>
      </w:r>
    </w:p>
    <w:p w:rsidR="003C6E7F" w:rsidRDefault="003C6E7F" w:rsidP="003C6E7F"/>
    <w:p w:rsidR="003C6E7F" w:rsidRDefault="00B434A6" w:rsidP="003C6E7F">
      <w:pPr>
        <w:outlineLvl w:val="0"/>
      </w:pPr>
      <w:r>
        <w:t>MOD</w:t>
      </w:r>
    </w:p>
    <w:p w:rsidR="003C6E7F" w:rsidRDefault="003C6E7F" w:rsidP="003C6E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260"/>
        <w:gridCol w:w="1182"/>
        <w:gridCol w:w="1330"/>
        <w:gridCol w:w="1331"/>
        <w:gridCol w:w="1331"/>
      </w:tblGrid>
      <w:tr w:rsidR="003C6E7F" w:rsidTr="005F6E6C">
        <w:tc>
          <w:tcPr>
            <w:tcW w:w="2088" w:type="dxa"/>
            <w:shd w:val="clear" w:color="auto" w:fill="auto"/>
          </w:tcPr>
          <w:p w:rsidR="003C6E7F" w:rsidRDefault="003C6E7F" w:rsidP="00037482">
            <w:r>
              <w:t>KP/Score</w:t>
            </w:r>
          </w:p>
        </w:tc>
        <w:tc>
          <w:tcPr>
            <w:tcW w:w="1260" w:type="dxa"/>
            <w:shd w:val="clear" w:color="auto" w:fill="auto"/>
            <w:vAlign w:val="center"/>
          </w:tcPr>
          <w:p w:rsidR="003C6E7F" w:rsidRDefault="003C6E7F" w:rsidP="005F6E6C">
            <w:pPr>
              <w:jc w:val="center"/>
            </w:pPr>
            <w:r>
              <w:t>0</w:t>
            </w:r>
          </w:p>
        </w:tc>
        <w:tc>
          <w:tcPr>
            <w:tcW w:w="1182" w:type="dxa"/>
            <w:shd w:val="clear" w:color="auto" w:fill="auto"/>
            <w:vAlign w:val="center"/>
          </w:tcPr>
          <w:p w:rsidR="003C6E7F" w:rsidRDefault="003C6E7F" w:rsidP="005F6E6C">
            <w:pPr>
              <w:jc w:val="center"/>
            </w:pPr>
            <w:r>
              <w:t>1</w:t>
            </w:r>
          </w:p>
        </w:tc>
        <w:tc>
          <w:tcPr>
            <w:tcW w:w="1330" w:type="dxa"/>
            <w:shd w:val="clear" w:color="auto" w:fill="auto"/>
            <w:vAlign w:val="center"/>
          </w:tcPr>
          <w:p w:rsidR="003C6E7F" w:rsidRDefault="003C6E7F" w:rsidP="005F6E6C">
            <w:pPr>
              <w:jc w:val="center"/>
            </w:pPr>
            <w:r>
              <w:t>2</w:t>
            </w:r>
          </w:p>
        </w:tc>
        <w:tc>
          <w:tcPr>
            <w:tcW w:w="1331" w:type="dxa"/>
            <w:shd w:val="clear" w:color="auto" w:fill="auto"/>
            <w:vAlign w:val="center"/>
          </w:tcPr>
          <w:p w:rsidR="003C6E7F" w:rsidRDefault="003C6E7F" w:rsidP="005F6E6C">
            <w:pPr>
              <w:jc w:val="center"/>
            </w:pPr>
            <w:r>
              <w:t>3</w:t>
            </w:r>
          </w:p>
        </w:tc>
        <w:tc>
          <w:tcPr>
            <w:tcW w:w="1331" w:type="dxa"/>
            <w:shd w:val="clear" w:color="auto" w:fill="auto"/>
            <w:vAlign w:val="center"/>
          </w:tcPr>
          <w:p w:rsidR="003C6E7F" w:rsidRDefault="003C6E7F" w:rsidP="005F6E6C">
            <w:pPr>
              <w:jc w:val="center"/>
            </w:pPr>
            <w:r>
              <w:t>4</w:t>
            </w:r>
          </w:p>
        </w:tc>
      </w:tr>
      <w:tr w:rsidR="003C6E7F" w:rsidTr="005F6E6C">
        <w:tc>
          <w:tcPr>
            <w:tcW w:w="2088" w:type="dxa"/>
            <w:shd w:val="clear" w:color="auto" w:fill="auto"/>
          </w:tcPr>
          <w:p w:rsidR="003C6E7F" w:rsidRDefault="003C6E7F" w:rsidP="00037482">
            <w:r w:rsidRPr="005F6E6C">
              <w:rPr>
                <w:b/>
              </w:rPr>
              <w:t>Working Together</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rPr>
              <w:t>Communication</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spacing w:val="1"/>
              </w:rPr>
              <w:t>Sharing Information</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rPr>
              <w:t>Leadership</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rPr>
              <w:t>Value People</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rPr>
              <w:t>Ethics</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rPr>
              <w:t>Mutual respect and understanding</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spacing w:val="4"/>
              </w:rPr>
              <w:t>Safety</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spacing w:val="6"/>
              </w:rPr>
              <w:t>Risk</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r w:rsidR="003C6E7F" w:rsidTr="005F6E6C">
        <w:tc>
          <w:tcPr>
            <w:tcW w:w="2088" w:type="dxa"/>
            <w:shd w:val="clear" w:color="auto" w:fill="auto"/>
          </w:tcPr>
          <w:p w:rsidR="003C6E7F" w:rsidRDefault="003C6E7F" w:rsidP="00037482">
            <w:r w:rsidRPr="005F6E6C">
              <w:rPr>
                <w:b/>
                <w:bCs/>
              </w:rPr>
              <w:t>Continuous Improvement</w:t>
            </w:r>
          </w:p>
        </w:tc>
        <w:tc>
          <w:tcPr>
            <w:tcW w:w="1260" w:type="dxa"/>
            <w:shd w:val="clear" w:color="auto" w:fill="auto"/>
            <w:vAlign w:val="center"/>
          </w:tcPr>
          <w:p w:rsidR="003C6E7F" w:rsidRDefault="003C6E7F" w:rsidP="005F6E6C">
            <w:pPr>
              <w:jc w:val="center"/>
            </w:pPr>
          </w:p>
        </w:tc>
        <w:tc>
          <w:tcPr>
            <w:tcW w:w="1182" w:type="dxa"/>
            <w:shd w:val="clear" w:color="auto" w:fill="auto"/>
            <w:vAlign w:val="center"/>
          </w:tcPr>
          <w:p w:rsidR="003C6E7F" w:rsidRDefault="003C6E7F" w:rsidP="005F6E6C">
            <w:pPr>
              <w:jc w:val="center"/>
            </w:pPr>
          </w:p>
        </w:tc>
        <w:tc>
          <w:tcPr>
            <w:tcW w:w="1330"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c>
          <w:tcPr>
            <w:tcW w:w="1331" w:type="dxa"/>
            <w:shd w:val="clear" w:color="auto" w:fill="auto"/>
            <w:vAlign w:val="center"/>
          </w:tcPr>
          <w:p w:rsidR="003C6E7F" w:rsidRDefault="003C6E7F" w:rsidP="005F6E6C">
            <w:pPr>
              <w:jc w:val="center"/>
            </w:pPr>
          </w:p>
        </w:tc>
      </w:tr>
    </w:tbl>
    <w:p w:rsidR="003C6E7F" w:rsidRDefault="003C6E7F" w:rsidP="003C6E7F"/>
    <w:p w:rsidR="00740B1F" w:rsidRPr="00DC0841" w:rsidRDefault="00740B1F" w:rsidP="00740B1F">
      <w:pPr>
        <w:adjustRightInd/>
        <w:textAlignment w:val="auto"/>
        <w:rPr>
          <w:rFonts w:cs="Arial"/>
          <w:kern w:val="0"/>
          <w:szCs w:val="22"/>
          <w:lang w:eastAsia="en-GB"/>
        </w:rPr>
      </w:pPr>
      <w:r w:rsidRPr="00DC0841">
        <w:rPr>
          <w:rFonts w:cs="Arial"/>
          <w:kern w:val="0"/>
          <w:szCs w:val="22"/>
          <w:lang w:eastAsia="en-GB"/>
        </w:rPr>
        <w:t>Scoring Guidance for Annex A to Schedule E:</w:t>
      </w:r>
    </w:p>
    <w:p w:rsidR="00740B1F" w:rsidRPr="00DC0841" w:rsidRDefault="00740B1F" w:rsidP="00740B1F">
      <w:pPr>
        <w:adjustRightInd/>
        <w:textAlignment w:val="auto"/>
        <w:rPr>
          <w:rFonts w:cs="Arial"/>
          <w:kern w:val="0"/>
          <w:szCs w:val="22"/>
          <w:lang w:eastAsia="en-GB"/>
        </w:rPr>
      </w:pPr>
    </w:p>
    <w:p w:rsidR="00740B1F" w:rsidRPr="00DC0841" w:rsidRDefault="00740B1F" w:rsidP="00740B1F">
      <w:pPr>
        <w:adjustRightInd/>
        <w:textAlignment w:val="auto"/>
        <w:rPr>
          <w:rFonts w:cs="Arial"/>
          <w:kern w:val="0"/>
          <w:szCs w:val="22"/>
          <w:lang w:eastAsia="en-GB"/>
        </w:rPr>
      </w:pPr>
      <w:r w:rsidRPr="00DC0841">
        <w:rPr>
          <w:rFonts w:cs="Arial"/>
          <w:kern w:val="0"/>
          <w:szCs w:val="22"/>
          <w:lang w:eastAsia="en-GB"/>
        </w:rPr>
        <w:t>The Key Principles as shown in the table above, and as described below in the following sections (k) through to (t) shall be scored in the following manner:</w:t>
      </w:r>
    </w:p>
    <w:p w:rsidR="00740B1F" w:rsidRPr="00DC0841" w:rsidRDefault="00740B1F" w:rsidP="00740B1F">
      <w:pPr>
        <w:adjustRightInd/>
        <w:textAlignment w:val="auto"/>
        <w:rPr>
          <w:rFonts w:cs="Arial"/>
          <w:kern w:val="0"/>
          <w:szCs w:val="22"/>
          <w:lang w:eastAsia="en-GB"/>
        </w:rPr>
      </w:pPr>
    </w:p>
    <w:p w:rsidR="00740B1F" w:rsidRPr="00DC0841" w:rsidRDefault="00740B1F" w:rsidP="00740B1F">
      <w:pPr>
        <w:numPr>
          <w:ilvl w:val="0"/>
          <w:numId w:val="46"/>
        </w:numPr>
        <w:adjustRightInd/>
        <w:textAlignment w:val="auto"/>
        <w:rPr>
          <w:rFonts w:cs="Arial"/>
          <w:kern w:val="0"/>
          <w:szCs w:val="22"/>
          <w:lang w:eastAsia="en-GB"/>
        </w:rPr>
      </w:pPr>
      <w:r w:rsidRPr="00DC0841">
        <w:rPr>
          <w:rFonts w:cs="Arial"/>
          <w:kern w:val="0"/>
          <w:szCs w:val="22"/>
          <w:lang w:eastAsia="en-GB"/>
        </w:rPr>
        <w:t xml:space="preserve">Each Key Principle shall be scored an overall value between 0 and 4 as described in the Scoring Levels at the end of this Annex A </w:t>
      </w:r>
    </w:p>
    <w:p w:rsidR="00740B1F" w:rsidRPr="00DC0841" w:rsidRDefault="00740B1F" w:rsidP="00740B1F">
      <w:pPr>
        <w:numPr>
          <w:ilvl w:val="0"/>
          <w:numId w:val="46"/>
        </w:numPr>
        <w:adjustRightInd/>
        <w:textAlignment w:val="auto"/>
        <w:rPr>
          <w:rFonts w:cs="Arial"/>
          <w:kern w:val="0"/>
          <w:szCs w:val="22"/>
          <w:lang w:eastAsia="en-GB"/>
        </w:rPr>
      </w:pPr>
      <w:r w:rsidRPr="00DC0841">
        <w:rPr>
          <w:rFonts w:cs="Arial"/>
          <w:kern w:val="0"/>
          <w:szCs w:val="22"/>
          <w:lang w:eastAsia="en-GB"/>
        </w:rPr>
        <w:t xml:space="preserve">Each Key  Principle shall be individually judged against the behaviour(s) described in the both the Good Practice and Bad Practice guidance for that Key Principle </w:t>
      </w:r>
    </w:p>
    <w:p w:rsidR="00740B1F" w:rsidRPr="00DC0841" w:rsidRDefault="00740B1F" w:rsidP="00740B1F">
      <w:pPr>
        <w:numPr>
          <w:ilvl w:val="0"/>
          <w:numId w:val="46"/>
        </w:numPr>
        <w:adjustRightInd/>
        <w:textAlignment w:val="auto"/>
        <w:rPr>
          <w:rFonts w:cs="Arial"/>
          <w:kern w:val="0"/>
          <w:szCs w:val="22"/>
          <w:lang w:eastAsia="en-GB"/>
        </w:rPr>
      </w:pPr>
      <w:r w:rsidRPr="00DC0841">
        <w:rPr>
          <w:rFonts w:cs="Arial"/>
          <w:kern w:val="0"/>
          <w:szCs w:val="22"/>
          <w:lang w:eastAsia="en-GB"/>
        </w:rPr>
        <w:t xml:space="preserve">The(se) 10 Key Principles are collectively constituents of the Relationship Development Questionnaire above </w:t>
      </w:r>
    </w:p>
    <w:p w:rsidR="00740B1F" w:rsidRPr="00DC0841" w:rsidRDefault="00740B1F" w:rsidP="00740B1F">
      <w:pPr>
        <w:numPr>
          <w:ilvl w:val="0"/>
          <w:numId w:val="46"/>
        </w:numPr>
        <w:adjustRightInd/>
        <w:textAlignment w:val="auto"/>
        <w:rPr>
          <w:rFonts w:cs="Arial"/>
          <w:kern w:val="0"/>
          <w:szCs w:val="22"/>
          <w:lang w:eastAsia="en-GB"/>
        </w:rPr>
      </w:pPr>
      <w:r w:rsidRPr="00DC0841">
        <w:rPr>
          <w:rFonts w:cs="Arial"/>
          <w:kern w:val="0"/>
          <w:szCs w:val="22"/>
          <w:lang w:eastAsia="en-GB"/>
        </w:rPr>
        <w:t xml:space="preserve">The matrix values will be summed to arrive at a single aggregate value </w:t>
      </w:r>
    </w:p>
    <w:p w:rsidR="00740B1F" w:rsidRPr="00DC0841" w:rsidRDefault="00740B1F" w:rsidP="00740B1F">
      <w:pPr>
        <w:numPr>
          <w:ilvl w:val="0"/>
          <w:numId w:val="46"/>
        </w:numPr>
        <w:adjustRightInd/>
        <w:textAlignment w:val="auto"/>
        <w:rPr>
          <w:rFonts w:cs="Arial"/>
          <w:kern w:val="0"/>
          <w:szCs w:val="22"/>
          <w:lang w:eastAsia="en-GB"/>
        </w:rPr>
      </w:pPr>
      <w:r w:rsidRPr="00DC0841">
        <w:rPr>
          <w:rFonts w:cs="Arial"/>
          <w:kern w:val="0"/>
          <w:szCs w:val="22"/>
          <w:lang w:eastAsia="en-GB"/>
        </w:rPr>
        <w:t xml:space="preserve">A Red/Amber/Green (RAG) performance will then be awarded depending upon which range of values the aggregate score falls within as shown in the table below: </w:t>
      </w:r>
    </w:p>
    <w:p w:rsidR="00740B1F" w:rsidRPr="00DC0841" w:rsidRDefault="00740B1F" w:rsidP="00740B1F">
      <w:pPr>
        <w:adjustRightInd/>
        <w:textAlignment w:val="auto"/>
        <w:rPr>
          <w:rFonts w:cs="Arial"/>
          <w:kern w:val="0"/>
          <w:szCs w:val="22"/>
          <w:lang w:eastAsia="en-GB"/>
        </w:rPr>
      </w:pPr>
    </w:p>
    <w:tbl>
      <w:tblPr>
        <w:tblW w:w="0" w:type="auto"/>
        <w:tblCellMar>
          <w:left w:w="0" w:type="dxa"/>
          <w:right w:w="0" w:type="dxa"/>
        </w:tblCellMar>
        <w:tblLook w:val="0000" w:firstRow="0" w:lastRow="0" w:firstColumn="0" w:lastColumn="0" w:noHBand="0" w:noVBand="0"/>
      </w:tblPr>
      <w:tblGrid>
        <w:gridCol w:w="4927"/>
        <w:gridCol w:w="4928"/>
      </w:tblGrid>
      <w:tr w:rsidR="00740B1F" w:rsidRPr="00DC0841" w:rsidTr="00740B1F">
        <w:tc>
          <w:tcPr>
            <w:tcW w:w="4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40B1F" w:rsidRPr="00DC0841" w:rsidRDefault="00740B1F" w:rsidP="00740B1F">
            <w:pPr>
              <w:adjustRightInd/>
              <w:jc w:val="center"/>
              <w:textAlignment w:val="auto"/>
              <w:rPr>
                <w:rFonts w:cs="Arial"/>
                <w:kern w:val="0"/>
                <w:szCs w:val="22"/>
                <w:lang w:eastAsia="en-GB"/>
              </w:rPr>
            </w:pPr>
            <w:r w:rsidRPr="00DC0841">
              <w:rPr>
                <w:rFonts w:cs="Arial"/>
                <w:kern w:val="0"/>
                <w:szCs w:val="22"/>
                <w:lang w:eastAsia="en-GB"/>
              </w:rPr>
              <w:t>Green</w:t>
            </w:r>
          </w:p>
        </w:tc>
        <w:tc>
          <w:tcPr>
            <w:tcW w:w="492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40B1F" w:rsidRPr="007247ED" w:rsidRDefault="007247ED" w:rsidP="00740B1F">
            <w:pPr>
              <w:adjustRightInd/>
              <w:jc w:val="center"/>
              <w:textAlignment w:val="auto"/>
              <w:rPr>
                <w:rFonts w:cs="Arial"/>
                <w:kern w:val="0"/>
                <w:szCs w:val="22"/>
                <w:highlight w:val="black"/>
                <w:lang w:eastAsia="en-GB"/>
              </w:rPr>
            </w:pPr>
            <w:r>
              <w:rPr>
                <w:rFonts w:cs="Arial"/>
                <w:noProof/>
                <w:color w:val="000000"/>
                <w:kern w:val="0"/>
                <w:szCs w:val="22"/>
                <w:highlight w:val="black"/>
                <w:lang w:eastAsia="en-GB"/>
              </w:rPr>
              <w:t>''''''' '' ''''''</w:t>
            </w:r>
          </w:p>
        </w:tc>
      </w:tr>
      <w:tr w:rsidR="00740B1F" w:rsidRPr="00DC0841" w:rsidTr="00740B1F">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40B1F" w:rsidRPr="00DC0841" w:rsidRDefault="00740B1F" w:rsidP="00740B1F">
            <w:pPr>
              <w:adjustRightInd/>
              <w:jc w:val="center"/>
              <w:textAlignment w:val="auto"/>
              <w:rPr>
                <w:rFonts w:cs="Arial"/>
                <w:kern w:val="0"/>
                <w:szCs w:val="22"/>
                <w:lang w:eastAsia="en-GB"/>
              </w:rPr>
            </w:pPr>
            <w:r w:rsidRPr="00DC0841">
              <w:rPr>
                <w:rFonts w:cs="Arial"/>
                <w:kern w:val="0"/>
                <w:szCs w:val="22"/>
                <w:lang w:eastAsia="en-GB"/>
              </w:rPr>
              <w:t>Amber</w:t>
            </w:r>
          </w:p>
        </w:tc>
        <w:tc>
          <w:tcPr>
            <w:tcW w:w="4928" w:type="dxa"/>
            <w:tcBorders>
              <w:top w:val="nil"/>
              <w:left w:val="nil"/>
              <w:bottom w:val="single" w:sz="8" w:space="0" w:color="auto"/>
              <w:right w:val="single" w:sz="8" w:space="0" w:color="auto"/>
            </w:tcBorders>
            <w:tcMar>
              <w:top w:w="0" w:type="dxa"/>
              <w:left w:w="108" w:type="dxa"/>
              <w:bottom w:w="0" w:type="dxa"/>
              <w:right w:w="108" w:type="dxa"/>
            </w:tcMar>
          </w:tcPr>
          <w:p w:rsidR="00740B1F" w:rsidRPr="007247ED" w:rsidRDefault="007247ED" w:rsidP="00740B1F">
            <w:pPr>
              <w:adjustRightInd/>
              <w:jc w:val="center"/>
              <w:textAlignment w:val="auto"/>
              <w:rPr>
                <w:rFonts w:cs="Arial"/>
                <w:kern w:val="0"/>
                <w:szCs w:val="22"/>
                <w:highlight w:val="black"/>
                <w:lang w:eastAsia="en-GB"/>
              </w:rPr>
            </w:pPr>
            <w:r>
              <w:rPr>
                <w:rFonts w:cs="Arial"/>
                <w:noProof/>
                <w:color w:val="000000"/>
                <w:kern w:val="0"/>
                <w:szCs w:val="22"/>
                <w:highlight w:val="black"/>
                <w:lang w:eastAsia="en-GB"/>
              </w:rPr>
              <w:t>'''''' '' '''''</w:t>
            </w:r>
          </w:p>
        </w:tc>
      </w:tr>
      <w:tr w:rsidR="00740B1F" w:rsidRPr="00DC0841" w:rsidTr="00740B1F">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40B1F" w:rsidRPr="00DC0841" w:rsidRDefault="00740B1F" w:rsidP="00740B1F">
            <w:pPr>
              <w:adjustRightInd/>
              <w:jc w:val="center"/>
              <w:textAlignment w:val="auto"/>
              <w:rPr>
                <w:rFonts w:cs="Arial"/>
                <w:kern w:val="0"/>
                <w:szCs w:val="22"/>
                <w:lang w:eastAsia="en-GB"/>
              </w:rPr>
            </w:pPr>
            <w:r w:rsidRPr="00DC0841">
              <w:rPr>
                <w:rFonts w:cs="Arial"/>
                <w:kern w:val="0"/>
                <w:szCs w:val="22"/>
                <w:lang w:eastAsia="en-GB"/>
              </w:rPr>
              <w:t>Red</w:t>
            </w:r>
          </w:p>
        </w:tc>
        <w:tc>
          <w:tcPr>
            <w:tcW w:w="4928" w:type="dxa"/>
            <w:tcBorders>
              <w:top w:val="nil"/>
              <w:left w:val="nil"/>
              <w:bottom w:val="single" w:sz="8" w:space="0" w:color="auto"/>
              <w:right w:val="single" w:sz="8" w:space="0" w:color="auto"/>
            </w:tcBorders>
            <w:tcMar>
              <w:top w:w="0" w:type="dxa"/>
              <w:left w:w="108" w:type="dxa"/>
              <w:bottom w:w="0" w:type="dxa"/>
              <w:right w:w="108" w:type="dxa"/>
            </w:tcMar>
          </w:tcPr>
          <w:p w:rsidR="00740B1F" w:rsidRPr="007247ED" w:rsidRDefault="007247ED" w:rsidP="00740B1F">
            <w:pPr>
              <w:adjustRightInd/>
              <w:jc w:val="center"/>
              <w:textAlignment w:val="auto"/>
              <w:rPr>
                <w:rFonts w:cs="Arial"/>
                <w:kern w:val="0"/>
                <w:szCs w:val="22"/>
                <w:highlight w:val="black"/>
                <w:lang w:eastAsia="en-GB"/>
              </w:rPr>
            </w:pPr>
            <w:r>
              <w:rPr>
                <w:rFonts w:cs="Arial"/>
                <w:noProof/>
                <w:color w:val="000000"/>
                <w:kern w:val="0"/>
                <w:szCs w:val="22"/>
                <w:highlight w:val="black"/>
                <w:lang w:eastAsia="en-GB"/>
              </w:rPr>
              <w:t>''' '' ''''''</w:t>
            </w:r>
          </w:p>
        </w:tc>
      </w:tr>
    </w:tbl>
    <w:p w:rsidR="00740B1F" w:rsidRPr="00DC0841" w:rsidRDefault="00740B1F" w:rsidP="00740B1F">
      <w:pPr>
        <w:adjustRightInd/>
        <w:textAlignment w:val="auto"/>
        <w:rPr>
          <w:rFonts w:cs="Arial"/>
          <w:kern w:val="0"/>
          <w:szCs w:val="22"/>
          <w:lang w:eastAsia="en-GB"/>
        </w:rPr>
      </w:pPr>
    </w:p>
    <w:p w:rsidR="00740B1F" w:rsidRPr="00DC0841" w:rsidRDefault="00740B1F" w:rsidP="00740B1F">
      <w:pPr>
        <w:adjustRightInd/>
        <w:textAlignment w:val="auto"/>
        <w:rPr>
          <w:rFonts w:cs="Arial"/>
          <w:kern w:val="0"/>
          <w:szCs w:val="22"/>
          <w:lang w:eastAsia="en-GB"/>
        </w:rPr>
      </w:pPr>
      <w:r w:rsidRPr="00DC0841">
        <w:rPr>
          <w:rFonts w:cs="Arial"/>
          <w:kern w:val="0"/>
          <w:szCs w:val="22"/>
          <w:lang w:eastAsia="en-GB"/>
        </w:rPr>
        <w:t>Further assessment is then in accordance with Schedule C, PM2 – Relationship Management.</w:t>
      </w:r>
    </w:p>
    <w:p w:rsidR="00CF7C3A" w:rsidRDefault="00CF7C3A" w:rsidP="003C6E7F"/>
    <w:p w:rsidR="003C6E7F" w:rsidRDefault="007247ED" w:rsidP="003C6E7F">
      <w:r>
        <w:pict>
          <v:group id="_x0000_s1189" editas="canvas" style="position:absolute;margin-left:0;margin-top:0;width:385pt;height:234.35pt;z-index:251657216;mso-position-horizontal-relative:char;mso-position-vertical-relative:line" coordorigin="2362,10597" coordsize="7200,4480">
            <o:lock v:ext="edit" aspectratio="t"/>
            <v:shape id="_x0000_s1190" type="#_x0000_t75" style="position:absolute;left:2362;top:10597;width:7200;height:4480" o:preferrelative="f">
              <v:fill o:detectmouseclick="t"/>
              <v:path o:extrusionok="t" o:connecttype="none"/>
              <o:lock v:ext="edit" text="t"/>
            </v:shape>
            <v:shape id="_x0000_s1191" type="#_x0000_t202" style="position:absolute;left:2362;top:10597;width:7200;height:4320">
              <v:textbox>
                <w:txbxContent>
                  <w:p w:rsidR="00CF7C3A" w:rsidRDefault="00CF7C3A" w:rsidP="003C6E7F">
                    <w:r>
                      <w:t>Comments:</w:t>
                    </w:r>
                  </w:p>
                </w:txbxContent>
              </v:textbox>
            </v:shape>
          </v:group>
        </w:pict>
      </w:r>
      <w:r>
        <w:pict>
          <v:shape id="_x0000_i1025" type="#_x0000_t75" style="width:384.75pt;height:234pt">
            <v:imagedata croptop="-65520f" cropbottom="65520f"/>
          </v:shape>
        </w:pict>
      </w:r>
    </w:p>
    <w:p w:rsidR="003C6E7F" w:rsidRDefault="003C6E7F" w:rsidP="003C6E7F"/>
    <w:p w:rsidR="003C6E7F" w:rsidRDefault="003C6E7F" w:rsidP="003C6E7F"/>
    <w:p w:rsidR="003C6E7F" w:rsidRDefault="003C6E7F" w:rsidP="003C6E7F">
      <w:pPr>
        <w:outlineLvl w:val="0"/>
        <w:rPr>
          <w:b/>
          <w:szCs w:val="22"/>
        </w:rPr>
      </w:pPr>
      <w:r>
        <w:rPr>
          <w:b/>
          <w:szCs w:val="22"/>
        </w:rPr>
        <w:t>Key Principles.</w:t>
      </w:r>
    </w:p>
    <w:p w:rsidR="003C6E7F" w:rsidRDefault="003C6E7F" w:rsidP="003C6E7F">
      <w:pPr>
        <w:rPr>
          <w:b/>
          <w:szCs w:val="22"/>
        </w:rPr>
      </w:pPr>
    </w:p>
    <w:p w:rsidR="003C6E7F" w:rsidRDefault="003C6E7F" w:rsidP="003C6E7F"/>
    <w:p w:rsidR="003C6E7F" w:rsidRDefault="003C6E7F" w:rsidP="003C6E7F">
      <w:pPr>
        <w:pStyle w:val="BodyText"/>
        <w:numPr>
          <w:ilvl w:val="2"/>
          <w:numId w:val="9"/>
        </w:numPr>
        <w:tabs>
          <w:tab w:val="left" w:pos="700"/>
        </w:tabs>
        <w:overflowPunct/>
        <w:autoSpaceDE/>
        <w:autoSpaceDN/>
        <w:adjustRightInd/>
        <w:spacing w:after="230"/>
        <w:textAlignment w:val="auto"/>
      </w:pPr>
      <w:r>
        <w:rPr>
          <w:b/>
        </w:rPr>
        <w:t>Working Together</w:t>
      </w:r>
      <w:r>
        <w:t xml:space="preserve"> - Believe that more can be achieved through joint working and teamwork and will therefore work in collaboration, encouraging cooperation, openness, honesty and trust amongst their respective teams and stakeholders both internally and externally.  T</w:t>
      </w:r>
      <w:r>
        <w:rPr>
          <w:spacing w:val="-2"/>
        </w:rPr>
        <w:t xml:space="preserve">he assumption </w:t>
      </w:r>
      <w:r>
        <w:t>will be made that people are well intentioned.</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50"/>
        <w:gridCol w:w="3532"/>
      </w:tblGrid>
      <w:tr w:rsidR="003C6E7F" w:rsidRPr="008A64B2" w:rsidTr="00037482">
        <w:tc>
          <w:tcPr>
            <w:tcW w:w="3550"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532"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550" w:type="dxa"/>
          </w:tcPr>
          <w:p w:rsidR="003C6E7F" w:rsidRDefault="003C6E7F" w:rsidP="00037482">
            <w:pPr>
              <w:pStyle w:val="BodyText"/>
              <w:tabs>
                <w:tab w:val="left" w:pos="700"/>
              </w:tabs>
              <w:overflowPunct/>
              <w:autoSpaceDE/>
              <w:autoSpaceDN/>
              <w:adjustRightInd/>
              <w:spacing w:after="230"/>
              <w:textAlignment w:val="auto"/>
            </w:pPr>
            <w:r w:rsidRPr="00E83DB5">
              <w:t xml:space="preserve">Inspires confidence in colleagues; achieves clear </w:t>
            </w:r>
            <w:r>
              <w:t>outputs and outcomes.</w:t>
            </w:r>
          </w:p>
        </w:tc>
        <w:tc>
          <w:tcPr>
            <w:tcW w:w="3532" w:type="dxa"/>
          </w:tcPr>
          <w:p w:rsidR="003C6E7F" w:rsidRDefault="003C6E7F" w:rsidP="00037482">
            <w:pPr>
              <w:pStyle w:val="BodyText"/>
              <w:tabs>
                <w:tab w:val="left" w:pos="700"/>
              </w:tabs>
              <w:overflowPunct/>
              <w:autoSpaceDE/>
              <w:autoSpaceDN/>
              <w:adjustRightInd/>
              <w:spacing w:after="230"/>
              <w:textAlignment w:val="auto"/>
            </w:pPr>
            <w:r w:rsidRPr="00E83DB5">
              <w:t xml:space="preserve">Fails to trust and use others’ abilities and undervalues or unfairly stereotypes the contributions of those in other parts of the </w:t>
            </w:r>
            <w:r>
              <w:t>project</w:t>
            </w:r>
            <w:r w:rsidRPr="00E83DB5">
              <w:t>.</w:t>
            </w:r>
          </w:p>
        </w:tc>
      </w:tr>
      <w:tr w:rsidR="003C6E7F" w:rsidRPr="008A64B2" w:rsidTr="00037482">
        <w:tc>
          <w:tcPr>
            <w:tcW w:w="3550" w:type="dxa"/>
          </w:tcPr>
          <w:p w:rsidR="003C6E7F" w:rsidRDefault="003C6E7F" w:rsidP="00037482">
            <w:pPr>
              <w:pStyle w:val="BodyText"/>
              <w:tabs>
                <w:tab w:val="left" w:pos="700"/>
              </w:tabs>
              <w:overflowPunct/>
              <w:autoSpaceDE/>
              <w:autoSpaceDN/>
              <w:adjustRightInd/>
              <w:spacing w:after="230"/>
              <w:textAlignment w:val="auto"/>
            </w:pPr>
            <w:r w:rsidRPr="00E83DB5">
              <w:t>Builds productive relationships and sees the collective benefits of pulling together teams from across the organisation where appropriate.</w:t>
            </w:r>
          </w:p>
        </w:tc>
        <w:tc>
          <w:tcPr>
            <w:tcW w:w="3532" w:type="dxa"/>
          </w:tcPr>
          <w:p w:rsidR="003C6E7F" w:rsidRDefault="003C6E7F" w:rsidP="00037482">
            <w:pPr>
              <w:pStyle w:val="BodyText"/>
              <w:tabs>
                <w:tab w:val="left" w:pos="700"/>
              </w:tabs>
              <w:overflowPunct/>
              <w:autoSpaceDE/>
              <w:autoSpaceDN/>
              <w:adjustRightInd/>
              <w:spacing w:after="230"/>
              <w:textAlignment w:val="auto"/>
            </w:pPr>
            <w:r w:rsidRPr="00E83DB5">
              <w:t xml:space="preserve">Promotes suspicion and lack of co-operation between </w:t>
            </w:r>
            <w:r>
              <w:t>different project a</w:t>
            </w:r>
            <w:r w:rsidRPr="00E83DB5">
              <w:t>reas.</w:t>
            </w:r>
          </w:p>
        </w:tc>
      </w:tr>
      <w:tr w:rsidR="003C6E7F" w:rsidRPr="008A64B2" w:rsidTr="00037482">
        <w:tc>
          <w:tcPr>
            <w:tcW w:w="3550" w:type="dxa"/>
          </w:tcPr>
          <w:p w:rsidR="003C6E7F" w:rsidRDefault="003C6E7F" w:rsidP="00037482">
            <w:pPr>
              <w:pStyle w:val="BodyText"/>
              <w:tabs>
                <w:tab w:val="left" w:pos="700"/>
              </w:tabs>
              <w:overflowPunct/>
              <w:autoSpaceDE/>
              <w:autoSpaceDN/>
              <w:adjustRightInd/>
              <w:spacing w:after="230"/>
              <w:textAlignment w:val="auto"/>
            </w:pPr>
            <w:r w:rsidRPr="00E83DB5">
              <w:t>Creates an environment where people willingly work together to achieve organisational goals.</w:t>
            </w:r>
          </w:p>
        </w:tc>
        <w:tc>
          <w:tcPr>
            <w:tcW w:w="3532" w:type="dxa"/>
          </w:tcPr>
          <w:p w:rsidR="003C6E7F" w:rsidRDefault="003C6E7F" w:rsidP="00037482">
            <w:pPr>
              <w:pStyle w:val="BodyText"/>
              <w:tabs>
                <w:tab w:val="left" w:pos="700"/>
              </w:tabs>
              <w:overflowPunct/>
              <w:autoSpaceDE/>
              <w:autoSpaceDN/>
              <w:adjustRightInd/>
              <w:spacing w:after="230"/>
              <w:textAlignment w:val="auto"/>
            </w:pPr>
            <w:r w:rsidRPr="00E83DB5">
              <w:t>Adopts insular and/or parochial approach to area(s) of responsibility.</w:t>
            </w:r>
          </w:p>
        </w:tc>
      </w:tr>
      <w:tr w:rsidR="003C6E7F" w:rsidRPr="008A64B2" w:rsidTr="00037482">
        <w:tc>
          <w:tcPr>
            <w:tcW w:w="3550" w:type="dxa"/>
          </w:tcPr>
          <w:p w:rsidR="003C6E7F" w:rsidRDefault="003C6E7F" w:rsidP="00037482">
            <w:pPr>
              <w:pStyle w:val="BodyText"/>
              <w:tabs>
                <w:tab w:val="left" w:pos="700"/>
              </w:tabs>
              <w:overflowPunct/>
              <w:autoSpaceDE/>
              <w:autoSpaceDN/>
              <w:adjustRightInd/>
              <w:spacing w:after="230"/>
              <w:textAlignment w:val="auto"/>
            </w:pPr>
          </w:p>
        </w:tc>
        <w:tc>
          <w:tcPr>
            <w:tcW w:w="3532" w:type="dxa"/>
          </w:tcPr>
          <w:p w:rsidR="003C6E7F" w:rsidRDefault="003C6E7F" w:rsidP="00037482">
            <w:pPr>
              <w:pStyle w:val="BodyText"/>
              <w:tabs>
                <w:tab w:val="left" w:pos="700"/>
              </w:tabs>
              <w:overflowPunct/>
              <w:autoSpaceDE/>
              <w:autoSpaceDN/>
              <w:adjustRightInd/>
              <w:spacing w:after="230"/>
              <w:textAlignment w:val="auto"/>
            </w:pPr>
            <w:r>
              <w:t>Treats each stakeholder differently</w:t>
            </w:r>
          </w:p>
        </w:tc>
      </w:tr>
    </w:tbl>
    <w:p w:rsidR="003C6E7F" w:rsidRDefault="003C6E7F" w:rsidP="003C6E7F">
      <w:pPr>
        <w:pStyle w:val="BodyText"/>
        <w:tabs>
          <w:tab w:val="left" w:pos="700"/>
        </w:tabs>
        <w:overflowPunct/>
        <w:autoSpaceDE/>
        <w:autoSpaceDN/>
        <w:adjustRightInd/>
        <w:spacing w:after="230"/>
        <w:textAlignment w:val="auto"/>
      </w:pPr>
    </w:p>
    <w:p w:rsidR="003C6E7F" w:rsidRDefault="003C6E7F" w:rsidP="003C6E7F">
      <w:pPr>
        <w:pStyle w:val="BodyText"/>
        <w:numPr>
          <w:ilvl w:val="2"/>
          <w:numId w:val="9"/>
        </w:numPr>
        <w:tabs>
          <w:tab w:val="left" w:pos="700"/>
        </w:tabs>
        <w:overflowPunct/>
        <w:autoSpaceDE/>
        <w:autoSpaceDN/>
        <w:adjustRightInd/>
        <w:spacing w:after="230"/>
        <w:textAlignment w:val="auto"/>
      </w:pPr>
      <w:r>
        <w:rPr>
          <w:b/>
        </w:rPr>
        <w:t>Communication</w:t>
      </w:r>
      <w:r>
        <w:t xml:space="preserve"> - Establish a communication strategy that delivers the provision of appropriate, accurate and timely information, and fosters confidence towards asking questions and challenges accepted process and practice.</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Does not use Jargon</w:t>
            </w:r>
          </w:p>
        </w:tc>
        <w:tc>
          <w:tcPr>
            <w:tcW w:w="3901" w:type="dxa"/>
          </w:tcPr>
          <w:p w:rsidR="003C6E7F" w:rsidRDefault="003C6E7F" w:rsidP="00037482">
            <w:pPr>
              <w:pStyle w:val="BodyText"/>
              <w:tabs>
                <w:tab w:val="left" w:pos="700"/>
              </w:tabs>
              <w:overflowPunct/>
              <w:autoSpaceDE/>
              <w:autoSpaceDN/>
              <w:adjustRightInd/>
              <w:spacing w:after="230"/>
              <w:textAlignment w:val="auto"/>
            </w:pPr>
            <w:r>
              <w:t>Hides “bad news”</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Seeks to clarify when faced with conflicting information</w:t>
            </w:r>
          </w:p>
        </w:tc>
        <w:tc>
          <w:tcPr>
            <w:tcW w:w="3901" w:type="dxa"/>
          </w:tcPr>
          <w:p w:rsidR="003C6E7F" w:rsidRDefault="003C6E7F" w:rsidP="00037482">
            <w:pPr>
              <w:pStyle w:val="BodyText"/>
              <w:tabs>
                <w:tab w:val="left" w:pos="700"/>
              </w:tabs>
              <w:overflowPunct/>
              <w:autoSpaceDE/>
              <w:autoSpaceDN/>
              <w:adjustRightInd/>
              <w:spacing w:after="230"/>
              <w:textAlignment w:val="auto"/>
            </w:pPr>
            <w:r>
              <w:t>Communicates a different message to different stakeholders</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Consults widely on decisions that affect the project</w:t>
            </w:r>
          </w:p>
        </w:tc>
        <w:tc>
          <w:tcPr>
            <w:tcW w:w="3901" w:type="dxa"/>
          </w:tcPr>
          <w:p w:rsidR="003C6E7F" w:rsidRDefault="003C6E7F" w:rsidP="00037482">
            <w:pPr>
              <w:pStyle w:val="BodyText"/>
              <w:tabs>
                <w:tab w:val="left" w:pos="700"/>
              </w:tabs>
              <w:overflowPunct/>
              <w:autoSpaceDE/>
              <w:autoSpaceDN/>
              <w:adjustRightInd/>
              <w:spacing w:after="230"/>
              <w:textAlignment w:val="auto"/>
            </w:pPr>
            <w:r>
              <w:t>Withholds certain information</w:t>
            </w:r>
          </w:p>
        </w:tc>
      </w:tr>
    </w:tbl>
    <w:p w:rsidR="003C6E7F" w:rsidRDefault="003C6E7F" w:rsidP="003C6E7F">
      <w:pPr>
        <w:pStyle w:val="BodyText"/>
        <w:overflowPunct/>
        <w:autoSpaceDE/>
        <w:autoSpaceDN/>
        <w:adjustRightInd/>
        <w:spacing w:after="230"/>
        <w:ind w:left="720"/>
        <w:textAlignment w:val="auto"/>
      </w:pPr>
    </w:p>
    <w:p w:rsidR="003C6E7F" w:rsidRPr="00766A90" w:rsidRDefault="003C6E7F" w:rsidP="003C6E7F">
      <w:pPr>
        <w:pStyle w:val="BodyText"/>
        <w:numPr>
          <w:ilvl w:val="2"/>
          <w:numId w:val="9"/>
        </w:numPr>
        <w:tabs>
          <w:tab w:val="left" w:pos="700"/>
        </w:tabs>
        <w:overflowPunct/>
        <w:autoSpaceDE/>
        <w:autoSpaceDN/>
        <w:adjustRightInd/>
        <w:spacing w:after="230"/>
        <w:textAlignment w:val="auto"/>
      </w:pPr>
      <w:r>
        <w:rPr>
          <w:b/>
          <w:spacing w:val="1"/>
        </w:rPr>
        <w:t>Sharing Information</w:t>
      </w:r>
      <w:r>
        <w:rPr>
          <w:spacing w:val="1"/>
        </w:rPr>
        <w:t xml:space="preserve"> - </w:t>
      </w:r>
      <w:r>
        <w:t>The parties shall c</w:t>
      </w:r>
      <w:r>
        <w:rPr>
          <w:spacing w:val="1"/>
        </w:rPr>
        <w:t xml:space="preserve">ommit to the timely sharing of information </w:t>
      </w:r>
      <w:r>
        <w:t xml:space="preserve">and provide it in a format that will give the best benefit to all parties, whilst </w:t>
      </w:r>
      <w:r>
        <w:rPr>
          <w:spacing w:val="6"/>
        </w:rPr>
        <w:t xml:space="preserve">recognising the constraints imposed by national security and commercial </w:t>
      </w:r>
      <w:r>
        <w:rPr>
          <w:spacing w:val="-1"/>
        </w:rPr>
        <w:t xml:space="preserve">confidentiality enabled by trust.  Sharing information will be aided by co-location and a shared working </w:t>
      </w:r>
      <w:r>
        <w:rPr>
          <w:spacing w:val="4"/>
        </w:rPr>
        <w:t>environment wherever appropriate.</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Promotes “duty to share” over “need to know”.</w:t>
            </w:r>
          </w:p>
        </w:tc>
        <w:tc>
          <w:tcPr>
            <w:tcW w:w="3901" w:type="dxa"/>
          </w:tcPr>
          <w:p w:rsidR="003C6E7F" w:rsidRDefault="003C6E7F" w:rsidP="00037482">
            <w:pPr>
              <w:pStyle w:val="BodyText"/>
              <w:tabs>
                <w:tab w:val="left" w:pos="700"/>
              </w:tabs>
              <w:overflowPunct/>
              <w:autoSpaceDE/>
              <w:autoSpaceDN/>
              <w:adjustRightInd/>
              <w:spacing w:after="230"/>
              <w:textAlignment w:val="auto"/>
            </w:pPr>
            <w:r w:rsidRPr="004D5CEF">
              <w:t>Treats knowledge as power</w:t>
            </w:r>
          </w:p>
        </w:tc>
      </w:tr>
    </w:tbl>
    <w:p w:rsidR="003C6E7F" w:rsidRDefault="003C6E7F" w:rsidP="003C6E7F">
      <w:pPr>
        <w:pStyle w:val="BodyText"/>
        <w:overflowPunct/>
        <w:autoSpaceDE/>
        <w:autoSpaceDN/>
        <w:adjustRightInd/>
        <w:spacing w:after="230"/>
        <w:ind w:left="720"/>
        <w:textAlignment w:val="auto"/>
      </w:pPr>
    </w:p>
    <w:p w:rsidR="003C6E7F" w:rsidRPr="00766A90" w:rsidRDefault="003C6E7F" w:rsidP="003C6E7F">
      <w:pPr>
        <w:pStyle w:val="BodyText"/>
        <w:numPr>
          <w:ilvl w:val="2"/>
          <w:numId w:val="9"/>
        </w:numPr>
        <w:tabs>
          <w:tab w:val="left" w:pos="700"/>
        </w:tabs>
        <w:overflowPunct/>
        <w:autoSpaceDE/>
        <w:autoSpaceDN/>
        <w:adjustRightInd/>
        <w:spacing w:after="230"/>
        <w:textAlignment w:val="auto"/>
      </w:pPr>
      <w:r>
        <w:rPr>
          <w:b/>
        </w:rPr>
        <w:t>Leadership</w:t>
      </w:r>
      <w:r>
        <w:t xml:space="preserve"> - Managers are to ensure that their teams understand and work towards meeting team and individual objectives; foster a climate wherein members are motivated to achieve their full potential and understand their contribution to the success of the </w:t>
      </w:r>
      <w:r w:rsidR="00CD19F5">
        <w:t>partnering</w:t>
      </w:r>
      <w:r>
        <w:t xml:space="preserve"> by the </w:t>
      </w:r>
      <w:r>
        <w:rPr>
          <w:spacing w:val="-1"/>
        </w:rPr>
        <w:t>setting of appropriate delegations; encourage cooperation, recognising the benefits of the partnering approach.</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Delegates effectively</w:t>
            </w:r>
          </w:p>
        </w:tc>
        <w:tc>
          <w:tcPr>
            <w:tcW w:w="3901" w:type="dxa"/>
          </w:tcPr>
          <w:p w:rsidR="003C6E7F" w:rsidRDefault="003C6E7F" w:rsidP="00037482">
            <w:pPr>
              <w:pStyle w:val="BodyText"/>
              <w:tabs>
                <w:tab w:val="left" w:pos="700"/>
              </w:tabs>
              <w:overflowPunct/>
              <w:autoSpaceDE/>
              <w:autoSpaceDN/>
              <w:adjustRightInd/>
              <w:spacing w:after="230"/>
              <w:textAlignment w:val="auto"/>
            </w:pPr>
            <w:r>
              <w:t>Micro manages</w:t>
            </w:r>
          </w:p>
        </w:tc>
      </w:tr>
    </w:tbl>
    <w:p w:rsidR="003C6E7F" w:rsidRDefault="003C6E7F" w:rsidP="003C6E7F">
      <w:pPr>
        <w:pStyle w:val="BodyText"/>
        <w:overflowPunct/>
        <w:autoSpaceDE/>
        <w:autoSpaceDN/>
        <w:adjustRightInd/>
        <w:spacing w:after="230"/>
        <w:ind w:left="720"/>
        <w:textAlignment w:val="auto"/>
      </w:pPr>
    </w:p>
    <w:p w:rsidR="003C6E7F" w:rsidRDefault="003C6E7F" w:rsidP="003C6E7F">
      <w:pPr>
        <w:pStyle w:val="BodyText"/>
        <w:numPr>
          <w:ilvl w:val="2"/>
          <w:numId w:val="9"/>
        </w:numPr>
        <w:tabs>
          <w:tab w:val="left" w:pos="700"/>
        </w:tabs>
        <w:overflowPunct/>
        <w:autoSpaceDE/>
        <w:autoSpaceDN/>
        <w:adjustRightInd/>
        <w:spacing w:after="230"/>
        <w:textAlignment w:val="auto"/>
      </w:pPr>
      <w:r>
        <w:rPr>
          <w:b/>
        </w:rPr>
        <w:t>Value People</w:t>
      </w:r>
      <w:r>
        <w:t xml:space="preserve"> - Establish a culture that recognises and rewards peoples' contribution and supports those wishing to improve; recognise skills, allocating appropriate tasks and confirming understanding of goals; encourage people to seek opportunities for personal development through challenge and training.</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Utilises full range of personnel skill sets.</w:t>
            </w:r>
          </w:p>
        </w:tc>
        <w:tc>
          <w:tcPr>
            <w:tcW w:w="3901" w:type="dxa"/>
          </w:tcPr>
          <w:p w:rsidR="003C6E7F" w:rsidRDefault="003C6E7F" w:rsidP="00037482">
            <w:pPr>
              <w:pStyle w:val="BodyText"/>
              <w:tabs>
                <w:tab w:val="left" w:pos="700"/>
              </w:tabs>
              <w:overflowPunct/>
              <w:autoSpaceDE/>
              <w:autoSpaceDN/>
              <w:adjustRightInd/>
              <w:spacing w:after="230"/>
              <w:textAlignment w:val="auto"/>
            </w:pPr>
            <w:r>
              <w:t>Stovepipes personnel into single skill outputs.</w:t>
            </w:r>
          </w:p>
        </w:tc>
      </w:tr>
    </w:tbl>
    <w:p w:rsidR="003C6E7F" w:rsidRDefault="003C6E7F" w:rsidP="003C6E7F">
      <w:pPr>
        <w:pStyle w:val="BodyText"/>
        <w:overflowPunct/>
        <w:autoSpaceDE/>
        <w:autoSpaceDN/>
        <w:adjustRightInd/>
        <w:spacing w:after="230"/>
        <w:ind w:left="720"/>
        <w:textAlignment w:val="auto"/>
      </w:pPr>
    </w:p>
    <w:p w:rsidR="003C6E7F" w:rsidRDefault="003C6E7F" w:rsidP="003C6E7F">
      <w:pPr>
        <w:pStyle w:val="BodyText"/>
        <w:numPr>
          <w:ilvl w:val="2"/>
          <w:numId w:val="9"/>
        </w:numPr>
        <w:tabs>
          <w:tab w:val="left" w:pos="700"/>
        </w:tabs>
        <w:overflowPunct/>
        <w:autoSpaceDE/>
        <w:autoSpaceDN/>
        <w:adjustRightInd/>
        <w:spacing w:after="230"/>
        <w:textAlignment w:val="auto"/>
      </w:pPr>
      <w:r>
        <w:rPr>
          <w:b/>
        </w:rPr>
        <w:t>Ethics</w:t>
      </w:r>
      <w:r>
        <w:t xml:space="preserve"> - All business must be conducted in a principled manner with the highest degree of personal and business integrity and ethical standards. This will apply in addition to any code of conduct each of the parties may require its staff to comply with.</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Senior Management set an ethical example.</w:t>
            </w:r>
          </w:p>
        </w:tc>
        <w:tc>
          <w:tcPr>
            <w:tcW w:w="3901" w:type="dxa"/>
          </w:tcPr>
          <w:p w:rsidR="003C6E7F" w:rsidRDefault="003C6E7F" w:rsidP="00037482">
            <w:pPr>
              <w:pStyle w:val="BodyText"/>
              <w:tabs>
                <w:tab w:val="left" w:pos="700"/>
              </w:tabs>
              <w:overflowPunct/>
              <w:autoSpaceDE/>
              <w:autoSpaceDN/>
              <w:adjustRightInd/>
              <w:spacing w:after="230"/>
              <w:textAlignment w:val="auto"/>
            </w:pPr>
            <w:r>
              <w:t>Seeks short term profit at the expense of other team members.</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Published code of Ethics.</w:t>
            </w:r>
          </w:p>
        </w:tc>
        <w:tc>
          <w:tcPr>
            <w:tcW w:w="3901" w:type="dxa"/>
          </w:tcPr>
          <w:p w:rsidR="003C6E7F" w:rsidRDefault="003C6E7F" w:rsidP="00037482">
            <w:pPr>
              <w:pStyle w:val="BodyText"/>
              <w:tabs>
                <w:tab w:val="left" w:pos="700"/>
              </w:tabs>
              <w:overflowPunct/>
              <w:autoSpaceDE/>
              <w:autoSpaceDN/>
              <w:adjustRightInd/>
              <w:spacing w:after="230"/>
              <w:textAlignment w:val="auto"/>
            </w:pPr>
            <w:r>
              <w:t>Distorts or withholds facts to mislead or confuse.</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p>
        </w:tc>
        <w:tc>
          <w:tcPr>
            <w:tcW w:w="3901" w:type="dxa"/>
          </w:tcPr>
          <w:p w:rsidR="003C6E7F" w:rsidRDefault="003C6E7F" w:rsidP="00037482">
            <w:pPr>
              <w:pStyle w:val="BodyText"/>
              <w:tabs>
                <w:tab w:val="left" w:pos="700"/>
              </w:tabs>
              <w:overflowPunct/>
              <w:autoSpaceDE/>
              <w:autoSpaceDN/>
              <w:adjustRightInd/>
              <w:spacing w:after="230"/>
              <w:textAlignment w:val="auto"/>
            </w:pPr>
            <w:r>
              <w:t>Turns own mistakes into other people’s problems</w:t>
            </w:r>
          </w:p>
        </w:tc>
      </w:tr>
    </w:tbl>
    <w:p w:rsidR="003C6E7F" w:rsidRDefault="003C6E7F" w:rsidP="003C6E7F">
      <w:pPr>
        <w:pStyle w:val="BodyText"/>
        <w:overflowPunct/>
        <w:autoSpaceDE/>
        <w:autoSpaceDN/>
        <w:adjustRightInd/>
        <w:spacing w:after="230"/>
        <w:ind w:left="720"/>
        <w:textAlignment w:val="auto"/>
      </w:pPr>
    </w:p>
    <w:p w:rsidR="003C6E7F" w:rsidRPr="00766A90" w:rsidRDefault="003C6E7F" w:rsidP="003C6E7F">
      <w:pPr>
        <w:pStyle w:val="BodyText"/>
        <w:numPr>
          <w:ilvl w:val="2"/>
          <w:numId w:val="9"/>
        </w:numPr>
        <w:tabs>
          <w:tab w:val="left" w:pos="700"/>
        </w:tabs>
        <w:overflowPunct/>
        <w:autoSpaceDE/>
        <w:autoSpaceDN/>
        <w:adjustRightInd/>
        <w:spacing w:after="230"/>
        <w:textAlignment w:val="auto"/>
        <w:rPr>
          <w:spacing w:val="3"/>
        </w:rPr>
      </w:pPr>
      <w:r>
        <w:rPr>
          <w:b/>
        </w:rPr>
        <w:t>Mutual respect and understanding</w:t>
      </w:r>
      <w:r>
        <w:t xml:space="preserve"> - The parties shall recognise each other's needs, constraints, limitations, capabilities, risks and responsibilities to achieve mutually beneficial outcomes.  Recognise that people are the key to success and will therefore show them the greatest respect, tolerance and consideration; their contributions will be valued and a culture of continued learning and development will be established.</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tcPr>
          <w:p w:rsidR="003C6E7F" w:rsidRPr="008A64B2" w:rsidRDefault="003C6E7F" w:rsidP="00037482">
            <w:pPr>
              <w:pStyle w:val="BodyText"/>
              <w:tabs>
                <w:tab w:val="left" w:pos="700"/>
              </w:tabs>
              <w:overflowPunct/>
              <w:autoSpaceDE/>
              <w:autoSpaceDN/>
              <w:adjustRightInd/>
              <w:spacing w:after="230"/>
              <w:textAlignment w:val="auto"/>
              <w:rPr>
                <w:spacing w:val="3"/>
              </w:rPr>
            </w:pPr>
            <w:r w:rsidRPr="008A64B2">
              <w:rPr>
                <w:spacing w:val="3"/>
              </w:rPr>
              <w:t>Say what they do, do what they say.</w:t>
            </w:r>
          </w:p>
        </w:tc>
        <w:tc>
          <w:tcPr>
            <w:tcW w:w="3901" w:type="dxa"/>
          </w:tcPr>
          <w:p w:rsidR="003C6E7F" w:rsidRPr="008A64B2" w:rsidRDefault="003C6E7F" w:rsidP="00037482">
            <w:pPr>
              <w:pStyle w:val="BodyText"/>
              <w:tabs>
                <w:tab w:val="left" w:pos="700"/>
              </w:tabs>
              <w:overflowPunct/>
              <w:autoSpaceDE/>
              <w:autoSpaceDN/>
              <w:adjustRightInd/>
              <w:spacing w:after="230"/>
              <w:textAlignment w:val="auto"/>
              <w:rPr>
                <w:spacing w:val="3"/>
              </w:rPr>
            </w:pPr>
            <w:r w:rsidRPr="008A64B2">
              <w:rPr>
                <w:spacing w:val="3"/>
              </w:rPr>
              <w:t>Doesn’t always back promises with commitment.</w:t>
            </w:r>
          </w:p>
        </w:tc>
      </w:tr>
      <w:tr w:rsidR="003C6E7F" w:rsidRPr="008A64B2" w:rsidTr="00037482">
        <w:tc>
          <w:tcPr>
            <w:tcW w:w="3901" w:type="dxa"/>
          </w:tcPr>
          <w:p w:rsidR="003C6E7F" w:rsidRPr="008A64B2" w:rsidRDefault="003C6E7F" w:rsidP="00037482">
            <w:pPr>
              <w:pStyle w:val="BodyText"/>
              <w:tabs>
                <w:tab w:val="left" w:pos="700"/>
              </w:tabs>
              <w:overflowPunct/>
              <w:autoSpaceDE/>
              <w:autoSpaceDN/>
              <w:adjustRightInd/>
              <w:spacing w:after="230"/>
              <w:textAlignment w:val="auto"/>
              <w:rPr>
                <w:spacing w:val="3"/>
              </w:rPr>
            </w:pPr>
            <w:r w:rsidRPr="008A64B2">
              <w:rPr>
                <w:spacing w:val="3"/>
              </w:rPr>
              <w:t>Cultivates a “no blame” culture.</w:t>
            </w:r>
          </w:p>
        </w:tc>
        <w:tc>
          <w:tcPr>
            <w:tcW w:w="3901" w:type="dxa"/>
          </w:tcPr>
          <w:p w:rsidR="003C6E7F" w:rsidRPr="008A64B2" w:rsidRDefault="003C6E7F" w:rsidP="00037482">
            <w:pPr>
              <w:pStyle w:val="BodyText"/>
              <w:tabs>
                <w:tab w:val="left" w:pos="700"/>
              </w:tabs>
              <w:overflowPunct/>
              <w:autoSpaceDE/>
              <w:autoSpaceDN/>
              <w:adjustRightInd/>
              <w:spacing w:after="230"/>
              <w:textAlignment w:val="auto"/>
              <w:rPr>
                <w:spacing w:val="3"/>
              </w:rPr>
            </w:pPr>
            <w:r w:rsidRPr="008A64B2">
              <w:rPr>
                <w:spacing w:val="3"/>
              </w:rPr>
              <w:t>Consistently late in attendance and delivery.</w:t>
            </w:r>
          </w:p>
        </w:tc>
      </w:tr>
    </w:tbl>
    <w:p w:rsidR="003C6E7F" w:rsidRDefault="003C6E7F" w:rsidP="003C6E7F">
      <w:pPr>
        <w:pStyle w:val="BodyText"/>
        <w:overflowPunct/>
        <w:autoSpaceDE/>
        <w:autoSpaceDN/>
        <w:adjustRightInd/>
        <w:spacing w:after="230"/>
        <w:ind w:left="720"/>
        <w:textAlignment w:val="auto"/>
        <w:rPr>
          <w:spacing w:val="3"/>
        </w:rPr>
      </w:pPr>
    </w:p>
    <w:p w:rsidR="003C6E7F" w:rsidRDefault="003C6E7F" w:rsidP="003C6E7F">
      <w:pPr>
        <w:pStyle w:val="BodyText"/>
        <w:numPr>
          <w:ilvl w:val="2"/>
          <w:numId w:val="9"/>
        </w:numPr>
        <w:tabs>
          <w:tab w:val="left" w:pos="700"/>
        </w:tabs>
        <w:overflowPunct/>
        <w:autoSpaceDE/>
        <w:autoSpaceDN/>
        <w:adjustRightInd/>
        <w:spacing w:after="230"/>
        <w:textAlignment w:val="auto"/>
      </w:pPr>
      <w:r>
        <w:rPr>
          <w:b/>
          <w:spacing w:val="4"/>
        </w:rPr>
        <w:t>Safety</w:t>
      </w:r>
      <w:r>
        <w:rPr>
          <w:spacing w:val="4"/>
        </w:rPr>
        <w:t xml:space="preserve"> - </w:t>
      </w:r>
      <w:r>
        <w:t>The parties</w:t>
      </w:r>
      <w:r>
        <w:rPr>
          <w:szCs w:val="24"/>
        </w:rPr>
        <w:t xml:space="preserve"> </w:t>
      </w:r>
      <w:r>
        <w:t>shall c</w:t>
      </w:r>
      <w:r>
        <w:rPr>
          <w:spacing w:val="4"/>
        </w:rPr>
        <w:t xml:space="preserve">ommit to maintaining a sound safety culture and to </w:t>
      </w:r>
      <w:r>
        <w:t>ensure the joint endeavour is undertaken to the highest standards across the Enterprise.</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tcPr>
          <w:p w:rsidR="003C6E7F" w:rsidRDefault="003C6E7F" w:rsidP="00037482">
            <w:pPr>
              <w:pStyle w:val="BodyText"/>
              <w:tabs>
                <w:tab w:val="left" w:pos="700"/>
              </w:tabs>
              <w:overflowPunct/>
              <w:autoSpaceDE/>
              <w:autoSpaceDN/>
              <w:adjustRightInd/>
              <w:spacing w:after="230"/>
              <w:textAlignment w:val="auto"/>
            </w:pPr>
            <w:r>
              <w:t>Puts safety at the heart of the culture</w:t>
            </w:r>
          </w:p>
        </w:tc>
        <w:tc>
          <w:tcPr>
            <w:tcW w:w="3901" w:type="dxa"/>
          </w:tcPr>
          <w:p w:rsidR="003C6E7F" w:rsidRDefault="003C6E7F" w:rsidP="00037482">
            <w:pPr>
              <w:pStyle w:val="BodyText"/>
              <w:tabs>
                <w:tab w:val="left" w:pos="700"/>
              </w:tabs>
              <w:overflowPunct/>
              <w:autoSpaceDE/>
              <w:autoSpaceDN/>
              <w:adjustRightInd/>
              <w:spacing w:after="230"/>
              <w:textAlignment w:val="auto"/>
            </w:pPr>
            <w:r>
              <w:t>Cuts corners</w:t>
            </w:r>
          </w:p>
        </w:tc>
      </w:tr>
    </w:tbl>
    <w:p w:rsidR="003C6E7F" w:rsidRDefault="003C6E7F" w:rsidP="003C6E7F">
      <w:pPr>
        <w:pStyle w:val="BodyText"/>
        <w:overflowPunct/>
        <w:autoSpaceDE/>
        <w:autoSpaceDN/>
        <w:adjustRightInd/>
        <w:spacing w:after="230"/>
        <w:ind w:left="720"/>
        <w:textAlignment w:val="auto"/>
      </w:pPr>
    </w:p>
    <w:p w:rsidR="003C6E7F" w:rsidRDefault="003C6E7F" w:rsidP="003C6E7F">
      <w:pPr>
        <w:pStyle w:val="BodyText"/>
        <w:numPr>
          <w:ilvl w:val="2"/>
          <w:numId w:val="9"/>
        </w:numPr>
        <w:tabs>
          <w:tab w:val="left" w:pos="700"/>
        </w:tabs>
        <w:overflowPunct/>
        <w:autoSpaceDE/>
        <w:autoSpaceDN/>
        <w:adjustRightInd/>
        <w:spacing w:after="230"/>
        <w:textAlignment w:val="auto"/>
        <w:rPr>
          <w:spacing w:val="1"/>
        </w:rPr>
      </w:pPr>
      <w:r>
        <w:rPr>
          <w:b/>
          <w:spacing w:val="6"/>
        </w:rPr>
        <w:t>Risk</w:t>
      </w:r>
      <w:r>
        <w:rPr>
          <w:spacing w:val="6"/>
        </w:rPr>
        <w:t xml:space="preserve"> – </w:t>
      </w:r>
      <w:r>
        <w:t xml:space="preserve">The </w:t>
      </w:r>
      <w:r>
        <w:rPr>
          <w:szCs w:val="24"/>
        </w:rPr>
        <w:t xml:space="preserve">parties </w:t>
      </w:r>
      <w:r>
        <w:t xml:space="preserve">shall </w:t>
      </w:r>
      <w:r>
        <w:rPr>
          <w:spacing w:val="6"/>
        </w:rPr>
        <w:t xml:space="preserve">commit to the effective management and </w:t>
      </w:r>
      <w:r>
        <w:t>mitigation of risk</w:t>
      </w:r>
      <w:r>
        <w:rPr>
          <w:spacing w:val="1"/>
        </w:rPr>
        <w:t xml:space="preserve">.  Risks will be allocated to the participant best able to eliminate or mitigate them.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tcPr>
          <w:p w:rsidR="003C6E7F" w:rsidRPr="008A64B2" w:rsidRDefault="003C6E7F" w:rsidP="00037482">
            <w:pPr>
              <w:pStyle w:val="BodyText"/>
              <w:tabs>
                <w:tab w:val="left" w:pos="700"/>
              </w:tabs>
              <w:overflowPunct/>
              <w:autoSpaceDE/>
              <w:autoSpaceDN/>
              <w:adjustRightInd/>
              <w:spacing w:after="230"/>
              <w:textAlignment w:val="auto"/>
              <w:rPr>
                <w:spacing w:val="1"/>
              </w:rPr>
            </w:pPr>
            <w:r w:rsidRPr="008A64B2">
              <w:rPr>
                <w:spacing w:val="1"/>
              </w:rPr>
              <w:t>Is open to and will take calculated risks with innovative ideas.</w:t>
            </w:r>
          </w:p>
        </w:tc>
        <w:tc>
          <w:tcPr>
            <w:tcW w:w="3901" w:type="dxa"/>
          </w:tcPr>
          <w:p w:rsidR="003C6E7F" w:rsidRPr="008A64B2" w:rsidRDefault="003C6E7F" w:rsidP="00037482">
            <w:pPr>
              <w:pStyle w:val="BodyText"/>
              <w:tabs>
                <w:tab w:val="left" w:pos="700"/>
              </w:tabs>
              <w:overflowPunct/>
              <w:autoSpaceDE/>
              <w:autoSpaceDN/>
              <w:adjustRightInd/>
              <w:spacing w:after="230"/>
              <w:textAlignment w:val="auto"/>
              <w:rPr>
                <w:spacing w:val="1"/>
              </w:rPr>
            </w:pPr>
            <w:r w:rsidRPr="008A64B2">
              <w:rPr>
                <w:spacing w:val="1"/>
              </w:rPr>
              <w:t>Is risk averse.</w:t>
            </w:r>
          </w:p>
        </w:tc>
      </w:tr>
    </w:tbl>
    <w:p w:rsidR="003C6E7F" w:rsidRDefault="003C6E7F" w:rsidP="003C6E7F">
      <w:pPr>
        <w:pStyle w:val="BodyText"/>
        <w:overflowPunct/>
        <w:autoSpaceDE/>
        <w:autoSpaceDN/>
        <w:adjustRightInd/>
        <w:spacing w:after="230"/>
        <w:ind w:left="720"/>
        <w:textAlignment w:val="auto"/>
        <w:rPr>
          <w:spacing w:val="1"/>
        </w:rPr>
      </w:pPr>
    </w:p>
    <w:p w:rsidR="003C6E7F" w:rsidRPr="00766A90" w:rsidRDefault="003C6E7F" w:rsidP="003C6E7F">
      <w:pPr>
        <w:pStyle w:val="BodyText"/>
        <w:numPr>
          <w:ilvl w:val="2"/>
          <w:numId w:val="9"/>
        </w:numPr>
        <w:tabs>
          <w:tab w:val="left" w:pos="700"/>
        </w:tabs>
        <w:overflowPunct/>
        <w:autoSpaceDE/>
        <w:autoSpaceDN/>
        <w:adjustRightInd/>
        <w:spacing w:after="230"/>
        <w:textAlignment w:val="auto"/>
        <w:rPr>
          <w:sz w:val="24"/>
          <w:szCs w:val="24"/>
        </w:rPr>
      </w:pPr>
      <w:r>
        <w:rPr>
          <w:b/>
          <w:bCs/>
        </w:rPr>
        <w:t xml:space="preserve">Continuous Improvement </w:t>
      </w:r>
      <w:r>
        <w:t>- The parties shall put in place business and cultural processes, including Benchmarking Exercises, to enable them to establish and agree challenging time and performance objectives and then to meet or exceed them, driving continuous improvement.  This extends to the management of the relationship itself so as to overcome weaknesses, build strength and pull-through</w:t>
      </w:r>
      <w:r w:rsidRPr="001734D5">
        <w:rPr>
          <w:spacing w:val="4"/>
        </w:rPr>
        <w:t xml:space="preserve"> </w:t>
      </w:r>
      <w:r>
        <w:rPr>
          <w:spacing w:val="4"/>
        </w:rPr>
        <w:t xml:space="preserve">good practice from other places.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1"/>
        <w:gridCol w:w="3901"/>
      </w:tblGrid>
      <w:tr w:rsidR="003C6E7F" w:rsidRPr="008A64B2" w:rsidTr="00037482">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Good Practice</w:t>
            </w:r>
          </w:p>
        </w:tc>
        <w:tc>
          <w:tcPr>
            <w:tcW w:w="3901" w:type="dxa"/>
            <w:vAlign w:val="center"/>
          </w:tcPr>
          <w:p w:rsidR="003C6E7F" w:rsidRPr="008A64B2" w:rsidRDefault="003C6E7F" w:rsidP="00037482">
            <w:pPr>
              <w:pStyle w:val="BodyText"/>
              <w:tabs>
                <w:tab w:val="left" w:pos="700"/>
              </w:tabs>
              <w:overflowPunct/>
              <w:autoSpaceDE/>
              <w:autoSpaceDN/>
              <w:adjustRightInd/>
              <w:spacing w:after="230"/>
              <w:jc w:val="center"/>
              <w:textAlignment w:val="auto"/>
              <w:rPr>
                <w:b/>
              </w:rPr>
            </w:pPr>
            <w:r w:rsidRPr="008A64B2">
              <w:rPr>
                <w:b/>
              </w:rPr>
              <w:t>Bad Practice</w:t>
            </w:r>
          </w:p>
        </w:tc>
      </w:tr>
      <w:tr w:rsidR="003C6E7F" w:rsidRPr="008A64B2" w:rsidTr="00037482">
        <w:tc>
          <w:tcPr>
            <w:tcW w:w="3901" w:type="dxa"/>
            <w:vAlign w:val="center"/>
          </w:tcPr>
          <w:p w:rsidR="003C6E7F" w:rsidRDefault="003C6E7F" w:rsidP="00037482">
            <w:pPr>
              <w:pStyle w:val="BodyText"/>
              <w:tabs>
                <w:tab w:val="left" w:pos="700"/>
              </w:tabs>
              <w:overflowPunct/>
              <w:autoSpaceDE/>
              <w:autoSpaceDN/>
              <w:adjustRightInd/>
              <w:spacing w:after="230"/>
              <w:jc w:val="center"/>
              <w:textAlignment w:val="auto"/>
            </w:pPr>
            <w:r>
              <w:t>Uses strategic change management tools to understand the continuous improvement landscape.</w:t>
            </w:r>
          </w:p>
        </w:tc>
        <w:tc>
          <w:tcPr>
            <w:tcW w:w="3901" w:type="dxa"/>
            <w:vAlign w:val="center"/>
          </w:tcPr>
          <w:p w:rsidR="003C6E7F" w:rsidRDefault="003C6E7F" w:rsidP="00037482">
            <w:pPr>
              <w:pStyle w:val="BodyText"/>
              <w:tabs>
                <w:tab w:val="left" w:pos="700"/>
              </w:tabs>
              <w:overflowPunct/>
              <w:autoSpaceDE/>
              <w:autoSpaceDN/>
              <w:adjustRightInd/>
              <w:spacing w:after="230"/>
              <w:jc w:val="center"/>
              <w:textAlignment w:val="auto"/>
            </w:pPr>
          </w:p>
        </w:tc>
      </w:tr>
    </w:tbl>
    <w:p w:rsidR="003C6E7F" w:rsidRDefault="003C6E7F" w:rsidP="003C6E7F">
      <w:pPr>
        <w:spacing w:after="230"/>
      </w:pPr>
    </w:p>
    <w:p w:rsidR="003C6E7F" w:rsidRPr="004B1E11" w:rsidRDefault="003C6E7F" w:rsidP="003C6E7F">
      <w:pPr>
        <w:spacing w:after="230"/>
        <w:rPr>
          <w:b/>
          <w:u w:val="single"/>
        </w:rPr>
      </w:pPr>
      <w:r w:rsidRPr="004B1E11">
        <w:rPr>
          <w:b/>
          <w:u w:val="single"/>
        </w:rPr>
        <w:t>Scoring Levels</w:t>
      </w:r>
    </w:p>
    <w:p w:rsidR="003C6E7F" w:rsidRDefault="003C6E7F" w:rsidP="003C6E7F">
      <w:pPr>
        <w:spacing w:after="230"/>
      </w:pPr>
      <w:r>
        <w:t xml:space="preserve">Level 0 – </w:t>
      </w:r>
      <w:r w:rsidR="00B434A6">
        <w:t>Initial. Ad</w:t>
      </w:r>
      <w:r>
        <w:t xml:space="preserve"> Hoc, uncontrolled, reactive.</w:t>
      </w:r>
    </w:p>
    <w:p w:rsidR="003C6E7F" w:rsidRDefault="003C6E7F" w:rsidP="003C6E7F">
      <w:pPr>
        <w:spacing w:after="230"/>
      </w:pPr>
      <w:r>
        <w:t xml:space="preserve">Level 1 – </w:t>
      </w:r>
      <w:r w:rsidR="00B434A6">
        <w:t>Repeatable. Undisciplined</w:t>
      </w:r>
      <w:r>
        <w:t>, occasionally consistent.</w:t>
      </w:r>
    </w:p>
    <w:p w:rsidR="003C6E7F" w:rsidRDefault="003C6E7F" w:rsidP="003C6E7F">
      <w:pPr>
        <w:spacing w:after="230"/>
      </w:pPr>
      <w:r>
        <w:t>Level 2 – Defined. Processes established, ad hoc improvement over time.</w:t>
      </w:r>
    </w:p>
    <w:p w:rsidR="003C6E7F" w:rsidRDefault="003C6E7F" w:rsidP="003C6E7F">
      <w:pPr>
        <w:spacing w:after="230"/>
      </w:pPr>
      <w:r>
        <w:t>Level 3 – Managed. Metrics in place, effective process control, ability to adjust/adapt.</w:t>
      </w:r>
    </w:p>
    <w:p w:rsidR="003C6E7F" w:rsidRDefault="003C6E7F" w:rsidP="003C6E7F">
      <w:pPr>
        <w:spacing w:after="230"/>
      </w:pPr>
      <w:r>
        <w:t xml:space="preserve">Level </w:t>
      </w:r>
      <w:r w:rsidR="00CF7C3A">
        <w:t>4</w:t>
      </w:r>
      <w:r>
        <w:t xml:space="preserve"> – </w:t>
      </w:r>
      <w:r w:rsidR="00B434A6">
        <w:t>Optimising. Continually</w:t>
      </w:r>
      <w:r>
        <w:t xml:space="preserve"> improving through both incremental and innovative change.</w:t>
      </w:r>
    </w:p>
    <w:p w:rsidR="003C6E7F" w:rsidRDefault="003C6E7F" w:rsidP="003C6E7F">
      <w:pPr>
        <w:pStyle w:val="BodyText"/>
        <w:tabs>
          <w:tab w:val="left" w:pos="700"/>
        </w:tabs>
        <w:overflowPunct/>
        <w:autoSpaceDE/>
        <w:autoSpaceDN/>
        <w:adjustRightInd/>
        <w:spacing w:after="230"/>
        <w:textAlignment w:val="auto"/>
        <w:outlineLvl w:val="0"/>
        <w:rPr>
          <w:sz w:val="24"/>
          <w:szCs w:val="24"/>
          <w:u w:val="single"/>
        </w:rPr>
      </w:pPr>
    </w:p>
    <w:p w:rsidR="003C6E7F" w:rsidRPr="004E42E2" w:rsidRDefault="003C6E7F" w:rsidP="003C6E7F">
      <w:pPr>
        <w:pStyle w:val="BodyText"/>
        <w:tabs>
          <w:tab w:val="left" w:pos="700"/>
        </w:tabs>
        <w:overflowPunct/>
        <w:autoSpaceDE/>
        <w:autoSpaceDN/>
        <w:adjustRightInd/>
        <w:spacing w:after="230"/>
        <w:textAlignment w:val="auto"/>
        <w:outlineLvl w:val="0"/>
        <w:rPr>
          <w:sz w:val="24"/>
          <w:szCs w:val="24"/>
          <w:u w:val="single"/>
        </w:rPr>
      </w:pPr>
      <w:r w:rsidRPr="004E42E2">
        <w:rPr>
          <w:sz w:val="24"/>
          <w:szCs w:val="24"/>
          <w:u w:val="single"/>
        </w:rPr>
        <w:t>Example of Scoring Plot for Project Board</w:t>
      </w:r>
    </w:p>
    <w:p w:rsidR="003C6E7F" w:rsidRDefault="003C6E7F" w:rsidP="003C6E7F">
      <w:pPr>
        <w:pStyle w:val="BodyText"/>
        <w:tabs>
          <w:tab w:val="left" w:pos="700"/>
        </w:tabs>
        <w:overflowPunct/>
        <w:autoSpaceDE/>
        <w:autoSpaceDN/>
        <w:adjustRightInd/>
        <w:spacing w:after="230"/>
        <w:textAlignment w:val="auto"/>
        <w:rPr>
          <w:sz w:val="24"/>
          <w:szCs w:val="24"/>
        </w:rPr>
      </w:pPr>
    </w:p>
    <w:p w:rsidR="003C6E7F" w:rsidRDefault="007247ED" w:rsidP="003C6E7F">
      <w:pPr>
        <w:pStyle w:val="BodyText"/>
        <w:tabs>
          <w:tab w:val="left" w:pos="700"/>
        </w:tabs>
        <w:overflowPunct/>
        <w:autoSpaceDE/>
        <w:autoSpaceDN/>
        <w:adjustRightInd/>
        <w:spacing w:after="230"/>
        <w:textAlignment w:val="auto"/>
      </w:pPr>
      <w:r>
        <w:pict>
          <v:shape id="_x0000_i1028" type="#_x0000_t75" style="width:414.75pt;height:278.25pt">
            <v:imagedata r:id="rId19" o:title=""/>
          </v:shape>
        </w:pict>
      </w:r>
    </w:p>
    <w:p w:rsidR="00FF736A" w:rsidRDefault="00FF736A" w:rsidP="00FF736A">
      <w:pPr>
        <w:rPr>
          <w:lang w:eastAsia="ja-JP"/>
        </w:rPr>
      </w:pPr>
    </w:p>
    <w:p w:rsidR="00FF736A" w:rsidRDefault="00FF736A" w:rsidP="00FF736A">
      <w:pPr>
        <w:rPr>
          <w:lang w:eastAsia="ja-JP"/>
        </w:rPr>
        <w:sectPr w:rsidR="00FF736A" w:rsidSect="007F00F7">
          <w:endnotePr>
            <w:numFmt w:val="decimal"/>
          </w:endnotePr>
          <w:pgSz w:w="11907" w:h="16840" w:code="9"/>
          <w:pgMar w:top="1134" w:right="1134" w:bottom="1134" w:left="1134" w:header="720" w:footer="720" w:gutter="0"/>
          <w:cols w:space="720"/>
        </w:sectPr>
      </w:pPr>
    </w:p>
    <w:p w:rsidR="00FF736A" w:rsidRPr="00FF736A" w:rsidRDefault="00FF736A" w:rsidP="00FF736A">
      <w:pPr>
        <w:rPr>
          <w:lang w:eastAsia="ja-JP"/>
        </w:rPr>
      </w:pPr>
    </w:p>
    <w:p w:rsidR="00805A4D" w:rsidRPr="00BC592C" w:rsidRDefault="00836D82" w:rsidP="00836D82">
      <w:pPr>
        <w:pStyle w:val="TOCHeading"/>
        <w:pBdr>
          <w:bottom w:val="single" w:sz="6" w:space="1" w:color="auto"/>
        </w:pBdr>
        <w:spacing w:before="720" w:after="360"/>
        <w:rPr>
          <w:rFonts w:ascii="Arial" w:hAnsi="Arial" w:cs="Arial"/>
          <w:color w:val="auto"/>
          <w:sz w:val="36"/>
          <w:szCs w:val="36"/>
          <w:lang w:val="en-GB"/>
        </w:rPr>
      </w:pPr>
      <w:r>
        <w:rPr>
          <w:rFonts w:ascii="Arial" w:hAnsi="Arial" w:cs="Arial"/>
          <w:color w:val="auto"/>
          <w:sz w:val="36"/>
          <w:szCs w:val="36"/>
          <w:lang w:val="en-GB"/>
        </w:rPr>
        <w:t xml:space="preserve">Annex </w:t>
      </w:r>
      <w:r w:rsidR="00D754A2">
        <w:rPr>
          <w:rFonts w:ascii="Arial" w:hAnsi="Arial" w:cs="Arial"/>
          <w:color w:val="auto"/>
          <w:sz w:val="36"/>
          <w:szCs w:val="36"/>
          <w:lang w:val="en-GB"/>
        </w:rPr>
        <w:t xml:space="preserve">B </w:t>
      </w:r>
      <w:r>
        <w:rPr>
          <w:rFonts w:ascii="Arial" w:hAnsi="Arial" w:cs="Arial"/>
          <w:color w:val="auto"/>
          <w:sz w:val="36"/>
          <w:szCs w:val="36"/>
          <w:lang w:val="en-GB"/>
        </w:rPr>
        <w:t xml:space="preserve">– DRAFT </w:t>
      </w:r>
      <w:r w:rsidR="00BC592C" w:rsidRPr="00BC592C">
        <w:rPr>
          <w:rFonts w:ascii="Arial" w:hAnsi="Arial" w:cs="Arial"/>
          <w:color w:val="auto"/>
          <w:sz w:val="36"/>
          <w:szCs w:val="36"/>
          <w:lang w:val="en-GB"/>
        </w:rPr>
        <w:t xml:space="preserve">T23 PGMU Team </w:t>
      </w:r>
      <w:r w:rsidR="00805A4D" w:rsidRPr="00BC592C">
        <w:rPr>
          <w:rFonts w:ascii="Arial" w:hAnsi="Arial" w:cs="Arial"/>
          <w:color w:val="auto"/>
          <w:sz w:val="36"/>
          <w:szCs w:val="36"/>
          <w:lang w:val="en-GB"/>
        </w:rPr>
        <w:t>Charter</w:t>
      </w:r>
    </w:p>
    <w:p w:rsidR="00BA0C65" w:rsidRPr="00BA0C65" w:rsidRDefault="00BA0C65" w:rsidP="00BA0C65">
      <w:pPr>
        <w:pStyle w:val="Heading2"/>
        <w:jc w:val="both"/>
        <w:rPr>
          <w:i w:val="0"/>
          <w:sz w:val="22"/>
          <w:szCs w:val="22"/>
        </w:rPr>
      </w:pPr>
      <w:r w:rsidRPr="00BA0C65">
        <w:rPr>
          <w:i w:val="0"/>
          <w:sz w:val="22"/>
          <w:szCs w:val="22"/>
        </w:rPr>
        <w:t>Purpose</w:t>
      </w:r>
    </w:p>
    <w:p w:rsidR="00654EF5" w:rsidRDefault="00654EF5" w:rsidP="00BA0C65">
      <w:pPr>
        <w:pStyle w:val="BodyText"/>
        <w:jc w:val="both"/>
        <w:rPr>
          <w:szCs w:val="22"/>
        </w:rPr>
      </w:pPr>
    </w:p>
    <w:p w:rsidR="00BA0C65" w:rsidRPr="00B5789F" w:rsidRDefault="00BA0C65" w:rsidP="00BA0C65">
      <w:pPr>
        <w:pStyle w:val="BodyText"/>
        <w:jc w:val="both"/>
        <w:rPr>
          <w:szCs w:val="22"/>
        </w:rPr>
      </w:pPr>
      <w:r w:rsidRPr="00B5789F">
        <w:rPr>
          <w:szCs w:val="22"/>
        </w:rPr>
        <w:t>This C</w:t>
      </w:r>
      <w:r>
        <w:rPr>
          <w:szCs w:val="22"/>
        </w:rPr>
        <w:t>harter</w:t>
      </w:r>
      <w:r w:rsidRPr="00B5789F">
        <w:rPr>
          <w:szCs w:val="22"/>
        </w:rPr>
        <w:t xml:space="preserve"> details the</w:t>
      </w:r>
      <w:r>
        <w:rPr>
          <w:szCs w:val="22"/>
        </w:rPr>
        <w:t xml:space="preserve"> code of conduct to sustain the</w:t>
      </w:r>
      <w:r w:rsidRPr="00B5789F">
        <w:rPr>
          <w:szCs w:val="22"/>
        </w:rPr>
        <w:t xml:space="preserve"> relationship between </w:t>
      </w:r>
      <w:r>
        <w:rPr>
          <w:szCs w:val="22"/>
        </w:rPr>
        <w:t>the various parties of the T23 PGMU Whole Team</w:t>
      </w:r>
      <w:r w:rsidRPr="00B5789F">
        <w:rPr>
          <w:szCs w:val="22"/>
        </w:rPr>
        <w:t xml:space="preserve"> and the principles that govern their activities on the </w:t>
      </w:r>
      <w:r>
        <w:rPr>
          <w:szCs w:val="22"/>
        </w:rPr>
        <w:t>T23 PGMU Project</w:t>
      </w:r>
      <w:r w:rsidRPr="00B5789F">
        <w:rPr>
          <w:szCs w:val="22"/>
        </w:rPr>
        <w:t>. Its purpose is to ensure that all parties work together in a spirit of openness and honesty, harnessing their complementary skills, knowledge, capabilities and expertise</w:t>
      </w:r>
      <w:r>
        <w:rPr>
          <w:szCs w:val="22"/>
        </w:rPr>
        <w:t>,</w:t>
      </w:r>
      <w:r w:rsidRPr="00B5789F">
        <w:rPr>
          <w:szCs w:val="22"/>
        </w:rPr>
        <w:t xml:space="preserve"> to deliver</w:t>
      </w:r>
      <w:r>
        <w:rPr>
          <w:szCs w:val="22"/>
        </w:rPr>
        <w:t xml:space="preserve"> quality equipment and support,</w:t>
      </w:r>
      <w:r w:rsidRPr="00B5789F">
        <w:rPr>
          <w:szCs w:val="22"/>
        </w:rPr>
        <w:t xml:space="preserve"> </w:t>
      </w:r>
      <w:r>
        <w:rPr>
          <w:szCs w:val="22"/>
        </w:rPr>
        <w:t xml:space="preserve">demonstrable </w:t>
      </w:r>
      <w:r w:rsidRPr="00B5789F">
        <w:rPr>
          <w:szCs w:val="22"/>
        </w:rPr>
        <w:t>value for money</w:t>
      </w:r>
      <w:r>
        <w:rPr>
          <w:szCs w:val="22"/>
        </w:rPr>
        <w:t>, and sustainable shareholder value, now and in the future.</w:t>
      </w:r>
    </w:p>
    <w:p w:rsidR="00BA0C65" w:rsidRPr="0047745D" w:rsidRDefault="00BA0C65" w:rsidP="00BA0C65">
      <w:pPr>
        <w:pStyle w:val="Heading2"/>
        <w:jc w:val="both"/>
        <w:rPr>
          <w:i w:val="0"/>
          <w:sz w:val="22"/>
          <w:szCs w:val="22"/>
        </w:rPr>
      </w:pPr>
      <w:r w:rsidRPr="0047745D">
        <w:rPr>
          <w:i w:val="0"/>
          <w:sz w:val="22"/>
          <w:szCs w:val="22"/>
        </w:rPr>
        <w:t>Joint Strategic Objective</w:t>
      </w:r>
    </w:p>
    <w:p w:rsidR="00BA0C65" w:rsidRPr="00B5789F" w:rsidRDefault="00BA0C65" w:rsidP="00BA0C65">
      <w:pPr>
        <w:jc w:val="both"/>
        <w:rPr>
          <w:rFonts w:cs="Arial"/>
          <w:szCs w:val="22"/>
        </w:rPr>
      </w:pPr>
    </w:p>
    <w:p w:rsidR="00BA0C65" w:rsidRPr="00B5789F" w:rsidRDefault="00BA0C65" w:rsidP="00BA0C65">
      <w:pPr>
        <w:jc w:val="both"/>
        <w:rPr>
          <w:rFonts w:cs="Arial"/>
          <w:szCs w:val="22"/>
        </w:rPr>
      </w:pPr>
      <w:r w:rsidRPr="00B5789F">
        <w:rPr>
          <w:rFonts w:cs="Arial"/>
          <w:szCs w:val="22"/>
        </w:rPr>
        <w:t>T</w:t>
      </w:r>
      <w:r>
        <w:rPr>
          <w:rFonts w:cs="Arial"/>
          <w:szCs w:val="22"/>
        </w:rPr>
        <w:t xml:space="preserve">o </w:t>
      </w:r>
      <w:r w:rsidR="0047745D">
        <w:rPr>
          <w:rFonts w:cs="Arial"/>
          <w:szCs w:val="22"/>
        </w:rPr>
        <w:t xml:space="preserve">provide an updated PGMU system to the Type 23 fleet at the right time, at the right place, at the right cost at the right quality. To deliver effective in-service Integrated Logistics Support (ILS) of the PGMU system to maintain availability of its capability. </w:t>
      </w:r>
    </w:p>
    <w:p w:rsidR="00BA0C65" w:rsidRPr="00B5789F" w:rsidRDefault="00BA0C65" w:rsidP="00BA0C65">
      <w:pPr>
        <w:pStyle w:val="Heading2"/>
        <w:jc w:val="both"/>
        <w:rPr>
          <w:sz w:val="22"/>
          <w:szCs w:val="22"/>
        </w:rPr>
      </w:pPr>
      <w:r w:rsidRPr="00B5789F">
        <w:rPr>
          <w:sz w:val="22"/>
          <w:szCs w:val="22"/>
        </w:rPr>
        <w:t>Joint Endeavour</w:t>
      </w:r>
    </w:p>
    <w:p w:rsidR="00BA0C65" w:rsidRPr="00B5789F" w:rsidRDefault="00BA0C65" w:rsidP="00BA0C65">
      <w:pPr>
        <w:jc w:val="both"/>
        <w:rPr>
          <w:rFonts w:cs="Arial"/>
          <w:szCs w:val="22"/>
        </w:rPr>
      </w:pPr>
    </w:p>
    <w:p w:rsidR="00BA0C65" w:rsidRPr="00B5789F" w:rsidRDefault="00BA0C65" w:rsidP="00BA0C65">
      <w:pPr>
        <w:jc w:val="both"/>
        <w:rPr>
          <w:rFonts w:cs="Arial"/>
          <w:szCs w:val="22"/>
        </w:rPr>
      </w:pPr>
      <w:r w:rsidRPr="00B5789F">
        <w:rPr>
          <w:rFonts w:cs="Arial"/>
          <w:szCs w:val="22"/>
        </w:rPr>
        <w:t xml:space="preserve">We will </w:t>
      </w:r>
      <w:r>
        <w:rPr>
          <w:rFonts w:cs="Arial"/>
          <w:szCs w:val="22"/>
        </w:rPr>
        <w:t>strengthen the</w:t>
      </w:r>
      <w:r w:rsidRPr="00B5789F">
        <w:rPr>
          <w:rFonts w:cs="Arial"/>
          <w:szCs w:val="22"/>
        </w:rPr>
        <w:t xml:space="preserve"> environment in which all parties can work together to achieve mutual objectives whilst recognising individual perspectives. We jointly commit to achieving excellence in the timely delivery of high quality products and services.</w:t>
      </w:r>
      <w:r>
        <w:rPr>
          <w:rFonts w:cs="Arial"/>
          <w:szCs w:val="22"/>
        </w:rPr>
        <w:t xml:space="preserve"> This Charter</w:t>
      </w:r>
      <w:r w:rsidRPr="00B5789F">
        <w:rPr>
          <w:rFonts w:cs="Arial"/>
          <w:szCs w:val="22"/>
        </w:rPr>
        <w:t xml:space="preserve"> provides the basis for encouraging innovation</w:t>
      </w:r>
      <w:r>
        <w:rPr>
          <w:rFonts w:cs="Arial"/>
          <w:szCs w:val="22"/>
        </w:rPr>
        <w:t xml:space="preserve"> and</w:t>
      </w:r>
      <w:r w:rsidRPr="00B5789F">
        <w:rPr>
          <w:rFonts w:cs="Arial"/>
          <w:szCs w:val="22"/>
        </w:rPr>
        <w:t xml:space="preserve"> continuous improvement</w:t>
      </w:r>
      <w:r>
        <w:rPr>
          <w:rFonts w:cs="Arial"/>
          <w:szCs w:val="22"/>
        </w:rPr>
        <w:t>; t</w:t>
      </w:r>
      <w:r w:rsidRPr="00B5789F">
        <w:rPr>
          <w:rFonts w:cs="Arial"/>
          <w:szCs w:val="22"/>
        </w:rPr>
        <w:t>o succeed, it requires:</w:t>
      </w:r>
    </w:p>
    <w:p w:rsidR="00BA0C65" w:rsidRPr="00B5789F" w:rsidRDefault="00BA0C65" w:rsidP="00BA0C65">
      <w:pPr>
        <w:jc w:val="both"/>
        <w:rPr>
          <w:rFonts w:cs="Arial"/>
          <w:szCs w:val="22"/>
        </w:rPr>
      </w:pPr>
    </w:p>
    <w:p w:rsidR="00BA0C65" w:rsidRDefault="00BA0C65" w:rsidP="00BA0C65">
      <w:pPr>
        <w:numPr>
          <w:ilvl w:val="0"/>
          <w:numId w:val="41"/>
        </w:numPr>
        <w:tabs>
          <w:tab w:val="clear" w:pos="1452"/>
          <w:tab w:val="num" w:pos="709"/>
        </w:tabs>
        <w:overflowPunct/>
        <w:autoSpaceDE/>
        <w:autoSpaceDN/>
        <w:adjustRightInd/>
        <w:ind w:left="709" w:hanging="425"/>
        <w:jc w:val="both"/>
        <w:textAlignment w:val="auto"/>
        <w:rPr>
          <w:rFonts w:cs="Arial"/>
          <w:szCs w:val="22"/>
        </w:rPr>
      </w:pPr>
      <w:r w:rsidRPr="00EF3574">
        <w:rPr>
          <w:rFonts w:cs="Arial"/>
          <w:b/>
          <w:szCs w:val="22"/>
        </w:rPr>
        <w:t>Respect.</w:t>
      </w:r>
      <w:r>
        <w:rPr>
          <w:rFonts w:cs="Arial"/>
          <w:szCs w:val="22"/>
        </w:rPr>
        <w:t xml:space="preserve"> </w:t>
      </w:r>
      <w:r w:rsidRPr="00B5789F">
        <w:rPr>
          <w:rFonts w:cs="Arial"/>
          <w:szCs w:val="22"/>
        </w:rPr>
        <w:t>A positive working environment, generating a relationship of cooperation and mutual respect, based on a “no surprise</w:t>
      </w:r>
      <w:r>
        <w:rPr>
          <w:rFonts w:cs="Arial"/>
          <w:szCs w:val="22"/>
        </w:rPr>
        <w:t>, no blame</w:t>
      </w:r>
      <w:r w:rsidRPr="00B5789F">
        <w:rPr>
          <w:rFonts w:cs="Arial"/>
          <w:szCs w:val="22"/>
        </w:rPr>
        <w:t>” culture</w:t>
      </w:r>
      <w:r>
        <w:rPr>
          <w:rFonts w:cs="Arial"/>
          <w:szCs w:val="22"/>
        </w:rPr>
        <w:t>, to drive performance;</w:t>
      </w:r>
    </w:p>
    <w:p w:rsidR="00BA0C65" w:rsidRDefault="00BA0C65" w:rsidP="00BA0C65">
      <w:pPr>
        <w:ind w:left="284"/>
        <w:jc w:val="both"/>
        <w:rPr>
          <w:rFonts w:cs="Arial"/>
          <w:szCs w:val="22"/>
        </w:rPr>
      </w:pPr>
    </w:p>
    <w:p w:rsidR="00BA0C65" w:rsidRDefault="00BA0C65" w:rsidP="00BA0C65">
      <w:pPr>
        <w:numPr>
          <w:ilvl w:val="0"/>
          <w:numId w:val="41"/>
        </w:numPr>
        <w:tabs>
          <w:tab w:val="clear" w:pos="1452"/>
          <w:tab w:val="num" w:pos="709"/>
        </w:tabs>
        <w:overflowPunct/>
        <w:autoSpaceDE/>
        <w:autoSpaceDN/>
        <w:adjustRightInd/>
        <w:ind w:left="709" w:hanging="425"/>
        <w:jc w:val="both"/>
        <w:textAlignment w:val="auto"/>
        <w:rPr>
          <w:rFonts w:cs="Arial"/>
          <w:szCs w:val="22"/>
        </w:rPr>
      </w:pPr>
      <w:r w:rsidRPr="00EF3574">
        <w:rPr>
          <w:rFonts w:cs="Arial"/>
          <w:b/>
          <w:szCs w:val="22"/>
        </w:rPr>
        <w:t>Trust.</w:t>
      </w:r>
      <w:r>
        <w:rPr>
          <w:rFonts w:cs="Arial"/>
          <w:szCs w:val="22"/>
        </w:rPr>
        <w:t xml:space="preserve"> All parties will strive to earn the trust of the other, through fulfilling promises, meeting objectives and treating the other as they would wish to be treated;</w:t>
      </w:r>
    </w:p>
    <w:p w:rsidR="00BA0C65" w:rsidRDefault="00BA0C65" w:rsidP="00BA0C65">
      <w:pPr>
        <w:jc w:val="both"/>
        <w:rPr>
          <w:rFonts w:cs="Arial"/>
          <w:szCs w:val="22"/>
        </w:rPr>
      </w:pPr>
    </w:p>
    <w:p w:rsidR="0047745D" w:rsidRDefault="0047745D" w:rsidP="00BA0C65">
      <w:pPr>
        <w:numPr>
          <w:ilvl w:val="0"/>
          <w:numId w:val="41"/>
        </w:numPr>
        <w:tabs>
          <w:tab w:val="clear" w:pos="1452"/>
          <w:tab w:val="num" w:pos="709"/>
        </w:tabs>
        <w:overflowPunct/>
        <w:autoSpaceDE/>
        <w:autoSpaceDN/>
        <w:adjustRightInd/>
        <w:ind w:left="709" w:hanging="425"/>
        <w:jc w:val="both"/>
        <w:textAlignment w:val="auto"/>
        <w:rPr>
          <w:rFonts w:cs="Arial"/>
          <w:szCs w:val="22"/>
        </w:rPr>
      </w:pPr>
      <w:r>
        <w:rPr>
          <w:rFonts w:cs="Arial"/>
          <w:b/>
          <w:szCs w:val="22"/>
        </w:rPr>
        <w:t>Sharing Information.</w:t>
      </w:r>
      <w:r>
        <w:rPr>
          <w:rFonts w:cs="Arial"/>
          <w:szCs w:val="22"/>
        </w:rPr>
        <w:t xml:space="preserve"> Timely sharing of all appropriate information and the progressive development of an effective shared data environment;</w:t>
      </w:r>
    </w:p>
    <w:p w:rsidR="0047745D" w:rsidRPr="0047745D" w:rsidRDefault="0047745D" w:rsidP="0047745D">
      <w:pPr>
        <w:overflowPunct/>
        <w:autoSpaceDE/>
        <w:autoSpaceDN/>
        <w:adjustRightInd/>
        <w:ind w:left="284"/>
        <w:jc w:val="both"/>
        <w:textAlignment w:val="auto"/>
        <w:rPr>
          <w:rFonts w:cs="Arial"/>
          <w:szCs w:val="22"/>
        </w:rPr>
      </w:pPr>
    </w:p>
    <w:p w:rsidR="00BA0C65" w:rsidRDefault="00BA0C65" w:rsidP="00BA0C65">
      <w:pPr>
        <w:numPr>
          <w:ilvl w:val="0"/>
          <w:numId w:val="41"/>
        </w:numPr>
        <w:tabs>
          <w:tab w:val="clear" w:pos="1452"/>
          <w:tab w:val="num" w:pos="709"/>
        </w:tabs>
        <w:overflowPunct/>
        <w:autoSpaceDE/>
        <w:autoSpaceDN/>
        <w:adjustRightInd/>
        <w:ind w:left="709" w:hanging="425"/>
        <w:jc w:val="both"/>
        <w:textAlignment w:val="auto"/>
        <w:rPr>
          <w:rFonts w:cs="Arial"/>
          <w:szCs w:val="22"/>
        </w:rPr>
      </w:pPr>
      <w:r w:rsidRPr="00EF3574">
        <w:rPr>
          <w:rFonts w:cs="Arial"/>
          <w:b/>
          <w:szCs w:val="22"/>
        </w:rPr>
        <w:t>Resol</w:t>
      </w:r>
      <w:r>
        <w:rPr>
          <w:rFonts w:cs="Arial"/>
          <w:b/>
          <w:szCs w:val="22"/>
        </w:rPr>
        <w:t>ution of</w:t>
      </w:r>
      <w:r w:rsidRPr="00EF3574">
        <w:rPr>
          <w:rFonts w:cs="Arial"/>
          <w:b/>
          <w:szCs w:val="22"/>
        </w:rPr>
        <w:t xml:space="preserve"> Issues.</w:t>
      </w:r>
      <w:r>
        <w:rPr>
          <w:rFonts w:cs="Arial"/>
          <w:szCs w:val="22"/>
        </w:rPr>
        <w:t xml:space="preserve"> Commitment at all levels to avoid adversarial relationships, recognising organisational obligations and j</w:t>
      </w:r>
      <w:r w:rsidRPr="00B5789F">
        <w:rPr>
          <w:rFonts w:cs="Arial"/>
          <w:szCs w:val="22"/>
        </w:rPr>
        <w:t>ointly addressing and resolving issues promptly</w:t>
      </w:r>
      <w:r>
        <w:rPr>
          <w:rFonts w:cs="Arial"/>
          <w:szCs w:val="22"/>
        </w:rPr>
        <w:t>,</w:t>
      </w:r>
      <w:r w:rsidRPr="00B5789F">
        <w:rPr>
          <w:rFonts w:cs="Arial"/>
          <w:szCs w:val="22"/>
        </w:rPr>
        <w:t xml:space="preserve"> before </w:t>
      </w:r>
      <w:r>
        <w:rPr>
          <w:rFonts w:cs="Arial"/>
          <w:szCs w:val="22"/>
        </w:rPr>
        <w:t>positions become entrenched, and a lack of decision threatens the programme;</w:t>
      </w:r>
    </w:p>
    <w:p w:rsidR="00BA0C65" w:rsidRDefault="00BA0C65" w:rsidP="00BA0C65">
      <w:pPr>
        <w:jc w:val="both"/>
        <w:rPr>
          <w:rFonts w:cs="Arial"/>
          <w:szCs w:val="22"/>
        </w:rPr>
      </w:pPr>
    </w:p>
    <w:p w:rsidR="00BA0C65" w:rsidRDefault="00BA0C65" w:rsidP="00BA0C65">
      <w:pPr>
        <w:numPr>
          <w:ilvl w:val="0"/>
          <w:numId w:val="41"/>
        </w:numPr>
        <w:tabs>
          <w:tab w:val="clear" w:pos="1452"/>
          <w:tab w:val="num" w:pos="709"/>
        </w:tabs>
        <w:overflowPunct/>
        <w:autoSpaceDE/>
        <w:autoSpaceDN/>
        <w:adjustRightInd/>
        <w:ind w:left="709" w:hanging="425"/>
        <w:jc w:val="both"/>
        <w:textAlignment w:val="auto"/>
        <w:rPr>
          <w:rFonts w:cs="Arial"/>
          <w:szCs w:val="22"/>
        </w:rPr>
      </w:pPr>
      <w:r>
        <w:rPr>
          <w:rFonts w:cs="Arial"/>
          <w:b/>
          <w:szCs w:val="22"/>
        </w:rPr>
        <w:t>Reputation Management.</w:t>
      </w:r>
      <w:r>
        <w:rPr>
          <w:rFonts w:cs="Arial"/>
          <w:szCs w:val="22"/>
        </w:rPr>
        <w:t xml:space="preserve"> All parties to work together to reduce the occurrence of bad news appearing in the media, and will support each other to improve their respective reputations, capitalising on positive joint reporting opportunities;</w:t>
      </w:r>
    </w:p>
    <w:p w:rsidR="00BA0C65" w:rsidRDefault="00BA0C65" w:rsidP="00BA0C65">
      <w:pPr>
        <w:jc w:val="both"/>
        <w:rPr>
          <w:rFonts w:cs="Arial"/>
          <w:szCs w:val="22"/>
        </w:rPr>
      </w:pPr>
    </w:p>
    <w:p w:rsidR="00BA0C65" w:rsidRDefault="00BA0C65" w:rsidP="00BA0C65">
      <w:pPr>
        <w:numPr>
          <w:ilvl w:val="0"/>
          <w:numId w:val="41"/>
        </w:numPr>
        <w:tabs>
          <w:tab w:val="clear" w:pos="1452"/>
          <w:tab w:val="num" w:pos="709"/>
        </w:tabs>
        <w:overflowPunct/>
        <w:autoSpaceDE/>
        <w:autoSpaceDN/>
        <w:adjustRightInd/>
        <w:ind w:left="709" w:hanging="425"/>
        <w:jc w:val="both"/>
        <w:textAlignment w:val="auto"/>
        <w:rPr>
          <w:rFonts w:cs="Arial"/>
          <w:szCs w:val="22"/>
        </w:rPr>
      </w:pPr>
      <w:r>
        <w:rPr>
          <w:rFonts w:cs="Arial"/>
          <w:b/>
          <w:szCs w:val="22"/>
        </w:rPr>
        <w:t>Risk Management.</w:t>
      </w:r>
      <w:r>
        <w:rPr>
          <w:rFonts w:cs="Arial"/>
          <w:szCs w:val="22"/>
        </w:rPr>
        <w:t xml:space="preserve"> Commitment to effective joint management and mitigation of risk through a structured, formal and logical process that considers identification, assessment, quantification, ownership, mitigation action and regular joint review;</w:t>
      </w:r>
    </w:p>
    <w:p w:rsidR="00BA0C65" w:rsidRDefault="00BA0C65" w:rsidP="00BA0C65">
      <w:pPr>
        <w:jc w:val="both"/>
        <w:rPr>
          <w:rFonts w:cs="Arial"/>
          <w:szCs w:val="22"/>
        </w:rPr>
      </w:pPr>
    </w:p>
    <w:p w:rsidR="00BA0C65" w:rsidRDefault="00BA0C65" w:rsidP="00BA0C65">
      <w:pPr>
        <w:numPr>
          <w:ilvl w:val="0"/>
          <w:numId w:val="41"/>
        </w:numPr>
        <w:tabs>
          <w:tab w:val="clear" w:pos="1452"/>
          <w:tab w:val="num" w:pos="709"/>
        </w:tabs>
        <w:overflowPunct/>
        <w:autoSpaceDE/>
        <w:autoSpaceDN/>
        <w:adjustRightInd/>
        <w:ind w:left="709" w:hanging="425"/>
        <w:jc w:val="both"/>
        <w:textAlignment w:val="auto"/>
        <w:rPr>
          <w:rFonts w:cs="Arial"/>
          <w:szCs w:val="22"/>
        </w:rPr>
      </w:pPr>
      <w:r>
        <w:rPr>
          <w:rFonts w:cs="Arial"/>
          <w:b/>
          <w:szCs w:val="22"/>
        </w:rPr>
        <w:t xml:space="preserve">Embrace </w:t>
      </w:r>
      <w:r w:rsidRPr="00EF3574">
        <w:rPr>
          <w:rFonts w:cs="Arial"/>
          <w:b/>
          <w:szCs w:val="22"/>
        </w:rPr>
        <w:t>Change.</w:t>
      </w:r>
      <w:r>
        <w:rPr>
          <w:rFonts w:cs="Arial"/>
          <w:szCs w:val="22"/>
        </w:rPr>
        <w:t xml:space="preserve"> </w:t>
      </w:r>
      <w:r w:rsidRPr="00B5789F">
        <w:rPr>
          <w:rFonts w:cs="Arial"/>
          <w:szCs w:val="22"/>
        </w:rPr>
        <w:t xml:space="preserve">All parties </w:t>
      </w:r>
      <w:r>
        <w:rPr>
          <w:rFonts w:cs="Arial"/>
          <w:szCs w:val="22"/>
        </w:rPr>
        <w:t xml:space="preserve">to </w:t>
      </w:r>
      <w:r w:rsidRPr="00B5789F">
        <w:rPr>
          <w:rFonts w:cs="Arial"/>
          <w:szCs w:val="22"/>
        </w:rPr>
        <w:t xml:space="preserve">embrace change, such that traditional conventions and processes </w:t>
      </w:r>
      <w:r>
        <w:rPr>
          <w:rFonts w:cs="Arial"/>
          <w:szCs w:val="22"/>
        </w:rPr>
        <w:t>are</w:t>
      </w:r>
      <w:r w:rsidR="0047745D">
        <w:rPr>
          <w:rFonts w:cs="Arial"/>
          <w:szCs w:val="22"/>
        </w:rPr>
        <w:t xml:space="preserve"> challenged </w:t>
      </w:r>
      <w:r w:rsidRPr="00B5789F">
        <w:rPr>
          <w:rFonts w:cs="Arial"/>
          <w:szCs w:val="22"/>
        </w:rPr>
        <w:t xml:space="preserve">and mutual development </w:t>
      </w:r>
      <w:r>
        <w:rPr>
          <w:rFonts w:cs="Arial"/>
          <w:szCs w:val="22"/>
        </w:rPr>
        <w:t>opportunities explored to add value, remove wast</w:t>
      </w:r>
      <w:r w:rsidR="0047745D">
        <w:rPr>
          <w:rFonts w:cs="Arial"/>
          <w:szCs w:val="22"/>
        </w:rPr>
        <w:t>e and reduce through life costs.</w:t>
      </w:r>
    </w:p>
    <w:p w:rsidR="00BA0C65" w:rsidRDefault="00BA0C65" w:rsidP="00BA0C65">
      <w:pPr>
        <w:jc w:val="both"/>
        <w:rPr>
          <w:rFonts w:cs="Arial"/>
          <w:szCs w:val="22"/>
        </w:rPr>
      </w:pPr>
    </w:p>
    <w:p w:rsidR="00BA0C65" w:rsidRPr="00B5789F" w:rsidRDefault="00BA0C65" w:rsidP="00BA0C65">
      <w:pPr>
        <w:pStyle w:val="Heading2"/>
        <w:jc w:val="both"/>
        <w:rPr>
          <w:sz w:val="22"/>
          <w:szCs w:val="22"/>
        </w:rPr>
      </w:pPr>
      <w:r>
        <w:rPr>
          <w:sz w:val="22"/>
          <w:szCs w:val="22"/>
        </w:rPr>
        <w:br w:type="page"/>
      </w:r>
      <w:r w:rsidRPr="00B5789F">
        <w:rPr>
          <w:sz w:val="22"/>
          <w:szCs w:val="22"/>
        </w:rPr>
        <w:t>Working Together – Behaviour Model</w:t>
      </w:r>
    </w:p>
    <w:p w:rsidR="00BA0C65" w:rsidRPr="00B5789F" w:rsidRDefault="00BA0C65" w:rsidP="00BA0C65">
      <w:pPr>
        <w:ind w:left="360"/>
        <w:jc w:val="both"/>
        <w:rPr>
          <w:rFonts w:cs="Arial"/>
          <w:szCs w:val="22"/>
        </w:rPr>
      </w:pPr>
    </w:p>
    <w:p w:rsidR="00BA0C65" w:rsidRPr="00B5789F" w:rsidRDefault="00BA0C65" w:rsidP="00BA0C65">
      <w:pPr>
        <w:jc w:val="both"/>
        <w:rPr>
          <w:rFonts w:cs="Arial"/>
          <w:szCs w:val="22"/>
        </w:rPr>
      </w:pPr>
      <w:r>
        <w:rPr>
          <w:rFonts w:cs="Arial"/>
          <w:szCs w:val="22"/>
        </w:rPr>
        <w:t>T</w:t>
      </w:r>
      <w:r w:rsidRPr="00B5789F">
        <w:rPr>
          <w:rFonts w:cs="Arial"/>
          <w:szCs w:val="22"/>
        </w:rPr>
        <w:t>he following gu</w:t>
      </w:r>
      <w:r>
        <w:rPr>
          <w:rFonts w:cs="Arial"/>
          <w:szCs w:val="22"/>
        </w:rPr>
        <w:t xml:space="preserve">idelines aid the process of </w:t>
      </w:r>
      <w:r w:rsidRPr="00B5789F">
        <w:rPr>
          <w:rFonts w:cs="Arial"/>
          <w:szCs w:val="22"/>
        </w:rPr>
        <w:t>working together:</w:t>
      </w:r>
    </w:p>
    <w:p w:rsidR="00BA0C65" w:rsidRPr="00B5789F" w:rsidRDefault="00BA0C65" w:rsidP="00BA0C65">
      <w:pPr>
        <w:ind w:left="360"/>
        <w:jc w:val="both"/>
        <w:rPr>
          <w:rFonts w:cs="Arial"/>
          <w:szCs w:val="22"/>
        </w:rPr>
      </w:pPr>
    </w:p>
    <w:p w:rsidR="00BA0C65" w:rsidRPr="00B5789F" w:rsidRDefault="00BA0C65" w:rsidP="00BA0C65">
      <w:pPr>
        <w:numPr>
          <w:ilvl w:val="0"/>
          <w:numId w:val="42"/>
        </w:numPr>
        <w:tabs>
          <w:tab w:val="clear" w:pos="1080"/>
          <w:tab w:val="num" w:pos="709"/>
        </w:tabs>
        <w:overflowPunct/>
        <w:autoSpaceDE/>
        <w:autoSpaceDN/>
        <w:adjustRightInd/>
        <w:ind w:left="709" w:hanging="349"/>
        <w:jc w:val="both"/>
        <w:textAlignment w:val="auto"/>
        <w:rPr>
          <w:rFonts w:cs="Arial"/>
          <w:szCs w:val="22"/>
        </w:rPr>
      </w:pPr>
      <w:r w:rsidRPr="00B5789F">
        <w:rPr>
          <w:rFonts w:cs="Arial"/>
          <w:b/>
          <w:bCs/>
          <w:szCs w:val="22"/>
        </w:rPr>
        <w:t>Repeat what you heard</w:t>
      </w:r>
      <w:r w:rsidRPr="00B5789F">
        <w:rPr>
          <w:rFonts w:cs="Arial"/>
          <w:szCs w:val="22"/>
        </w:rPr>
        <w:t xml:space="preserve"> – If there is any risk of ambiguity, summarise in your own words and ask the other person to confirm that this is what they meant.  This is particularly important in meetings.</w:t>
      </w:r>
    </w:p>
    <w:p w:rsidR="00BA0C65" w:rsidRPr="00B5789F" w:rsidRDefault="00BA0C65" w:rsidP="00BA0C65">
      <w:pPr>
        <w:tabs>
          <w:tab w:val="num" w:pos="709"/>
        </w:tabs>
        <w:ind w:left="709" w:hanging="349"/>
        <w:jc w:val="both"/>
        <w:rPr>
          <w:rFonts w:cs="Arial"/>
          <w:szCs w:val="22"/>
        </w:rPr>
      </w:pPr>
    </w:p>
    <w:p w:rsidR="00BA0C65" w:rsidRPr="00B5789F" w:rsidRDefault="00BA0C65" w:rsidP="00BA0C65">
      <w:pPr>
        <w:numPr>
          <w:ilvl w:val="0"/>
          <w:numId w:val="42"/>
        </w:numPr>
        <w:tabs>
          <w:tab w:val="clear" w:pos="1080"/>
          <w:tab w:val="num" w:pos="709"/>
        </w:tabs>
        <w:overflowPunct/>
        <w:autoSpaceDE/>
        <w:autoSpaceDN/>
        <w:adjustRightInd/>
        <w:ind w:left="709" w:hanging="349"/>
        <w:jc w:val="both"/>
        <w:textAlignment w:val="auto"/>
        <w:rPr>
          <w:rFonts w:cs="Arial"/>
          <w:szCs w:val="22"/>
        </w:rPr>
      </w:pPr>
      <w:r w:rsidRPr="00B5789F">
        <w:rPr>
          <w:rFonts w:cs="Arial"/>
          <w:b/>
          <w:bCs/>
          <w:szCs w:val="22"/>
        </w:rPr>
        <w:t>Talk before you write or e-mail</w:t>
      </w:r>
      <w:r w:rsidRPr="00B5789F">
        <w:rPr>
          <w:rFonts w:cs="Arial"/>
          <w:szCs w:val="22"/>
        </w:rPr>
        <w:t xml:space="preserve"> – To avoid over-reaction to surprises received by mail, always </w:t>
      </w:r>
      <w:r>
        <w:rPr>
          <w:rFonts w:cs="Arial"/>
          <w:szCs w:val="22"/>
        </w:rPr>
        <w:t xml:space="preserve">endeavour to </w:t>
      </w:r>
      <w:r w:rsidRPr="00B5789F">
        <w:rPr>
          <w:rFonts w:cs="Arial"/>
          <w:szCs w:val="22"/>
        </w:rPr>
        <w:t>speak to the person that you are about to write to and explain the content of the letter you are about to send.</w:t>
      </w:r>
    </w:p>
    <w:p w:rsidR="00BA0C65" w:rsidRPr="00B5789F" w:rsidRDefault="00BA0C65" w:rsidP="00BA0C65">
      <w:pPr>
        <w:tabs>
          <w:tab w:val="num" w:pos="709"/>
        </w:tabs>
        <w:ind w:left="709" w:hanging="349"/>
        <w:jc w:val="both"/>
        <w:rPr>
          <w:rFonts w:cs="Arial"/>
          <w:szCs w:val="22"/>
        </w:rPr>
      </w:pPr>
    </w:p>
    <w:p w:rsidR="00BA0C65" w:rsidRPr="00B5789F" w:rsidRDefault="00BA0C65" w:rsidP="00BA0C65">
      <w:pPr>
        <w:numPr>
          <w:ilvl w:val="0"/>
          <w:numId w:val="42"/>
        </w:numPr>
        <w:tabs>
          <w:tab w:val="clear" w:pos="1080"/>
          <w:tab w:val="num" w:pos="709"/>
        </w:tabs>
        <w:overflowPunct/>
        <w:autoSpaceDE/>
        <w:autoSpaceDN/>
        <w:adjustRightInd/>
        <w:ind w:left="709" w:hanging="349"/>
        <w:jc w:val="both"/>
        <w:textAlignment w:val="auto"/>
        <w:rPr>
          <w:rFonts w:cs="Arial"/>
          <w:szCs w:val="22"/>
        </w:rPr>
      </w:pPr>
      <w:r w:rsidRPr="00B5789F">
        <w:rPr>
          <w:rFonts w:cs="Arial"/>
          <w:b/>
          <w:bCs/>
          <w:szCs w:val="22"/>
        </w:rPr>
        <w:t>Observe organisation structures</w:t>
      </w:r>
      <w:r w:rsidRPr="00B5789F">
        <w:rPr>
          <w:rFonts w:cs="Arial"/>
          <w:szCs w:val="22"/>
        </w:rPr>
        <w:t xml:space="preserve"> – The organisations are structured differently and operate differently.  Work to understand the different organisational structures. Make sure that you are talking to the right person who should be informed and aware of the topic.  Take care not to breach the communication protocols respected within the other organisation. </w:t>
      </w:r>
    </w:p>
    <w:p w:rsidR="00BA0C65" w:rsidRPr="00B5789F" w:rsidRDefault="00BA0C65" w:rsidP="00BA0C65">
      <w:pPr>
        <w:tabs>
          <w:tab w:val="num" w:pos="709"/>
        </w:tabs>
        <w:ind w:left="709" w:hanging="349"/>
        <w:jc w:val="both"/>
        <w:rPr>
          <w:rFonts w:cs="Arial"/>
          <w:szCs w:val="22"/>
        </w:rPr>
      </w:pPr>
    </w:p>
    <w:p w:rsidR="00BA0C65" w:rsidRPr="00B5789F" w:rsidRDefault="00BA0C65" w:rsidP="00BA0C65">
      <w:pPr>
        <w:numPr>
          <w:ilvl w:val="0"/>
          <w:numId w:val="42"/>
        </w:numPr>
        <w:tabs>
          <w:tab w:val="clear" w:pos="1080"/>
          <w:tab w:val="num" w:pos="709"/>
        </w:tabs>
        <w:overflowPunct/>
        <w:autoSpaceDE/>
        <w:autoSpaceDN/>
        <w:adjustRightInd/>
        <w:ind w:left="709" w:hanging="349"/>
        <w:jc w:val="both"/>
        <w:textAlignment w:val="auto"/>
        <w:rPr>
          <w:rFonts w:cs="Arial"/>
          <w:szCs w:val="22"/>
        </w:rPr>
      </w:pPr>
      <w:r w:rsidRPr="00B5789F">
        <w:rPr>
          <w:rFonts w:cs="Arial"/>
          <w:b/>
          <w:bCs/>
          <w:szCs w:val="22"/>
        </w:rPr>
        <w:t>Watch careless talk</w:t>
      </w:r>
      <w:r w:rsidRPr="00B5789F">
        <w:rPr>
          <w:rFonts w:cs="Arial"/>
          <w:szCs w:val="22"/>
        </w:rPr>
        <w:t xml:space="preserve"> – Each organisation has a different culture; we have different acronyms, codes and in-house jokes.  We, therefore, do</w:t>
      </w:r>
      <w:r>
        <w:rPr>
          <w:rFonts w:cs="Arial"/>
          <w:szCs w:val="22"/>
        </w:rPr>
        <w:t xml:space="preserve"> not</w:t>
      </w:r>
      <w:r w:rsidRPr="00B5789F">
        <w:rPr>
          <w:rFonts w:cs="Arial"/>
          <w:szCs w:val="22"/>
        </w:rPr>
        <w:t xml:space="preserve"> always interpret correctly the true meaning of words used.  Take every conversation in the spirit intended and </w:t>
      </w:r>
      <w:r>
        <w:rPr>
          <w:rFonts w:cs="Arial"/>
          <w:szCs w:val="22"/>
        </w:rPr>
        <w:t xml:space="preserve">endeavour to </w:t>
      </w:r>
      <w:r w:rsidRPr="00B5789F">
        <w:rPr>
          <w:rFonts w:cs="Arial"/>
          <w:szCs w:val="22"/>
        </w:rPr>
        <w:t xml:space="preserve">avoid </w:t>
      </w:r>
      <w:r>
        <w:rPr>
          <w:rFonts w:cs="Arial"/>
          <w:szCs w:val="22"/>
        </w:rPr>
        <w:t xml:space="preserve">the </w:t>
      </w:r>
      <w:r w:rsidRPr="00B5789F">
        <w:rPr>
          <w:rFonts w:cs="Arial"/>
          <w:szCs w:val="22"/>
        </w:rPr>
        <w:t>use of words or phrases that could inadvertently cause confusion or offence.</w:t>
      </w:r>
    </w:p>
    <w:p w:rsidR="00BA0C65" w:rsidRPr="00B5789F" w:rsidRDefault="00BA0C65" w:rsidP="00BA0C65">
      <w:pPr>
        <w:tabs>
          <w:tab w:val="num" w:pos="709"/>
        </w:tabs>
        <w:ind w:left="709" w:hanging="349"/>
        <w:jc w:val="both"/>
        <w:rPr>
          <w:rFonts w:cs="Arial"/>
          <w:szCs w:val="22"/>
        </w:rPr>
      </w:pPr>
    </w:p>
    <w:p w:rsidR="00BA0C65" w:rsidRPr="00B5789F" w:rsidRDefault="00BA0C65" w:rsidP="00BA0C65">
      <w:pPr>
        <w:numPr>
          <w:ilvl w:val="0"/>
          <w:numId w:val="42"/>
        </w:numPr>
        <w:tabs>
          <w:tab w:val="clear" w:pos="1080"/>
          <w:tab w:val="num" w:pos="709"/>
        </w:tabs>
        <w:overflowPunct/>
        <w:autoSpaceDE/>
        <w:autoSpaceDN/>
        <w:adjustRightInd/>
        <w:ind w:left="709" w:hanging="349"/>
        <w:jc w:val="both"/>
        <w:textAlignment w:val="auto"/>
        <w:rPr>
          <w:rFonts w:cs="Arial"/>
          <w:szCs w:val="22"/>
        </w:rPr>
      </w:pPr>
      <w:r w:rsidRPr="00B5789F">
        <w:rPr>
          <w:rFonts w:cs="Arial"/>
          <w:b/>
          <w:bCs/>
          <w:szCs w:val="22"/>
        </w:rPr>
        <w:t>Acknowledge differences</w:t>
      </w:r>
      <w:r w:rsidRPr="00B5789F">
        <w:rPr>
          <w:rFonts w:cs="Arial"/>
          <w:szCs w:val="22"/>
        </w:rPr>
        <w:t xml:space="preserve"> – Do</w:t>
      </w:r>
      <w:r>
        <w:rPr>
          <w:rFonts w:cs="Arial"/>
          <w:szCs w:val="22"/>
        </w:rPr>
        <w:t xml:space="preserve"> not</w:t>
      </w:r>
      <w:r w:rsidRPr="00B5789F">
        <w:rPr>
          <w:rFonts w:cs="Arial"/>
          <w:szCs w:val="22"/>
        </w:rPr>
        <w:t xml:space="preserve"> assume that the way you or your organisation has always done something is the only way.  Open-minded comparisons are healthy; constructive ways of working together are better.  Remember we have common goals to achieve.</w:t>
      </w:r>
    </w:p>
    <w:p w:rsidR="00BA0C65" w:rsidRPr="00B5789F" w:rsidRDefault="00BA0C65" w:rsidP="00BA0C65">
      <w:pPr>
        <w:tabs>
          <w:tab w:val="num" w:pos="709"/>
        </w:tabs>
        <w:ind w:left="709" w:hanging="349"/>
        <w:jc w:val="both"/>
        <w:rPr>
          <w:rFonts w:cs="Arial"/>
          <w:szCs w:val="22"/>
        </w:rPr>
      </w:pPr>
    </w:p>
    <w:p w:rsidR="00BA0C65" w:rsidRDefault="00BA0C65" w:rsidP="00BA0C65">
      <w:pPr>
        <w:numPr>
          <w:ilvl w:val="0"/>
          <w:numId w:val="42"/>
        </w:numPr>
        <w:tabs>
          <w:tab w:val="clear" w:pos="1080"/>
          <w:tab w:val="num" w:pos="709"/>
        </w:tabs>
        <w:overflowPunct/>
        <w:autoSpaceDE/>
        <w:autoSpaceDN/>
        <w:adjustRightInd/>
        <w:ind w:left="709" w:hanging="349"/>
        <w:jc w:val="both"/>
        <w:textAlignment w:val="auto"/>
        <w:rPr>
          <w:rFonts w:cs="Arial"/>
          <w:szCs w:val="22"/>
        </w:rPr>
      </w:pPr>
      <w:r w:rsidRPr="00B5789F">
        <w:rPr>
          <w:rFonts w:cs="Arial"/>
          <w:b/>
          <w:bCs/>
          <w:szCs w:val="22"/>
        </w:rPr>
        <w:t>Do as you say</w:t>
      </w:r>
      <w:r w:rsidRPr="00B5789F">
        <w:rPr>
          <w:rFonts w:cs="Arial"/>
          <w:szCs w:val="22"/>
        </w:rPr>
        <w:t xml:space="preserve"> – Be open and honest in discussion, following through with actions agreed in a timely and objective manner.  This will enable ANTICIPATION of issues and others</w:t>
      </w:r>
      <w:r>
        <w:rPr>
          <w:rFonts w:cs="Arial"/>
          <w:szCs w:val="22"/>
        </w:rPr>
        <w:t>’</w:t>
      </w:r>
      <w:r w:rsidRPr="00B5789F">
        <w:rPr>
          <w:rFonts w:cs="Arial"/>
          <w:szCs w:val="22"/>
        </w:rPr>
        <w:t xml:space="preserve"> actions, INDICATION of inten</w:t>
      </w:r>
      <w:r>
        <w:rPr>
          <w:rFonts w:cs="Arial"/>
          <w:szCs w:val="22"/>
        </w:rPr>
        <w:t>tions and APPRECIATION of other</w:t>
      </w:r>
      <w:r w:rsidRPr="00B5789F">
        <w:rPr>
          <w:rFonts w:cs="Arial"/>
          <w:szCs w:val="22"/>
        </w:rPr>
        <w:t>s</w:t>
      </w:r>
      <w:r>
        <w:rPr>
          <w:rFonts w:cs="Arial"/>
          <w:szCs w:val="22"/>
        </w:rPr>
        <w:t>’</w:t>
      </w:r>
      <w:r w:rsidRPr="00B5789F">
        <w:rPr>
          <w:rFonts w:cs="Arial"/>
          <w:szCs w:val="22"/>
        </w:rPr>
        <w:t xml:space="preserve"> perspectives and contribution.  </w:t>
      </w:r>
    </w:p>
    <w:p w:rsidR="00BA0C65" w:rsidRDefault="00BA0C65" w:rsidP="00BA0C65">
      <w:pPr>
        <w:jc w:val="both"/>
        <w:rPr>
          <w:rFonts w:cs="Arial"/>
          <w:szCs w:val="22"/>
        </w:rPr>
      </w:pPr>
    </w:p>
    <w:p w:rsidR="00BA0C65" w:rsidRPr="00B5789F" w:rsidRDefault="00BA0C65" w:rsidP="00BA0C65">
      <w:pPr>
        <w:numPr>
          <w:ilvl w:val="0"/>
          <w:numId w:val="42"/>
        </w:numPr>
        <w:tabs>
          <w:tab w:val="clear" w:pos="1080"/>
          <w:tab w:val="num" w:pos="709"/>
        </w:tabs>
        <w:overflowPunct/>
        <w:autoSpaceDE/>
        <w:autoSpaceDN/>
        <w:adjustRightInd/>
        <w:ind w:left="709" w:hanging="349"/>
        <w:jc w:val="both"/>
        <w:textAlignment w:val="auto"/>
        <w:rPr>
          <w:rFonts w:cs="Arial"/>
          <w:szCs w:val="22"/>
        </w:rPr>
      </w:pPr>
      <w:r>
        <w:rPr>
          <w:rFonts w:cs="Arial"/>
          <w:b/>
          <w:bCs/>
          <w:szCs w:val="22"/>
        </w:rPr>
        <w:t>Adherence to the Charter</w:t>
      </w:r>
      <w:r w:rsidRPr="00B5789F">
        <w:rPr>
          <w:rFonts w:cs="Arial"/>
          <w:szCs w:val="22"/>
        </w:rPr>
        <w:t xml:space="preserve"> – Be </w:t>
      </w:r>
      <w:r>
        <w:rPr>
          <w:rFonts w:cs="Arial"/>
          <w:szCs w:val="22"/>
        </w:rPr>
        <w:t>prepared to challenge your colleague if there is clear evidence that these guidelines are not being followed, and ultimately, be prepared to escalate evidence of such behaviour.</w:t>
      </w:r>
      <w:r w:rsidRPr="00B5789F">
        <w:rPr>
          <w:rFonts w:cs="Arial"/>
          <w:szCs w:val="22"/>
        </w:rPr>
        <w:t xml:space="preserve">  </w:t>
      </w:r>
    </w:p>
    <w:p w:rsidR="001F5541" w:rsidRPr="00D56B5E" w:rsidRDefault="001F5541" w:rsidP="00BA0C65">
      <w:pPr>
        <w:spacing w:before="240" w:after="120"/>
      </w:pPr>
    </w:p>
    <w:sectPr w:rsidR="001F5541" w:rsidRPr="00D56B5E" w:rsidSect="007F00F7">
      <w:endnotePr>
        <w:numFmt w:val="decimal"/>
      </w:endnotePr>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7ED" w:rsidRDefault="007247ED"/>
  </w:endnote>
  <w:endnote w:type="continuationSeparator" w:id="0">
    <w:p w:rsidR="007247ED" w:rsidRDefault="00724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843" w:rsidRDefault="00D2284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843" w:rsidRPr="007247ED" w:rsidRDefault="00D22843" w:rsidP="007247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843" w:rsidRDefault="00D228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C3A" w:rsidRPr="007247ED" w:rsidRDefault="00CF7C3A" w:rsidP="00724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7ED" w:rsidRDefault="007247ED">
      <w:r>
        <w:continuationSeparator/>
      </w:r>
    </w:p>
  </w:footnote>
  <w:footnote w:type="continuationSeparator" w:id="0">
    <w:p w:rsidR="007247ED" w:rsidRDefault="00724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843" w:rsidRDefault="00D228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C3A" w:rsidRPr="007247ED" w:rsidRDefault="00CF7C3A" w:rsidP="007247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843" w:rsidRDefault="00D228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97C" w:rsidRPr="007247ED" w:rsidRDefault="0013197C" w:rsidP="007247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6A80"/>
    <w:multiLevelType w:val="hybridMultilevel"/>
    <w:tmpl w:val="EDF68A50"/>
    <w:lvl w:ilvl="0" w:tplc="DC00739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9E6AF6"/>
    <w:multiLevelType w:val="multilevel"/>
    <w:tmpl w:val="B0926200"/>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b w:val="0"/>
        <w:i w:val="0"/>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outline w:val="0"/>
        <w:shadow w:val="0"/>
        <w:emboss w:val="0"/>
        <w:imprint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outline w:val="0"/>
        <w:shadow w:val="0"/>
        <w:emboss w:val="0"/>
        <w:imprint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outline w:val="0"/>
        <w:shadow w:val="0"/>
        <w:emboss w:val="0"/>
        <w:imprint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outline w:val="0"/>
        <w:shadow w:val="0"/>
        <w:emboss w:val="0"/>
        <w:imprint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outline w:val="0"/>
        <w:shadow w:val="0"/>
        <w:emboss w:val="0"/>
        <w:imprint w:val="0"/>
        <w:vanish w:val="0"/>
        <w:color w:val="auto"/>
        <w:sz w:val="14"/>
        <w:u w:val="none"/>
        <w:effect w:val="none"/>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3">
    <w:nsid w:val="0A674C91"/>
    <w:multiLevelType w:val="multilevel"/>
    <w:tmpl w:val="B0926200"/>
    <w:lvl w:ilvl="0">
      <w:start w:val="1"/>
      <w:numFmt w:val="decimal"/>
      <w:lvlText w:val="%1."/>
      <w:lvlJc w:val="left"/>
      <w:pPr>
        <w:tabs>
          <w:tab w:val="num" w:pos="1494"/>
        </w:tabs>
        <w:ind w:left="720" w:hanging="360"/>
      </w:pPr>
      <w:rPr>
        <w:rFonts w:hint="default"/>
      </w:rPr>
    </w:lvl>
    <w:lvl w:ilvl="1">
      <w:start w:val="1"/>
      <w:numFmt w:val="decimal"/>
      <w:lvlText w:val="%1.%2."/>
      <w:lvlJc w:val="left"/>
      <w:pPr>
        <w:tabs>
          <w:tab w:val="num" w:pos="360"/>
        </w:tabs>
        <w:ind w:left="1152" w:hanging="432"/>
      </w:pPr>
      <w:rPr>
        <w:rFonts w:hint="default"/>
        <w:b w:val="0"/>
        <w:i w:val="0"/>
      </w:rPr>
    </w:lvl>
    <w:lvl w:ilvl="2">
      <w:start w:val="1"/>
      <w:numFmt w:val="decimal"/>
      <w:lvlText w:val="%1.%2.%3."/>
      <w:lvlJc w:val="left"/>
      <w:pPr>
        <w:tabs>
          <w:tab w:val="num" w:pos="360"/>
        </w:tabs>
        <w:ind w:left="1584" w:hanging="504"/>
      </w:pPr>
      <w:rPr>
        <w:rFonts w:hint="default"/>
      </w:rPr>
    </w:lvl>
    <w:lvl w:ilvl="3">
      <w:start w:val="1"/>
      <w:numFmt w:val="lowerLetter"/>
      <w:lvlText w:val="%4"/>
      <w:lvlJc w:val="left"/>
      <w:pPr>
        <w:tabs>
          <w:tab w:val="num" w:pos="1800"/>
        </w:tabs>
        <w:ind w:left="1800" w:hanging="360"/>
      </w:pPr>
      <w:rPr>
        <w:rFonts w:hint="default"/>
        <w:b w:val="0"/>
      </w:rPr>
    </w:lvl>
    <w:lvl w:ilvl="4">
      <w:start w:val="1"/>
      <w:numFmt w:val="lowerRoman"/>
      <w:lvlText w:val="%5"/>
      <w:lvlJc w:val="left"/>
      <w:pPr>
        <w:tabs>
          <w:tab w:val="num" w:pos="360"/>
        </w:tabs>
        <w:ind w:left="2592" w:hanging="792"/>
      </w:pPr>
      <w:rPr>
        <w:rFonts w:hint="default"/>
        <w:b w:val="0"/>
        <w:i w:val="0"/>
      </w:rPr>
    </w:lvl>
    <w:lvl w:ilvl="5">
      <w:start w:val="1"/>
      <w:numFmt w:val="bullet"/>
      <w:lvlText w:val=""/>
      <w:lvlJc w:val="left"/>
      <w:pPr>
        <w:tabs>
          <w:tab w:val="num" w:pos="360"/>
        </w:tabs>
        <w:ind w:left="3096" w:hanging="936"/>
      </w:pPr>
      <w:rPr>
        <w:rFonts w:ascii="Symbol" w:hAnsi="Symbol" w:hint="default"/>
        <w:color w:val="auto"/>
      </w:rPr>
    </w:lvl>
    <w:lvl w:ilvl="6">
      <w:start w:val="1"/>
      <w:numFmt w:val="decimal"/>
      <w:lvlText w:val="%1.%2.%3.%4.%5.%6.%7."/>
      <w:lvlJc w:val="left"/>
      <w:pPr>
        <w:tabs>
          <w:tab w:val="num" w:pos="360"/>
        </w:tabs>
        <w:ind w:left="3600" w:hanging="1080"/>
      </w:pPr>
      <w:rPr>
        <w:rFonts w:hint="default"/>
      </w:rPr>
    </w:lvl>
    <w:lvl w:ilvl="7">
      <w:start w:val="1"/>
      <w:numFmt w:val="decimal"/>
      <w:lvlText w:val="%1.%2.%3.%4.%5.%6.%7.%8."/>
      <w:lvlJc w:val="left"/>
      <w:pPr>
        <w:tabs>
          <w:tab w:val="num" w:pos="360"/>
        </w:tabs>
        <w:ind w:left="4104" w:hanging="1224"/>
      </w:pPr>
      <w:rPr>
        <w:rFonts w:hint="default"/>
      </w:rPr>
    </w:lvl>
    <w:lvl w:ilvl="8">
      <w:start w:val="1"/>
      <w:numFmt w:val="decimal"/>
      <w:lvlText w:val="%1.%2.%3.%4.%5.%6.%7.%8.%9."/>
      <w:lvlJc w:val="left"/>
      <w:pPr>
        <w:tabs>
          <w:tab w:val="num" w:pos="360"/>
        </w:tabs>
        <w:ind w:left="4680" w:hanging="1440"/>
      </w:pPr>
      <w:rPr>
        <w:rFonts w:hint="default"/>
      </w:rPr>
    </w:lvl>
  </w:abstractNum>
  <w:abstractNum w:abstractNumId="4">
    <w:nsid w:val="0B0618C3"/>
    <w:multiLevelType w:val="multilevel"/>
    <w:tmpl w:val="B0926200"/>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b w:val="0"/>
        <w:i w:val="0"/>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104C5F0E"/>
    <w:multiLevelType w:val="hybridMultilevel"/>
    <w:tmpl w:val="E3EA2E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05F407F"/>
    <w:multiLevelType w:val="hybridMultilevel"/>
    <w:tmpl w:val="00B097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034079"/>
    <w:multiLevelType w:val="multilevel"/>
    <w:tmpl w:val="343E7C8A"/>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1.%2."/>
      <w:lvlJc w:val="left"/>
      <w:pPr>
        <w:tabs>
          <w:tab w:val="num" w:pos="0"/>
        </w:tabs>
        <w:ind w:left="792" w:hanging="432"/>
      </w:pPr>
      <w:rPr>
        <w:rFonts w:hint="default"/>
        <w:b w:val="0"/>
        <w:i w:val="0"/>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8">
    <w:nsid w:val="16F60D03"/>
    <w:multiLevelType w:val="hybridMultilevel"/>
    <w:tmpl w:val="A98AB03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nsid w:val="1A68332A"/>
    <w:multiLevelType w:val="multilevel"/>
    <w:tmpl w:val="B0926200"/>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b w:val="0"/>
        <w:i w:val="0"/>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nsid w:val="1D6260AB"/>
    <w:multiLevelType w:val="multilevel"/>
    <w:tmpl w:val="B0926200"/>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b w:val="0"/>
        <w:i w:val="0"/>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21A15EAE"/>
    <w:multiLevelType w:val="hybridMultilevel"/>
    <w:tmpl w:val="E2EC3A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1F740A1"/>
    <w:multiLevelType w:val="multilevel"/>
    <w:tmpl w:val="016857B4"/>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Letter"/>
      <w:lvlText w:val="(%4)"/>
      <w:lvlJc w:val="left"/>
      <w:pPr>
        <w:tabs>
          <w:tab w:val="num" w:pos="2835"/>
        </w:tabs>
        <w:ind w:left="2835" w:hanging="709"/>
      </w:pPr>
      <w:rPr>
        <w:rFonts w:hint="default"/>
      </w:rPr>
    </w:lvl>
    <w:lvl w:ilvl="4">
      <w:start w:val="1"/>
      <w:numFmt w:val="none"/>
      <w:suff w:val="nothing"/>
      <w:lvlText w:val=""/>
      <w:lvlJc w:val="left"/>
      <w:pPr>
        <w:ind w:left="0" w:firstLine="0"/>
      </w:pPr>
      <w:rPr>
        <w:rFonts w:hint="default"/>
      </w:rPr>
    </w:lvl>
    <w:lvl w:ilvl="5">
      <w:start w:val="27"/>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2414598C"/>
    <w:multiLevelType w:val="hybridMultilevel"/>
    <w:tmpl w:val="EF043432"/>
    <w:lvl w:ilvl="0" w:tplc="DC00739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outline w:val="0"/>
        <w:shadow w:val="0"/>
        <w:emboss w:val="0"/>
        <w:imprint w:val="0"/>
        <w:vanish w:val="0"/>
        <w:color w:val="auto"/>
        <w:sz w:val="22"/>
        <w:vertAlign w:val="baseline"/>
      </w:rPr>
    </w:lvl>
  </w:abstractNum>
  <w:abstractNum w:abstractNumId="15">
    <w:nsid w:val="279838A8"/>
    <w:multiLevelType w:val="hybridMultilevel"/>
    <w:tmpl w:val="88803E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9806152"/>
    <w:multiLevelType w:val="hybridMultilevel"/>
    <w:tmpl w:val="AAF897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B3B39B0"/>
    <w:multiLevelType w:val="multilevel"/>
    <w:tmpl w:val="9DF8D652"/>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outline w:val="0"/>
        <w:shadow w:val="0"/>
        <w:emboss w:val="0"/>
        <w:imprint w:val="0"/>
        <w:vanish w:val="0"/>
        <w:color w:val="auto"/>
        <w:sz w:val="20"/>
        <w:vertAlign w:val="base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19">
    <w:nsid w:val="39D429A6"/>
    <w:multiLevelType w:val="hybridMultilevel"/>
    <w:tmpl w:val="FFE8ED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AB156FA"/>
    <w:multiLevelType w:val="hybridMultilevel"/>
    <w:tmpl w:val="E7B230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19012B"/>
    <w:multiLevelType w:val="multilevel"/>
    <w:tmpl w:val="B0926200"/>
    <w:lvl w:ilvl="0">
      <w:start w:val="1"/>
      <w:numFmt w:val="decimal"/>
      <w:lvlText w:val="%1."/>
      <w:lvlJc w:val="left"/>
      <w:pPr>
        <w:tabs>
          <w:tab w:val="num" w:pos="1494"/>
        </w:tabs>
        <w:ind w:left="720" w:hanging="360"/>
      </w:pPr>
      <w:rPr>
        <w:rFonts w:hint="default"/>
      </w:rPr>
    </w:lvl>
    <w:lvl w:ilvl="1">
      <w:start w:val="1"/>
      <w:numFmt w:val="decimal"/>
      <w:lvlText w:val="%1.%2."/>
      <w:lvlJc w:val="left"/>
      <w:pPr>
        <w:tabs>
          <w:tab w:val="num" w:pos="360"/>
        </w:tabs>
        <w:ind w:left="1152" w:hanging="432"/>
      </w:pPr>
      <w:rPr>
        <w:rFonts w:hint="default"/>
        <w:b w:val="0"/>
        <w:i w:val="0"/>
      </w:rPr>
    </w:lvl>
    <w:lvl w:ilvl="2">
      <w:start w:val="1"/>
      <w:numFmt w:val="decimal"/>
      <w:lvlText w:val="%1.%2.%3."/>
      <w:lvlJc w:val="left"/>
      <w:pPr>
        <w:tabs>
          <w:tab w:val="num" w:pos="360"/>
        </w:tabs>
        <w:ind w:left="1584" w:hanging="504"/>
      </w:pPr>
      <w:rPr>
        <w:rFonts w:hint="default"/>
      </w:rPr>
    </w:lvl>
    <w:lvl w:ilvl="3">
      <w:start w:val="1"/>
      <w:numFmt w:val="lowerLetter"/>
      <w:lvlText w:val="%4"/>
      <w:lvlJc w:val="left"/>
      <w:pPr>
        <w:tabs>
          <w:tab w:val="num" w:pos="1800"/>
        </w:tabs>
        <w:ind w:left="1800" w:hanging="360"/>
      </w:pPr>
      <w:rPr>
        <w:rFonts w:hint="default"/>
        <w:b w:val="0"/>
      </w:rPr>
    </w:lvl>
    <w:lvl w:ilvl="4">
      <w:start w:val="1"/>
      <w:numFmt w:val="lowerRoman"/>
      <w:lvlText w:val="%5"/>
      <w:lvlJc w:val="left"/>
      <w:pPr>
        <w:tabs>
          <w:tab w:val="num" w:pos="360"/>
        </w:tabs>
        <w:ind w:left="2592" w:hanging="792"/>
      </w:pPr>
      <w:rPr>
        <w:rFonts w:hint="default"/>
        <w:b w:val="0"/>
        <w:i w:val="0"/>
      </w:rPr>
    </w:lvl>
    <w:lvl w:ilvl="5">
      <w:start w:val="1"/>
      <w:numFmt w:val="bullet"/>
      <w:lvlText w:val=""/>
      <w:lvlJc w:val="left"/>
      <w:pPr>
        <w:tabs>
          <w:tab w:val="num" w:pos="360"/>
        </w:tabs>
        <w:ind w:left="3096" w:hanging="936"/>
      </w:pPr>
      <w:rPr>
        <w:rFonts w:ascii="Symbol" w:hAnsi="Symbol" w:hint="default"/>
        <w:color w:val="auto"/>
      </w:rPr>
    </w:lvl>
    <w:lvl w:ilvl="6">
      <w:start w:val="1"/>
      <w:numFmt w:val="decimal"/>
      <w:lvlText w:val="%1.%2.%3.%4.%5.%6.%7."/>
      <w:lvlJc w:val="left"/>
      <w:pPr>
        <w:tabs>
          <w:tab w:val="num" w:pos="360"/>
        </w:tabs>
        <w:ind w:left="3600" w:hanging="1080"/>
      </w:pPr>
      <w:rPr>
        <w:rFonts w:hint="default"/>
      </w:rPr>
    </w:lvl>
    <w:lvl w:ilvl="7">
      <w:start w:val="1"/>
      <w:numFmt w:val="decimal"/>
      <w:lvlText w:val="%1.%2.%3.%4.%5.%6.%7.%8."/>
      <w:lvlJc w:val="left"/>
      <w:pPr>
        <w:tabs>
          <w:tab w:val="num" w:pos="360"/>
        </w:tabs>
        <w:ind w:left="4104" w:hanging="1224"/>
      </w:pPr>
      <w:rPr>
        <w:rFonts w:hint="default"/>
      </w:rPr>
    </w:lvl>
    <w:lvl w:ilvl="8">
      <w:start w:val="1"/>
      <w:numFmt w:val="decimal"/>
      <w:lvlText w:val="%1.%2.%3.%4.%5.%6.%7.%8.%9."/>
      <w:lvlJc w:val="left"/>
      <w:pPr>
        <w:tabs>
          <w:tab w:val="num" w:pos="360"/>
        </w:tabs>
        <w:ind w:left="4680" w:hanging="1440"/>
      </w:pPr>
      <w:rPr>
        <w:rFonts w:hint="default"/>
      </w:rPr>
    </w:lvl>
  </w:abstractNum>
  <w:abstractNum w:abstractNumId="22">
    <w:nsid w:val="3D145C9D"/>
    <w:multiLevelType w:val="hybridMultilevel"/>
    <w:tmpl w:val="9768DA46"/>
    <w:lvl w:ilvl="0" w:tplc="B4825146">
      <w:start w:val="1"/>
      <w:numFmt w:val="bullet"/>
      <w:pStyle w:val="BulletsAl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D9D65F2"/>
    <w:multiLevelType w:val="hybridMultilevel"/>
    <w:tmpl w:val="67269B2A"/>
    <w:lvl w:ilvl="0" w:tplc="DC00739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outline w:val="0"/>
        <w:shadow w:val="0"/>
        <w:emboss w:val="0"/>
        <w:imprint w:val="0"/>
        <w:vanish w:val="0"/>
        <w:color w:val="auto"/>
        <w:sz w:val="22"/>
        <w:vertAlign w:val="baseline"/>
      </w:rPr>
    </w:lvl>
  </w:abstractNum>
  <w:abstractNum w:abstractNumId="25">
    <w:nsid w:val="43D16259"/>
    <w:multiLevelType w:val="multilevel"/>
    <w:tmpl w:val="9DF8D652"/>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6">
    <w:nsid w:val="44053A5E"/>
    <w:multiLevelType w:val="hybridMultilevel"/>
    <w:tmpl w:val="AEFA1D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51B552F"/>
    <w:multiLevelType w:val="hybridMultilevel"/>
    <w:tmpl w:val="646E495E"/>
    <w:lvl w:ilvl="0" w:tplc="DC00739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529023B"/>
    <w:multiLevelType w:val="hybridMultilevel"/>
    <w:tmpl w:val="84261FB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04B070B"/>
    <w:multiLevelType w:val="multilevel"/>
    <w:tmpl w:val="B0926200"/>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b w:val="0"/>
        <w:i w:val="0"/>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0">
    <w:nsid w:val="50756A23"/>
    <w:multiLevelType w:val="hybridMultilevel"/>
    <w:tmpl w:val="2FF66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0B62BA7"/>
    <w:multiLevelType w:val="hybridMultilevel"/>
    <w:tmpl w:val="CE38D22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outline w:val="0"/>
        <w:shadow w:val="0"/>
        <w:emboss w:val="0"/>
        <w:imprint w:val="0"/>
        <w:vanish w:val="0"/>
        <w:color w:val="auto"/>
        <w:sz w:val="22"/>
        <w:vertAlign w:val="base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outline w:val="0"/>
        <w:shadow w:val="0"/>
        <w:emboss w:val="0"/>
        <w:imprint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outline w:val="0"/>
        <w:shadow w:val="0"/>
        <w:emboss w:val="0"/>
        <w:imprint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outline w:val="0"/>
        <w:shadow w:val="0"/>
        <w:emboss w:val="0"/>
        <w:imprint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outline w:val="0"/>
        <w:shadow w:val="0"/>
        <w:emboss w:val="0"/>
        <w:imprint w:val="0"/>
        <w:vanish w:val="0"/>
        <w:color w:val="auto"/>
        <w:sz w:val="22"/>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33">
    <w:nsid w:val="52E61BA5"/>
    <w:multiLevelType w:val="multilevel"/>
    <w:tmpl w:val="B0926200"/>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b w:val="0"/>
        <w:i w:val="0"/>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4">
    <w:nsid w:val="56553BE8"/>
    <w:multiLevelType w:val="hybridMultilevel"/>
    <w:tmpl w:val="F7A65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outline w:val="0"/>
        <w:shadow w:val="0"/>
        <w:emboss w:val="0"/>
        <w:imprint w:val="0"/>
        <w:vanish w:val="0"/>
        <w:color w:val="auto"/>
        <w:sz w:val="22"/>
        <w:u w:val="none"/>
        <w:effect w:val="none"/>
        <w:vertAlign w:val="base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36">
    <w:nsid w:val="597D5770"/>
    <w:multiLevelType w:val="hybridMultilevel"/>
    <w:tmpl w:val="40929836"/>
    <w:lvl w:ilvl="0" w:tplc="C85E603C">
      <w:start w:val="1"/>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B2604A1"/>
    <w:multiLevelType w:val="hybridMultilevel"/>
    <w:tmpl w:val="775A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0CB12E0"/>
    <w:multiLevelType w:val="hybridMultilevel"/>
    <w:tmpl w:val="A4DC0C92"/>
    <w:lvl w:ilvl="0" w:tplc="DC00739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2801BE6"/>
    <w:multiLevelType w:val="hybridMultilevel"/>
    <w:tmpl w:val="065EA9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6FBD73EB"/>
    <w:multiLevelType w:val="multilevel"/>
    <w:tmpl w:val="B0926200"/>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0"/>
        </w:tabs>
        <w:ind w:left="792" w:hanging="432"/>
      </w:pPr>
      <w:rPr>
        <w:rFonts w:hint="default"/>
        <w:b w:val="0"/>
        <w:i w:val="0"/>
      </w:rPr>
    </w:lvl>
    <w:lvl w:ilvl="2">
      <w:start w:val="1"/>
      <w:numFmt w:val="decimal"/>
      <w:lvlText w:val="%1.%2.%3."/>
      <w:lvlJc w:val="left"/>
      <w:pPr>
        <w:tabs>
          <w:tab w:val="num" w:pos="0"/>
        </w:tabs>
        <w:ind w:left="1224" w:hanging="504"/>
      </w:pPr>
      <w:rPr>
        <w:rFonts w:hint="default"/>
      </w:rPr>
    </w:lvl>
    <w:lvl w:ilvl="3">
      <w:start w:val="1"/>
      <w:numFmt w:val="lowerLetter"/>
      <w:lvlText w:val="%4"/>
      <w:lvlJc w:val="left"/>
      <w:pPr>
        <w:tabs>
          <w:tab w:val="num" w:pos="1440"/>
        </w:tabs>
        <w:ind w:left="1440" w:hanging="360"/>
      </w:pPr>
      <w:rPr>
        <w:rFonts w:hint="default"/>
        <w:b w:val="0"/>
      </w:rPr>
    </w:lvl>
    <w:lvl w:ilvl="4">
      <w:start w:val="1"/>
      <w:numFmt w:val="lowerRoman"/>
      <w:lvlText w:val="%5"/>
      <w:lvlJc w:val="left"/>
      <w:pPr>
        <w:tabs>
          <w:tab w:val="num" w:pos="0"/>
        </w:tabs>
        <w:ind w:left="2232" w:hanging="792"/>
      </w:pPr>
      <w:rPr>
        <w:rFonts w:hint="default"/>
        <w:b w:val="0"/>
        <w:i w:val="0"/>
      </w:rPr>
    </w:lvl>
    <w:lvl w:ilvl="5">
      <w:start w:val="1"/>
      <w:numFmt w:val="bullet"/>
      <w:lvlText w:val=""/>
      <w:lvlJc w:val="left"/>
      <w:pPr>
        <w:tabs>
          <w:tab w:val="num" w:pos="0"/>
        </w:tabs>
        <w:ind w:left="2736" w:hanging="936"/>
      </w:pPr>
      <w:rPr>
        <w:rFonts w:ascii="Symbol" w:hAnsi="Symbol" w:hint="default"/>
        <w:color w:val="auto"/>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1">
    <w:nsid w:val="72E50284"/>
    <w:multiLevelType w:val="hybridMultilevel"/>
    <w:tmpl w:val="81D41948"/>
    <w:lvl w:ilvl="0" w:tplc="04090019">
      <w:start w:val="1"/>
      <w:numFmt w:val="lowerLetter"/>
      <w:lvlText w:val="%1."/>
      <w:lvlJc w:val="left"/>
      <w:pPr>
        <w:tabs>
          <w:tab w:val="num" w:pos="1452"/>
        </w:tabs>
        <w:ind w:left="1452" w:hanging="360"/>
      </w:pPr>
    </w:lvl>
    <w:lvl w:ilvl="1" w:tplc="04090019" w:tentative="1">
      <w:start w:val="1"/>
      <w:numFmt w:val="lowerLetter"/>
      <w:lvlText w:val="%2."/>
      <w:lvlJc w:val="left"/>
      <w:pPr>
        <w:tabs>
          <w:tab w:val="num" w:pos="2172"/>
        </w:tabs>
        <w:ind w:left="2172" w:hanging="360"/>
      </w:pPr>
    </w:lvl>
    <w:lvl w:ilvl="2" w:tplc="0409001B" w:tentative="1">
      <w:start w:val="1"/>
      <w:numFmt w:val="lowerRoman"/>
      <w:lvlText w:val="%3."/>
      <w:lvlJc w:val="right"/>
      <w:pPr>
        <w:tabs>
          <w:tab w:val="num" w:pos="2892"/>
        </w:tabs>
        <w:ind w:left="2892" w:hanging="180"/>
      </w:pPr>
    </w:lvl>
    <w:lvl w:ilvl="3" w:tplc="0409000F" w:tentative="1">
      <w:start w:val="1"/>
      <w:numFmt w:val="decimal"/>
      <w:lvlText w:val="%4."/>
      <w:lvlJc w:val="left"/>
      <w:pPr>
        <w:tabs>
          <w:tab w:val="num" w:pos="3612"/>
        </w:tabs>
        <w:ind w:left="3612" w:hanging="360"/>
      </w:pPr>
    </w:lvl>
    <w:lvl w:ilvl="4" w:tplc="04090019" w:tentative="1">
      <w:start w:val="1"/>
      <w:numFmt w:val="lowerLetter"/>
      <w:lvlText w:val="%5."/>
      <w:lvlJc w:val="left"/>
      <w:pPr>
        <w:tabs>
          <w:tab w:val="num" w:pos="4332"/>
        </w:tabs>
        <w:ind w:left="4332" w:hanging="360"/>
      </w:pPr>
    </w:lvl>
    <w:lvl w:ilvl="5" w:tplc="0409001B" w:tentative="1">
      <w:start w:val="1"/>
      <w:numFmt w:val="lowerRoman"/>
      <w:lvlText w:val="%6."/>
      <w:lvlJc w:val="right"/>
      <w:pPr>
        <w:tabs>
          <w:tab w:val="num" w:pos="5052"/>
        </w:tabs>
        <w:ind w:left="5052" w:hanging="180"/>
      </w:pPr>
    </w:lvl>
    <w:lvl w:ilvl="6" w:tplc="0409000F" w:tentative="1">
      <w:start w:val="1"/>
      <w:numFmt w:val="decimal"/>
      <w:lvlText w:val="%7."/>
      <w:lvlJc w:val="left"/>
      <w:pPr>
        <w:tabs>
          <w:tab w:val="num" w:pos="5772"/>
        </w:tabs>
        <w:ind w:left="5772" w:hanging="360"/>
      </w:pPr>
    </w:lvl>
    <w:lvl w:ilvl="7" w:tplc="04090019" w:tentative="1">
      <w:start w:val="1"/>
      <w:numFmt w:val="lowerLetter"/>
      <w:lvlText w:val="%8."/>
      <w:lvlJc w:val="left"/>
      <w:pPr>
        <w:tabs>
          <w:tab w:val="num" w:pos="6492"/>
        </w:tabs>
        <w:ind w:left="6492" w:hanging="360"/>
      </w:pPr>
    </w:lvl>
    <w:lvl w:ilvl="8" w:tplc="0409001B" w:tentative="1">
      <w:start w:val="1"/>
      <w:numFmt w:val="lowerRoman"/>
      <w:lvlText w:val="%9."/>
      <w:lvlJc w:val="right"/>
      <w:pPr>
        <w:tabs>
          <w:tab w:val="num" w:pos="7212"/>
        </w:tabs>
        <w:ind w:left="7212" w:hanging="180"/>
      </w:pPr>
    </w:lvl>
  </w:abstractNum>
  <w:abstractNum w:abstractNumId="42">
    <w:nsid w:val="74425CF3"/>
    <w:multiLevelType w:val="hybridMultilevel"/>
    <w:tmpl w:val="35209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5162516"/>
    <w:multiLevelType w:val="hybridMultilevel"/>
    <w:tmpl w:val="D5943128"/>
    <w:lvl w:ilvl="0" w:tplc="137CFA4A">
      <w:start w:val="1"/>
      <w:numFmt w:val="lowerLetter"/>
      <w:pStyle w:val="Style5"/>
      <w:lvlText w:val="%1."/>
      <w:lvlJc w:val="left"/>
      <w:pPr>
        <w:tabs>
          <w:tab w:val="num" w:pos="1701"/>
        </w:tabs>
        <w:ind w:left="1701" w:hanging="360"/>
      </w:pPr>
      <w:rPr>
        <w:rFonts w:hint="default"/>
        <w:b w:val="0"/>
      </w:rPr>
    </w:lvl>
    <w:lvl w:ilvl="1" w:tplc="6F685F46">
      <w:start w:val="1"/>
      <w:numFmt w:val="lowerRoman"/>
      <w:pStyle w:val="Style6"/>
      <w:lvlText w:val="%2."/>
      <w:lvlJc w:val="right"/>
      <w:pPr>
        <w:tabs>
          <w:tab w:val="num" w:pos="2421"/>
        </w:tabs>
        <w:ind w:left="2421" w:hanging="360"/>
      </w:pPr>
    </w:lvl>
    <w:lvl w:ilvl="2" w:tplc="623E642C">
      <w:start w:val="1"/>
      <w:numFmt w:val="decimal"/>
      <w:pStyle w:val="Style7"/>
      <w:lvlText w:val="%3)"/>
      <w:lvlJc w:val="left"/>
      <w:pPr>
        <w:tabs>
          <w:tab w:val="num" w:pos="3141"/>
        </w:tabs>
        <w:ind w:left="3141" w:hanging="180"/>
      </w:pPr>
    </w:lvl>
    <w:lvl w:ilvl="3" w:tplc="0809000F">
      <w:start w:val="1"/>
      <w:numFmt w:val="decimal"/>
      <w:lvlText w:val="%4."/>
      <w:lvlJc w:val="left"/>
      <w:pPr>
        <w:tabs>
          <w:tab w:val="num" w:pos="3861"/>
        </w:tabs>
        <w:ind w:left="3861" w:hanging="360"/>
      </w:pPr>
    </w:lvl>
    <w:lvl w:ilvl="4" w:tplc="08090019" w:tentative="1">
      <w:start w:val="1"/>
      <w:numFmt w:val="lowerLetter"/>
      <w:lvlText w:val="%5."/>
      <w:lvlJc w:val="left"/>
      <w:pPr>
        <w:tabs>
          <w:tab w:val="num" w:pos="4581"/>
        </w:tabs>
        <w:ind w:left="4581" w:hanging="360"/>
      </w:pPr>
    </w:lvl>
    <w:lvl w:ilvl="5" w:tplc="0809001B">
      <w:start w:val="1"/>
      <w:numFmt w:val="lowerRoman"/>
      <w:lvlText w:val="%6."/>
      <w:lvlJc w:val="right"/>
      <w:pPr>
        <w:tabs>
          <w:tab w:val="num" w:pos="5301"/>
        </w:tabs>
        <w:ind w:left="5301" w:hanging="180"/>
      </w:pPr>
    </w:lvl>
    <w:lvl w:ilvl="6" w:tplc="0809000F" w:tentative="1">
      <w:start w:val="1"/>
      <w:numFmt w:val="decimal"/>
      <w:lvlText w:val="%7."/>
      <w:lvlJc w:val="left"/>
      <w:pPr>
        <w:tabs>
          <w:tab w:val="num" w:pos="6021"/>
        </w:tabs>
        <w:ind w:left="6021" w:hanging="360"/>
      </w:pPr>
    </w:lvl>
    <w:lvl w:ilvl="7" w:tplc="08090019" w:tentative="1">
      <w:start w:val="1"/>
      <w:numFmt w:val="lowerLetter"/>
      <w:lvlText w:val="%8."/>
      <w:lvlJc w:val="left"/>
      <w:pPr>
        <w:tabs>
          <w:tab w:val="num" w:pos="6741"/>
        </w:tabs>
        <w:ind w:left="6741" w:hanging="360"/>
      </w:pPr>
    </w:lvl>
    <w:lvl w:ilvl="8" w:tplc="0809001B" w:tentative="1">
      <w:start w:val="1"/>
      <w:numFmt w:val="lowerRoman"/>
      <w:lvlText w:val="%9."/>
      <w:lvlJc w:val="right"/>
      <w:pPr>
        <w:tabs>
          <w:tab w:val="num" w:pos="7461"/>
        </w:tabs>
        <w:ind w:left="7461" w:hanging="180"/>
      </w:pPr>
    </w:lvl>
  </w:abstractNum>
  <w:abstractNum w:abstractNumId="44">
    <w:nsid w:val="75B74A64"/>
    <w:multiLevelType w:val="hybridMultilevel"/>
    <w:tmpl w:val="69A2F1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4"/>
  </w:num>
  <w:num w:numId="3">
    <w:abstractNumId w:val="18"/>
  </w:num>
  <w:num w:numId="4">
    <w:abstractNumId w:val="24"/>
  </w:num>
  <w:num w:numId="5">
    <w:abstractNumId w:val="35"/>
  </w:num>
  <w:num w:numId="6">
    <w:abstractNumId w:val="2"/>
  </w:num>
  <w:num w:numId="7">
    <w:abstractNumId w:val="42"/>
  </w:num>
  <w:num w:numId="8">
    <w:abstractNumId w:val="16"/>
  </w:num>
  <w:num w:numId="9">
    <w:abstractNumId w:val="12"/>
  </w:num>
  <w:num w:numId="10">
    <w:abstractNumId w:val="39"/>
  </w:num>
  <w:num w:numId="11">
    <w:abstractNumId w:val="6"/>
  </w:num>
  <w:num w:numId="12">
    <w:abstractNumId w:val="30"/>
  </w:num>
  <w:num w:numId="13">
    <w:abstractNumId w:val="37"/>
  </w:num>
  <w:num w:numId="14">
    <w:abstractNumId w:val="44"/>
  </w:num>
  <w:num w:numId="15">
    <w:abstractNumId w:val="26"/>
  </w:num>
  <w:num w:numId="16">
    <w:abstractNumId w:val="34"/>
  </w:num>
  <w:num w:numId="17">
    <w:abstractNumId w:val="19"/>
  </w:num>
  <w:num w:numId="18">
    <w:abstractNumId w:val="5"/>
  </w:num>
  <w:num w:numId="19">
    <w:abstractNumId w:val="20"/>
  </w:num>
  <w:num w:numId="20">
    <w:abstractNumId w:val="15"/>
  </w:num>
  <w:num w:numId="21">
    <w:abstractNumId w:val="28"/>
  </w:num>
  <w:num w:numId="22">
    <w:abstractNumId w:val="10"/>
  </w:num>
  <w:num w:numId="23">
    <w:abstractNumId w:val="22"/>
  </w:num>
  <w:num w:numId="24">
    <w:abstractNumId w:val="38"/>
  </w:num>
  <w:num w:numId="25">
    <w:abstractNumId w:val="0"/>
  </w:num>
  <w:num w:numId="26">
    <w:abstractNumId w:val="23"/>
  </w:num>
  <w:num w:numId="27">
    <w:abstractNumId w:val="43"/>
  </w:num>
  <w:num w:numId="28">
    <w:abstractNumId w:val="43"/>
    <w:lvlOverride w:ilvl="0">
      <w:startOverride w:val="1"/>
    </w:lvlOverride>
  </w:num>
  <w:num w:numId="29">
    <w:abstractNumId w:val="17"/>
  </w:num>
  <w:num w:numId="30">
    <w:abstractNumId w:val="25"/>
  </w:num>
  <w:num w:numId="31">
    <w:abstractNumId w:val="33"/>
  </w:num>
  <w:num w:numId="32">
    <w:abstractNumId w:val="21"/>
  </w:num>
  <w:num w:numId="33">
    <w:abstractNumId w:val="3"/>
  </w:num>
  <w:num w:numId="34">
    <w:abstractNumId w:val="29"/>
  </w:num>
  <w:num w:numId="35">
    <w:abstractNumId w:val="40"/>
  </w:num>
  <w:num w:numId="36">
    <w:abstractNumId w:val="13"/>
  </w:num>
  <w:num w:numId="37">
    <w:abstractNumId w:val="9"/>
  </w:num>
  <w:num w:numId="38">
    <w:abstractNumId w:val="4"/>
  </w:num>
  <w:num w:numId="39">
    <w:abstractNumId w:val="7"/>
  </w:num>
  <w:num w:numId="40">
    <w:abstractNumId w:val="1"/>
  </w:num>
  <w:num w:numId="41">
    <w:abstractNumId w:val="41"/>
  </w:num>
  <w:num w:numId="42">
    <w:abstractNumId w:val="36"/>
  </w:num>
  <w:num w:numId="43">
    <w:abstractNumId w:val="11"/>
  </w:num>
  <w:num w:numId="44">
    <w:abstractNumId w:val="27"/>
  </w:num>
  <w:num w:numId="45">
    <w:abstractNumId w:val="31"/>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numFmt w:val="decimal"/>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L Format" w:val="RL"/>
    <w:docVar w:name="DW Format" w:val="L0"/>
    <w:docVar w:name="DW FormatName" w:val="Letter"/>
    <w:docVar w:name="DW SBapp" w:val=" 0"/>
    <w:docVar w:name="DW SBfap" w:val=" 1"/>
    <w:docVar w:name="DW SigBlock" w:val="1"/>
  </w:docVars>
  <w:rsids>
    <w:rsidRoot w:val="00102EE4"/>
    <w:rsid w:val="0000566A"/>
    <w:rsid w:val="000224CA"/>
    <w:rsid w:val="00037482"/>
    <w:rsid w:val="000447A8"/>
    <w:rsid w:val="000925A1"/>
    <w:rsid w:val="000A1122"/>
    <w:rsid w:val="000A56C2"/>
    <w:rsid w:val="000E7767"/>
    <w:rsid w:val="000F38A7"/>
    <w:rsid w:val="000F62AE"/>
    <w:rsid w:val="000F7EC9"/>
    <w:rsid w:val="00102EE4"/>
    <w:rsid w:val="0010701A"/>
    <w:rsid w:val="001172D7"/>
    <w:rsid w:val="00130D13"/>
    <w:rsid w:val="0013197C"/>
    <w:rsid w:val="00142A85"/>
    <w:rsid w:val="00155399"/>
    <w:rsid w:val="00191488"/>
    <w:rsid w:val="00192738"/>
    <w:rsid w:val="001C219B"/>
    <w:rsid w:val="001D7CF0"/>
    <w:rsid w:val="001E495B"/>
    <w:rsid w:val="001F5541"/>
    <w:rsid w:val="001F7215"/>
    <w:rsid w:val="00203D69"/>
    <w:rsid w:val="00205026"/>
    <w:rsid w:val="002105BD"/>
    <w:rsid w:val="002150A6"/>
    <w:rsid w:val="00233BE6"/>
    <w:rsid w:val="0026166E"/>
    <w:rsid w:val="002713CE"/>
    <w:rsid w:val="00271909"/>
    <w:rsid w:val="00273117"/>
    <w:rsid w:val="00281A37"/>
    <w:rsid w:val="00287399"/>
    <w:rsid w:val="002A42DD"/>
    <w:rsid w:val="002C4D63"/>
    <w:rsid w:val="002E33C7"/>
    <w:rsid w:val="00307344"/>
    <w:rsid w:val="00312184"/>
    <w:rsid w:val="003142CC"/>
    <w:rsid w:val="00320A4C"/>
    <w:rsid w:val="0032105C"/>
    <w:rsid w:val="003263B2"/>
    <w:rsid w:val="00340ECB"/>
    <w:rsid w:val="003709AC"/>
    <w:rsid w:val="00380CB8"/>
    <w:rsid w:val="00387699"/>
    <w:rsid w:val="003A03A4"/>
    <w:rsid w:val="003A43EB"/>
    <w:rsid w:val="003C6E7F"/>
    <w:rsid w:val="003D5B60"/>
    <w:rsid w:val="00402F29"/>
    <w:rsid w:val="00405238"/>
    <w:rsid w:val="00415507"/>
    <w:rsid w:val="00417B4C"/>
    <w:rsid w:val="0042026E"/>
    <w:rsid w:val="0042532B"/>
    <w:rsid w:val="004349CE"/>
    <w:rsid w:val="00443EFE"/>
    <w:rsid w:val="0047745D"/>
    <w:rsid w:val="004A29E8"/>
    <w:rsid w:val="004B702E"/>
    <w:rsid w:val="004E3BA9"/>
    <w:rsid w:val="00505D79"/>
    <w:rsid w:val="00517E05"/>
    <w:rsid w:val="005360EF"/>
    <w:rsid w:val="005400B3"/>
    <w:rsid w:val="00567045"/>
    <w:rsid w:val="005707BA"/>
    <w:rsid w:val="00582A58"/>
    <w:rsid w:val="0058574F"/>
    <w:rsid w:val="00585F6B"/>
    <w:rsid w:val="00595ADA"/>
    <w:rsid w:val="005A26B7"/>
    <w:rsid w:val="005C2E60"/>
    <w:rsid w:val="005E14D1"/>
    <w:rsid w:val="005F614E"/>
    <w:rsid w:val="005F6229"/>
    <w:rsid w:val="005F6E6C"/>
    <w:rsid w:val="00601BC6"/>
    <w:rsid w:val="00602E04"/>
    <w:rsid w:val="00604889"/>
    <w:rsid w:val="00654EF5"/>
    <w:rsid w:val="0065530D"/>
    <w:rsid w:val="00686EB8"/>
    <w:rsid w:val="006A6497"/>
    <w:rsid w:val="006A65CF"/>
    <w:rsid w:val="006B3A00"/>
    <w:rsid w:val="006C2F2E"/>
    <w:rsid w:val="006D44D0"/>
    <w:rsid w:val="006D604E"/>
    <w:rsid w:val="006E1DFB"/>
    <w:rsid w:val="00700AD0"/>
    <w:rsid w:val="00720943"/>
    <w:rsid w:val="00723C09"/>
    <w:rsid w:val="007247ED"/>
    <w:rsid w:val="0073017E"/>
    <w:rsid w:val="00735B38"/>
    <w:rsid w:val="00740B1F"/>
    <w:rsid w:val="007476A5"/>
    <w:rsid w:val="00752B77"/>
    <w:rsid w:val="00755287"/>
    <w:rsid w:val="007A00B2"/>
    <w:rsid w:val="007A01AD"/>
    <w:rsid w:val="007A20E6"/>
    <w:rsid w:val="007A28EA"/>
    <w:rsid w:val="007B7089"/>
    <w:rsid w:val="007D7258"/>
    <w:rsid w:val="007E62BF"/>
    <w:rsid w:val="007F00F7"/>
    <w:rsid w:val="007F7554"/>
    <w:rsid w:val="00805A4D"/>
    <w:rsid w:val="008241D4"/>
    <w:rsid w:val="00835420"/>
    <w:rsid w:val="00836D82"/>
    <w:rsid w:val="00841711"/>
    <w:rsid w:val="008610BD"/>
    <w:rsid w:val="00863882"/>
    <w:rsid w:val="00875962"/>
    <w:rsid w:val="008773FB"/>
    <w:rsid w:val="008C1157"/>
    <w:rsid w:val="008D5EF6"/>
    <w:rsid w:val="008E530F"/>
    <w:rsid w:val="008E76BA"/>
    <w:rsid w:val="00924E65"/>
    <w:rsid w:val="0093309C"/>
    <w:rsid w:val="00936FA6"/>
    <w:rsid w:val="0094136D"/>
    <w:rsid w:val="0096494B"/>
    <w:rsid w:val="00974E7B"/>
    <w:rsid w:val="00974EEE"/>
    <w:rsid w:val="00976414"/>
    <w:rsid w:val="00994C07"/>
    <w:rsid w:val="00995272"/>
    <w:rsid w:val="009A374E"/>
    <w:rsid w:val="009B012E"/>
    <w:rsid w:val="009B0190"/>
    <w:rsid w:val="009C331A"/>
    <w:rsid w:val="009C35E7"/>
    <w:rsid w:val="009C6702"/>
    <w:rsid w:val="009E1911"/>
    <w:rsid w:val="00A00DDA"/>
    <w:rsid w:val="00A04EDC"/>
    <w:rsid w:val="00A16AC0"/>
    <w:rsid w:val="00A737B4"/>
    <w:rsid w:val="00A751CE"/>
    <w:rsid w:val="00A775B4"/>
    <w:rsid w:val="00A8266B"/>
    <w:rsid w:val="00AA0FBC"/>
    <w:rsid w:val="00AA2607"/>
    <w:rsid w:val="00AC25E4"/>
    <w:rsid w:val="00AC7410"/>
    <w:rsid w:val="00AD6A55"/>
    <w:rsid w:val="00AE76C2"/>
    <w:rsid w:val="00B01929"/>
    <w:rsid w:val="00B028EF"/>
    <w:rsid w:val="00B434A6"/>
    <w:rsid w:val="00B45F25"/>
    <w:rsid w:val="00B60B38"/>
    <w:rsid w:val="00B61DED"/>
    <w:rsid w:val="00B836EB"/>
    <w:rsid w:val="00B9203A"/>
    <w:rsid w:val="00B937E2"/>
    <w:rsid w:val="00BA0C65"/>
    <w:rsid w:val="00BC11D4"/>
    <w:rsid w:val="00BC592C"/>
    <w:rsid w:val="00BD1C92"/>
    <w:rsid w:val="00BD52C8"/>
    <w:rsid w:val="00BE047B"/>
    <w:rsid w:val="00BF0653"/>
    <w:rsid w:val="00BF13CD"/>
    <w:rsid w:val="00BF19FF"/>
    <w:rsid w:val="00C07D66"/>
    <w:rsid w:val="00C47E20"/>
    <w:rsid w:val="00C85344"/>
    <w:rsid w:val="00C977C4"/>
    <w:rsid w:val="00CA1922"/>
    <w:rsid w:val="00CB15C3"/>
    <w:rsid w:val="00CB7659"/>
    <w:rsid w:val="00CD19F5"/>
    <w:rsid w:val="00CE0D86"/>
    <w:rsid w:val="00CE1517"/>
    <w:rsid w:val="00CE4B8A"/>
    <w:rsid w:val="00CF4CD3"/>
    <w:rsid w:val="00CF7C3A"/>
    <w:rsid w:val="00D021FD"/>
    <w:rsid w:val="00D12B15"/>
    <w:rsid w:val="00D22843"/>
    <w:rsid w:val="00D37A6C"/>
    <w:rsid w:val="00D4054E"/>
    <w:rsid w:val="00D4715D"/>
    <w:rsid w:val="00D514C0"/>
    <w:rsid w:val="00D56B5E"/>
    <w:rsid w:val="00D754A2"/>
    <w:rsid w:val="00D762E1"/>
    <w:rsid w:val="00D76BEB"/>
    <w:rsid w:val="00D77392"/>
    <w:rsid w:val="00D86624"/>
    <w:rsid w:val="00D9175E"/>
    <w:rsid w:val="00DB4A6A"/>
    <w:rsid w:val="00DC0841"/>
    <w:rsid w:val="00DE2A90"/>
    <w:rsid w:val="00DE6C62"/>
    <w:rsid w:val="00DF5414"/>
    <w:rsid w:val="00E0443F"/>
    <w:rsid w:val="00E050B5"/>
    <w:rsid w:val="00E15BBC"/>
    <w:rsid w:val="00E322E6"/>
    <w:rsid w:val="00E40413"/>
    <w:rsid w:val="00E40ED0"/>
    <w:rsid w:val="00E443BF"/>
    <w:rsid w:val="00E5371A"/>
    <w:rsid w:val="00E54A4F"/>
    <w:rsid w:val="00E56BD7"/>
    <w:rsid w:val="00E6229E"/>
    <w:rsid w:val="00E6555E"/>
    <w:rsid w:val="00E707A3"/>
    <w:rsid w:val="00E8234B"/>
    <w:rsid w:val="00E83EEB"/>
    <w:rsid w:val="00E8473D"/>
    <w:rsid w:val="00EB77A9"/>
    <w:rsid w:val="00EC6D5A"/>
    <w:rsid w:val="00ED25F7"/>
    <w:rsid w:val="00ED6A75"/>
    <w:rsid w:val="00EE1158"/>
    <w:rsid w:val="00EF60C7"/>
    <w:rsid w:val="00F052AB"/>
    <w:rsid w:val="00F433D5"/>
    <w:rsid w:val="00F46527"/>
    <w:rsid w:val="00F50590"/>
    <w:rsid w:val="00F57B1A"/>
    <w:rsid w:val="00F62A27"/>
    <w:rsid w:val="00F64396"/>
    <w:rsid w:val="00FA00C4"/>
    <w:rsid w:val="00FA67CA"/>
    <w:rsid w:val="00FB05BD"/>
    <w:rsid w:val="00FB30C7"/>
    <w:rsid w:val="00FC1A27"/>
    <w:rsid w:val="00FC41E8"/>
    <w:rsid w:val="00FD6AB0"/>
    <w:rsid w:val="00FF0F40"/>
    <w:rsid w:val="00FF7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D7CF0"/>
    <w:pPr>
      <w:overflowPunct w:val="0"/>
      <w:autoSpaceDE w:val="0"/>
      <w:autoSpaceDN w:val="0"/>
      <w:adjustRightInd w:val="0"/>
      <w:textAlignment w:val="baseline"/>
    </w:pPr>
    <w:rPr>
      <w:rFonts w:ascii="Arial" w:hAnsi="Arial"/>
      <w:kern w:val="22"/>
      <w:sz w:val="22"/>
      <w:lang w:eastAsia="en-US"/>
    </w:rPr>
  </w:style>
  <w:style w:type="paragraph" w:styleId="Heading1">
    <w:name w:val="heading 1"/>
    <w:basedOn w:val="Normal"/>
    <w:next w:val="Normal"/>
    <w:qFormat/>
    <w:rsid w:val="00417B4C"/>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b/>
      <w:i/>
      <w:sz w:val="28"/>
    </w:rPr>
  </w:style>
  <w:style w:type="paragraph" w:styleId="Heading3">
    <w:name w:val="heading 3"/>
    <w:basedOn w:val="Normal"/>
    <w:next w:val="Normal"/>
    <w:qFormat/>
    <w:pPr>
      <w:keepNext/>
      <w:spacing w:before="240" w:after="60"/>
      <w:outlineLvl w:val="2"/>
    </w:pPr>
    <w:rPr>
      <w:b/>
      <w:sz w:val="26"/>
    </w:rPr>
  </w:style>
  <w:style w:type="paragraph" w:styleId="Heading4">
    <w:name w:val="heading 4"/>
    <w:basedOn w:val="Normal"/>
    <w:next w:val="Normal"/>
    <w:qFormat/>
    <w:pPr>
      <w:keepNext/>
      <w:spacing w:before="240" w:after="60"/>
      <w:outlineLvl w:val="3"/>
    </w:pPr>
    <w:rPr>
      <w:b/>
      <w:sz w:val="28"/>
    </w:rPr>
  </w:style>
  <w:style w:type="paragraph" w:styleId="Heading5">
    <w:name w:val="heading 5"/>
    <w:basedOn w:val="Normal"/>
    <w:next w:val="Normal"/>
    <w:qFormat/>
    <w:pPr>
      <w:spacing w:before="240" w:after="60"/>
      <w:outlineLvl w:val="4"/>
    </w:pPr>
    <w:rPr>
      <w:b/>
      <w:i/>
      <w:sz w:val="26"/>
    </w:rPr>
  </w:style>
  <w:style w:type="paragraph" w:styleId="Heading6">
    <w:name w:val="heading 6"/>
    <w:basedOn w:val="Normal"/>
    <w:next w:val="Normal"/>
    <w:qFormat/>
    <w:pPr>
      <w:spacing w:before="240" w:after="60"/>
      <w:outlineLvl w:val="5"/>
    </w:pPr>
    <w:rPr>
      <w:b/>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rsid w:val="001D7CF0"/>
    <w:rPr>
      <w:b/>
      <w:caps/>
    </w:rPr>
  </w:style>
  <w:style w:type="paragraph" w:customStyle="1" w:styleId="AddressBlock">
    <w:name w:val="Address Block"/>
    <w:basedOn w:val="Normal"/>
    <w:rsid w:val="001D7CF0"/>
    <w:rPr>
      <w:sz w:val="20"/>
    </w:rPr>
  </w:style>
  <w:style w:type="paragraph" w:customStyle="1" w:styleId="DWListAlphabetical">
    <w:name w:val="DW List Alphabetical"/>
    <w:basedOn w:val="DWNormal"/>
    <w:rsid w:val="001D7CF0"/>
    <w:pPr>
      <w:numPr>
        <w:numId w:val="4"/>
      </w:numPr>
      <w:tabs>
        <w:tab w:val="clear" w:pos="567"/>
      </w:tabs>
    </w:pPr>
  </w:style>
  <w:style w:type="paragraph" w:customStyle="1" w:styleId="DWNormal">
    <w:name w:val="DW Normal"/>
    <w:basedOn w:val="Normal"/>
    <w:rsid w:val="001D7CF0"/>
  </w:style>
  <w:style w:type="paragraph" w:customStyle="1" w:styleId="DWAnnex">
    <w:name w:val="DW Annex"/>
    <w:basedOn w:val="DWNormal"/>
    <w:rsid w:val="001D7CF0"/>
    <w:rPr>
      <w:b/>
      <w:caps/>
    </w:rPr>
  </w:style>
  <w:style w:type="paragraph" w:customStyle="1" w:styleId="Appointment">
    <w:name w:val="Appointment"/>
    <w:basedOn w:val="DWNormal"/>
    <w:next w:val="DWNormal"/>
    <w:rsid w:val="001D7CF0"/>
    <w:pPr>
      <w:spacing w:before="120"/>
    </w:pPr>
    <w:rPr>
      <w:i/>
    </w:rPr>
  </w:style>
  <w:style w:type="paragraph" w:customStyle="1" w:styleId="Compliments">
    <w:name w:val="Compliments"/>
    <w:basedOn w:val="DWNormal"/>
    <w:next w:val="Normal"/>
    <w:rsid w:val="001D7CF0"/>
    <w:pPr>
      <w:spacing w:before="1160"/>
    </w:pPr>
    <w:rPr>
      <w:i/>
    </w:rPr>
  </w:style>
  <w:style w:type="character" w:styleId="EndnoteReference">
    <w:name w:val="endnote reference"/>
    <w:semiHidden/>
    <w:rsid w:val="001D7CF0"/>
    <w:rPr>
      <w:vertAlign w:val="superscript"/>
    </w:rPr>
  </w:style>
  <w:style w:type="paragraph" w:styleId="EndnoteText">
    <w:name w:val="endnote text"/>
    <w:basedOn w:val="DWNormal"/>
    <w:semiHidden/>
    <w:rsid w:val="001D7CF0"/>
    <w:pPr>
      <w:tabs>
        <w:tab w:val="left" w:pos="472"/>
        <w:tab w:val="left" w:pos="945"/>
        <w:tab w:val="left" w:pos="1417"/>
      </w:tabs>
    </w:pPr>
    <w:rPr>
      <w:sz w:val="20"/>
    </w:rPr>
  </w:style>
  <w:style w:type="character" w:customStyle="1" w:styleId="DWFlag">
    <w:name w:val="DW Flag"/>
    <w:rsid w:val="001D7CF0"/>
    <w:rPr>
      <w:b/>
    </w:rPr>
  </w:style>
  <w:style w:type="paragraph" w:styleId="Footer">
    <w:name w:val="footer"/>
    <w:basedOn w:val="DWNormal"/>
    <w:rsid w:val="001D7CF0"/>
    <w:pPr>
      <w:spacing w:before="220"/>
    </w:pPr>
  </w:style>
  <w:style w:type="character" w:customStyle="1" w:styleId="FooterCaption">
    <w:name w:val="Footer Caption"/>
    <w:rsid w:val="001D7CF0"/>
    <w:rPr>
      <w:sz w:val="12"/>
    </w:rPr>
  </w:style>
  <w:style w:type="character" w:styleId="FootnoteReference">
    <w:name w:val="footnote reference"/>
    <w:semiHidden/>
    <w:rsid w:val="001D7CF0"/>
    <w:rPr>
      <w:vertAlign w:val="superscript"/>
    </w:rPr>
  </w:style>
  <w:style w:type="paragraph" w:styleId="FootnoteText">
    <w:name w:val="footnote text"/>
    <w:basedOn w:val="DWNormal"/>
    <w:semiHidden/>
    <w:rsid w:val="001D7CF0"/>
    <w:pPr>
      <w:tabs>
        <w:tab w:val="left" w:pos="378"/>
        <w:tab w:val="left" w:pos="756"/>
        <w:tab w:val="left" w:pos="1134"/>
      </w:tabs>
      <w:spacing w:after="120"/>
    </w:pPr>
    <w:rPr>
      <w:sz w:val="16"/>
    </w:rPr>
  </w:style>
  <w:style w:type="paragraph" w:customStyle="1" w:styleId="DWHdgGroup">
    <w:name w:val="DW Hdg Group"/>
    <w:basedOn w:val="DWNormal"/>
    <w:next w:val="DWPara"/>
    <w:rsid w:val="001D7CF0"/>
    <w:pPr>
      <w:keepNext/>
      <w:spacing w:after="220"/>
    </w:pPr>
    <w:rPr>
      <w:b/>
      <w:caps/>
    </w:rPr>
  </w:style>
  <w:style w:type="paragraph" w:customStyle="1" w:styleId="DWPara">
    <w:name w:val="DW Para"/>
    <w:basedOn w:val="DWNormal"/>
    <w:rsid w:val="001D7CF0"/>
    <w:pPr>
      <w:spacing w:after="220"/>
    </w:pPr>
  </w:style>
  <w:style w:type="paragraph" w:styleId="Header">
    <w:name w:val="header"/>
    <w:basedOn w:val="DWNormal"/>
    <w:rsid w:val="001D7CF0"/>
    <w:pPr>
      <w:spacing w:after="220"/>
    </w:pPr>
  </w:style>
  <w:style w:type="character" w:customStyle="1" w:styleId="HeaderCaption">
    <w:name w:val="Header Caption"/>
    <w:rsid w:val="001D7CF0"/>
    <w:rPr>
      <w:sz w:val="12"/>
    </w:rPr>
  </w:style>
  <w:style w:type="character" w:customStyle="1" w:styleId="HiddenText">
    <w:name w:val="Hidden Text"/>
    <w:rPr>
      <w:vanish/>
    </w:rPr>
  </w:style>
  <w:style w:type="paragraph" w:customStyle="1" w:styleId="DWHdgMain">
    <w:name w:val="DW Hdg Main"/>
    <w:basedOn w:val="DWHdgGroup"/>
    <w:next w:val="DWHdgGroup"/>
    <w:rsid w:val="001D7CF0"/>
    <w:pPr>
      <w:jc w:val="center"/>
    </w:pPr>
  </w:style>
  <w:style w:type="character" w:customStyle="1" w:styleId="MarginalNote">
    <w:name w:val="Marginal Note"/>
    <w:rsid w:val="001D7CF0"/>
    <w:rPr>
      <w:rFonts w:ascii="Arial" w:hAnsi="Arial"/>
      <w:sz w:val="16"/>
    </w:rPr>
  </w:style>
  <w:style w:type="paragraph" w:customStyle="1" w:styleId="DWName">
    <w:name w:val="DW Name"/>
    <w:basedOn w:val="DWNormal"/>
    <w:next w:val="Normal"/>
    <w:rsid w:val="001D7CF0"/>
    <w:pPr>
      <w:keepNext/>
      <w:spacing w:before="220"/>
    </w:pPr>
    <w:rPr>
      <w:caps/>
    </w:rPr>
  </w:style>
  <w:style w:type="paragraph" w:customStyle="1" w:styleId="DWListNumerical">
    <w:name w:val="DW List Numerical"/>
    <w:basedOn w:val="DWNormal"/>
    <w:rsid w:val="001D7CF0"/>
    <w:pPr>
      <w:numPr>
        <w:numId w:val="2"/>
      </w:numPr>
      <w:tabs>
        <w:tab w:val="clear" w:pos="567"/>
      </w:tabs>
    </w:pPr>
  </w:style>
  <w:style w:type="paragraph" w:customStyle="1" w:styleId="Originator">
    <w:name w:val="Originator"/>
    <w:basedOn w:val="DWNormal"/>
    <w:next w:val="Normal"/>
    <w:rsid w:val="001D7CF0"/>
    <w:pPr>
      <w:spacing w:after="220"/>
    </w:pPr>
  </w:style>
  <w:style w:type="character" w:customStyle="1" w:styleId="DWHdgPara">
    <w:name w:val="DW Hdg Para"/>
    <w:rsid w:val="001D7CF0"/>
    <w:rPr>
      <w:b/>
      <w:u w:val="none"/>
    </w:rPr>
  </w:style>
  <w:style w:type="character" w:customStyle="1" w:styleId="PostTown">
    <w:name w:val="Post Town"/>
    <w:rsid w:val="001D7CF0"/>
    <w:rPr>
      <w:smallCaps/>
    </w:rPr>
  </w:style>
  <w:style w:type="character" w:customStyle="1" w:styleId="ProtectiveMarking">
    <w:name w:val="Protective Marking"/>
    <w:rsid w:val="001D7CF0"/>
    <w:rPr>
      <w:b/>
      <w:caps/>
    </w:rPr>
  </w:style>
  <w:style w:type="character" w:customStyle="1" w:styleId="ReferenceDate">
    <w:name w:val="Reference/Date"/>
    <w:rsid w:val="001D7CF0"/>
    <w:rPr>
      <w:rFonts w:ascii="Arial" w:hAnsi="Arial"/>
      <w:spacing w:val="0"/>
      <w:sz w:val="20"/>
    </w:rPr>
  </w:style>
  <w:style w:type="character" w:customStyle="1" w:styleId="DWHdgSubject">
    <w:name w:val="DW Hdg Subject"/>
    <w:rsid w:val="001D7CF0"/>
    <w:rPr>
      <w:u w:val="single"/>
    </w:rPr>
  </w:style>
  <w:style w:type="paragraph" w:customStyle="1" w:styleId="DWTable">
    <w:name w:val="DW Table"/>
    <w:basedOn w:val="DWNormal"/>
    <w:rsid w:val="001D7CF0"/>
    <w:rPr>
      <w:sz w:val="20"/>
    </w:rPr>
  </w:style>
  <w:style w:type="paragraph" w:customStyle="1" w:styleId="TableBox">
    <w:name w:val="Table Box"/>
    <w:basedOn w:val="DWTable"/>
    <w:next w:val="DWPara"/>
    <w:rsid w:val="001D7CF0"/>
  </w:style>
  <w:style w:type="paragraph" w:customStyle="1" w:styleId="DWTablePara">
    <w:name w:val="DW Table Para"/>
    <w:basedOn w:val="DWTable"/>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D7CF0"/>
    <w:pPr>
      <w:spacing w:after="100"/>
      <w:jc w:val="center"/>
    </w:pPr>
  </w:style>
  <w:style w:type="paragraph" w:customStyle="1" w:styleId="DWTableHdg">
    <w:name w:val="DW Table Hdg"/>
    <w:basedOn w:val="DWTable"/>
    <w:next w:val="DWTableCol"/>
    <w:rsid w:val="001D7CF0"/>
    <w:pPr>
      <w:spacing w:before="100" w:after="100"/>
      <w:jc w:val="center"/>
    </w:pPr>
    <w:rPr>
      <w:b/>
    </w:rPr>
  </w:style>
  <w:style w:type="paragraph" w:customStyle="1" w:styleId="TelFaxBlock">
    <w:name w:val="Tel/Fax Block"/>
    <w:basedOn w:val="Normal"/>
    <w:rsid w:val="001D7CF0"/>
    <w:rPr>
      <w:sz w:val="18"/>
    </w:rPr>
  </w:style>
  <w:style w:type="paragraph" w:styleId="TOC1">
    <w:name w:val="toc 1"/>
    <w:basedOn w:val="DWNormal"/>
    <w:semiHidden/>
    <w:rsid w:val="001D7CF0"/>
    <w:pPr>
      <w:tabs>
        <w:tab w:val="right" w:leader="dot" w:pos="9072"/>
      </w:tabs>
      <w:ind w:left="567"/>
    </w:pPr>
    <w:rPr>
      <w:smallCaps/>
      <w:sz w:val="20"/>
    </w:rPr>
  </w:style>
  <w:style w:type="paragraph" w:styleId="TOC2">
    <w:name w:val="toc 2"/>
    <w:basedOn w:val="TOC1"/>
    <w:semiHidden/>
    <w:rsid w:val="001D7CF0"/>
    <w:pPr>
      <w:ind w:left="851"/>
    </w:pPr>
    <w:rPr>
      <w:smallCaps w:val="0"/>
    </w:rPr>
  </w:style>
  <w:style w:type="paragraph" w:styleId="TOC3">
    <w:name w:val="toc 3"/>
    <w:basedOn w:val="TOC2"/>
    <w:semiHidden/>
    <w:rsid w:val="001D7CF0"/>
    <w:pPr>
      <w:ind w:left="1134"/>
    </w:pPr>
  </w:style>
  <w:style w:type="paragraph" w:styleId="TOC4">
    <w:name w:val="toc 4"/>
    <w:basedOn w:val="TOC3"/>
    <w:semiHidden/>
    <w:rsid w:val="001D7CF0"/>
    <w:pPr>
      <w:ind w:left="1418"/>
    </w:pPr>
  </w:style>
  <w:style w:type="paragraph" w:styleId="TOC5">
    <w:name w:val="toc 5"/>
    <w:basedOn w:val="TOC4"/>
    <w:semiHidden/>
    <w:rsid w:val="001D7CF0"/>
    <w:pPr>
      <w:ind w:left="1701"/>
    </w:pPr>
  </w:style>
  <w:style w:type="paragraph" w:styleId="TOC6">
    <w:name w:val="toc 6"/>
    <w:basedOn w:val="TOC5"/>
    <w:semiHidden/>
    <w:rsid w:val="001D7CF0"/>
    <w:pPr>
      <w:ind w:left="1985"/>
    </w:pPr>
  </w:style>
  <w:style w:type="paragraph" w:styleId="TOC7">
    <w:name w:val="toc 7"/>
    <w:basedOn w:val="TOC6"/>
    <w:semiHidden/>
    <w:rsid w:val="001D7CF0"/>
    <w:pPr>
      <w:ind w:left="2268"/>
    </w:pPr>
  </w:style>
  <w:style w:type="paragraph" w:customStyle="1" w:styleId="UnitTitle">
    <w:name w:val="Unit Title"/>
    <w:basedOn w:val="AddressBlock"/>
    <w:next w:val="AddressBlock"/>
    <w:rsid w:val="001D7CF0"/>
    <w:rPr>
      <w:b/>
      <w:sz w:val="22"/>
    </w:rPr>
  </w:style>
  <w:style w:type="paragraph" w:customStyle="1" w:styleId="DWSignature">
    <w:name w:val="DW Signature"/>
    <w:basedOn w:val="DWNormal"/>
    <w:next w:val="DWName"/>
    <w:rsid w:val="001D7CF0"/>
    <w:pPr>
      <w:spacing w:before="160"/>
    </w:pPr>
  </w:style>
  <w:style w:type="character" w:styleId="PageNumber">
    <w:name w:val="page number"/>
    <w:basedOn w:val="DefaultParagraphFont"/>
    <w:rsid w:val="001D7CF0"/>
  </w:style>
  <w:style w:type="paragraph" w:customStyle="1" w:styleId="DWParaNum1">
    <w:name w:val="DW Para Num1"/>
    <w:basedOn w:val="DWPara"/>
    <w:rsid w:val="001D7CF0"/>
    <w:pPr>
      <w:numPr>
        <w:numId w:val="5"/>
      </w:numPr>
      <w:tabs>
        <w:tab w:val="clear" w:pos="567"/>
      </w:tabs>
    </w:pPr>
  </w:style>
  <w:style w:type="paragraph" w:customStyle="1" w:styleId="DWParaNum2">
    <w:name w:val="DW Para Num2"/>
    <w:basedOn w:val="DWPara"/>
    <w:rsid w:val="001D7CF0"/>
    <w:pPr>
      <w:numPr>
        <w:ilvl w:val="1"/>
        <w:numId w:val="5"/>
      </w:numPr>
      <w:tabs>
        <w:tab w:val="clear" w:pos="1134"/>
      </w:tabs>
    </w:pPr>
  </w:style>
  <w:style w:type="paragraph" w:customStyle="1" w:styleId="DWParaNum3">
    <w:name w:val="DW Para Num3"/>
    <w:basedOn w:val="DWPara"/>
    <w:rsid w:val="001D7CF0"/>
    <w:pPr>
      <w:numPr>
        <w:ilvl w:val="2"/>
        <w:numId w:val="5"/>
      </w:numPr>
      <w:tabs>
        <w:tab w:val="clear" w:pos="1701"/>
      </w:tabs>
    </w:pPr>
  </w:style>
  <w:style w:type="paragraph" w:customStyle="1" w:styleId="DWParaNum4">
    <w:name w:val="DW Para Num4"/>
    <w:basedOn w:val="DWPara"/>
    <w:rsid w:val="001D7CF0"/>
    <w:pPr>
      <w:numPr>
        <w:ilvl w:val="3"/>
        <w:numId w:val="5"/>
      </w:numPr>
      <w:tabs>
        <w:tab w:val="clear" w:pos="2268"/>
      </w:tabs>
    </w:pPr>
  </w:style>
  <w:style w:type="paragraph" w:customStyle="1" w:styleId="DWParaNum5">
    <w:name w:val="DW Para Num5"/>
    <w:basedOn w:val="DWPara"/>
    <w:rsid w:val="001D7CF0"/>
    <w:pPr>
      <w:numPr>
        <w:ilvl w:val="4"/>
        <w:numId w:val="5"/>
      </w:numPr>
      <w:tabs>
        <w:tab w:val="clear" w:pos="2835"/>
      </w:tabs>
    </w:pPr>
  </w:style>
  <w:style w:type="paragraph" w:customStyle="1" w:styleId="DWParaPB1">
    <w:name w:val="DW Para PB1"/>
    <w:basedOn w:val="DWPara"/>
    <w:rsid w:val="001D7CF0"/>
    <w:pPr>
      <w:numPr>
        <w:numId w:val="1"/>
      </w:numPr>
      <w:tabs>
        <w:tab w:val="clear" w:pos="567"/>
      </w:tabs>
    </w:pPr>
  </w:style>
  <w:style w:type="paragraph" w:customStyle="1" w:styleId="DWParaPB2">
    <w:name w:val="DW Para PB2"/>
    <w:basedOn w:val="DWPara"/>
    <w:rsid w:val="001D7CF0"/>
    <w:pPr>
      <w:numPr>
        <w:ilvl w:val="1"/>
        <w:numId w:val="1"/>
      </w:numPr>
      <w:tabs>
        <w:tab w:val="clear" w:pos="1134"/>
      </w:tabs>
    </w:pPr>
  </w:style>
  <w:style w:type="paragraph" w:customStyle="1" w:styleId="DWParaPB3">
    <w:name w:val="DW Para PB3"/>
    <w:basedOn w:val="DWPara"/>
    <w:rsid w:val="001D7CF0"/>
    <w:pPr>
      <w:numPr>
        <w:ilvl w:val="2"/>
        <w:numId w:val="1"/>
      </w:numPr>
      <w:tabs>
        <w:tab w:val="clear" w:pos="1701"/>
      </w:tabs>
    </w:pPr>
  </w:style>
  <w:style w:type="paragraph" w:customStyle="1" w:styleId="DWParaPB4">
    <w:name w:val="DW Para PB4"/>
    <w:basedOn w:val="DWPara"/>
    <w:rsid w:val="001D7CF0"/>
    <w:pPr>
      <w:numPr>
        <w:ilvl w:val="3"/>
        <w:numId w:val="1"/>
      </w:numPr>
      <w:tabs>
        <w:tab w:val="clear" w:pos="2268"/>
      </w:tabs>
    </w:pPr>
  </w:style>
  <w:style w:type="paragraph" w:customStyle="1" w:styleId="DWParaPB5">
    <w:name w:val="DW Para PB5"/>
    <w:basedOn w:val="DWPara"/>
    <w:rsid w:val="001D7CF0"/>
    <w:pPr>
      <w:numPr>
        <w:ilvl w:val="4"/>
        <w:numId w:val="1"/>
      </w:numPr>
      <w:tabs>
        <w:tab w:val="clear" w:pos="2835"/>
      </w:tabs>
    </w:pPr>
  </w:style>
  <w:style w:type="paragraph" w:customStyle="1" w:styleId="DWTableParaNum1">
    <w:name w:val="DW Table Para Num1"/>
    <w:basedOn w:val="DWTablePara"/>
    <w:rsid w:val="001D7CF0"/>
    <w:pPr>
      <w:numPr>
        <w:numId w:val="3"/>
      </w:numPr>
      <w:tabs>
        <w:tab w:val="left" w:pos="369"/>
      </w:tabs>
    </w:pPr>
  </w:style>
  <w:style w:type="paragraph" w:customStyle="1" w:styleId="DWTableParaNum2">
    <w:name w:val="DW Table Para Num2"/>
    <w:basedOn w:val="DWTablePara"/>
    <w:rsid w:val="001D7CF0"/>
    <w:pPr>
      <w:numPr>
        <w:ilvl w:val="1"/>
        <w:numId w:val="3"/>
      </w:numPr>
      <w:tabs>
        <w:tab w:val="left" w:pos="737"/>
      </w:tabs>
    </w:pPr>
  </w:style>
  <w:style w:type="paragraph" w:customStyle="1" w:styleId="DWTableParaNum3">
    <w:name w:val="DW Table Para Num3"/>
    <w:basedOn w:val="DWTablePara"/>
    <w:rsid w:val="001D7CF0"/>
    <w:pPr>
      <w:numPr>
        <w:ilvl w:val="2"/>
        <w:numId w:val="3"/>
      </w:numPr>
      <w:tabs>
        <w:tab w:val="left" w:pos="1106"/>
      </w:tabs>
    </w:pPr>
  </w:style>
  <w:style w:type="paragraph" w:customStyle="1" w:styleId="DWTableParaNum4">
    <w:name w:val="DW Table Para Num4"/>
    <w:basedOn w:val="DWTablePara"/>
    <w:rsid w:val="001D7CF0"/>
    <w:pPr>
      <w:numPr>
        <w:ilvl w:val="3"/>
        <w:numId w:val="3"/>
      </w:numPr>
      <w:tabs>
        <w:tab w:val="left" w:pos="1474"/>
      </w:tabs>
    </w:pPr>
  </w:style>
  <w:style w:type="paragraph" w:customStyle="1" w:styleId="DWTableParaNum5">
    <w:name w:val="DW Table Para Num5"/>
    <w:basedOn w:val="DWTablePara"/>
    <w:rsid w:val="001D7CF0"/>
    <w:pPr>
      <w:numPr>
        <w:ilvl w:val="4"/>
        <w:numId w:val="3"/>
      </w:numPr>
      <w:tabs>
        <w:tab w:val="left" w:pos="1843"/>
      </w:tabs>
    </w:pPr>
  </w:style>
  <w:style w:type="paragraph" w:customStyle="1" w:styleId="DWParaBul1">
    <w:name w:val="DW Para Bul1"/>
    <w:basedOn w:val="DWPara"/>
    <w:rsid w:val="001D7CF0"/>
    <w:pPr>
      <w:numPr>
        <w:numId w:val="6"/>
      </w:numPr>
      <w:tabs>
        <w:tab w:val="clear" w:pos="567"/>
      </w:tabs>
    </w:pPr>
  </w:style>
  <w:style w:type="paragraph" w:customStyle="1" w:styleId="DWParaBul2">
    <w:name w:val="DW Para Bul2"/>
    <w:basedOn w:val="DWPara"/>
    <w:rsid w:val="001D7CF0"/>
    <w:pPr>
      <w:numPr>
        <w:ilvl w:val="1"/>
        <w:numId w:val="6"/>
      </w:numPr>
      <w:tabs>
        <w:tab w:val="clear" w:pos="1134"/>
      </w:tabs>
    </w:pPr>
  </w:style>
  <w:style w:type="paragraph" w:customStyle="1" w:styleId="DWParaBul3">
    <w:name w:val="DW Para Bul3"/>
    <w:basedOn w:val="DWPara"/>
    <w:rsid w:val="001D7CF0"/>
    <w:pPr>
      <w:numPr>
        <w:ilvl w:val="2"/>
        <w:numId w:val="6"/>
      </w:numPr>
      <w:tabs>
        <w:tab w:val="clear" w:pos="1701"/>
      </w:tabs>
    </w:pPr>
  </w:style>
  <w:style w:type="paragraph" w:customStyle="1" w:styleId="DWParaBul4">
    <w:name w:val="DW Para Bul4"/>
    <w:basedOn w:val="DWPara"/>
    <w:rsid w:val="001D7CF0"/>
    <w:pPr>
      <w:numPr>
        <w:ilvl w:val="3"/>
        <w:numId w:val="6"/>
      </w:numPr>
      <w:tabs>
        <w:tab w:val="clear" w:pos="2268"/>
      </w:tabs>
    </w:pPr>
  </w:style>
  <w:style w:type="paragraph" w:customStyle="1" w:styleId="DWParaBul5">
    <w:name w:val="DW Para Bul5"/>
    <w:basedOn w:val="DWPara"/>
    <w:rsid w:val="001D7CF0"/>
    <w:pPr>
      <w:numPr>
        <w:ilvl w:val="4"/>
        <w:numId w:val="6"/>
      </w:numPr>
      <w:tabs>
        <w:tab w:val="clear" w:pos="2835"/>
      </w:tabs>
    </w:pPr>
  </w:style>
  <w:style w:type="paragraph" w:customStyle="1" w:styleId="FooterFilename">
    <w:name w:val="Footer Filename"/>
    <w:basedOn w:val="Footer"/>
    <w:rsid w:val="001D7CF0"/>
    <w:pPr>
      <w:tabs>
        <w:tab w:val="center" w:pos="4815"/>
        <w:tab w:val="right" w:pos="9645"/>
      </w:tabs>
      <w:spacing w:before="120"/>
    </w:pPr>
    <w:rPr>
      <w:sz w:val="12"/>
    </w:rPr>
  </w:style>
  <w:style w:type="table" w:styleId="TableGrid">
    <w:name w:val="Table Grid"/>
    <w:basedOn w:val="TableNormal"/>
    <w:rsid w:val="00D8662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D021FD"/>
    <w:pPr>
      <w:spacing w:after="120"/>
    </w:pPr>
  </w:style>
  <w:style w:type="paragraph" w:customStyle="1" w:styleId="NDPFCTitle">
    <w:name w:val="NDP FC Title"/>
    <w:basedOn w:val="Normal"/>
    <w:semiHidden/>
    <w:qFormat/>
    <w:rsid w:val="00417B4C"/>
    <w:pPr>
      <w:overflowPunct/>
      <w:autoSpaceDE/>
      <w:autoSpaceDN/>
      <w:adjustRightInd/>
      <w:spacing w:after="480" w:line="269" w:lineRule="auto"/>
      <w:contextualSpacing/>
      <w:textAlignment w:val="auto"/>
    </w:pPr>
    <w:rPr>
      <w:b/>
      <w:kern w:val="0"/>
      <w:sz w:val="72"/>
      <w:lang w:eastAsia="en-GB"/>
    </w:rPr>
  </w:style>
  <w:style w:type="paragraph" w:customStyle="1" w:styleId="NDPFCReference">
    <w:name w:val="NDP FC Reference"/>
    <w:semiHidden/>
    <w:qFormat/>
    <w:rsid w:val="00417B4C"/>
    <w:pPr>
      <w:spacing w:line="269" w:lineRule="auto"/>
    </w:pPr>
    <w:rPr>
      <w:rFonts w:ascii="Arial" w:hAnsi="Arial"/>
      <w:b/>
      <w:sz w:val="36"/>
    </w:rPr>
  </w:style>
  <w:style w:type="paragraph" w:styleId="TOCHeading">
    <w:name w:val="TOC Heading"/>
    <w:basedOn w:val="Heading1"/>
    <w:next w:val="Normal"/>
    <w:qFormat/>
    <w:rsid w:val="00417B4C"/>
    <w:pPr>
      <w:keepLines/>
      <w:overflowPunct/>
      <w:autoSpaceDE/>
      <w:autoSpaceDN/>
      <w:adjustRightInd/>
      <w:spacing w:before="480" w:after="0" w:line="276" w:lineRule="auto"/>
      <w:textAlignment w:val="auto"/>
      <w:outlineLvl w:val="9"/>
    </w:pPr>
    <w:rPr>
      <w:rFonts w:ascii="Cambria" w:eastAsia="MS Gothic" w:hAnsi="Cambria" w:cs="Times New Roman"/>
      <w:color w:val="365F91"/>
      <w:kern w:val="0"/>
      <w:sz w:val="28"/>
      <w:szCs w:val="28"/>
      <w:lang w:val="en-US" w:eastAsia="ja-JP"/>
    </w:rPr>
  </w:style>
  <w:style w:type="paragraph" w:customStyle="1" w:styleId="Style3">
    <w:name w:val="Style3"/>
    <w:basedOn w:val="Normal"/>
    <w:autoRedefine/>
    <w:rsid w:val="007F7554"/>
    <w:pPr>
      <w:keepNext/>
      <w:spacing w:after="120"/>
    </w:pPr>
  </w:style>
  <w:style w:type="paragraph" w:customStyle="1" w:styleId="BulletsAlt">
    <w:name w:val="Bullets (Alt .)"/>
    <w:basedOn w:val="Normal"/>
    <w:rsid w:val="00976414"/>
    <w:pPr>
      <w:numPr>
        <w:numId w:val="23"/>
      </w:numPr>
      <w:tabs>
        <w:tab w:val="left" w:pos="794"/>
      </w:tabs>
      <w:overflowPunct/>
      <w:autoSpaceDE/>
      <w:autoSpaceDN/>
      <w:adjustRightInd/>
      <w:spacing w:after="200" w:line="276" w:lineRule="auto"/>
      <w:textAlignment w:val="auto"/>
    </w:pPr>
    <w:rPr>
      <w:rFonts w:ascii="Calibri" w:eastAsia="Calibri" w:hAnsi="Calibri"/>
      <w:kern w:val="0"/>
    </w:rPr>
  </w:style>
  <w:style w:type="paragraph" w:customStyle="1" w:styleId="Style5">
    <w:name w:val="Style5"/>
    <w:basedOn w:val="Normal"/>
    <w:link w:val="Style5Char"/>
    <w:qFormat/>
    <w:rsid w:val="00FB30C7"/>
    <w:pPr>
      <w:numPr>
        <w:numId w:val="27"/>
      </w:numPr>
    </w:pPr>
  </w:style>
  <w:style w:type="paragraph" w:customStyle="1" w:styleId="Style6">
    <w:name w:val="Style6"/>
    <w:basedOn w:val="Style5"/>
    <w:qFormat/>
    <w:rsid w:val="00FB30C7"/>
    <w:pPr>
      <w:numPr>
        <w:ilvl w:val="1"/>
      </w:numPr>
      <w:tabs>
        <w:tab w:val="clear" w:pos="2421"/>
        <w:tab w:val="num" w:pos="360"/>
        <w:tab w:val="num" w:pos="1134"/>
        <w:tab w:val="num" w:pos="1440"/>
      </w:tabs>
      <w:ind w:left="2342" w:hanging="357"/>
    </w:pPr>
  </w:style>
  <w:style w:type="character" w:customStyle="1" w:styleId="Style5Char">
    <w:name w:val="Style5 Char"/>
    <w:link w:val="Style5"/>
    <w:rsid w:val="00FB30C7"/>
    <w:rPr>
      <w:rFonts w:ascii="Arial" w:hAnsi="Arial"/>
      <w:kern w:val="22"/>
      <w:sz w:val="22"/>
      <w:lang w:val="en-GB" w:eastAsia="en-US" w:bidi="ar-SA"/>
    </w:rPr>
  </w:style>
  <w:style w:type="paragraph" w:customStyle="1" w:styleId="Style7">
    <w:name w:val="Style7"/>
    <w:basedOn w:val="Style6"/>
    <w:qFormat/>
    <w:rsid w:val="00FB30C7"/>
    <w:pPr>
      <w:numPr>
        <w:ilvl w:val="2"/>
      </w:numPr>
      <w:tabs>
        <w:tab w:val="clear" w:pos="3141"/>
        <w:tab w:val="num" w:pos="360"/>
        <w:tab w:val="num" w:pos="1134"/>
        <w:tab w:val="num" w:pos="1701"/>
        <w:tab w:val="num" w:pos="2160"/>
      </w:tabs>
      <w:ind w:left="2449" w:hanging="181"/>
    </w:pPr>
  </w:style>
  <w:style w:type="paragraph" w:styleId="BodyText3">
    <w:name w:val="Body Text 3"/>
    <w:basedOn w:val="Normal"/>
    <w:rsid w:val="007E62BF"/>
    <w:pPr>
      <w:spacing w:after="120"/>
    </w:pPr>
    <w:rPr>
      <w:sz w:val="16"/>
      <w:szCs w:val="16"/>
    </w:rPr>
  </w:style>
  <w:style w:type="paragraph" w:customStyle="1" w:styleId="Char1CharCharChar">
    <w:name w:val="Char1 Char Char Char"/>
    <w:basedOn w:val="Normal"/>
    <w:rsid w:val="007E62BF"/>
    <w:pPr>
      <w:overflowPunct/>
      <w:autoSpaceDE/>
      <w:autoSpaceDN/>
      <w:adjustRightInd/>
      <w:spacing w:after="160" w:line="240" w:lineRule="exact"/>
      <w:textAlignment w:val="auto"/>
    </w:pPr>
    <w:rPr>
      <w:rFonts w:ascii="Verdana" w:hAnsi="Verdana" w:cs="Verdana"/>
      <w:kern w:val="0"/>
      <w:sz w:val="20"/>
      <w:lang w:val="en-US"/>
    </w:rPr>
  </w:style>
  <w:style w:type="paragraph" w:styleId="BalloonText">
    <w:name w:val="Balloon Text"/>
    <w:basedOn w:val="Normal"/>
    <w:semiHidden/>
    <w:rsid w:val="00841711"/>
    <w:rPr>
      <w:rFonts w:ascii="Tahoma" w:hAnsi="Tahoma" w:cs="Tahoma"/>
      <w:sz w:val="16"/>
      <w:szCs w:val="16"/>
    </w:rPr>
  </w:style>
  <w:style w:type="paragraph" w:customStyle="1" w:styleId="NDPClassification">
    <w:name w:val="NDP Classification"/>
    <w:semiHidden/>
    <w:rsid w:val="00D22843"/>
    <w:pPr>
      <w:tabs>
        <w:tab w:val="center" w:pos="4820"/>
        <w:tab w:val="right" w:pos="9639"/>
      </w:tabs>
      <w:spacing w:before="120" w:after="120"/>
      <w:jc w:val="center"/>
    </w:pPr>
    <w:rPr>
      <w:rFonts w:ascii="Arial" w:hAnsi="Arial"/>
      <w:b/>
      <w:caps/>
      <w:color w:val="BCBDBC"/>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3617">
      <w:bodyDiv w:val="1"/>
      <w:marLeft w:val="0"/>
      <w:marRight w:val="0"/>
      <w:marTop w:val="0"/>
      <w:marBottom w:val="0"/>
      <w:divBdr>
        <w:top w:val="none" w:sz="0" w:space="0" w:color="auto"/>
        <w:left w:val="none" w:sz="0" w:space="0" w:color="auto"/>
        <w:bottom w:val="none" w:sz="0" w:space="0" w:color="auto"/>
        <w:right w:val="none" w:sz="0" w:space="0" w:color="auto"/>
      </w:divBdr>
    </w:div>
    <w:div w:id="600645177">
      <w:bodyDiv w:val="1"/>
      <w:marLeft w:val="0"/>
      <w:marRight w:val="0"/>
      <w:marTop w:val="0"/>
      <w:marBottom w:val="0"/>
      <w:divBdr>
        <w:top w:val="none" w:sz="0" w:space="0" w:color="auto"/>
        <w:left w:val="none" w:sz="0" w:space="0" w:color="auto"/>
        <w:bottom w:val="none" w:sz="0" w:space="0" w:color="auto"/>
        <w:right w:val="none" w:sz="0" w:space="0" w:color="auto"/>
      </w:divBdr>
    </w:div>
    <w:div w:id="986320954">
      <w:bodyDiv w:val="1"/>
      <w:marLeft w:val="0"/>
      <w:marRight w:val="0"/>
      <w:marTop w:val="0"/>
      <w:marBottom w:val="0"/>
      <w:divBdr>
        <w:top w:val="none" w:sz="0" w:space="0" w:color="auto"/>
        <w:left w:val="none" w:sz="0" w:space="0" w:color="auto"/>
        <w:bottom w:val="none" w:sz="0" w:space="0" w:color="auto"/>
        <w:right w:val="none" w:sz="0" w:space="0" w:color="auto"/>
      </w:divBdr>
    </w:div>
    <w:div w:id="2011633964">
      <w:bodyDiv w:val="1"/>
      <w:marLeft w:val="0"/>
      <w:marRight w:val="0"/>
      <w:marTop w:val="0"/>
      <w:marBottom w:val="0"/>
      <w:divBdr>
        <w:top w:val="none" w:sz="0" w:space="0" w:color="auto"/>
        <w:left w:val="none" w:sz="0" w:space="0" w:color="auto"/>
        <w:bottom w:val="none" w:sz="0" w:space="0" w:color="auto"/>
        <w:right w:val="none" w:sz="0" w:space="0" w:color="auto"/>
      </w:divBdr>
    </w:div>
    <w:div w:id="213189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MOD Document" ma:contentTypeID="0x0101002817DCC3B91A4B7EA656B27E1AE952E300F3DF6DCD755F2543B240DF8F4508884E" ma:contentTypeVersion="20" ma:contentTypeDescription="Designed to facilitate the storage of MOD Documents with a '.doc' or '.docx' extension" ma:contentTypeScope="" ma:versionID="3eb2fda30a8d2e4c1eb69b488dffeb7b">
  <xsd:schema xmlns:xsd="http://www.w3.org/2001/XMLSchema" xmlns:p="http://schemas.microsoft.com/office/2006/metadata/properties" xmlns:ns1="http://schemas.microsoft.com/sharepoint/v3" xmlns:ns2="56DD11FD-F813-4F4C-B236-595D4ADB92B6" xmlns:ns3="56dd11fd-f813-4f4c-b236-595d4adb92b6" xmlns:ns4="c53b9324-8785-41ca-9da3-bb381efd7993" xmlns:ns5="02890da2-3bd5-4fb0-80ba-74daa10b61d3" targetNamespace="http://schemas.microsoft.com/office/2006/metadata/properties" ma:root="true" ma:fieldsID="c5fcfbbfd7d379e0726100c87a46d868" ns1:_="" ns2:_="" ns3:_="" ns4:_="" ns5:_="">
    <xsd:import namespace="http://schemas.microsoft.com/sharepoint/v3"/>
    <xsd:import namespace="56DD11FD-F813-4F4C-B236-595D4ADB92B6"/>
    <xsd:import namespace="56dd11fd-f813-4f4c-b236-595d4adb92b6"/>
    <xsd:import namespace="c53b9324-8785-41ca-9da3-bb381efd7993"/>
    <xsd:import namespace="02890da2-3bd5-4fb0-80ba-74daa10b61d3"/>
    <xsd:element name="properties">
      <xsd:complexType>
        <xsd:sequence>
          <xsd:element name="documentManagement">
            <xsd:complexType>
              <xsd:all>
                <xsd:element ref="ns1:Description" minOccurs="0"/>
                <xsd:element ref="ns1:UKProtectiveMarking"/>
                <xsd:element ref="ns1:AuthorOriginator" minOccurs="0"/>
                <xsd:element ref="ns2:SubjectCategory" minOccurs="0"/>
                <xsd:element ref="ns2:Subject_x0020_CategoryOOB" minOccurs="0"/>
                <xsd:element ref="ns2:SubjectKeywords" minOccurs="0"/>
                <xsd:element ref="ns2:Subject_x0020_KeywordsOOB" minOccurs="0"/>
                <xsd:element ref="ns2:LocalKeywords" minOccurs="0"/>
                <xsd:element ref="ns2:Local_x0020_KeywordsOOB" minOccurs="0"/>
                <xsd:element ref="ns2:BusinessOwner" minOccurs="0"/>
                <xsd:element ref="ns2:Business_x0020_OwnerOOB" minOccurs="0"/>
                <xsd:element ref="ns1:DocumentVersion" minOccurs="0"/>
                <xsd:element ref="ns2:fileplanID" minOccurs="0"/>
                <xsd:element ref="ns2:fileplanIDOOB" minOccurs="0"/>
                <xsd:element ref="ns3:fileplanIDPTH" minOccurs="0"/>
                <xsd:element ref="ns1:Copyright" minOccurs="0"/>
                <xsd:element ref="ns1:Status" minOccurs="0"/>
                <xsd:element ref="ns1:CreatedOriginated"/>
                <xsd:element ref="ns1:SecurityDescriptors" minOccurs="0"/>
                <xsd:element ref="ns1:SecurityNonUKConstraints" minOccurs="0"/>
                <xsd:element ref="ns1:RetentionCategory" minOccurs="0"/>
                <xsd:element ref="ns1:DPADisclosabilityIndicator" minOccurs="0"/>
                <xsd:element ref="ns1:DPAExemption" minOccurs="0"/>
                <xsd:element ref="ns1:EIRDisclosabilityIndicator" minOccurs="0"/>
                <xsd:element ref="ns1:FOIExemption" minOccurs="0"/>
                <xsd:element ref="ns1:FOIPublicationDate" minOccurs="0"/>
                <xsd:element ref="ns1:FOIReleasedOnRequest" minOccurs="0"/>
                <xsd:element ref="ns1:PolicyIdentifier" minOccurs="0"/>
                <xsd:element ref="ns4:Contract_x0020_Primary_x0020_Headings" minOccurs="0"/>
                <xsd:element ref="ns4:Contracts_x0020_Secondary_x0020_Heading" minOccurs="0"/>
                <xsd:element ref="ns5:Declared" minOccurs="0"/>
                <xsd:element ref="ns5:DocId" minOccurs="0"/>
                <xsd:element ref="ns5:MeridioUrl" minOccurs="0"/>
                <xsd:element ref="ns5:MeridioEDCStatus" minOccurs="0"/>
                <xsd:element ref="ns5:MeridioEDCData" minOccurs="0"/>
                <xsd:element ref="ns1:EIRExce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Provide a description for this object" ma:internalName="Description0">
      <xsd:simpleType>
        <xsd:restriction base="dms:Text"/>
      </xsd:simpleType>
    </xsd:element>
    <xsd:element name="UKProtectiveMarking" ma:index="4" ma:displayName="UK Protective Marking" ma:default="OFFICIAL-SENSITIVE"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nillable="true" ma:displayName="Author (Originator)" ma:default="Chauhan, Prakash" ma:description="Enter the person(s), group or organisation primarily responsible for creating the document" ma:internalName="AuthorOriginator">
      <xsd:simpleType>
        <xsd:restriction base="dms:Text">
          <xsd:maxLength value="255"/>
        </xsd:restriction>
      </xsd:simpleType>
    </xsd:element>
    <xsd:element name="DocumentVersion" ma:index="14" nillable="true" ma:displayName="Document Version" ma:description="Enter a logically managed business version number for published documents and use in document templates. Supply the version number in X_X_X format e.g 1_2_1. You do not need a set number of digits, 1_1 is valid for example" ma:internalName="DocumentVersion">
      <xsd:simpleType>
        <xsd:restriction base="dms:Text"/>
      </xsd:simpleType>
    </xsd:element>
    <xsd:element name="Copyright" ma:index="18" nillable="true" ma:displayName="Copyright" ma:description="The person, group or organisation that has legal copyright of the document e.g. Crown Copyright, and any reference(s) to further copyright information/license details." ma:internalName="Copyright">
      <xsd:simpleType>
        <xsd:restriction base="dms:Text"/>
      </xsd:simpleType>
    </xsd:element>
    <xsd:element name="Status" ma:index="19" nillable="true" ma:displayName="Status" ma:description="The status of the current object" ma:format="RadioButtons" ma:internalName="Status">
      <xsd:simpleType>
        <xsd:restriction base="dms:Choice">
          <xsd:enumeration value="Draft"/>
          <xsd:enumeration value="Under Review"/>
          <xsd:enumeration value="Final"/>
          <xsd:enumeration value="Superseded"/>
        </xsd:restriction>
      </xsd:simpleType>
    </xsd:element>
    <xsd:element name="CreatedOriginated" ma:index="20" ma:displayName="Created (Originated)" ma:description="The date the document was originally created. Please enter in DD/MM/YYYY HH:MM format." ma:format="DateTime" ma:internalName="CreatedOriginated" ma:readOnly="false">
      <xsd:simpleType>
        <xsd:restriction base="dms:DateTime"/>
      </xsd:simpleType>
    </xsd:element>
    <xsd:element name="SecurityDescriptors" ma:index="21" nillable="true" ma:displayName="Security Descriptors" ma:default="COMMERCIAL" ma:description="Descriptor to show the nature of the document's sensitivity and the need to limit access to it." ma:format="Dropdown" ma:internalName="SecurityDescriptors">
      <xsd:simpleType>
        <xsd:restriction base="dms:Choice">
          <xsd:enumeration value="None"/>
          <xsd:enumeration value="COMMERCIAL"/>
          <xsd:enumeration value="PERSONAL"/>
          <xsd:enumeration value="LOCSEN"/>
        </xsd:restriction>
      </xsd:simpleType>
    </xsd:element>
    <xsd:element name="SecurityNonUKConstraints" ma:index="22"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RetentionCategory" ma:index="23" nillable="true" ma:displayName="Retention Category" ma:default="None" ma:description="Set a Retention Category to enable Records Managers to determine the documents required retention period" ma:hidden="true" ma:internalName="RetentionCategory">
      <xsd:simpleType>
        <xsd:restriction base="dms:Choice">
          <xsd:enumeration value="None"/>
          <xsd:enumeration value="Building"/>
          <xsd:enumeration value="Personnel"/>
          <xsd:enumeration value="Accounting"/>
          <xsd:enumeration value="Health and Safety"/>
          <xsd:enumeration value="Contractual"/>
          <xsd:enumeration value="Project"/>
          <xsd:enumeration value="Complaints"/>
          <xsd:enumeration value="Press Office and public relations"/>
          <xsd:enumeration value="Information management"/>
          <xsd:enumeration value="Central expenditure"/>
          <xsd:enumeration value="Internal audit"/>
          <xsd:enumeration value="Parliamentary"/>
          <xsd:enumeration value="MOD Operational Records"/>
        </xsd:restriction>
      </xsd:simpleType>
    </xsd:element>
    <xsd:element name="DPADisclosabilityIndicator" ma:index="24" nillable="true" ma:displayName="DPA Disclosability Indicator" ma:description="The Data Protection Act is about access by individuals to personal data held on them by any organisation. Disclosability indicates whether or not the resource can be disclosed" ma:format="RadioButtons" ma:internalName="DPADisclosabilityIndicator">
      <xsd:simpleType>
        <xsd:restriction base="dms:Choice">
          <xsd:enumeration value="No"/>
          <xsd:enumeration value="Yes"/>
          <xsd:enumeration value="Not Assessed"/>
        </xsd:restriction>
      </xsd:simpleType>
    </xsd:element>
    <xsd:element name="DPAExemption" ma:index="25" nillable="true" ma:displayName="DPA Exemption" ma:description="Whether there are exemptions to access the resource in accordance with the DPA" ma:internalName="DPAExemption">
      <xsd:simpleType>
        <xsd:restriction base="dms:Text"/>
      </xsd:simpleType>
    </xsd:element>
    <xsd:element name="EIRDisclosabilityIndicator" ma:index="26" nillable="true" ma:displayName="EIR Disclosability Indicator" ma:description="Whether the resource can be disclosed in accordance with the EIR (Environmental Information Regulations)" ma:format="RadioButtons" ma:internalName="EIRDisclosabilityIndicator">
      <xsd:simpleType>
        <xsd:restriction base="dms:Choice">
          <xsd:enumeration value="No"/>
          <xsd:enumeration value="Yes"/>
          <xsd:enumeration value="Not Assessed"/>
        </xsd:restriction>
      </xsd:simpleType>
    </xsd:element>
    <xsd:element name="FOIExemption" ma:index="27" nillable="true" ma:displayName="FOI Exemption" ma:default="No" ma:description="Whether there are exceptions to access the resource in accordance with the FOI legislation"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28" nillable="true" ma:displayName="FOI Publication Date" ma:description="FOI Publication Date" ma:internalName="FOIPublicationDate">
      <xsd:simpleType>
        <xsd:restriction base="dms:DateTime"/>
      </xsd:simpleType>
    </xsd:element>
    <xsd:element name="FOIReleasedOnRequest" ma:index="29" nillable="true" ma:displayName="FOI Released On Request" ma:default="" ma:description="Information has been released following consideration in response to a request from a member of the public" ma:internalName="FOIReleasedOnRequest">
      <xsd:simpleType>
        <xsd:restriction base="dms:Text"/>
      </xsd:simpleType>
    </xsd:element>
    <xsd:element name="PolicyIdentifier" ma:index="30" nillable="true" ma:displayName="Policy Identifier" ma:default="UK" ma:description="The policy identifier of the current object"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element name="EIRException" ma:index="43"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schema>
  <xsd:schema xmlns:xsd="http://www.w3.org/2001/XMLSchema" xmlns:dms="http://schemas.microsoft.com/office/2006/documentManagement/types" targetNamespace="56DD11FD-F813-4F4C-B236-595D4ADB92B6" elementFormDefault="qualified">
    <xsd:import namespace="http://schemas.microsoft.com/office/2006/documentManagement/types"/>
    <xsd:element name="SubjectCategory" ma:index="6" nillable="true" ma:displayName="Subject Category" ma:description="Categories must be selected from the UK Defence Taxonomy" ma:hidden="true" ma:internalName="SubjectCategory">
      <xsd:simpleType>
        <xsd:restriction base="dms:Unknown">
          <xsd:enumeration value="None"/>
        </xsd:restriction>
      </xsd:simpleType>
    </xsd:element>
    <xsd:element name="Subject_x0020_CategoryOOB" ma:index="7" nillable="true" ma:displayName="Subject Category:" ma:default="Equipment systems and materiel" ma:description="Categories must be selected from the UK Defence Taxonomy" ma:internalName="Subject_x0020_CategoryOOB">
      <xsd:complexType>
        <xsd:complexContent>
          <xsd:extension base="dms:MultiChoiceFillIn">
            <xsd:sequence>
              <xsd:element name="Value" maxOccurs="unbounded" minOccurs="0" nillable="true">
                <xsd:simpleType>
                  <xsd:union memberTypes="dms:Text">
                    <xsd:simpleType>
                      <xsd:restriction base="dms:Choice">
                        <xsd:enumeration value="COMMERCIAL GUIDANCE"/>
                        <xsd:enumeration value="COMMERCIAL MANAGEMENT"/>
                        <xsd:enumeration value="CONTRACT TERMS AND CONDITIONS"/>
                        <xsd:enumeration value="Customer relationship management"/>
                        <xsd:enumeration value="DEFENCE EQUIPMENT AND SUPPORT"/>
                        <xsd:enumeration value="Equipment systems and materiel"/>
                        <xsd:enumeration value="FRIGATES"/>
                        <xsd:enumeration value="FUTURE AFLOAT SUPPORT"/>
                        <xsd:enumeration value="Industry"/>
                        <xsd:enumeration value="MARITIME INFRASTRUCTURE"/>
                        <xsd:enumeration value="PERSONNEL ADMINISTRATION AND MANAGEMENT"/>
                        <xsd:enumeration value="PLATFORMS AND VEHICLES"/>
                        <xsd:enumeration value="PRICING"/>
                        <xsd:enumeration value="PROCUREMENT"/>
                        <xsd:enumeration value="SENSOR SYSTEMS"/>
                        <xsd:enumeration value="SHIPS BOATS"/>
                        <xsd:enumeration value="WARSHIPS"/>
                        <xsd:maxLength value="255"/>
                      </xsd:restriction>
                    </xsd:simpleType>
                  </xsd:union>
                </xsd:simpleType>
              </xsd:element>
            </xsd:sequence>
          </xsd:extension>
        </xsd:complexContent>
      </xsd:complexType>
    </xsd:element>
    <xsd:element name="SubjectKeywords" ma:index="8" nillable="true" ma:displayName="Subject Keywords" ma:description="Keywords must be selected from the UK Defence Thesaurus" ma:hidden="true" ma:internalName="SubjectKeywords">
      <xsd:simpleType>
        <xsd:restriction base="dms:Unknown">
          <xsd:enumeration value="None"/>
        </xsd:restriction>
      </xsd:simpleType>
    </xsd:element>
    <xsd:element name="Subject_x0020_KeywordsOOB" ma:index="9" nillable="true" ma:displayName="Subject Keywords:" ma:default="Commercial management" ma:description="Keywords must be selected from the UK Defence Thesaurus" ma:internalName="Subject_x0020_KeywordsOOB">
      <xsd:complexType>
        <xsd:complexContent>
          <xsd:extension base="dms:MultiChoiceFillIn">
            <xsd:sequence>
              <xsd:element name="Value" maxOccurs="unbounded" minOccurs="0" nillable="true">
                <xsd:simpleType>
                  <xsd:union memberTypes="dms:Text">
                    <xsd:simpleType>
                      <xsd:restriction base="dms:Choice">
                        <xsd:enumeration value="Branding and image"/>
                        <xsd:enumeration value="Business management systems"/>
                        <xsd:enumeration value="Capability plans"/>
                        <xsd:enumeration value="Commercial guidance"/>
                        <xsd:enumeration value="Commercial management"/>
                        <xsd:enumeration value="Commercial publications"/>
                        <xsd:enumeration value="Contract terms and conditions"/>
                        <xsd:enumeration value="Contracts"/>
                        <xsd:enumeration value="Cost analysis"/>
                        <xsd:enumeration value="Customer relationship management"/>
                        <xsd:enumeration value="DES Ships – Commercial"/>
                        <xsd:enumeration value="Director Ships"/>
                        <xsd:enumeration value="Electric power generation"/>
                        <xsd:enumeration value="Electrical equipment and systems"/>
                        <xsd:enumeration value="Framework agreement for technical support"/>
                        <xsd:enumeration value="Future afloat support"/>
                        <xsd:enumeration value="Industry"/>
                        <xsd:enumeration value="Invitations to tender"/>
                        <xsd:enumeration value="ITT"/>
                        <xsd:enumeration value="Procurement"/>
                        <xsd:enumeration value="Provide commercial activities"/>
                        <xsd:enumeration value="Purchase to Payment"/>
                        <xsd:enumeration value="Sensor systems"/>
                        <xsd:enumeration value="Surface Ship Support Alliance"/>
                        <xsd:maxLength value="255"/>
                      </xsd:restriction>
                    </xsd:simpleType>
                  </xsd:union>
                </xsd:simpleType>
              </xsd:element>
            </xsd:sequence>
          </xsd:extension>
        </xsd:complexContent>
      </xsd:complexType>
    </xsd:element>
    <xsd:element name="LocalKeywords" ma:index="10" nillable="true" ma:displayName="Local Keywords" ma:description="Add a list of comma separated locally used keywords to help you organize and browse items in your site." ma:hidden="true" ma:internalName="LocalKeywords">
      <xsd:simpleType>
        <xsd:restriction base="dms:Unknown"/>
      </xsd:simpleType>
    </xsd:element>
    <xsd:element name="Local_x0020_KeywordsOOB" ma:index="11" nillable="true" ma:displayName="Local Keywords:" ma:default="DD" ma:description="Add a list of comma separated locally used keywords to help you organize and browse items in your site."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004"/>
                        <xsd:enumeration value="01"/>
                        <xsd:enumeration value="04"/>
                        <xsd:enumeration value="1"/>
                        <xsd:enumeration value="12 ships"/>
                        <xsd:enumeration value="19"/>
                        <xsd:enumeration value="2"/>
                        <xsd:enumeration value="2010"/>
                        <xsd:enumeration value="2012"/>
                        <xsd:enumeration value="Acceptance"/>
                        <xsd:enumeration value="Accommodation planning"/>
                        <xsd:enumeration value="Activity"/>
                        <xsd:enumeration value="Additional"/>
                        <xsd:enumeration value="Advertisements"/>
                        <xsd:enumeration value="Advice"/>
                        <xsd:enumeration value="amendment"/>
                        <xsd:enumeration value="ASPECT"/>
                        <xsd:enumeration value="Assessment"/>
                        <xsd:enumeration value="Assessment Phase"/>
                        <xsd:enumeration value="Assurance Plan"/>
                        <xsd:enumeration value="AWARD"/>
                        <xsd:enumeration value="Bid Anlaysis"/>
                        <xsd:enumeration value="Brief"/>
                        <xsd:enumeration value="business"/>
                        <xsd:enumeration value="Business Management"/>
                        <xsd:enumeration value="CAAS"/>
                        <xsd:enumeration value="case"/>
                        <xsd:enumeration value="CCT"/>
                        <xsd:enumeration value="CDP"/>
                        <xsd:enumeration value="CF"/>
                        <xsd:enumeration value="Changes"/>
                        <xsd:enumeration value="chart"/>
                        <xsd:enumeration value="Claire Fletcher"/>
                        <xsd:enumeration value="comment"/>
                        <xsd:enumeration value="commercial"/>
                        <xsd:enumeration value="Commercial Assurance SSO MCS1001"/>
                        <xsd:enumeration value="Companies"/>
                        <xsd:enumeration value="Company"/>
                        <xsd:enumeration value="Compliance"/>
                        <xsd:enumeration value="Compliancy"/>
                        <xsd:enumeration value="Concept Phase"/>
                        <xsd:enumeration value="contract"/>
                        <xsd:enumeration value="Contract Placement"/>
                        <xsd:enumeration value="Contractor"/>
                        <xsd:enumeration value="Contracts"/>
                        <xsd:enumeration value="Contracts; List; Master Contracts List; MET"/>
                        <xsd:enumeration value="COSHH"/>
                        <xsd:enumeration value="Cost"/>
                        <xsd:enumeration value="Cost Capture Template"/>
                        <xsd:enumeration value="Criteria"/>
                        <xsd:enumeration value="CS"/>
                        <xsd:enumeration value="CV"/>
                        <xsd:enumeration value="Data Requirements List"/>
                        <xsd:enumeration value="Days"/>
                        <xsd:enumeration value="DD"/>
                        <xsd:enumeration value="DECS"/>
                        <xsd:enumeration value="DEFFORM"/>
                        <xsd:enumeration value="DEFFORM 122"/>
                        <xsd:enumeration value="Delivery Plan"/>
                        <xsd:enumeration value="DePS"/>
                        <xsd:enumeration value="DG"/>
                        <xsd:enumeration value="Differences"/>
                        <xsd:enumeration value="Draft"/>
                        <xsd:enumeration value="Draft Contract"/>
                        <xsd:enumeration value="DRL"/>
                        <xsd:enumeration value="DSPCR"/>
                        <xsd:enumeration value="Email"/>
                        <xsd:enumeration value="EOI"/>
                        <xsd:enumeration value="Equipment"/>
                        <xsd:enumeration value="ESG"/>
                        <xsd:enumeration value="EU"/>
                        <xsd:enumeration value="EU Law"/>
                        <xsd:enumeration value="EU Regulations"/>
                        <xsd:enumeration value="Evaluation"/>
                        <xsd:enumeration value="Evaluation Strategy"/>
                        <xsd:enumeration value="Exchange"/>
                        <xsd:enumeration value="exemption"/>
                        <xsd:enumeration value="Expression"/>
                        <xsd:enumeration value="Expressions of Interest"/>
                        <xsd:enumeration value="Extracts"/>
                        <xsd:enumeration value="FATS"/>
                        <xsd:enumeration value="FATS 4"/>
                        <xsd:enumeration value="FATS Tasking Form"/>
                        <xsd:enumeration value="February 12 update"/>
                        <xsd:enumeration value="Final"/>
                        <xsd:enumeration value="Fixed"/>
                        <xsd:enumeration value="FMS"/>
                        <xsd:enumeration value="Functional Assurance Plan"/>
                        <xsd:enumeration value="GTR"/>
                        <xsd:enumeration value="Guidance"/>
                        <xsd:enumeration value="Hazardous"/>
                        <xsd:enumeration value="High"/>
                        <xsd:enumeration value="HR Administration"/>
                        <xsd:enumeration value="HRPP"/>
                        <xsd:enumeration value="IDRL"/>
                        <xsd:enumeration value="ILS"/>
                        <xsd:enumeration value="ILS Plan"/>
                        <xsd:enumeration value="ILSP"/>
                        <xsd:enumeration value="Industrial Analysis"/>
                        <xsd:enumeration value="Interest"/>
                        <xsd:enumeration value="Invitation To Tender"/>
                        <xsd:enumeration value="Invited"/>
                        <xsd:enumeration value="Issue"/>
                        <xsd:enumeration value="Issues"/>
                        <xsd:enumeration value="Issues Log"/>
                        <xsd:enumeration value="ITN"/>
                        <xsd:enumeration value="ITT"/>
                        <xsd:enumeration value="June"/>
                        <xsd:enumeration value="KPIs"/>
                        <xsd:enumeration value="Level"/>
                        <xsd:enumeration value="Licence"/>
                        <xsd:enumeration value="List"/>
                        <xsd:enumeration value="Log"/>
                        <xsd:enumeration value="Lot"/>
                        <xsd:enumeration value="Lot 1"/>
                        <xsd:enumeration value="Lot 2"/>
                        <xsd:enumeration value="Lot 4"/>
                        <xsd:enumeration value="Machinery Control and Surveillance"/>
                        <xsd:enumeration value="Management"/>
                        <xsd:enumeration value="MARS Tanker"/>
                        <xsd:enumeration value="Master"/>
                        <xsd:enumeration value="Master Contracts List"/>
                        <xsd:enumeration value="MCAS"/>
                        <xsd:enumeration value="MCS/1001"/>
                        <xsd:enumeration value="Meeting"/>
                        <xsd:enumeration value="MES"/>
                        <xsd:enumeration value="Message"/>
                        <xsd:enumeration value="MET"/>
                        <xsd:enumeration value="MG"/>
                        <xsd:enumeration value="Model"/>
                        <xsd:enumeration value="MTU"/>
                        <xsd:enumeration value="NDP"/>
                        <xsd:enumeration value="Non"/>
                        <xsd:enumeration value="october"/>
                        <xsd:enumeration value="Of"/>
                        <xsd:enumeration value="Open"/>
                        <xsd:enumeration value="Open Book"/>
                        <xsd:enumeration value="organisation"/>
                        <xsd:enumeration value="organisation chart"/>
                        <xsd:enumeration value="Output"/>
                        <xsd:enumeration value="Overview"/>
                        <xsd:enumeration value="P2P"/>
                        <xsd:enumeration value="PB"/>
                        <xsd:enumeration value="Performance measurement"/>
                        <xsd:enumeration value="PGMU"/>
                        <xsd:enumeration value="PGMU org"/>
                        <xsd:enumeration value="PGMU. Commercial"/>
                        <xsd:enumeration value="PGSU Documents"/>
                        <xsd:enumeration value="Policy"/>
                        <xsd:enumeration value="Power Generation"/>
                        <xsd:enumeration value="PQQ"/>
                        <xsd:enumeration value="presentation"/>
                        <xsd:enumeration value="Price"/>
                        <xsd:enumeration value="Process"/>
                        <xsd:enumeration value="procurement"/>
                        <xsd:enumeration value="procurement strategy"/>
                        <xsd:enumeration value="Progress"/>
                        <xsd:enumeration value="Project Board"/>
                        <xsd:enumeration value="Query"/>
                        <xsd:enumeration value="Rate"/>
                        <xsd:enumeration value="RCA"/>
                        <xsd:enumeration value="Relationship"/>
                        <xsd:enumeration value="request"/>
                        <xsd:enumeration value="Resource"/>
                        <xsd:enumeration value="Resource Paper"/>
                        <xsd:enumeration value="Rolls"/>
                        <xsd:enumeration value="Royce"/>
                        <xsd:enumeration value="Schedule"/>
                        <xsd:enumeration value="Schedule B"/>
                        <xsd:enumeration value="Schedule C"/>
                        <xsd:enumeration value="Schedule D"/>
                        <xsd:enumeration value="Schedule I"/>
                        <xsd:enumeration value="scrutiny"/>
                        <xsd:enumeration value="Sensors"/>
                        <xsd:enumeration value="Seperate"/>
                        <xsd:enumeration value="September"/>
                        <xsd:enumeration value="Sheets"/>
                        <xsd:enumeration value="Slides"/>
                        <xsd:enumeration value="SNITS"/>
                        <xsd:enumeration value="Soft Copy"/>
                        <xsd:enumeration value="SOW"/>
                        <xsd:enumeration value="SSA"/>
                        <xsd:enumeration value="SSA/004"/>
                        <xsd:enumeration value="SSA004"/>
                        <xsd:enumeration value="SSA004 01"/>
                        <xsd:enumeration value="SSA004 PGMU ITT"/>
                        <xsd:enumeration value="SSA004 PGMU ITT Contract"/>
                        <xsd:enumeration value="SSO"/>
                        <xsd:enumeration value="Stakeholder"/>
                        <xsd:enumeration value="Stakeholder briefing"/>
                        <xsd:enumeration value="Statement"/>
                        <xsd:enumeration value="Statement of Work"/>
                        <xsd:enumeration value="Store"/>
                        <xsd:enumeration value="Stores"/>
                        <xsd:enumeration value="Strategy"/>
                        <xsd:enumeration value="Sub-Contracts"/>
                        <xsd:enumeration value="Substances"/>
                        <xsd:enumeration value="Sultan"/>
                        <xsd:enumeration value="Supplier information"/>
                        <xsd:enumeration value="Support"/>
                        <xsd:enumeration value="T23"/>
                        <xsd:enumeration value="T23 PGMU"/>
                        <xsd:enumeration value="T26"/>
                        <xsd:enumeration value="Tender"/>
                        <xsd:enumeration value="Tracking of commercial activity"/>
                        <xsd:enumeration value="Training"/>
                        <xsd:enumeration value="Type 23"/>
                        <xsd:enumeration value="Up Issue"/>
                        <xsd:enumeration value="Update"/>
                        <xsd:enumeration value="Updated"/>
                        <xsd:enumeration value="V0 2"/>
                        <xsd:enumeration value="V0 5"/>
                        <xsd:enumeration value="V02"/>
                        <xsd:enumeration value="V1"/>
                        <xsd:enumeration value="V2"/>
                        <xsd:enumeration value="V3"/>
                        <xsd:enumeration value="V5"/>
                        <xsd:enumeration value="Warlike"/>
                        <xsd:enumeration value="Warline"/>
                        <xsd:enumeration value="Work"/>
                        <xsd:enumeration value="Zip"/>
                      </xsd:restriction>
                    </xsd:simpleType>
                  </xsd:union>
                </xsd:simpleType>
              </xsd:element>
            </xsd:sequence>
          </xsd:extension>
        </xsd:complexContent>
      </xsd:complexType>
    </xsd:element>
    <xsd:element name="BusinessOwner" ma:index="12" nillable="true" ma:displayName="Business Owner" ma:description="Enter the organisation that has chief responsibility for the content of this item." ma:hidden="true" ma:internalName="BusinessOwner">
      <xsd:simpleType>
        <xsd:restriction base="dms:Unknown">
          <xsd:enumeration value="None"/>
        </xsd:restriction>
      </xsd:simpleType>
    </xsd:element>
    <xsd:element name="Business_x0020_OwnerOOB" ma:index="13" nillable="true" ma:displayName="Business Owner:" ma:default="DE&amp;S Ships -Ships Support (Alliance)" ma:description="Enter the organisation that has chief responsibility for the content of this item." ma:format="Dropdown" ma:internalName="Business_x0020_OwnerOOB">
      <xsd:simpleType>
        <xsd:union memberTypes="dms:Text">
          <xsd:simpleType>
            <xsd:restriction base="dms:Choice">
              <xsd:enumeration value="Capability Capability Improvement"/>
              <xsd:enumeration value="DE&amp;S Chief of Materiel (Fleet)"/>
              <xsd:enumeration value="DE&amp;S Cost Assurance and Analysis Service"/>
              <xsd:enumeration value="DE&amp;S Director Commercial"/>
              <xsd:enumeration value="DE&amp;S Director Commercial Project Enablement Team"/>
              <xsd:enumeration value="DE&amp;S Director Ships"/>
              <xsd:enumeration value="DE&amp;S Ships - Commercial"/>
              <xsd:enumeration value="DE&amp;S Ships- Maritime Platform Systems"/>
              <xsd:enumeration value="DE&amp;S Ships -Ships Support (Alliance)"/>
              <xsd:enumeration value="Defence Equipment and Support"/>
              <xsd:maxLength value="255"/>
            </xsd:restriction>
          </xsd:simpleType>
        </xsd:union>
      </xsd:simpleType>
    </xsd:element>
    <xsd:element name="fileplanID" ma:index="15" nillable="true" ma:displayName="UK Defence File Plan" ma:description="Classes must be selected from the UK Defence File Plan" ma:hidden="true" ma:internalName="fileplanID">
      <xsd:simpleType>
        <xsd:restriction base="dms:Unknown">
          <xsd:enumeration value="None"/>
        </xsd:restriction>
      </xsd:simpleType>
    </xsd:element>
    <xsd:element name="fileplanIDOOB" ma:index="16" nillable="true" ma:displayName="UK Defence File Plan:" ma:default="03_04 Provide Commercial Activities" ma:description="ID must be selected from the UK Defence File Plan" ma:format="Dropdown" ma:internalName="fileplanIDOOB">
      <xsd:simpleType>
        <xsd:union memberTypes="dms:Text">
          <xsd:simpleType>
            <xsd:restriction base="dms:Choice">
              <xsd:enumeration value="01_05 Manage Personnel"/>
              <xsd:enumeration value="01_Administer"/>
              <xsd:enumeration value="03_03 Manage Projects"/>
              <xsd:enumeration value="03_04 Provide Commercial Activities"/>
              <xsd:enumeration value="03_12 Support Operations"/>
              <xsd:enumeration value="03_Support"/>
              <xsd:enumeration value="04_Deliver"/>
              <xsd:maxLength value="255"/>
            </xsd:restriction>
          </xsd:simpleType>
        </xsd:union>
      </xsd:simpleType>
    </xsd:element>
  </xsd:schema>
  <xsd:schema xmlns:xsd="http://www.w3.org/2001/XMLSchema" xmlns:dms="http://schemas.microsoft.com/office/2006/documentManagement/types" targetNamespace="56dd11fd-f813-4f4c-b236-595d4adb92b6" elementFormDefault="qualified">
    <xsd:import namespace="http://schemas.microsoft.com/office/2006/documentManagement/types"/>
    <xsd:element name="fileplanIDPTH" ma:index="17" nillable="true" ma:displayName="UK Defence File Plan Path" ma:hidden="true" ma:internalName="fileplanIDPTH">
      <xsd:simpleType>
        <xsd:union memberTypes="dms:Text">
          <xsd:simpleType>
            <xsd:restriction base="dms:Choice">
              <xsd:enumeration value="None"/>
            </xsd:restriction>
          </xsd:simpleType>
        </xsd:union>
      </xsd:simpleType>
    </xsd:element>
  </xsd:schema>
  <xsd:schema xmlns:xsd="http://www.w3.org/2001/XMLSchema" xmlns:dms="http://schemas.microsoft.com/office/2006/documentManagement/types" targetNamespace="c53b9324-8785-41ca-9da3-bb381efd7993" elementFormDefault="qualified">
    <xsd:import namespace="http://schemas.microsoft.com/office/2006/documentManagement/types"/>
    <xsd:element name="Contract_x0020_Primary_x0020_Headings" ma:index="36" nillable="true" ma:displayName="Contract Primary Headings" ma:default="ITT/ITQ/ITN" ma:format="Dropdown" ma:internalName="Contract_x0020_Primary_x0020_Headings">
      <xsd:simpleType>
        <xsd:restriction base="dms:Choice">
          <xsd:enumeration value="Advert"/>
          <xsd:enumeration value="Contract"/>
          <xsd:enumeration value="Amendments"/>
          <xsd:enumeration value="EOI"/>
          <xsd:enumeration value="ITT/ITQ/ITN"/>
          <xsd:enumeration value="RFQ"/>
          <xsd:enumeration value="CAAS Assesment"/>
          <xsd:enumeration value="Offer"/>
          <xsd:enumeration value="Briefs"/>
          <xsd:enumeration value="Cover Letters"/>
          <xsd:enumeration value="Returns"/>
          <xsd:enumeration value="RCA"/>
          <xsd:enumeration value="Pre-Tender"/>
          <xsd:enumeration value="Tender"/>
          <xsd:enumeration value="General"/>
          <xsd:enumeration value="Letter of Liability"/>
          <xsd:enumeration value="Pricing"/>
        </xsd:restriction>
      </xsd:simpleType>
    </xsd:element>
    <xsd:element name="Contracts_x0020_Secondary_x0020_Heading" ma:index="37" nillable="true" ma:displayName="Contract Secondary Heading" ma:default="ITT" ma:internalName="Contracts_x0020_Secondary_x0020_Heading">
      <xsd:complexType>
        <xsd:complexContent>
          <xsd:extension base="dms:MultiChoice">
            <xsd:sequence>
              <xsd:element name="Value" maxOccurs="unbounded" minOccurs="0" nillable="true">
                <xsd:simpleType>
                  <xsd:restriction base="dms:Choice">
                    <xsd:enumeration value="Project management Plan"/>
                    <xsd:enumeration value="EDP/UXE"/>
                    <xsd:enumeration value="RST"/>
                    <xsd:enumeration value="CAAS"/>
                    <xsd:enumeration value="LofL"/>
                    <xsd:enumeration value="Submission"/>
                    <xsd:enumeration value="Assurance"/>
                    <xsd:enumeration value="Contract"/>
                    <xsd:enumeration value="Amendments"/>
                    <xsd:enumeration value="ITT"/>
                    <xsd:enumeration value="RFQ"/>
                    <xsd:enumeration value="Offer"/>
                    <xsd:enumeration value="Receipt"/>
                    <xsd:enumeration value="OJEU"/>
                    <xsd:enumeration value="DCO"/>
                    <xsd:enumeration value="Pre-Tender"/>
                    <xsd:enumeration value="Tender"/>
                    <xsd:enumeration value="General"/>
                    <xsd:enumeration value="GFX(E,I, ETC)"/>
                    <xsd:enumeration value="Negotiations"/>
                    <xsd:enumeration value="Correspondance"/>
                    <xsd:enumeration value="DEFFORM"/>
                    <xsd:enumeration value="Pre Planning"/>
                  </xsd:restriction>
                </xsd:simpleType>
              </xsd:element>
            </xsd:sequence>
          </xsd:extension>
        </xsd:complexContent>
      </xsd:complexType>
    </xsd:element>
  </xsd:schema>
  <xsd:schema xmlns:xsd="http://www.w3.org/2001/XMLSchema" xmlns:dms="http://schemas.microsoft.com/office/2006/documentManagement/types" targetNamespace="02890da2-3bd5-4fb0-80ba-74daa10b61d3" elementFormDefault="qualified">
    <xsd:import namespace="http://schemas.microsoft.com/office/2006/documentManagement/types"/>
    <xsd:element name="Declared" ma:index="38" nillable="true" ma:displayName="Declared" ma:default="FALSE" ma:hidden="true" ma:internalName="Declared">
      <xsd:simpleType>
        <xsd:restriction base="dms:Boolean"/>
      </xsd:simpleType>
    </xsd:element>
    <xsd:element name="DocId" ma:index="39" nillable="true" ma:displayName="DocId" ma:hidden="true" ma:internalName="DocId">
      <xsd:simpleType>
        <xsd:restriction base="dms:Text"/>
      </xsd:simpleType>
    </xsd:element>
    <xsd:element name="MeridioUrl" ma:index="40" nillable="true" ma:displayName="MeridioUrl" ma:hidden="true" ma:internalName="MeridioUrl">
      <xsd:simpleType>
        <xsd:restriction base="dms:Text"/>
      </xsd:simpleType>
    </xsd:element>
    <xsd:element name="MeridioEDCStatus" ma:index="41" nillable="true" ma:displayName="MeridioEDCStatus" ma:hidden="true" ma:internalName="MeridioEDCStatus">
      <xsd:simpleType>
        <xsd:restriction base="dms:Text"/>
      </xsd:simpleType>
    </xsd:element>
    <xsd:element name="MeridioEDCData" ma:index="42" nillable="true" ma:displayName="MeridioEDCData" ma:hidden="true" ma:internalName="MeridioEDCDat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UKProtectiveMarking xmlns="http://schemas.microsoft.com/sharepoint/v3">OFFICIAL-SENSITIVE</UKProtectiveMarking>
    <PolicyIdentifier xmlns="http://schemas.microsoft.com/sharepoint/v3">UK</PolicyIdentifier>
    <Subject_x0020_CategoryOOB xmlns="56DD11FD-F813-4F4C-B236-595D4ADB92B6">
      <Value>Equipment systems and materiel</Value>
    </Subject_x0020_CategoryOOB>
    <DPADisclosabilityIndicator xmlns="http://schemas.microsoft.com/sharepoint/v3" xsi:nil="true"/>
    <FOIReleasedOnRequest xmlns="http://schemas.microsoft.com/sharepoint/v3" xsi:nil="true"/>
    <EIRException xmlns="http://schemas.microsoft.com/sharepoint/v3" xsi:nil="true"/>
    <Status xmlns="http://schemas.microsoft.com/sharepoint/v3" xsi:nil="true"/>
    <LocalKeywords xmlns="56DD11FD-F813-4F4C-B236-595D4ADB92B6" xsi:nil="true"/>
    <MeridioEDCData xmlns="02890da2-3bd5-4fb0-80ba-74daa10b61d3" xsi:nil="true"/>
    <AuthorOriginator xmlns="http://schemas.microsoft.com/sharepoint/v3">Chauhan, Prakash</AuthorOriginator>
    <DPAExemption xmlns="http://schemas.microsoft.com/sharepoint/v3" xsi:nil="true"/>
    <SubjectCategory xmlns="56DD11FD-F813-4F4C-B236-595D4ADB92B6" xsi:nil="true"/>
    <fileplanID xmlns="56DD11FD-F813-4F4C-B236-595D4ADB92B6" xsi:nil="true"/>
    <fileplanIDPTH xmlns="56dd11fd-f813-4f4c-b236-595d4adb92b6">03_Support/03_04 Provide Commercial Activities</fileplanIDPTH>
    <fileplanIDOOB xmlns="56DD11FD-F813-4F4C-B236-595D4ADB92B6">03_04 Provide Commercial Activities</fileplanIDOOB>
    <DocId xmlns="02890da2-3bd5-4fb0-80ba-74daa10b61d3" xsi:nil="true"/>
    <Copyright xmlns="http://schemas.microsoft.com/sharepoint/v3" xsi:nil="true"/>
    <SecurityDescriptors xmlns="http://schemas.microsoft.com/sharepoint/v3">COMMERCIAL</SecurityDescriptors>
    <Contracts_x0020_Secondary_x0020_Heading xmlns="c53b9324-8785-41ca-9da3-bb381efd7993">
      <Value>ITT</Value>
    </Contracts_x0020_Secondary_x0020_Heading>
    <Contract_x0020_Primary_x0020_Headings xmlns="c53b9324-8785-41ca-9da3-bb381efd7993">ITT/ITQ/ITN</Contract_x0020_Primary_x0020_Headings>
    <BusinessOwner xmlns="56DD11FD-F813-4F4C-B236-595D4ADB92B6" xsi:nil="true"/>
    <RetentionCategory xmlns="http://schemas.microsoft.com/sharepoint/v3">None</RetentionCategory>
    <MeridioEDCStatus xmlns="02890da2-3bd5-4fb0-80ba-74daa10b61d3" xsi:nil="true"/>
    <Subject_x0020_KeywordsOOB xmlns="56DD11FD-F813-4F4C-B236-595D4ADB92B6">
      <Value>Commercial management</Value>
    </Subject_x0020_KeywordsOOB>
    <SecurityNonUKConstraints xmlns="http://schemas.microsoft.com/sharepoint/v3" xsi:nil="true"/>
    <FOIPublicationDate xmlns="http://schemas.microsoft.com/sharepoint/v3" xsi:nil="true"/>
    <Business_x0020_OwnerOOB xmlns="56DD11FD-F813-4F4C-B236-595D4ADB92B6">DE&amp;S Ships -Ships Support (Alliance)</Business_x0020_OwnerOOB>
    <DocumentVersion xmlns="http://schemas.microsoft.com/sharepoint/v3" xsi:nil="true"/>
    <EIRDisclosabilityIndicator xmlns="http://schemas.microsoft.com/sharepoint/v3" xsi:nil="true"/>
    <MeridioUrl xmlns="02890da2-3bd5-4fb0-80ba-74daa10b61d3" xsi:nil="true"/>
    <SubjectKeywords xmlns="56DD11FD-F813-4F4C-B236-595D4ADB92B6" xsi:nil="true"/>
    <Local_x0020_KeywordsOOB xmlns="56DD11FD-F813-4F4C-B236-595D4ADB92B6">
      <Value>DD</Value>
    </Local_x0020_KeywordsOOB>
    <CreatedOriginated xmlns="http://schemas.microsoft.com/sharepoint/v3"/>
    <FOIExemption xmlns="http://schemas.microsoft.com/sharepoint/v3">No</FOIExemption>
    <Declared xmlns="02890da2-3bd5-4fb0-80ba-74daa10b61d3">false</Declared>
    <Description xmlns="http://schemas.microsoft.com/sharepoint/v3" xsi:nil="true"/>
  </documentManagement>
</p:properties>
</file>

<file path=customXml/itemProps1.xml><?xml version="1.0" encoding="utf-8"?>
<ds:datastoreItem xmlns:ds="http://schemas.openxmlformats.org/officeDocument/2006/customXml" ds:itemID="{B9D68F47-AAF4-4825-95DC-3B019B6E796B}"/>
</file>

<file path=customXml/itemProps2.xml><?xml version="1.0" encoding="utf-8"?>
<ds:datastoreItem xmlns:ds="http://schemas.openxmlformats.org/officeDocument/2006/customXml" ds:itemID="{180275F6-0555-4CEE-B8D6-0A8C5306DF04}"/>
</file>

<file path=customXml/itemProps3.xml><?xml version="1.0" encoding="utf-8"?>
<ds:datastoreItem xmlns:ds="http://schemas.openxmlformats.org/officeDocument/2006/customXml" ds:itemID="{9391E7B0-D56D-4C5E-B5E7-F57FF295C5F4}"/>
</file>

<file path=docProps/app.xml><?xml version="1.0" encoding="utf-8"?>
<Properties xmlns="http://schemas.openxmlformats.org/officeDocument/2006/extended-properties" xmlns:vt="http://schemas.openxmlformats.org/officeDocument/2006/docPropsVTypes">
  <Template>Normal</Template>
  <TotalTime>0</TotalTime>
  <Pages>21</Pages>
  <Words>4545</Words>
  <Characters>25456</Characters>
  <Application>Microsoft Office Word</Application>
  <DocSecurity>0</DocSecurity>
  <Lines>771</Lines>
  <Paragraphs>322</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Relationship Development Questionnaire</vt:lpstr>
      <vt:lpstr>MOD</vt:lpstr>
      <vt:lpstr>Key Principles.</vt:lpstr>
      <vt:lpstr/>
      <vt:lpstr>Example of Scoring Plot for Project Board</vt:lpstr>
      <vt:lpstr>    Purpose</vt:lpstr>
      <vt:lpstr>    Joint Strategic Objective</vt:lpstr>
      <vt:lpstr>    Joint Endeavour</vt:lpstr>
      <vt:lpstr>    Working Together – Behaviour Model</vt:lpstr>
    </vt:vector>
  </TitlesOfParts>
  <LinksUpToDate>false</LinksUpToDate>
  <CharactersWithSpaces>29679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2016-01-21T16:18:00Z</dcterms:created>
  <dcterms:modified xsi:type="dcterms:W3CDTF">2016-01-21T16:20:00Z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0x0101002817DCC3B91A4B7EA656B27E1AE952E300F3DF6DCD755F2543B240DF8F4508884E</vt:lpwstr>
  </property>
</Properties>
</file>