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6"/>
        <w:gridCol w:w="4940"/>
      </w:tblGrid>
      <w:tr w:rsidR="00EE66E6" w:rsidRPr="00EE66E6" w:rsidTr="00987E47">
        <w:trPr>
          <w:trHeight w:val="1266"/>
        </w:trPr>
        <w:tc>
          <w:tcPr>
            <w:tcW w:w="4086" w:type="dxa"/>
          </w:tcPr>
          <w:p w:rsidR="00EE66E6" w:rsidRDefault="00987E47" w:rsidP="00095DC4">
            <w:r>
              <w:rPr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2B9BA852" wp14:editId="0D951740">
                  <wp:extent cx="2457450" cy="549156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AS_colour_(transparent-png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306" cy="564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0" w:type="dxa"/>
          </w:tcPr>
          <w:p w:rsidR="00EE66E6" w:rsidRPr="00987E47" w:rsidRDefault="00987E47" w:rsidP="00987E47">
            <w:pPr>
              <w:jc w:val="right"/>
              <w:rPr>
                <w:rFonts w:asciiTheme="majorHAnsi" w:hAnsiTheme="majorHAnsi"/>
                <w:color w:val="0070C0"/>
                <w:sz w:val="72"/>
                <w:szCs w:val="72"/>
              </w:rPr>
            </w:pPr>
            <w:r w:rsidRPr="00987E47">
              <w:rPr>
                <w:b/>
                <w:color w:val="2F5496" w:themeColor="accent5" w:themeShade="BF"/>
                <w:sz w:val="72"/>
                <w:szCs w:val="72"/>
              </w:rPr>
              <w:t>ESTATES</w:t>
            </w:r>
          </w:p>
        </w:tc>
      </w:tr>
    </w:tbl>
    <w:p w:rsidR="001746F3" w:rsidRPr="00095DC4" w:rsidRDefault="00661EBA" w:rsidP="00095DC4">
      <w:pPr>
        <w:pStyle w:val="Title"/>
        <w:jc w:val="center"/>
        <w:rPr>
          <w:b/>
          <w:color w:val="FFFFFF" w:themeColor="background1"/>
          <w:sz w:val="48"/>
        </w:rPr>
      </w:pPr>
      <w:bookmarkStart w:id="0" w:name="_Toc54341259"/>
      <w:r w:rsidRPr="00095DC4">
        <w:rPr>
          <w:b/>
          <w:color w:val="FFFFFF" w:themeColor="background1"/>
          <w:sz w:val="48"/>
        </w:rPr>
        <w:t>OPERATION &amp; MAINTENANCE MANUAL</w:t>
      </w:r>
      <w:bookmarkEnd w:id="0"/>
    </w:p>
    <w:p w:rsidR="000400DC" w:rsidRDefault="00837979" w:rsidP="0036390E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391160</wp:posOffset>
                </wp:positionV>
                <wp:extent cx="5814060" cy="4274820"/>
                <wp:effectExtent l="0" t="0" r="1524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427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979" w:rsidRDefault="00837979" w:rsidP="00837979">
                            <w:pPr>
                              <w:jc w:val="center"/>
                            </w:pPr>
                            <w:r>
                              <w:t>Insert Cover Picture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left:0;text-align:left;margin-left:-3pt;margin-top:30.8pt;width:457.8pt;height:33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" fillcolor="white [3201]" strokecolor="#70ad47 [3209]" strokeweight="1pt">
                <v:textbox>
                  <w:txbxContent>
                    <w:p w:rsidR="00837979" w:rsidRDefault="00837979" w:rsidP="00837979">
                      <w:pPr>
                        <w:jc w:val="center"/>
                      </w:pPr>
                      <w:r>
                        <w:t>Insert Cover Picture Here</w:t>
                      </w:r>
                    </w:p>
                  </w:txbxContent>
                </v:textbox>
              </v:rect>
            </w:pict>
          </mc:Fallback>
        </mc:AlternateContent>
      </w:r>
    </w:p>
    <w:p w:rsidR="0036390E" w:rsidRDefault="0036390E" w:rsidP="0036390E">
      <w:pPr>
        <w:jc w:val="center"/>
      </w:pPr>
    </w:p>
    <w:p w:rsidR="00837979" w:rsidRDefault="00837979" w:rsidP="0036390E">
      <w:pPr>
        <w:jc w:val="center"/>
      </w:pPr>
    </w:p>
    <w:p w:rsidR="00837979" w:rsidRDefault="00837979" w:rsidP="0036390E">
      <w:pPr>
        <w:jc w:val="center"/>
      </w:pPr>
    </w:p>
    <w:p w:rsidR="00837979" w:rsidRDefault="00837979" w:rsidP="0036390E">
      <w:pPr>
        <w:jc w:val="center"/>
      </w:pPr>
    </w:p>
    <w:p w:rsidR="00837979" w:rsidRDefault="00837979" w:rsidP="0036390E">
      <w:pPr>
        <w:jc w:val="center"/>
      </w:pPr>
    </w:p>
    <w:p w:rsidR="00837979" w:rsidRDefault="00837979" w:rsidP="0036390E">
      <w:pPr>
        <w:jc w:val="center"/>
      </w:pPr>
    </w:p>
    <w:p w:rsidR="00837979" w:rsidRDefault="00837979" w:rsidP="0036390E">
      <w:pPr>
        <w:jc w:val="center"/>
      </w:pPr>
    </w:p>
    <w:p w:rsidR="00837979" w:rsidRDefault="00837979" w:rsidP="0036390E">
      <w:pPr>
        <w:jc w:val="center"/>
      </w:pPr>
    </w:p>
    <w:p w:rsidR="00837979" w:rsidRDefault="00837979" w:rsidP="0036390E">
      <w:pPr>
        <w:jc w:val="center"/>
      </w:pPr>
    </w:p>
    <w:p w:rsidR="00837979" w:rsidRDefault="00837979" w:rsidP="0036390E">
      <w:pPr>
        <w:jc w:val="center"/>
      </w:pPr>
    </w:p>
    <w:p w:rsidR="00837979" w:rsidRDefault="00837979" w:rsidP="0036390E">
      <w:pPr>
        <w:jc w:val="center"/>
      </w:pPr>
    </w:p>
    <w:p w:rsidR="00837979" w:rsidRDefault="00837979" w:rsidP="0036390E">
      <w:pPr>
        <w:jc w:val="center"/>
      </w:pPr>
    </w:p>
    <w:p w:rsidR="00837979" w:rsidRDefault="00837979" w:rsidP="0036390E">
      <w:pPr>
        <w:jc w:val="center"/>
      </w:pPr>
    </w:p>
    <w:p w:rsidR="00837979" w:rsidRDefault="00837979" w:rsidP="0036390E">
      <w:pPr>
        <w:jc w:val="center"/>
      </w:pPr>
    </w:p>
    <w:p w:rsidR="00837979" w:rsidRDefault="00837979" w:rsidP="0036390E">
      <w:pPr>
        <w:jc w:val="center"/>
      </w:pPr>
    </w:p>
    <w:p w:rsidR="0036390E" w:rsidRDefault="0036390E" w:rsidP="001746F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461"/>
      </w:tblGrid>
      <w:tr w:rsidR="00661EBA" w:rsidTr="00C06604">
        <w:tc>
          <w:tcPr>
            <w:tcW w:w="1555" w:type="dxa"/>
          </w:tcPr>
          <w:p w:rsidR="00661EBA" w:rsidRPr="00C06604" w:rsidRDefault="00661EBA" w:rsidP="00661EBA">
            <w:pPr>
              <w:rPr>
                <w:b/>
                <w:sz w:val="22"/>
                <w:szCs w:val="22"/>
              </w:rPr>
            </w:pPr>
            <w:r w:rsidRPr="00C06604">
              <w:rPr>
                <w:b/>
                <w:sz w:val="22"/>
                <w:szCs w:val="22"/>
              </w:rPr>
              <w:t>Project:</w:t>
            </w:r>
          </w:p>
        </w:tc>
        <w:tc>
          <w:tcPr>
            <w:tcW w:w="7461" w:type="dxa"/>
          </w:tcPr>
          <w:p w:rsidR="00661EBA" w:rsidRPr="00C06604" w:rsidRDefault="00661EBA" w:rsidP="00661EBA">
            <w:pPr>
              <w:rPr>
                <w:b/>
                <w:sz w:val="22"/>
                <w:szCs w:val="22"/>
              </w:rPr>
            </w:pPr>
          </w:p>
        </w:tc>
      </w:tr>
      <w:tr w:rsidR="00661EBA" w:rsidTr="00C06604">
        <w:tc>
          <w:tcPr>
            <w:tcW w:w="1555" w:type="dxa"/>
          </w:tcPr>
          <w:p w:rsidR="00661EBA" w:rsidRPr="00C06604" w:rsidRDefault="00661EBA" w:rsidP="00661EBA">
            <w:pPr>
              <w:rPr>
                <w:b/>
                <w:sz w:val="22"/>
                <w:szCs w:val="22"/>
              </w:rPr>
            </w:pPr>
          </w:p>
        </w:tc>
        <w:tc>
          <w:tcPr>
            <w:tcW w:w="7461" w:type="dxa"/>
          </w:tcPr>
          <w:p w:rsidR="00661EBA" w:rsidRPr="00C06604" w:rsidRDefault="00661EBA" w:rsidP="00661EBA">
            <w:pPr>
              <w:rPr>
                <w:b/>
                <w:sz w:val="22"/>
                <w:szCs w:val="22"/>
              </w:rPr>
            </w:pPr>
          </w:p>
        </w:tc>
      </w:tr>
      <w:tr w:rsidR="00661EBA" w:rsidTr="00C06604">
        <w:tc>
          <w:tcPr>
            <w:tcW w:w="1555" w:type="dxa"/>
          </w:tcPr>
          <w:p w:rsidR="00661EBA" w:rsidRPr="00C06604" w:rsidRDefault="00661EBA" w:rsidP="00661EBA">
            <w:pPr>
              <w:rPr>
                <w:b/>
                <w:sz w:val="22"/>
                <w:szCs w:val="22"/>
              </w:rPr>
            </w:pPr>
            <w:r w:rsidRPr="00C06604">
              <w:rPr>
                <w:b/>
                <w:sz w:val="22"/>
                <w:szCs w:val="22"/>
              </w:rPr>
              <w:t>Location:</w:t>
            </w:r>
          </w:p>
        </w:tc>
        <w:tc>
          <w:tcPr>
            <w:tcW w:w="7461" w:type="dxa"/>
          </w:tcPr>
          <w:p w:rsidR="00661EBA" w:rsidRPr="00C06604" w:rsidRDefault="00661EBA" w:rsidP="00661EBA">
            <w:pPr>
              <w:rPr>
                <w:b/>
                <w:sz w:val="22"/>
                <w:szCs w:val="22"/>
              </w:rPr>
            </w:pPr>
          </w:p>
        </w:tc>
      </w:tr>
      <w:tr w:rsidR="00661EBA" w:rsidTr="00C06604">
        <w:tc>
          <w:tcPr>
            <w:tcW w:w="1555" w:type="dxa"/>
          </w:tcPr>
          <w:p w:rsidR="00661EBA" w:rsidRPr="00C06604" w:rsidRDefault="00661EBA" w:rsidP="00661EBA">
            <w:pPr>
              <w:rPr>
                <w:b/>
                <w:sz w:val="22"/>
                <w:szCs w:val="22"/>
              </w:rPr>
            </w:pPr>
          </w:p>
        </w:tc>
        <w:tc>
          <w:tcPr>
            <w:tcW w:w="7461" w:type="dxa"/>
          </w:tcPr>
          <w:p w:rsidR="00661EBA" w:rsidRPr="00C06604" w:rsidRDefault="00661EBA" w:rsidP="00661EBA">
            <w:pPr>
              <w:rPr>
                <w:b/>
                <w:sz w:val="22"/>
                <w:szCs w:val="22"/>
              </w:rPr>
            </w:pPr>
          </w:p>
        </w:tc>
      </w:tr>
      <w:tr w:rsidR="00661EBA" w:rsidTr="00C06604">
        <w:tc>
          <w:tcPr>
            <w:tcW w:w="1555" w:type="dxa"/>
          </w:tcPr>
          <w:p w:rsidR="00661EBA" w:rsidRPr="00C06604" w:rsidRDefault="00661EBA" w:rsidP="00661EBA">
            <w:pPr>
              <w:rPr>
                <w:b/>
                <w:sz w:val="22"/>
                <w:szCs w:val="22"/>
              </w:rPr>
            </w:pPr>
            <w:r w:rsidRPr="00C06604">
              <w:rPr>
                <w:b/>
                <w:sz w:val="22"/>
                <w:szCs w:val="22"/>
              </w:rPr>
              <w:t>Issue Date:</w:t>
            </w:r>
          </w:p>
        </w:tc>
        <w:tc>
          <w:tcPr>
            <w:tcW w:w="7461" w:type="dxa"/>
          </w:tcPr>
          <w:p w:rsidR="00661EBA" w:rsidRPr="00C06604" w:rsidRDefault="00661EBA" w:rsidP="00661EBA">
            <w:pPr>
              <w:rPr>
                <w:b/>
                <w:sz w:val="22"/>
                <w:szCs w:val="22"/>
              </w:rPr>
            </w:pPr>
          </w:p>
        </w:tc>
      </w:tr>
      <w:tr w:rsidR="00661EBA" w:rsidTr="00C06604">
        <w:tc>
          <w:tcPr>
            <w:tcW w:w="1555" w:type="dxa"/>
          </w:tcPr>
          <w:p w:rsidR="00661EBA" w:rsidRPr="00C06604" w:rsidRDefault="00661EBA" w:rsidP="00661EBA">
            <w:pPr>
              <w:rPr>
                <w:b/>
                <w:sz w:val="22"/>
                <w:szCs w:val="22"/>
              </w:rPr>
            </w:pPr>
          </w:p>
        </w:tc>
        <w:tc>
          <w:tcPr>
            <w:tcW w:w="7461" w:type="dxa"/>
          </w:tcPr>
          <w:p w:rsidR="00661EBA" w:rsidRPr="00C06604" w:rsidRDefault="00661EBA" w:rsidP="00661EBA">
            <w:pPr>
              <w:rPr>
                <w:b/>
                <w:sz w:val="22"/>
                <w:szCs w:val="22"/>
              </w:rPr>
            </w:pPr>
          </w:p>
        </w:tc>
      </w:tr>
      <w:tr w:rsidR="00661EBA" w:rsidTr="00C06604">
        <w:tc>
          <w:tcPr>
            <w:tcW w:w="1555" w:type="dxa"/>
          </w:tcPr>
          <w:p w:rsidR="00661EBA" w:rsidRPr="00C06604" w:rsidRDefault="00661EBA" w:rsidP="00661EBA">
            <w:pPr>
              <w:rPr>
                <w:b/>
                <w:sz w:val="22"/>
                <w:szCs w:val="22"/>
              </w:rPr>
            </w:pPr>
            <w:r w:rsidRPr="00C06604">
              <w:rPr>
                <w:b/>
                <w:sz w:val="22"/>
                <w:szCs w:val="22"/>
              </w:rPr>
              <w:t>Revision:</w:t>
            </w:r>
          </w:p>
        </w:tc>
        <w:tc>
          <w:tcPr>
            <w:tcW w:w="7461" w:type="dxa"/>
          </w:tcPr>
          <w:p w:rsidR="00661EBA" w:rsidRPr="00C06604" w:rsidRDefault="00661EBA" w:rsidP="00661EBA">
            <w:pPr>
              <w:rPr>
                <w:b/>
                <w:sz w:val="22"/>
                <w:szCs w:val="22"/>
              </w:rPr>
            </w:pPr>
          </w:p>
        </w:tc>
      </w:tr>
      <w:tr w:rsidR="00661EBA" w:rsidTr="00C06604">
        <w:tc>
          <w:tcPr>
            <w:tcW w:w="1555" w:type="dxa"/>
          </w:tcPr>
          <w:p w:rsidR="00661EBA" w:rsidRPr="00C06604" w:rsidRDefault="00661EBA" w:rsidP="00661EBA">
            <w:pPr>
              <w:rPr>
                <w:b/>
                <w:sz w:val="22"/>
                <w:szCs w:val="22"/>
              </w:rPr>
            </w:pPr>
          </w:p>
        </w:tc>
        <w:tc>
          <w:tcPr>
            <w:tcW w:w="7461" w:type="dxa"/>
          </w:tcPr>
          <w:p w:rsidR="00661EBA" w:rsidRPr="00C06604" w:rsidRDefault="00661EBA" w:rsidP="00661EBA">
            <w:pPr>
              <w:rPr>
                <w:b/>
                <w:sz w:val="22"/>
                <w:szCs w:val="22"/>
              </w:rPr>
            </w:pPr>
          </w:p>
        </w:tc>
      </w:tr>
      <w:tr w:rsidR="00661EBA" w:rsidTr="00C06604">
        <w:tc>
          <w:tcPr>
            <w:tcW w:w="1555" w:type="dxa"/>
          </w:tcPr>
          <w:p w:rsidR="00661EBA" w:rsidRPr="00C06604" w:rsidRDefault="00661EBA" w:rsidP="00661EBA">
            <w:pPr>
              <w:rPr>
                <w:b/>
                <w:sz w:val="22"/>
                <w:szCs w:val="22"/>
              </w:rPr>
            </w:pPr>
            <w:r w:rsidRPr="00C06604">
              <w:rPr>
                <w:b/>
                <w:sz w:val="22"/>
                <w:szCs w:val="22"/>
              </w:rPr>
              <w:t>Author(s):</w:t>
            </w:r>
          </w:p>
        </w:tc>
        <w:tc>
          <w:tcPr>
            <w:tcW w:w="7461" w:type="dxa"/>
          </w:tcPr>
          <w:p w:rsidR="00987E47" w:rsidRDefault="00987E47" w:rsidP="00C06604">
            <w:pPr>
              <w:rPr>
                <w:b/>
                <w:sz w:val="22"/>
                <w:szCs w:val="22"/>
              </w:rPr>
            </w:pPr>
          </w:p>
          <w:p w:rsidR="00987E47" w:rsidRDefault="00987E47" w:rsidP="00C06604">
            <w:pPr>
              <w:rPr>
                <w:b/>
                <w:sz w:val="22"/>
                <w:szCs w:val="22"/>
              </w:rPr>
            </w:pPr>
          </w:p>
          <w:p w:rsidR="00987E47" w:rsidRDefault="00987E47" w:rsidP="00C06604">
            <w:pPr>
              <w:rPr>
                <w:b/>
                <w:sz w:val="22"/>
                <w:szCs w:val="22"/>
              </w:rPr>
            </w:pPr>
          </w:p>
          <w:p w:rsidR="00987E47" w:rsidRPr="00C06604" w:rsidRDefault="00987E47" w:rsidP="00C06604">
            <w:pPr>
              <w:rPr>
                <w:b/>
                <w:sz w:val="22"/>
                <w:szCs w:val="22"/>
              </w:rPr>
            </w:pPr>
          </w:p>
        </w:tc>
      </w:tr>
    </w:tbl>
    <w:sdt>
      <w:sdtPr>
        <w:rPr>
          <w:caps w:val="0"/>
          <w:color w:val="auto"/>
          <w:spacing w:val="0"/>
          <w:sz w:val="20"/>
          <w:szCs w:val="20"/>
        </w:rPr>
        <w:id w:val="96808446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163A14" w:rsidRDefault="00163A14">
          <w:pPr>
            <w:pStyle w:val="TOCHeading"/>
          </w:pPr>
          <w:r>
            <w:t>Contents</w:t>
          </w:r>
        </w:p>
        <w:p w:rsidR="00837979" w:rsidRDefault="00163A14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4341259" w:history="1">
            <w:r w:rsidR="00837979" w:rsidRPr="005E0B46">
              <w:rPr>
                <w:rStyle w:val="Hyperlink"/>
                <w:b/>
                <w:noProof/>
              </w:rPr>
              <w:t>OPERATION &amp; MAINTENANCE MANUAL</w:t>
            </w:r>
            <w:r w:rsidR="00837979">
              <w:rPr>
                <w:noProof/>
                <w:webHidden/>
              </w:rPr>
              <w:tab/>
            </w:r>
            <w:r w:rsidR="00837979">
              <w:rPr>
                <w:noProof/>
                <w:webHidden/>
              </w:rPr>
              <w:fldChar w:fldCharType="begin"/>
            </w:r>
            <w:r w:rsidR="00837979">
              <w:rPr>
                <w:noProof/>
                <w:webHidden/>
              </w:rPr>
              <w:instrText xml:space="preserve"> PAGEREF _Toc54341259 \h </w:instrText>
            </w:r>
            <w:r w:rsidR="00837979">
              <w:rPr>
                <w:noProof/>
                <w:webHidden/>
              </w:rPr>
            </w:r>
            <w:r w:rsidR="00837979">
              <w:rPr>
                <w:noProof/>
                <w:webHidden/>
              </w:rPr>
              <w:fldChar w:fldCharType="separate"/>
            </w:r>
            <w:r w:rsidR="00837979">
              <w:rPr>
                <w:noProof/>
                <w:webHidden/>
              </w:rPr>
              <w:t>1</w:t>
            </w:r>
            <w:r w:rsidR="00837979">
              <w:rPr>
                <w:noProof/>
                <w:webHidden/>
              </w:rPr>
              <w:fldChar w:fldCharType="end"/>
            </w:r>
          </w:hyperlink>
        </w:p>
        <w:p w:rsidR="00837979" w:rsidRDefault="00837979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  <w:lang w:eastAsia="en-GB"/>
            </w:rPr>
          </w:pPr>
          <w:hyperlink w:anchor="_Toc54341260" w:history="1">
            <w:r w:rsidRPr="005E0B46">
              <w:rPr>
                <w:rStyle w:val="Hyperlink"/>
                <w:noProof/>
              </w:rPr>
              <w:t>Section 1 – Specification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_Toc54341260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979" w:rsidRDefault="00837979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  <w:lang w:eastAsia="en-GB"/>
            </w:rPr>
          </w:pPr>
          <w:hyperlink w:anchor="_Toc54341261" w:history="1">
            <w:r w:rsidRPr="005E0B46">
              <w:rPr>
                <w:rStyle w:val="Hyperlink"/>
                <w:noProof/>
              </w:rPr>
              <w:t>Section 2 – System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_Toc54341261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  <w:bookmarkStart w:id="1" w:name="_GoBack"/>
          <w:bookmarkEnd w:id="1"/>
        </w:p>
        <w:p w:rsidR="00837979" w:rsidRDefault="00837979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  <w:lang w:eastAsia="en-GB"/>
            </w:rPr>
          </w:pPr>
          <w:hyperlink w:anchor="_Toc54341262" w:history="1">
            <w:r w:rsidRPr="005E0B46">
              <w:rPr>
                <w:rStyle w:val="Hyperlink"/>
                <w:noProof/>
              </w:rPr>
              <w:t>Section 3 – Plant &amp; Equipment Inventory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_Toc54341262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979" w:rsidRDefault="00837979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  <w:lang w:eastAsia="en-GB"/>
            </w:rPr>
          </w:pPr>
          <w:hyperlink w:anchor="_Toc54341263" w:history="1">
            <w:r w:rsidRPr="005E0B46">
              <w:rPr>
                <w:rStyle w:val="Hyperlink"/>
                <w:noProof/>
              </w:rPr>
              <w:t>Section 4 – Maintenance &amp; Operational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_Toc54341263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979" w:rsidRDefault="00837979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  <w:lang w:eastAsia="en-GB"/>
            </w:rPr>
          </w:pPr>
          <w:hyperlink w:anchor="_Toc54341264" w:history="1">
            <w:r w:rsidRPr="005E0B46">
              <w:rPr>
                <w:rStyle w:val="Hyperlink"/>
                <w:noProof/>
              </w:rPr>
              <w:t>Volume 1 – Maintenance &amp; Operational Requirements – Structural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_Toc54341264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979" w:rsidRDefault="00837979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  <w:lang w:eastAsia="en-GB"/>
            </w:rPr>
          </w:pPr>
          <w:hyperlink w:anchor="_Toc54341265" w:history="1">
            <w:r w:rsidRPr="005E0B46">
              <w:rPr>
                <w:rStyle w:val="Hyperlink"/>
                <w:noProof/>
              </w:rPr>
              <w:t>Volume 2 – Maintenance &amp; Operational Requirements – MEchanical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_Toc54341265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979" w:rsidRDefault="00837979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  <w:lang w:eastAsia="en-GB"/>
            </w:rPr>
          </w:pPr>
          <w:hyperlink w:anchor="_Toc54341266" w:history="1">
            <w:r w:rsidRPr="005E0B46">
              <w:rPr>
                <w:rStyle w:val="Hyperlink"/>
                <w:noProof/>
              </w:rPr>
              <w:t>Volume 3 – Maintenance &amp; Operational Requirements – Electrical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_Toc54341266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979" w:rsidRDefault="00837979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  <w:lang w:eastAsia="en-GB"/>
            </w:rPr>
          </w:pPr>
          <w:hyperlink w:anchor="_Toc54341267" w:history="1">
            <w:r w:rsidRPr="005E0B46">
              <w:rPr>
                <w:rStyle w:val="Hyperlink"/>
                <w:noProof/>
              </w:rPr>
              <w:t>Section 5 – Manufacturer’s literature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_Toc54341267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979" w:rsidRDefault="00837979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  <w:lang w:eastAsia="en-GB"/>
            </w:rPr>
          </w:pPr>
          <w:hyperlink w:anchor="_Toc54341268" w:history="1">
            <w:r w:rsidRPr="005E0B46">
              <w:rPr>
                <w:rStyle w:val="Hyperlink"/>
                <w:noProof/>
              </w:rPr>
              <w:t>Section 6 – As-Built Drawings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_Toc54341268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979" w:rsidRDefault="00837979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  <w:lang w:eastAsia="en-GB"/>
            </w:rPr>
          </w:pPr>
          <w:hyperlink w:anchor="_Toc54341269" w:history="1">
            <w:r w:rsidRPr="005E0B46">
              <w:rPr>
                <w:rStyle w:val="Hyperlink"/>
                <w:noProof/>
              </w:rPr>
              <w:t xml:space="preserve">6.1 – </w:t>
            </w:r>
            <w:r w:rsidRPr="005E0B46">
              <w:rPr>
                <w:rStyle w:val="Hyperlink"/>
                <w:rFonts w:eastAsia="Calibri" w:cs="Arial"/>
                <w:noProof/>
                <w:lang w:val="en-US"/>
              </w:rPr>
              <w:t>Architectural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_Toc54341269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979" w:rsidRDefault="00837979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  <w:lang w:eastAsia="en-GB"/>
            </w:rPr>
          </w:pPr>
          <w:hyperlink w:anchor="_Toc54341270" w:history="1">
            <w:r w:rsidRPr="005E0B46">
              <w:rPr>
                <w:rStyle w:val="Hyperlink"/>
                <w:noProof/>
                <w:lang w:val="en-US"/>
              </w:rPr>
              <w:t xml:space="preserve">6.2 - </w:t>
            </w:r>
            <w:r w:rsidRPr="005E0B46">
              <w:rPr>
                <w:rStyle w:val="Hyperlink"/>
                <w:rFonts w:eastAsia="Calibri" w:cs="Arial"/>
                <w:noProof/>
                <w:lang w:val="en-US"/>
              </w:rPr>
              <w:t>Structural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_Toc54341270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979" w:rsidRDefault="00837979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  <w:lang w:eastAsia="en-GB"/>
            </w:rPr>
          </w:pPr>
          <w:hyperlink w:anchor="_Toc54341271" w:history="1">
            <w:r w:rsidRPr="005E0B46">
              <w:rPr>
                <w:rStyle w:val="Hyperlink"/>
                <w:noProof/>
                <w:lang w:val="en-US"/>
              </w:rPr>
              <w:t xml:space="preserve">6.3 - </w:t>
            </w:r>
            <w:r w:rsidRPr="005E0B46">
              <w:rPr>
                <w:rStyle w:val="Hyperlink"/>
                <w:rFonts w:eastAsia="Calibri" w:cs="Arial"/>
                <w:noProof/>
                <w:lang w:val="en-US"/>
              </w:rPr>
              <w:t>Mechanical and electrical system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_Toc54341271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979" w:rsidRDefault="00837979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  <w:lang w:eastAsia="en-GB"/>
            </w:rPr>
          </w:pPr>
          <w:hyperlink w:anchor="_Toc54341272" w:history="1">
            <w:r w:rsidRPr="005E0B46">
              <w:rPr>
                <w:rStyle w:val="Hyperlink"/>
                <w:noProof/>
                <w:lang w:val="en-US"/>
              </w:rPr>
              <w:t xml:space="preserve">6.4 - </w:t>
            </w:r>
            <w:r w:rsidRPr="005E0B46">
              <w:rPr>
                <w:rStyle w:val="Hyperlink"/>
                <w:rFonts w:eastAsia="Calibri" w:cs="Arial"/>
                <w:noProof/>
                <w:lang w:val="en-US"/>
              </w:rPr>
              <w:t>Specialist systems (including fire alarm, emergency lighting, access control, intruder alarms, CCTV etc.)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_Toc54341272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979" w:rsidRDefault="00837979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  <w:lang w:eastAsia="en-GB"/>
            </w:rPr>
          </w:pPr>
          <w:hyperlink w:anchor="_Toc54341273" w:history="1">
            <w:r w:rsidRPr="005E0B46">
              <w:rPr>
                <w:rStyle w:val="Hyperlink"/>
                <w:noProof/>
                <w:lang w:val="en-US"/>
              </w:rPr>
              <w:t xml:space="preserve">6.5 - </w:t>
            </w:r>
            <w:r w:rsidRPr="005E0B46">
              <w:rPr>
                <w:rStyle w:val="Hyperlink"/>
                <w:rFonts w:eastAsia="Calibri" w:cs="Arial"/>
                <w:noProof/>
                <w:lang w:val="en-US"/>
              </w:rPr>
              <w:t>External works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_Toc54341273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979" w:rsidRDefault="00837979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  <w:lang w:eastAsia="en-GB"/>
            </w:rPr>
          </w:pPr>
          <w:hyperlink w:anchor="_Toc54341274" w:history="1">
            <w:r w:rsidRPr="005E0B46">
              <w:rPr>
                <w:rStyle w:val="Hyperlink"/>
                <w:noProof/>
                <w:lang w:val="en-US"/>
              </w:rPr>
              <w:t xml:space="preserve">6.6 - </w:t>
            </w:r>
            <w:r w:rsidRPr="005E0B46">
              <w:rPr>
                <w:rStyle w:val="Hyperlink"/>
                <w:rFonts w:eastAsia="Calibri" w:cs="Arial"/>
                <w:noProof/>
                <w:lang w:val="en-US"/>
              </w:rPr>
              <w:t>Services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_Toc54341274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979" w:rsidRDefault="00837979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  <w:lang w:eastAsia="en-GB"/>
            </w:rPr>
          </w:pPr>
          <w:hyperlink w:anchor="_Toc54341275" w:history="1">
            <w:r w:rsidRPr="005E0B46">
              <w:rPr>
                <w:rStyle w:val="Hyperlink"/>
                <w:noProof/>
                <w:lang w:val="en-US"/>
              </w:rPr>
              <w:t>Section 7 – Commissioning 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_Toc54341275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979" w:rsidRDefault="00837979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  <w:lang w:eastAsia="en-GB"/>
            </w:rPr>
          </w:pPr>
          <w:hyperlink w:anchor="_Toc54341276" w:history="1">
            <w:r w:rsidRPr="005E0B46">
              <w:rPr>
                <w:rStyle w:val="Hyperlink"/>
                <w:noProof/>
                <w:lang w:val="en-US"/>
              </w:rPr>
              <w:t>Section 8 – Other Test Sheets &amp; Certificates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_Toc54341276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979" w:rsidRDefault="00837979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  <w:lang w:eastAsia="en-GB"/>
            </w:rPr>
          </w:pPr>
          <w:hyperlink w:anchor="_Toc54341277" w:history="1">
            <w:r w:rsidRPr="005E0B46">
              <w:rPr>
                <w:rStyle w:val="Hyperlink"/>
                <w:noProof/>
                <w:lang w:val="en-US"/>
              </w:rPr>
              <w:t>Section 9 – Warranties &amp; Spares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_Toc54341277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979" w:rsidRDefault="00837979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  <w:lang w:eastAsia="en-GB"/>
            </w:rPr>
          </w:pPr>
          <w:hyperlink w:anchor="_Toc54341278" w:history="1">
            <w:r w:rsidRPr="005E0B46">
              <w:rPr>
                <w:rStyle w:val="Hyperlink"/>
                <w:noProof/>
                <w:lang w:val="en-US"/>
              </w:rPr>
              <w:t>Section 10 – Health &amp; Safety information &amp; Emergency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_Toc54341278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979" w:rsidRDefault="00837979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  <w:lang w:eastAsia="en-GB"/>
            </w:rPr>
          </w:pPr>
          <w:hyperlink w:anchor="_Toc54341279" w:history="1">
            <w:r w:rsidRPr="005E0B46">
              <w:rPr>
                <w:rStyle w:val="Hyperlink"/>
                <w:noProof/>
                <w:lang w:val="en-US"/>
              </w:rPr>
              <w:t>Section 11 – Environmental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_Toc54341279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A14" w:rsidRDefault="00163A14">
          <w:r>
            <w:rPr>
              <w:b/>
              <w:bCs/>
              <w:noProof/>
            </w:rPr>
            <w:fldChar w:fldCharType="end"/>
          </w:r>
        </w:p>
      </w:sdtContent>
    </w:sdt>
    <w:p w:rsidR="00806FB6" w:rsidRDefault="00806FB6" w:rsidP="00806FB6"/>
    <w:p w:rsidR="00806FB6" w:rsidRDefault="00806FB6" w:rsidP="00806FB6">
      <w:pPr>
        <w:pStyle w:val="Heading1"/>
      </w:pPr>
      <w:bookmarkStart w:id="2" w:name="_Toc54341260"/>
      <w:r>
        <w:t>Section 1 – Specification</w:t>
      </w:r>
      <w:bookmarkEnd w:id="2"/>
    </w:p>
    <w:p w:rsidR="004E398E" w:rsidRDefault="004E398E" w:rsidP="00806FB6"/>
    <w:p w:rsidR="00806FB6" w:rsidRDefault="00806FB6" w:rsidP="00806FB6">
      <w:pPr>
        <w:pStyle w:val="Heading1"/>
      </w:pPr>
      <w:bookmarkStart w:id="3" w:name="_Toc54341261"/>
      <w:r>
        <w:t>Section 2 – System Description</w:t>
      </w:r>
      <w:bookmarkEnd w:id="3"/>
    </w:p>
    <w:p w:rsidR="001434E9" w:rsidRDefault="001434E9" w:rsidP="001434E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hAnsi="Calibri Light" w:cs="Segoe UI"/>
        </w:rPr>
        <w:t> </w:t>
      </w:r>
    </w:p>
    <w:p w:rsidR="00806FB6" w:rsidRPr="009E2DBA" w:rsidRDefault="001434E9" w:rsidP="009E2D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661A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806FB6" w:rsidRDefault="00806FB6" w:rsidP="00806FB6">
      <w:pPr>
        <w:pStyle w:val="Heading1"/>
      </w:pPr>
      <w:bookmarkStart w:id="4" w:name="_Toc54341262"/>
      <w:r>
        <w:t>Section 3 – Plant &amp; Equipment Inventory</w:t>
      </w:r>
      <w:bookmarkEnd w:id="4"/>
    </w:p>
    <w:p w:rsidR="00806FB6" w:rsidRDefault="00806FB6" w:rsidP="00806FB6"/>
    <w:p w:rsidR="00806FB6" w:rsidRDefault="00806FB6" w:rsidP="00806FB6">
      <w:pPr>
        <w:pStyle w:val="Heading1"/>
      </w:pPr>
      <w:bookmarkStart w:id="5" w:name="_Toc54341263"/>
      <w:r>
        <w:t>Section 4 – Maintenance &amp; Operational Requirements</w:t>
      </w:r>
      <w:bookmarkEnd w:id="5"/>
    </w:p>
    <w:p w:rsidR="00806FB6" w:rsidRDefault="00806FB6" w:rsidP="00806FB6"/>
    <w:p w:rsidR="00806FB6" w:rsidRDefault="00806FB6" w:rsidP="00806FB6">
      <w:pPr>
        <w:pStyle w:val="Heading2"/>
      </w:pPr>
      <w:bookmarkStart w:id="6" w:name="_Toc54341264"/>
      <w:r>
        <w:lastRenderedPageBreak/>
        <w:t>Volume 1 – Maintenance &amp; Operational Requirements – Structural</w:t>
      </w:r>
      <w:bookmarkEnd w:id="6"/>
    </w:p>
    <w:p w:rsidR="00806FB6" w:rsidRDefault="00806FB6" w:rsidP="00806FB6"/>
    <w:p w:rsidR="00806FB6" w:rsidRDefault="00806FB6" w:rsidP="00806FB6">
      <w:pPr>
        <w:pStyle w:val="Heading2"/>
      </w:pPr>
      <w:bookmarkStart w:id="7" w:name="_Toc54341265"/>
      <w:r>
        <w:t>Volume 2 – Maintenance &amp; Operational Requirements – MEchanical</w:t>
      </w:r>
      <w:bookmarkEnd w:id="7"/>
    </w:p>
    <w:p w:rsidR="008D1E45" w:rsidRDefault="008D1E45" w:rsidP="008D1E45">
      <w:pPr>
        <w:jc w:val="center"/>
      </w:pPr>
    </w:p>
    <w:p w:rsidR="00806FB6" w:rsidRDefault="00806FB6" w:rsidP="00806FB6">
      <w:pPr>
        <w:pStyle w:val="Heading2"/>
      </w:pPr>
      <w:bookmarkStart w:id="8" w:name="_Toc54341266"/>
      <w:r>
        <w:t>Volume 3 – Maintenance &amp; Operational Requirements – Electrical</w:t>
      </w:r>
      <w:bookmarkEnd w:id="8"/>
    </w:p>
    <w:p w:rsidR="00806FB6" w:rsidRDefault="00806FB6" w:rsidP="00806FB6"/>
    <w:p w:rsidR="00806FB6" w:rsidRDefault="00806FB6" w:rsidP="00806FB6">
      <w:pPr>
        <w:pStyle w:val="Heading1"/>
      </w:pPr>
      <w:bookmarkStart w:id="9" w:name="_Toc54341267"/>
      <w:r>
        <w:t>Section 5 – Manufacturer’s literature</w:t>
      </w:r>
      <w:bookmarkEnd w:id="9"/>
    </w:p>
    <w:p w:rsidR="00806FB6" w:rsidRDefault="00806FB6" w:rsidP="00806FB6"/>
    <w:p w:rsidR="00806FB6" w:rsidRDefault="00806FB6" w:rsidP="00806FB6">
      <w:pPr>
        <w:pStyle w:val="Heading1"/>
      </w:pPr>
      <w:bookmarkStart w:id="10" w:name="_Toc54341268"/>
      <w:r>
        <w:t xml:space="preserve">Section 6 </w:t>
      </w:r>
      <w:r w:rsidR="00336A2E">
        <w:t>–</w:t>
      </w:r>
      <w:r>
        <w:t xml:space="preserve"> </w:t>
      </w:r>
      <w:r w:rsidR="00336A2E">
        <w:t>As-Built Drawings</w:t>
      </w:r>
      <w:bookmarkEnd w:id="10"/>
    </w:p>
    <w:p w:rsidR="00336A2E" w:rsidRDefault="00336A2E" w:rsidP="00336A2E"/>
    <w:p w:rsidR="00336A2E" w:rsidRDefault="00336A2E" w:rsidP="00336A2E">
      <w:pPr>
        <w:pStyle w:val="Heading2"/>
        <w:rPr>
          <w:rFonts w:eastAsia="Calibri" w:cs="Arial"/>
          <w:lang w:val="en-US"/>
        </w:rPr>
      </w:pPr>
      <w:bookmarkStart w:id="11" w:name="_Toc54341269"/>
      <w:r>
        <w:t xml:space="preserve">6.1 – </w:t>
      </w:r>
      <w:r w:rsidRPr="00884AA8">
        <w:rPr>
          <w:rFonts w:eastAsia="Calibri" w:cs="Arial"/>
          <w:lang w:val="en-US"/>
        </w:rPr>
        <w:t>Architectural details</w:t>
      </w:r>
      <w:bookmarkEnd w:id="11"/>
    </w:p>
    <w:p w:rsidR="00336A2E" w:rsidRDefault="00336A2E" w:rsidP="00336A2E">
      <w:pPr>
        <w:rPr>
          <w:lang w:val="en-US"/>
        </w:rPr>
      </w:pPr>
    </w:p>
    <w:p w:rsidR="00336A2E" w:rsidRDefault="00336A2E" w:rsidP="00336A2E">
      <w:pPr>
        <w:pStyle w:val="Heading2"/>
        <w:rPr>
          <w:rFonts w:eastAsia="Calibri" w:cs="Arial"/>
          <w:lang w:val="en-US"/>
        </w:rPr>
      </w:pPr>
      <w:bookmarkStart w:id="12" w:name="_Toc54341270"/>
      <w:r>
        <w:rPr>
          <w:lang w:val="en-US"/>
        </w:rPr>
        <w:t xml:space="preserve">6.2 - </w:t>
      </w:r>
      <w:r w:rsidRPr="00884AA8">
        <w:rPr>
          <w:rFonts w:eastAsia="Calibri" w:cs="Arial"/>
          <w:lang w:val="en-US"/>
        </w:rPr>
        <w:t>Structural details</w:t>
      </w:r>
      <w:bookmarkEnd w:id="12"/>
    </w:p>
    <w:p w:rsidR="00336A2E" w:rsidRDefault="00336A2E" w:rsidP="00336A2E">
      <w:pPr>
        <w:rPr>
          <w:lang w:val="en-US"/>
        </w:rPr>
      </w:pPr>
    </w:p>
    <w:p w:rsidR="00336A2E" w:rsidRDefault="00336A2E" w:rsidP="00336A2E">
      <w:pPr>
        <w:pStyle w:val="Heading2"/>
        <w:rPr>
          <w:rFonts w:eastAsia="Calibri" w:cs="Arial"/>
          <w:lang w:val="en-US"/>
        </w:rPr>
      </w:pPr>
      <w:bookmarkStart w:id="13" w:name="_Toc54341271"/>
      <w:r>
        <w:rPr>
          <w:lang w:val="en-US"/>
        </w:rPr>
        <w:t xml:space="preserve">6.3 - </w:t>
      </w:r>
      <w:r w:rsidRPr="00884AA8">
        <w:rPr>
          <w:rFonts w:eastAsia="Calibri" w:cs="Arial"/>
          <w:lang w:val="en-US"/>
        </w:rPr>
        <w:t>Mechanical and electrical system details</w:t>
      </w:r>
      <w:bookmarkEnd w:id="13"/>
    </w:p>
    <w:p w:rsidR="00D57A83" w:rsidRDefault="00D57A83" w:rsidP="00336A2E">
      <w:pPr>
        <w:rPr>
          <w:lang w:val="en-US"/>
        </w:rPr>
      </w:pPr>
    </w:p>
    <w:p w:rsidR="00336A2E" w:rsidRDefault="00336A2E" w:rsidP="00336A2E">
      <w:pPr>
        <w:pStyle w:val="Heading2"/>
        <w:rPr>
          <w:rFonts w:eastAsia="Calibri" w:cs="Arial"/>
          <w:lang w:val="en-US"/>
        </w:rPr>
      </w:pPr>
      <w:bookmarkStart w:id="14" w:name="_Toc54341272"/>
      <w:r>
        <w:rPr>
          <w:lang w:val="en-US"/>
        </w:rPr>
        <w:t xml:space="preserve">6.4 - </w:t>
      </w:r>
      <w:r w:rsidRPr="00884AA8">
        <w:rPr>
          <w:rFonts w:eastAsia="Calibri" w:cs="Arial"/>
          <w:lang w:val="en-US"/>
        </w:rPr>
        <w:t>Specialist systems (including fire alarm, emergency lighting, access control, intruder alarms, CCTV etc.)</w:t>
      </w:r>
      <w:bookmarkEnd w:id="14"/>
    </w:p>
    <w:p w:rsidR="00336A2E" w:rsidRDefault="00336A2E" w:rsidP="00336A2E">
      <w:pPr>
        <w:rPr>
          <w:lang w:val="en-US"/>
        </w:rPr>
      </w:pPr>
    </w:p>
    <w:p w:rsidR="00336A2E" w:rsidRDefault="00336A2E" w:rsidP="00336A2E">
      <w:pPr>
        <w:pStyle w:val="Heading2"/>
        <w:rPr>
          <w:rFonts w:eastAsia="Calibri" w:cs="Arial"/>
          <w:lang w:val="en-US"/>
        </w:rPr>
      </w:pPr>
      <w:bookmarkStart w:id="15" w:name="_Toc54341273"/>
      <w:r>
        <w:rPr>
          <w:lang w:val="en-US"/>
        </w:rPr>
        <w:t xml:space="preserve">6.5 - </w:t>
      </w:r>
      <w:r w:rsidRPr="00884AA8">
        <w:rPr>
          <w:rFonts w:eastAsia="Calibri" w:cs="Arial"/>
          <w:lang w:val="en-US"/>
        </w:rPr>
        <w:t>External works details</w:t>
      </w:r>
      <w:bookmarkEnd w:id="15"/>
    </w:p>
    <w:p w:rsidR="00336A2E" w:rsidRDefault="00336A2E" w:rsidP="00336A2E">
      <w:pPr>
        <w:rPr>
          <w:lang w:val="en-US"/>
        </w:rPr>
      </w:pPr>
    </w:p>
    <w:p w:rsidR="00336A2E" w:rsidRDefault="00336A2E" w:rsidP="00336A2E">
      <w:pPr>
        <w:pStyle w:val="Heading2"/>
        <w:rPr>
          <w:rFonts w:eastAsia="Calibri" w:cs="Arial"/>
          <w:lang w:val="en-US"/>
        </w:rPr>
      </w:pPr>
      <w:bookmarkStart w:id="16" w:name="_Toc54341274"/>
      <w:r>
        <w:rPr>
          <w:lang w:val="en-US"/>
        </w:rPr>
        <w:t xml:space="preserve">6.6 - </w:t>
      </w:r>
      <w:r w:rsidRPr="00884AA8">
        <w:rPr>
          <w:rFonts w:eastAsia="Calibri" w:cs="Arial"/>
          <w:lang w:val="en-US"/>
        </w:rPr>
        <w:t>Services details</w:t>
      </w:r>
      <w:bookmarkEnd w:id="16"/>
    </w:p>
    <w:p w:rsidR="00336A2E" w:rsidRDefault="00336A2E" w:rsidP="00336A2E">
      <w:pPr>
        <w:rPr>
          <w:lang w:val="en-US"/>
        </w:rPr>
      </w:pPr>
    </w:p>
    <w:p w:rsidR="00336A2E" w:rsidRDefault="00336A2E" w:rsidP="00336A2E">
      <w:pPr>
        <w:pStyle w:val="Heading1"/>
        <w:rPr>
          <w:lang w:val="en-US"/>
        </w:rPr>
      </w:pPr>
      <w:bookmarkStart w:id="17" w:name="_Toc54341275"/>
      <w:r>
        <w:rPr>
          <w:lang w:val="en-US"/>
        </w:rPr>
        <w:t>Section 7 – Commissioning Results</w:t>
      </w:r>
      <w:bookmarkEnd w:id="17"/>
    </w:p>
    <w:p w:rsidR="00336A2E" w:rsidRDefault="00336A2E" w:rsidP="00336A2E">
      <w:pPr>
        <w:rPr>
          <w:lang w:val="en-US"/>
        </w:rPr>
      </w:pPr>
    </w:p>
    <w:p w:rsidR="00336A2E" w:rsidRDefault="00336A2E" w:rsidP="00336A2E">
      <w:pPr>
        <w:pStyle w:val="Heading1"/>
        <w:rPr>
          <w:lang w:val="en-US"/>
        </w:rPr>
      </w:pPr>
      <w:bookmarkStart w:id="18" w:name="_Toc54341276"/>
      <w:r>
        <w:rPr>
          <w:lang w:val="en-US"/>
        </w:rPr>
        <w:t>Section 8 – Other Test Sheets &amp; Certificates</w:t>
      </w:r>
      <w:bookmarkEnd w:id="18"/>
    </w:p>
    <w:p w:rsidR="00336A2E" w:rsidRDefault="00336A2E" w:rsidP="00336A2E">
      <w:pPr>
        <w:rPr>
          <w:lang w:val="en-US"/>
        </w:rPr>
      </w:pPr>
    </w:p>
    <w:p w:rsidR="00336A2E" w:rsidRDefault="00336A2E" w:rsidP="00336A2E">
      <w:pPr>
        <w:pStyle w:val="Heading1"/>
        <w:rPr>
          <w:lang w:val="en-US"/>
        </w:rPr>
      </w:pPr>
      <w:bookmarkStart w:id="19" w:name="_Toc54341277"/>
      <w:r>
        <w:rPr>
          <w:lang w:val="en-US"/>
        </w:rPr>
        <w:t>Section 9 – Warranties &amp; Spares</w:t>
      </w:r>
      <w:bookmarkEnd w:id="19"/>
    </w:p>
    <w:p w:rsidR="00336A2E" w:rsidRDefault="00336A2E" w:rsidP="00336A2E">
      <w:pPr>
        <w:rPr>
          <w:lang w:val="en-US"/>
        </w:rPr>
      </w:pPr>
    </w:p>
    <w:p w:rsidR="00336A2E" w:rsidRDefault="00336A2E" w:rsidP="00336A2E">
      <w:pPr>
        <w:pStyle w:val="Heading1"/>
        <w:rPr>
          <w:lang w:val="en-US"/>
        </w:rPr>
      </w:pPr>
      <w:bookmarkStart w:id="20" w:name="_Toc54341278"/>
      <w:r>
        <w:rPr>
          <w:lang w:val="en-US"/>
        </w:rPr>
        <w:lastRenderedPageBreak/>
        <w:t xml:space="preserve">Section 10 – Health &amp; Safety </w:t>
      </w:r>
      <w:r w:rsidR="00627489">
        <w:rPr>
          <w:lang w:val="en-US"/>
        </w:rPr>
        <w:t xml:space="preserve">information </w:t>
      </w:r>
      <w:r>
        <w:rPr>
          <w:lang w:val="en-US"/>
        </w:rPr>
        <w:t>&amp; Emergency Procedures</w:t>
      </w:r>
      <w:bookmarkEnd w:id="20"/>
    </w:p>
    <w:p w:rsidR="00336A2E" w:rsidRDefault="00336A2E" w:rsidP="002B445A">
      <w:pPr>
        <w:jc w:val="center"/>
        <w:rPr>
          <w:lang w:val="en-US"/>
        </w:rPr>
      </w:pPr>
    </w:p>
    <w:p w:rsidR="00336A2E" w:rsidRPr="00B87F50" w:rsidRDefault="00336A2E" w:rsidP="00B87F50">
      <w:pPr>
        <w:pStyle w:val="Heading1"/>
        <w:rPr>
          <w:lang w:val="en-US"/>
        </w:rPr>
      </w:pPr>
      <w:bookmarkStart w:id="21" w:name="_Toc54341279"/>
      <w:r w:rsidRPr="00B87F50">
        <w:rPr>
          <w:lang w:val="en-US"/>
        </w:rPr>
        <w:t>Section 11 – Environmental Information</w:t>
      </w:r>
      <w:bookmarkEnd w:id="21"/>
    </w:p>
    <w:p w:rsidR="00336A2E" w:rsidRPr="00336A2E" w:rsidRDefault="00336A2E" w:rsidP="00336A2E"/>
    <w:sectPr w:rsidR="00336A2E" w:rsidRPr="00336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0B1"/>
    <w:multiLevelType w:val="hybridMultilevel"/>
    <w:tmpl w:val="B0DA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14A2"/>
    <w:multiLevelType w:val="hybridMultilevel"/>
    <w:tmpl w:val="C7627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736AE"/>
    <w:multiLevelType w:val="multilevel"/>
    <w:tmpl w:val="EEB4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651827"/>
    <w:multiLevelType w:val="hybridMultilevel"/>
    <w:tmpl w:val="76921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B3B21"/>
    <w:multiLevelType w:val="multilevel"/>
    <w:tmpl w:val="2DDA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D91374"/>
    <w:multiLevelType w:val="multilevel"/>
    <w:tmpl w:val="1196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3F22A3"/>
    <w:multiLevelType w:val="hybridMultilevel"/>
    <w:tmpl w:val="25164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A7B46"/>
    <w:multiLevelType w:val="hybridMultilevel"/>
    <w:tmpl w:val="0BD2F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B2BA7"/>
    <w:multiLevelType w:val="multilevel"/>
    <w:tmpl w:val="DC06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EF7754"/>
    <w:multiLevelType w:val="multilevel"/>
    <w:tmpl w:val="58CE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957925"/>
    <w:multiLevelType w:val="hybridMultilevel"/>
    <w:tmpl w:val="B3460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52716"/>
    <w:multiLevelType w:val="multilevel"/>
    <w:tmpl w:val="5076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81"/>
    <w:rsid w:val="000400DC"/>
    <w:rsid w:val="00055F4B"/>
    <w:rsid w:val="000809AB"/>
    <w:rsid w:val="00095DC4"/>
    <w:rsid w:val="000B23D6"/>
    <w:rsid w:val="001434E9"/>
    <w:rsid w:val="00163A14"/>
    <w:rsid w:val="001746F3"/>
    <w:rsid w:val="002B445A"/>
    <w:rsid w:val="003025EE"/>
    <w:rsid w:val="00314187"/>
    <w:rsid w:val="00336A2E"/>
    <w:rsid w:val="00356485"/>
    <w:rsid w:val="0036390E"/>
    <w:rsid w:val="00453F2E"/>
    <w:rsid w:val="004642BC"/>
    <w:rsid w:val="00493E27"/>
    <w:rsid w:val="004E398E"/>
    <w:rsid w:val="00505899"/>
    <w:rsid w:val="00627489"/>
    <w:rsid w:val="00661EBA"/>
    <w:rsid w:val="0080471D"/>
    <w:rsid w:val="00806FB6"/>
    <w:rsid w:val="00835055"/>
    <w:rsid w:val="00837979"/>
    <w:rsid w:val="008769D3"/>
    <w:rsid w:val="008D1E45"/>
    <w:rsid w:val="00910BFF"/>
    <w:rsid w:val="00915856"/>
    <w:rsid w:val="00930994"/>
    <w:rsid w:val="00987E47"/>
    <w:rsid w:val="009D2836"/>
    <w:rsid w:val="009E2DBA"/>
    <w:rsid w:val="009E6A81"/>
    <w:rsid w:val="00A451C9"/>
    <w:rsid w:val="00B2756C"/>
    <w:rsid w:val="00B84A5A"/>
    <w:rsid w:val="00B87F50"/>
    <w:rsid w:val="00C06604"/>
    <w:rsid w:val="00C661AE"/>
    <w:rsid w:val="00D06C34"/>
    <w:rsid w:val="00D57A83"/>
    <w:rsid w:val="00D8208F"/>
    <w:rsid w:val="00E9212C"/>
    <w:rsid w:val="00EE66E6"/>
    <w:rsid w:val="00F8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547DE"/>
  <w15:chartTrackingRefBased/>
  <w15:docId w15:val="{86F287A1-114A-4A0E-AC76-712609B4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6F3"/>
  </w:style>
  <w:style w:type="paragraph" w:styleId="Heading1">
    <w:name w:val="heading 1"/>
    <w:basedOn w:val="Normal"/>
    <w:next w:val="Normal"/>
    <w:link w:val="Heading1Char"/>
    <w:uiPriority w:val="9"/>
    <w:qFormat/>
    <w:rsid w:val="001746F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6F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6F3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6F3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6F3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6F3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6F3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6F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6F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6F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746F3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6F3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6F3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6F3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6F3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6F3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6F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6F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46F3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Heading1"/>
    <w:next w:val="Normal"/>
    <w:link w:val="TitleChar"/>
    <w:uiPriority w:val="10"/>
    <w:qFormat/>
    <w:rsid w:val="001746F3"/>
    <w:pPr>
      <w:spacing w:before="0"/>
    </w:pPr>
    <w:rPr>
      <w:rFonts w:asciiTheme="majorHAnsi" w:eastAsiaTheme="majorEastAsia" w:hAnsiTheme="majorHAnsi" w:cstheme="majorBidi"/>
      <w:caps w:val="0"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5DC4"/>
    <w:rPr>
      <w:rFonts w:asciiTheme="majorHAnsi" w:eastAsiaTheme="majorEastAsia" w:hAnsiTheme="majorHAnsi" w:cstheme="majorBidi"/>
      <w:color w:val="5B9BD5" w:themeColor="accent1"/>
      <w:spacing w:val="10"/>
      <w:sz w:val="52"/>
      <w:szCs w:val="52"/>
      <w:shd w:val="clear" w:color="auto" w:fill="5B9BD5" w:themeFill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6F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746F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746F3"/>
    <w:rPr>
      <w:b/>
      <w:bCs/>
    </w:rPr>
  </w:style>
  <w:style w:type="character" w:styleId="Emphasis">
    <w:name w:val="Emphasis"/>
    <w:uiPriority w:val="20"/>
    <w:qFormat/>
    <w:rsid w:val="001746F3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C661AE"/>
    <w:pPr>
      <w:spacing w:after="0" w:line="240" w:lineRule="auto"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746F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746F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6F3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6F3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1746F3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1746F3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1746F3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1746F3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1746F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1746F3"/>
    <w:pPr>
      <w:outlineLvl w:val="9"/>
    </w:pPr>
  </w:style>
  <w:style w:type="table" w:styleId="TableGrid">
    <w:name w:val="Table Grid"/>
    <w:basedOn w:val="TableNormal"/>
    <w:uiPriority w:val="39"/>
    <w:rsid w:val="001746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434E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434E9"/>
  </w:style>
  <w:style w:type="character" w:customStyle="1" w:styleId="eop">
    <w:name w:val="eop"/>
    <w:basedOn w:val="DefaultParagraphFont"/>
    <w:rsid w:val="001434E9"/>
  </w:style>
  <w:style w:type="paragraph" w:styleId="TOC1">
    <w:name w:val="toc 1"/>
    <w:basedOn w:val="Normal"/>
    <w:next w:val="Normal"/>
    <w:autoRedefine/>
    <w:uiPriority w:val="39"/>
    <w:unhideWhenUsed/>
    <w:rsid w:val="00163A1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3A14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163A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79A4B5FC38C4399AC0AF49DE47A8F" ma:contentTypeVersion="14" ma:contentTypeDescription="Create a new document." ma:contentTypeScope="" ma:versionID="2dbe3886b3eba14abd08a3caa0a36570">
  <xsd:schema xmlns:xsd="http://www.w3.org/2001/XMLSchema" xmlns:xs="http://www.w3.org/2001/XMLSchema" xmlns:p="http://schemas.microsoft.com/office/2006/metadata/properties" xmlns:ns2="a3397e38-8f6b-4dfd-a900-da22fc53198f" xmlns:ns3="710c8756-4d9c-4d85-86a6-d178397d98fd" targetNamespace="http://schemas.microsoft.com/office/2006/metadata/properties" ma:root="true" ma:fieldsID="a45ce38f3c693fff108b9a6c786dd8e9" ns2:_="" ns3:_="">
    <xsd:import namespace="a3397e38-8f6b-4dfd-a900-da22fc53198f"/>
    <xsd:import namespace="710c8756-4d9c-4d85-86a6-d178397d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97e38-8f6b-4dfd-a900-da22fc531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c8756-4d9c-4d85-86a6-d178397d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23089-59B9-409B-92A5-1664605E2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97e38-8f6b-4dfd-a900-da22fc53198f"/>
    <ds:schemaRef ds:uri="710c8756-4d9c-4d85-86a6-d178397d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6CE85-573B-4FA6-B9A5-67A361FD1B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49A908-4B2B-4F37-BBFD-F463B4FBDA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9CF841-2E8A-4EF1-9FFD-4B532388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Natural Environment Research Council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Ivory, Matthew J.</dc:creator>
  <cp:keywords/>
  <dc:description/>
  <cp:lastModifiedBy>Matthew Ivory - UKRI BAS</cp:lastModifiedBy>
  <cp:revision>2</cp:revision>
  <dcterms:created xsi:type="dcterms:W3CDTF">2020-10-23T09:27:00Z</dcterms:created>
  <dcterms:modified xsi:type="dcterms:W3CDTF">2020-10-23T09:27:00Z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0x0101003C079A4B5FC38C4399AC0AF49DE47A8F</vt:lpwstr>
  </property>
</Properties>
</file>