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39136" w14:textId="309E2146" w:rsidR="0005609E" w:rsidRDefault="0005609E" w:rsidP="0005609E">
      <w:pPr>
        <w:spacing w:line="360" w:lineRule="auto"/>
        <w:jc w:val="right"/>
        <w:rPr>
          <w:rFonts w:ascii="Arial" w:hAnsi="Arial" w:cs="Arial"/>
          <w:b/>
          <w:bCs/>
          <w:color w:val="000000"/>
        </w:rPr>
      </w:pPr>
      <w:r w:rsidRPr="0031504C">
        <w:rPr>
          <w:rFonts w:ascii="Arial" w:hAnsi="Arial" w:cs="Arial"/>
          <w:b/>
          <w:bCs/>
          <w:color w:val="000000"/>
        </w:rPr>
        <w:t>Annex A</w:t>
      </w:r>
      <w:r>
        <w:rPr>
          <w:rFonts w:ascii="Arial" w:hAnsi="Arial" w:cs="Arial"/>
          <w:b/>
          <w:bCs/>
          <w:color w:val="000000"/>
        </w:rPr>
        <w:t xml:space="preserve"> to</w:t>
      </w:r>
    </w:p>
    <w:p w14:paraId="099DEFD4" w14:textId="21201701" w:rsidR="0005609E" w:rsidRPr="0031504C" w:rsidRDefault="0005609E" w:rsidP="0005609E">
      <w:pPr>
        <w:spacing w:line="360" w:lineRule="auto"/>
        <w:jc w:val="right"/>
        <w:rPr>
          <w:rFonts w:ascii="Arial" w:hAnsi="Arial" w:cs="Arial"/>
          <w:b/>
          <w:bCs/>
          <w:color w:val="000000"/>
        </w:rPr>
      </w:pPr>
      <w:r>
        <w:rPr>
          <w:rFonts w:ascii="Arial" w:hAnsi="Arial" w:cs="Arial"/>
          <w:b/>
          <w:bCs/>
          <w:color w:val="000000"/>
        </w:rPr>
        <w:t>Booklet 1</w:t>
      </w:r>
    </w:p>
    <w:p w14:paraId="0B064AF8" w14:textId="77777777" w:rsidR="0005609E" w:rsidRPr="0021564D" w:rsidRDefault="0005609E" w:rsidP="0005609E">
      <w:pPr>
        <w:pStyle w:val="Default"/>
        <w:spacing w:line="360" w:lineRule="auto"/>
        <w:jc w:val="center"/>
        <w:rPr>
          <w:b/>
          <w:bCs/>
          <w:sz w:val="28"/>
          <w:szCs w:val="28"/>
        </w:rPr>
      </w:pPr>
      <w:r w:rsidRPr="0021564D">
        <w:rPr>
          <w:b/>
          <w:bCs/>
          <w:sz w:val="28"/>
          <w:szCs w:val="28"/>
        </w:rPr>
        <w:t>Ministry of Defence</w:t>
      </w:r>
    </w:p>
    <w:p w14:paraId="0B76D35B" w14:textId="55642006" w:rsidR="0005609E" w:rsidRPr="0031504C" w:rsidRDefault="0005609E" w:rsidP="0005609E">
      <w:pPr>
        <w:pStyle w:val="Default"/>
        <w:spacing w:line="360" w:lineRule="auto"/>
        <w:jc w:val="center"/>
        <w:rPr>
          <w:sz w:val="22"/>
          <w:szCs w:val="22"/>
        </w:rPr>
      </w:pPr>
      <w:r w:rsidRPr="0031504C">
        <w:rPr>
          <w:sz w:val="22"/>
          <w:szCs w:val="22"/>
        </w:rPr>
        <w:t xml:space="preserve">Tender Submission Document (Offer) – Ref Number ITT - </w:t>
      </w:r>
      <w:r w:rsidR="00AB3A66" w:rsidRPr="00AB3A66">
        <w:rPr>
          <w:sz w:val="22"/>
          <w:szCs w:val="22"/>
        </w:rPr>
        <w:t>704212450</w:t>
      </w:r>
    </w:p>
    <w:p w14:paraId="6896F391" w14:textId="77777777" w:rsidR="0005609E" w:rsidRPr="0031504C" w:rsidRDefault="0005609E" w:rsidP="0005609E">
      <w:pPr>
        <w:pStyle w:val="Default"/>
        <w:spacing w:line="360" w:lineRule="auto"/>
        <w:jc w:val="center"/>
        <w:rPr>
          <w:sz w:val="22"/>
          <w:szCs w:val="22"/>
        </w:rPr>
      </w:pPr>
    </w:p>
    <w:p w14:paraId="020AF3A5" w14:textId="77777777" w:rsidR="0005609E" w:rsidRDefault="0005609E" w:rsidP="0005609E">
      <w:pPr>
        <w:pStyle w:val="Default"/>
        <w:spacing w:line="360" w:lineRule="auto"/>
        <w:rPr>
          <w:b/>
          <w:bCs/>
          <w:sz w:val="22"/>
          <w:szCs w:val="22"/>
        </w:rPr>
      </w:pPr>
      <w:r w:rsidRPr="0031504C">
        <w:rPr>
          <w:b/>
          <w:bCs/>
          <w:sz w:val="22"/>
          <w:szCs w:val="22"/>
        </w:rPr>
        <w:t xml:space="preserve">To the Secretary of State for Defence of the United Kingdom of Great Britain and Northern Ireland (hereafter called “the Authority”) </w:t>
      </w:r>
    </w:p>
    <w:p w14:paraId="7931BEFB" w14:textId="4A30B81D" w:rsidR="0005609E" w:rsidRPr="0021564D" w:rsidRDefault="0005609E" w:rsidP="0005609E">
      <w:pPr>
        <w:spacing w:line="360" w:lineRule="auto"/>
        <w:rPr>
          <w:rFonts w:ascii="Arial" w:hAnsi="Arial" w:cs="Arial"/>
        </w:rPr>
      </w:pPr>
      <w:r w:rsidRPr="0031504C">
        <w:rPr>
          <w:rFonts w:ascii="Arial" w:hAnsi="Arial" w:cs="Arial"/>
        </w:rPr>
        <w:t>The undersigned Tenderer, having read the ITT Documentation and ITT Material, offers to supply the Contractor Deliverables at the stated price(s), in accordance with any referenced drawings and/or specifications, subject to the Conditions of Tendering. It is agreed that only t</w:t>
      </w:r>
      <w:r>
        <w:rPr>
          <w:rFonts w:ascii="Arial" w:hAnsi="Arial" w:cs="Arial"/>
        </w:rPr>
        <w:t>h</w:t>
      </w:r>
      <w:r w:rsidRPr="0031504C">
        <w:rPr>
          <w:rFonts w:ascii="Arial" w:hAnsi="Arial" w:cs="Arial"/>
        </w:rPr>
        <w:t xml:space="preserve">e </w:t>
      </w:r>
      <w:r>
        <w:rPr>
          <w:rFonts w:ascii="Arial" w:hAnsi="Arial" w:cs="Arial"/>
        </w:rPr>
        <w:t>C</w:t>
      </w:r>
      <w:r w:rsidRPr="0031504C">
        <w:rPr>
          <w:rFonts w:ascii="Arial" w:hAnsi="Arial" w:cs="Arial"/>
        </w:rPr>
        <w:t>ontract Terms &amp; Conditions or any amendments issued by the Authority</w:t>
      </w:r>
      <w:r w:rsidR="008F664D">
        <w:rPr>
          <w:rFonts w:ascii="Arial" w:hAnsi="Arial" w:cs="Arial"/>
        </w:rPr>
        <w:t xml:space="preserve"> shall apply</w:t>
      </w:r>
      <w:r>
        <w:rPr>
          <w:rFonts w:ascii="Arial" w:hAnsi="Arial" w:cs="Arial"/>
        </w:rPr>
        <w:t>.</w:t>
      </w:r>
    </w:p>
    <w:tbl>
      <w:tblPr>
        <w:tblpPr w:leftFromText="180" w:rightFromText="180" w:vertAnchor="text" w:horzAnchor="margin" w:tblpXSpec="center" w:tblpY="1201"/>
        <w:tblW w:w="10310"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05609E" w14:paraId="1FAB9D79" w14:textId="77777777" w:rsidTr="006D7BCE">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04788C50" w14:textId="77777777" w:rsidR="0005609E" w:rsidRDefault="0005609E" w:rsidP="006D7BCE">
            <w:pPr>
              <w:spacing w:before="146" w:after="47" w:line="205" w:lineRule="exact"/>
              <w:ind w:left="139"/>
              <w:textAlignment w:val="baseline"/>
              <w:rPr>
                <w:rFonts w:ascii="Arial" w:eastAsia="Arial" w:hAnsi="Arial"/>
                <w:b/>
                <w:color w:val="000000"/>
                <w:sz w:val="18"/>
              </w:rPr>
            </w:pPr>
            <w:r>
              <w:rPr>
                <w:rFonts w:ascii="Arial" w:eastAsia="Arial" w:hAnsi="Arial"/>
                <w:b/>
                <w:color w:val="000000"/>
                <w:sz w:val="18"/>
              </w:rPr>
              <w:t>Applicable Law</w:t>
            </w:r>
          </w:p>
        </w:tc>
      </w:tr>
      <w:tr w:rsidR="0005609E" w14:paraId="316F981F" w14:textId="77777777" w:rsidTr="006D7BCE">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15C4FE94" w14:textId="77777777" w:rsidR="0005609E" w:rsidRDefault="0005609E" w:rsidP="006D7BCE">
            <w:pPr>
              <w:spacing w:before="170" w:after="355" w:line="204" w:lineRule="exact"/>
              <w:ind w:left="139"/>
              <w:textAlignment w:val="baseline"/>
              <w:rPr>
                <w:rFonts w:ascii="Arial" w:eastAsia="Arial" w:hAnsi="Arial"/>
                <w:color w:val="000000"/>
                <w:sz w:val="18"/>
              </w:rPr>
            </w:pPr>
            <w:r>
              <w:rPr>
                <w:rFonts w:ascii="Arial" w:eastAsia="Arial" w:hAnsi="Arial"/>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41674284" w14:textId="77777777" w:rsidR="0005609E" w:rsidRDefault="0005609E" w:rsidP="006D7BCE">
            <w:pPr>
              <w:spacing w:before="305" w:after="195" w:line="229" w:lineRule="exact"/>
              <w:ind w:right="1137"/>
              <w:jc w:val="right"/>
              <w:textAlignment w:val="baseline"/>
              <w:rPr>
                <w:rFonts w:ascii="Arial" w:eastAsia="Arial" w:hAnsi="Arial"/>
                <w:color w:val="000000"/>
                <w:sz w:val="20"/>
              </w:rPr>
            </w:pPr>
            <w:r>
              <w:rPr>
                <w:rFonts w:ascii="Arial" w:eastAsia="Arial" w:hAnsi="Arial"/>
                <w:color w:val="000000"/>
                <w:sz w:val="20"/>
              </w:rPr>
              <w:t>Yes / No</w:t>
            </w:r>
          </w:p>
        </w:tc>
      </w:tr>
      <w:tr w:rsidR="0005609E" w14:paraId="2475799F" w14:textId="77777777" w:rsidTr="006D7BCE">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212BB2C2" w14:textId="77777777" w:rsidR="0005609E" w:rsidRDefault="0005609E" w:rsidP="006D7BCE">
            <w:pPr>
              <w:spacing w:before="141" w:after="119" w:line="205" w:lineRule="exact"/>
              <w:ind w:left="144"/>
              <w:textAlignment w:val="baseline"/>
              <w:rPr>
                <w:rFonts w:ascii="Arial" w:eastAsia="Arial" w:hAnsi="Arial"/>
                <w:b/>
                <w:color w:val="000000"/>
                <w:sz w:val="18"/>
              </w:rPr>
            </w:pPr>
            <w:r>
              <w:rPr>
                <w:rFonts w:ascii="Arial" w:eastAsia="Arial" w:hAnsi="Arial"/>
                <w:b/>
                <w:color w:val="000000"/>
                <w:sz w:val="18"/>
              </w:rPr>
              <w:t>Total Value of Tender (excluding VAT)</w:t>
            </w:r>
          </w:p>
        </w:tc>
      </w:tr>
      <w:tr w:rsidR="0005609E" w14:paraId="2B7F7586" w14:textId="77777777" w:rsidTr="006D7BCE">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0637F35A" w14:textId="7A831E4C" w:rsidR="0005609E" w:rsidRDefault="00AB3A66" w:rsidP="00375799">
            <w:pPr>
              <w:tabs>
                <w:tab w:val="left" w:leader="dot" w:pos="9360"/>
              </w:tabs>
              <w:spacing w:before="127" w:after="216" w:line="204" w:lineRule="exact"/>
              <w:textAlignment w:val="baseline"/>
              <w:rPr>
                <w:rFonts w:ascii="Arial" w:eastAsia="Arial" w:hAnsi="Arial"/>
                <w:color w:val="000000"/>
                <w:sz w:val="18"/>
              </w:rPr>
            </w:pPr>
            <w:r>
              <w:rPr>
                <w:rFonts w:ascii="Arial" w:eastAsia="Arial" w:hAnsi="Arial"/>
                <w:color w:val="000000"/>
                <w:sz w:val="18"/>
              </w:rPr>
              <w:t>…………………………………….</w:t>
            </w:r>
          </w:p>
        </w:tc>
      </w:tr>
      <w:tr w:rsidR="0005609E" w14:paraId="63AB80D3" w14:textId="77777777" w:rsidTr="006D7BCE">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3CC6780" w14:textId="18FFD996" w:rsidR="0005609E" w:rsidRDefault="0005609E" w:rsidP="006D7BCE">
            <w:pPr>
              <w:spacing w:before="107" w:after="47" w:line="205" w:lineRule="exact"/>
              <w:ind w:left="144"/>
              <w:textAlignment w:val="baseline"/>
              <w:rPr>
                <w:rFonts w:ascii="Arial" w:eastAsia="Arial" w:hAnsi="Arial"/>
                <w:b/>
                <w:color w:val="000000"/>
                <w:sz w:val="18"/>
              </w:rPr>
            </w:pPr>
            <w:r>
              <w:rPr>
                <w:rFonts w:ascii="Arial" w:eastAsia="Arial" w:hAnsi="Arial"/>
                <w:b/>
                <w:color w:val="000000"/>
                <w:sz w:val="18"/>
              </w:rPr>
              <w:t>UK Value Added Tax</w:t>
            </w:r>
            <w:r w:rsidR="00375799">
              <w:rPr>
                <w:rFonts w:ascii="Arial" w:eastAsia="Arial" w:hAnsi="Arial"/>
                <w:b/>
                <w:color w:val="000000"/>
                <w:sz w:val="18"/>
              </w:rPr>
              <w:t xml:space="preserve"> (n/a)</w:t>
            </w:r>
          </w:p>
        </w:tc>
      </w:tr>
      <w:tr w:rsidR="0005609E" w14:paraId="622CE825" w14:textId="77777777" w:rsidTr="006D7BCE">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457A0B00" w14:textId="77777777" w:rsidR="0005609E" w:rsidRDefault="0005609E" w:rsidP="006D7BCE">
            <w:pPr>
              <w:spacing w:before="102" w:line="204" w:lineRule="exact"/>
              <w:ind w:left="144"/>
              <w:textAlignment w:val="baseline"/>
              <w:rPr>
                <w:rFonts w:ascii="Arial" w:eastAsia="Arial" w:hAnsi="Arial"/>
                <w:color w:val="000000"/>
                <w:sz w:val="18"/>
              </w:rPr>
            </w:pPr>
            <w:r>
              <w:rPr>
                <w:rFonts w:ascii="Arial" w:eastAsia="Arial" w:hAnsi="Arial"/>
                <w:color w:val="000000"/>
                <w:sz w:val="18"/>
              </w:rPr>
              <w:t>If registered for Value Added Tax purposes, insert:</w:t>
            </w:r>
          </w:p>
          <w:p w14:paraId="7604CB80" w14:textId="77777777" w:rsidR="0005609E" w:rsidRDefault="0005609E" w:rsidP="0005609E">
            <w:pPr>
              <w:numPr>
                <w:ilvl w:val="0"/>
                <w:numId w:val="1"/>
              </w:numPr>
              <w:tabs>
                <w:tab w:val="clear" w:pos="576"/>
                <w:tab w:val="left" w:pos="720"/>
                <w:tab w:val="left" w:leader="dot" w:pos="3960"/>
              </w:tabs>
              <w:spacing w:before="123" w:after="0" w:line="204" w:lineRule="exact"/>
              <w:ind w:left="144"/>
              <w:textAlignment w:val="baseline"/>
              <w:rPr>
                <w:rFonts w:ascii="Arial" w:eastAsia="Arial" w:hAnsi="Arial"/>
                <w:color w:val="000000"/>
                <w:sz w:val="18"/>
              </w:rPr>
            </w:pPr>
            <w:r>
              <w:rPr>
                <w:rFonts w:ascii="Arial" w:eastAsia="Arial" w:hAnsi="Arial"/>
                <w:color w:val="000000"/>
                <w:sz w:val="18"/>
              </w:rPr>
              <w:t>Registration No</w:t>
            </w:r>
            <w:r>
              <w:rPr>
                <w:rFonts w:ascii="Arial" w:eastAsia="Arial" w:hAnsi="Arial"/>
                <w:color w:val="000000"/>
                <w:sz w:val="18"/>
              </w:rPr>
              <w:tab/>
              <w:t xml:space="preserve"> </w:t>
            </w:r>
          </w:p>
          <w:p w14:paraId="30FFD8CC" w14:textId="77777777" w:rsidR="0005609E" w:rsidRDefault="0005609E" w:rsidP="0005609E">
            <w:pPr>
              <w:numPr>
                <w:ilvl w:val="0"/>
                <w:numId w:val="1"/>
              </w:numPr>
              <w:tabs>
                <w:tab w:val="clear" w:pos="576"/>
                <w:tab w:val="left" w:pos="720"/>
                <w:tab w:val="left" w:leader="dot" w:pos="8064"/>
              </w:tabs>
              <w:spacing w:before="122" w:after="230" w:line="204" w:lineRule="exact"/>
              <w:ind w:left="144"/>
              <w:textAlignment w:val="baseline"/>
              <w:rPr>
                <w:rFonts w:ascii="Arial" w:eastAsia="Arial" w:hAnsi="Arial"/>
                <w:color w:val="000000"/>
                <w:sz w:val="18"/>
              </w:rPr>
            </w:pPr>
            <w:r>
              <w:rPr>
                <w:rFonts w:ascii="Arial" w:eastAsia="Arial" w:hAnsi="Arial"/>
                <w:color w:val="000000"/>
                <w:sz w:val="18"/>
              </w:rPr>
              <w:t>Total amount of Value Added Tax payable on this Tender (at current rate(s)) £</w:t>
            </w:r>
            <w:r>
              <w:rPr>
                <w:rFonts w:ascii="Arial" w:eastAsia="Arial" w:hAnsi="Arial"/>
                <w:color w:val="000000"/>
                <w:sz w:val="18"/>
              </w:rPr>
              <w:tab/>
              <w:t xml:space="preserve"> </w:t>
            </w:r>
          </w:p>
        </w:tc>
      </w:tr>
      <w:tr w:rsidR="0005609E" w14:paraId="0012178C" w14:textId="77777777" w:rsidTr="006D7BCE">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6FD2ABB4" w14:textId="2453520B" w:rsidR="0005609E" w:rsidRDefault="0005609E" w:rsidP="006D7BCE">
            <w:pPr>
              <w:spacing w:before="165" w:after="109" w:line="205" w:lineRule="exact"/>
              <w:ind w:left="144"/>
              <w:textAlignment w:val="baseline"/>
              <w:rPr>
                <w:rFonts w:ascii="Arial" w:eastAsia="Arial" w:hAnsi="Arial"/>
                <w:b/>
                <w:color w:val="000000"/>
                <w:sz w:val="18"/>
              </w:rPr>
            </w:pPr>
            <w:r>
              <w:rPr>
                <w:rFonts w:ascii="Arial" w:eastAsia="Arial" w:hAnsi="Arial"/>
                <w:b/>
                <w:color w:val="000000"/>
                <w:sz w:val="18"/>
              </w:rPr>
              <w:t>Location of work (town / city) where Contract will be performed by Prime:</w:t>
            </w:r>
            <w:r w:rsidR="004B425E">
              <w:rPr>
                <w:rFonts w:ascii="Arial" w:eastAsia="Arial" w:hAnsi="Arial"/>
                <w:b/>
                <w:color w:val="000000"/>
                <w:sz w:val="18"/>
              </w:rPr>
              <w:t xml:space="preserve"> Not Applicable </w:t>
            </w:r>
          </w:p>
        </w:tc>
      </w:tr>
      <w:tr w:rsidR="0005609E" w14:paraId="09C329A0" w14:textId="77777777" w:rsidTr="006D7BCE">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11E12C6" w14:textId="77777777" w:rsidR="0005609E" w:rsidRDefault="0005609E" w:rsidP="006D7BCE">
            <w:pPr>
              <w:spacing w:before="106" w:after="53" w:line="206" w:lineRule="exact"/>
              <w:ind w:left="144" w:right="360"/>
              <w:textAlignment w:val="baseline"/>
              <w:rPr>
                <w:rFonts w:ascii="Arial" w:eastAsia="Arial" w:hAnsi="Arial"/>
                <w:color w:val="000000"/>
                <w:sz w:val="18"/>
              </w:rPr>
            </w:pPr>
            <w:r>
              <w:rPr>
                <w:rFonts w:ascii="Arial" w:eastAsia="Arial" w:hAnsi="Arial"/>
                <w:color w:val="000000"/>
                <w:sz w:val="18"/>
              </w:rPr>
              <w:t>Where items which are subject of your Tender are not supplied or provided by you, state location in town / city to be performed column (continue on another page if required)</w:t>
            </w:r>
          </w:p>
        </w:tc>
      </w:tr>
      <w:tr w:rsidR="0005609E" w14:paraId="21B8E87D" w14:textId="77777777" w:rsidTr="006D7BCE">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1F208B43" w14:textId="77777777" w:rsidR="0005609E" w:rsidRDefault="0005609E" w:rsidP="006D7BCE">
            <w:pPr>
              <w:spacing w:line="201" w:lineRule="exact"/>
              <w:ind w:left="144" w:right="612"/>
              <w:textAlignment w:val="baseline"/>
              <w:rPr>
                <w:rFonts w:ascii="Arial" w:eastAsia="Arial" w:hAnsi="Arial"/>
                <w:color w:val="000000"/>
                <w:spacing w:val="-2"/>
                <w:sz w:val="18"/>
              </w:rPr>
            </w:pPr>
            <w:r>
              <w:rPr>
                <w:rFonts w:ascii="Arial" w:eastAsia="Arial" w:hAnsi="Arial"/>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3E8B3C4B" w14:textId="77777777" w:rsidR="0005609E" w:rsidRDefault="0005609E" w:rsidP="006D7BCE">
            <w:pPr>
              <w:spacing w:line="201" w:lineRule="exact"/>
              <w:ind w:left="108"/>
              <w:textAlignment w:val="baseline"/>
              <w:rPr>
                <w:rFonts w:ascii="Arial" w:eastAsia="Arial" w:hAnsi="Arial"/>
                <w:color w:val="000000"/>
                <w:sz w:val="18"/>
              </w:rPr>
            </w:pPr>
            <w:r>
              <w:rPr>
                <w:rFonts w:ascii="Arial" w:eastAsia="Arial" w:hAnsi="Arial"/>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7E94D080" w14:textId="77777777" w:rsidR="0005609E" w:rsidRDefault="0005609E" w:rsidP="006D7BCE">
            <w:pPr>
              <w:spacing w:after="196" w:line="204" w:lineRule="exact"/>
              <w:jc w:val="center"/>
              <w:textAlignment w:val="baseline"/>
              <w:rPr>
                <w:rFonts w:ascii="Arial" w:eastAsia="Arial" w:hAnsi="Arial"/>
                <w:color w:val="000000"/>
                <w:sz w:val="18"/>
              </w:rPr>
            </w:pPr>
            <w:r>
              <w:rPr>
                <w:rFonts w:ascii="Arial" w:eastAsia="Arial" w:hAnsi="Arial"/>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2E0FB4BD" w14:textId="77777777" w:rsidR="0005609E" w:rsidRDefault="0005609E" w:rsidP="006D7BCE">
            <w:pPr>
              <w:spacing w:after="196" w:line="204" w:lineRule="exact"/>
              <w:ind w:left="125"/>
              <w:textAlignment w:val="baseline"/>
              <w:rPr>
                <w:rFonts w:ascii="Arial" w:eastAsia="Arial" w:hAnsi="Arial"/>
                <w:color w:val="000000"/>
                <w:sz w:val="18"/>
              </w:rPr>
            </w:pPr>
            <w:r>
              <w:rPr>
                <w:rFonts w:ascii="Arial" w:eastAsia="Arial" w:hAnsi="Arial"/>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B95826A" w14:textId="77777777" w:rsidR="0005609E" w:rsidRDefault="0005609E" w:rsidP="006D7BCE">
            <w:pPr>
              <w:spacing w:line="201" w:lineRule="exact"/>
              <w:jc w:val="center"/>
              <w:textAlignment w:val="baseline"/>
              <w:rPr>
                <w:rFonts w:ascii="Arial" w:eastAsia="Arial" w:hAnsi="Arial"/>
                <w:color w:val="000000"/>
                <w:sz w:val="18"/>
              </w:rPr>
            </w:pPr>
            <w:r>
              <w:rPr>
                <w:rFonts w:ascii="Arial" w:eastAsia="Arial" w:hAnsi="Arial"/>
                <w:color w:val="000000"/>
                <w:sz w:val="18"/>
              </w:rPr>
              <w:t xml:space="preserve">SME </w:t>
            </w:r>
            <w:r>
              <w:rPr>
                <w:rFonts w:ascii="Arial" w:eastAsia="Arial" w:hAnsi="Arial"/>
                <w:color w:val="000000"/>
                <w:sz w:val="18"/>
              </w:rPr>
              <w:br/>
              <w:t>Yes / No</w:t>
            </w:r>
          </w:p>
        </w:tc>
      </w:tr>
      <w:tr w:rsidR="0005609E" w14:paraId="35498A5D" w14:textId="77777777" w:rsidTr="006D7BCE">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4DBBBDEE" w14:textId="77777777" w:rsidR="0005609E" w:rsidRDefault="0005609E" w:rsidP="006D7BCE">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67227FB" w14:textId="77777777" w:rsidR="0005609E" w:rsidRDefault="0005609E" w:rsidP="006D7BCE">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4749DD3" w14:textId="77777777" w:rsidR="0005609E" w:rsidRDefault="0005609E" w:rsidP="006D7BCE">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8D79919" w14:textId="77777777" w:rsidR="0005609E" w:rsidRDefault="0005609E" w:rsidP="006D7BCE">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221907B6" w14:textId="77777777" w:rsidR="0005609E" w:rsidRDefault="0005609E" w:rsidP="006D7BCE">
            <w:pPr>
              <w:textAlignment w:val="baseline"/>
              <w:rPr>
                <w:rFonts w:ascii="Arial" w:eastAsia="Arial" w:hAnsi="Arial"/>
                <w:color w:val="000000"/>
                <w:sz w:val="24"/>
              </w:rPr>
            </w:pPr>
            <w:r>
              <w:rPr>
                <w:rFonts w:ascii="Arial" w:eastAsia="Arial" w:hAnsi="Arial"/>
                <w:color w:val="000000"/>
                <w:sz w:val="24"/>
              </w:rPr>
              <w:t xml:space="preserve"> </w:t>
            </w:r>
          </w:p>
        </w:tc>
      </w:tr>
      <w:tr w:rsidR="0005609E" w14:paraId="23F246FC" w14:textId="77777777" w:rsidTr="006D7BCE">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14DE2EE" w14:textId="77777777" w:rsidR="0005609E" w:rsidRDefault="0005609E" w:rsidP="006D7BCE">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0407B9CD" w14:textId="77777777" w:rsidR="0005609E" w:rsidRDefault="0005609E" w:rsidP="006D7BCE">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76FB22F" w14:textId="77777777" w:rsidR="0005609E" w:rsidRDefault="0005609E" w:rsidP="006D7BCE">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53137E34" w14:textId="77777777" w:rsidR="0005609E" w:rsidRDefault="0005609E" w:rsidP="006D7BCE">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2DDD7585" w14:textId="77777777" w:rsidR="0005609E" w:rsidRDefault="0005609E" w:rsidP="006D7BCE">
            <w:pPr>
              <w:textAlignment w:val="baseline"/>
              <w:rPr>
                <w:rFonts w:ascii="Arial" w:eastAsia="Arial" w:hAnsi="Arial"/>
                <w:color w:val="000000"/>
                <w:sz w:val="24"/>
              </w:rPr>
            </w:pPr>
            <w:r>
              <w:rPr>
                <w:rFonts w:ascii="Arial" w:eastAsia="Arial" w:hAnsi="Arial"/>
                <w:color w:val="000000"/>
                <w:sz w:val="24"/>
              </w:rPr>
              <w:t xml:space="preserve"> </w:t>
            </w:r>
          </w:p>
        </w:tc>
      </w:tr>
      <w:tr w:rsidR="0005609E" w14:paraId="7A5AE8AB" w14:textId="77777777" w:rsidTr="006D7BCE">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2099F8F5" w14:textId="77777777" w:rsidR="0005609E" w:rsidRDefault="0005609E" w:rsidP="006D7BCE">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4DF08673" w14:textId="77777777" w:rsidR="0005609E" w:rsidRDefault="0005609E" w:rsidP="006D7BCE">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1F62D381" w14:textId="77777777" w:rsidR="0005609E" w:rsidRDefault="0005609E" w:rsidP="006D7BCE">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2D58BAA8" w14:textId="77777777" w:rsidR="0005609E" w:rsidRDefault="0005609E" w:rsidP="006D7BCE">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FFD7AC0" w14:textId="77777777" w:rsidR="0005609E" w:rsidRDefault="0005609E" w:rsidP="006D7BCE">
            <w:pPr>
              <w:textAlignment w:val="baseline"/>
              <w:rPr>
                <w:rFonts w:ascii="Arial" w:eastAsia="Arial" w:hAnsi="Arial"/>
                <w:color w:val="000000"/>
                <w:sz w:val="24"/>
              </w:rPr>
            </w:pPr>
            <w:r>
              <w:rPr>
                <w:rFonts w:ascii="Arial" w:eastAsia="Arial" w:hAnsi="Arial"/>
                <w:color w:val="000000"/>
                <w:sz w:val="24"/>
              </w:rPr>
              <w:t xml:space="preserve"> </w:t>
            </w:r>
          </w:p>
        </w:tc>
      </w:tr>
      <w:tr w:rsidR="0005609E" w14:paraId="71B0834A" w14:textId="77777777" w:rsidTr="006D7BCE">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0C9CEEEC" w14:textId="77777777" w:rsidR="0005609E" w:rsidRDefault="0005609E" w:rsidP="006D7BCE">
            <w:pPr>
              <w:spacing w:before="96" w:after="43" w:line="211" w:lineRule="exact"/>
              <w:ind w:left="144" w:right="144"/>
              <w:jc w:val="both"/>
              <w:textAlignment w:val="baseline"/>
              <w:rPr>
                <w:rFonts w:ascii="Arial" w:eastAsia="Arial" w:hAnsi="Arial"/>
                <w:b/>
                <w:color w:val="000000"/>
                <w:sz w:val="18"/>
              </w:rPr>
            </w:pPr>
            <w:r>
              <w:rPr>
                <w:rFonts w:ascii="Arial" w:eastAsia="Arial" w:hAnsi="Arial"/>
                <w:b/>
                <w:color w:val="000000"/>
                <w:sz w:val="18"/>
              </w:rPr>
              <w:t xml:space="preserve">Mandatory Declarations </w:t>
            </w:r>
            <w:r>
              <w:rPr>
                <w:rFonts w:ascii="Arial" w:eastAsia="Arial" w:hAnsi="Arial"/>
                <w:color w:val="000000"/>
                <w:sz w:val="18"/>
              </w:rPr>
              <w:t xml:space="preserve">(further details are contained in Appendix 1 to </w:t>
            </w:r>
            <w:proofErr w:type="spellStart"/>
            <w:r>
              <w:rPr>
                <w:rFonts w:ascii="Arial" w:eastAsia="Arial" w:hAnsi="Arial"/>
                <w:color w:val="000000"/>
                <w:sz w:val="18"/>
              </w:rPr>
              <w:t>DEFFORM</w:t>
            </w:r>
            <w:proofErr w:type="spellEnd"/>
            <w:r>
              <w:rPr>
                <w:rFonts w:ascii="Arial" w:eastAsia="Arial" w:hAnsi="Arial"/>
                <w:color w:val="000000"/>
                <w:sz w:val="18"/>
              </w:rPr>
              <w:t xml:space="preserve">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7B867E84" w14:textId="77777777" w:rsidR="0005609E" w:rsidRDefault="0005609E" w:rsidP="006D7BCE">
            <w:pPr>
              <w:spacing w:before="103" w:after="253" w:line="205" w:lineRule="exact"/>
              <w:ind w:left="125"/>
              <w:textAlignment w:val="baseline"/>
              <w:rPr>
                <w:rFonts w:ascii="Arial" w:eastAsia="Arial" w:hAnsi="Arial"/>
                <w:b/>
                <w:color w:val="000000"/>
                <w:sz w:val="18"/>
              </w:rPr>
            </w:pPr>
            <w:r>
              <w:rPr>
                <w:rFonts w:ascii="Arial" w:eastAsia="Arial" w:hAnsi="Arial"/>
                <w:b/>
                <w:color w:val="000000"/>
                <w:sz w:val="18"/>
              </w:rPr>
              <w:t>Tenderer’s Declaration</w:t>
            </w:r>
          </w:p>
        </w:tc>
      </w:tr>
      <w:tr w:rsidR="0005609E" w14:paraId="06FD88A3" w14:textId="77777777" w:rsidTr="006D7BCE">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14:paraId="1BA9991C" w14:textId="4C40B890" w:rsidR="0005609E" w:rsidRDefault="0005609E" w:rsidP="006D7BCE">
            <w:pPr>
              <w:spacing w:line="226" w:lineRule="exact"/>
              <w:ind w:left="144" w:right="360"/>
              <w:textAlignment w:val="baseline"/>
              <w:rPr>
                <w:rFonts w:ascii="Arial" w:eastAsia="Arial" w:hAnsi="Arial"/>
                <w:color w:val="000000"/>
                <w:sz w:val="20"/>
              </w:rPr>
            </w:pPr>
          </w:p>
        </w:tc>
        <w:tc>
          <w:tcPr>
            <w:tcW w:w="2731" w:type="dxa"/>
            <w:gridSpan w:val="3"/>
            <w:tcBorders>
              <w:top w:val="single" w:sz="7" w:space="0" w:color="000000"/>
              <w:left w:val="double" w:sz="5" w:space="0" w:color="000000"/>
              <w:bottom w:val="single" w:sz="7" w:space="0" w:color="000000"/>
              <w:right w:val="double" w:sz="9" w:space="0" w:color="000000"/>
            </w:tcBorders>
          </w:tcPr>
          <w:p w14:paraId="546377F3" w14:textId="69F549F8" w:rsidR="0005609E" w:rsidRDefault="0005609E" w:rsidP="006D7BCE">
            <w:pPr>
              <w:spacing w:after="450" w:line="229" w:lineRule="exact"/>
              <w:ind w:left="125"/>
              <w:textAlignment w:val="baseline"/>
              <w:rPr>
                <w:rFonts w:ascii="Arial" w:eastAsia="Arial" w:hAnsi="Arial"/>
                <w:color w:val="000000"/>
                <w:sz w:val="20"/>
              </w:rPr>
            </w:pPr>
          </w:p>
        </w:tc>
      </w:tr>
      <w:tr w:rsidR="00BE6504" w14:paraId="5505F0F0" w14:textId="77777777" w:rsidTr="006D7BCE">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476F8325" w14:textId="12DEB82C" w:rsidR="00BE6504" w:rsidRDefault="00BE6504" w:rsidP="006D7BCE">
            <w:pPr>
              <w:spacing w:line="225" w:lineRule="exact"/>
              <w:ind w:left="144" w:right="648"/>
              <w:textAlignment w:val="baseline"/>
              <w:rPr>
                <w:rFonts w:ascii="Arial" w:eastAsia="Arial" w:hAnsi="Arial"/>
                <w:color w:val="000000"/>
                <w:spacing w:val="-3"/>
                <w:sz w:val="20"/>
              </w:rPr>
            </w:pPr>
            <w:r>
              <w:rPr>
                <w:rFonts w:ascii="Arial" w:eastAsia="Arial" w:hAnsi="Arial"/>
                <w:color w:val="000000"/>
                <w:sz w:val="20"/>
              </w:rPr>
              <w:lastRenderedPageBreak/>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1C07098C" w14:textId="054C36CC" w:rsidR="00BE6504" w:rsidRDefault="00BE6504" w:rsidP="006D7BCE">
            <w:pPr>
              <w:spacing w:after="219" w:line="229" w:lineRule="exact"/>
              <w:ind w:left="125"/>
              <w:textAlignment w:val="baseline"/>
              <w:rPr>
                <w:rFonts w:ascii="Arial" w:eastAsia="Arial" w:hAnsi="Arial"/>
                <w:color w:val="000000"/>
                <w:sz w:val="20"/>
              </w:rPr>
            </w:pPr>
            <w:r>
              <w:rPr>
                <w:rFonts w:ascii="Arial" w:eastAsia="Arial" w:hAnsi="Arial"/>
                <w:color w:val="000000"/>
                <w:sz w:val="20"/>
              </w:rPr>
              <w:t>Yes* / No / N/A</w:t>
            </w:r>
          </w:p>
        </w:tc>
      </w:tr>
      <w:tr w:rsidR="00BE6504" w14:paraId="6033A6B3" w14:textId="77777777" w:rsidTr="006D7BCE">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40BCA61A" w14:textId="57DED62C" w:rsidR="00BE6504" w:rsidRDefault="00BE6504" w:rsidP="006D7BCE">
            <w:pPr>
              <w:spacing w:line="228" w:lineRule="exact"/>
              <w:ind w:left="144" w:right="252"/>
              <w:textAlignment w:val="baseline"/>
              <w:rPr>
                <w:rFonts w:ascii="Arial" w:eastAsia="Arial" w:hAnsi="Arial"/>
                <w:color w:val="000000"/>
                <w:spacing w:val="-4"/>
                <w:sz w:val="20"/>
              </w:rPr>
            </w:pPr>
            <w:r>
              <w:rPr>
                <w:rFonts w:ascii="Arial" w:eastAsia="Arial" w:hAnsi="Arial"/>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203D069E" w14:textId="1ACB3A51" w:rsidR="00BE6504" w:rsidRDefault="00BE6504" w:rsidP="006D7BCE">
            <w:pPr>
              <w:spacing w:after="454" w:line="229" w:lineRule="exact"/>
              <w:ind w:left="125"/>
              <w:textAlignment w:val="baseline"/>
              <w:rPr>
                <w:rFonts w:ascii="Arial" w:eastAsia="Arial" w:hAnsi="Arial"/>
                <w:color w:val="000000"/>
                <w:sz w:val="20"/>
              </w:rPr>
            </w:pPr>
            <w:r>
              <w:rPr>
                <w:rFonts w:ascii="Arial" w:eastAsia="Arial" w:hAnsi="Arial"/>
                <w:color w:val="000000"/>
                <w:sz w:val="20"/>
              </w:rPr>
              <w:t>Yes / No / N/A</w:t>
            </w:r>
          </w:p>
        </w:tc>
      </w:tr>
      <w:tr w:rsidR="00BE6504" w14:paraId="5A39A674" w14:textId="77777777" w:rsidTr="006D7BCE">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88F0FEC" w14:textId="7D9AC93B" w:rsidR="00BE6504" w:rsidRDefault="00BE6504" w:rsidP="006D7BCE">
            <w:pPr>
              <w:spacing w:line="229" w:lineRule="exact"/>
              <w:ind w:left="144" w:right="504"/>
              <w:textAlignment w:val="baseline"/>
              <w:rPr>
                <w:rFonts w:ascii="Arial" w:eastAsia="Arial" w:hAnsi="Arial"/>
                <w:color w:val="000000"/>
                <w:sz w:val="20"/>
              </w:rPr>
            </w:pPr>
            <w:r>
              <w:rPr>
                <w:rFonts w:ascii="Arial" w:eastAsia="Arial" w:hAnsi="Arial"/>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6362A3FA" w14:textId="0C4A1229" w:rsidR="00BE6504" w:rsidRDefault="00BE6504" w:rsidP="006D7BCE">
            <w:pPr>
              <w:spacing w:after="22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BE6504" w14:paraId="1318AD3E" w14:textId="77777777" w:rsidTr="00BE6504">
        <w:trPr>
          <w:trHeight w:hRule="exact" w:val="773"/>
        </w:trPr>
        <w:tc>
          <w:tcPr>
            <w:tcW w:w="7579" w:type="dxa"/>
            <w:gridSpan w:val="3"/>
            <w:tcBorders>
              <w:top w:val="single" w:sz="7" w:space="0" w:color="000000"/>
              <w:left w:val="double" w:sz="9" w:space="0" w:color="000000"/>
              <w:bottom w:val="single" w:sz="7" w:space="0" w:color="000000"/>
              <w:right w:val="double" w:sz="5" w:space="0" w:color="000000"/>
            </w:tcBorders>
          </w:tcPr>
          <w:p w14:paraId="70B39AE9" w14:textId="10A77255" w:rsidR="00BE6504" w:rsidRDefault="00BE6504" w:rsidP="006D7BCE">
            <w:pPr>
              <w:spacing w:after="119" w:line="229" w:lineRule="exact"/>
              <w:ind w:left="139"/>
              <w:textAlignment w:val="baseline"/>
              <w:rPr>
                <w:rFonts w:ascii="Arial" w:eastAsia="Arial" w:hAnsi="Arial"/>
                <w:color w:val="000000"/>
                <w:sz w:val="20"/>
              </w:rPr>
            </w:pPr>
            <w:r>
              <w:rPr>
                <w:rFonts w:ascii="Arial" w:eastAsia="Arial" w:hAnsi="Arial"/>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354AD6A1" w14:textId="02D9ECA4" w:rsidR="00BE6504" w:rsidRDefault="00BE6504" w:rsidP="006D7BCE">
            <w:pPr>
              <w:spacing w:after="119"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547EA6" w14:paraId="3559AA7B" w14:textId="77777777" w:rsidTr="006D7BCE">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330FA9B8" w14:textId="36008F9C" w:rsidR="00547EA6" w:rsidRDefault="00AB3A66" w:rsidP="006D7BCE">
            <w:pPr>
              <w:spacing w:after="3" w:line="230" w:lineRule="exact"/>
              <w:ind w:left="144" w:right="216"/>
              <w:textAlignment w:val="baseline"/>
              <w:rPr>
                <w:rFonts w:ascii="Arial" w:eastAsia="Arial" w:hAnsi="Arial"/>
                <w:color w:val="000000"/>
                <w:sz w:val="20"/>
              </w:rPr>
            </w:pPr>
            <w:r>
              <w:rPr>
                <w:rFonts w:ascii="Arial" w:eastAsia="Arial" w:hAnsi="Arial"/>
                <w:color w:val="000000"/>
                <w:sz w:val="20"/>
              </w:rPr>
              <w:t xml:space="preserve">Have you completed and attached a </w:t>
            </w:r>
            <w:proofErr w:type="spellStart"/>
            <w:r>
              <w:rPr>
                <w:rFonts w:ascii="Arial" w:eastAsia="Arial" w:hAnsi="Arial"/>
                <w:color w:val="000000"/>
                <w:sz w:val="20"/>
              </w:rPr>
              <w:t>DEFFORM</w:t>
            </w:r>
            <w:proofErr w:type="spellEnd"/>
            <w:r>
              <w:rPr>
                <w:rFonts w:ascii="Arial" w:eastAsia="Arial" w:hAnsi="Arial"/>
                <w:color w:val="000000"/>
                <w:sz w:val="20"/>
              </w:rPr>
              <w:t xml:space="preserve"> 68 - Hazardous Articles, Deliverables materials or substances statement?</w:t>
            </w:r>
          </w:p>
        </w:tc>
        <w:tc>
          <w:tcPr>
            <w:tcW w:w="2731" w:type="dxa"/>
            <w:gridSpan w:val="3"/>
            <w:tcBorders>
              <w:top w:val="single" w:sz="7" w:space="0" w:color="000000"/>
              <w:left w:val="double" w:sz="5" w:space="0" w:color="000000"/>
              <w:bottom w:val="single" w:sz="7" w:space="0" w:color="000000"/>
              <w:right w:val="double" w:sz="9" w:space="0" w:color="000000"/>
            </w:tcBorders>
          </w:tcPr>
          <w:p w14:paraId="7AEEC71D" w14:textId="3188DB49" w:rsidR="00547EA6" w:rsidRDefault="00AB3A66" w:rsidP="006D7BCE">
            <w:pPr>
              <w:spacing w:after="233" w:line="229" w:lineRule="exact"/>
              <w:ind w:left="125"/>
              <w:textAlignment w:val="baseline"/>
              <w:rPr>
                <w:rFonts w:ascii="Arial" w:eastAsia="Arial" w:hAnsi="Arial"/>
                <w:color w:val="000000"/>
                <w:sz w:val="20"/>
              </w:rPr>
            </w:pPr>
            <w:r>
              <w:rPr>
                <w:rFonts w:ascii="Arial" w:eastAsia="Arial" w:hAnsi="Arial"/>
                <w:color w:val="000000"/>
                <w:sz w:val="20"/>
              </w:rPr>
              <w:t>Yes*/No</w:t>
            </w:r>
          </w:p>
        </w:tc>
      </w:tr>
    </w:tbl>
    <w:p w14:paraId="4BEE0FC4" w14:textId="77777777" w:rsidR="0005609E" w:rsidRPr="003B5ADF" w:rsidRDefault="0005609E" w:rsidP="0005609E">
      <w:pPr>
        <w:tabs>
          <w:tab w:val="left" w:pos="-720"/>
        </w:tabs>
        <w:suppressAutoHyphens/>
        <w:spacing w:after="0" w:line="360" w:lineRule="auto"/>
        <w:jc w:val="both"/>
        <w:rPr>
          <w:rFonts w:ascii="Arial" w:eastAsia="PMingLiU" w:hAnsi="Arial" w:cs="Arial"/>
          <w:spacing w:val="-2"/>
          <w:lang w:val="en-US"/>
        </w:rPr>
      </w:pPr>
    </w:p>
    <w:tbl>
      <w:tblPr>
        <w:tblW w:w="10310" w:type="dxa"/>
        <w:jc w:val="center"/>
        <w:tblLayout w:type="fixed"/>
        <w:tblCellMar>
          <w:left w:w="0" w:type="dxa"/>
          <w:right w:w="0" w:type="dxa"/>
        </w:tblCellMar>
        <w:tblLook w:val="0000" w:firstRow="0" w:lastRow="0" w:firstColumn="0" w:lastColumn="0" w:noHBand="0" w:noVBand="0"/>
      </w:tblPr>
      <w:tblGrid>
        <w:gridCol w:w="5064"/>
        <w:gridCol w:w="2520"/>
        <w:gridCol w:w="2726"/>
      </w:tblGrid>
      <w:tr w:rsidR="0005609E" w14:paraId="255C0E6A" w14:textId="77777777" w:rsidTr="003D7DAC">
        <w:trPr>
          <w:trHeight w:hRule="exact" w:val="480"/>
          <w:jc w:val="center"/>
        </w:trPr>
        <w:tc>
          <w:tcPr>
            <w:tcW w:w="7584" w:type="dxa"/>
            <w:gridSpan w:val="2"/>
            <w:tcBorders>
              <w:top w:val="single" w:sz="5" w:space="0" w:color="000000"/>
              <w:left w:val="double" w:sz="9" w:space="0" w:color="000000"/>
              <w:bottom w:val="single" w:sz="5" w:space="0" w:color="000000"/>
              <w:right w:val="double" w:sz="9" w:space="0" w:color="000000"/>
            </w:tcBorders>
          </w:tcPr>
          <w:p w14:paraId="06DFBF4D" w14:textId="77777777" w:rsidR="0005609E" w:rsidRDefault="0005609E" w:rsidP="006D7BCE">
            <w:pPr>
              <w:spacing w:line="222" w:lineRule="exact"/>
              <w:ind w:left="144" w:right="360"/>
              <w:textAlignment w:val="baseline"/>
              <w:rPr>
                <w:rFonts w:ascii="Arial" w:eastAsia="Arial" w:hAnsi="Arial"/>
                <w:color w:val="000000"/>
                <w:sz w:val="20"/>
              </w:rPr>
            </w:pPr>
            <w:bookmarkStart w:id="0" w:name="_Hlk57814575"/>
            <w:r>
              <w:rPr>
                <w:rFonts w:ascii="Arial" w:eastAsia="Arial" w:hAnsi="Arial"/>
                <w:color w:val="000000"/>
                <w:sz w:val="20"/>
              </w:rPr>
              <w:t>Have you completed and attached Tenderer’s Commercially Sensitive Information Form?</w:t>
            </w:r>
          </w:p>
        </w:tc>
        <w:tc>
          <w:tcPr>
            <w:tcW w:w="2726" w:type="dxa"/>
            <w:tcBorders>
              <w:top w:val="single" w:sz="5" w:space="0" w:color="000000"/>
              <w:left w:val="double" w:sz="9" w:space="0" w:color="000000"/>
              <w:bottom w:val="single" w:sz="5" w:space="0" w:color="000000"/>
              <w:right w:val="double" w:sz="9" w:space="0" w:color="000000"/>
            </w:tcBorders>
          </w:tcPr>
          <w:p w14:paraId="50BAB26E" w14:textId="77777777" w:rsidR="0005609E" w:rsidRDefault="0005609E" w:rsidP="006D7BCE">
            <w:pPr>
              <w:spacing w:after="219" w:line="229" w:lineRule="exact"/>
              <w:ind w:left="120"/>
              <w:textAlignment w:val="baseline"/>
              <w:rPr>
                <w:rFonts w:ascii="Arial" w:eastAsia="Arial" w:hAnsi="Arial"/>
                <w:color w:val="000000"/>
                <w:sz w:val="20"/>
              </w:rPr>
            </w:pPr>
            <w:r>
              <w:rPr>
                <w:rFonts w:ascii="Arial" w:eastAsia="Arial" w:hAnsi="Arial"/>
                <w:color w:val="000000"/>
                <w:sz w:val="20"/>
              </w:rPr>
              <w:t>Yes* / No</w:t>
            </w:r>
          </w:p>
        </w:tc>
      </w:tr>
      <w:tr w:rsidR="0005609E" w14:paraId="65E97A24" w14:textId="77777777" w:rsidTr="003D7DAC">
        <w:trPr>
          <w:trHeight w:hRule="exact" w:val="706"/>
          <w:jc w:val="center"/>
        </w:trPr>
        <w:tc>
          <w:tcPr>
            <w:tcW w:w="7584" w:type="dxa"/>
            <w:gridSpan w:val="2"/>
            <w:tcBorders>
              <w:top w:val="single" w:sz="5" w:space="0" w:color="000000"/>
              <w:left w:val="double" w:sz="9" w:space="0" w:color="000000"/>
              <w:bottom w:val="single" w:sz="5" w:space="0" w:color="000000"/>
              <w:right w:val="double" w:sz="9" w:space="0" w:color="000000"/>
            </w:tcBorders>
          </w:tcPr>
          <w:p w14:paraId="57A1B3ED" w14:textId="77777777" w:rsidR="0005609E" w:rsidRDefault="0005609E" w:rsidP="006D7BCE">
            <w:pPr>
              <w:spacing w:line="226" w:lineRule="exact"/>
              <w:ind w:left="144" w:right="144"/>
              <w:textAlignment w:val="baseline"/>
              <w:rPr>
                <w:rFonts w:ascii="Arial" w:eastAsia="Arial" w:hAnsi="Arial"/>
                <w:color w:val="000000"/>
                <w:sz w:val="20"/>
              </w:rPr>
            </w:pPr>
            <w:r>
              <w:rPr>
                <w:rFonts w:ascii="Arial" w:eastAsia="Arial" w:hAnsi="Arial"/>
                <w:color w:val="000000"/>
                <w:sz w:val="20"/>
              </w:rPr>
              <w:t>If you have not previously submitted a Statement Relating to Good Standing within the last 12 months, or circumstances have changed have you attached a revised version?</w:t>
            </w:r>
          </w:p>
        </w:tc>
        <w:tc>
          <w:tcPr>
            <w:tcW w:w="2726" w:type="dxa"/>
            <w:tcBorders>
              <w:top w:val="single" w:sz="5" w:space="0" w:color="000000"/>
              <w:left w:val="double" w:sz="9" w:space="0" w:color="000000"/>
              <w:bottom w:val="single" w:sz="5" w:space="0" w:color="000000"/>
              <w:right w:val="double" w:sz="9" w:space="0" w:color="000000"/>
            </w:tcBorders>
          </w:tcPr>
          <w:p w14:paraId="71806682" w14:textId="77777777" w:rsidR="0005609E" w:rsidRDefault="0005609E" w:rsidP="006D7BCE">
            <w:pPr>
              <w:spacing w:after="450" w:line="229" w:lineRule="exact"/>
              <w:ind w:left="120"/>
              <w:textAlignment w:val="baseline"/>
              <w:rPr>
                <w:rFonts w:ascii="Arial" w:eastAsia="Arial" w:hAnsi="Arial"/>
                <w:color w:val="000000"/>
                <w:sz w:val="20"/>
              </w:rPr>
            </w:pPr>
            <w:r>
              <w:rPr>
                <w:rFonts w:ascii="Arial" w:eastAsia="Arial" w:hAnsi="Arial"/>
                <w:color w:val="000000"/>
                <w:sz w:val="20"/>
              </w:rPr>
              <w:t>Yes* / No / N/A</w:t>
            </w:r>
          </w:p>
        </w:tc>
      </w:tr>
      <w:tr w:rsidR="0005609E" w14:paraId="60DBF2BF" w14:textId="77777777" w:rsidTr="003D7DAC">
        <w:trPr>
          <w:trHeight w:hRule="exact" w:val="476"/>
          <w:jc w:val="center"/>
        </w:trPr>
        <w:tc>
          <w:tcPr>
            <w:tcW w:w="7584" w:type="dxa"/>
            <w:gridSpan w:val="2"/>
            <w:tcBorders>
              <w:top w:val="single" w:sz="5" w:space="0" w:color="000000"/>
              <w:left w:val="double" w:sz="9" w:space="0" w:color="000000"/>
              <w:bottom w:val="single" w:sz="5" w:space="0" w:color="000000"/>
              <w:right w:val="double" w:sz="9" w:space="0" w:color="000000"/>
            </w:tcBorders>
          </w:tcPr>
          <w:p w14:paraId="07E24E5D" w14:textId="77777777" w:rsidR="0005609E" w:rsidRDefault="0005609E" w:rsidP="006D7BCE">
            <w:pPr>
              <w:spacing w:line="227" w:lineRule="exact"/>
              <w:ind w:left="144" w:right="288"/>
              <w:textAlignment w:val="baseline"/>
              <w:rPr>
                <w:rFonts w:ascii="Arial" w:eastAsia="Arial" w:hAnsi="Arial"/>
                <w:color w:val="000000"/>
                <w:sz w:val="20"/>
              </w:rPr>
            </w:pPr>
            <w:r>
              <w:rPr>
                <w:rFonts w:ascii="Arial" w:eastAsia="Arial" w:hAnsi="Arial"/>
                <w:color w:val="000000"/>
                <w:sz w:val="20"/>
              </w:rPr>
              <w:t xml:space="preserve">Have you completed all Mandatory Requirements (as per paragraph </w:t>
            </w:r>
            <w:proofErr w:type="spellStart"/>
            <w:r>
              <w:rPr>
                <w:rFonts w:ascii="Arial" w:eastAsia="Arial" w:hAnsi="Arial"/>
                <w:color w:val="000000"/>
                <w:sz w:val="20"/>
              </w:rPr>
              <w:t>F18</w:t>
            </w:r>
            <w:proofErr w:type="spellEnd"/>
            <w:r>
              <w:rPr>
                <w:rFonts w:ascii="Arial" w:eastAsia="Arial" w:hAnsi="Arial"/>
                <w:color w:val="000000"/>
                <w:sz w:val="20"/>
              </w:rPr>
              <w:t>) stated in this ITT?</w:t>
            </w:r>
          </w:p>
        </w:tc>
        <w:tc>
          <w:tcPr>
            <w:tcW w:w="2726" w:type="dxa"/>
            <w:tcBorders>
              <w:top w:val="single" w:sz="5" w:space="0" w:color="000000"/>
              <w:left w:val="double" w:sz="9" w:space="0" w:color="000000"/>
              <w:bottom w:val="single" w:sz="5" w:space="0" w:color="000000"/>
              <w:right w:val="double" w:sz="9" w:space="0" w:color="000000"/>
            </w:tcBorders>
          </w:tcPr>
          <w:p w14:paraId="0FE50ACC" w14:textId="77777777" w:rsidR="0005609E" w:rsidRDefault="0005609E" w:rsidP="006D7BCE">
            <w:pPr>
              <w:spacing w:after="224" w:line="229" w:lineRule="exact"/>
              <w:ind w:left="120"/>
              <w:textAlignment w:val="baseline"/>
              <w:rPr>
                <w:rFonts w:ascii="Arial" w:eastAsia="Arial" w:hAnsi="Arial"/>
                <w:color w:val="000000"/>
                <w:sz w:val="20"/>
              </w:rPr>
            </w:pPr>
            <w:r>
              <w:rPr>
                <w:rFonts w:ascii="Arial" w:eastAsia="Arial" w:hAnsi="Arial"/>
                <w:color w:val="000000"/>
                <w:sz w:val="20"/>
              </w:rPr>
              <w:t>Yes / No</w:t>
            </w:r>
          </w:p>
        </w:tc>
      </w:tr>
      <w:tr w:rsidR="0005609E" w14:paraId="225CC15C" w14:textId="77777777" w:rsidTr="003D7DAC">
        <w:trPr>
          <w:trHeight w:hRule="exact" w:val="475"/>
          <w:jc w:val="center"/>
        </w:trPr>
        <w:tc>
          <w:tcPr>
            <w:tcW w:w="10310" w:type="dxa"/>
            <w:gridSpan w:val="3"/>
            <w:tcBorders>
              <w:top w:val="single" w:sz="5" w:space="0" w:color="000000"/>
              <w:left w:val="double" w:sz="9" w:space="0" w:color="000000"/>
              <w:bottom w:val="single" w:sz="5" w:space="0" w:color="000000"/>
              <w:right w:val="double" w:sz="9" w:space="0" w:color="000000"/>
            </w:tcBorders>
          </w:tcPr>
          <w:p w14:paraId="70FC83E4" w14:textId="77777777" w:rsidR="0005609E" w:rsidRDefault="0005609E" w:rsidP="006D7BCE">
            <w:pPr>
              <w:spacing w:line="227" w:lineRule="exact"/>
              <w:ind w:left="144" w:right="468"/>
              <w:textAlignment w:val="baseline"/>
              <w:rPr>
                <w:rFonts w:ascii="Arial" w:eastAsia="Arial" w:hAnsi="Arial"/>
                <w:color w:val="000000"/>
                <w:sz w:val="20"/>
              </w:rPr>
            </w:pPr>
            <w:r>
              <w:rPr>
                <w:rFonts w:ascii="Arial" w:eastAsia="Arial" w:hAnsi="Arial"/>
                <w:color w:val="000000"/>
                <w:sz w:val="20"/>
              </w:rPr>
              <w:t xml:space="preserve">*If selecting Yes to any of the above questions, attach the information detailed in Appendix 1 to </w:t>
            </w:r>
            <w:proofErr w:type="spellStart"/>
            <w:r>
              <w:rPr>
                <w:rFonts w:ascii="Arial" w:eastAsia="Arial" w:hAnsi="Arial"/>
                <w:color w:val="000000"/>
                <w:sz w:val="20"/>
              </w:rPr>
              <w:t>DEFFORM</w:t>
            </w:r>
            <w:proofErr w:type="spellEnd"/>
            <w:r>
              <w:rPr>
                <w:rFonts w:ascii="Arial" w:eastAsia="Arial" w:hAnsi="Arial"/>
                <w:color w:val="000000"/>
                <w:sz w:val="20"/>
              </w:rPr>
              <w:t xml:space="preserve"> 47 Annex A (Offer).</w:t>
            </w:r>
          </w:p>
        </w:tc>
      </w:tr>
      <w:tr w:rsidR="0005609E" w14:paraId="576CD3E1" w14:textId="77777777" w:rsidTr="003D7DAC">
        <w:trPr>
          <w:trHeight w:hRule="exact" w:val="595"/>
          <w:jc w:val="center"/>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5B729FE4" w14:textId="77777777" w:rsidR="0005609E" w:rsidRDefault="0005609E" w:rsidP="006D7BCE">
            <w:pPr>
              <w:spacing w:before="204" w:after="176" w:line="205" w:lineRule="exact"/>
              <w:ind w:left="144"/>
              <w:textAlignment w:val="baseline"/>
              <w:rPr>
                <w:rFonts w:ascii="Arial" w:eastAsia="Arial" w:hAnsi="Arial"/>
                <w:b/>
                <w:color w:val="000000"/>
                <w:sz w:val="18"/>
              </w:rPr>
            </w:pPr>
            <w:r>
              <w:rPr>
                <w:rFonts w:ascii="Arial" w:eastAsia="Arial" w:hAnsi="Arial"/>
                <w:b/>
                <w:color w:val="000000"/>
                <w:sz w:val="18"/>
              </w:rPr>
              <w:t>Tenderer’s Declaration of Compliance with Competition Law</w:t>
            </w:r>
          </w:p>
        </w:tc>
      </w:tr>
      <w:tr w:rsidR="0005609E" w14:paraId="284896DE" w14:textId="77777777" w:rsidTr="003D7DAC">
        <w:trPr>
          <w:trHeight w:hRule="exact" w:val="5054"/>
          <w:jc w:val="center"/>
        </w:trPr>
        <w:tc>
          <w:tcPr>
            <w:tcW w:w="10310" w:type="dxa"/>
            <w:gridSpan w:val="3"/>
            <w:tcBorders>
              <w:top w:val="single" w:sz="5" w:space="0" w:color="000000"/>
              <w:left w:val="double" w:sz="9" w:space="0" w:color="000000"/>
              <w:bottom w:val="single" w:sz="5" w:space="0" w:color="000000"/>
              <w:right w:val="double" w:sz="9" w:space="0" w:color="000000"/>
            </w:tcBorders>
          </w:tcPr>
          <w:p w14:paraId="050947B7" w14:textId="77777777" w:rsidR="0005609E" w:rsidRDefault="0005609E" w:rsidP="006D7BCE">
            <w:pPr>
              <w:spacing w:before="127" w:line="209" w:lineRule="exact"/>
              <w:ind w:left="144" w:right="360"/>
              <w:textAlignment w:val="baseline"/>
              <w:rPr>
                <w:rFonts w:ascii="Arial" w:eastAsia="Arial" w:hAnsi="Arial"/>
                <w:color w:val="000000"/>
                <w:sz w:val="18"/>
              </w:rPr>
            </w:pPr>
            <w:r>
              <w:rPr>
                <w:rFonts w:ascii="Arial" w:eastAsia="Arial" w:hAnsi="Arial"/>
                <w:color w:val="000000"/>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5010FD50" w14:textId="77777777" w:rsidR="0005609E" w:rsidRDefault="0005609E" w:rsidP="0005609E">
            <w:pPr>
              <w:numPr>
                <w:ilvl w:val="0"/>
                <w:numId w:val="2"/>
              </w:numPr>
              <w:tabs>
                <w:tab w:val="clear" w:pos="360"/>
                <w:tab w:val="left" w:pos="864"/>
              </w:tabs>
              <w:spacing w:before="141" w:after="0" w:line="204" w:lineRule="exact"/>
              <w:ind w:left="864" w:hanging="360"/>
              <w:textAlignment w:val="baseline"/>
              <w:rPr>
                <w:rFonts w:ascii="Arial" w:eastAsia="Arial" w:hAnsi="Arial"/>
                <w:color w:val="000000"/>
                <w:sz w:val="18"/>
              </w:rPr>
            </w:pPr>
            <w:r>
              <w:rPr>
                <w:rFonts w:ascii="Arial" w:eastAsia="Arial" w:hAnsi="Arial"/>
                <w:color w:val="000000"/>
                <w:sz w:val="18"/>
              </w:rPr>
              <w:t>the offered price has not been divulged to any Third Party;</w:t>
            </w:r>
          </w:p>
          <w:p w14:paraId="36D2CAFE" w14:textId="77777777" w:rsidR="0005609E" w:rsidRDefault="0005609E" w:rsidP="0005609E">
            <w:pPr>
              <w:numPr>
                <w:ilvl w:val="0"/>
                <w:numId w:val="2"/>
              </w:numPr>
              <w:tabs>
                <w:tab w:val="clear" w:pos="360"/>
                <w:tab w:val="left" w:pos="864"/>
              </w:tabs>
              <w:spacing w:before="142" w:after="0" w:line="204" w:lineRule="exact"/>
              <w:ind w:left="864" w:hanging="360"/>
              <w:textAlignment w:val="baseline"/>
              <w:rPr>
                <w:rFonts w:ascii="Arial" w:eastAsia="Arial" w:hAnsi="Arial"/>
                <w:color w:val="000000"/>
                <w:sz w:val="18"/>
              </w:rPr>
            </w:pPr>
            <w:r>
              <w:rPr>
                <w:rFonts w:ascii="Arial" w:eastAsia="Arial" w:hAnsi="Arial"/>
                <w:color w:val="000000"/>
                <w:sz w:val="18"/>
              </w:rPr>
              <w:t>no arrangement has been made with any Third Party that they should refrain from tendering;</w:t>
            </w:r>
          </w:p>
          <w:p w14:paraId="4FC23F73" w14:textId="77777777" w:rsidR="0005609E" w:rsidRDefault="0005609E" w:rsidP="0005609E">
            <w:pPr>
              <w:numPr>
                <w:ilvl w:val="0"/>
                <w:numId w:val="2"/>
              </w:numPr>
              <w:tabs>
                <w:tab w:val="clear" w:pos="360"/>
                <w:tab w:val="left" w:pos="864"/>
              </w:tabs>
              <w:spacing w:before="140" w:after="0" w:line="206" w:lineRule="exact"/>
              <w:ind w:left="864" w:right="720" w:hanging="360"/>
              <w:textAlignment w:val="baseline"/>
              <w:rPr>
                <w:rFonts w:ascii="Arial" w:eastAsia="Arial" w:hAnsi="Arial"/>
                <w:color w:val="000000"/>
                <w:sz w:val="18"/>
              </w:rPr>
            </w:pPr>
            <w:r>
              <w:rPr>
                <w:rFonts w:ascii="Arial" w:eastAsia="Arial" w:hAnsi="Arial"/>
                <w:color w:val="000000"/>
                <w:sz w:val="18"/>
              </w:rPr>
              <w:t>no arrangement with any Third Party has been made to the effect that we will refrain from bidding on a future occasion;</w:t>
            </w:r>
          </w:p>
          <w:p w14:paraId="6A08FC10" w14:textId="77777777" w:rsidR="0005609E" w:rsidRDefault="0005609E" w:rsidP="0005609E">
            <w:pPr>
              <w:numPr>
                <w:ilvl w:val="0"/>
                <w:numId w:val="2"/>
              </w:numPr>
              <w:tabs>
                <w:tab w:val="clear" w:pos="360"/>
                <w:tab w:val="left" w:pos="864"/>
              </w:tabs>
              <w:spacing w:before="142" w:after="0" w:line="204" w:lineRule="exact"/>
              <w:ind w:left="864" w:hanging="360"/>
              <w:textAlignment w:val="baseline"/>
              <w:rPr>
                <w:rFonts w:ascii="Arial" w:eastAsia="Arial" w:hAnsi="Arial"/>
                <w:color w:val="000000"/>
                <w:sz w:val="18"/>
              </w:rPr>
            </w:pPr>
            <w:r>
              <w:rPr>
                <w:rFonts w:ascii="Arial" w:eastAsia="Arial" w:hAnsi="Arial"/>
                <w:color w:val="000000"/>
                <w:sz w:val="18"/>
              </w:rPr>
              <w:t>no discussion with any Third Party has taken place concerning the details of either’s proposed price; and</w:t>
            </w:r>
          </w:p>
          <w:p w14:paraId="75BAD11E" w14:textId="77777777" w:rsidR="0005609E" w:rsidRDefault="0005609E" w:rsidP="0005609E">
            <w:pPr>
              <w:numPr>
                <w:ilvl w:val="0"/>
                <w:numId w:val="2"/>
              </w:numPr>
              <w:tabs>
                <w:tab w:val="clear" w:pos="360"/>
                <w:tab w:val="left" w:pos="864"/>
              </w:tabs>
              <w:spacing w:before="141" w:after="0" w:line="204" w:lineRule="exact"/>
              <w:ind w:left="864" w:hanging="360"/>
              <w:textAlignment w:val="baseline"/>
              <w:rPr>
                <w:rFonts w:ascii="Arial" w:eastAsia="Arial" w:hAnsi="Arial"/>
                <w:color w:val="000000"/>
                <w:sz w:val="18"/>
              </w:rPr>
            </w:pPr>
            <w:r>
              <w:rPr>
                <w:rFonts w:ascii="Arial" w:eastAsia="Arial" w:hAnsi="Arial"/>
                <w:color w:val="000000"/>
                <w:sz w:val="18"/>
              </w:rPr>
              <w:t>no arrangement has been made with any Third Party otherwise to limit genuine competition.</w:t>
            </w:r>
          </w:p>
          <w:p w14:paraId="1AF56DE7" w14:textId="77777777" w:rsidR="0005609E" w:rsidRDefault="0005609E" w:rsidP="006D7BCE">
            <w:pPr>
              <w:spacing w:before="121" w:line="206" w:lineRule="exact"/>
              <w:ind w:left="144" w:right="360"/>
              <w:textAlignment w:val="baseline"/>
              <w:rPr>
                <w:rFonts w:ascii="Arial" w:eastAsia="Arial" w:hAnsi="Arial"/>
                <w:color w:val="000000"/>
                <w:sz w:val="18"/>
              </w:rPr>
            </w:pPr>
            <w:r>
              <w:rPr>
                <w:rFonts w:ascii="Arial" w:eastAsia="Arial" w:hAnsi="Arial"/>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5485F016" w14:textId="77777777" w:rsidR="0005609E" w:rsidRDefault="0005609E" w:rsidP="006D7BCE">
            <w:pPr>
              <w:spacing w:before="121" w:line="206" w:lineRule="exact"/>
              <w:ind w:left="144" w:right="576"/>
              <w:textAlignment w:val="baseline"/>
              <w:rPr>
                <w:rFonts w:ascii="Arial" w:eastAsia="Arial" w:hAnsi="Arial"/>
                <w:color w:val="000000"/>
                <w:sz w:val="18"/>
              </w:rPr>
            </w:pPr>
            <w:r>
              <w:rPr>
                <w:rFonts w:ascii="Arial" w:eastAsia="Arial" w:hAnsi="Arial"/>
                <w:color w:val="000000"/>
                <w:sz w:val="18"/>
              </w:rPr>
              <w:t>We understand that any misrepresentations may also be the subject of criminal investigation or used as the basis for civil action.</w:t>
            </w:r>
          </w:p>
          <w:p w14:paraId="31586C89" w14:textId="77777777" w:rsidR="0005609E" w:rsidRDefault="0005609E" w:rsidP="006D7BCE">
            <w:pPr>
              <w:spacing w:before="124" w:after="109" w:line="213" w:lineRule="exact"/>
              <w:ind w:left="144" w:right="396"/>
              <w:textAlignment w:val="baseline"/>
              <w:rPr>
                <w:rFonts w:ascii="Arial" w:eastAsia="Arial" w:hAnsi="Arial"/>
                <w:color w:val="000000"/>
                <w:sz w:val="18"/>
              </w:rPr>
            </w:pPr>
            <w:r>
              <w:rPr>
                <w:rFonts w:ascii="Arial" w:eastAsia="Arial" w:hAnsi="Arial"/>
                <w:color w:val="000000"/>
                <w:sz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Commercially Sensitive Information Form (</w:t>
            </w:r>
            <w:proofErr w:type="spellStart"/>
            <w:r>
              <w:rPr>
                <w:rFonts w:ascii="Arial" w:eastAsia="Arial" w:hAnsi="Arial"/>
                <w:color w:val="000000"/>
                <w:sz w:val="18"/>
              </w:rPr>
              <w:t>DEFFORM</w:t>
            </w:r>
            <w:proofErr w:type="spellEnd"/>
            <w:r>
              <w:rPr>
                <w:rFonts w:ascii="Arial" w:eastAsia="Arial" w:hAnsi="Arial"/>
                <w:color w:val="000000"/>
                <w:sz w:val="18"/>
              </w:rPr>
              <w:t xml:space="preserve"> </w:t>
            </w:r>
            <w:proofErr w:type="spellStart"/>
            <w:r>
              <w:rPr>
                <w:rFonts w:ascii="Arial" w:eastAsia="Arial" w:hAnsi="Arial"/>
                <w:color w:val="000000"/>
                <w:sz w:val="18"/>
              </w:rPr>
              <w:t>539A</w:t>
            </w:r>
            <w:proofErr w:type="spellEnd"/>
            <w:r>
              <w:rPr>
                <w:rFonts w:ascii="Arial" w:eastAsia="Arial" w:hAnsi="Arial"/>
                <w:color w:val="000000"/>
                <w:sz w:val="18"/>
              </w:rPr>
              <w:t>)</w:t>
            </w:r>
            <w:r>
              <w:rPr>
                <w:rFonts w:ascii="Arial" w:eastAsia="Arial" w:hAnsi="Arial"/>
                <w:color w:val="000000"/>
                <w:sz w:val="20"/>
              </w:rPr>
              <w:t>.</w:t>
            </w:r>
          </w:p>
        </w:tc>
      </w:tr>
      <w:tr w:rsidR="0005609E" w14:paraId="71D73E32" w14:textId="77777777" w:rsidTr="003D7DAC">
        <w:trPr>
          <w:trHeight w:hRule="exact" w:val="485"/>
          <w:jc w:val="center"/>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03D086FD" w14:textId="77777777" w:rsidR="0005609E" w:rsidRDefault="0005609E" w:rsidP="006D7BCE">
            <w:pPr>
              <w:tabs>
                <w:tab w:val="left" w:leader="dot" w:pos="5760"/>
                <w:tab w:val="left" w:leader="dot" w:pos="7344"/>
              </w:tabs>
              <w:spacing w:before="229" w:after="46" w:line="205" w:lineRule="exact"/>
              <w:ind w:left="144"/>
              <w:textAlignment w:val="baseline"/>
              <w:rPr>
                <w:rFonts w:ascii="Arial" w:eastAsia="Arial" w:hAnsi="Arial"/>
                <w:b/>
                <w:color w:val="000000"/>
                <w:sz w:val="18"/>
              </w:rPr>
            </w:pPr>
            <w:r>
              <w:rPr>
                <w:rFonts w:ascii="Arial" w:eastAsia="Arial" w:hAnsi="Arial"/>
                <w:b/>
                <w:color w:val="000000"/>
                <w:sz w:val="18"/>
              </w:rPr>
              <w:t xml:space="preserve">Dated this..................day of </w:t>
            </w:r>
            <w:r>
              <w:rPr>
                <w:rFonts w:ascii="Arial" w:eastAsia="Arial" w:hAnsi="Arial"/>
                <w:b/>
                <w:color w:val="000000"/>
                <w:sz w:val="18"/>
              </w:rPr>
              <w:tab/>
              <w:t>Year</w:t>
            </w:r>
            <w:r>
              <w:rPr>
                <w:rFonts w:ascii="Arial" w:eastAsia="Arial" w:hAnsi="Arial"/>
                <w:b/>
                <w:color w:val="000000"/>
                <w:sz w:val="18"/>
              </w:rPr>
              <w:tab/>
              <w:t xml:space="preserve"> </w:t>
            </w:r>
          </w:p>
        </w:tc>
      </w:tr>
      <w:tr w:rsidR="0005609E" w14:paraId="446EA897" w14:textId="77777777" w:rsidTr="003D7DAC">
        <w:trPr>
          <w:trHeight w:hRule="exact" w:val="917"/>
          <w:jc w:val="center"/>
        </w:trPr>
        <w:tc>
          <w:tcPr>
            <w:tcW w:w="10310" w:type="dxa"/>
            <w:gridSpan w:val="3"/>
            <w:tcBorders>
              <w:top w:val="single" w:sz="5" w:space="0" w:color="000000"/>
              <w:left w:val="double" w:sz="9" w:space="0" w:color="000000"/>
              <w:bottom w:val="single" w:sz="5" w:space="0" w:color="000000"/>
              <w:right w:val="double" w:sz="9" w:space="0" w:color="000000"/>
            </w:tcBorders>
          </w:tcPr>
          <w:p w14:paraId="6979FD65" w14:textId="77777777" w:rsidR="0005609E" w:rsidRDefault="0005609E" w:rsidP="006D7BCE">
            <w:pPr>
              <w:tabs>
                <w:tab w:val="left" w:pos="3744"/>
              </w:tabs>
              <w:spacing w:before="108" w:line="205" w:lineRule="exact"/>
              <w:ind w:left="144"/>
              <w:textAlignment w:val="baseline"/>
              <w:rPr>
                <w:rFonts w:ascii="Arial" w:eastAsia="Arial" w:hAnsi="Arial"/>
                <w:b/>
                <w:color w:val="000000"/>
                <w:sz w:val="18"/>
              </w:rPr>
            </w:pPr>
            <w:r>
              <w:rPr>
                <w:rFonts w:ascii="Arial" w:eastAsia="Arial" w:hAnsi="Arial"/>
                <w:b/>
                <w:color w:val="000000"/>
                <w:sz w:val="18"/>
              </w:rPr>
              <w:t>Signature:</w:t>
            </w:r>
            <w:r>
              <w:rPr>
                <w:rFonts w:ascii="Arial" w:eastAsia="Arial" w:hAnsi="Arial"/>
                <w:b/>
                <w:color w:val="000000"/>
                <w:sz w:val="18"/>
              </w:rPr>
              <w:tab/>
              <w:t>In the capacity of</w:t>
            </w:r>
          </w:p>
          <w:p w14:paraId="07FB0800" w14:textId="77777777" w:rsidR="0005609E" w:rsidRDefault="0005609E" w:rsidP="006D7BCE">
            <w:pPr>
              <w:tabs>
                <w:tab w:val="left" w:pos="4104"/>
              </w:tabs>
              <w:spacing w:before="299" w:after="87" w:line="204" w:lineRule="exact"/>
              <w:ind w:left="144"/>
              <w:textAlignment w:val="baseline"/>
              <w:rPr>
                <w:rFonts w:ascii="Arial" w:eastAsia="Arial" w:hAnsi="Arial"/>
                <w:color w:val="000000"/>
                <w:sz w:val="18"/>
              </w:rPr>
            </w:pPr>
            <w:r>
              <w:rPr>
                <w:rFonts w:ascii="Arial" w:eastAsia="Arial" w:hAnsi="Arial"/>
                <w:color w:val="000000"/>
                <w:sz w:val="18"/>
              </w:rPr>
              <w:t>(Must be scanned original)</w:t>
            </w:r>
            <w:r>
              <w:rPr>
                <w:rFonts w:ascii="Arial" w:eastAsia="Arial" w:hAnsi="Arial"/>
                <w:color w:val="000000"/>
                <w:sz w:val="18"/>
              </w:rPr>
              <w:tab/>
              <w:t>(State official position e.g. Director, Manager, Secretary etc.)</w:t>
            </w:r>
          </w:p>
        </w:tc>
      </w:tr>
      <w:tr w:rsidR="0005609E" w14:paraId="4C556A24" w14:textId="77777777" w:rsidTr="003D7DAC">
        <w:trPr>
          <w:trHeight w:hRule="exact" w:val="1498"/>
          <w:jc w:val="center"/>
        </w:trPr>
        <w:tc>
          <w:tcPr>
            <w:tcW w:w="5064" w:type="dxa"/>
            <w:tcBorders>
              <w:top w:val="single" w:sz="5" w:space="0" w:color="000000"/>
              <w:left w:val="double" w:sz="9" w:space="0" w:color="000000"/>
              <w:bottom w:val="double" w:sz="9" w:space="0" w:color="000000"/>
              <w:right w:val="single" w:sz="5" w:space="0" w:color="000000"/>
            </w:tcBorders>
          </w:tcPr>
          <w:p w14:paraId="6446725C" w14:textId="77777777" w:rsidR="0005609E" w:rsidRDefault="0005609E" w:rsidP="006D7BCE">
            <w:pPr>
              <w:spacing w:before="108" w:line="205" w:lineRule="exact"/>
              <w:ind w:left="144"/>
              <w:textAlignment w:val="baseline"/>
              <w:rPr>
                <w:rFonts w:ascii="Arial" w:eastAsia="Arial" w:hAnsi="Arial"/>
                <w:b/>
                <w:color w:val="000000"/>
                <w:sz w:val="18"/>
              </w:rPr>
            </w:pPr>
            <w:r>
              <w:rPr>
                <w:rFonts w:ascii="Arial" w:eastAsia="Arial" w:hAnsi="Arial"/>
                <w:b/>
                <w:color w:val="000000"/>
                <w:sz w:val="18"/>
              </w:rPr>
              <w:lastRenderedPageBreak/>
              <w:t xml:space="preserve">Name: </w:t>
            </w:r>
            <w:r>
              <w:rPr>
                <w:rFonts w:ascii="Arial" w:eastAsia="Arial" w:hAnsi="Arial"/>
                <w:color w:val="000000"/>
                <w:sz w:val="18"/>
              </w:rPr>
              <w:t>(in BLOCK CAPITALS)</w:t>
            </w:r>
          </w:p>
          <w:p w14:paraId="7D9E1487" w14:textId="77777777" w:rsidR="0005609E" w:rsidRDefault="0005609E" w:rsidP="006D7BCE">
            <w:pPr>
              <w:spacing w:before="213" w:line="205" w:lineRule="exact"/>
              <w:ind w:left="144"/>
              <w:textAlignment w:val="baseline"/>
              <w:rPr>
                <w:rFonts w:ascii="Arial" w:eastAsia="Arial" w:hAnsi="Arial"/>
                <w:b/>
                <w:color w:val="000000"/>
                <w:sz w:val="18"/>
              </w:rPr>
            </w:pPr>
            <w:r>
              <w:rPr>
                <w:rFonts w:ascii="Arial" w:eastAsia="Arial" w:hAnsi="Arial"/>
                <w:b/>
                <w:color w:val="000000"/>
                <w:sz w:val="18"/>
              </w:rPr>
              <w:t>duly authorised to sign this Tender for and on behalf of:</w:t>
            </w:r>
          </w:p>
          <w:p w14:paraId="34866878" w14:textId="77777777" w:rsidR="0005609E" w:rsidRDefault="0005609E" w:rsidP="006D7BCE">
            <w:pPr>
              <w:spacing w:before="208" w:after="355" w:line="204" w:lineRule="exact"/>
              <w:ind w:left="144"/>
              <w:textAlignment w:val="baseline"/>
              <w:rPr>
                <w:rFonts w:ascii="Arial" w:eastAsia="Arial" w:hAnsi="Arial"/>
                <w:color w:val="000000"/>
                <w:sz w:val="18"/>
              </w:rPr>
            </w:pPr>
            <w:r>
              <w:rPr>
                <w:rFonts w:ascii="Arial" w:eastAsia="Arial" w:hAnsi="Arial"/>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23628CF3" w14:textId="77777777" w:rsidR="0005609E" w:rsidRDefault="0005609E" w:rsidP="006D7BCE">
            <w:pPr>
              <w:spacing w:before="108" w:line="205" w:lineRule="exact"/>
              <w:ind w:left="72"/>
              <w:textAlignment w:val="baseline"/>
              <w:rPr>
                <w:rFonts w:ascii="Arial" w:eastAsia="Arial" w:hAnsi="Arial"/>
                <w:b/>
                <w:color w:val="000000"/>
                <w:sz w:val="18"/>
              </w:rPr>
            </w:pPr>
            <w:r>
              <w:rPr>
                <w:rFonts w:ascii="Arial" w:eastAsia="Arial" w:hAnsi="Arial"/>
                <w:b/>
                <w:color w:val="000000"/>
                <w:sz w:val="18"/>
              </w:rPr>
              <w:t>Postal Address:</w:t>
            </w:r>
          </w:p>
          <w:p w14:paraId="16C61973" w14:textId="77777777" w:rsidR="0005609E" w:rsidRDefault="0005609E" w:rsidP="006D7BCE">
            <w:pPr>
              <w:spacing w:before="419" w:line="205" w:lineRule="exact"/>
              <w:ind w:left="72"/>
              <w:textAlignment w:val="baseline"/>
              <w:rPr>
                <w:rFonts w:ascii="Arial" w:eastAsia="Arial" w:hAnsi="Arial"/>
                <w:b/>
                <w:color w:val="000000"/>
                <w:sz w:val="18"/>
              </w:rPr>
            </w:pPr>
            <w:r>
              <w:rPr>
                <w:rFonts w:ascii="Arial" w:eastAsia="Arial" w:hAnsi="Arial"/>
                <w:b/>
                <w:color w:val="000000"/>
                <w:sz w:val="18"/>
              </w:rPr>
              <w:t>Telephone No:</w:t>
            </w:r>
          </w:p>
          <w:p w14:paraId="48CB1C14" w14:textId="77777777" w:rsidR="0005609E" w:rsidRDefault="0005609E" w:rsidP="006D7BCE">
            <w:pPr>
              <w:spacing w:before="2" w:line="205" w:lineRule="exact"/>
              <w:ind w:left="72"/>
              <w:textAlignment w:val="baseline"/>
              <w:rPr>
                <w:rFonts w:ascii="Arial" w:eastAsia="Arial" w:hAnsi="Arial"/>
                <w:b/>
                <w:color w:val="000000"/>
                <w:sz w:val="18"/>
              </w:rPr>
            </w:pPr>
            <w:r>
              <w:rPr>
                <w:rFonts w:ascii="Arial" w:eastAsia="Arial" w:hAnsi="Arial"/>
                <w:b/>
                <w:color w:val="000000"/>
                <w:sz w:val="18"/>
              </w:rPr>
              <w:t>Registered Company Number:</w:t>
            </w:r>
          </w:p>
          <w:p w14:paraId="33011A29" w14:textId="77777777" w:rsidR="0005609E" w:rsidRDefault="0005609E" w:rsidP="006D7BCE">
            <w:pPr>
              <w:spacing w:before="59" w:after="90" w:line="205" w:lineRule="exact"/>
              <w:ind w:left="72"/>
              <w:textAlignment w:val="baseline"/>
              <w:rPr>
                <w:rFonts w:ascii="Arial" w:eastAsia="Arial" w:hAnsi="Arial"/>
                <w:b/>
                <w:color w:val="000000"/>
                <w:sz w:val="18"/>
              </w:rPr>
            </w:pPr>
            <w:r>
              <w:rPr>
                <w:rFonts w:ascii="Arial" w:eastAsia="Arial" w:hAnsi="Arial"/>
                <w:b/>
                <w:color w:val="000000"/>
                <w:sz w:val="18"/>
              </w:rPr>
              <w:t>Dunn And Bradstreet number:</w:t>
            </w:r>
          </w:p>
        </w:tc>
      </w:tr>
      <w:bookmarkEnd w:id="0"/>
    </w:tbl>
    <w:p w14:paraId="03D5B95A" w14:textId="77777777" w:rsidR="0005609E" w:rsidRPr="003B5ADF" w:rsidRDefault="0005609E" w:rsidP="0005609E">
      <w:pPr>
        <w:spacing w:line="360" w:lineRule="auto"/>
        <w:rPr>
          <w:rFonts w:ascii="Arial" w:hAnsi="Arial" w:cs="Arial"/>
        </w:rPr>
      </w:pPr>
    </w:p>
    <w:p w14:paraId="3934761B" w14:textId="0FDF0AFD" w:rsidR="0005609E" w:rsidRDefault="0005609E" w:rsidP="0005609E">
      <w:pPr>
        <w:spacing w:line="360" w:lineRule="auto"/>
        <w:rPr>
          <w:rFonts w:ascii="Arial" w:hAnsi="Arial" w:cs="Arial"/>
        </w:rPr>
      </w:pPr>
    </w:p>
    <w:p w14:paraId="7AB547B3" w14:textId="178C9C49" w:rsidR="00870D50" w:rsidRDefault="00870D50" w:rsidP="0005609E">
      <w:pPr>
        <w:spacing w:line="360" w:lineRule="auto"/>
        <w:rPr>
          <w:rFonts w:ascii="Arial" w:hAnsi="Arial" w:cs="Arial"/>
        </w:rPr>
      </w:pPr>
    </w:p>
    <w:p w14:paraId="0854528C" w14:textId="25EF76EA" w:rsidR="00870D50" w:rsidRDefault="00870D50" w:rsidP="0005609E">
      <w:pPr>
        <w:spacing w:line="360" w:lineRule="auto"/>
        <w:rPr>
          <w:rFonts w:ascii="Arial" w:hAnsi="Arial" w:cs="Arial"/>
        </w:rPr>
      </w:pPr>
    </w:p>
    <w:p w14:paraId="6EB1AF5E" w14:textId="31A1AA7A" w:rsidR="00870D50" w:rsidRDefault="00870D50" w:rsidP="0005609E">
      <w:pPr>
        <w:spacing w:line="360" w:lineRule="auto"/>
        <w:rPr>
          <w:rFonts w:ascii="Arial" w:hAnsi="Arial" w:cs="Arial"/>
        </w:rPr>
      </w:pPr>
    </w:p>
    <w:p w14:paraId="2215D194" w14:textId="3A15EAA4" w:rsidR="00870D50" w:rsidRDefault="00870D50" w:rsidP="0005609E">
      <w:pPr>
        <w:spacing w:line="360" w:lineRule="auto"/>
        <w:rPr>
          <w:rFonts w:ascii="Arial" w:hAnsi="Arial" w:cs="Arial"/>
        </w:rPr>
      </w:pPr>
    </w:p>
    <w:p w14:paraId="75D7612E" w14:textId="62B8061D" w:rsidR="00870D50" w:rsidRDefault="00870D50" w:rsidP="0005609E">
      <w:pPr>
        <w:spacing w:line="360" w:lineRule="auto"/>
        <w:rPr>
          <w:rFonts w:ascii="Arial" w:hAnsi="Arial" w:cs="Arial"/>
        </w:rPr>
      </w:pPr>
    </w:p>
    <w:p w14:paraId="48CF6FA9" w14:textId="58FB7A2A" w:rsidR="00870D50" w:rsidRDefault="00870D50" w:rsidP="0005609E">
      <w:pPr>
        <w:spacing w:line="360" w:lineRule="auto"/>
        <w:rPr>
          <w:rFonts w:ascii="Arial" w:hAnsi="Arial" w:cs="Arial"/>
        </w:rPr>
      </w:pPr>
    </w:p>
    <w:p w14:paraId="428A79F2" w14:textId="557506D7" w:rsidR="00870D50" w:rsidRDefault="00870D50" w:rsidP="0005609E">
      <w:pPr>
        <w:spacing w:line="360" w:lineRule="auto"/>
        <w:rPr>
          <w:rFonts w:ascii="Arial" w:hAnsi="Arial" w:cs="Arial"/>
        </w:rPr>
      </w:pPr>
    </w:p>
    <w:p w14:paraId="05943C5A" w14:textId="22DBFECC" w:rsidR="00870D50" w:rsidRDefault="00870D50" w:rsidP="0005609E">
      <w:pPr>
        <w:spacing w:line="360" w:lineRule="auto"/>
        <w:rPr>
          <w:rFonts w:ascii="Arial" w:hAnsi="Arial" w:cs="Arial"/>
        </w:rPr>
      </w:pPr>
    </w:p>
    <w:p w14:paraId="6CCA9121" w14:textId="77777777" w:rsidR="00870D50" w:rsidRPr="003B5ADF" w:rsidRDefault="00870D50" w:rsidP="0005609E">
      <w:pPr>
        <w:spacing w:line="360" w:lineRule="auto"/>
        <w:rPr>
          <w:rFonts w:ascii="Arial" w:hAnsi="Arial" w:cs="Arial"/>
        </w:rPr>
      </w:pPr>
    </w:p>
    <w:p w14:paraId="2CA3BD6E" w14:textId="2B7F38D5" w:rsidR="0005609E" w:rsidRDefault="0005609E" w:rsidP="0005609E">
      <w:pPr>
        <w:spacing w:line="360" w:lineRule="auto"/>
        <w:rPr>
          <w:rFonts w:ascii="Arial" w:hAnsi="Arial" w:cs="Arial"/>
        </w:rPr>
      </w:pPr>
    </w:p>
    <w:p w14:paraId="4AB3FCC6" w14:textId="75F51703" w:rsidR="004B425E" w:rsidRDefault="004B425E" w:rsidP="0005609E">
      <w:pPr>
        <w:spacing w:line="360" w:lineRule="auto"/>
        <w:rPr>
          <w:rFonts w:ascii="Arial" w:hAnsi="Arial" w:cs="Arial"/>
        </w:rPr>
      </w:pPr>
    </w:p>
    <w:p w14:paraId="5680BB2F" w14:textId="2399E5E6" w:rsidR="004B425E" w:rsidRDefault="004B425E" w:rsidP="0005609E">
      <w:pPr>
        <w:spacing w:line="360" w:lineRule="auto"/>
        <w:rPr>
          <w:rFonts w:ascii="Arial" w:hAnsi="Arial" w:cs="Arial"/>
        </w:rPr>
      </w:pPr>
    </w:p>
    <w:p w14:paraId="62156AA4" w14:textId="6AA8F75B" w:rsidR="004B425E" w:rsidRDefault="004B425E" w:rsidP="0005609E">
      <w:pPr>
        <w:spacing w:line="360" w:lineRule="auto"/>
        <w:rPr>
          <w:rFonts w:ascii="Arial" w:hAnsi="Arial" w:cs="Arial"/>
        </w:rPr>
      </w:pPr>
    </w:p>
    <w:p w14:paraId="6F265FD5" w14:textId="2E375F4C" w:rsidR="004B425E" w:rsidRDefault="004B425E" w:rsidP="0005609E">
      <w:pPr>
        <w:spacing w:line="360" w:lineRule="auto"/>
        <w:rPr>
          <w:rFonts w:ascii="Arial" w:hAnsi="Arial" w:cs="Arial"/>
        </w:rPr>
      </w:pPr>
    </w:p>
    <w:p w14:paraId="1D4FB643" w14:textId="160FDF0A" w:rsidR="004B425E" w:rsidRDefault="004B425E" w:rsidP="0005609E">
      <w:pPr>
        <w:spacing w:line="360" w:lineRule="auto"/>
        <w:rPr>
          <w:rFonts w:ascii="Arial" w:hAnsi="Arial" w:cs="Arial"/>
        </w:rPr>
      </w:pPr>
    </w:p>
    <w:p w14:paraId="79EC4D09" w14:textId="79543A44" w:rsidR="004B425E" w:rsidRDefault="004B425E" w:rsidP="0005609E">
      <w:pPr>
        <w:spacing w:line="360" w:lineRule="auto"/>
        <w:rPr>
          <w:rFonts w:ascii="Arial" w:hAnsi="Arial" w:cs="Arial"/>
        </w:rPr>
      </w:pPr>
    </w:p>
    <w:p w14:paraId="2F4C4767" w14:textId="1C5C0845" w:rsidR="004B425E" w:rsidRDefault="004B425E" w:rsidP="0005609E">
      <w:pPr>
        <w:spacing w:line="360" w:lineRule="auto"/>
        <w:rPr>
          <w:rFonts w:ascii="Arial" w:hAnsi="Arial" w:cs="Arial"/>
        </w:rPr>
      </w:pPr>
    </w:p>
    <w:p w14:paraId="11B60E58" w14:textId="10510031" w:rsidR="004B425E" w:rsidRDefault="004B425E" w:rsidP="0005609E">
      <w:pPr>
        <w:spacing w:line="360" w:lineRule="auto"/>
        <w:rPr>
          <w:rFonts w:ascii="Arial" w:hAnsi="Arial" w:cs="Arial"/>
        </w:rPr>
      </w:pPr>
    </w:p>
    <w:p w14:paraId="0E811073" w14:textId="0860CB8C" w:rsidR="004B425E" w:rsidRDefault="004B425E" w:rsidP="0005609E">
      <w:pPr>
        <w:spacing w:line="360" w:lineRule="auto"/>
        <w:rPr>
          <w:rFonts w:ascii="Arial" w:hAnsi="Arial" w:cs="Arial"/>
        </w:rPr>
      </w:pPr>
    </w:p>
    <w:p w14:paraId="046D5D14" w14:textId="729889FA" w:rsidR="004B425E" w:rsidRDefault="004B425E" w:rsidP="0005609E">
      <w:pPr>
        <w:spacing w:line="360" w:lineRule="auto"/>
        <w:rPr>
          <w:rFonts w:ascii="Arial" w:hAnsi="Arial" w:cs="Arial"/>
        </w:rPr>
      </w:pPr>
    </w:p>
    <w:p w14:paraId="60F2211F" w14:textId="77777777" w:rsidR="004B425E" w:rsidRPr="003B5ADF" w:rsidRDefault="004B425E" w:rsidP="0005609E">
      <w:pPr>
        <w:spacing w:line="360" w:lineRule="auto"/>
        <w:rPr>
          <w:rFonts w:ascii="Arial" w:hAnsi="Arial" w:cs="Arial"/>
        </w:rPr>
      </w:pPr>
    </w:p>
    <w:p w14:paraId="37354FCB" w14:textId="77777777" w:rsidR="003D7DAC" w:rsidRDefault="003D7DAC" w:rsidP="003D7DAC">
      <w:pPr>
        <w:pStyle w:val="Default"/>
        <w:spacing w:line="360" w:lineRule="auto"/>
        <w:jc w:val="right"/>
        <w:rPr>
          <w:b/>
          <w:bCs/>
          <w:sz w:val="22"/>
          <w:szCs w:val="22"/>
        </w:rPr>
      </w:pPr>
      <w:r w:rsidRPr="003B5ADF">
        <w:rPr>
          <w:b/>
          <w:bCs/>
          <w:sz w:val="22"/>
          <w:szCs w:val="22"/>
        </w:rPr>
        <w:lastRenderedPageBreak/>
        <w:t xml:space="preserve">Appendix 1 to </w:t>
      </w:r>
    </w:p>
    <w:p w14:paraId="1342E82E" w14:textId="77777777" w:rsidR="003D7DAC" w:rsidRDefault="003D7DAC" w:rsidP="003D7DAC">
      <w:pPr>
        <w:pStyle w:val="Default"/>
        <w:spacing w:line="360" w:lineRule="auto"/>
        <w:jc w:val="right"/>
        <w:rPr>
          <w:b/>
          <w:bCs/>
          <w:sz w:val="22"/>
          <w:szCs w:val="22"/>
        </w:rPr>
      </w:pPr>
      <w:r w:rsidRPr="003B5ADF">
        <w:rPr>
          <w:b/>
          <w:bCs/>
          <w:sz w:val="22"/>
          <w:szCs w:val="22"/>
        </w:rPr>
        <w:t>Annex A</w:t>
      </w:r>
    </w:p>
    <w:p w14:paraId="08D1E07D" w14:textId="77777777" w:rsidR="003D7DAC" w:rsidRPr="003B5ADF" w:rsidRDefault="003D7DAC" w:rsidP="003D7DAC">
      <w:pPr>
        <w:pStyle w:val="Default"/>
        <w:spacing w:line="360" w:lineRule="auto"/>
        <w:jc w:val="right"/>
        <w:rPr>
          <w:sz w:val="22"/>
          <w:szCs w:val="22"/>
        </w:rPr>
      </w:pPr>
      <w:r w:rsidRPr="003B5ADF">
        <w:rPr>
          <w:b/>
          <w:bCs/>
          <w:sz w:val="22"/>
          <w:szCs w:val="22"/>
        </w:rPr>
        <w:t xml:space="preserve"> (Offer) </w:t>
      </w:r>
    </w:p>
    <w:p w14:paraId="769DE297" w14:textId="77777777" w:rsidR="003D7DAC" w:rsidRPr="003B5ADF" w:rsidRDefault="003D7DAC" w:rsidP="003D7DAC">
      <w:pPr>
        <w:spacing w:line="360" w:lineRule="auto"/>
        <w:ind w:left="7200" w:firstLine="720"/>
        <w:jc w:val="right"/>
        <w:rPr>
          <w:rFonts w:ascii="Arial" w:hAnsi="Arial" w:cs="Arial"/>
        </w:rPr>
      </w:pPr>
      <w:proofErr w:type="spellStart"/>
      <w:r w:rsidRPr="003B5ADF">
        <w:rPr>
          <w:rFonts w:ascii="Arial" w:hAnsi="Arial" w:cs="Arial"/>
          <w:b/>
          <w:bCs/>
        </w:rPr>
        <w:t>Edn</w:t>
      </w:r>
      <w:proofErr w:type="spellEnd"/>
      <w:r w:rsidRPr="003B5ADF">
        <w:rPr>
          <w:rFonts w:ascii="Arial" w:hAnsi="Arial" w:cs="Arial"/>
          <w:b/>
          <w:bCs/>
        </w:rPr>
        <w:t xml:space="preserve"> 11/20</w:t>
      </w:r>
    </w:p>
    <w:p w14:paraId="220AAA20" w14:textId="77777777" w:rsidR="003D7DAC" w:rsidRPr="00BB15ED" w:rsidRDefault="003D7DAC" w:rsidP="003D7DAC">
      <w:pPr>
        <w:pStyle w:val="Default"/>
        <w:spacing w:line="360" w:lineRule="auto"/>
        <w:jc w:val="center"/>
        <w:rPr>
          <w:b/>
          <w:bCs/>
          <w:sz w:val="28"/>
          <w:szCs w:val="28"/>
        </w:rPr>
      </w:pPr>
      <w:r w:rsidRPr="00BB15ED">
        <w:rPr>
          <w:b/>
          <w:bCs/>
          <w:sz w:val="28"/>
          <w:szCs w:val="28"/>
        </w:rPr>
        <w:t>Information on Mandatory Declarations</w:t>
      </w:r>
    </w:p>
    <w:p w14:paraId="0E2D5D6D" w14:textId="77777777" w:rsidR="003D7DAC" w:rsidRPr="00BB15ED" w:rsidRDefault="003D7DAC" w:rsidP="003D7DAC">
      <w:pPr>
        <w:pStyle w:val="Default"/>
        <w:spacing w:line="360" w:lineRule="auto"/>
        <w:rPr>
          <w:b/>
          <w:bCs/>
          <w:sz w:val="28"/>
          <w:szCs w:val="28"/>
        </w:rPr>
      </w:pPr>
    </w:p>
    <w:p w14:paraId="012D0E6F" w14:textId="77777777" w:rsidR="003D7DAC" w:rsidRPr="003B5ADF" w:rsidRDefault="003D7DAC" w:rsidP="003D7DAC">
      <w:pPr>
        <w:pStyle w:val="Default"/>
        <w:spacing w:line="360" w:lineRule="auto"/>
        <w:rPr>
          <w:sz w:val="22"/>
          <w:szCs w:val="22"/>
        </w:rPr>
      </w:pPr>
    </w:p>
    <w:p w14:paraId="388F69DA" w14:textId="77777777" w:rsidR="003D7DAC" w:rsidRDefault="003D7DAC" w:rsidP="003D7DAC">
      <w:pPr>
        <w:pStyle w:val="Default"/>
        <w:spacing w:line="360" w:lineRule="auto"/>
        <w:rPr>
          <w:b/>
          <w:bCs/>
          <w:sz w:val="22"/>
          <w:szCs w:val="22"/>
        </w:rPr>
      </w:pPr>
      <w:r w:rsidRPr="003B5ADF">
        <w:rPr>
          <w:b/>
          <w:bCs/>
          <w:sz w:val="22"/>
          <w:szCs w:val="22"/>
        </w:rPr>
        <w:t xml:space="preserve">Cyber Risk </w:t>
      </w:r>
    </w:p>
    <w:p w14:paraId="70DCAC81" w14:textId="77777777" w:rsidR="003D7DAC" w:rsidRPr="003B5ADF" w:rsidRDefault="003D7DAC" w:rsidP="003D7DAC">
      <w:pPr>
        <w:pStyle w:val="Default"/>
        <w:spacing w:line="360" w:lineRule="auto"/>
        <w:rPr>
          <w:sz w:val="22"/>
          <w:szCs w:val="22"/>
        </w:rPr>
      </w:pPr>
    </w:p>
    <w:p w14:paraId="20FEB4E9" w14:textId="16DB0404" w:rsidR="003D7DAC" w:rsidRPr="003B5ADF" w:rsidRDefault="00041792" w:rsidP="003D7DAC">
      <w:pPr>
        <w:pStyle w:val="Default"/>
        <w:spacing w:line="360" w:lineRule="auto"/>
        <w:rPr>
          <w:sz w:val="22"/>
          <w:szCs w:val="22"/>
        </w:rPr>
      </w:pPr>
      <w:r>
        <w:rPr>
          <w:sz w:val="22"/>
          <w:szCs w:val="22"/>
        </w:rPr>
        <w:t xml:space="preserve">1. </w:t>
      </w:r>
      <w:r w:rsidRPr="007307BE">
        <w:rPr>
          <w:sz w:val="22"/>
          <w:szCs w:val="22"/>
        </w:rPr>
        <w:t xml:space="preserve">Cyber risk has been considered and in accordance with the Cyber Security Model resulted in a Cyber Risk Profile of ‘very low’. The Risk Assessment Reference is </w:t>
      </w:r>
      <w:proofErr w:type="spellStart"/>
      <w:r w:rsidR="00B07E1C">
        <w:rPr>
          <w:sz w:val="22"/>
          <w:szCs w:val="22"/>
        </w:rPr>
        <w:t>RAR</w:t>
      </w:r>
      <w:proofErr w:type="spellEnd"/>
      <w:r w:rsidR="00B07E1C">
        <w:rPr>
          <w:sz w:val="22"/>
          <w:szCs w:val="22"/>
        </w:rPr>
        <w:t>-</w:t>
      </w:r>
      <w:r w:rsidR="00B07E1C" w:rsidRPr="00B07E1C">
        <w:rPr>
          <w:sz w:val="22"/>
          <w:szCs w:val="22"/>
        </w:rPr>
        <w:t>959968209</w:t>
      </w:r>
      <w:r w:rsidR="00B07E1C">
        <w:rPr>
          <w:sz w:val="22"/>
          <w:szCs w:val="22"/>
        </w:rPr>
        <w:t xml:space="preserve"> </w:t>
      </w:r>
      <w:r w:rsidRPr="007307BE">
        <w:rPr>
          <w:sz w:val="22"/>
          <w:szCs w:val="22"/>
        </w:rPr>
        <w:t>Tenderers are required to complete the Suppliers Assurance Questionnaire on the Supplier Cyber Protection Service and submit this as part of their Tender response, together with a Cyber Security Implementation Plan as appropriate</w:t>
      </w:r>
    </w:p>
    <w:p w14:paraId="666F093D" w14:textId="77777777" w:rsidR="003D7DAC" w:rsidRDefault="003D7DAC" w:rsidP="003D7DAC">
      <w:pPr>
        <w:pStyle w:val="Default"/>
        <w:spacing w:line="360" w:lineRule="auto"/>
        <w:rPr>
          <w:b/>
          <w:bCs/>
          <w:sz w:val="22"/>
          <w:szCs w:val="22"/>
        </w:rPr>
      </w:pPr>
      <w:r w:rsidRPr="003B5ADF">
        <w:rPr>
          <w:b/>
          <w:bCs/>
          <w:sz w:val="22"/>
          <w:szCs w:val="22"/>
        </w:rPr>
        <w:t xml:space="preserve">Small and Medium Enterprises </w:t>
      </w:r>
    </w:p>
    <w:p w14:paraId="4CC244A6" w14:textId="77777777" w:rsidR="003D7DAC" w:rsidRPr="003B5ADF" w:rsidRDefault="003D7DAC" w:rsidP="003D7DAC">
      <w:pPr>
        <w:pStyle w:val="Default"/>
        <w:spacing w:line="360" w:lineRule="auto"/>
        <w:rPr>
          <w:sz w:val="22"/>
          <w:szCs w:val="22"/>
        </w:rPr>
      </w:pPr>
    </w:p>
    <w:p w14:paraId="53D065D3" w14:textId="12033BCF" w:rsidR="003D7DAC" w:rsidRDefault="00C80772" w:rsidP="003D7DAC">
      <w:pPr>
        <w:pStyle w:val="Default"/>
        <w:spacing w:line="360" w:lineRule="auto"/>
        <w:rPr>
          <w:sz w:val="22"/>
          <w:szCs w:val="22"/>
        </w:rPr>
      </w:pPr>
      <w:r>
        <w:rPr>
          <w:sz w:val="22"/>
          <w:szCs w:val="22"/>
        </w:rPr>
        <w:t>2</w:t>
      </w:r>
      <w:r w:rsidR="003D7DAC" w:rsidRPr="003B5ADF">
        <w:rPr>
          <w:sz w:val="22"/>
          <w:szCs w:val="22"/>
        </w:rPr>
        <w:t xml:space="preserve">. The Authority is committed to supporting the Government’s Small and Medium-sized Enterprise (SME) initiative; its ambitious target is that every £1 in every £3 that the Government spends should be with small businesses by 2020. Our goal is that 25% of the Authority’s spending should be spent with SMEs by 2022; this applies to the money which the Authority spends directly with SMEs and through the supply chain. SMEs are defined in the EU recommendation 2003/361. </w:t>
      </w:r>
    </w:p>
    <w:p w14:paraId="7CDF4177" w14:textId="77777777" w:rsidR="003D7DAC" w:rsidRPr="003B5ADF" w:rsidRDefault="003D7DAC" w:rsidP="003D7DAC">
      <w:pPr>
        <w:pStyle w:val="Default"/>
        <w:spacing w:after="40" w:line="360" w:lineRule="auto"/>
        <w:rPr>
          <w:sz w:val="22"/>
          <w:szCs w:val="22"/>
        </w:rPr>
      </w:pPr>
    </w:p>
    <w:p w14:paraId="1BDF6F10" w14:textId="06D7E256" w:rsidR="003D7DAC" w:rsidRDefault="00C80772" w:rsidP="003D7DAC">
      <w:pPr>
        <w:pStyle w:val="Default"/>
        <w:spacing w:after="40" w:line="360" w:lineRule="auto"/>
        <w:rPr>
          <w:sz w:val="22"/>
          <w:szCs w:val="22"/>
        </w:rPr>
      </w:pPr>
      <w:r>
        <w:rPr>
          <w:sz w:val="22"/>
          <w:szCs w:val="22"/>
        </w:rPr>
        <w:t>3</w:t>
      </w:r>
      <w:r w:rsidR="003D7DAC" w:rsidRPr="003B5ADF">
        <w:rPr>
          <w:sz w:val="22"/>
          <w:szCs w:val="22"/>
        </w:rPr>
        <w:t xml:space="preserve">. A key aspect of the Government’s SME Policy is ensuring that its suppliers throughout the supply chain are paid promptly. All suppliers to the Authority and their Sub-Contractors are encouraged to make their own commitment and register with the Prompt Payment Code. </w:t>
      </w:r>
    </w:p>
    <w:p w14:paraId="65B483F7" w14:textId="77777777" w:rsidR="003D7DAC" w:rsidRPr="003B5ADF" w:rsidRDefault="003D7DAC" w:rsidP="003D7DAC">
      <w:pPr>
        <w:pStyle w:val="Default"/>
        <w:spacing w:after="40" w:line="360" w:lineRule="auto"/>
        <w:rPr>
          <w:sz w:val="22"/>
          <w:szCs w:val="22"/>
        </w:rPr>
      </w:pPr>
    </w:p>
    <w:p w14:paraId="59377BB0" w14:textId="2199176B" w:rsidR="003D7DAC" w:rsidRDefault="00C80772" w:rsidP="003D7DAC">
      <w:pPr>
        <w:pStyle w:val="Default"/>
        <w:spacing w:after="40" w:line="360" w:lineRule="auto"/>
        <w:rPr>
          <w:sz w:val="22"/>
          <w:szCs w:val="22"/>
        </w:rPr>
      </w:pPr>
      <w:r>
        <w:rPr>
          <w:sz w:val="22"/>
          <w:szCs w:val="22"/>
        </w:rPr>
        <w:t>4</w:t>
      </w:r>
      <w:r w:rsidR="003D7DAC" w:rsidRPr="003B5ADF">
        <w:rPr>
          <w:sz w:val="22"/>
          <w:szCs w:val="22"/>
        </w:rPr>
        <w:t xml:space="preserve">.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 </w:t>
      </w:r>
      <w:proofErr w:type="spellStart"/>
      <w:r w:rsidR="003D7DAC" w:rsidRPr="003B5ADF">
        <w:rPr>
          <w:sz w:val="22"/>
          <w:szCs w:val="22"/>
        </w:rPr>
        <w:t>Gov.UK</w:t>
      </w:r>
      <w:proofErr w:type="spellEnd"/>
      <w:r w:rsidR="003D7DAC" w:rsidRPr="003B5ADF">
        <w:rPr>
          <w:sz w:val="22"/>
          <w:szCs w:val="22"/>
        </w:rPr>
        <w:t xml:space="preserve"> and the </w:t>
      </w:r>
      <w:proofErr w:type="spellStart"/>
      <w:r w:rsidR="003D7DAC" w:rsidRPr="003B5ADF">
        <w:rPr>
          <w:sz w:val="22"/>
          <w:szCs w:val="22"/>
        </w:rPr>
        <w:t>DCO</w:t>
      </w:r>
      <w:proofErr w:type="spellEnd"/>
      <w:r w:rsidR="003D7DAC" w:rsidRPr="003B5ADF">
        <w:rPr>
          <w:sz w:val="22"/>
          <w:szCs w:val="22"/>
        </w:rPr>
        <w:t xml:space="preserve">. </w:t>
      </w:r>
    </w:p>
    <w:p w14:paraId="4090EA6D" w14:textId="77777777" w:rsidR="003D7DAC" w:rsidRPr="003B5ADF" w:rsidRDefault="003D7DAC" w:rsidP="003D7DAC">
      <w:pPr>
        <w:pStyle w:val="Default"/>
        <w:spacing w:after="40" w:line="360" w:lineRule="auto"/>
        <w:rPr>
          <w:sz w:val="22"/>
          <w:szCs w:val="22"/>
        </w:rPr>
      </w:pPr>
    </w:p>
    <w:p w14:paraId="127E291F" w14:textId="4E0DE6F1" w:rsidR="003D7DAC" w:rsidRDefault="00C80772" w:rsidP="003D7DAC">
      <w:pPr>
        <w:pStyle w:val="Default"/>
        <w:spacing w:line="360" w:lineRule="auto"/>
        <w:rPr>
          <w:sz w:val="22"/>
          <w:szCs w:val="22"/>
        </w:rPr>
      </w:pPr>
      <w:r>
        <w:rPr>
          <w:sz w:val="22"/>
          <w:szCs w:val="22"/>
        </w:rPr>
        <w:t>5.</w:t>
      </w:r>
      <w:r w:rsidR="003D7DAC" w:rsidRPr="003B5ADF">
        <w:rPr>
          <w:sz w:val="22"/>
          <w:szCs w:val="22"/>
        </w:rPr>
        <w:t xml:space="preserve"> The opportunity also exists for Tenderers to advertise any Sub-Contract valued at over £10,000 in the MOD Contracts Bulletin and further details can be obtained directly from: </w:t>
      </w:r>
    </w:p>
    <w:p w14:paraId="0CFC55B8" w14:textId="77777777" w:rsidR="003D7DAC" w:rsidRPr="003B5ADF" w:rsidRDefault="003D7DAC" w:rsidP="003D7DAC">
      <w:pPr>
        <w:pStyle w:val="Default"/>
        <w:spacing w:line="360" w:lineRule="auto"/>
        <w:rPr>
          <w:sz w:val="22"/>
          <w:szCs w:val="22"/>
        </w:rPr>
      </w:pPr>
    </w:p>
    <w:p w14:paraId="477123F3" w14:textId="77777777" w:rsidR="003D7DAC" w:rsidRPr="003B5ADF" w:rsidRDefault="003D7DAC" w:rsidP="003D7DAC">
      <w:pPr>
        <w:pStyle w:val="Default"/>
        <w:spacing w:line="360" w:lineRule="auto"/>
        <w:rPr>
          <w:sz w:val="22"/>
          <w:szCs w:val="22"/>
        </w:rPr>
      </w:pPr>
      <w:proofErr w:type="spellStart"/>
      <w:r w:rsidRPr="003B5ADF">
        <w:rPr>
          <w:sz w:val="22"/>
          <w:szCs w:val="22"/>
        </w:rPr>
        <w:t>BiP</w:t>
      </w:r>
      <w:proofErr w:type="spellEnd"/>
      <w:r w:rsidRPr="003B5ADF">
        <w:rPr>
          <w:sz w:val="22"/>
          <w:szCs w:val="22"/>
        </w:rPr>
        <w:t xml:space="preserve"> Solutions Ltd </w:t>
      </w:r>
    </w:p>
    <w:p w14:paraId="5A7CEC47" w14:textId="77777777" w:rsidR="003D7DAC" w:rsidRPr="003B5ADF" w:rsidRDefault="003D7DAC" w:rsidP="003D7DAC">
      <w:pPr>
        <w:pStyle w:val="Default"/>
        <w:spacing w:line="360" w:lineRule="auto"/>
        <w:rPr>
          <w:sz w:val="22"/>
          <w:szCs w:val="22"/>
        </w:rPr>
      </w:pPr>
      <w:r w:rsidRPr="003B5ADF">
        <w:rPr>
          <w:sz w:val="22"/>
          <w:szCs w:val="22"/>
        </w:rPr>
        <w:t xml:space="preserve">Web address: </w:t>
      </w:r>
      <w:proofErr w:type="spellStart"/>
      <w:r w:rsidRPr="003B5ADF">
        <w:rPr>
          <w:sz w:val="22"/>
          <w:szCs w:val="22"/>
        </w:rPr>
        <w:t>www.contracts.mod.uk</w:t>
      </w:r>
      <w:proofErr w:type="spellEnd"/>
      <w:r w:rsidRPr="003B5ADF">
        <w:rPr>
          <w:sz w:val="22"/>
          <w:szCs w:val="22"/>
        </w:rPr>
        <w:t xml:space="preserve"> </w:t>
      </w:r>
    </w:p>
    <w:p w14:paraId="0581592E" w14:textId="77777777" w:rsidR="003D7DAC" w:rsidRDefault="003D7DAC" w:rsidP="003D7DAC">
      <w:pPr>
        <w:pStyle w:val="Default"/>
        <w:spacing w:line="360" w:lineRule="auto"/>
        <w:rPr>
          <w:sz w:val="22"/>
          <w:szCs w:val="22"/>
        </w:rPr>
      </w:pPr>
      <w:r w:rsidRPr="003B5ADF">
        <w:rPr>
          <w:sz w:val="22"/>
          <w:szCs w:val="22"/>
        </w:rPr>
        <w:t xml:space="preserve">Tel No: 0845 270 7099 </w:t>
      </w:r>
    </w:p>
    <w:p w14:paraId="4E46F714" w14:textId="77777777" w:rsidR="003D7DAC" w:rsidRDefault="003D7DAC" w:rsidP="003D7DAC">
      <w:pPr>
        <w:pStyle w:val="Default"/>
        <w:spacing w:line="360" w:lineRule="auto"/>
        <w:rPr>
          <w:sz w:val="22"/>
          <w:szCs w:val="22"/>
        </w:rPr>
      </w:pPr>
    </w:p>
    <w:p w14:paraId="13818B0B" w14:textId="77777777" w:rsidR="003D7DAC" w:rsidRPr="003B5ADF" w:rsidRDefault="003D7DAC" w:rsidP="003D7DAC">
      <w:pPr>
        <w:pStyle w:val="Default"/>
        <w:spacing w:line="360" w:lineRule="auto"/>
        <w:rPr>
          <w:sz w:val="22"/>
          <w:szCs w:val="22"/>
        </w:rPr>
      </w:pPr>
    </w:p>
    <w:p w14:paraId="6BBFD120" w14:textId="77777777" w:rsidR="003D7DAC" w:rsidRDefault="003D7DAC" w:rsidP="003D7DAC">
      <w:pPr>
        <w:pStyle w:val="Default"/>
        <w:spacing w:line="360" w:lineRule="auto"/>
        <w:rPr>
          <w:b/>
          <w:bCs/>
          <w:sz w:val="22"/>
          <w:szCs w:val="22"/>
        </w:rPr>
      </w:pPr>
      <w:r w:rsidRPr="003B5ADF">
        <w:rPr>
          <w:b/>
          <w:bCs/>
          <w:sz w:val="22"/>
          <w:szCs w:val="22"/>
        </w:rPr>
        <w:t>Transparency, Freedom of Information and Environmental Information Regulations</w:t>
      </w:r>
    </w:p>
    <w:p w14:paraId="38C6B84E" w14:textId="77777777" w:rsidR="003D7DAC" w:rsidRPr="003B5ADF" w:rsidRDefault="003D7DAC" w:rsidP="003D7DAC">
      <w:pPr>
        <w:pStyle w:val="Default"/>
        <w:spacing w:line="360" w:lineRule="auto"/>
        <w:rPr>
          <w:sz w:val="22"/>
          <w:szCs w:val="22"/>
        </w:rPr>
      </w:pPr>
      <w:r w:rsidRPr="003B5ADF">
        <w:rPr>
          <w:b/>
          <w:bCs/>
          <w:sz w:val="22"/>
          <w:szCs w:val="22"/>
        </w:rPr>
        <w:t xml:space="preserve"> </w:t>
      </w:r>
    </w:p>
    <w:p w14:paraId="3A994F98" w14:textId="4BC87033" w:rsidR="003D7DAC" w:rsidRDefault="00C80772" w:rsidP="003D7DAC">
      <w:pPr>
        <w:pStyle w:val="Default"/>
        <w:spacing w:after="43" w:line="360" w:lineRule="auto"/>
        <w:rPr>
          <w:sz w:val="22"/>
          <w:szCs w:val="22"/>
        </w:rPr>
      </w:pPr>
      <w:r>
        <w:rPr>
          <w:sz w:val="22"/>
          <w:szCs w:val="22"/>
        </w:rPr>
        <w:t>6.</w:t>
      </w:r>
      <w:r w:rsidR="003D7DAC" w:rsidRPr="003B5ADF">
        <w:rPr>
          <w:sz w:val="22"/>
          <w:szCs w:val="22"/>
        </w:rPr>
        <w:t xml:space="preserve">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268F4A18" w14:textId="77777777" w:rsidR="003D7DAC" w:rsidRPr="003B5ADF" w:rsidRDefault="003D7DAC" w:rsidP="003D7DAC">
      <w:pPr>
        <w:pStyle w:val="Default"/>
        <w:spacing w:after="43" w:line="360" w:lineRule="auto"/>
        <w:rPr>
          <w:sz w:val="22"/>
          <w:szCs w:val="22"/>
        </w:rPr>
      </w:pPr>
    </w:p>
    <w:p w14:paraId="621A4652" w14:textId="0542957E" w:rsidR="003D7DAC" w:rsidRDefault="00C80772" w:rsidP="003D7DAC">
      <w:pPr>
        <w:pStyle w:val="Default"/>
        <w:spacing w:after="43" w:line="360" w:lineRule="auto"/>
        <w:rPr>
          <w:sz w:val="22"/>
          <w:szCs w:val="22"/>
        </w:rPr>
      </w:pPr>
      <w:r>
        <w:rPr>
          <w:sz w:val="22"/>
          <w:szCs w:val="22"/>
        </w:rPr>
        <w:t>7</w:t>
      </w:r>
      <w:r w:rsidR="003D7DAC" w:rsidRPr="003B5ADF">
        <w:rPr>
          <w:sz w:val="22"/>
          <w:szCs w:val="22"/>
        </w:rPr>
        <w:t xml:space="preserve">. The Authority may publish the contents of any resultant Contract in line with government policy set out in the Prime Minister’s letter of May 2010 (Government Transparency and Accountability) and in accordance with the provisions of either DEFCON 539, </w:t>
      </w:r>
      <w:proofErr w:type="spellStart"/>
      <w:r w:rsidR="003D7DAC" w:rsidRPr="003B5ADF">
        <w:rPr>
          <w:sz w:val="22"/>
          <w:szCs w:val="22"/>
        </w:rPr>
        <w:t>SC1B</w:t>
      </w:r>
      <w:proofErr w:type="spellEnd"/>
      <w:r w:rsidR="003D7DAC" w:rsidRPr="003B5ADF">
        <w:rPr>
          <w:sz w:val="22"/>
          <w:szCs w:val="22"/>
        </w:rPr>
        <w:t xml:space="preserve"> Conditions of Contract Clause 5 or </w:t>
      </w:r>
      <w:proofErr w:type="spellStart"/>
      <w:r w:rsidR="003D7DAC" w:rsidRPr="003B5ADF">
        <w:rPr>
          <w:sz w:val="22"/>
          <w:szCs w:val="22"/>
        </w:rPr>
        <w:t>SC2</w:t>
      </w:r>
      <w:proofErr w:type="spellEnd"/>
      <w:r w:rsidR="003D7DAC" w:rsidRPr="003B5ADF">
        <w:rPr>
          <w:sz w:val="22"/>
          <w:szCs w:val="22"/>
        </w:rPr>
        <w:t xml:space="preserve"> Conditions of Contract Clause 13. </w:t>
      </w:r>
    </w:p>
    <w:p w14:paraId="31F76057" w14:textId="77777777" w:rsidR="00C80772" w:rsidRDefault="00C80772" w:rsidP="003D7DAC">
      <w:pPr>
        <w:pStyle w:val="Default"/>
        <w:spacing w:after="43" w:line="360" w:lineRule="auto"/>
        <w:rPr>
          <w:sz w:val="22"/>
          <w:szCs w:val="22"/>
        </w:rPr>
      </w:pPr>
    </w:p>
    <w:p w14:paraId="565CECED" w14:textId="7A37B847" w:rsidR="003D7DAC" w:rsidRDefault="00C80772" w:rsidP="003D7DAC">
      <w:pPr>
        <w:pStyle w:val="Default"/>
        <w:spacing w:after="43" w:line="360" w:lineRule="auto"/>
        <w:rPr>
          <w:sz w:val="22"/>
          <w:szCs w:val="22"/>
        </w:rPr>
      </w:pPr>
      <w:r>
        <w:rPr>
          <w:sz w:val="22"/>
          <w:szCs w:val="22"/>
        </w:rPr>
        <w:t>8</w:t>
      </w:r>
      <w:r w:rsidR="003D7DAC" w:rsidRPr="003B5ADF">
        <w:rPr>
          <w:sz w:val="22"/>
          <w:szCs w:val="22"/>
        </w:rPr>
        <w:t xml:space="preserve">. Before publishing the Contract, the Authority will redact any information which is exempt from disclosure under the Freedom of Information Act 2000 (“the FOIA”) or the Environmental Information Regulations 2004 (“the </w:t>
      </w:r>
      <w:proofErr w:type="spellStart"/>
      <w:r w:rsidR="003D7DAC" w:rsidRPr="003B5ADF">
        <w:rPr>
          <w:sz w:val="22"/>
          <w:szCs w:val="22"/>
        </w:rPr>
        <w:t>EIR</w:t>
      </w:r>
      <w:proofErr w:type="spellEnd"/>
      <w:r w:rsidR="003D7DAC" w:rsidRPr="003B5ADF">
        <w:rPr>
          <w:sz w:val="22"/>
          <w:szCs w:val="22"/>
        </w:rPr>
        <w:t xml:space="preserve">”). </w:t>
      </w:r>
    </w:p>
    <w:p w14:paraId="45FA13DE" w14:textId="77777777" w:rsidR="003D7DAC" w:rsidRPr="003B5ADF" w:rsidRDefault="003D7DAC" w:rsidP="003D7DAC">
      <w:pPr>
        <w:pStyle w:val="Default"/>
        <w:spacing w:after="43" w:line="360" w:lineRule="auto"/>
        <w:rPr>
          <w:sz w:val="22"/>
          <w:szCs w:val="22"/>
        </w:rPr>
      </w:pPr>
    </w:p>
    <w:p w14:paraId="25D90856" w14:textId="53FA89BF" w:rsidR="003D7DAC" w:rsidRDefault="00C80772" w:rsidP="003D7DAC">
      <w:pPr>
        <w:pStyle w:val="Default"/>
        <w:spacing w:after="43" w:line="360" w:lineRule="auto"/>
        <w:rPr>
          <w:sz w:val="22"/>
          <w:szCs w:val="22"/>
        </w:rPr>
      </w:pPr>
      <w:r>
        <w:rPr>
          <w:sz w:val="22"/>
          <w:szCs w:val="22"/>
        </w:rPr>
        <w:t>9</w:t>
      </w:r>
      <w:r w:rsidR="003D7DAC" w:rsidRPr="003B5ADF">
        <w:rPr>
          <w:sz w:val="22"/>
          <w:szCs w:val="22"/>
        </w:rPr>
        <w:t>. You must complete the attached Tenderer’s Commercially Sensitive Information Form (</w:t>
      </w:r>
      <w:proofErr w:type="spellStart"/>
      <w:r w:rsidR="003D7DAC" w:rsidRPr="003B5ADF">
        <w:rPr>
          <w:sz w:val="22"/>
          <w:szCs w:val="22"/>
        </w:rPr>
        <w:t>DEFFORM</w:t>
      </w:r>
      <w:proofErr w:type="spellEnd"/>
      <w:r w:rsidR="003D7DAC" w:rsidRPr="003B5ADF">
        <w:rPr>
          <w:sz w:val="22"/>
          <w:szCs w:val="22"/>
        </w:rPr>
        <w:t xml:space="preserve"> </w:t>
      </w:r>
      <w:proofErr w:type="spellStart"/>
      <w:r w:rsidR="003D7DAC" w:rsidRPr="003B5ADF">
        <w:rPr>
          <w:sz w:val="22"/>
          <w:szCs w:val="22"/>
        </w:rPr>
        <w:t>539A</w:t>
      </w:r>
      <w:proofErr w:type="spellEnd"/>
      <w:r w:rsidR="003D7DAC" w:rsidRPr="003B5ADF">
        <w:rPr>
          <w:sz w:val="22"/>
          <w:szCs w:val="22"/>
        </w:rPr>
        <w:t xml:space="preserve">, </w:t>
      </w:r>
      <w:proofErr w:type="spellStart"/>
      <w:r w:rsidR="003D7DAC" w:rsidRPr="003B5ADF">
        <w:rPr>
          <w:sz w:val="22"/>
          <w:szCs w:val="22"/>
        </w:rPr>
        <w:t>SC1B</w:t>
      </w:r>
      <w:proofErr w:type="spellEnd"/>
      <w:r w:rsidR="003D7DAC" w:rsidRPr="003B5ADF">
        <w:rPr>
          <w:sz w:val="22"/>
          <w:szCs w:val="22"/>
        </w:rPr>
        <w:t xml:space="preserve"> Schedule 4 or </w:t>
      </w:r>
      <w:proofErr w:type="spellStart"/>
      <w:r w:rsidR="003D7DAC" w:rsidRPr="003B5ADF">
        <w:rPr>
          <w:sz w:val="22"/>
          <w:szCs w:val="22"/>
        </w:rPr>
        <w:t>SC2</w:t>
      </w:r>
      <w:proofErr w:type="spellEnd"/>
      <w:r w:rsidR="003D7DAC" w:rsidRPr="003B5ADF">
        <w:rPr>
          <w:sz w:val="22"/>
          <w:szCs w:val="22"/>
        </w:rPr>
        <w:t xml:space="preserve"> Schedule 5) explaining which parts of your Tender you consider to be commercially sensitive. This includes providing a named individual who can be contacted with regard to FOIA and </w:t>
      </w:r>
      <w:proofErr w:type="spellStart"/>
      <w:r w:rsidR="003D7DAC" w:rsidRPr="003B5ADF">
        <w:rPr>
          <w:sz w:val="22"/>
          <w:szCs w:val="22"/>
        </w:rPr>
        <w:t>EIR</w:t>
      </w:r>
      <w:proofErr w:type="spellEnd"/>
      <w:r w:rsidR="003D7DAC" w:rsidRPr="003B5ADF">
        <w:rPr>
          <w:sz w:val="22"/>
          <w:szCs w:val="22"/>
        </w:rPr>
        <w:t xml:space="preserve">. </w:t>
      </w:r>
    </w:p>
    <w:p w14:paraId="1221992C" w14:textId="77777777" w:rsidR="003D7DAC" w:rsidRPr="003B5ADF" w:rsidRDefault="003D7DAC" w:rsidP="003D7DAC">
      <w:pPr>
        <w:pStyle w:val="Default"/>
        <w:spacing w:after="43" w:line="360" w:lineRule="auto"/>
        <w:rPr>
          <w:sz w:val="22"/>
          <w:szCs w:val="22"/>
        </w:rPr>
      </w:pPr>
    </w:p>
    <w:p w14:paraId="2DFDDCDD" w14:textId="6611ABF1" w:rsidR="003D7DAC" w:rsidRPr="003B5ADF" w:rsidRDefault="00C80772" w:rsidP="003D7DAC">
      <w:pPr>
        <w:pStyle w:val="Default"/>
        <w:spacing w:line="360" w:lineRule="auto"/>
        <w:rPr>
          <w:sz w:val="22"/>
          <w:szCs w:val="22"/>
        </w:rPr>
      </w:pPr>
      <w:r>
        <w:rPr>
          <w:sz w:val="22"/>
          <w:szCs w:val="22"/>
        </w:rPr>
        <w:t>1</w:t>
      </w:r>
      <w:r w:rsidR="00AD36DF">
        <w:rPr>
          <w:sz w:val="22"/>
          <w:szCs w:val="22"/>
        </w:rPr>
        <w:t>0</w:t>
      </w:r>
      <w:r w:rsidR="003D7DAC" w:rsidRPr="003B5ADF">
        <w:rPr>
          <w:sz w:val="22"/>
          <w:szCs w:val="22"/>
        </w:rPr>
        <w:t xml:space="preserve">.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 </w:t>
      </w:r>
    </w:p>
    <w:p w14:paraId="7F0EE6BE" w14:textId="77777777" w:rsidR="003D7DAC" w:rsidRPr="003B5ADF" w:rsidRDefault="003D7DAC" w:rsidP="003D7DAC">
      <w:pPr>
        <w:pStyle w:val="Default"/>
        <w:spacing w:line="360" w:lineRule="auto"/>
        <w:rPr>
          <w:sz w:val="22"/>
          <w:szCs w:val="22"/>
        </w:rPr>
      </w:pPr>
    </w:p>
    <w:p w14:paraId="79B70CC4" w14:textId="77777777" w:rsidR="003D7DAC" w:rsidRDefault="003D7DAC" w:rsidP="003D7DAC">
      <w:pPr>
        <w:pStyle w:val="Default"/>
        <w:spacing w:line="360" w:lineRule="auto"/>
        <w:rPr>
          <w:b/>
          <w:bCs/>
          <w:sz w:val="22"/>
          <w:szCs w:val="22"/>
        </w:rPr>
      </w:pPr>
      <w:r w:rsidRPr="003B5ADF">
        <w:rPr>
          <w:b/>
          <w:bCs/>
          <w:sz w:val="22"/>
          <w:szCs w:val="22"/>
        </w:rPr>
        <w:t xml:space="preserve">Electronic Purchasing </w:t>
      </w:r>
    </w:p>
    <w:p w14:paraId="7E71C43E" w14:textId="77777777" w:rsidR="003D7DAC" w:rsidRPr="003B5ADF" w:rsidRDefault="003D7DAC" w:rsidP="003D7DAC">
      <w:pPr>
        <w:pStyle w:val="Default"/>
        <w:spacing w:line="360" w:lineRule="auto"/>
        <w:rPr>
          <w:sz w:val="22"/>
          <w:szCs w:val="22"/>
        </w:rPr>
      </w:pPr>
    </w:p>
    <w:p w14:paraId="6D828744" w14:textId="6D24FD87" w:rsidR="003D7DAC" w:rsidRPr="003B5ADF" w:rsidRDefault="00AD36DF" w:rsidP="003D7DAC">
      <w:pPr>
        <w:pStyle w:val="Default"/>
        <w:spacing w:line="360" w:lineRule="auto"/>
        <w:rPr>
          <w:sz w:val="22"/>
          <w:szCs w:val="22"/>
        </w:rPr>
      </w:pPr>
      <w:r>
        <w:rPr>
          <w:sz w:val="22"/>
          <w:szCs w:val="22"/>
        </w:rPr>
        <w:lastRenderedPageBreak/>
        <w:t>11</w:t>
      </w:r>
      <w:r w:rsidR="003D7DAC" w:rsidRPr="003B5ADF">
        <w:rPr>
          <w:sz w:val="22"/>
          <w:szCs w:val="22"/>
        </w:rPr>
        <w:t>. Tenderers must note that use of the Contracting, Purchasing and Finance (</w:t>
      </w:r>
      <w:proofErr w:type="spellStart"/>
      <w:r w:rsidR="003D7DAC" w:rsidRPr="003B5ADF">
        <w:rPr>
          <w:sz w:val="22"/>
          <w:szCs w:val="22"/>
        </w:rPr>
        <w:t>CP&amp;F</w:t>
      </w:r>
      <w:proofErr w:type="spellEnd"/>
      <w:r w:rsidR="003D7DAC" w:rsidRPr="003B5ADF">
        <w:rPr>
          <w:sz w:val="22"/>
          <w:szCs w:val="22"/>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 </w:t>
      </w:r>
    </w:p>
    <w:p w14:paraId="438C2893" w14:textId="77777777" w:rsidR="003D7DAC" w:rsidRPr="003B5ADF" w:rsidRDefault="003D7DAC" w:rsidP="003D7DAC">
      <w:pPr>
        <w:pStyle w:val="Default"/>
        <w:spacing w:line="360" w:lineRule="auto"/>
        <w:rPr>
          <w:sz w:val="22"/>
          <w:szCs w:val="22"/>
        </w:rPr>
      </w:pPr>
    </w:p>
    <w:p w14:paraId="72FD6664" w14:textId="77777777" w:rsidR="003D7DAC" w:rsidRDefault="003D7DAC" w:rsidP="003D7DAC">
      <w:pPr>
        <w:pStyle w:val="Default"/>
        <w:spacing w:line="360" w:lineRule="auto"/>
        <w:rPr>
          <w:b/>
          <w:bCs/>
          <w:sz w:val="22"/>
          <w:szCs w:val="22"/>
        </w:rPr>
      </w:pPr>
      <w:r w:rsidRPr="003B5ADF">
        <w:rPr>
          <w:b/>
          <w:bCs/>
          <w:sz w:val="22"/>
          <w:szCs w:val="22"/>
        </w:rPr>
        <w:t xml:space="preserve">Change of Circumstances </w:t>
      </w:r>
    </w:p>
    <w:p w14:paraId="7E4E061B" w14:textId="77777777" w:rsidR="003D7DAC" w:rsidRPr="003B5ADF" w:rsidRDefault="003D7DAC" w:rsidP="003D7DAC">
      <w:pPr>
        <w:pStyle w:val="Default"/>
        <w:spacing w:line="360" w:lineRule="auto"/>
        <w:rPr>
          <w:sz w:val="22"/>
          <w:szCs w:val="22"/>
        </w:rPr>
      </w:pPr>
    </w:p>
    <w:p w14:paraId="124D3CB6" w14:textId="01CD70DE" w:rsidR="003D7DAC" w:rsidRDefault="00AD36DF" w:rsidP="003D7DAC">
      <w:pPr>
        <w:pStyle w:val="Default"/>
        <w:spacing w:line="360" w:lineRule="auto"/>
        <w:rPr>
          <w:sz w:val="22"/>
          <w:szCs w:val="22"/>
        </w:rPr>
      </w:pPr>
      <w:r>
        <w:rPr>
          <w:sz w:val="22"/>
          <w:szCs w:val="22"/>
        </w:rPr>
        <w:t>12</w:t>
      </w:r>
      <w:r w:rsidR="003D7DAC" w:rsidRPr="003B5ADF">
        <w:rPr>
          <w:sz w:val="22"/>
          <w:szCs w:val="22"/>
        </w:rPr>
        <w:t xml:space="preserve">. In accordance with paragraph </w:t>
      </w:r>
      <w:proofErr w:type="spellStart"/>
      <w:r w:rsidR="003D7DAC" w:rsidRPr="003B5ADF">
        <w:rPr>
          <w:sz w:val="22"/>
          <w:szCs w:val="22"/>
        </w:rPr>
        <w:t>A31</w:t>
      </w:r>
      <w:proofErr w:type="spellEnd"/>
      <w:r w:rsidR="003D7DAC" w:rsidRPr="003B5ADF">
        <w:rPr>
          <w:sz w:val="22"/>
          <w:szCs w:val="22"/>
        </w:rPr>
        <w:t xml:space="preserve">, if your circumstances have changed, please select ‘Yes’ to the appropriate question on </w:t>
      </w:r>
      <w:proofErr w:type="spellStart"/>
      <w:r w:rsidR="003D7DAC" w:rsidRPr="003B5ADF">
        <w:rPr>
          <w:sz w:val="22"/>
          <w:szCs w:val="22"/>
        </w:rPr>
        <w:t>DEFFORM</w:t>
      </w:r>
      <w:proofErr w:type="spellEnd"/>
      <w:r w:rsidR="003D7DAC" w:rsidRPr="003B5ADF">
        <w:rPr>
          <w:sz w:val="22"/>
          <w:szCs w:val="22"/>
        </w:rPr>
        <w:t xml:space="preserve"> 47 Annex A and submit a Statement Relating to Good Standing with your Tender. </w:t>
      </w:r>
    </w:p>
    <w:p w14:paraId="6B811DC8" w14:textId="77777777" w:rsidR="003D7DAC" w:rsidRPr="003B5ADF" w:rsidRDefault="003D7DAC" w:rsidP="003D7DAC">
      <w:pPr>
        <w:pStyle w:val="Default"/>
        <w:spacing w:line="360" w:lineRule="auto"/>
        <w:rPr>
          <w:sz w:val="22"/>
          <w:szCs w:val="22"/>
        </w:rPr>
      </w:pPr>
    </w:p>
    <w:p w14:paraId="53606B01" w14:textId="29054F6B" w:rsidR="003D7DAC" w:rsidRPr="008B18D1" w:rsidRDefault="003D7DAC" w:rsidP="003D7DAC">
      <w:pPr>
        <w:pStyle w:val="Default"/>
        <w:spacing w:line="360" w:lineRule="auto"/>
        <w:rPr>
          <w:sz w:val="22"/>
          <w:szCs w:val="22"/>
        </w:rPr>
      </w:pPr>
      <w:r w:rsidRPr="008B18D1">
        <w:rPr>
          <w:b/>
          <w:bCs/>
          <w:sz w:val="22"/>
          <w:szCs w:val="22"/>
        </w:rPr>
        <w:t>Defence Safety Authority (</w:t>
      </w:r>
      <w:proofErr w:type="spellStart"/>
      <w:r w:rsidRPr="008B18D1">
        <w:rPr>
          <w:b/>
          <w:bCs/>
          <w:sz w:val="22"/>
          <w:szCs w:val="22"/>
        </w:rPr>
        <w:t>DSA</w:t>
      </w:r>
      <w:proofErr w:type="spellEnd"/>
      <w:r w:rsidRPr="008B18D1">
        <w:rPr>
          <w:b/>
          <w:bCs/>
          <w:sz w:val="22"/>
          <w:szCs w:val="22"/>
        </w:rPr>
        <w:t xml:space="preserve">) Requirements </w:t>
      </w:r>
    </w:p>
    <w:p w14:paraId="34F5EE30" w14:textId="713E2E50" w:rsidR="003D7DAC" w:rsidRPr="008B18D1" w:rsidRDefault="00650B68" w:rsidP="003D7DAC">
      <w:pPr>
        <w:pStyle w:val="Default"/>
        <w:spacing w:line="360" w:lineRule="auto"/>
        <w:rPr>
          <w:sz w:val="22"/>
          <w:szCs w:val="22"/>
        </w:rPr>
      </w:pPr>
      <w:r>
        <w:rPr>
          <w:sz w:val="22"/>
          <w:szCs w:val="22"/>
        </w:rPr>
        <w:t>13</w:t>
      </w:r>
      <w:r w:rsidR="003D7DAC" w:rsidRPr="008B18D1">
        <w:rPr>
          <w:sz w:val="22"/>
          <w:szCs w:val="22"/>
        </w:rPr>
        <w:t xml:space="preserve">. There are no </w:t>
      </w:r>
      <w:proofErr w:type="spellStart"/>
      <w:r w:rsidR="003D7DAC" w:rsidRPr="008B18D1">
        <w:rPr>
          <w:sz w:val="22"/>
          <w:szCs w:val="22"/>
        </w:rPr>
        <w:t>DSA</w:t>
      </w:r>
      <w:proofErr w:type="spellEnd"/>
      <w:r w:rsidR="003D7DAC" w:rsidRPr="008B18D1">
        <w:rPr>
          <w:sz w:val="22"/>
          <w:szCs w:val="22"/>
        </w:rPr>
        <w:t xml:space="preserve"> Requirements. </w:t>
      </w:r>
    </w:p>
    <w:p w14:paraId="6E220D81" w14:textId="77777777" w:rsidR="003D7DAC" w:rsidRPr="003B5ADF" w:rsidRDefault="003D7DAC" w:rsidP="003D7DAC">
      <w:pPr>
        <w:pStyle w:val="Default"/>
        <w:spacing w:line="360" w:lineRule="auto"/>
        <w:rPr>
          <w:sz w:val="22"/>
          <w:szCs w:val="22"/>
        </w:rPr>
      </w:pPr>
    </w:p>
    <w:p w14:paraId="12820B56" w14:textId="56B58B5E" w:rsidR="003D7DAC" w:rsidRPr="00650B68" w:rsidRDefault="003D7DAC" w:rsidP="00650B68">
      <w:pPr>
        <w:pStyle w:val="Default"/>
        <w:spacing w:line="360" w:lineRule="auto"/>
        <w:rPr>
          <w:sz w:val="22"/>
          <w:szCs w:val="22"/>
        </w:rPr>
      </w:pPr>
      <w:r w:rsidRPr="003B5ADF">
        <w:rPr>
          <w:b/>
          <w:bCs/>
          <w:sz w:val="22"/>
          <w:szCs w:val="22"/>
        </w:rPr>
        <w:t xml:space="preserve">Bank or Parent Company Guarantee </w:t>
      </w:r>
    </w:p>
    <w:p w14:paraId="21F99BA4" w14:textId="65F72FA0" w:rsidR="003D7DAC" w:rsidRPr="003B5ADF" w:rsidRDefault="00650B68" w:rsidP="003D7DAC">
      <w:pPr>
        <w:spacing w:line="360" w:lineRule="auto"/>
        <w:rPr>
          <w:rFonts w:ascii="Arial" w:hAnsi="Arial" w:cs="Arial"/>
        </w:rPr>
      </w:pPr>
      <w:r>
        <w:rPr>
          <w:rFonts w:ascii="Arial" w:hAnsi="Arial" w:cs="Arial"/>
        </w:rPr>
        <w:t>14</w:t>
      </w:r>
      <w:r w:rsidR="003D7DAC" w:rsidRPr="003B5ADF">
        <w:rPr>
          <w:rFonts w:ascii="Arial" w:hAnsi="Arial" w:cs="Arial"/>
        </w:rPr>
        <w:t xml:space="preserve">. You will be informed whether you are required to provide a Bank or Parent Company Guarantee. In the event that you </w:t>
      </w:r>
      <w:r w:rsidR="00446B94">
        <w:rPr>
          <w:rFonts w:ascii="Arial" w:hAnsi="Arial" w:cs="Arial"/>
        </w:rPr>
        <w:t xml:space="preserve">are selected </w:t>
      </w:r>
      <w:r w:rsidR="008B18D1">
        <w:rPr>
          <w:rFonts w:ascii="Arial" w:hAnsi="Arial" w:cs="Arial"/>
        </w:rPr>
        <w:t xml:space="preserve">to </w:t>
      </w:r>
      <w:r w:rsidR="00683F4F">
        <w:rPr>
          <w:rFonts w:ascii="Arial" w:hAnsi="Arial" w:cs="Arial"/>
        </w:rPr>
        <w:t xml:space="preserve">join the Framework </w:t>
      </w:r>
      <w:r w:rsidR="003D7DAC" w:rsidRPr="003B5ADF">
        <w:rPr>
          <w:rFonts w:ascii="Arial" w:hAnsi="Arial" w:cs="Arial"/>
        </w:rPr>
        <w:t xml:space="preserve">you must provide your Bank or Parent Company Guarantee (in the form of </w:t>
      </w:r>
      <w:proofErr w:type="spellStart"/>
      <w:r w:rsidR="003D7DAC" w:rsidRPr="003B5ADF">
        <w:rPr>
          <w:rFonts w:ascii="Arial" w:hAnsi="Arial" w:cs="Arial"/>
        </w:rPr>
        <w:t>DEFFORM</w:t>
      </w:r>
      <w:proofErr w:type="spellEnd"/>
      <w:r w:rsidR="003D7DAC" w:rsidRPr="003B5ADF">
        <w:rPr>
          <w:rFonts w:ascii="Arial" w:hAnsi="Arial" w:cs="Arial"/>
        </w:rPr>
        <w:t xml:space="preserve"> 24/</w:t>
      </w:r>
      <w:proofErr w:type="spellStart"/>
      <w:r w:rsidR="003D7DAC" w:rsidRPr="003B5ADF">
        <w:rPr>
          <w:rFonts w:ascii="Arial" w:hAnsi="Arial" w:cs="Arial"/>
        </w:rPr>
        <w:t>24A</w:t>
      </w:r>
      <w:proofErr w:type="spellEnd"/>
      <w:r w:rsidR="003D7DAC" w:rsidRPr="003B5ADF">
        <w:rPr>
          <w:rFonts w:ascii="Arial" w:hAnsi="Arial" w:cs="Arial"/>
        </w:rPr>
        <w:t xml:space="preserve">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w:t>
      </w:r>
      <w:bookmarkStart w:id="1" w:name="_GoBack"/>
      <w:bookmarkEnd w:id="1"/>
      <w:r w:rsidR="003D7DAC" w:rsidRPr="003B5ADF">
        <w:rPr>
          <w:rFonts w:ascii="Arial" w:hAnsi="Arial" w:cs="Arial"/>
        </w:rPr>
        <w:t xml:space="preserve">to </w:t>
      </w:r>
      <w:proofErr w:type="gramStart"/>
      <w:r w:rsidR="003D7DAC" w:rsidRPr="003B5ADF">
        <w:rPr>
          <w:rFonts w:ascii="Arial" w:hAnsi="Arial" w:cs="Arial"/>
        </w:rPr>
        <w:t>take into account</w:t>
      </w:r>
      <w:proofErr w:type="gramEnd"/>
      <w:r w:rsidR="003D7DAC" w:rsidRPr="003B5ADF">
        <w:rPr>
          <w:rFonts w:ascii="Arial" w:hAnsi="Arial" w:cs="Arial"/>
        </w:rPr>
        <w:t xml:space="preserve"> the absence of the de-selected Tenderer, enabling the Authority to establish the next winning Tenderer and award a Contract.</w:t>
      </w:r>
    </w:p>
    <w:p w14:paraId="54F831DF" w14:textId="77777777" w:rsidR="005315D1" w:rsidRDefault="005315D1"/>
    <w:sectPr w:rsidR="005315D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122B7" w14:textId="77777777" w:rsidR="009B0BA2" w:rsidRDefault="009B0BA2" w:rsidP="0047479C">
      <w:pPr>
        <w:spacing w:after="0" w:line="240" w:lineRule="auto"/>
      </w:pPr>
      <w:r>
        <w:separator/>
      </w:r>
    </w:p>
  </w:endnote>
  <w:endnote w:type="continuationSeparator" w:id="0">
    <w:p w14:paraId="00847381" w14:textId="77777777" w:rsidR="009B0BA2" w:rsidRDefault="009B0BA2" w:rsidP="00474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4618356"/>
      <w:docPartObj>
        <w:docPartGallery w:val="Page Numbers (Bottom of Page)"/>
        <w:docPartUnique/>
      </w:docPartObj>
    </w:sdtPr>
    <w:sdtEndPr/>
    <w:sdtContent>
      <w:sdt>
        <w:sdtPr>
          <w:id w:val="-1769616900"/>
          <w:docPartObj>
            <w:docPartGallery w:val="Page Numbers (Top of Page)"/>
            <w:docPartUnique/>
          </w:docPartObj>
        </w:sdtPr>
        <w:sdtEndPr/>
        <w:sdtContent>
          <w:p w14:paraId="4C4BE7E1" w14:textId="31940A76" w:rsidR="00F23AF5" w:rsidRDefault="00F23AF5">
            <w:pPr>
              <w:pStyle w:val="Footer"/>
              <w:jc w:val="right"/>
            </w:pPr>
            <w:r w:rsidRPr="00F23AF5">
              <w:rPr>
                <w:rFonts w:ascii="Arial" w:hAnsi="Arial" w:cs="Arial"/>
              </w:rPr>
              <w:t xml:space="preserve">Page </w:t>
            </w:r>
            <w:r w:rsidRPr="00F23AF5">
              <w:rPr>
                <w:rFonts w:ascii="Arial" w:hAnsi="Arial" w:cs="Arial"/>
                <w:b/>
                <w:bCs/>
              </w:rPr>
              <w:fldChar w:fldCharType="begin"/>
            </w:r>
            <w:r w:rsidRPr="00F23AF5">
              <w:rPr>
                <w:rFonts w:ascii="Arial" w:hAnsi="Arial" w:cs="Arial"/>
                <w:b/>
                <w:bCs/>
              </w:rPr>
              <w:instrText xml:space="preserve"> PAGE </w:instrText>
            </w:r>
            <w:r w:rsidRPr="00F23AF5">
              <w:rPr>
                <w:rFonts w:ascii="Arial" w:hAnsi="Arial" w:cs="Arial"/>
                <w:b/>
                <w:bCs/>
              </w:rPr>
              <w:fldChar w:fldCharType="separate"/>
            </w:r>
            <w:r w:rsidRPr="00F23AF5">
              <w:rPr>
                <w:rFonts w:ascii="Arial" w:hAnsi="Arial" w:cs="Arial"/>
                <w:b/>
                <w:bCs/>
                <w:noProof/>
              </w:rPr>
              <w:t>2</w:t>
            </w:r>
            <w:r w:rsidRPr="00F23AF5">
              <w:rPr>
                <w:rFonts w:ascii="Arial" w:hAnsi="Arial" w:cs="Arial"/>
                <w:b/>
                <w:bCs/>
              </w:rPr>
              <w:fldChar w:fldCharType="end"/>
            </w:r>
            <w:r w:rsidRPr="00F23AF5">
              <w:rPr>
                <w:rFonts w:ascii="Arial" w:hAnsi="Arial" w:cs="Arial"/>
              </w:rPr>
              <w:t xml:space="preserve"> of </w:t>
            </w:r>
            <w:r w:rsidRPr="00F23AF5">
              <w:rPr>
                <w:rFonts w:ascii="Arial" w:hAnsi="Arial" w:cs="Arial"/>
                <w:b/>
                <w:bCs/>
              </w:rPr>
              <w:fldChar w:fldCharType="begin"/>
            </w:r>
            <w:r w:rsidRPr="00F23AF5">
              <w:rPr>
                <w:rFonts w:ascii="Arial" w:hAnsi="Arial" w:cs="Arial"/>
                <w:b/>
                <w:bCs/>
              </w:rPr>
              <w:instrText xml:space="preserve"> NUMPAGES  </w:instrText>
            </w:r>
            <w:r w:rsidRPr="00F23AF5">
              <w:rPr>
                <w:rFonts w:ascii="Arial" w:hAnsi="Arial" w:cs="Arial"/>
                <w:b/>
                <w:bCs/>
              </w:rPr>
              <w:fldChar w:fldCharType="separate"/>
            </w:r>
            <w:r w:rsidRPr="00F23AF5">
              <w:rPr>
                <w:rFonts w:ascii="Arial" w:hAnsi="Arial" w:cs="Arial"/>
                <w:b/>
                <w:bCs/>
                <w:noProof/>
              </w:rPr>
              <w:t>2</w:t>
            </w:r>
            <w:r w:rsidRPr="00F23AF5">
              <w:rPr>
                <w:rFonts w:ascii="Arial" w:hAnsi="Arial" w:cs="Arial"/>
                <w:b/>
                <w:bCs/>
              </w:rPr>
              <w:fldChar w:fldCharType="end"/>
            </w:r>
          </w:p>
        </w:sdtContent>
      </w:sdt>
    </w:sdtContent>
  </w:sdt>
  <w:p w14:paraId="5771B27E" w14:textId="24E3A55F" w:rsidR="0079767A" w:rsidRDefault="0079767A" w:rsidP="00790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C2A3B" w14:textId="77777777" w:rsidR="009B0BA2" w:rsidRDefault="009B0BA2" w:rsidP="0047479C">
      <w:pPr>
        <w:spacing w:after="0" w:line="240" w:lineRule="auto"/>
      </w:pPr>
      <w:r>
        <w:separator/>
      </w:r>
    </w:p>
  </w:footnote>
  <w:footnote w:type="continuationSeparator" w:id="0">
    <w:p w14:paraId="486B6CEC" w14:textId="77777777" w:rsidR="009B0BA2" w:rsidRDefault="009B0BA2" w:rsidP="00474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78E22" w14:textId="77777777" w:rsidR="0047479C" w:rsidRPr="0047479C" w:rsidRDefault="0047479C" w:rsidP="0047479C">
    <w:pPr>
      <w:pStyle w:val="Header"/>
      <w:jc w:val="center"/>
      <w:rPr>
        <w:rStyle w:val="ProtectiveMarking"/>
        <w:rFonts w:ascii="Arial" w:hAnsi="Arial" w:cs="Arial"/>
        <w:b w:val="0"/>
      </w:rPr>
    </w:pPr>
    <w:r w:rsidRPr="0047479C">
      <w:rPr>
        <w:rStyle w:val="ProtectiveMarking"/>
        <w:rFonts w:ascii="Arial" w:hAnsi="Arial" w:cs="Arial"/>
      </w:rPr>
      <w:t>OFFICIAL SENSITIVE – COMMERCIAL (when completed)</w:t>
    </w:r>
  </w:p>
  <w:p w14:paraId="632EC3C5" w14:textId="77777777" w:rsidR="0047479C" w:rsidRPr="0047479C" w:rsidRDefault="0047479C">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42EFC"/>
    <w:multiLevelType w:val="multilevel"/>
    <w:tmpl w:val="60D686E0"/>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9377C6"/>
    <w:multiLevelType w:val="multilevel"/>
    <w:tmpl w:val="7ADE09C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9E"/>
    <w:rsid w:val="00041792"/>
    <w:rsid w:val="0005609E"/>
    <w:rsid w:val="000B65DC"/>
    <w:rsid w:val="001148F1"/>
    <w:rsid w:val="001414F6"/>
    <w:rsid w:val="00240818"/>
    <w:rsid w:val="00375799"/>
    <w:rsid w:val="00394047"/>
    <w:rsid w:val="003D7DAC"/>
    <w:rsid w:val="00446B94"/>
    <w:rsid w:val="0047479C"/>
    <w:rsid w:val="004B425E"/>
    <w:rsid w:val="005315D1"/>
    <w:rsid w:val="00547EA6"/>
    <w:rsid w:val="005F526B"/>
    <w:rsid w:val="00650B68"/>
    <w:rsid w:val="00683F4F"/>
    <w:rsid w:val="00790E6A"/>
    <w:rsid w:val="0079767A"/>
    <w:rsid w:val="00870D50"/>
    <w:rsid w:val="008B18D1"/>
    <w:rsid w:val="008F664D"/>
    <w:rsid w:val="009850FD"/>
    <w:rsid w:val="009B0BA2"/>
    <w:rsid w:val="00AB1C7F"/>
    <w:rsid w:val="00AB3A66"/>
    <w:rsid w:val="00AD36DF"/>
    <w:rsid w:val="00B07E1C"/>
    <w:rsid w:val="00B32904"/>
    <w:rsid w:val="00B66713"/>
    <w:rsid w:val="00BE6504"/>
    <w:rsid w:val="00C80772"/>
    <w:rsid w:val="00CA2DF4"/>
    <w:rsid w:val="00D00E8A"/>
    <w:rsid w:val="00D33D92"/>
    <w:rsid w:val="00F23AF5"/>
    <w:rsid w:val="00FA6563"/>
    <w:rsid w:val="00FF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09839"/>
  <w15:chartTrackingRefBased/>
  <w15:docId w15:val="{FFD6BE9D-E808-4872-88F0-0FE048F1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0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609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unhideWhenUsed/>
    <w:rsid w:val="003D7DAC"/>
    <w:rPr>
      <w:sz w:val="16"/>
      <w:szCs w:val="16"/>
    </w:rPr>
  </w:style>
  <w:style w:type="paragraph" w:styleId="CommentText">
    <w:name w:val="annotation text"/>
    <w:basedOn w:val="Normal"/>
    <w:link w:val="CommentTextChar"/>
    <w:uiPriority w:val="99"/>
    <w:unhideWhenUsed/>
    <w:rsid w:val="003D7DAC"/>
    <w:pPr>
      <w:spacing w:after="0" w:line="240" w:lineRule="auto"/>
    </w:pPr>
    <w:rPr>
      <w:rFonts w:ascii="Times New Roman" w:eastAsia="PMingLiU" w:hAnsi="Times New Roman" w:cs="Times New Roman"/>
      <w:sz w:val="20"/>
      <w:szCs w:val="20"/>
      <w:lang w:val="en-US"/>
    </w:rPr>
  </w:style>
  <w:style w:type="character" w:customStyle="1" w:styleId="CommentTextChar">
    <w:name w:val="Comment Text Char"/>
    <w:basedOn w:val="DefaultParagraphFont"/>
    <w:link w:val="CommentText"/>
    <w:uiPriority w:val="99"/>
    <w:rsid w:val="003D7DAC"/>
    <w:rPr>
      <w:rFonts w:ascii="Times New Roman" w:eastAsia="PMingLiU" w:hAnsi="Times New Roman" w:cs="Times New Roman"/>
      <w:sz w:val="20"/>
      <w:szCs w:val="20"/>
      <w:lang w:val="en-US"/>
    </w:rPr>
  </w:style>
  <w:style w:type="paragraph" w:styleId="BalloonText">
    <w:name w:val="Balloon Text"/>
    <w:basedOn w:val="Normal"/>
    <w:link w:val="BalloonTextChar"/>
    <w:uiPriority w:val="99"/>
    <w:semiHidden/>
    <w:unhideWhenUsed/>
    <w:rsid w:val="003D7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DAC"/>
    <w:rPr>
      <w:rFonts w:ascii="Segoe UI" w:hAnsi="Segoe UI" w:cs="Segoe UI"/>
      <w:sz w:val="18"/>
      <w:szCs w:val="18"/>
    </w:rPr>
  </w:style>
  <w:style w:type="paragraph" w:styleId="Header">
    <w:name w:val="header"/>
    <w:basedOn w:val="Normal"/>
    <w:link w:val="HeaderChar"/>
    <w:unhideWhenUsed/>
    <w:rsid w:val="004747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79C"/>
  </w:style>
  <w:style w:type="paragraph" w:styleId="Footer">
    <w:name w:val="footer"/>
    <w:basedOn w:val="Normal"/>
    <w:link w:val="FooterChar"/>
    <w:uiPriority w:val="99"/>
    <w:unhideWhenUsed/>
    <w:rsid w:val="004747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79C"/>
  </w:style>
  <w:style w:type="character" w:customStyle="1" w:styleId="ProtectiveMarking">
    <w:name w:val="Protective Marking"/>
    <w:basedOn w:val="DefaultParagraphFont"/>
    <w:rsid w:val="0047479C"/>
    <w:rPr>
      <w:b/>
      <w:caps/>
    </w:rPr>
  </w:style>
  <w:style w:type="paragraph" w:styleId="CommentSubject">
    <w:name w:val="annotation subject"/>
    <w:basedOn w:val="CommentText"/>
    <w:next w:val="CommentText"/>
    <w:link w:val="CommentSubjectChar"/>
    <w:uiPriority w:val="99"/>
    <w:semiHidden/>
    <w:unhideWhenUsed/>
    <w:rsid w:val="008F664D"/>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F664D"/>
    <w:rPr>
      <w:rFonts w:ascii="Times New Roman" w:eastAsia="PMingLiU"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648521009E548AB8946B82BDC8F1E" ma:contentTypeVersion="11" ma:contentTypeDescription="Create a new document." ma:contentTypeScope="" ma:versionID="78d181e24a51321e721bba2c163a9226">
  <xsd:schema xmlns:xsd="http://www.w3.org/2001/XMLSchema" xmlns:xs="http://www.w3.org/2001/XMLSchema" xmlns:p="http://schemas.microsoft.com/office/2006/metadata/properties" xmlns:ns2="7fb1f480-0005-4a35-b3d8-544d534b8a87" xmlns:ns3="a1cabfdd-808f-4b96-9d5c-1a8602993650" targetNamespace="http://schemas.microsoft.com/office/2006/metadata/properties" ma:root="true" ma:fieldsID="d3c16cc3f71949d45fa13548aaa172d4" ns2:_="" ns3:_="">
    <xsd:import namespace="7fb1f480-0005-4a35-b3d8-544d534b8a87"/>
    <xsd:import namespace="a1cabfdd-808f-4b96-9d5c-1a86029936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1f480-0005-4a35-b3d8-544d534b8a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cabfdd-808f-4b96-9d5c-1a86029936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80BFF-4299-475B-B01B-9BCF63DB8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1f480-0005-4a35-b3d8-544d534b8a87"/>
    <ds:schemaRef ds:uri="a1cabfdd-808f-4b96-9d5c-1a8602993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B085F9-86CA-45AB-BC1E-5D5875441AB4}">
  <ds:schemaRefs>
    <ds:schemaRef ds:uri="http://schemas.microsoft.com/sharepoint/v3/contenttype/forms"/>
  </ds:schemaRefs>
</ds:datastoreItem>
</file>

<file path=customXml/itemProps3.xml><?xml version="1.0" encoding="utf-8"?>
<ds:datastoreItem xmlns:ds="http://schemas.openxmlformats.org/officeDocument/2006/customXml" ds:itemID="{E8A29502-33EB-4AD0-9304-49D63224B7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E9B4BC-CA99-4945-9830-468E2BD9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1472</Words>
  <Characters>8395</Characters>
  <Application>Microsoft Office Word</Application>
  <DocSecurity>0</DocSecurity>
  <Lines>69</Lines>
  <Paragraphs>19</Paragraphs>
  <ScaleCrop>false</ScaleCrop>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Amy C1 (DIO Comrcl-O T OPC13)</dc:creator>
  <cp:keywords/>
  <dc:description/>
  <cp:lastModifiedBy>Johnson, Amy C1 (DIO Comrcl-O T OPC13)</cp:lastModifiedBy>
  <cp:revision>4</cp:revision>
  <dcterms:created xsi:type="dcterms:W3CDTF">2022-06-22T00:48:00Z</dcterms:created>
  <dcterms:modified xsi:type="dcterms:W3CDTF">2022-07-05T14:46:00Z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0x0101009CE648521009E548AB8946B82BDC8F1E</vt:lpwstr>
  </property>
</Properties>
</file>