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2D52" w:rsidRDefault="008A6A16" w:rsidP="00086132">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Schedule 2 (Specification)</w:t>
      </w:r>
    </w:p>
    <w:p w14:paraId="00000002" w14:textId="77777777" w:rsidR="00862D52" w:rsidRDefault="008A6A16">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what the Buyer wants.</w:t>
      </w:r>
    </w:p>
    <w:p w14:paraId="00000003" w14:textId="77777777" w:rsidR="00862D52" w:rsidRDefault="008A6A16">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all Deliverables, the Supplier must help the Buyer comply with any specific applicable Standards of the Buyer.</w:t>
      </w:r>
    </w:p>
    <w:p w14:paraId="0239F79C"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bookmarkStart w:id="1" w:name="_heading=h.30j0zll" w:colFirst="0" w:colLast="0"/>
      <w:bookmarkEnd w:id="1"/>
      <w:r w:rsidRPr="003726F2">
        <w:rPr>
          <w:rFonts w:ascii="Arial" w:hAnsi="Arial" w:cs="Arial"/>
          <w:sz w:val="24"/>
          <w:szCs w:val="24"/>
        </w:rPr>
        <w:t>Requirement Overview</w:t>
      </w:r>
    </w:p>
    <w:p w14:paraId="04DCD6F2" w14:textId="77777777" w:rsidR="00092808" w:rsidRPr="003726F2" w:rsidRDefault="00092808" w:rsidP="00092808">
      <w:pPr>
        <w:shd w:val="clear" w:color="auto" w:fill="FFFFFF"/>
        <w:spacing w:before="100" w:beforeAutospacing="1" w:after="150"/>
        <w:rPr>
          <w:rFonts w:ascii="Arial" w:hAnsi="Arial" w:cs="Arial"/>
          <w:sz w:val="24"/>
          <w:szCs w:val="24"/>
        </w:rPr>
      </w:pPr>
      <w:r w:rsidRPr="003726F2">
        <w:rPr>
          <w:rFonts w:ascii="Arial" w:hAnsi="Arial" w:cs="Arial"/>
          <w:sz w:val="24"/>
          <w:szCs w:val="24"/>
        </w:rPr>
        <w:t>The Driver &amp; Vehicle Standards Agency (DVSA) is looking to procure the services of a supplier(s) to deliver IRTEC Assessments for Large Commercial Vehicle Inspection Technician for approximately 370 Vehicle Standard Assessors over an initial 3-year contract period.</w:t>
      </w:r>
    </w:p>
    <w:p w14:paraId="272EA908" w14:textId="77777777" w:rsidR="00092808" w:rsidRPr="00F800F1" w:rsidRDefault="00092808" w:rsidP="00092808">
      <w:pPr>
        <w:rPr>
          <w:rFonts w:ascii="Arial" w:hAnsi="Arial" w:cs="Arial"/>
          <w:sz w:val="24"/>
          <w:szCs w:val="24"/>
        </w:rPr>
      </w:pPr>
      <w:r w:rsidRPr="00F800F1">
        <w:rPr>
          <w:rFonts w:ascii="Arial" w:hAnsi="Arial" w:cs="Arial"/>
          <w:sz w:val="24"/>
          <w:szCs w:val="24"/>
        </w:rPr>
        <w:t xml:space="preserve">DVSA’s Vehicle Standard Assessors undertake the Institute of Road Transport Engineers accreditation inspection assessment (IRTEC) as a requirement of their role to carry out inspections of large commercial vehicles using the appropriate legislation and testing manuals. </w:t>
      </w:r>
    </w:p>
    <w:p w14:paraId="44175B55" w14:textId="77777777" w:rsidR="00092808" w:rsidRPr="00F800F1" w:rsidRDefault="00092808" w:rsidP="00092808">
      <w:pPr>
        <w:rPr>
          <w:rFonts w:ascii="Arial" w:hAnsi="Arial" w:cs="Arial"/>
          <w:sz w:val="24"/>
          <w:szCs w:val="24"/>
        </w:rPr>
      </w:pPr>
      <w:r w:rsidRPr="003726F2">
        <w:rPr>
          <w:rFonts w:ascii="Arial" w:hAnsi="Arial" w:cs="Arial"/>
          <w:sz w:val="24"/>
          <w:szCs w:val="24"/>
        </w:rPr>
        <w:t xml:space="preserve">The </w:t>
      </w:r>
      <w:r w:rsidRPr="00F800F1">
        <w:rPr>
          <w:rFonts w:ascii="Arial" w:hAnsi="Arial" w:cs="Arial"/>
          <w:sz w:val="24"/>
          <w:szCs w:val="24"/>
        </w:rPr>
        <w:t xml:space="preserve">Vehicle Standard Assessors requiring the IRTEC inspection assessments will be for new entrants who will not have attended this accreditation previously, as well as existing DVSA staff whose levels of ability and knowledge will vary depending upon previous experience. </w:t>
      </w:r>
    </w:p>
    <w:p w14:paraId="4F17A8C0" w14:textId="77777777" w:rsidR="00092808" w:rsidRPr="00F800F1" w:rsidRDefault="00092808" w:rsidP="00092808">
      <w:pPr>
        <w:rPr>
          <w:rFonts w:ascii="Arial" w:hAnsi="Arial" w:cs="Arial"/>
          <w:sz w:val="24"/>
          <w:szCs w:val="24"/>
        </w:rPr>
      </w:pPr>
      <w:r w:rsidRPr="00F800F1">
        <w:rPr>
          <w:rFonts w:ascii="Arial" w:hAnsi="Arial" w:cs="Arial"/>
          <w:sz w:val="24"/>
          <w:szCs w:val="24"/>
        </w:rPr>
        <w:t>The accreditation expires every five years, therefore, careful planning and booking of re-accreditation is required.</w:t>
      </w:r>
    </w:p>
    <w:p w14:paraId="59B1C03D" w14:textId="77777777" w:rsidR="00092808" w:rsidRPr="00F800F1" w:rsidRDefault="00092808" w:rsidP="00092808">
      <w:pPr>
        <w:rPr>
          <w:rFonts w:ascii="Arial" w:hAnsi="Arial" w:cs="Arial"/>
          <w:sz w:val="24"/>
          <w:szCs w:val="24"/>
        </w:rPr>
      </w:pPr>
      <w:r w:rsidRPr="00F800F1">
        <w:rPr>
          <w:rFonts w:ascii="Arial" w:hAnsi="Arial" w:cs="Arial"/>
          <w:sz w:val="24"/>
          <w:szCs w:val="24"/>
        </w:rPr>
        <w:t xml:space="preserve">To conduct the assessments the supplier will need to confirm that they are an Institute of the Motor Industry (IMI) Approved Centre and are authorised to deliver the IRTEC inspection assessments for large commercial vehicles. </w:t>
      </w:r>
    </w:p>
    <w:p w14:paraId="1328D2FB" w14:textId="77777777" w:rsidR="00092808" w:rsidRPr="003726F2" w:rsidRDefault="00092808" w:rsidP="00092808">
      <w:pPr>
        <w:rPr>
          <w:rFonts w:ascii="Arial" w:hAnsi="Arial" w:cs="Arial"/>
          <w:sz w:val="24"/>
          <w:szCs w:val="24"/>
        </w:rPr>
      </w:pPr>
      <w:r w:rsidRPr="003726F2">
        <w:rPr>
          <w:rFonts w:ascii="Arial" w:hAnsi="Arial" w:cs="Arial"/>
          <w:sz w:val="24"/>
          <w:szCs w:val="24"/>
        </w:rPr>
        <w:t>Vehicle Standard Assessors are based across Great Britain. To achieve national coverage the requirement has been separated into regional Lots. DVSA will consider awarding the contract to one or more supplier(s) to allow for national coverage to be achieved.</w:t>
      </w:r>
      <w:r w:rsidRPr="00F800F1">
        <w:rPr>
          <w:rFonts w:ascii="Arial" w:hAnsi="Arial" w:cs="Arial"/>
          <w:sz w:val="24"/>
          <w:szCs w:val="24"/>
        </w:rPr>
        <w:t xml:space="preserve"> A supplier may bid for more than one (1) Lot. A supplier should only apply for a Lot if they can provide the assessment in the specified </w:t>
      </w:r>
      <w:proofErr w:type="spellStart"/>
      <w:r w:rsidRPr="00F800F1">
        <w:rPr>
          <w:rFonts w:ascii="Arial" w:hAnsi="Arial" w:cs="Arial"/>
          <w:sz w:val="24"/>
          <w:szCs w:val="24"/>
        </w:rPr>
        <w:t>location.The</w:t>
      </w:r>
      <w:proofErr w:type="spellEnd"/>
      <w:r w:rsidRPr="00F800F1">
        <w:rPr>
          <w:rFonts w:ascii="Arial" w:hAnsi="Arial" w:cs="Arial"/>
          <w:sz w:val="24"/>
          <w:szCs w:val="24"/>
        </w:rPr>
        <w:t xml:space="preserve"> assessment should take place at a supplier’s premises or an IMI approved centre. DVSA is unable to use their own premises due to capacity issues, therefore a supplier must </w:t>
      </w:r>
      <w:proofErr w:type="spellStart"/>
      <w:r w:rsidRPr="00F800F1">
        <w:rPr>
          <w:rFonts w:ascii="Arial" w:hAnsi="Arial" w:cs="Arial"/>
          <w:sz w:val="24"/>
          <w:szCs w:val="24"/>
        </w:rPr>
        <w:t>provided</w:t>
      </w:r>
      <w:proofErr w:type="spellEnd"/>
      <w:r w:rsidRPr="00F800F1">
        <w:rPr>
          <w:rFonts w:ascii="Arial" w:hAnsi="Arial" w:cs="Arial"/>
          <w:sz w:val="24"/>
          <w:szCs w:val="24"/>
        </w:rPr>
        <w:t xml:space="preserve"> this as part of their bid.  </w:t>
      </w:r>
    </w:p>
    <w:p w14:paraId="2032B376" w14:textId="77777777" w:rsidR="00092808" w:rsidRPr="003726F2" w:rsidRDefault="00092808" w:rsidP="00092808">
      <w:pPr>
        <w:rPr>
          <w:rFonts w:ascii="Arial" w:hAnsi="Arial" w:cs="Arial"/>
          <w:sz w:val="24"/>
          <w:szCs w:val="24"/>
        </w:rPr>
      </w:pPr>
      <w:r w:rsidRPr="003726F2">
        <w:rPr>
          <w:rFonts w:ascii="Arial" w:hAnsi="Arial" w:cs="Arial"/>
          <w:sz w:val="24"/>
          <w:szCs w:val="24"/>
        </w:rPr>
        <w:t>A breakdown of figures per regional Lot has been provided in section 2.</w:t>
      </w:r>
    </w:p>
    <w:p w14:paraId="541B8C42" w14:textId="77777777" w:rsidR="00092808" w:rsidRPr="003726F2" w:rsidRDefault="00092808" w:rsidP="00092808">
      <w:pPr>
        <w:shd w:val="clear" w:color="auto" w:fill="FFFFFF"/>
        <w:spacing w:before="100" w:beforeAutospacing="1" w:after="150"/>
        <w:rPr>
          <w:rFonts w:ascii="Arial" w:hAnsi="Arial" w:cs="Arial"/>
          <w:sz w:val="24"/>
          <w:szCs w:val="24"/>
        </w:rPr>
      </w:pPr>
      <w:r w:rsidRPr="003726F2">
        <w:rPr>
          <w:rFonts w:ascii="Arial" w:hAnsi="Arial" w:cs="Arial"/>
          <w:sz w:val="24"/>
          <w:szCs w:val="24"/>
        </w:rPr>
        <w:t xml:space="preserve">DVSA is also looking to procure the services of a single supplier to deliver IRTEC Advanced Technician Large Commercial Vehicle assessments to enable career </w:t>
      </w:r>
      <w:r w:rsidRPr="003726F2">
        <w:rPr>
          <w:rFonts w:ascii="Arial" w:hAnsi="Arial" w:cs="Arial"/>
          <w:sz w:val="24"/>
          <w:szCs w:val="24"/>
        </w:rPr>
        <w:lastRenderedPageBreak/>
        <w:t>progression for approximately 90 staff members over the same initial 3-year contract period.</w:t>
      </w:r>
    </w:p>
    <w:p w14:paraId="3FE0AA60" w14:textId="77777777" w:rsidR="00092808" w:rsidRPr="003726F2" w:rsidRDefault="00092808" w:rsidP="00092808">
      <w:pPr>
        <w:rPr>
          <w:rFonts w:ascii="Arial" w:hAnsi="Arial" w:cs="Arial"/>
          <w:color w:val="000000"/>
          <w:sz w:val="24"/>
          <w:szCs w:val="24"/>
        </w:rPr>
      </w:pPr>
      <w:r w:rsidRPr="003726F2">
        <w:rPr>
          <w:rFonts w:ascii="Arial" w:hAnsi="Arial" w:cs="Arial"/>
          <w:sz w:val="24"/>
          <w:szCs w:val="24"/>
        </w:rPr>
        <w:t xml:space="preserve">DVSA is only looking to procure the assessment part of the Advanced accreditation which involves a classroom preparation day, and the online and practical assessments on a separate day. DVSA doesn’t require any of the delegates to attend any pre training courses.  </w:t>
      </w:r>
    </w:p>
    <w:p w14:paraId="28F4FC05" w14:textId="77777777" w:rsidR="00092808" w:rsidRPr="003726F2" w:rsidRDefault="00092808" w:rsidP="00092808">
      <w:pPr>
        <w:rPr>
          <w:rFonts w:ascii="Arial" w:hAnsi="Arial" w:cs="Arial"/>
          <w:color w:val="000000"/>
          <w:sz w:val="24"/>
          <w:szCs w:val="24"/>
        </w:rPr>
      </w:pPr>
      <w:r w:rsidRPr="003726F2">
        <w:rPr>
          <w:rFonts w:ascii="Arial" w:hAnsi="Arial" w:cs="Arial"/>
          <w:color w:val="000000"/>
          <w:sz w:val="24"/>
          <w:szCs w:val="24"/>
        </w:rPr>
        <w:t>DVSA is therefore seeking to procure the following services:</w:t>
      </w:r>
    </w:p>
    <w:p w14:paraId="597508CF" w14:textId="77777777" w:rsidR="00092808" w:rsidRPr="003726F2" w:rsidRDefault="00092808" w:rsidP="00092808">
      <w:pPr>
        <w:rPr>
          <w:rFonts w:ascii="Arial" w:hAnsi="Arial" w:cs="Arial"/>
          <w:sz w:val="24"/>
          <w:szCs w:val="24"/>
        </w:rPr>
      </w:pPr>
      <w:r w:rsidRPr="003726F2">
        <w:rPr>
          <w:rFonts w:ascii="Arial" w:hAnsi="Arial" w:cs="Arial"/>
          <w:b/>
          <w:bCs/>
          <w:color w:val="000000"/>
          <w:sz w:val="24"/>
          <w:szCs w:val="24"/>
        </w:rPr>
        <w:t>Lots 1-12 IRTEC Inspection Technician Large Commercial Vehicle assessments</w:t>
      </w:r>
    </w:p>
    <w:p w14:paraId="79DFC17E" w14:textId="77777777" w:rsidR="00092808" w:rsidRPr="003726F2" w:rsidRDefault="00092808" w:rsidP="00092808">
      <w:pPr>
        <w:rPr>
          <w:rFonts w:ascii="Arial" w:hAnsi="Arial" w:cs="Arial"/>
          <w:sz w:val="24"/>
          <w:szCs w:val="24"/>
        </w:rPr>
      </w:pPr>
      <w:r w:rsidRPr="003726F2">
        <w:rPr>
          <w:rFonts w:ascii="Arial" w:hAnsi="Arial" w:cs="Arial"/>
          <w:sz w:val="24"/>
          <w:szCs w:val="24"/>
        </w:rPr>
        <w:t>A supplier(s) who is an Institute of the Motor Industry (IMI) Approved Centre to deliver the IRTEC Inspection Technician Large Commercial Vehicle accreditation and re-accreditations for each of the following regional Lots. A supplier may bid for more than one (1) Lot.</w:t>
      </w:r>
    </w:p>
    <w:tbl>
      <w:tblPr>
        <w:tblW w:w="9366" w:type="dxa"/>
        <w:tblInd w:w="113" w:type="dxa"/>
        <w:tblLook w:val="04A0" w:firstRow="1" w:lastRow="0" w:firstColumn="1" w:lastColumn="0" w:noHBand="0" w:noVBand="1"/>
      </w:tblPr>
      <w:tblGrid>
        <w:gridCol w:w="683"/>
        <w:gridCol w:w="4000"/>
        <w:gridCol w:w="683"/>
        <w:gridCol w:w="4000"/>
      </w:tblGrid>
      <w:tr w:rsidR="00092808" w:rsidRPr="003726F2" w14:paraId="6CEF3A2F" w14:textId="77777777" w:rsidTr="0050205E">
        <w:trPr>
          <w:trHeight w:val="285"/>
        </w:trPr>
        <w:tc>
          <w:tcPr>
            <w:tcW w:w="683"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80EE5E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LOT</w:t>
            </w:r>
          </w:p>
        </w:tc>
        <w:tc>
          <w:tcPr>
            <w:tcW w:w="4000" w:type="dxa"/>
            <w:tcBorders>
              <w:top w:val="single" w:sz="4" w:space="0" w:color="auto"/>
              <w:left w:val="nil"/>
              <w:bottom w:val="single" w:sz="4" w:space="0" w:color="auto"/>
              <w:right w:val="single" w:sz="4" w:space="0" w:color="auto"/>
            </w:tcBorders>
            <w:shd w:val="clear" w:color="000000" w:fill="B4C6E7"/>
            <w:noWrap/>
            <w:vAlign w:val="bottom"/>
            <w:hideMark/>
          </w:tcPr>
          <w:p w14:paraId="0E9599D2"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LOCATIONS COVERED</w:t>
            </w:r>
          </w:p>
        </w:tc>
        <w:tc>
          <w:tcPr>
            <w:tcW w:w="683" w:type="dxa"/>
            <w:tcBorders>
              <w:top w:val="single" w:sz="4" w:space="0" w:color="auto"/>
              <w:left w:val="nil"/>
              <w:bottom w:val="single" w:sz="4" w:space="0" w:color="auto"/>
              <w:right w:val="single" w:sz="4" w:space="0" w:color="auto"/>
            </w:tcBorders>
            <w:shd w:val="clear" w:color="000000" w:fill="B4C6E7"/>
            <w:noWrap/>
            <w:vAlign w:val="bottom"/>
            <w:hideMark/>
          </w:tcPr>
          <w:p w14:paraId="1C3ABFC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LOT</w:t>
            </w:r>
          </w:p>
        </w:tc>
        <w:tc>
          <w:tcPr>
            <w:tcW w:w="4000" w:type="dxa"/>
            <w:tcBorders>
              <w:top w:val="single" w:sz="4" w:space="0" w:color="auto"/>
              <w:left w:val="nil"/>
              <w:bottom w:val="single" w:sz="4" w:space="0" w:color="auto"/>
              <w:right w:val="single" w:sz="4" w:space="0" w:color="auto"/>
            </w:tcBorders>
            <w:shd w:val="clear" w:color="000000" w:fill="B4C6E7"/>
            <w:noWrap/>
            <w:vAlign w:val="bottom"/>
            <w:hideMark/>
          </w:tcPr>
          <w:p w14:paraId="14DC928F"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LOCATIONS COVERED</w:t>
            </w:r>
          </w:p>
        </w:tc>
      </w:tr>
      <w:tr w:rsidR="00092808" w:rsidRPr="003726F2" w14:paraId="45BF01B0"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FFC000"/>
            <w:vAlign w:val="center"/>
            <w:hideMark/>
          </w:tcPr>
          <w:p w14:paraId="30980CC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w:t>
            </w:r>
          </w:p>
        </w:tc>
        <w:tc>
          <w:tcPr>
            <w:tcW w:w="4000" w:type="dxa"/>
            <w:tcBorders>
              <w:top w:val="nil"/>
              <w:left w:val="nil"/>
              <w:bottom w:val="single" w:sz="4" w:space="0" w:color="auto"/>
              <w:right w:val="single" w:sz="4" w:space="0" w:color="auto"/>
            </w:tcBorders>
            <w:shd w:val="clear" w:color="auto" w:fill="auto"/>
            <w:noWrap/>
            <w:vAlign w:val="bottom"/>
            <w:hideMark/>
          </w:tcPr>
          <w:p w14:paraId="542F9AFE"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INVERNESS</w:t>
            </w:r>
          </w:p>
        </w:tc>
        <w:tc>
          <w:tcPr>
            <w:tcW w:w="683" w:type="dxa"/>
            <w:vMerge w:val="restart"/>
            <w:tcBorders>
              <w:top w:val="nil"/>
              <w:left w:val="single" w:sz="4" w:space="0" w:color="auto"/>
              <w:bottom w:val="single" w:sz="4" w:space="0" w:color="000000"/>
              <w:right w:val="nil"/>
            </w:tcBorders>
            <w:shd w:val="clear" w:color="000000" w:fill="FFFF00"/>
            <w:noWrap/>
            <w:vAlign w:val="center"/>
            <w:hideMark/>
          </w:tcPr>
          <w:p w14:paraId="4159D48C"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2</w:t>
            </w: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3BC345"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NEWCASTLE / GATESHEAD</w:t>
            </w:r>
          </w:p>
        </w:tc>
      </w:tr>
      <w:tr w:rsidR="00092808" w:rsidRPr="003726F2" w14:paraId="078CF58E"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4BB08BB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EEBB51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ABERDEEEN</w:t>
            </w:r>
          </w:p>
        </w:tc>
        <w:tc>
          <w:tcPr>
            <w:tcW w:w="683" w:type="dxa"/>
            <w:vMerge/>
            <w:tcBorders>
              <w:top w:val="nil"/>
              <w:left w:val="single" w:sz="4" w:space="0" w:color="auto"/>
              <w:bottom w:val="single" w:sz="4" w:space="0" w:color="000000"/>
              <w:right w:val="nil"/>
            </w:tcBorders>
            <w:vAlign w:val="center"/>
            <w:hideMark/>
          </w:tcPr>
          <w:p w14:paraId="438FA24D"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52477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SUNDERLAND / WASHINGTON / DURHAM</w:t>
            </w:r>
          </w:p>
        </w:tc>
      </w:tr>
      <w:tr w:rsidR="00092808" w:rsidRPr="003726F2" w14:paraId="2739BCDB"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45B50128"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BFA3AB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SCOTLAND CENTRAL BELT – EAST</w:t>
            </w:r>
          </w:p>
        </w:tc>
        <w:tc>
          <w:tcPr>
            <w:tcW w:w="683" w:type="dxa"/>
            <w:vMerge/>
            <w:tcBorders>
              <w:top w:val="nil"/>
              <w:left w:val="single" w:sz="4" w:space="0" w:color="auto"/>
              <w:bottom w:val="single" w:sz="4" w:space="0" w:color="000000"/>
              <w:right w:val="nil"/>
            </w:tcBorders>
            <w:vAlign w:val="center"/>
            <w:hideMark/>
          </w:tcPr>
          <w:p w14:paraId="59AA660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17F5B3"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STOCKTON/DARLINGTON</w:t>
            </w:r>
          </w:p>
        </w:tc>
      </w:tr>
      <w:tr w:rsidR="00092808" w:rsidRPr="003726F2" w14:paraId="0769C3D7"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D0ED58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D22902E"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SCOTLAND CENTRAL BELT – MIDDLE</w:t>
            </w:r>
          </w:p>
        </w:tc>
        <w:tc>
          <w:tcPr>
            <w:tcW w:w="683" w:type="dxa"/>
            <w:vMerge/>
            <w:tcBorders>
              <w:top w:val="nil"/>
              <w:left w:val="single" w:sz="4" w:space="0" w:color="auto"/>
              <w:bottom w:val="single" w:sz="4" w:space="0" w:color="000000"/>
              <w:right w:val="nil"/>
            </w:tcBorders>
            <w:vAlign w:val="center"/>
            <w:hideMark/>
          </w:tcPr>
          <w:p w14:paraId="6202238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19E4C3"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WEST YORKSHIRE</w:t>
            </w:r>
          </w:p>
        </w:tc>
      </w:tr>
      <w:tr w:rsidR="00092808" w:rsidRPr="003726F2" w14:paraId="7652C498"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7F8ACF0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B34CA56"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SCOTLAND CENTRAL BELT – WEST</w:t>
            </w:r>
          </w:p>
        </w:tc>
        <w:tc>
          <w:tcPr>
            <w:tcW w:w="683" w:type="dxa"/>
            <w:vMerge/>
            <w:tcBorders>
              <w:top w:val="nil"/>
              <w:left w:val="single" w:sz="4" w:space="0" w:color="auto"/>
              <w:bottom w:val="single" w:sz="4" w:space="0" w:color="000000"/>
              <w:right w:val="nil"/>
            </w:tcBorders>
            <w:vAlign w:val="center"/>
            <w:hideMark/>
          </w:tcPr>
          <w:p w14:paraId="0342FEB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32722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LEEDS / BRADFORD</w:t>
            </w:r>
          </w:p>
        </w:tc>
      </w:tr>
      <w:tr w:rsidR="00092808" w:rsidRPr="003726F2" w14:paraId="0843FCD6"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04CFE6B"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4C92AD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AYR / THE BORDERS</w:t>
            </w:r>
          </w:p>
        </w:tc>
        <w:tc>
          <w:tcPr>
            <w:tcW w:w="683" w:type="dxa"/>
            <w:vMerge/>
            <w:tcBorders>
              <w:top w:val="nil"/>
              <w:left w:val="single" w:sz="4" w:space="0" w:color="auto"/>
              <w:bottom w:val="single" w:sz="4" w:space="0" w:color="000000"/>
              <w:right w:val="nil"/>
            </w:tcBorders>
            <w:vAlign w:val="center"/>
            <w:hideMark/>
          </w:tcPr>
          <w:p w14:paraId="347C1C2B"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5176B7"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r>
      <w:tr w:rsidR="00092808" w:rsidRPr="003726F2" w14:paraId="0656113A"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3347539E"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25F9EE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CUMBRIA</w:t>
            </w:r>
          </w:p>
        </w:tc>
        <w:tc>
          <w:tcPr>
            <w:tcW w:w="683" w:type="dxa"/>
            <w:vMerge/>
            <w:tcBorders>
              <w:top w:val="nil"/>
              <w:left w:val="single" w:sz="4" w:space="0" w:color="auto"/>
              <w:bottom w:val="single" w:sz="4" w:space="0" w:color="000000"/>
              <w:right w:val="nil"/>
            </w:tcBorders>
            <w:vAlign w:val="center"/>
            <w:hideMark/>
          </w:tcPr>
          <w:p w14:paraId="395EE658"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B7983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r>
      <w:tr w:rsidR="00092808" w:rsidRPr="003726F2" w14:paraId="6B0BCC3B" w14:textId="77777777" w:rsidTr="0050205E">
        <w:trPr>
          <w:trHeight w:val="285"/>
        </w:trPr>
        <w:tc>
          <w:tcPr>
            <w:tcW w:w="683" w:type="dxa"/>
            <w:vMerge w:val="restart"/>
            <w:tcBorders>
              <w:top w:val="nil"/>
              <w:left w:val="nil"/>
              <w:bottom w:val="single" w:sz="4" w:space="0" w:color="000000"/>
              <w:right w:val="nil"/>
            </w:tcBorders>
            <w:shd w:val="clear" w:color="000000" w:fill="92D050"/>
            <w:noWrap/>
            <w:vAlign w:val="center"/>
            <w:hideMark/>
          </w:tcPr>
          <w:p w14:paraId="2EDFA2D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3</w:t>
            </w: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777BA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EAST YORKSHIRE</w:t>
            </w:r>
          </w:p>
        </w:tc>
        <w:tc>
          <w:tcPr>
            <w:tcW w:w="683" w:type="dxa"/>
            <w:vMerge w:val="restart"/>
            <w:tcBorders>
              <w:top w:val="nil"/>
              <w:left w:val="single" w:sz="4" w:space="0" w:color="auto"/>
              <w:bottom w:val="single" w:sz="4" w:space="0" w:color="auto"/>
              <w:right w:val="single" w:sz="4" w:space="0" w:color="auto"/>
            </w:tcBorders>
            <w:shd w:val="clear" w:color="000000" w:fill="E7E6E6"/>
            <w:noWrap/>
            <w:vAlign w:val="center"/>
            <w:hideMark/>
          </w:tcPr>
          <w:p w14:paraId="06CFBC8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4</w:t>
            </w:r>
          </w:p>
        </w:tc>
        <w:tc>
          <w:tcPr>
            <w:tcW w:w="4000" w:type="dxa"/>
            <w:tcBorders>
              <w:top w:val="nil"/>
              <w:left w:val="nil"/>
              <w:bottom w:val="single" w:sz="4" w:space="0" w:color="auto"/>
              <w:right w:val="single" w:sz="4" w:space="0" w:color="auto"/>
            </w:tcBorders>
            <w:shd w:val="clear" w:color="auto" w:fill="auto"/>
            <w:noWrap/>
            <w:vAlign w:val="bottom"/>
            <w:hideMark/>
          </w:tcPr>
          <w:p w14:paraId="6A80D22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PRESTON (LANCASHIRE)</w:t>
            </w:r>
          </w:p>
        </w:tc>
      </w:tr>
      <w:tr w:rsidR="00092808" w:rsidRPr="003726F2" w14:paraId="4459580F" w14:textId="77777777" w:rsidTr="0050205E">
        <w:trPr>
          <w:trHeight w:val="285"/>
        </w:trPr>
        <w:tc>
          <w:tcPr>
            <w:tcW w:w="683" w:type="dxa"/>
            <w:vMerge/>
            <w:tcBorders>
              <w:top w:val="nil"/>
              <w:left w:val="nil"/>
              <w:bottom w:val="single" w:sz="4" w:space="0" w:color="000000"/>
              <w:right w:val="nil"/>
            </w:tcBorders>
            <w:vAlign w:val="center"/>
            <w:hideMark/>
          </w:tcPr>
          <w:p w14:paraId="3EA6E301"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5F62A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LINCOLNSHIRE</w:t>
            </w:r>
          </w:p>
        </w:tc>
        <w:tc>
          <w:tcPr>
            <w:tcW w:w="683" w:type="dxa"/>
            <w:vMerge/>
            <w:tcBorders>
              <w:top w:val="nil"/>
              <w:left w:val="single" w:sz="4" w:space="0" w:color="auto"/>
              <w:bottom w:val="single" w:sz="4" w:space="0" w:color="auto"/>
              <w:right w:val="single" w:sz="4" w:space="0" w:color="auto"/>
            </w:tcBorders>
            <w:vAlign w:val="center"/>
            <w:hideMark/>
          </w:tcPr>
          <w:p w14:paraId="1D593B0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33932AA"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WARRINGTON / ST HELENS</w:t>
            </w:r>
          </w:p>
        </w:tc>
      </w:tr>
      <w:tr w:rsidR="00092808" w:rsidRPr="003726F2" w14:paraId="57D89583" w14:textId="77777777" w:rsidTr="0050205E">
        <w:trPr>
          <w:trHeight w:val="285"/>
        </w:trPr>
        <w:tc>
          <w:tcPr>
            <w:tcW w:w="683" w:type="dxa"/>
            <w:vMerge/>
            <w:tcBorders>
              <w:top w:val="nil"/>
              <w:left w:val="nil"/>
              <w:bottom w:val="single" w:sz="4" w:space="0" w:color="000000"/>
              <w:right w:val="nil"/>
            </w:tcBorders>
            <w:vAlign w:val="center"/>
            <w:hideMark/>
          </w:tcPr>
          <w:p w14:paraId="3294090D"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2BFAC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BARNSLEY / SHEFFIELD</w:t>
            </w:r>
          </w:p>
        </w:tc>
        <w:tc>
          <w:tcPr>
            <w:tcW w:w="683" w:type="dxa"/>
            <w:vMerge/>
            <w:tcBorders>
              <w:top w:val="nil"/>
              <w:left w:val="single" w:sz="4" w:space="0" w:color="auto"/>
              <w:bottom w:val="single" w:sz="4" w:space="0" w:color="auto"/>
              <w:right w:val="single" w:sz="4" w:space="0" w:color="auto"/>
            </w:tcBorders>
            <w:vAlign w:val="center"/>
            <w:hideMark/>
          </w:tcPr>
          <w:p w14:paraId="5640BA4C"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C37E854"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LIVERPOOL</w:t>
            </w:r>
          </w:p>
        </w:tc>
      </w:tr>
      <w:tr w:rsidR="00092808" w:rsidRPr="003726F2" w14:paraId="3F7BEDC2" w14:textId="77777777" w:rsidTr="0050205E">
        <w:trPr>
          <w:trHeight w:val="285"/>
        </w:trPr>
        <w:tc>
          <w:tcPr>
            <w:tcW w:w="683" w:type="dxa"/>
            <w:vMerge/>
            <w:tcBorders>
              <w:top w:val="nil"/>
              <w:left w:val="nil"/>
              <w:bottom w:val="single" w:sz="4" w:space="0" w:color="000000"/>
              <w:right w:val="nil"/>
            </w:tcBorders>
            <w:vAlign w:val="center"/>
            <w:hideMark/>
          </w:tcPr>
          <w:p w14:paraId="2AECA8DE"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17242A"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DONCASTER / WORKSOP</w:t>
            </w:r>
          </w:p>
        </w:tc>
        <w:tc>
          <w:tcPr>
            <w:tcW w:w="683" w:type="dxa"/>
            <w:vMerge/>
            <w:tcBorders>
              <w:top w:val="nil"/>
              <w:left w:val="single" w:sz="4" w:space="0" w:color="auto"/>
              <w:bottom w:val="single" w:sz="4" w:space="0" w:color="auto"/>
              <w:right w:val="single" w:sz="4" w:space="0" w:color="auto"/>
            </w:tcBorders>
            <w:vAlign w:val="center"/>
            <w:hideMark/>
          </w:tcPr>
          <w:p w14:paraId="16D33F18"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1283B6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BLACKBURN / OLDHAM</w:t>
            </w:r>
          </w:p>
        </w:tc>
      </w:tr>
      <w:tr w:rsidR="00092808" w:rsidRPr="003726F2" w14:paraId="6A489D4D" w14:textId="77777777" w:rsidTr="0050205E">
        <w:trPr>
          <w:trHeight w:val="285"/>
        </w:trPr>
        <w:tc>
          <w:tcPr>
            <w:tcW w:w="683" w:type="dxa"/>
            <w:vMerge/>
            <w:tcBorders>
              <w:top w:val="nil"/>
              <w:left w:val="nil"/>
              <w:bottom w:val="single" w:sz="4" w:space="0" w:color="000000"/>
              <w:right w:val="nil"/>
            </w:tcBorders>
            <w:vAlign w:val="center"/>
            <w:hideMark/>
          </w:tcPr>
          <w:p w14:paraId="105CF15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A248A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c>
          <w:tcPr>
            <w:tcW w:w="683" w:type="dxa"/>
            <w:vMerge/>
            <w:tcBorders>
              <w:top w:val="nil"/>
              <w:left w:val="single" w:sz="4" w:space="0" w:color="auto"/>
              <w:bottom w:val="single" w:sz="4" w:space="0" w:color="auto"/>
              <w:right w:val="single" w:sz="4" w:space="0" w:color="auto"/>
            </w:tcBorders>
            <w:vAlign w:val="center"/>
            <w:hideMark/>
          </w:tcPr>
          <w:p w14:paraId="64C915AA"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1150F80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MANCHESTER</w:t>
            </w:r>
          </w:p>
        </w:tc>
      </w:tr>
      <w:tr w:rsidR="00092808" w:rsidRPr="003726F2" w14:paraId="1D3B9613"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0070C0"/>
            <w:noWrap/>
            <w:vAlign w:val="center"/>
            <w:hideMark/>
          </w:tcPr>
          <w:p w14:paraId="7EC794F8"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5</w:t>
            </w:r>
          </w:p>
        </w:tc>
        <w:tc>
          <w:tcPr>
            <w:tcW w:w="4000" w:type="dxa"/>
            <w:tcBorders>
              <w:top w:val="nil"/>
              <w:left w:val="nil"/>
              <w:bottom w:val="single" w:sz="4" w:space="0" w:color="auto"/>
              <w:right w:val="single" w:sz="4" w:space="0" w:color="auto"/>
            </w:tcBorders>
            <w:shd w:val="clear" w:color="auto" w:fill="auto"/>
            <w:noWrap/>
            <w:vAlign w:val="bottom"/>
            <w:hideMark/>
          </w:tcPr>
          <w:p w14:paraId="49AAF3EA"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STOKE / STAFFORD</w:t>
            </w:r>
          </w:p>
        </w:tc>
        <w:tc>
          <w:tcPr>
            <w:tcW w:w="683" w:type="dxa"/>
            <w:vMerge w:val="restart"/>
            <w:tcBorders>
              <w:top w:val="nil"/>
              <w:left w:val="single" w:sz="4" w:space="0" w:color="auto"/>
              <w:bottom w:val="single" w:sz="4" w:space="0" w:color="000000"/>
              <w:right w:val="nil"/>
            </w:tcBorders>
            <w:shd w:val="clear" w:color="000000" w:fill="C9C9C9"/>
            <w:noWrap/>
            <w:vAlign w:val="center"/>
            <w:hideMark/>
          </w:tcPr>
          <w:p w14:paraId="3E5C41B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6</w:t>
            </w: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528815"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 WALES</w:t>
            </w:r>
          </w:p>
        </w:tc>
      </w:tr>
      <w:tr w:rsidR="00092808" w:rsidRPr="003726F2" w14:paraId="47FE4646"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11F927E7"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1E7C89F5"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WEST MIDS</w:t>
            </w:r>
          </w:p>
        </w:tc>
        <w:tc>
          <w:tcPr>
            <w:tcW w:w="683" w:type="dxa"/>
            <w:vMerge/>
            <w:tcBorders>
              <w:top w:val="nil"/>
              <w:left w:val="single" w:sz="4" w:space="0" w:color="auto"/>
              <w:bottom w:val="single" w:sz="4" w:space="0" w:color="000000"/>
              <w:right w:val="nil"/>
            </w:tcBorders>
            <w:vAlign w:val="center"/>
            <w:hideMark/>
          </w:tcPr>
          <w:p w14:paraId="2AC548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8CA762"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SHREWBURY / TELFORD (SHROPSHIRE)</w:t>
            </w:r>
          </w:p>
        </w:tc>
      </w:tr>
      <w:tr w:rsidR="00092808" w:rsidRPr="003726F2" w14:paraId="5F6E54EE"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00DAC606"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3EB787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BIRMINGHAM</w:t>
            </w:r>
          </w:p>
        </w:tc>
        <w:tc>
          <w:tcPr>
            <w:tcW w:w="683" w:type="dxa"/>
            <w:vMerge/>
            <w:tcBorders>
              <w:top w:val="nil"/>
              <w:left w:val="single" w:sz="4" w:space="0" w:color="auto"/>
              <w:bottom w:val="single" w:sz="4" w:space="0" w:color="000000"/>
              <w:right w:val="nil"/>
            </w:tcBorders>
            <w:vAlign w:val="center"/>
            <w:hideMark/>
          </w:tcPr>
          <w:p w14:paraId="5B7883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6B2B7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NEWPORT / CARDIFF</w:t>
            </w:r>
          </w:p>
        </w:tc>
      </w:tr>
      <w:tr w:rsidR="00092808" w:rsidRPr="003726F2" w14:paraId="3EC573C2"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26BD2839"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1BCCC8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WORCESTERSHIRE</w:t>
            </w:r>
          </w:p>
        </w:tc>
        <w:tc>
          <w:tcPr>
            <w:tcW w:w="683" w:type="dxa"/>
            <w:vMerge/>
            <w:tcBorders>
              <w:top w:val="nil"/>
              <w:left w:val="single" w:sz="4" w:space="0" w:color="auto"/>
              <w:bottom w:val="single" w:sz="4" w:space="0" w:color="000000"/>
              <w:right w:val="nil"/>
            </w:tcBorders>
            <w:vAlign w:val="center"/>
            <w:hideMark/>
          </w:tcPr>
          <w:p w14:paraId="03001FC2"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CF037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 &amp; WEST WALES</w:t>
            </w:r>
          </w:p>
        </w:tc>
      </w:tr>
      <w:tr w:rsidR="00092808" w:rsidRPr="003726F2" w14:paraId="2E0CA315"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37F69D7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B02A1D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GLOUCESTERSHIRE</w:t>
            </w:r>
          </w:p>
        </w:tc>
        <w:tc>
          <w:tcPr>
            <w:tcW w:w="683" w:type="dxa"/>
            <w:vMerge/>
            <w:tcBorders>
              <w:top w:val="nil"/>
              <w:left w:val="single" w:sz="4" w:space="0" w:color="auto"/>
              <w:bottom w:val="single" w:sz="4" w:space="0" w:color="000000"/>
              <w:right w:val="nil"/>
            </w:tcBorders>
            <w:vAlign w:val="center"/>
            <w:hideMark/>
          </w:tcPr>
          <w:p w14:paraId="7F085C6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CD88F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 </w:t>
            </w:r>
          </w:p>
        </w:tc>
      </w:tr>
      <w:tr w:rsidR="00092808" w:rsidRPr="003726F2" w14:paraId="563297C6"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D9E1F2"/>
            <w:noWrap/>
            <w:vAlign w:val="center"/>
            <w:hideMark/>
          </w:tcPr>
          <w:p w14:paraId="35D92263"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7</w:t>
            </w:r>
          </w:p>
        </w:tc>
        <w:tc>
          <w:tcPr>
            <w:tcW w:w="4000" w:type="dxa"/>
            <w:tcBorders>
              <w:top w:val="nil"/>
              <w:left w:val="nil"/>
              <w:bottom w:val="single" w:sz="4" w:space="0" w:color="auto"/>
              <w:right w:val="single" w:sz="4" w:space="0" w:color="auto"/>
            </w:tcBorders>
            <w:shd w:val="clear" w:color="auto" w:fill="auto"/>
            <w:noWrap/>
            <w:vAlign w:val="bottom"/>
            <w:hideMark/>
          </w:tcPr>
          <w:p w14:paraId="66090DE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NOTTINGHAMSHIRE</w:t>
            </w:r>
          </w:p>
        </w:tc>
        <w:tc>
          <w:tcPr>
            <w:tcW w:w="683"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04680E66"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8</w:t>
            </w:r>
          </w:p>
        </w:tc>
        <w:tc>
          <w:tcPr>
            <w:tcW w:w="4000" w:type="dxa"/>
            <w:tcBorders>
              <w:top w:val="nil"/>
              <w:left w:val="nil"/>
              <w:bottom w:val="single" w:sz="4" w:space="0" w:color="auto"/>
              <w:right w:val="single" w:sz="4" w:space="0" w:color="auto"/>
            </w:tcBorders>
            <w:shd w:val="clear" w:color="auto" w:fill="auto"/>
            <w:noWrap/>
            <w:vAlign w:val="bottom"/>
            <w:hideMark/>
          </w:tcPr>
          <w:p w14:paraId="26FD159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SOUTHAMPTON / PORTSMOUTH</w:t>
            </w:r>
          </w:p>
        </w:tc>
      </w:tr>
      <w:tr w:rsidR="00092808" w:rsidRPr="003726F2" w14:paraId="3EDC679F"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DF5772B"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CE9B091"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DERBYSHIRE</w:t>
            </w:r>
          </w:p>
        </w:tc>
        <w:tc>
          <w:tcPr>
            <w:tcW w:w="683" w:type="dxa"/>
            <w:vMerge/>
            <w:tcBorders>
              <w:top w:val="nil"/>
              <w:left w:val="single" w:sz="4" w:space="0" w:color="auto"/>
              <w:bottom w:val="single" w:sz="4" w:space="0" w:color="auto"/>
              <w:right w:val="single" w:sz="4" w:space="0" w:color="auto"/>
            </w:tcBorders>
            <w:vAlign w:val="center"/>
            <w:hideMark/>
          </w:tcPr>
          <w:p w14:paraId="2C27A5EF"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8159406"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OXFORD / READING</w:t>
            </w:r>
          </w:p>
        </w:tc>
      </w:tr>
      <w:tr w:rsidR="00092808" w:rsidRPr="003726F2" w14:paraId="5176CC18"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28801681"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4EC213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LEICESTERSHIRE &amp; COVENTRY</w:t>
            </w:r>
          </w:p>
        </w:tc>
        <w:tc>
          <w:tcPr>
            <w:tcW w:w="683" w:type="dxa"/>
            <w:vMerge/>
            <w:tcBorders>
              <w:top w:val="nil"/>
              <w:left w:val="single" w:sz="4" w:space="0" w:color="auto"/>
              <w:bottom w:val="single" w:sz="4" w:space="0" w:color="auto"/>
              <w:right w:val="single" w:sz="4" w:space="0" w:color="auto"/>
            </w:tcBorders>
            <w:vAlign w:val="center"/>
            <w:hideMark/>
          </w:tcPr>
          <w:p w14:paraId="01C3FADA"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67B40EE"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MILTON KEYNES, HEMEL, LUTON</w:t>
            </w:r>
          </w:p>
        </w:tc>
      </w:tr>
      <w:tr w:rsidR="00092808" w:rsidRPr="003726F2" w14:paraId="563BB0D7"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55809932"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1820342"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NORTHAMPTONSHIRE</w:t>
            </w:r>
          </w:p>
        </w:tc>
        <w:tc>
          <w:tcPr>
            <w:tcW w:w="683" w:type="dxa"/>
            <w:vMerge/>
            <w:tcBorders>
              <w:top w:val="nil"/>
              <w:left w:val="single" w:sz="4" w:space="0" w:color="auto"/>
              <w:bottom w:val="single" w:sz="4" w:space="0" w:color="auto"/>
              <w:right w:val="single" w:sz="4" w:space="0" w:color="auto"/>
            </w:tcBorders>
            <w:vAlign w:val="center"/>
            <w:hideMark/>
          </w:tcPr>
          <w:p w14:paraId="33C3CAA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941392F"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SWINDON</w:t>
            </w:r>
          </w:p>
        </w:tc>
      </w:tr>
      <w:tr w:rsidR="00092808" w:rsidRPr="003726F2" w14:paraId="0F7A1B61"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CCFF99"/>
            <w:noWrap/>
            <w:vAlign w:val="center"/>
            <w:hideMark/>
          </w:tcPr>
          <w:p w14:paraId="4AFC102E"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lastRenderedPageBreak/>
              <w:t>9</w:t>
            </w:r>
          </w:p>
        </w:tc>
        <w:tc>
          <w:tcPr>
            <w:tcW w:w="4000" w:type="dxa"/>
            <w:tcBorders>
              <w:top w:val="nil"/>
              <w:left w:val="nil"/>
              <w:bottom w:val="single" w:sz="4" w:space="0" w:color="auto"/>
              <w:right w:val="single" w:sz="4" w:space="0" w:color="auto"/>
            </w:tcBorders>
            <w:shd w:val="clear" w:color="auto" w:fill="auto"/>
            <w:noWrap/>
            <w:vAlign w:val="bottom"/>
            <w:hideMark/>
          </w:tcPr>
          <w:p w14:paraId="43059A04"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BRISTOL</w:t>
            </w:r>
          </w:p>
        </w:tc>
        <w:tc>
          <w:tcPr>
            <w:tcW w:w="683" w:type="dxa"/>
            <w:vMerge w:val="restart"/>
            <w:tcBorders>
              <w:top w:val="nil"/>
              <w:left w:val="single" w:sz="4" w:space="0" w:color="auto"/>
              <w:bottom w:val="single" w:sz="4" w:space="0" w:color="auto"/>
              <w:right w:val="single" w:sz="4" w:space="0" w:color="auto"/>
            </w:tcBorders>
            <w:shd w:val="clear" w:color="000000" w:fill="CCCC00"/>
            <w:noWrap/>
            <w:vAlign w:val="center"/>
            <w:hideMark/>
          </w:tcPr>
          <w:p w14:paraId="48F2551B"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10</w:t>
            </w:r>
          </w:p>
        </w:tc>
        <w:tc>
          <w:tcPr>
            <w:tcW w:w="4000" w:type="dxa"/>
            <w:tcBorders>
              <w:top w:val="nil"/>
              <w:left w:val="nil"/>
              <w:bottom w:val="single" w:sz="4" w:space="0" w:color="auto"/>
              <w:right w:val="single" w:sz="4" w:space="0" w:color="auto"/>
            </w:tcBorders>
            <w:shd w:val="clear" w:color="auto" w:fill="auto"/>
            <w:noWrap/>
            <w:vAlign w:val="bottom"/>
            <w:hideMark/>
          </w:tcPr>
          <w:p w14:paraId="13B7DBD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PETERBOROUGH &amp; FENS</w:t>
            </w:r>
          </w:p>
        </w:tc>
      </w:tr>
      <w:tr w:rsidR="00092808" w:rsidRPr="003726F2" w14:paraId="766079E8"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5A79224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424763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DEVON / CORNWALL</w:t>
            </w:r>
          </w:p>
        </w:tc>
        <w:tc>
          <w:tcPr>
            <w:tcW w:w="683" w:type="dxa"/>
            <w:vMerge/>
            <w:tcBorders>
              <w:top w:val="nil"/>
              <w:left w:val="single" w:sz="4" w:space="0" w:color="auto"/>
              <w:bottom w:val="single" w:sz="4" w:space="0" w:color="auto"/>
              <w:right w:val="single" w:sz="4" w:space="0" w:color="auto"/>
            </w:tcBorders>
            <w:vAlign w:val="center"/>
            <w:hideMark/>
          </w:tcPr>
          <w:p w14:paraId="35D85BA6"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840BB5B"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NORFOLK</w:t>
            </w:r>
          </w:p>
        </w:tc>
      </w:tr>
      <w:tr w:rsidR="00092808" w:rsidRPr="003726F2" w14:paraId="54767189"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6E31B00A"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033B6C18"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SOMERSET</w:t>
            </w:r>
          </w:p>
        </w:tc>
        <w:tc>
          <w:tcPr>
            <w:tcW w:w="683" w:type="dxa"/>
            <w:vMerge/>
            <w:tcBorders>
              <w:top w:val="nil"/>
              <w:left w:val="single" w:sz="4" w:space="0" w:color="auto"/>
              <w:bottom w:val="single" w:sz="4" w:space="0" w:color="auto"/>
              <w:right w:val="single" w:sz="4" w:space="0" w:color="auto"/>
            </w:tcBorders>
            <w:vAlign w:val="center"/>
            <w:hideMark/>
          </w:tcPr>
          <w:p w14:paraId="19AE7C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5FC8B3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SUFFOLK</w:t>
            </w:r>
          </w:p>
        </w:tc>
      </w:tr>
      <w:tr w:rsidR="00092808" w:rsidRPr="003726F2" w14:paraId="43BE9131"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5EEE6E7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C10689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DORSET</w:t>
            </w:r>
          </w:p>
        </w:tc>
        <w:tc>
          <w:tcPr>
            <w:tcW w:w="683" w:type="dxa"/>
            <w:vMerge/>
            <w:tcBorders>
              <w:top w:val="nil"/>
              <w:left w:val="single" w:sz="4" w:space="0" w:color="auto"/>
              <w:bottom w:val="single" w:sz="4" w:space="0" w:color="auto"/>
              <w:right w:val="single" w:sz="4" w:space="0" w:color="auto"/>
            </w:tcBorders>
            <w:vAlign w:val="center"/>
            <w:hideMark/>
          </w:tcPr>
          <w:p w14:paraId="1C89BD9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B3AA45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 ESSEX / CAMBRIDGESHIRE</w:t>
            </w:r>
          </w:p>
        </w:tc>
      </w:tr>
      <w:tr w:rsidR="00092808" w:rsidRPr="003726F2" w14:paraId="4E4758BE" w14:textId="77777777" w:rsidTr="0050205E">
        <w:trPr>
          <w:trHeight w:val="285"/>
        </w:trPr>
        <w:tc>
          <w:tcPr>
            <w:tcW w:w="683" w:type="dxa"/>
            <w:vMerge w:val="restart"/>
            <w:tcBorders>
              <w:top w:val="nil"/>
              <w:left w:val="single" w:sz="4" w:space="0" w:color="auto"/>
              <w:bottom w:val="single" w:sz="4" w:space="0" w:color="auto"/>
              <w:right w:val="single" w:sz="4" w:space="0" w:color="auto"/>
            </w:tcBorders>
            <w:shd w:val="clear" w:color="000000" w:fill="9999FF"/>
            <w:noWrap/>
            <w:vAlign w:val="center"/>
            <w:hideMark/>
          </w:tcPr>
          <w:p w14:paraId="00D4CFA9"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11</w:t>
            </w:r>
          </w:p>
        </w:tc>
        <w:tc>
          <w:tcPr>
            <w:tcW w:w="4000" w:type="dxa"/>
            <w:tcBorders>
              <w:top w:val="nil"/>
              <w:left w:val="nil"/>
              <w:bottom w:val="single" w:sz="4" w:space="0" w:color="auto"/>
              <w:right w:val="single" w:sz="4" w:space="0" w:color="auto"/>
            </w:tcBorders>
            <w:shd w:val="clear" w:color="auto" w:fill="auto"/>
            <w:noWrap/>
            <w:vAlign w:val="bottom"/>
            <w:hideMark/>
          </w:tcPr>
          <w:p w14:paraId="7F2F251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NORTHWEST LONDON</w:t>
            </w:r>
          </w:p>
        </w:tc>
        <w:tc>
          <w:tcPr>
            <w:tcW w:w="683" w:type="dxa"/>
            <w:vMerge w:val="restart"/>
            <w:tcBorders>
              <w:top w:val="nil"/>
              <w:left w:val="single" w:sz="4" w:space="0" w:color="auto"/>
              <w:bottom w:val="single" w:sz="4" w:space="0" w:color="auto"/>
              <w:right w:val="single" w:sz="4" w:space="0" w:color="auto"/>
            </w:tcBorders>
            <w:shd w:val="clear" w:color="000000" w:fill="A9D08E"/>
            <w:noWrap/>
            <w:vAlign w:val="center"/>
            <w:hideMark/>
          </w:tcPr>
          <w:p w14:paraId="4EAFB582" w14:textId="77777777" w:rsidR="00092808" w:rsidRPr="003726F2" w:rsidRDefault="00092808" w:rsidP="0050205E">
            <w:pPr>
              <w:spacing w:after="0" w:line="240" w:lineRule="auto"/>
              <w:jc w:val="center"/>
              <w:rPr>
                <w:rFonts w:ascii="Arial" w:eastAsia="Times New Roman" w:hAnsi="Arial" w:cs="Arial"/>
                <w:b/>
                <w:bCs/>
                <w:color w:val="000000"/>
                <w:sz w:val="24"/>
                <w:szCs w:val="24"/>
                <w:lang w:eastAsia="en-GB"/>
              </w:rPr>
            </w:pPr>
            <w:r w:rsidRPr="003726F2">
              <w:rPr>
                <w:rFonts w:ascii="Arial" w:eastAsia="Times New Roman" w:hAnsi="Arial" w:cs="Arial"/>
                <w:b/>
                <w:bCs/>
                <w:color w:val="000000"/>
                <w:sz w:val="24"/>
                <w:szCs w:val="24"/>
                <w:lang w:eastAsia="en-GB"/>
              </w:rPr>
              <w:t>12</w:t>
            </w:r>
          </w:p>
        </w:tc>
        <w:tc>
          <w:tcPr>
            <w:tcW w:w="4000" w:type="dxa"/>
            <w:tcBorders>
              <w:top w:val="nil"/>
              <w:left w:val="nil"/>
              <w:bottom w:val="single" w:sz="4" w:space="0" w:color="auto"/>
              <w:right w:val="single" w:sz="4" w:space="0" w:color="auto"/>
            </w:tcBorders>
            <w:shd w:val="clear" w:color="auto" w:fill="auto"/>
            <w:noWrap/>
            <w:vAlign w:val="bottom"/>
            <w:hideMark/>
          </w:tcPr>
          <w:p w14:paraId="45D317DD"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 ESSEX</w:t>
            </w:r>
          </w:p>
        </w:tc>
      </w:tr>
      <w:tr w:rsidR="00092808" w:rsidRPr="003726F2" w14:paraId="0C25039E"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22245A99"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67B476CC"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WEST LONDON</w:t>
            </w:r>
          </w:p>
        </w:tc>
        <w:tc>
          <w:tcPr>
            <w:tcW w:w="683" w:type="dxa"/>
            <w:vMerge/>
            <w:tcBorders>
              <w:top w:val="nil"/>
              <w:left w:val="single" w:sz="4" w:space="0" w:color="auto"/>
              <w:bottom w:val="single" w:sz="4" w:space="0" w:color="auto"/>
              <w:right w:val="single" w:sz="4" w:space="0" w:color="auto"/>
            </w:tcBorders>
            <w:vAlign w:val="center"/>
            <w:hideMark/>
          </w:tcPr>
          <w:p w14:paraId="113E5A70"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20202480"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KENT</w:t>
            </w:r>
          </w:p>
        </w:tc>
      </w:tr>
      <w:tr w:rsidR="00092808" w:rsidRPr="003726F2" w14:paraId="664C2E96"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030871F5"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76088843"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SOUTH LONDON</w:t>
            </w:r>
          </w:p>
        </w:tc>
        <w:tc>
          <w:tcPr>
            <w:tcW w:w="683" w:type="dxa"/>
            <w:vMerge/>
            <w:tcBorders>
              <w:top w:val="nil"/>
              <w:left w:val="single" w:sz="4" w:space="0" w:color="auto"/>
              <w:bottom w:val="single" w:sz="4" w:space="0" w:color="auto"/>
              <w:right w:val="single" w:sz="4" w:space="0" w:color="auto"/>
            </w:tcBorders>
            <w:vAlign w:val="center"/>
            <w:hideMark/>
          </w:tcPr>
          <w:p w14:paraId="40605E64"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4C11EA09"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SUSSEX</w:t>
            </w:r>
          </w:p>
        </w:tc>
      </w:tr>
      <w:tr w:rsidR="00092808" w:rsidRPr="003726F2" w14:paraId="2330F311" w14:textId="77777777" w:rsidTr="0050205E">
        <w:trPr>
          <w:trHeight w:val="285"/>
        </w:trPr>
        <w:tc>
          <w:tcPr>
            <w:tcW w:w="683" w:type="dxa"/>
            <w:vMerge/>
            <w:tcBorders>
              <w:top w:val="nil"/>
              <w:left w:val="single" w:sz="4" w:space="0" w:color="auto"/>
              <w:bottom w:val="single" w:sz="4" w:space="0" w:color="auto"/>
              <w:right w:val="single" w:sz="4" w:space="0" w:color="auto"/>
            </w:tcBorders>
            <w:vAlign w:val="center"/>
            <w:hideMark/>
          </w:tcPr>
          <w:p w14:paraId="13A43019"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1CD5EF5F"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EAST LONDON</w:t>
            </w:r>
          </w:p>
        </w:tc>
        <w:tc>
          <w:tcPr>
            <w:tcW w:w="683" w:type="dxa"/>
            <w:vMerge/>
            <w:tcBorders>
              <w:top w:val="nil"/>
              <w:left w:val="single" w:sz="4" w:space="0" w:color="auto"/>
              <w:bottom w:val="single" w:sz="4" w:space="0" w:color="auto"/>
              <w:right w:val="single" w:sz="4" w:space="0" w:color="auto"/>
            </w:tcBorders>
            <w:vAlign w:val="center"/>
            <w:hideMark/>
          </w:tcPr>
          <w:p w14:paraId="564CE381" w14:textId="77777777" w:rsidR="00092808" w:rsidRPr="003726F2" w:rsidRDefault="00092808" w:rsidP="0050205E">
            <w:pPr>
              <w:spacing w:after="0" w:line="240" w:lineRule="auto"/>
              <w:rPr>
                <w:rFonts w:ascii="Arial" w:eastAsia="Times New Roman" w:hAnsi="Arial" w:cs="Arial"/>
                <w:b/>
                <w:bCs/>
                <w:color w:val="000000"/>
                <w:sz w:val="24"/>
                <w:szCs w:val="24"/>
                <w:lang w:eastAsia="en-GB"/>
              </w:rPr>
            </w:pPr>
          </w:p>
        </w:tc>
        <w:tc>
          <w:tcPr>
            <w:tcW w:w="4000" w:type="dxa"/>
            <w:tcBorders>
              <w:top w:val="nil"/>
              <w:left w:val="nil"/>
              <w:bottom w:val="single" w:sz="4" w:space="0" w:color="auto"/>
              <w:right w:val="single" w:sz="4" w:space="0" w:color="auto"/>
            </w:tcBorders>
            <w:shd w:val="clear" w:color="auto" w:fill="auto"/>
            <w:noWrap/>
            <w:vAlign w:val="bottom"/>
            <w:hideMark/>
          </w:tcPr>
          <w:p w14:paraId="5EC0BD74" w14:textId="77777777" w:rsidR="00092808" w:rsidRPr="003726F2" w:rsidRDefault="00092808" w:rsidP="0050205E">
            <w:pPr>
              <w:spacing w:after="0" w:line="240" w:lineRule="auto"/>
              <w:rPr>
                <w:rFonts w:ascii="Arial" w:eastAsia="Times New Roman" w:hAnsi="Arial" w:cs="Arial"/>
                <w:color w:val="000000"/>
                <w:sz w:val="24"/>
                <w:szCs w:val="24"/>
                <w:lang w:eastAsia="en-GB"/>
              </w:rPr>
            </w:pPr>
            <w:r w:rsidRPr="003726F2">
              <w:rPr>
                <w:rFonts w:ascii="Arial" w:eastAsia="Times New Roman" w:hAnsi="Arial" w:cs="Arial"/>
                <w:color w:val="000000"/>
                <w:sz w:val="24"/>
                <w:szCs w:val="24"/>
                <w:lang w:eastAsia="en-GB"/>
              </w:rPr>
              <w:t>DARTFORD</w:t>
            </w:r>
          </w:p>
        </w:tc>
      </w:tr>
    </w:tbl>
    <w:p w14:paraId="27E9AA8B" w14:textId="77777777" w:rsidR="00092808" w:rsidRPr="003726F2" w:rsidRDefault="00092808" w:rsidP="00092808">
      <w:pPr>
        <w:tabs>
          <w:tab w:val="left" w:pos="-180"/>
        </w:tabs>
        <w:ind w:left="-180"/>
        <w:jc w:val="both"/>
        <w:rPr>
          <w:rFonts w:ascii="Arial" w:hAnsi="Arial" w:cs="Arial"/>
          <w:color w:val="FF0000"/>
          <w:sz w:val="24"/>
          <w:szCs w:val="24"/>
        </w:rPr>
      </w:pPr>
      <w:r w:rsidRPr="003726F2">
        <w:rPr>
          <w:rFonts w:ascii="Arial" w:hAnsi="Arial" w:cs="Arial"/>
          <w:color w:val="000000"/>
          <w:sz w:val="24"/>
          <w:szCs w:val="24"/>
        </w:rPr>
        <w:tab/>
        <w:t xml:space="preserve"> </w:t>
      </w:r>
      <w:r w:rsidRPr="003726F2">
        <w:rPr>
          <w:rFonts w:ascii="Arial" w:hAnsi="Arial" w:cs="Arial"/>
          <w:color w:val="FF0000"/>
          <w:sz w:val="24"/>
          <w:szCs w:val="24"/>
        </w:rPr>
        <w:t xml:space="preserve">  </w:t>
      </w:r>
    </w:p>
    <w:p w14:paraId="4A406864"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When submitting the bids, DVSA is looking to understand what regions the supplier(s) can cover based on their delivery locations (not headquarters) and if they are planning to use their own Centre’s assessment sites or if subcontracting will be used.</w:t>
      </w:r>
    </w:p>
    <w:p w14:paraId="23F1B2A0"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If sub-contracting will be used, DVSA would need to have full details of these third parties in order to assess suitability.</w:t>
      </w:r>
    </w:p>
    <w:p w14:paraId="0A5E65FE"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DVSA would like to see details of any contingency plans if subcontracting is used in case of them ceasing trading for any reason.</w:t>
      </w:r>
    </w:p>
    <w:p w14:paraId="627B67C9"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 xml:space="preserve">DVSA premises and DVSA approved Authorised Testing Facilities (ATFs) on allocated statutory testing days are out of scope and cannot be used for assessments. DVSA have split the requirement into regional Lots to allow for assessments to be carried out locally to reduce staff having to travel long distances. Therefore, suppliers should only bid for a Lot if they can deliver the assessment in that location.  </w:t>
      </w:r>
    </w:p>
    <w:p w14:paraId="334971CC"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 xml:space="preserve">In the circumstance where a Lot(s) does not have any bids, or where supplier(s) have bid but failed to meet the award criteria set out in the evaluation, DVSA will apply the following approach to secure an award for the Lot. </w:t>
      </w:r>
    </w:p>
    <w:p w14:paraId="239F688B" w14:textId="77777777" w:rsidR="00092808" w:rsidRPr="003726F2" w:rsidRDefault="00092808" w:rsidP="00092808">
      <w:pPr>
        <w:pStyle w:val="ListParagraph"/>
        <w:numPr>
          <w:ilvl w:val="0"/>
          <w:numId w:val="6"/>
        </w:numPr>
        <w:suppressAutoHyphens w:val="0"/>
        <w:autoSpaceDN/>
        <w:spacing w:after="160" w:line="252" w:lineRule="auto"/>
        <w:contextualSpacing/>
        <w:textAlignment w:val="auto"/>
        <w:rPr>
          <w:rFonts w:ascii="Arial" w:eastAsia="Times New Roman" w:hAnsi="Arial" w:cs="Arial"/>
          <w:sz w:val="24"/>
          <w:szCs w:val="24"/>
          <w:lang w:val="en-US"/>
        </w:rPr>
      </w:pPr>
      <w:r w:rsidRPr="003726F2">
        <w:rPr>
          <w:rFonts w:ascii="Arial" w:eastAsia="Times New Roman" w:hAnsi="Arial" w:cs="Arial"/>
          <w:sz w:val="24"/>
          <w:szCs w:val="24"/>
        </w:rPr>
        <w:t>The winning supplier of the Lot(s) which is first choice by geographical location (please see table below) will be approached to discuss taking on the additional volumes of the Lot. DVSA will look to undertake additional capability and financial reassurance to ensure the winning supplier can take on the volumes and value of the additional Lot(s).</w:t>
      </w:r>
    </w:p>
    <w:p w14:paraId="357A5046" w14:textId="77777777" w:rsidR="00092808" w:rsidRPr="003726F2" w:rsidRDefault="00092808" w:rsidP="00092808">
      <w:pPr>
        <w:pStyle w:val="ListParagraph"/>
        <w:numPr>
          <w:ilvl w:val="0"/>
          <w:numId w:val="6"/>
        </w:numPr>
        <w:suppressAutoHyphens w:val="0"/>
        <w:autoSpaceDN/>
        <w:spacing w:after="160" w:line="252" w:lineRule="auto"/>
        <w:contextualSpacing/>
        <w:textAlignment w:val="auto"/>
        <w:rPr>
          <w:rFonts w:ascii="Arial" w:eastAsia="Times New Roman" w:hAnsi="Arial" w:cs="Arial"/>
          <w:sz w:val="24"/>
          <w:szCs w:val="24"/>
        </w:rPr>
      </w:pPr>
      <w:r w:rsidRPr="003726F2">
        <w:rPr>
          <w:rFonts w:ascii="Arial" w:eastAsia="Times New Roman" w:hAnsi="Arial" w:cs="Arial"/>
          <w:sz w:val="24"/>
          <w:szCs w:val="24"/>
        </w:rPr>
        <w:t xml:space="preserve">If it is deemed that the supplier who are first choice by geographical location cannot take on the volumes and value of the additional Lot(s), DVSA will undertake additional capability and financial reassurance with the supplier who is ranked second choice by geographical location (please see table below). </w:t>
      </w:r>
    </w:p>
    <w:p w14:paraId="3066549D" w14:textId="77777777" w:rsidR="00092808" w:rsidRPr="003726F2" w:rsidRDefault="00092808" w:rsidP="00092808">
      <w:pPr>
        <w:pStyle w:val="ListParagraph"/>
        <w:numPr>
          <w:ilvl w:val="0"/>
          <w:numId w:val="6"/>
        </w:numPr>
        <w:suppressAutoHyphens w:val="0"/>
        <w:autoSpaceDN/>
        <w:spacing w:after="160" w:line="252" w:lineRule="auto"/>
        <w:contextualSpacing/>
        <w:textAlignment w:val="auto"/>
        <w:rPr>
          <w:rFonts w:ascii="Arial" w:eastAsia="Times New Roman" w:hAnsi="Arial" w:cs="Arial"/>
          <w:sz w:val="24"/>
          <w:szCs w:val="24"/>
        </w:rPr>
      </w:pPr>
      <w:r w:rsidRPr="003726F2">
        <w:rPr>
          <w:rFonts w:ascii="Arial" w:eastAsia="Times New Roman" w:hAnsi="Arial" w:cs="Arial"/>
          <w:sz w:val="24"/>
          <w:szCs w:val="24"/>
        </w:rPr>
        <w:t>If neither supplier identified from point 1 and point 2 above are deemed suitable to take on the volumes and value of the additional Lot(s), DVSA will undertake additional capability and financial reassurance with the supplier who is ranked third choice by geographical location (please see table below).</w:t>
      </w:r>
    </w:p>
    <w:p w14:paraId="60C8D3F0"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13779447"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6D802575"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6829E626" w14:textId="77777777" w:rsidR="00092808" w:rsidRPr="003726F2" w:rsidRDefault="00092808" w:rsidP="00092808">
      <w:pPr>
        <w:pStyle w:val="ListParagraph"/>
        <w:suppressAutoHyphens w:val="0"/>
        <w:autoSpaceDN/>
        <w:spacing w:after="160" w:line="252" w:lineRule="auto"/>
        <w:contextualSpacing/>
        <w:textAlignment w:val="auto"/>
        <w:rPr>
          <w:rFonts w:ascii="Arial" w:eastAsia="Times New Roman" w:hAnsi="Arial" w:cs="Arial"/>
          <w:sz w:val="24"/>
          <w:szCs w:val="24"/>
        </w:rPr>
      </w:pPr>
    </w:p>
    <w:p w14:paraId="2A6F2855" w14:textId="77777777" w:rsidR="00092808" w:rsidRPr="003726F2" w:rsidRDefault="00092808" w:rsidP="00092808">
      <w:pPr>
        <w:spacing w:after="160" w:line="252" w:lineRule="auto"/>
        <w:ind w:left="360"/>
        <w:contextualSpacing/>
        <w:rPr>
          <w:rFonts w:ascii="Arial" w:eastAsia="Times New Roman" w:hAnsi="Arial" w:cs="Arial"/>
          <w:sz w:val="24"/>
          <w:szCs w:val="24"/>
        </w:rPr>
        <w:sectPr w:rsidR="00092808" w:rsidRPr="003726F2">
          <w:headerReference w:type="default" r:id="rId13"/>
          <w:footerReference w:type="default" r:id="rId14"/>
          <w:pgSz w:w="11906" w:h="16838"/>
          <w:pgMar w:top="1440" w:right="1440" w:bottom="1440" w:left="1440" w:header="708" w:footer="708" w:gutter="0"/>
          <w:pgNumType w:start="1"/>
          <w:cols w:space="720"/>
        </w:sectPr>
      </w:pPr>
    </w:p>
    <w:p w14:paraId="056B0745" w14:textId="77777777" w:rsidR="00092808" w:rsidRPr="003726F2" w:rsidRDefault="00092808" w:rsidP="00092808">
      <w:pPr>
        <w:spacing w:after="160" w:line="252" w:lineRule="auto"/>
        <w:ind w:left="360"/>
        <w:contextualSpacing/>
        <w:rPr>
          <w:rFonts w:ascii="Arial" w:eastAsia="Times New Roman"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251"/>
        <w:gridCol w:w="2252"/>
        <w:gridCol w:w="2251"/>
        <w:gridCol w:w="2252"/>
      </w:tblGrid>
      <w:tr w:rsidR="00092808" w:rsidRPr="003726F2" w14:paraId="201EB7A2" w14:textId="77777777" w:rsidTr="0050205E">
        <w:trPr>
          <w:trHeight w:val="504"/>
        </w:trPr>
        <w:tc>
          <w:tcPr>
            <w:tcW w:w="2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0292FE" w14:textId="77777777" w:rsidR="00092808" w:rsidRPr="003726F2" w:rsidRDefault="00092808" w:rsidP="0050205E">
            <w:pPr>
              <w:rPr>
                <w:rFonts w:ascii="Arial" w:eastAsiaTheme="minorHAnsi" w:hAnsi="Arial" w:cs="Arial"/>
                <w:b/>
                <w:bCs/>
                <w:sz w:val="24"/>
                <w:szCs w:val="24"/>
              </w:rPr>
            </w:pPr>
            <w:r w:rsidRPr="003726F2">
              <w:rPr>
                <w:rFonts w:ascii="Arial" w:hAnsi="Arial" w:cs="Arial"/>
                <w:b/>
                <w:bCs/>
                <w:sz w:val="24"/>
                <w:szCs w:val="24"/>
              </w:rPr>
              <w:t>Lot</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E0B90" w14:textId="77777777" w:rsidR="00092808" w:rsidRPr="003726F2" w:rsidRDefault="00092808" w:rsidP="0050205E">
            <w:pPr>
              <w:rPr>
                <w:rFonts w:ascii="Arial" w:hAnsi="Arial" w:cs="Arial"/>
                <w:b/>
                <w:bCs/>
                <w:sz w:val="24"/>
                <w:szCs w:val="24"/>
              </w:rPr>
            </w:pPr>
            <w:r w:rsidRPr="003726F2">
              <w:rPr>
                <w:rFonts w:ascii="Arial" w:hAnsi="Arial" w:cs="Arial"/>
                <w:b/>
                <w:bCs/>
                <w:sz w:val="24"/>
                <w:szCs w:val="24"/>
              </w:rPr>
              <w:t>1</w:t>
            </w:r>
            <w:r w:rsidRPr="003726F2">
              <w:rPr>
                <w:rFonts w:ascii="Arial" w:hAnsi="Arial" w:cs="Arial"/>
                <w:b/>
                <w:bCs/>
                <w:sz w:val="24"/>
                <w:szCs w:val="24"/>
                <w:vertAlign w:val="superscript"/>
              </w:rPr>
              <w:t>st</w:t>
            </w:r>
            <w:r w:rsidRPr="003726F2">
              <w:rPr>
                <w:rFonts w:ascii="Arial" w:hAnsi="Arial" w:cs="Arial"/>
                <w:b/>
                <w:bCs/>
                <w:sz w:val="24"/>
                <w:szCs w:val="24"/>
              </w:rPr>
              <w:t xml:space="preserve"> choice</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9E85BB" w14:textId="77777777" w:rsidR="00092808" w:rsidRPr="003726F2" w:rsidRDefault="00092808" w:rsidP="0050205E">
            <w:pPr>
              <w:rPr>
                <w:rFonts w:ascii="Arial" w:hAnsi="Arial" w:cs="Arial"/>
                <w:b/>
                <w:bCs/>
                <w:sz w:val="24"/>
                <w:szCs w:val="24"/>
              </w:rPr>
            </w:pPr>
            <w:r w:rsidRPr="003726F2">
              <w:rPr>
                <w:rFonts w:ascii="Arial" w:hAnsi="Arial" w:cs="Arial"/>
                <w:b/>
                <w:bCs/>
                <w:sz w:val="24"/>
                <w:szCs w:val="24"/>
              </w:rPr>
              <w:t>2</w:t>
            </w:r>
            <w:r w:rsidRPr="003726F2">
              <w:rPr>
                <w:rFonts w:ascii="Arial" w:hAnsi="Arial" w:cs="Arial"/>
                <w:b/>
                <w:bCs/>
                <w:sz w:val="24"/>
                <w:szCs w:val="24"/>
                <w:vertAlign w:val="superscript"/>
              </w:rPr>
              <w:t>nd</w:t>
            </w:r>
            <w:r w:rsidRPr="003726F2">
              <w:rPr>
                <w:rFonts w:ascii="Arial" w:hAnsi="Arial" w:cs="Arial"/>
                <w:b/>
                <w:bCs/>
                <w:sz w:val="24"/>
                <w:szCs w:val="24"/>
              </w:rPr>
              <w:t xml:space="preserve"> choice </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D186B" w14:textId="77777777" w:rsidR="00092808" w:rsidRPr="003726F2" w:rsidRDefault="00092808" w:rsidP="0050205E">
            <w:pPr>
              <w:rPr>
                <w:rFonts w:ascii="Arial" w:hAnsi="Arial" w:cs="Arial"/>
                <w:b/>
                <w:bCs/>
                <w:sz w:val="24"/>
                <w:szCs w:val="24"/>
              </w:rPr>
            </w:pPr>
            <w:r w:rsidRPr="003726F2">
              <w:rPr>
                <w:rFonts w:ascii="Arial" w:hAnsi="Arial" w:cs="Arial"/>
                <w:b/>
                <w:bCs/>
                <w:sz w:val="24"/>
                <w:szCs w:val="24"/>
              </w:rPr>
              <w:t xml:space="preserve">3rd choice </w:t>
            </w:r>
          </w:p>
        </w:tc>
      </w:tr>
      <w:tr w:rsidR="00092808" w:rsidRPr="003726F2" w14:paraId="21D490C1" w14:textId="77777777" w:rsidTr="0050205E">
        <w:trPr>
          <w:trHeight w:val="667"/>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797F1" w14:textId="77777777" w:rsidR="00092808" w:rsidRPr="003726F2" w:rsidRDefault="00092808" w:rsidP="0050205E">
            <w:pPr>
              <w:rPr>
                <w:rFonts w:ascii="Arial" w:hAnsi="Arial" w:cs="Arial"/>
                <w:sz w:val="24"/>
                <w:szCs w:val="24"/>
              </w:rPr>
            </w:pPr>
            <w:r w:rsidRPr="003726F2">
              <w:rPr>
                <w:rFonts w:ascii="Arial" w:hAnsi="Arial" w:cs="Arial"/>
                <w:sz w:val="24"/>
                <w:szCs w:val="24"/>
              </w:rPr>
              <w:t>Lot 1</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680CED70"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2</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14:paraId="52FDC950"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2</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6D20E3EB"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4</w:t>
            </w:r>
          </w:p>
        </w:tc>
      </w:tr>
      <w:tr w:rsidR="00092808" w:rsidRPr="003726F2" w14:paraId="520459B3" w14:textId="77777777" w:rsidTr="0050205E">
        <w:trPr>
          <w:trHeight w:val="664"/>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2029E" w14:textId="77777777" w:rsidR="00092808" w:rsidRPr="003726F2" w:rsidRDefault="00092808" w:rsidP="0050205E">
            <w:pPr>
              <w:rPr>
                <w:rFonts w:ascii="Arial" w:hAnsi="Arial" w:cs="Arial"/>
                <w:sz w:val="24"/>
                <w:szCs w:val="24"/>
              </w:rPr>
            </w:pPr>
            <w:r w:rsidRPr="003726F2">
              <w:rPr>
                <w:rFonts w:ascii="Arial" w:hAnsi="Arial" w:cs="Arial"/>
                <w:sz w:val="24"/>
                <w:szCs w:val="24"/>
              </w:rPr>
              <w:t>Lot 2</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17EB64AE"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14:paraId="3C8235A9"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1</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6A51750D"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3</w:t>
            </w:r>
          </w:p>
        </w:tc>
      </w:tr>
      <w:tr w:rsidR="00092808" w:rsidRPr="003726F2" w14:paraId="0CE3DA2A" w14:textId="77777777" w:rsidTr="0050205E">
        <w:trPr>
          <w:trHeight w:val="663"/>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20A09" w14:textId="77777777" w:rsidR="00092808" w:rsidRPr="003726F2" w:rsidRDefault="00092808" w:rsidP="0050205E">
            <w:pPr>
              <w:rPr>
                <w:rFonts w:ascii="Arial" w:hAnsi="Arial" w:cs="Arial"/>
                <w:sz w:val="24"/>
                <w:szCs w:val="24"/>
              </w:rPr>
            </w:pPr>
            <w:r w:rsidRPr="003726F2">
              <w:rPr>
                <w:rFonts w:ascii="Arial" w:hAnsi="Arial" w:cs="Arial"/>
                <w:sz w:val="24"/>
                <w:szCs w:val="24"/>
              </w:rPr>
              <w:t>Lot 3</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5F77C539"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10D60044"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7</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CD4DB09"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2</w:t>
            </w:r>
          </w:p>
        </w:tc>
      </w:tr>
      <w:tr w:rsidR="00092808" w:rsidRPr="003726F2" w14:paraId="62051DE4" w14:textId="77777777" w:rsidTr="0050205E">
        <w:trPr>
          <w:trHeight w:val="646"/>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53455" w14:textId="77777777" w:rsidR="00092808" w:rsidRPr="003726F2" w:rsidRDefault="00092808" w:rsidP="0050205E">
            <w:pPr>
              <w:rPr>
                <w:rFonts w:ascii="Arial" w:hAnsi="Arial" w:cs="Arial"/>
                <w:sz w:val="24"/>
                <w:szCs w:val="24"/>
              </w:rPr>
            </w:pPr>
            <w:r w:rsidRPr="003726F2">
              <w:rPr>
                <w:rFonts w:ascii="Arial" w:hAnsi="Arial" w:cs="Arial"/>
                <w:sz w:val="24"/>
                <w:szCs w:val="24"/>
              </w:rPr>
              <w:t>Lot 4</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402567C3"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3</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760A773B"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3</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0A8D1902"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r>
      <w:tr w:rsidR="00092808" w:rsidRPr="003726F2" w14:paraId="3197812F" w14:textId="77777777" w:rsidTr="0050205E">
        <w:trPr>
          <w:trHeight w:val="787"/>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8AE8F" w14:textId="77777777" w:rsidR="00092808" w:rsidRPr="003726F2" w:rsidRDefault="00092808" w:rsidP="0050205E">
            <w:pPr>
              <w:rPr>
                <w:rFonts w:ascii="Arial" w:hAnsi="Arial" w:cs="Arial"/>
                <w:sz w:val="24"/>
                <w:szCs w:val="24"/>
              </w:rPr>
            </w:pPr>
            <w:r w:rsidRPr="003726F2">
              <w:rPr>
                <w:rFonts w:ascii="Arial" w:hAnsi="Arial" w:cs="Arial"/>
                <w:sz w:val="24"/>
                <w:szCs w:val="24"/>
              </w:rPr>
              <w:t>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5A2D9205"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21479D37"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of Lot 7</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536700D3" w14:textId="77777777" w:rsidR="00092808" w:rsidRPr="003726F2" w:rsidRDefault="00092808" w:rsidP="0050205E">
            <w:pPr>
              <w:rPr>
                <w:rFonts w:ascii="Arial" w:hAnsi="Arial" w:cs="Arial"/>
                <w:sz w:val="24"/>
                <w:szCs w:val="24"/>
              </w:rPr>
            </w:pPr>
            <w:r w:rsidRPr="003726F2">
              <w:rPr>
                <w:rFonts w:ascii="Arial" w:hAnsi="Arial" w:cs="Arial"/>
                <w:sz w:val="24"/>
                <w:szCs w:val="24"/>
              </w:rPr>
              <w:t>Winning of supplier Lot 4</w:t>
            </w:r>
          </w:p>
        </w:tc>
      </w:tr>
      <w:tr w:rsidR="00092808" w:rsidRPr="003726F2" w14:paraId="350D5ACD" w14:textId="77777777" w:rsidTr="0050205E">
        <w:trPr>
          <w:trHeight w:val="642"/>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3BC72" w14:textId="77777777" w:rsidR="00092808" w:rsidRPr="003726F2" w:rsidRDefault="00092808" w:rsidP="0050205E">
            <w:pPr>
              <w:rPr>
                <w:rFonts w:ascii="Arial" w:hAnsi="Arial" w:cs="Arial"/>
                <w:sz w:val="24"/>
                <w:szCs w:val="24"/>
              </w:rPr>
            </w:pPr>
            <w:r w:rsidRPr="003726F2">
              <w:rPr>
                <w:rFonts w:ascii="Arial" w:hAnsi="Arial" w:cs="Arial"/>
                <w:sz w:val="24"/>
                <w:szCs w:val="24"/>
              </w:rPr>
              <w:t>Lot 6</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6DA1291E"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5</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5AB35D95"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2E19F65F"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4 and 9</w:t>
            </w:r>
          </w:p>
        </w:tc>
      </w:tr>
      <w:tr w:rsidR="00092808" w:rsidRPr="003726F2" w14:paraId="5B37A53A" w14:textId="77777777" w:rsidTr="0050205E">
        <w:trPr>
          <w:trHeight w:val="641"/>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13E77" w14:textId="77777777" w:rsidR="00092808" w:rsidRPr="003726F2" w:rsidRDefault="00092808" w:rsidP="0050205E">
            <w:pPr>
              <w:rPr>
                <w:rFonts w:ascii="Arial" w:hAnsi="Arial" w:cs="Arial"/>
                <w:sz w:val="24"/>
                <w:szCs w:val="24"/>
              </w:rPr>
            </w:pPr>
            <w:r w:rsidRPr="003726F2">
              <w:rPr>
                <w:rFonts w:ascii="Arial" w:hAnsi="Arial" w:cs="Arial"/>
                <w:sz w:val="24"/>
                <w:szCs w:val="24"/>
              </w:rPr>
              <w:t>Lot 7</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19A64CD3"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5</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1BDDFC38"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2E21A159"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3</w:t>
            </w:r>
          </w:p>
        </w:tc>
      </w:tr>
      <w:tr w:rsidR="00092808" w:rsidRPr="003726F2" w14:paraId="1A5E8EBE" w14:textId="77777777" w:rsidTr="0050205E">
        <w:trPr>
          <w:trHeight w:val="638"/>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A905E" w14:textId="77777777" w:rsidR="00092808" w:rsidRPr="003726F2" w:rsidRDefault="00092808" w:rsidP="0050205E">
            <w:pPr>
              <w:rPr>
                <w:rFonts w:ascii="Arial" w:hAnsi="Arial" w:cs="Arial"/>
                <w:sz w:val="24"/>
                <w:szCs w:val="24"/>
              </w:rPr>
            </w:pPr>
            <w:r w:rsidRPr="003726F2">
              <w:rPr>
                <w:rFonts w:ascii="Arial" w:hAnsi="Arial" w:cs="Arial"/>
                <w:sz w:val="24"/>
                <w:szCs w:val="24"/>
              </w:rPr>
              <w:t>Lot 8</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6112802"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11</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0B38C7F9"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1C5C420C"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r>
      <w:tr w:rsidR="00092808" w:rsidRPr="003726F2" w14:paraId="3532D305" w14:textId="77777777" w:rsidTr="0050205E">
        <w:trPr>
          <w:trHeight w:val="637"/>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D455" w14:textId="77777777" w:rsidR="00092808" w:rsidRPr="003726F2" w:rsidRDefault="00092808" w:rsidP="0050205E">
            <w:pPr>
              <w:rPr>
                <w:rFonts w:ascii="Arial" w:hAnsi="Arial" w:cs="Arial"/>
                <w:sz w:val="24"/>
                <w:szCs w:val="24"/>
              </w:rPr>
            </w:pPr>
            <w:r w:rsidRPr="003726F2">
              <w:rPr>
                <w:rFonts w:ascii="Arial" w:hAnsi="Arial" w:cs="Arial"/>
                <w:sz w:val="24"/>
                <w:szCs w:val="24"/>
              </w:rPr>
              <w:t>Lot 9</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0D5C9B65"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5</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34C2355A"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5</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1985985C"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6</w:t>
            </w:r>
          </w:p>
        </w:tc>
      </w:tr>
      <w:tr w:rsidR="00092808" w:rsidRPr="003726F2" w14:paraId="5355D037" w14:textId="77777777" w:rsidTr="0050205E">
        <w:trPr>
          <w:trHeight w:val="620"/>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6393C" w14:textId="77777777" w:rsidR="00092808" w:rsidRPr="003726F2" w:rsidRDefault="00092808" w:rsidP="0050205E">
            <w:pPr>
              <w:rPr>
                <w:rFonts w:ascii="Arial" w:hAnsi="Arial" w:cs="Arial"/>
                <w:sz w:val="24"/>
                <w:szCs w:val="24"/>
              </w:rPr>
            </w:pPr>
            <w:r w:rsidRPr="003726F2">
              <w:rPr>
                <w:rFonts w:ascii="Arial" w:hAnsi="Arial" w:cs="Arial"/>
                <w:sz w:val="24"/>
                <w:szCs w:val="24"/>
              </w:rPr>
              <w:t>Lot 10</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2A5EAB82"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11</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0CE665AF"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DD79AAD"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7</w:t>
            </w:r>
          </w:p>
        </w:tc>
      </w:tr>
      <w:tr w:rsidR="00092808" w:rsidRPr="003726F2" w14:paraId="030817F0" w14:textId="77777777" w:rsidTr="0050205E">
        <w:trPr>
          <w:trHeight w:val="760"/>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1A114" w14:textId="77777777" w:rsidR="00092808" w:rsidRPr="003726F2" w:rsidRDefault="00092808" w:rsidP="0050205E">
            <w:pPr>
              <w:rPr>
                <w:rFonts w:ascii="Arial" w:hAnsi="Arial" w:cs="Arial"/>
                <w:sz w:val="24"/>
                <w:szCs w:val="24"/>
              </w:rPr>
            </w:pPr>
            <w:r w:rsidRPr="003726F2">
              <w:rPr>
                <w:rFonts w:ascii="Arial" w:hAnsi="Arial" w:cs="Arial"/>
                <w:sz w:val="24"/>
                <w:szCs w:val="24"/>
              </w:rPr>
              <w:t>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0B2D409B"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8</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62142098"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8</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39336074"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12</w:t>
            </w:r>
          </w:p>
        </w:tc>
      </w:tr>
      <w:tr w:rsidR="00092808" w:rsidRPr="003726F2" w14:paraId="58E30FDC" w14:textId="77777777" w:rsidTr="0050205E">
        <w:trPr>
          <w:trHeight w:val="655"/>
        </w:trPr>
        <w:tc>
          <w:tcPr>
            <w:tcW w:w="2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B04D6" w14:textId="77777777" w:rsidR="00092808" w:rsidRPr="003726F2" w:rsidRDefault="00092808" w:rsidP="0050205E">
            <w:pPr>
              <w:rPr>
                <w:rFonts w:ascii="Arial" w:hAnsi="Arial" w:cs="Arial"/>
                <w:sz w:val="24"/>
                <w:szCs w:val="24"/>
              </w:rPr>
            </w:pPr>
            <w:r w:rsidRPr="003726F2">
              <w:rPr>
                <w:rFonts w:ascii="Arial" w:hAnsi="Arial" w:cs="Arial"/>
                <w:sz w:val="24"/>
                <w:szCs w:val="24"/>
              </w:rPr>
              <w:t>Lot 12</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38457DDB"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Lot 11</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5CFA0B8E" w14:textId="77777777" w:rsidR="00092808" w:rsidRPr="003726F2" w:rsidRDefault="00092808" w:rsidP="0050205E">
            <w:pPr>
              <w:rPr>
                <w:rFonts w:ascii="Arial" w:hAnsi="Arial" w:cs="Arial"/>
                <w:sz w:val="24"/>
                <w:szCs w:val="24"/>
              </w:rPr>
            </w:pPr>
            <w:r w:rsidRPr="003726F2">
              <w:rPr>
                <w:rFonts w:ascii="Arial" w:hAnsi="Arial" w:cs="Arial"/>
                <w:sz w:val="24"/>
                <w:szCs w:val="24"/>
              </w:rPr>
              <w:t>2</w:t>
            </w:r>
            <w:r w:rsidRPr="003726F2">
              <w:rPr>
                <w:rFonts w:ascii="Arial" w:hAnsi="Arial" w:cs="Arial"/>
                <w:sz w:val="24"/>
                <w:szCs w:val="24"/>
                <w:vertAlign w:val="superscript"/>
              </w:rPr>
              <w:t>nd</w:t>
            </w:r>
            <w:r w:rsidRPr="003726F2">
              <w:rPr>
                <w:rFonts w:ascii="Arial" w:hAnsi="Arial" w:cs="Arial"/>
                <w:sz w:val="24"/>
                <w:szCs w:val="24"/>
              </w:rPr>
              <w:t xml:space="preserve"> ranked bidder for Lot 11</w:t>
            </w: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7F9A2DFC" w14:textId="77777777" w:rsidR="00092808" w:rsidRPr="003726F2" w:rsidRDefault="00092808" w:rsidP="0050205E">
            <w:pPr>
              <w:rPr>
                <w:rFonts w:ascii="Arial" w:hAnsi="Arial" w:cs="Arial"/>
                <w:sz w:val="24"/>
                <w:szCs w:val="24"/>
              </w:rPr>
            </w:pPr>
            <w:r w:rsidRPr="003726F2">
              <w:rPr>
                <w:rFonts w:ascii="Arial" w:hAnsi="Arial" w:cs="Arial"/>
                <w:sz w:val="24"/>
                <w:szCs w:val="24"/>
              </w:rPr>
              <w:t>Winning supplier of Lot 10</w:t>
            </w:r>
          </w:p>
        </w:tc>
      </w:tr>
    </w:tbl>
    <w:p w14:paraId="19E459BE" w14:textId="77777777" w:rsidR="00092808" w:rsidRPr="003726F2" w:rsidRDefault="00092808" w:rsidP="00092808">
      <w:pPr>
        <w:tabs>
          <w:tab w:val="left" w:pos="-180"/>
        </w:tabs>
        <w:ind w:left="-180"/>
        <w:jc w:val="both"/>
        <w:rPr>
          <w:rFonts w:ascii="Arial" w:hAnsi="Arial" w:cs="Arial"/>
          <w:sz w:val="24"/>
          <w:szCs w:val="24"/>
        </w:rPr>
      </w:pPr>
    </w:p>
    <w:p w14:paraId="68539A4C" w14:textId="77777777" w:rsidR="00092808" w:rsidRPr="003726F2" w:rsidRDefault="00092808" w:rsidP="00092808">
      <w:pPr>
        <w:tabs>
          <w:tab w:val="left" w:pos="-180"/>
        </w:tabs>
        <w:ind w:left="-180"/>
        <w:jc w:val="both"/>
        <w:rPr>
          <w:rFonts w:ascii="Arial" w:hAnsi="Arial" w:cs="Arial"/>
          <w:sz w:val="24"/>
          <w:szCs w:val="24"/>
        </w:rPr>
      </w:pPr>
    </w:p>
    <w:p w14:paraId="6A53525D" w14:textId="77777777" w:rsidR="00092808" w:rsidRPr="003726F2" w:rsidRDefault="00092808" w:rsidP="00092808">
      <w:pPr>
        <w:tabs>
          <w:tab w:val="left" w:pos="-180"/>
        </w:tabs>
        <w:ind w:left="-180"/>
        <w:jc w:val="both"/>
        <w:rPr>
          <w:rFonts w:ascii="Arial" w:hAnsi="Arial" w:cs="Arial"/>
          <w:sz w:val="24"/>
          <w:szCs w:val="24"/>
        </w:rPr>
      </w:pPr>
    </w:p>
    <w:p w14:paraId="198BA430" w14:textId="77777777" w:rsidR="00092808" w:rsidRPr="003726F2" w:rsidRDefault="00092808" w:rsidP="00092808">
      <w:pPr>
        <w:tabs>
          <w:tab w:val="left" w:pos="-180"/>
        </w:tabs>
        <w:ind w:left="-180"/>
        <w:jc w:val="both"/>
        <w:rPr>
          <w:rFonts w:ascii="Arial" w:hAnsi="Arial" w:cs="Arial"/>
          <w:sz w:val="24"/>
          <w:szCs w:val="24"/>
        </w:rPr>
      </w:pPr>
    </w:p>
    <w:p w14:paraId="1D267638" w14:textId="77777777" w:rsidR="00092808" w:rsidRPr="003726F2" w:rsidRDefault="00092808" w:rsidP="00092808">
      <w:pPr>
        <w:tabs>
          <w:tab w:val="left" w:pos="-180"/>
        </w:tabs>
        <w:ind w:left="-180"/>
        <w:jc w:val="both"/>
        <w:rPr>
          <w:rFonts w:ascii="Arial" w:hAnsi="Arial" w:cs="Arial"/>
          <w:sz w:val="24"/>
          <w:szCs w:val="24"/>
        </w:rPr>
      </w:pPr>
    </w:p>
    <w:p w14:paraId="6791FF55" w14:textId="77777777" w:rsidR="00092808" w:rsidRPr="003726F2" w:rsidRDefault="00092808" w:rsidP="00092808">
      <w:pPr>
        <w:tabs>
          <w:tab w:val="left" w:pos="-180"/>
        </w:tabs>
        <w:ind w:left="-180"/>
        <w:jc w:val="both"/>
        <w:rPr>
          <w:rFonts w:ascii="Arial" w:hAnsi="Arial" w:cs="Arial"/>
          <w:sz w:val="24"/>
          <w:szCs w:val="24"/>
        </w:rPr>
      </w:pPr>
      <w:r w:rsidRPr="003726F2">
        <w:rPr>
          <w:rFonts w:ascii="Arial" w:hAnsi="Arial" w:cs="Arial"/>
          <w:sz w:val="24"/>
          <w:szCs w:val="24"/>
        </w:rPr>
        <w:lastRenderedPageBreak/>
        <w:t>If after following the steps detailed above, DVSA is unable to secure an award for a Lot(s), DVSA reserves the right to approach the winning bidder of the Lot in the next closest geographical location and undertake the additional capability and financial reassurance. This process will continue until DVSA can award to a bidder for the Lot(s).</w:t>
      </w:r>
    </w:p>
    <w:p w14:paraId="66FD5A89"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sz w:val="24"/>
          <w:szCs w:val="24"/>
        </w:rPr>
        <w:t xml:space="preserve">Lot 13 - </w:t>
      </w:r>
      <w:r w:rsidRPr="003726F2">
        <w:rPr>
          <w:rFonts w:ascii="Arial" w:hAnsi="Arial" w:cs="Arial"/>
          <w:b/>
          <w:bCs/>
          <w:color w:val="000000"/>
          <w:sz w:val="24"/>
          <w:szCs w:val="24"/>
        </w:rPr>
        <w:t xml:space="preserve">IRTEC Advanced Technician Large Commercial Vehicle assessments </w:t>
      </w:r>
    </w:p>
    <w:p w14:paraId="208720E0" w14:textId="5A0DA745"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 xml:space="preserve">A supplier who is an IMI Approved Centre to deliver the IRTEC Advanced Technician Large Commercial Vehicle assessments at their own premises in a GB location. A supplier may bid for </w:t>
      </w:r>
      <w:r w:rsidR="00F800F1" w:rsidRPr="00F800F1">
        <w:rPr>
          <w:rFonts w:ascii="Arial" w:hAnsi="Arial" w:cs="Arial"/>
          <w:sz w:val="24"/>
          <w:szCs w:val="24"/>
        </w:rPr>
        <w:t>a.</w:t>
      </w:r>
      <w:r w:rsidR="00F800F1">
        <w:rPr>
          <w:rFonts w:ascii="Arial" w:hAnsi="Arial" w:cs="Arial"/>
          <w:sz w:val="24"/>
          <w:szCs w:val="24"/>
        </w:rPr>
        <w:t xml:space="preserve"> </w:t>
      </w:r>
      <w:r w:rsidR="00F800F1" w:rsidRPr="00F800F1">
        <w:rPr>
          <w:rFonts w:ascii="Arial" w:hAnsi="Arial" w:cs="Arial"/>
          <w:sz w:val="24"/>
          <w:szCs w:val="24"/>
        </w:rPr>
        <w:t>XXXXXX redacted under FOIA section 40</w:t>
      </w:r>
      <w:r w:rsidRPr="003726F2">
        <w:rPr>
          <w:rFonts w:ascii="Arial" w:hAnsi="Arial" w:cs="Arial"/>
          <w:sz w:val="24"/>
          <w:szCs w:val="24"/>
        </w:rPr>
        <w:t xml:space="preserve">as well as more than one Lot in Lots </w:t>
      </w:r>
      <w:r w:rsidR="00F800F1" w:rsidRPr="00F800F1">
        <w:rPr>
          <w:rFonts w:ascii="Arial" w:hAnsi="Arial" w:cs="Arial"/>
          <w:sz w:val="24"/>
          <w:szCs w:val="24"/>
        </w:rPr>
        <w:t>a.</w:t>
      </w:r>
      <w:r w:rsidR="00F800F1">
        <w:rPr>
          <w:rFonts w:ascii="Arial" w:hAnsi="Arial" w:cs="Arial"/>
          <w:sz w:val="24"/>
          <w:szCs w:val="24"/>
        </w:rPr>
        <w:t xml:space="preserve"> </w:t>
      </w:r>
      <w:r w:rsidR="00F800F1" w:rsidRPr="00F800F1">
        <w:rPr>
          <w:rFonts w:ascii="Arial" w:hAnsi="Arial" w:cs="Arial"/>
          <w:sz w:val="24"/>
          <w:szCs w:val="24"/>
        </w:rPr>
        <w:t>XXXXXX redacted under FOIA section 40</w:t>
      </w:r>
      <w:r w:rsidRPr="003726F2">
        <w:rPr>
          <w:rFonts w:ascii="Arial" w:hAnsi="Arial" w:cs="Arial"/>
          <w:sz w:val="24"/>
          <w:szCs w:val="24"/>
        </w:rPr>
        <w:t>.</w:t>
      </w:r>
    </w:p>
    <w:p w14:paraId="7B04E273"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Scope</w:t>
      </w:r>
      <w:bookmarkStart w:id="3" w:name="_Toc177969167"/>
      <w:bookmarkStart w:id="4" w:name="_Toc180380666"/>
    </w:p>
    <w:p w14:paraId="05705502" w14:textId="77777777" w:rsidR="00092808" w:rsidRPr="003726F2" w:rsidRDefault="00092808" w:rsidP="00092808">
      <w:pPr>
        <w:tabs>
          <w:tab w:val="left" w:pos="-180"/>
        </w:tabs>
        <w:ind w:left="-180"/>
        <w:rPr>
          <w:rFonts w:ascii="Arial" w:hAnsi="Arial" w:cs="Arial"/>
          <w:sz w:val="24"/>
          <w:szCs w:val="24"/>
        </w:rPr>
      </w:pPr>
      <w:r w:rsidRPr="003726F2">
        <w:rPr>
          <w:rFonts w:ascii="Arial" w:hAnsi="Arial" w:cs="Arial"/>
          <w:sz w:val="24"/>
          <w:szCs w:val="24"/>
        </w:rPr>
        <w:t>The intended contract will be expected to start from June 2023. The initial contract period will be three (3) years from the commencement date with an option to extend for a further one (1) year plus an additional one (1) year. DVSA shall have the right, at its sole discretion, to extend the term of the contract, this will be discussed in the contract meeting three (3) months prior to the end date and written notice will be given to the supplier within one (1) month of the expiry date.</w:t>
      </w:r>
    </w:p>
    <w:p w14:paraId="4179F1B0" w14:textId="77777777" w:rsidR="00092808" w:rsidRPr="003726F2" w:rsidRDefault="00092808" w:rsidP="00092808">
      <w:pPr>
        <w:tabs>
          <w:tab w:val="left" w:pos="-180"/>
        </w:tabs>
        <w:spacing w:after="0" w:line="280" w:lineRule="atLeast"/>
        <w:ind w:left="-142"/>
        <w:rPr>
          <w:rFonts w:ascii="Arial" w:eastAsia="Times New Roman" w:hAnsi="Arial" w:cs="Arial"/>
          <w:bCs/>
          <w:sz w:val="24"/>
          <w:szCs w:val="24"/>
          <w:lang w:val="en-US"/>
        </w:rPr>
      </w:pPr>
    </w:p>
    <w:p w14:paraId="7E39BD1B" w14:textId="77777777" w:rsidR="00092808" w:rsidRPr="003726F2" w:rsidRDefault="00092808" w:rsidP="00092808">
      <w:pPr>
        <w:tabs>
          <w:tab w:val="left" w:pos="-180"/>
        </w:tabs>
        <w:spacing w:after="0" w:line="280" w:lineRule="atLeast"/>
        <w:ind w:left="-142"/>
        <w:rPr>
          <w:rFonts w:ascii="Arial" w:eastAsia="Times New Roman" w:hAnsi="Arial" w:cs="Arial"/>
          <w:bCs/>
          <w:sz w:val="24"/>
          <w:szCs w:val="24"/>
          <w:lang w:val="en-US"/>
        </w:rPr>
      </w:pPr>
      <w:r w:rsidRPr="003726F2">
        <w:rPr>
          <w:rFonts w:ascii="Arial" w:eastAsia="Times New Roman" w:hAnsi="Arial" w:cs="Arial"/>
          <w:bCs/>
          <w:sz w:val="24"/>
          <w:szCs w:val="24"/>
          <w:lang w:val="en-US"/>
        </w:rPr>
        <w:t>The total duration of the intended contract, including the exercise of any option periods, shall not exceed five (5) years.</w:t>
      </w:r>
    </w:p>
    <w:p w14:paraId="0818C2A7" w14:textId="77777777" w:rsidR="00092808" w:rsidRPr="003726F2" w:rsidRDefault="00092808" w:rsidP="00092808">
      <w:pPr>
        <w:tabs>
          <w:tab w:val="left" w:pos="-180"/>
        </w:tabs>
        <w:spacing w:after="0" w:line="280" w:lineRule="atLeast"/>
        <w:ind w:left="-142"/>
        <w:rPr>
          <w:rFonts w:ascii="Arial" w:eastAsia="Times New Roman" w:hAnsi="Arial" w:cs="Arial"/>
          <w:bCs/>
          <w:sz w:val="24"/>
          <w:szCs w:val="24"/>
          <w:lang w:val="en-US"/>
        </w:rPr>
      </w:pPr>
    </w:p>
    <w:p w14:paraId="38F02E4D" w14:textId="77777777" w:rsidR="00092808" w:rsidRPr="003726F2" w:rsidRDefault="00092808" w:rsidP="00092808">
      <w:pPr>
        <w:tabs>
          <w:tab w:val="left" w:pos="-180"/>
        </w:tabs>
        <w:ind w:left="-142"/>
        <w:rPr>
          <w:rFonts w:ascii="Arial" w:hAnsi="Arial" w:cs="Arial"/>
          <w:color w:val="000000"/>
          <w:sz w:val="24"/>
          <w:szCs w:val="24"/>
        </w:rPr>
      </w:pPr>
      <w:r w:rsidRPr="003726F2">
        <w:rPr>
          <w:rFonts w:ascii="Arial" w:hAnsi="Arial" w:cs="Arial"/>
          <w:color w:val="000000"/>
          <w:sz w:val="24"/>
          <w:szCs w:val="24"/>
        </w:rPr>
        <w:t>The supplier(s) must be an IMI Approved Centre and maintain that accreditation through-out the duration of the contract.</w:t>
      </w:r>
    </w:p>
    <w:p w14:paraId="712D0B33"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In delivering the IRTEC Inspection Technician Large Commercial Vehicle and IRTEC Advanced Technician Large Commercial Vehicle assessments, the supplier(s) shall ensure that the Assessors are approved to the level required to conduct the assessments for the accreditations accordingly.</w:t>
      </w:r>
    </w:p>
    <w:p w14:paraId="68138B73"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 xml:space="preserve">The anticipated number of assessments for Lots 1-12 is 20 – 45 assessments per Lot over the 3-year contract period. </w:t>
      </w:r>
      <w:r w:rsidRPr="003726F2">
        <w:rPr>
          <w:rFonts w:ascii="Arial" w:hAnsi="Arial" w:cs="Arial"/>
          <w:bCs/>
          <w:sz w:val="24"/>
          <w:szCs w:val="24"/>
        </w:rPr>
        <w:t>There is no guarantee on the number of assessments provided, these are estimated numbers only with no minimum or maximum.</w:t>
      </w:r>
    </w:p>
    <w:p w14:paraId="50D9B895"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It is expected that there will be a cohort of 20 new entrants every quarter, these will be spread amongst the Lots, and we cannot anticipate where they will be placed as it depends on demand. The supplier(s) will be given notice as soon as DVSA knows.</w:t>
      </w:r>
    </w:p>
    <w:p w14:paraId="4B8B04FE"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t>The supplier(s) will also be required to deliver the IRTEC Inspection Technician Large Commercial Vehicle and IRTEC Advanced Technician Large Commercial Vehicle assessments to DVSA staff on a demand-led basis for the duration of the contract. DVSA do not envisage these to be of a large scale.</w:t>
      </w:r>
    </w:p>
    <w:p w14:paraId="2F4B6E73" w14:textId="77777777" w:rsidR="00092808" w:rsidRPr="003726F2" w:rsidRDefault="00092808" w:rsidP="00092808">
      <w:pPr>
        <w:tabs>
          <w:tab w:val="left" w:pos="-180"/>
        </w:tabs>
        <w:ind w:left="-180"/>
        <w:rPr>
          <w:rFonts w:ascii="Arial" w:hAnsi="Arial" w:cs="Arial"/>
          <w:color w:val="000000"/>
          <w:sz w:val="24"/>
          <w:szCs w:val="24"/>
        </w:rPr>
      </w:pPr>
      <w:r w:rsidRPr="003726F2">
        <w:rPr>
          <w:rFonts w:ascii="Arial" w:hAnsi="Arial" w:cs="Arial"/>
          <w:color w:val="000000"/>
          <w:sz w:val="24"/>
          <w:szCs w:val="24"/>
        </w:rPr>
        <w:lastRenderedPageBreak/>
        <w:t>A breakdown of estimated numbers is:</w:t>
      </w:r>
    </w:p>
    <w:p w14:paraId="7BD8F403"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color w:val="000000"/>
          <w:sz w:val="24"/>
          <w:szCs w:val="24"/>
        </w:rPr>
        <w:t xml:space="preserve">Lots 1-12 IRTEC Inspection Technician Large Commercial Vehicle Assessments </w:t>
      </w: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092808" w:rsidRPr="003726F2" w14:paraId="22A3F164" w14:textId="77777777" w:rsidTr="0050205E">
        <w:tc>
          <w:tcPr>
            <w:tcW w:w="1803" w:type="dxa"/>
            <w:shd w:val="clear" w:color="auto" w:fill="FBD4B4" w:themeFill="accent6" w:themeFillTint="66"/>
          </w:tcPr>
          <w:p w14:paraId="4D1606CF"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Lot</w:t>
            </w:r>
          </w:p>
        </w:tc>
        <w:tc>
          <w:tcPr>
            <w:tcW w:w="1803" w:type="dxa"/>
            <w:shd w:val="clear" w:color="auto" w:fill="FBD4B4" w:themeFill="accent6" w:themeFillTint="66"/>
          </w:tcPr>
          <w:p w14:paraId="61100671"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Year 1</w:t>
            </w:r>
          </w:p>
        </w:tc>
        <w:tc>
          <w:tcPr>
            <w:tcW w:w="1803" w:type="dxa"/>
            <w:shd w:val="clear" w:color="auto" w:fill="FBD4B4" w:themeFill="accent6" w:themeFillTint="66"/>
          </w:tcPr>
          <w:p w14:paraId="3ED415B0"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Year 2</w:t>
            </w:r>
          </w:p>
        </w:tc>
        <w:tc>
          <w:tcPr>
            <w:tcW w:w="1803" w:type="dxa"/>
            <w:shd w:val="clear" w:color="auto" w:fill="FBD4B4" w:themeFill="accent6" w:themeFillTint="66"/>
          </w:tcPr>
          <w:p w14:paraId="6950C558"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Year 3</w:t>
            </w:r>
          </w:p>
        </w:tc>
        <w:tc>
          <w:tcPr>
            <w:tcW w:w="1804" w:type="dxa"/>
            <w:shd w:val="clear" w:color="auto" w:fill="FBD4B4" w:themeFill="accent6" w:themeFillTint="66"/>
          </w:tcPr>
          <w:p w14:paraId="5AAFBAF3"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Total</w:t>
            </w:r>
          </w:p>
        </w:tc>
      </w:tr>
      <w:tr w:rsidR="00092808" w:rsidRPr="003726F2" w14:paraId="52E28966" w14:textId="77777777" w:rsidTr="0050205E">
        <w:tc>
          <w:tcPr>
            <w:tcW w:w="1803" w:type="dxa"/>
          </w:tcPr>
          <w:p w14:paraId="06705F8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3" w:type="dxa"/>
          </w:tcPr>
          <w:p w14:paraId="200C60A2"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31</w:t>
            </w:r>
          </w:p>
        </w:tc>
        <w:tc>
          <w:tcPr>
            <w:tcW w:w="1803" w:type="dxa"/>
          </w:tcPr>
          <w:p w14:paraId="15E3E3F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62AE6981"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581258B9"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36</w:t>
            </w:r>
          </w:p>
        </w:tc>
      </w:tr>
      <w:tr w:rsidR="00092808" w:rsidRPr="003726F2" w14:paraId="0E5FD906" w14:textId="77777777" w:rsidTr="0050205E">
        <w:tc>
          <w:tcPr>
            <w:tcW w:w="1803" w:type="dxa"/>
          </w:tcPr>
          <w:p w14:paraId="57BDDFE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3" w:type="dxa"/>
          </w:tcPr>
          <w:p w14:paraId="2A427BB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29</w:t>
            </w:r>
          </w:p>
        </w:tc>
        <w:tc>
          <w:tcPr>
            <w:tcW w:w="1803" w:type="dxa"/>
          </w:tcPr>
          <w:p w14:paraId="53906E5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66E72560" w14:textId="77777777" w:rsidR="00092808" w:rsidRPr="003726F2" w:rsidRDefault="00092808" w:rsidP="0050205E">
            <w:pPr>
              <w:jc w:val="center"/>
              <w:rPr>
                <w:rFonts w:ascii="Arial" w:hAnsi="Arial" w:cs="Arial"/>
                <w:sz w:val="24"/>
                <w:szCs w:val="24"/>
              </w:rPr>
            </w:pPr>
          </w:p>
        </w:tc>
        <w:tc>
          <w:tcPr>
            <w:tcW w:w="1804" w:type="dxa"/>
          </w:tcPr>
          <w:p w14:paraId="4C91BF2C"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33</w:t>
            </w:r>
          </w:p>
        </w:tc>
      </w:tr>
      <w:tr w:rsidR="00092808" w:rsidRPr="003726F2" w14:paraId="12436082" w14:textId="77777777" w:rsidTr="0050205E">
        <w:tc>
          <w:tcPr>
            <w:tcW w:w="1803" w:type="dxa"/>
          </w:tcPr>
          <w:p w14:paraId="0E156D16"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3" w:type="dxa"/>
          </w:tcPr>
          <w:p w14:paraId="6706976B"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26</w:t>
            </w:r>
          </w:p>
        </w:tc>
        <w:tc>
          <w:tcPr>
            <w:tcW w:w="1803" w:type="dxa"/>
          </w:tcPr>
          <w:p w14:paraId="02EBC715"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2A4110A0" w14:textId="77777777" w:rsidR="00092808" w:rsidRPr="003726F2" w:rsidRDefault="00092808" w:rsidP="0050205E">
            <w:pPr>
              <w:jc w:val="center"/>
              <w:rPr>
                <w:rFonts w:ascii="Arial" w:hAnsi="Arial" w:cs="Arial"/>
                <w:sz w:val="24"/>
                <w:szCs w:val="24"/>
              </w:rPr>
            </w:pPr>
          </w:p>
        </w:tc>
        <w:tc>
          <w:tcPr>
            <w:tcW w:w="1804" w:type="dxa"/>
          </w:tcPr>
          <w:p w14:paraId="1D27931C"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30</w:t>
            </w:r>
          </w:p>
        </w:tc>
      </w:tr>
      <w:tr w:rsidR="00092808" w:rsidRPr="003726F2" w14:paraId="13ABB748" w14:textId="77777777" w:rsidTr="0050205E">
        <w:tc>
          <w:tcPr>
            <w:tcW w:w="1803" w:type="dxa"/>
          </w:tcPr>
          <w:p w14:paraId="3DDA0BB5"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70FFE63C"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27</w:t>
            </w:r>
          </w:p>
        </w:tc>
        <w:tc>
          <w:tcPr>
            <w:tcW w:w="1803" w:type="dxa"/>
          </w:tcPr>
          <w:p w14:paraId="2430709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4</w:t>
            </w:r>
          </w:p>
        </w:tc>
        <w:tc>
          <w:tcPr>
            <w:tcW w:w="1803" w:type="dxa"/>
          </w:tcPr>
          <w:p w14:paraId="715B9D14" w14:textId="77777777" w:rsidR="00092808" w:rsidRPr="003726F2" w:rsidRDefault="00092808" w:rsidP="0050205E">
            <w:pPr>
              <w:jc w:val="center"/>
              <w:rPr>
                <w:rFonts w:ascii="Arial" w:hAnsi="Arial" w:cs="Arial"/>
                <w:color w:val="FF0000"/>
                <w:sz w:val="24"/>
                <w:szCs w:val="24"/>
              </w:rPr>
            </w:pPr>
          </w:p>
        </w:tc>
        <w:tc>
          <w:tcPr>
            <w:tcW w:w="1804" w:type="dxa"/>
          </w:tcPr>
          <w:p w14:paraId="62A5F4C3"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31</w:t>
            </w:r>
          </w:p>
        </w:tc>
      </w:tr>
      <w:tr w:rsidR="00092808" w:rsidRPr="003726F2" w14:paraId="051140A1" w14:textId="77777777" w:rsidTr="0050205E">
        <w:tc>
          <w:tcPr>
            <w:tcW w:w="1803" w:type="dxa"/>
          </w:tcPr>
          <w:p w14:paraId="3DA301D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5</w:t>
            </w:r>
          </w:p>
        </w:tc>
        <w:tc>
          <w:tcPr>
            <w:tcW w:w="1803" w:type="dxa"/>
          </w:tcPr>
          <w:p w14:paraId="318AC09E"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37</w:t>
            </w:r>
          </w:p>
        </w:tc>
        <w:tc>
          <w:tcPr>
            <w:tcW w:w="1803" w:type="dxa"/>
          </w:tcPr>
          <w:p w14:paraId="330C3E9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3" w:type="dxa"/>
          </w:tcPr>
          <w:p w14:paraId="77CB2FB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4" w:type="dxa"/>
          </w:tcPr>
          <w:p w14:paraId="48F1F358"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42</w:t>
            </w:r>
          </w:p>
        </w:tc>
      </w:tr>
      <w:tr w:rsidR="00092808" w:rsidRPr="003726F2" w14:paraId="10ABB747" w14:textId="77777777" w:rsidTr="0050205E">
        <w:tc>
          <w:tcPr>
            <w:tcW w:w="1803" w:type="dxa"/>
          </w:tcPr>
          <w:p w14:paraId="01E902C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6</w:t>
            </w:r>
          </w:p>
        </w:tc>
        <w:tc>
          <w:tcPr>
            <w:tcW w:w="1803" w:type="dxa"/>
          </w:tcPr>
          <w:p w14:paraId="631D7A0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27</w:t>
            </w:r>
          </w:p>
        </w:tc>
        <w:tc>
          <w:tcPr>
            <w:tcW w:w="1803" w:type="dxa"/>
          </w:tcPr>
          <w:p w14:paraId="7CDEDBD8"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3" w:type="dxa"/>
          </w:tcPr>
          <w:p w14:paraId="0CA4EFF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2E97CD4C"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31</w:t>
            </w:r>
          </w:p>
        </w:tc>
      </w:tr>
      <w:tr w:rsidR="00092808" w:rsidRPr="003726F2" w14:paraId="08788B41" w14:textId="77777777" w:rsidTr="0050205E">
        <w:tc>
          <w:tcPr>
            <w:tcW w:w="1803" w:type="dxa"/>
          </w:tcPr>
          <w:p w14:paraId="26A2CA07"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7</w:t>
            </w:r>
          </w:p>
        </w:tc>
        <w:tc>
          <w:tcPr>
            <w:tcW w:w="1803" w:type="dxa"/>
          </w:tcPr>
          <w:p w14:paraId="4E2D40F7"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21</w:t>
            </w:r>
          </w:p>
        </w:tc>
        <w:tc>
          <w:tcPr>
            <w:tcW w:w="1803" w:type="dxa"/>
          </w:tcPr>
          <w:p w14:paraId="3922161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5</w:t>
            </w:r>
          </w:p>
        </w:tc>
        <w:tc>
          <w:tcPr>
            <w:tcW w:w="1803" w:type="dxa"/>
          </w:tcPr>
          <w:p w14:paraId="6BB5C8A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37DF3171"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27</w:t>
            </w:r>
          </w:p>
        </w:tc>
      </w:tr>
      <w:tr w:rsidR="00092808" w:rsidRPr="003726F2" w14:paraId="43545594" w14:textId="77777777" w:rsidTr="0050205E">
        <w:tc>
          <w:tcPr>
            <w:tcW w:w="1803" w:type="dxa"/>
          </w:tcPr>
          <w:p w14:paraId="1382EFDE"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8</w:t>
            </w:r>
          </w:p>
        </w:tc>
        <w:tc>
          <w:tcPr>
            <w:tcW w:w="1803" w:type="dxa"/>
          </w:tcPr>
          <w:p w14:paraId="2138D46B"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18</w:t>
            </w:r>
          </w:p>
        </w:tc>
        <w:tc>
          <w:tcPr>
            <w:tcW w:w="1803" w:type="dxa"/>
          </w:tcPr>
          <w:p w14:paraId="1C39CC43"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3" w:type="dxa"/>
          </w:tcPr>
          <w:p w14:paraId="705DF37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5F510C5E"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21</w:t>
            </w:r>
          </w:p>
        </w:tc>
      </w:tr>
      <w:tr w:rsidR="00092808" w:rsidRPr="003726F2" w14:paraId="5D9D17B9" w14:textId="77777777" w:rsidTr="0050205E">
        <w:tc>
          <w:tcPr>
            <w:tcW w:w="1803" w:type="dxa"/>
          </w:tcPr>
          <w:p w14:paraId="1563EA08"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9</w:t>
            </w:r>
          </w:p>
        </w:tc>
        <w:tc>
          <w:tcPr>
            <w:tcW w:w="1803" w:type="dxa"/>
          </w:tcPr>
          <w:p w14:paraId="3515F186"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20</w:t>
            </w:r>
          </w:p>
        </w:tc>
        <w:tc>
          <w:tcPr>
            <w:tcW w:w="1803" w:type="dxa"/>
          </w:tcPr>
          <w:p w14:paraId="25DF797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6</w:t>
            </w:r>
          </w:p>
        </w:tc>
        <w:tc>
          <w:tcPr>
            <w:tcW w:w="1803" w:type="dxa"/>
          </w:tcPr>
          <w:p w14:paraId="0944D27C"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3</w:t>
            </w:r>
          </w:p>
        </w:tc>
        <w:tc>
          <w:tcPr>
            <w:tcW w:w="1804" w:type="dxa"/>
          </w:tcPr>
          <w:p w14:paraId="304B8E41"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29</w:t>
            </w:r>
          </w:p>
        </w:tc>
      </w:tr>
      <w:tr w:rsidR="00092808" w:rsidRPr="003726F2" w14:paraId="28295BFC" w14:textId="77777777" w:rsidTr="0050205E">
        <w:tc>
          <w:tcPr>
            <w:tcW w:w="1803" w:type="dxa"/>
          </w:tcPr>
          <w:p w14:paraId="6EA3F250"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10</w:t>
            </w:r>
          </w:p>
        </w:tc>
        <w:tc>
          <w:tcPr>
            <w:tcW w:w="1803" w:type="dxa"/>
          </w:tcPr>
          <w:p w14:paraId="2293ECA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23</w:t>
            </w:r>
          </w:p>
        </w:tc>
        <w:tc>
          <w:tcPr>
            <w:tcW w:w="1803" w:type="dxa"/>
          </w:tcPr>
          <w:p w14:paraId="1FEAE42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9</w:t>
            </w:r>
          </w:p>
        </w:tc>
        <w:tc>
          <w:tcPr>
            <w:tcW w:w="1803" w:type="dxa"/>
          </w:tcPr>
          <w:p w14:paraId="113EFD44"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w:t>
            </w:r>
          </w:p>
        </w:tc>
        <w:tc>
          <w:tcPr>
            <w:tcW w:w="1804" w:type="dxa"/>
          </w:tcPr>
          <w:p w14:paraId="3886D86B"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33</w:t>
            </w:r>
          </w:p>
        </w:tc>
      </w:tr>
      <w:tr w:rsidR="00092808" w:rsidRPr="003726F2" w14:paraId="74C8D067" w14:textId="77777777" w:rsidTr="0050205E">
        <w:tc>
          <w:tcPr>
            <w:tcW w:w="1803" w:type="dxa"/>
          </w:tcPr>
          <w:p w14:paraId="55BAA797"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11</w:t>
            </w:r>
          </w:p>
        </w:tc>
        <w:tc>
          <w:tcPr>
            <w:tcW w:w="1803" w:type="dxa"/>
          </w:tcPr>
          <w:p w14:paraId="74BC2BE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23</w:t>
            </w:r>
          </w:p>
        </w:tc>
        <w:tc>
          <w:tcPr>
            <w:tcW w:w="1803" w:type="dxa"/>
          </w:tcPr>
          <w:p w14:paraId="71ED8499"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7</w:t>
            </w:r>
          </w:p>
        </w:tc>
        <w:tc>
          <w:tcPr>
            <w:tcW w:w="1803" w:type="dxa"/>
          </w:tcPr>
          <w:p w14:paraId="4004E4A2" w14:textId="77777777" w:rsidR="00092808" w:rsidRPr="003726F2" w:rsidRDefault="00092808" w:rsidP="0050205E">
            <w:pPr>
              <w:jc w:val="center"/>
              <w:rPr>
                <w:rFonts w:ascii="Arial" w:hAnsi="Arial" w:cs="Arial"/>
                <w:sz w:val="24"/>
                <w:szCs w:val="24"/>
              </w:rPr>
            </w:pPr>
          </w:p>
        </w:tc>
        <w:tc>
          <w:tcPr>
            <w:tcW w:w="1804" w:type="dxa"/>
          </w:tcPr>
          <w:p w14:paraId="16C3E8DB"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30</w:t>
            </w:r>
          </w:p>
        </w:tc>
      </w:tr>
      <w:tr w:rsidR="00092808" w:rsidRPr="003726F2" w14:paraId="14FCDC51" w14:textId="77777777" w:rsidTr="0050205E">
        <w:trPr>
          <w:trHeight w:val="70"/>
        </w:trPr>
        <w:tc>
          <w:tcPr>
            <w:tcW w:w="1803" w:type="dxa"/>
          </w:tcPr>
          <w:p w14:paraId="56EFFE1F"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12</w:t>
            </w:r>
          </w:p>
        </w:tc>
        <w:tc>
          <w:tcPr>
            <w:tcW w:w="1803" w:type="dxa"/>
          </w:tcPr>
          <w:p w14:paraId="4FF4CB18"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23</w:t>
            </w:r>
          </w:p>
        </w:tc>
        <w:tc>
          <w:tcPr>
            <w:tcW w:w="1803" w:type="dxa"/>
          </w:tcPr>
          <w:p w14:paraId="7D203DC5"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3" w:type="dxa"/>
          </w:tcPr>
          <w:p w14:paraId="58EE978A" w14:textId="77777777" w:rsidR="00092808" w:rsidRPr="003726F2" w:rsidRDefault="00092808" w:rsidP="0050205E">
            <w:pPr>
              <w:jc w:val="center"/>
              <w:rPr>
                <w:rFonts w:ascii="Arial" w:hAnsi="Arial" w:cs="Arial"/>
                <w:sz w:val="24"/>
                <w:szCs w:val="24"/>
              </w:rPr>
            </w:pPr>
            <w:r w:rsidRPr="003726F2">
              <w:rPr>
                <w:rFonts w:ascii="Arial" w:hAnsi="Arial" w:cs="Arial"/>
                <w:sz w:val="24"/>
                <w:szCs w:val="24"/>
              </w:rPr>
              <w:t>2</w:t>
            </w:r>
          </w:p>
        </w:tc>
        <w:tc>
          <w:tcPr>
            <w:tcW w:w="1804" w:type="dxa"/>
          </w:tcPr>
          <w:p w14:paraId="54387567"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26</w:t>
            </w:r>
          </w:p>
        </w:tc>
      </w:tr>
      <w:tr w:rsidR="00092808" w:rsidRPr="003726F2" w14:paraId="15F1B7CF" w14:textId="77777777" w:rsidTr="0050205E">
        <w:tc>
          <w:tcPr>
            <w:tcW w:w="1803" w:type="dxa"/>
          </w:tcPr>
          <w:p w14:paraId="439CD87B"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Total</w:t>
            </w:r>
          </w:p>
        </w:tc>
        <w:tc>
          <w:tcPr>
            <w:tcW w:w="1803" w:type="dxa"/>
          </w:tcPr>
          <w:p w14:paraId="7329C457"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305</w:t>
            </w:r>
          </w:p>
        </w:tc>
        <w:tc>
          <w:tcPr>
            <w:tcW w:w="1803" w:type="dxa"/>
          </w:tcPr>
          <w:p w14:paraId="245E3FC2"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53</w:t>
            </w:r>
          </w:p>
        </w:tc>
        <w:tc>
          <w:tcPr>
            <w:tcW w:w="1803" w:type="dxa"/>
          </w:tcPr>
          <w:p w14:paraId="4EC0BC95"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12</w:t>
            </w:r>
          </w:p>
        </w:tc>
        <w:tc>
          <w:tcPr>
            <w:tcW w:w="1804" w:type="dxa"/>
          </w:tcPr>
          <w:p w14:paraId="530F886E" w14:textId="77777777" w:rsidR="00092808" w:rsidRPr="003726F2" w:rsidRDefault="00092808" w:rsidP="0050205E">
            <w:pPr>
              <w:jc w:val="center"/>
              <w:rPr>
                <w:rFonts w:ascii="Arial" w:hAnsi="Arial" w:cs="Arial"/>
                <w:b/>
                <w:bCs/>
                <w:sz w:val="24"/>
                <w:szCs w:val="24"/>
              </w:rPr>
            </w:pPr>
            <w:r w:rsidRPr="003726F2">
              <w:rPr>
                <w:rFonts w:ascii="Arial" w:hAnsi="Arial" w:cs="Arial"/>
                <w:b/>
                <w:bCs/>
                <w:sz w:val="24"/>
                <w:szCs w:val="24"/>
              </w:rPr>
              <w:t>370</w:t>
            </w:r>
          </w:p>
        </w:tc>
      </w:tr>
    </w:tbl>
    <w:p w14:paraId="75253D7D" w14:textId="77777777" w:rsidR="00092808" w:rsidRPr="003726F2" w:rsidRDefault="00092808" w:rsidP="00092808">
      <w:pPr>
        <w:tabs>
          <w:tab w:val="left" w:pos="-180"/>
        </w:tabs>
        <w:rPr>
          <w:rFonts w:ascii="Arial" w:hAnsi="Arial" w:cs="Arial"/>
          <w:b/>
          <w:bCs/>
          <w:color w:val="000000"/>
          <w:sz w:val="24"/>
          <w:szCs w:val="24"/>
          <w:u w:val="single"/>
        </w:rPr>
      </w:pPr>
    </w:p>
    <w:p w14:paraId="30B4D494" w14:textId="77777777" w:rsidR="00092808" w:rsidRPr="003726F2" w:rsidRDefault="00092808" w:rsidP="00092808">
      <w:pPr>
        <w:tabs>
          <w:tab w:val="left" w:pos="-180"/>
        </w:tabs>
        <w:rPr>
          <w:rFonts w:ascii="Arial" w:hAnsi="Arial" w:cs="Arial"/>
          <w:b/>
          <w:color w:val="000000"/>
          <w:sz w:val="24"/>
          <w:szCs w:val="24"/>
          <w:u w:val="single"/>
        </w:rPr>
      </w:pPr>
      <w:r w:rsidRPr="003726F2">
        <w:rPr>
          <w:rFonts w:ascii="Arial" w:hAnsi="Arial" w:cs="Arial"/>
          <w:b/>
          <w:bCs/>
          <w:color w:val="000000"/>
          <w:sz w:val="24"/>
          <w:szCs w:val="24"/>
          <w:u w:val="single"/>
        </w:rPr>
        <w:t>Notes:</w:t>
      </w:r>
    </w:p>
    <w:p w14:paraId="244C0876" w14:textId="77777777" w:rsidR="00092808" w:rsidRPr="003726F2" w:rsidRDefault="00092808" w:rsidP="00092808">
      <w:pPr>
        <w:tabs>
          <w:tab w:val="left" w:pos="-180"/>
        </w:tabs>
        <w:rPr>
          <w:rFonts w:ascii="Arial" w:hAnsi="Arial" w:cs="Arial"/>
          <w:color w:val="000000"/>
          <w:sz w:val="24"/>
          <w:szCs w:val="24"/>
        </w:rPr>
      </w:pPr>
      <w:r w:rsidRPr="003726F2">
        <w:rPr>
          <w:rFonts w:ascii="Arial" w:hAnsi="Arial" w:cs="Arial"/>
          <w:color w:val="000000"/>
          <w:sz w:val="24"/>
          <w:szCs w:val="24"/>
        </w:rPr>
        <w:t>For financial years 2026-27 and 2027-28, there is a total of around 110 expirations spread around the Lots, these have not been included due to the duration of the initial 3-year contract period but so the supplier(s) have an idea of future demand.</w:t>
      </w:r>
    </w:p>
    <w:p w14:paraId="13ED506A" w14:textId="77777777" w:rsidR="00092808" w:rsidRPr="003726F2" w:rsidRDefault="00092808" w:rsidP="00092808">
      <w:pPr>
        <w:tabs>
          <w:tab w:val="left" w:pos="-180"/>
        </w:tabs>
        <w:ind w:left="-180"/>
        <w:jc w:val="both"/>
        <w:rPr>
          <w:rFonts w:ascii="Arial" w:hAnsi="Arial" w:cs="Arial"/>
          <w:b/>
          <w:bCs/>
          <w:color w:val="000000"/>
          <w:sz w:val="24"/>
          <w:szCs w:val="24"/>
        </w:rPr>
      </w:pPr>
      <w:r w:rsidRPr="003726F2">
        <w:rPr>
          <w:rFonts w:ascii="Arial" w:hAnsi="Arial" w:cs="Arial"/>
          <w:b/>
          <w:bCs/>
          <w:sz w:val="24"/>
          <w:szCs w:val="24"/>
        </w:rPr>
        <w:t xml:space="preserve">Lot 13 - </w:t>
      </w:r>
      <w:r w:rsidRPr="003726F2">
        <w:rPr>
          <w:rFonts w:ascii="Arial" w:hAnsi="Arial" w:cs="Arial"/>
          <w:b/>
          <w:bCs/>
          <w:color w:val="000000"/>
          <w:sz w:val="24"/>
          <w:szCs w:val="24"/>
        </w:rPr>
        <w:t xml:space="preserve">IRTEC Advanced Technician Large Commercial Vehicle assessments </w:t>
      </w:r>
    </w:p>
    <w:p w14:paraId="1232B92B" w14:textId="77777777" w:rsidR="00092808" w:rsidRPr="003726F2" w:rsidRDefault="00092808" w:rsidP="00092808">
      <w:pPr>
        <w:tabs>
          <w:tab w:val="left" w:pos="-180"/>
        </w:tabs>
        <w:rPr>
          <w:rFonts w:ascii="Arial" w:hAnsi="Arial" w:cs="Arial"/>
          <w:color w:val="000000"/>
          <w:sz w:val="24"/>
          <w:szCs w:val="24"/>
        </w:rPr>
      </w:pPr>
      <w:r w:rsidRPr="003726F2">
        <w:rPr>
          <w:rFonts w:ascii="Arial" w:hAnsi="Arial" w:cs="Arial"/>
          <w:color w:val="000000"/>
          <w:sz w:val="24"/>
          <w:szCs w:val="24"/>
        </w:rPr>
        <w:t>During the contract period, DVSA estimates around 30 staff members per year to take the Advanced Technician Large Commercial Vehicle to advance to the next level of their careers.</w:t>
      </w:r>
    </w:p>
    <w:bookmarkEnd w:id="3"/>
    <w:bookmarkEnd w:id="4"/>
    <w:p w14:paraId="3EF6651D"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 xml:space="preserve">Specifying Goods and / or Services </w:t>
      </w:r>
    </w:p>
    <w:p w14:paraId="0D91CFBF" w14:textId="77777777" w:rsidR="00092808" w:rsidRPr="003726F2" w:rsidRDefault="00092808" w:rsidP="00092808">
      <w:pPr>
        <w:rPr>
          <w:rFonts w:ascii="Arial" w:hAnsi="Arial" w:cs="Arial"/>
          <w:sz w:val="24"/>
          <w:szCs w:val="24"/>
        </w:rPr>
      </w:pPr>
      <w:r w:rsidRPr="00F800F1">
        <w:rPr>
          <w:rFonts w:ascii="Arial" w:hAnsi="Arial" w:cs="Arial"/>
          <w:sz w:val="24"/>
          <w:szCs w:val="24"/>
        </w:rPr>
        <w:t xml:space="preserve">The successful supplier(s) will be required to plan, book and deliver IRTEC assessments </w:t>
      </w:r>
      <w:r w:rsidRPr="003726F2">
        <w:rPr>
          <w:rFonts w:ascii="Arial" w:hAnsi="Arial" w:cs="Arial"/>
          <w:sz w:val="24"/>
          <w:szCs w:val="24"/>
        </w:rPr>
        <w:t xml:space="preserve">for Inspection Technician and / or Advanced Technician Large Commercial Vehicle. </w:t>
      </w:r>
    </w:p>
    <w:p w14:paraId="2DDB8D6F" w14:textId="77777777" w:rsidR="00092808" w:rsidRPr="003726F2" w:rsidRDefault="00092808" w:rsidP="00092808">
      <w:pPr>
        <w:keepNext/>
        <w:tabs>
          <w:tab w:val="left" w:pos="-180"/>
          <w:tab w:val="num" w:pos="747"/>
        </w:tabs>
        <w:overflowPunct w:val="0"/>
        <w:autoSpaceDE w:val="0"/>
        <w:autoSpaceDN w:val="0"/>
        <w:adjustRightInd w:val="0"/>
        <w:spacing w:before="120" w:after="120" w:line="240" w:lineRule="auto"/>
        <w:jc w:val="both"/>
        <w:textAlignment w:val="baseline"/>
        <w:outlineLvl w:val="1"/>
        <w:rPr>
          <w:rFonts w:ascii="Arial" w:eastAsia="Times New Roman" w:hAnsi="Arial" w:cs="Arial"/>
          <w:bCs/>
          <w:sz w:val="24"/>
          <w:szCs w:val="24"/>
          <w:lang w:val="en-US"/>
        </w:rPr>
      </w:pPr>
      <w:r w:rsidRPr="003726F2">
        <w:rPr>
          <w:rFonts w:ascii="Arial" w:eastAsia="Times New Roman" w:hAnsi="Arial" w:cs="Arial"/>
          <w:bCs/>
          <w:sz w:val="24"/>
          <w:szCs w:val="24"/>
          <w:lang w:val="en-US"/>
        </w:rPr>
        <w:t xml:space="preserve">Ways of working and an implementation plan will be agreed with the supplier(s) as part of their initiation process which can consist of one or various meetings depending on what both parties need to start the </w:t>
      </w:r>
      <w:proofErr w:type="spellStart"/>
      <w:r w:rsidRPr="003726F2">
        <w:rPr>
          <w:rFonts w:ascii="Arial" w:eastAsia="Times New Roman" w:hAnsi="Arial" w:cs="Arial"/>
          <w:bCs/>
          <w:sz w:val="24"/>
          <w:szCs w:val="24"/>
          <w:lang w:val="en-US"/>
        </w:rPr>
        <w:t>mobilisation</w:t>
      </w:r>
      <w:proofErr w:type="spellEnd"/>
      <w:r w:rsidRPr="003726F2">
        <w:rPr>
          <w:rFonts w:ascii="Arial" w:eastAsia="Times New Roman" w:hAnsi="Arial" w:cs="Arial"/>
          <w:bCs/>
          <w:sz w:val="24"/>
          <w:szCs w:val="24"/>
          <w:lang w:val="en-US"/>
        </w:rPr>
        <w:t xml:space="preserve"> period. The initiation process will be based on a collaborative approach with the intent to reach an agreement on how the accreditations will be handled and delivered that meet both parties’ needs and requirements.  </w:t>
      </w:r>
    </w:p>
    <w:p w14:paraId="5ACD93E5" w14:textId="77777777" w:rsidR="00092808" w:rsidRPr="003726F2" w:rsidRDefault="00092808" w:rsidP="00092808">
      <w:pPr>
        <w:keepNext/>
        <w:tabs>
          <w:tab w:val="left" w:pos="-180"/>
          <w:tab w:val="num" w:pos="747"/>
        </w:tabs>
        <w:overflowPunct w:val="0"/>
        <w:autoSpaceDE w:val="0"/>
        <w:autoSpaceDN w:val="0"/>
        <w:adjustRightInd w:val="0"/>
        <w:spacing w:before="120" w:after="120" w:line="240" w:lineRule="auto"/>
        <w:jc w:val="both"/>
        <w:textAlignment w:val="baseline"/>
        <w:outlineLvl w:val="1"/>
        <w:rPr>
          <w:rFonts w:ascii="Arial" w:eastAsia="Times New Roman" w:hAnsi="Arial" w:cs="Arial"/>
          <w:bCs/>
          <w:sz w:val="24"/>
          <w:szCs w:val="24"/>
          <w:lang w:val="en-US"/>
        </w:rPr>
      </w:pPr>
    </w:p>
    <w:p w14:paraId="1BAF975A" w14:textId="77777777" w:rsidR="00092808" w:rsidRPr="003726F2" w:rsidRDefault="00092808" w:rsidP="00092808">
      <w:pPr>
        <w:pStyle w:val="Heading2"/>
        <w:spacing w:before="0" w:line="240" w:lineRule="auto"/>
        <w:rPr>
          <w:rFonts w:ascii="Arial" w:eastAsia="Times New Roman" w:hAnsi="Arial" w:cs="Arial"/>
          <w:sz w:val="24"/>
          <w:szCs w:val="24"/>
          <w:lang w:val="en-US"/>
        </w:rPr>
      </w:pPr>
      <w:r w:rsidRPr="003726F2">
        <w:rPr>
          <w:rFonts w:ascii="Arial" w:eastAsia="Times New Roman" w:hAnsi="Arial" w:cs="Arial"/>
          <w:sz w:val="24"/>
          <w:szCs w:val="24"/>
          <w:lang w:val="en-US"/>
        </w:rPr>
        <w:t>Candidates Suitability</w:t>
      </w:r>
    </w:p>
    <w:p w14:paraId="3A4E2566" w14:textId="77777777" w:rsidR="00092808" w:rsidRPr="003726F2" w:rsidRDefault="00092808" w:rsidP="00092808">
      <w:pPr>
        <w:tabs>
          <w:tab w:val="left" w:pos="-180"/>
        </w:tabs>
        <w:spacing w:after="0" w:line="240" w:lineRule="auto"/>
        <w:ind w:left="-180"/>
        <w:jc w:val="both"/>
        <w:rPr>
          <w:rFonts w:ascii="Arial" w:hAnsi="Arial" w:cs="Arial"/>
          <w:color w:val="000000"/>
          <w:sz w:val="24"/>
          <w:szCs w:val="24"/>
        </w:rPr>
      </w:pPr>
    </w:p>
    <w:p w14:paraId="62FD7B64" w14:textId="77777777" w:rsidR="00092808" w:rsidRPr="003726F2" w:rsidRDefault="00092808" w:rsidP="00092808">
      <w:pPr>
        <w:tabs>
          <w:tab w:val="left" w:pos="-180"/>
        </w:tabs>
        <w:rPr>
          <w:rFonts w:ascii="Arial" w:hAnsi="Arial" w:cs="Arial"/>
          <w:color w:val="000000"/>
          <w:sz w:val="24"/>
          <w:szCs w:val="24"/>
        </w:rPr>
      </w:pPr>
      <w:r w:rsidRPr="003726F2">
        <w:rPr>
          <w:rFonts w:ascii="Arial" w:hAnsi="Arial" w:cs="Arial"/>
          <w:color w:val="000000"/>
          <w:sz w:val="24"/>
          <w:szCs w:val="24"/>
        </w:rPr>
        <w:lastRenderedPageBreak/>
        <w:t>DVSA takes the responsibility to only submit candidates for assessment with the relevant experience according to the IRTEC strategy and policies before submitting them to the supplier(s).</w:t>
      </w:r>
    </w:p>
    <w:p w14:paraId="31739427" w14:textId="77777777" w:rsidR="00092808" w:rsidRPr="003726F2" w:rsidRDefault="00092808" w:rsidP="00092808">
      <w:pPr>
        <w:tabs>
          <w:tab w:val="left" w:pos="-180"/>
        </w:tabs>
        <w:spacing w:after="0" w:line="240" w:lineRule="auto"/>
        <w:ind w:left="-180"/>
        <w:rPr>
          <w:rFonts w:ascii="Arial" w:eastAsia="Times New Roman" w:hAnsi="Arial" w:cs="Arial"/>
          <w:bCs/>
          <w:sz w:val="24"/>
          <w:szCs w:val="24"/>
          <w:lang w:val="en-US"/>
        </w:rPr>
      </w:pPr>
    </w:p>
    <w:p w14:paraId="3A077A6E" w14:textId="77777777" w:rsidR="00092808" w:rsidRPr="003726F2" w:rsidRDefault="00092808" w:rsidP="00092808">
      <w:pPr>
        <w:pStyle w:val="Heading2"/>
        <w:rPr>
          <w:rFonts w:ascii="Arial" w:eastAsia="Times New Roman" w:hAnsi="Arial" w:cs="Arial"/>
          <w:sz w:val="24"/>
          <w:szCs w:val="24"/>
          <w:lang w:val="en-US"/>
        </w:rPr>
      </w:pPr>
      <w:r w:rsidRPr="003726F2">
        <w:rPr>
          <w:rFonts w:ascii="Arial" w:eastAsia="Times New Roman" w:hAnsi="Arial" w:cs="Arial"/>
          <w:sz w:val="24"/>
          <w:szCs w:val="24"/>
          <w:lang w:val="en-US"/>
        </w:rPr>
        <w:t>Booking Procedure</w:t>
      </w:r>
    </w:p>
    <w:p w14:paraId="4BF094C5" w14:textId="77777777" w:rsidR="00092808" w:rsidRPr="003726F2" w:rsidRDefault="00092808" w:rsidP="00092808">
      <w:p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The supplier(s) should include their booking process to ensure that DVSA’s planning element is correct and done in a timely manner.</w:t>
      </w:r>
    </w:p>
    <w:p w14:paraId="678815FE" w14:textId="77777777" w:rsidR="00092808" w:rsidRPr="003726F2" w:rsidRDefault="00092808" w:rsidP="00092808">
      <w:pPr>
        <w:tabs>
          <w:tab w:val="left" w:pos="-180"/>
        </w:tabs>
        <w:spacing w:after="0" w:line="280" w:lineRule="atLeast"/>
        <w:rPr>
          <w:rFonts w:ascii="Arial" w:eastAsia="Times New Roman" w:hAnsi="Arial" w:cs="Arial"/>
          <w:bCs/>
          <w:color w:val="000000"/>
          <w:sz w:val="24"/>
          <w:szCs w:val="24"/>
          <w:lang w:val="en-US"/>
        </w:rPr>
      </w:pPr>
    </w:p>
    <w:p w14:paraId="6AC0959A" w14:textId="77777777" w:rsidR="00092808" w:rsidRPr="003726F2" w:rsidRDefault="00092808" w:rsidP="00092808">
      <w:p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 xml:space="preserve">This includes but not limited to: </w:t>
      </w:r>
    </w:p>
    <w:p w14:paraId="79381719"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 xml:space="preserve">how many attendees can be booked on a day </w:t>
      </w:r>
    </w:p>
    <w:p w14:paraId="77DB1855" w14:textId="77777777" w:rsidR="00092808" w:rsidRPr="003726F2" w:rsidRDefault="00092808" w:rsidP="00092808">
      <w:pPr>
        <w:pStyle w:val="ListParagraph"/>
        <w:numPr>
          <w:ilvl w:val="0"/>
          <w:numId w:val="5"/>
        </w:numPr>
        <w:spacing w:after="0" w:line="280" w:lineRule="atLeast"/>
        <w:rPr>
          <w:rFonts w:ascii="Arial" w:eastAsia="Times New Roman" w:hAnsi="Arial" w:cs="Arial"/>
          <w:bCs/>
          <w:color w:val="000000"/>
          <w:sz w:val="24"/>
          <w:szCs w:val="24"/>
          <w:lang w:val="en-US"/>
        </w:rPr>
      </w:pPr>
      <w:r w:rsidRPr="003726F2">
        <w:rPr>
          <w:rFonts w:ascii="Arial" w:eastAsia="Times New Roman" w:hAnsi="Arial" w:cs="Arial"/>
          <w:color w:val="000000"/>
          <w:sz w:val="24"/>
          <w:szCs w:val="24"/>
          <w:lang w:val="en-US"/>
        </w:rPr>
        <w:t>any limitations to available days for booking assessments e.g., if assessments can be booked any day of the week or if there are any restrictions</w:t>
      </w:r>
    </w:p>
    <w:p w14:paraId="2B4177A1"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start and end times</w:t>
      </w:r>
    </w:p>
    <w:p w14:paraId="099733FB"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booking procedure of assessments - are attendees booked at the same time and they take the assessments at their allocated times (therefore there will be periods of time where attendees are just waiting) or they are booked at their specific slots – this will help DVSA understand travel requirements for delegates</w:t>
      </w:r>
    </w:p>
    <w:p w14:paraId="08B1EB85" w14:textId="77777777" w:rsidR="00092808" w:rsidRPr="003726F2" w:rsidRDefault="00092808" w:rsidP="00092808">
      <w:pPr>
        <w:pStyle w:val="ListParagraph"/>
        <w:numPr>
          <w:ilvl w:val="0"/>
          <w:numId w:val="5"/>
        </w:numPr>
        <w:tabs>
          <w:tab w:val="left" w:pos="-180"/>
        </w:tabs>
        <w:spacing w:after="0" w:line="280" w:lineRule="atLeast"/>
        <w:rPr>
          <w:rFonts w:ascii="Arial" w:eastAsia="Times New Roman" w:hAnsi="Arial" w:cs="Arial"/>
          <w:bCs/>
          <w:color w:val="000000"/>
          <w:sz w:val="24"/>
          <w:szCs w:val="24"/>
          <w:lang w:val="en-US"/>
        </w:rPr>
      </w:pPr>
      <w:r w:rsidRPr="003726F2">
        <w:rPr>
          <w:rFonts w:ascii="Arial" w:eastAsia="Times New Roman" w:hAnsi="Arial" w:cs="Arial"/>
          <w:bCs/>
          <w:color w:val="000000"/>
          <w:sz w:val="24"/>
          <w:szCs w:val="24"/>
          <w:lang w:val="en-US"/>
        </w:rPr>
        <w:t>when bookings can take place during the year – can assessments be booked throughout the year (52 weeks) or are there any restrictions</w:t>
      </w:r>
    </w:p>
    <w:p w14:paraId="2CA4FDCC"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50A94297"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 xml:space="preserve">Releasing </w:t>
      </w:r>
      <w:r w:rsidRPr="00F800F1">
        <w:rPr>
          <w:rFonts w:ascii="Arial" w:eastAsia="Times New Roman" w:hAnsi="Arial" w:cs="Arial"/>
          <w:bCs/>
          <w:iCs/>
          <w:sz w:val="24"/>
          <w:szCs w:val="24"/>
        </w:rPr>
        <w:t>Vehicle Standard Assessors</w:t>
      </w:r>
      <w:r w:rsidRPr="003726F2">
        <w:rPr>
          <w:rFonts w:ascii="Arial" w:eastAsia="Times New Roman" w:hAnsi="Arial" w:cs="Arial"/>
          <w:color w:val="000000"/>
          <w:sz w:val="24"/>
          <w:szCs w:val="24"/>
          <w:lang w:val="en-US"/>
        </w:rPr>
        <w:t xml:space="preserve"> from day-to-day testing is a complex task that requires careful planning by DVSA and the supplier(s).</w:t>
      </w:r>
    </w:p>
    <w:p w14:paraId="086C7FA3"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45694F74"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 xml:space="preserve">IRTEC assessments should be planned at least between 6-12 months in advance (as a general rule) as this is the time required to release a technician from the business. </w:t>
      </w:r>
    </w:p>
    <w:p w14:paraId="7419FAAA"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23B250AF"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This means that careful planning and regular liaison with DVSA is required to ensure that a suitable plan is achieved.</w:t>
      </w:r>
    </w:p>
    <w:p w14:paraId="0ACE060C"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1CCA9DE1"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DVSA is seeking that when DVSA assessments take place, that no assessments from the supplier’s other customers are booked in during the same day.</w:t>
      </w:r>
    </w:p>
    <w:p w14:paraId="241777F6"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3361ED30"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DVSA are unlikely to require booking of assessments from June to October due to high demand period for services.</w:t>
      </w:r>
    </w:p>
    <w:p w14:paraId="4ED51597"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5FAA22D0" w14:textId="77777777" w:rsidR="00092808" w:rsidRPr="003726F2" w:rsidRDefault="00092808" w:rsidP="00092808">
      <w:pPr>
        <w:tabs>
          <w:tab w:val="left" w:pos="-180"/>
        </w:tabs>
        <w:spacing w:after="0" w:line="280" w:lineRule="atLeast"/>
        <w:rPr>
          <w:rFonts w:ascii="Arial" w:eastAsia="Times New Roman" w:hAnsi="Arial" w:cs="Arial"/>
          <w:b/>
          <w:color w:val="000000"/>
          <w:sz w:val="24"/>
          <w:szCs w:val="24"/>
          <w:lang w:val="en-US"/>
        </w:rPr>
      </w:pPr>
    </w:p>
    <w:p w14:paraId="1D06610D" w14:textId="77777777" w:rsidR="00092808" w:rsidRPr="003726F2" w:rsidRDefault="00092808" w:rsidP="00092808">
      <w:pPr>
        <w:pStyle w:val="Heading2"/>
        <w:rPr>
          <w:rFonts w:ascii="Arial" w:hAnsi="Arial" w:cs="Arial"/>
          <w:sz w:val="24"/>
          <w:szCs w:val="24"/>
          <w:lang w:val="en-US"/>
        </w:rPr>
      </w:pPr>
      <w:r w:rsidRPr="003726F2">
        <w:rPr>
          <w:rFonts w:ascii="Arial" w:hAnsi="Arial" w:cs="Arial"/>
          <w:sz w:val="24"/>
          <w:szCs w:val="24"/>
          <w:lang w:val="en-US"/>
        </w:rPr>
        <w:t>Delivery Conditions</w:t>
      </w:r>
    </w:p>
    <w:p w14:paraId="18C6013F"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7F2A9956" w14:textId="306B9E33" w:rsidR="00092808" w:rsidRPr="003B1B03" w:rsidRDefault="003B1B03" w:rsidP="003B1B03">
      <w:pPr>
        <w:pStyle w:val="ListParagraph"/>
        <w:numPr>
          <w:ilvl w:val="0"/>
          <w:numId w:val="7"/>
        </w:numPr>
        <w:tabs>
          <w:tab w:val="left" w:pos="-180"/>
        </w:tabs>
        <w:jc w:val="both"/>
        <w:rPr>
          <w:rFonts w:ascii="Arial" w:hAnsi="Arial" w:cs="Arial"/>
          <w:b/>
          <w:bCs/>
          <w:color w:val="000000"/>
          <w:sz w:val="24"/>
          <w:szCs w:val="24"/>
        </w:rPr>
      </w:pPr>
      <w:r w:rsidRPr="003B1B03">
        <w:rPr>
          <w:rFonts w:ascii="Arial" w:hAnsi="Arial" w:cs="Arial"/>
          <w:b/>
          <w:bCs/>
          <w:color w:val="000000"/>
          <w:sz w:val="24"/>
          <w:szCs w:val="24"/>
        </w:rPr>
        <w:t>XXXXXX redacted under FOIA section 40</w:t>
      </w:r>
      <w:r w:rsidR="00092808" w:rsidRPr="003B1B03">
        <w:rPr>
          <w:rFonts w:ascii="Arial" w:hAnsi="Arial" w:cs="Arial"/>
          <w:b/>
          <w:bCs/>
          <w:color w:val="000000"/>
          <w:sz w:val="24"/>
          <w:szCs w:val="24"/>
        </w:rPr>
        <w:t xml:space="preserve"> IRTEC Inspection Technician Large Commercial Vehicle assessments</w:t>
      </w:r>
    </w:p>
    <w:p w14:paraId="20497513"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3D1D250E"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lastRenderedPageBreak/>
        <w:t>To be IRTEC accredited, delegates need to complete two online assessments and a practical assessment. Both assessment events need to be completed on the same day (in any order).</w:t>
      </w:r>
    </w:p>
    <w:p w14:paraId="22236B0C"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43CE607C"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5F584691" w14:textId="7B2FF6D4" w:rsidR="00092808" w:rsidRPr="003726F2" w:rsidRDefault="003B1B03" w:rsidP="00092808">
      <w:pPr>
        <w:tabs>
          <w:tab w:val="left" w:pos="-180"/>
        </w:tabs>
        <w:ind w:left="-180"/>
        <w:jc w:val="both"/>
        <w:rPr>
          <w:rFonts w:ascii="Arial" w:hAnsi="Arial" w:cs="Arial"/>
          <w:b/>
          <w:bCs/>
          <w:color w:val="000000"/>
          <w:sz w:val="24"/>
          <w:szCs w:val="24"/>
        </w:rPr>
      </w:pPr>
      <w:proofErr w:type="spellStart"/>
      <w:r w:rsidRPr="003B1B03">
        <w:rPr>
          <w:rFonts w:ascii="Arial" w:hAnsi="Arial" w:cs="Arial"/>
          <w:b/>
          <w:bCs/>
          <w:sz w:val="24"/>
          <w:szCs w:val="24"/>
        </w:rPr>
        <w:t>a.XXXXXX</w:t>
      </w:r>
      <w:proofErr w:type="spellEnd"/>
      <w:r w:rsidRPr="003B1B03">
        <w:rPr>
          <w:rFonts w:ascii="Arial" w:hAnsi="Arial" w:cs="Arial"/>
          <w:b/>
          <w:bCs/>
          <w:sz w:val="24"/>
          <w:szCs w:val="24"/>
        </w:rPr>
        <w:t xml:space="preserve"> redacted under FOIA section 40</w:t>
      </w:r>
      <w:r w:rsidR="00092808" w:rsidRPr="003726F2">
        <w:rPr>
          <w:rFonts w:ascii="Arial" w:hAnsi="Arial" w:cs="Arial"/>
          <w:b/>
          <w:bCs/>
          <w:sz w:val="24"/>
          <w:szCs w:val="24"/>
        </w:rPr>
        <w:t xml:space="preserve">- </w:t>
      </w:r>
      <w:r w:rsidR="00092808" w:rsidRPr="003726F2">
        <w:rPr>
          <w:rFonts w:ascii="Arial" w:hAnsi="Arial" w:cs="Arial"/>
          <w:b/>
          <w:bCs/>
          <w:color w:val="000000"/>
          <w:sz w:val="24"/>
          <w:szCs w:val="24"/>
        </w:rPr>
        <w:t>IRTEC Advanced Technician Large Commercial Vehicle assessments</w:t>
      </w:r>
    </w:p>
    <w:p w14:paraId="58981A7E"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To gain Advanced IRTEC accreditation, delegates will need to complete a one (1) day classroom preparation event highlighting the expectations and requirements of all the assessments to be undertaken (maximum of six (6) delegates on this day); an online assessment and; five (5) practical assessments to be completed on the same day within twenty eight (28) days of the first event (maximum of three (3) delegates to one (1) Assessor on this day).</w:t>
      </w:r>
    </w:p>
    <w:p w14:paraId="5E3D2A3D"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6B8A5786" w14:textId="3B33E1FE" w:rsidR="00092808" w:rsidRPr="003B1B03" w:rsidRDefault="00092808" w:rsidP="00092808">
      <w:pPr>
        <w:tabs>
          <w:tab w:val="left" w:pos="-180"/>
        </w:tabs>
        <w:spacing w:after="0" w:line="280" w:lineRule="atLeast"/>
        <w:rPr>
          <w:rFonts w:ascii="Arial" w:eastAsia="Times New Roman" w:hAnsi="Arial" w:cs="Arial"/>
          <w:b/>
          <w:bCs/>
          <w:sz w:val="24"/>
          <w:szCs w:val="24"/>
        </w:rPr>
      </w:pPr>
      <w:r w:rsidRPr="003726F2">
        <w:rPr>
          <w:rFonts w:ascii="Arial" w:eastAsia="Times New Roman" w:hAnsi="Arial" w:cs="Arial"/>
          <w:b/>
          <w:bCs/>
          <w:sz w:val="24"/>
          <w:szCs w:val="24"/>
          <w:lang w:val="en-US"/>
        </w:rPr>
        <w:t xml:space="preserve">For Lots </w:t>
      </w:r>
      <w:r w:rsidR="003B1B03" w:rsidRPr="003B1B03">
        <w:rPr>
          <w:rFonts w:ascii="Arial" w:eastAsia="Times New Roman" w:hAnsi="Arial" w:cs="Arial"/>
          <w:b/>
          <w:bCs/>
          <w:sz w:val="24"/>
          <w:szCs w:val="24"/>
          <w:lang w:val="en-US"/>
        </w:rPr>
        <w:t>a.</w:t>
      </w:r>
      <w:r w:rsidR="003B1B03" w:rsidRPr="003B1B03">
        <w:rPr>
          <w:rFonts w:ascii="Arial" w:eastAsia="Times New Roman" w:hAnsi="Arial" w:cs="Arial"/>
          <w:b/>
          <w:bCs/>
          <w:sz w:val="24"/>
          <w:szCs w:val="24"/>
          <w:lang w:val="en-US"/>
        </w:rPr>
        <w:tab/>
        <w:t>XXXXXX redacted under FOIA section 40</w:t>
      </w:r>
    </w:p>
    <w:p w14:paraId="354CA911"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58FEAE8A"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r w:rsidRPr="003726F2">
        <w:rPr>
          <w:rFonts w:ascii="Arial" w:eastAsia="Times New Roman" w:hAnsi="Arial" w:cs="Arial"/>
          <w:sz w:val="24"/>
          <w:szCs w:val="24"/>
          <w:lang w:val="en-US"/>
        </w:rPr>
        <w:t>The supplier(s) will conduct the assessments at their own or sub-contractors premises and provide a room suitable for online assessments with a good internet connection, workshop facilities, a vehicle and all assessment equipment / tools specified on the assessment documentation.</w:t>
      </w:r>
    </w:p>
    <w:p w14:paraId="3D7ADB45" w14:textId="77777777" w:rsidR="00092808" w:rsidRPr="003726F2" w:rsidRDefault="00092808" w:rsidP="00092808">
      <w:pPr>
        <w:tabs>
          <w:tab w:val="left" w:pos="-180"/>
        </w:tabs>
        <w:spacing w:after="0" w:line="280" w:lineRule="atLeast"/>
        <w:rPr>
          <w:rFonts w:ascii="Arial" w:eastAsia="Times New Roman" w:hAnsi="Arial" w:cs="Arial"/>
          <w:sz w:val="24"/>
          <w:szCs w:val="24"/>
          <w:lang w:val="en-US"/>
        </w:rPr>
      </w:pPr>
    </w:p>
    <w:p w14:paraId="2D3AB890"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sz w:val="24"/>
          <w:szCs w:val="24"/>
          <w:lang w:val="en-US"/>
        </w:rPr>
        <w:t xml:space="preserve">The supplier(s) will provide any training aids such as but not limited to: a flipchart, PowerPoint projector, video/DVD, paper, pens, Blu Tack. </w:t>
      </w:r>
      <w:r w:rsidRPr="003726F2">
        <w:rPr>
          <w:rFonts w:ascii="Arial" w:eastAsia="Times New Roman" w:hAnsi="Arial" w:cs="Arial"/>
          <w:color w:val="000000"/>
          <w:sz w:val="24"/>
          <w:szCs w:val="24"/>
          <w:lang w:val="en-US"/>
        </w:rPr>
        <w:t>If any additional specialist training aids are required, these will be supplied by the supplier(s) such as on-line assessment laptops.</w:t>
      </w:r>
    </w:p>
    <w:p w14:paraId="40C745A1"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37C6F8BF"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 xml:space="preserve">DVSA sites </w:t>
      </w:r>
      <w:r w:rsidRPr="003726F2">
        <w:rPr>
          <w:rFonts w:ascii="Arial" w:hAnsi="Arial" w:cs="Arial"/>
          <w:sz w:val="24"/>
          <w:szCs w:val="24"/>
        </w:rPr>
        <w:t xml:space="preserve">and DVSA approved Authorised Testing Facilities (ATFs) on allocated statutory testing days </w:t>
      </w:r>
      <w:r w:rsidRPr="003726F2">
        <w:rPr>
          <w:rFonts w:ascii="Arial" w:eastAsia="Times New Roman" w:hAnsi="Arial" w:cs="Arial"/>
          <w:color w:val="000000"/>
          <w:sz w:val="24"/>
          <w:szCs w:val="24"/>
          <w:lang w:val="en-US"/>
        </w:rPr>
        <w:t xml:space="preserve">are out of scope and cannot be </w:t>
      </w:r>
      <w:r w:rsidRPr="003726F2">
        <w:rPr>
          <w:rFonts w:ascii="Arial" w:eastAsia="Times New Roman" w:hAnsi="Arial" w:cs="Arial"/>
          <w:color w:val="000000"/>
          <w:sz w:val="24"/>
          <w:szCs w:val="24"/>
        </w:rPr>
        <w:t>utilised</w:t>
      </w:r>
      <w:r w:rsidRPr="003726F2">
        <w:rPr>
          <w:rFonts w:ascii="Arial" w:eastAsia="Times New Roman" w:hAnsi="Arial" w:cs="Arial"/>
          <w:color w:val="000000"/>
          <w:sz w:val="24"/>
          <w:szCs w:val="24"/>
          <w:lang w:val="en-US"/>
        </w:rPr>
        <w:t xml:space="preserve"> to carry out assessments for this requirement.</w:t>
      </w:r>
    </w:p>
    <w:p w14:paraId="67418742"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57EEE0F1" w14:textId="77777777" w:rsidR="00092808" w:rsidRPr="003726F2" w:rsidRDefault="00092808" w:rsidP="00092808">
      <w:pPr>
        <w:pStyle w:val="Heading2"/>
        <w:rPr>
          <w:rFonts w:ascii="Arial" w:hAnsi="Arial" w:cs="Arial"/>
          <w:sz w:val="24"/>
          <w:szCs w:val="24"/>
          <w:lang w:val="en-US"/>
        </w:rPr>
      </w:pPr>
      <w:r w:rsidRPr="003726F2">
        <w:rPr>
          <w:rFonts w:ascii="Arial" w:hAnsi="Arial" w:cs="Arial"/>
          <w:sz w:val="24"/>
          <w:szCs w:val="24"/>
          <w:lang w:val="en-US"/>
        </w:rPr>
        <w:t>Cancellation</w:t>
      </w:r>
    </w:p>
    <w:p w14:paraId="023861F5" w14:textId="77777777" w:rsidR="00092808" w:rsidRPr="003726F2" w:rsidRDefault="00092808" w:rsidP="00092808">
      <w:pPr>
        <w:spacing w:after="0" w:line="280" w:lineRule="atLeast"/>
        <w:rPr>
          <w:rFonts w:ascii="Arial" w:eastAsia="Times New Roman" w:hAnsi="Arial" w:cs="Arial"/>
          <w:color w:val="000000"/>
          <w:sz w:val="24"/>
          <w:szCs w:val="24"/>
          <w:lang w:val="en-US"/>
        </w:rPr>
      </w:pPr>
    </w:p>
    <w:p w14:paraId="4812B6C4" w14:textId="77777777" w:rsidR="00092808" w:rsidRPr="003726F2" w:rsidRDefault="00092808" w:rsidP="00092808">
      <w:pPr>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If the supplier(s) cancels agreed assessments for any reason within 28 calendar days of the start date, they shall meet all claims for costs incurred by DVSA or its delegates in the cancelling and rebooking of an alternative assessment. If the supplier(s) cancel agreed assessments up to and including 28 calendar days prior to the start date, there will be no costs incurred.</w:t>
      </w:r>
    </w:p>
    <w:p w14:paraId="10FA50FA"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6E015425"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r w:rsidRPr="003726F2">
        <w:rPr>
          <w:rFonts w:ascii="Arial" w:eastAsia="Times New Roman" w:hAnsi="Arial" w:cs="Arial"/>
          <w:color w:val="000000"/>
          <w:sz w:val="24"/>
          <w:szCs w:val="24"/>
          <w:lang w:val="en-US"/>
        </w:rPr>
        <w:t>DVSA may cancel agreed assessment dates with the supplier(s) up to and including 28 calendar days prior to that date without incurring costs. Any costs incurred by the supplier(s) due to a cancellation by DVSA within 28 calendar days of an assessment date will be paid in full by DVSA.</w:t>
      </w:r>
    </w:p>
    <w:p w14:paraId="4405FAAA" w14:textId="77777777" w:rsidR="00092808" w:rsidRPr="003726F2" w:rsidRDefault="00092808" w:rsidP="00092808">
      <w:pPr>
        <w:tabs>
          <w:tab w:val="left" w:pos="-180"/>
        </w:tabs>
        <w:spacing w:after="0" w:line="280" w:lineRule="atLeast"/>
        <w:rPr>
          <w:rFonts w:ascii="Arial" w:eastAsia="Times New Roman" w:hAnsi="Arial" w:cs="Arial"/>
          <w:color w:val="000000"/>
          <w:sz w:val="24"/>
          <w:szCs w:val="24"/>
          <w:lang w:val="en-US"/>
        </w:rPr>
      </w:pPr>
    </w:p>
    <w:p w14:paraId="346E22E7" w14:textId="77777777" w:rsidR="00092808" w:rsidRPr="003726F2" w:rsidRDefault="00092808" w:rsidP="00092808">
      <w:pPr>
        <w:tabs>
          <w:tab w:val="left" w:pos="-180"/>
        </w:tabs>
        <w:rPr>
          <w:rFonts w:ascii="Arial" w:hAnsi="Arial" w:cs="Arial"/>
          <w:sz w:val="24"/>
          <w:szCs w:val="24"/>
        </w:rPr>
      </w:pPr>
      <w:r w:rsidRPr="003726F2">
        <w:rPr>
          <w:rFonts w:ascii="Arial" w:eastAsia="Times New Roman" w:hAnsi="Arial" w:cs="Arial"/>
          <w:color w:val="000000"/>
          <w:sz w:val="24"/>
          <w:szCs w:val="24"/>
          <w:lang w:val="en-US"/>
        </w:rPr>
        <w:t>All assessments will be confirmed by way of a purchase order number provided by DVSA.</w:t>
      </w:r>
    </w:p>
    <w:p w14:paraId="003DB4EA"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lastRenderedPageBreak/>
        <w:t>Social Value priorities</w:t>
      </w:r>
    </w:p>
    <w:p w14:paraId="5A5222F0" w14:textId="77777777" w:rsidR="00092808" w:rsidRPr="003726F2" w:rsidRDefault="00092808" w:rsidP="00092808">
      <w:pPr>
        <w:tabs>
          <w:tab w:val="left" w:pos="-180"/>
        </w:tabs>
        <w:ind w:left="-180"/>
        <w:rPr>
          <w:rFonts w:ascii="Arial" w:hAnsi="Arial" w:cs="Arial"/>
          <w:iCs/>
          <w:sz w:val="24"/>
          <w:szCs w:val="24"/>
          <w:lang w:eastAsia="en-GB"/>
        </w:rPr>
      </w:pPr>
      <w:bookmarkStart w:id="5" w:name="_Hlk87971088"/>
      <w:r w:rsidRPr="003726F2">
        <w:rPr>
          <w:rFonts w:ascii="Arial" w:hAnsi="Arial" w:cs="Arial"/>
          <w:iCs/>
          <w:sz w:val="24"/>
          <w:szCs w:val="24"/>
          <w:lang w:eastAsia="en-GB"/>
        </w:rPr>
        <w:t xml:space="preserve">The Social Value Act (2012) requires contracting authorities to consider social value when procuring services, by taking into account the additional social benefits that can be achieved in the delivery of its contracts. It has been identified that </w:t>
      </w:r>
      <w:hyperlink r:id="rId15" w:history="1">
        <w:r w:rsidRPr="003726F2">
          <w:rPr>
            <w:rStyle w:val="Hyperlink"/>
            <w:rFonts w:ascii="Arial" w:hAnsi="Arial" w:cs="Arial"/>
            <w:iCs/>
            <w:sz w:val="24"/>
            <w:szCs w:val="24"/>
            <w:lang w:eastAsia="en-GB"/>
          </w:rPr>
          <w:t>Procurement Policy Note 06/20</w:t>
        </w:r>
      </w:hyperlink>
      <w:r w:rsidRPr="003726F2">
        <w:rPr>
          <w:rFonts w:ascii="Arial" w:hAnsi="Arial" w:cs="Arial"/>
          <w:iCs/>
          <w:sz w:val="24"/>
          <w:szCs w:val="24"/>
          <w:lang w:eastAsia="en-GB"/>
        </w:rPr>
        <w:t xml:space="preserve"> – taking account of social value in the award of central government contracts applies to this procurement. </w:t>
      </w:r>
    </w:p>
    <w:p w14:paraId="1C13384B" w14:textId="77777777" w:rsidR="00092808" w:rsidRPr="003726F2" w:rsidRDefault="00092808" w:rsidP="00092808">
      <w:pPr>
        <w:tabs>
          <w:tab w:val="left" w:pos="-180"/>
        </w:tabs>
        <w:ind w:left="-180"/>
        <w:rPr>
          <w:rFonts w:ascii="Arial" w:hAnsi="Arial" w:cs="Arial"/>
          <w:iCs/>
          <w:sz w:val="24"/>
          <w:szCs w:val="24"/>
          <w:lang w:eastAsia="en-GB"/>
        </w:rPr>
      </w:pPr>
      <w:r w:rsidRPr="003726F2">
        <w:rPr>
          <w:rFonts w:ascii="Arial" w:hAnsi="Arial" w:cs="Arial"/>
          <w:iCs/>
          <w:sz w:val="24"/>
          <w:szCs w:val="24"/>
          <w:lang w:eastAsia="en-GB"/>
        </w:rPr>
        <w:t xml:space="preserve">Using policy outcomes aligned with Government’s priorities, a weighting of minimum of 10% of the overall score for this requirement is dedicated to social value criteria. </w:t>
      </w:r>
    </w:p>
    <w:p w14:paraId="286354B6" w14:textId="77777777" w:rsidR="00092808" w:rsidRPr="003726F2" w:rsidRDefault="00092808" w:rsidP="00092808">
      <w:pPr>
        <w:tabs>
          <w:tab w:val="left" w:pos="-180"/>
        </w:tabs>
        <w:ind w:left="-180"/>
        <w:rPr>
          <w:rStyle w:val="normaltextrun"/>
          <w:rFonts w:ascii="Arial" w:hAnsi="Arial" w:cs="Arial"/>
          <w:iCs/>
          <w:sz w:val="24"/>
          <w:szCs w:val="24"/>
          <w:lang w:eastAsia="en-GB"/>
        </w:rPr>
      </w:pPr>
      <w:r w:rsidRPr="003726F2">
        <w:rPr>
          <w:rFonts w:ascii="Arial" w:hAnsi="Arial" w:cs="Arial"/>
          <w:iCs/>
          <w:sz w:val="24"/>
          <w:szCs w:val="24"/>
          <w:lang w:eastAsia="en-GB"/>
        </w:rPr>
        <w:t>The social value theme for this requirement is set out below, which requires Tenderers to demonstrate how, in the delivery of this contract, they can assist the Department in delivering the policy outcome to c</w:t>
      </w:r>
      <w:r w:rsidRPr="003726F2">
        <w:rPr>
          <w:rFonts w:ascii="Arial" w:hAnsi="Arial" w:cs="Arial"/>
          <w:sz w:val="24"/>
          <w:szCs w:val="24"/>
        </w:rPr>
        <w:t>reate new businesses, new jobs and new skills.</w:t>
      </w:r>
    </w:p>
    <w:p w14:paraId="05B59E31" w14:textId="77777777" w:rsidR="00092808" w:rsidRPr="003726F2" w:rsidRDefault="00092808" w:rsidP="00092808">
      <w:pPr>
        <w:pStyle w:val="paragraph"/>
        <w:spacing w:before="0" w:beforeAutospacing="0" w:after="0" w:afterAutospacing="0"/>
        <w:ind w:left="-180"/>
        <w:textAlignment w:val="baseline"/>
        <w:rPr>
          <w:rFonts w:cs="Arial"/>
        </w:rPr>
      </w:pPr>
      <w:r w:rsidRPr="003726F2">
        <w:rPr>
          <w:rFonts w:cs="Arial"/>
        </w:rPr>
        <w:t xml:space="preserve">The Industrial Strategy sets out government’s vision to make the United Kingdom the best place to start and grow a business. It describes how government must shape our business environment to take on the challenges and opportunities of new technologies and new ways of doing business. </w:t>
      </w:r>
    </w:p>
    <w:p w14:paraId="238269A3" w14:textId="77777777" w:rsidR="00092808" w:rsidRPr="003726F2" w:rsidRDefault="00092808" w:rsidP="00092808">
      <w:pPr>
        <w:pStyle w:val="paragraph"/>
        <w:spacing w:before="0" w:beforeAutospacing="0" w:after="0" w:afterAutospacing="0"/>
        <w:ind w:left="-180"/>
        <w:textAlignment w:val="baseline"/>
        <w:rPr>
          <w:rFonts w:cs="Arial"/>
        </w:rPr>
      </w:pPr>
    </w:p>
    <w:p w14:paraId="5D1B4FA8" w14:textId="77777777" w:rsidR="00092808" w:rsidRPr="003726F2" w:rsidRDefault="00092808" w:rsidP="00092808">
      <w:pPr>
        <w:pStyle w:val="paragraph"/>
        <w:spacing w:before="0" w:beforeAutospacing="0" w:after="0" w:afterAutospacing="0"/>
        <w:ind w:left="-180"/>
        <w:textAlignment w:val="baseline"/>
        <w:rPr>
          <w:rFonts w:cs="Arial"/>
        </w:rPr>
      </w:pPr>
      <w:r w:rsidRPr="003726F2">
        <w:rPr>
          <w:rFonts w:cs="Arial"/>
        </w:rPr>
        <w:t xml:space="preserve">The strategy also describes government’s plan to help businesses create better, higher-paying jobs in every part of the United Kingdom. Developing the skill levels of the current and future workforce is the essential enabler for this. A nationwide focus on jobs and skills, especially in high growth sectors with known skills shortages, will help to narrow disparities between communities. Providing better jobs also helps employers to attract and retain the talent they need to grow and thrive. </w:t>
      </w:r>
    </w:p>
    <w:p w14:paraId="7BCBB7C5" w14:textId="77777777" w:rsidR="00092808" w:rsidRPr="003726F2" w:rsidRDefault="00092808" w:rsidP="00092808">
      <w:pPr>
        <w:pStyle w:val="paragraph"/>
        <w:spacing w:before="0" w:beforeAutospacing="0" w:after="0" w:afterAutospacing="0"/>
        <w:ind w:left="-180"/>
        <w:textAlignment w:val="baseline"/>
        <w:rPr>
          <w:rFonts w:cs="Arial"/>
        </w:rPr>
      </w:pPr>
    </w:p>
    <w:p w14:paraId="5155F54E" w14:textId="77777777" w:rsidR="00092808" w:rsidRPr="003726F2" w:rsidRDefault="00092808" w:rsidP="00092808">
      <w:pPr>
        <w:pStyle w:val="paragraph"/>
        <w:spacing w:before="0" w:beforeAutospacing="0" w:after="0" w:afterAutospacing="0"/>
        <w:ind w:left="-180"/>
        <w:textAlignment w:val="baseline"/>
        <w:rPr>
          <w:rStyle w:val="normaltextrun"/>
          <w:rFonts w:cs="Arial"/>
        </w:rPr>
      </w:pPr>
      <w:r w:rsidRPr="003726F2">
        <w:rPr>
          <w:rFonts w:cs="Arial"/>
        </w:rPr>
        <w:t>Government will monitor progress under this policy outcome by asking contracting authorities to report the number of full-time equivalent jobs, traineeships, T Level industry placements and other Level 2 and above training opportunities created through their contracts.</w:t>
      </w:r>
    </w:p>
    <w:p w14:paraId="69B08B2C" w14:textId="77777777" w:rsidR="00092808" w:rsidRPr="003726F2" w:rsidRDefault="00092808" w:rsidP="00092808">
      <w:pPr>
        <w:pStyle w:val="paragraph"/>
        <w:spacing w:before="0" w:beforeAutospacing="0" w:after="0" w:afterAutospacing="0"/>
        <w:ind w:left="-180"/>
        <w:textAlignment w:val="baseline"/>
        <w:rPr>
          <w:rStyle w:val="normaltextrun"/>
          <w:rFonts w:cs="Arial"/>
        </w:rPr>
      </w:pPr>
    </w:p>
    <w:p w14:paraId="34D80F05" w14:textId="77777777" w:rsidR="00092808" w:rsidRPr="003726F2" w:rsidRDefault="00092808" w:rsidP="00092808">
      <w:pPr>
        <w:pStyle w:val="paragraph"/>
        <w:spacing w:before="0" w:beforeAutospacing="0" w:after="0" w:afterAutospacing="0"/>
        <w:ind w:left="-180"/>
        <w:textAlignment w:val="baseline"/>
        <w:rPr>
          <w:rStyle w:val="normaltextrun"/>
          <w:rFonts w:cs="Arial"/>
        </w:rPr>
      </w:pPr>
      <w:r w:rsidRPr="003726F2">
        <w:rPr>
          <w:rStyle w:val="normaltextrun"/>
          <w:rFonts w:cs="Arial"/>
        </w:rPr>
        <w:t>This will form part of the evaluation and will be a regular part of contract management meetings and reported on as part of key performance monitoring.</w:t>
      </w:r>
    </w:p>
    <w:p w14:paraId="5FC50C34" w14:textId="77777777" w:rsidR="00092808" w:rsidRPr="003726F2" w:rsidRDefault="00092808" w:rsidP="00092808">
      <w:pPr>
        <w:pStyle w:val="paragraph"/>
        <w:spacing w:before="0" w:beforeAutospacing="0" w:after="0" w:afterAutospacing="0"/>
        <w:ind w:left="-180"/>
        <w:textAlignment w:val="baseline"/>
        <w:rPr>
          <w:rFonts w:cs="Arial"/>
        </w:rPr>
      </w:pPr>
    </w:p>
    <w:p w14:paraId="25721B7B" w14:textId="77777777" w:rsidR="00092808" w:rsidRPr="003726F2" w:rsidRDefault="00092808" w:rsidP="00092808">
      <w:pPr>
        <w:tabs>
          <w:tab w:val="left" w:pos="-180"/>
        </w:tabs>
        <w:ind w:left="-180"/>
        <w:rPr>
          <w:rFonts w:ascii="Arial" w:hAnsi="Arial" w:cs="Arial"/>
          <w:iCs/>
          <w:sz w:val="24"/>
          <w:szCs w:val="24"/>
          <w:lang w:eastAsia="en-GB"/>
        </w:rPr>
      </w:pPr>
      <w:r w:rsidRPr="003726F2">
        <w:rPr>
          <w:rFonts w:ascii="Arial" w:hAnsi="Arial" w:cs="Arial"/>
          <w:iCs/>
          <w:sz w:val="24"/>
          <w:szCs w:val="24"/>
          <w:lang w:eastAsia="en-GB"/>
        </w:rPr>
        <w:t>The required social value criteria are detailed in Annex 1 of Appendix 6 Quality and Social Value</w:t>
      </w:r>
    </w:p>
    <w:p w14:paraId="25950970" w14:textId="77777777" w:rsidR="00092808" w:rsidRPr="003726F2" w:rsidRDefault="00092808" w:rsidP="00092808">
      <w:pPr>
        <w:tabs>
          <w:tab w:val="left" w:pos="-180"/>
        </w:tabs>
        <w:ind w:left="-180"/>
        <w:rPr>
          <w:rFonts w:ascii="Arial" w:hAnsi="Arial" w:cs="Arial"/>
          <w:iCs/>
          <w:sz w:val="24"/>
          <w:szCs w:val="24"/>
          <w:lang w:eastAsia="en-GB"/>
        </w:rPr>
      </w:pPr>
      <w:r w:rsidRPr="003726F2">
        <w:rPr>
          <w:rFonts w:ascii="Arial" w:hAnsi="Arial" w:cs="Arial"/>
          <w:sz w:val="24"/>
          <w:szCs w:val="24"/>
        </w:rPr>
        <w:t>The successful supplier will demonstrate how they deliver social benefits that support key social outcomes that are highlighted in the table below.</w:t>
      </w:r>
    </w:p>
    <w:p w14:paraId="6197D9AA" w14:textId="77777777" w:rsidR="00092808" w:rsidRPr="003726F2" w:rsidRDefault="00092808" w:rsidP="00092808">
      <w:pPr>
        <w:tabs>
          <w:tab w:val="left" w:pos="-180"/>
        </w:tabs>
        <w:ind w:left="-180"/>
        <w:rPr>
          <w:rFonts w:ascii="Arial" w:hAnsi="Arial" w:cs="Arial"/>
          <w:iCs/>
          <w:sz w:val="24"/>
          <w:szCs w:val="24"/>
          <w:lang w:eastAsia="en-GB"/>
        </w:rPr>
      </w:pPr>
    </w:p>
    <w:tbl>
      <w:tblPr>
        <w:tblStyle w:val="TableGrid"/>
        <w:tblW w:w="0" w:type="auto"/>
        <w:tblInd w:w="0" w:type="dxa"/>
        <w:tblLook w:val="04A0" w:firstRow="1" w:lastRow="0" w:firstColumn="1" w:lastColumn="0" w:noHBand="0" w:noVBand="1"/>
      </w:tblPr>
      <w:tblGrid>
        <w:gridCol w:w="1696"/>
        <w:gridCol w:w="2088"/>
        <w:gridCol w:w="5232"/>
      </w:tblGrid>
      <w:tr w:rsidR="00092808" w:rsidRPr="003726F2" w14:paraId="7DA401A5" w14:textId="77777777" w:rsidTr="0050205E">
        <w:tc>
          <w:tcPr>
            <w:tcW w:w="1696" w:type="dxa"/>
          </w:tcPr>
          <w:p w14:paraId="19862FA5" w14:textId="77777777" w:rsidR="00092808" w:rsidRPr="003726F2" w:rsidRDefault="00092808" w:rsidP="0050205E">
            <w:pPr>
              <w:rPr>
                <w:rFonts w:ascii="Arial" w:hAnsi="Arial" w:cs="Arial"/>
                <w:b/>
                <w:sz w:val="24"/>
                <w:szCs w:val="24"/>
                <w:highlight w:val="darkGray"/>
              </w:rPr>
            </w:pPr>
            <w:r w:rsidRPr="003726F2">
              <w:rPr>
                <w:rFonts w:ascii="Arial" w:hAnsi="Arial" w:cs="Arial"/>
                <w:b/>
                <w:sz w:val="24"/>
                <w:szCs w:val="24"/>
              </w:rPr>
              <w:t>Theme</w:t>
            </w:r>
          </w:p>
        </w:tc>
        <w:tc>
          <w:tcPr>
            <w:tcW w:w="2088" w:type="dxa"/>
          </w:tcPr>
          <w:p w14:paraId="4BDE7B19" w14:textId="77777777" w:rsidR="00092808" w:rsidRPr="003726F2" w:rsidRDefault="00092808" w:rsidP="0050205E">
            <w:pPr>
              <w:rPr>
                <w:rFonts w:ascii="Arial" w:hAnsi="Arial" w:cs="Arial"/>
                <w:b/>
                <w:sz w:val="24"/>
                <w:szCs w:val="24"/>
              </w:rPr>
            </w:pPr>
            <w:r w:rsidRPr="003726F2">
              <w:rPr>
                <w:rFonts w:ascii="Arial" w:hAnsi="Arial" w:cs="Arial"/>
                <w:b/>
                <w:sz w:val="24"/>
                <w:szCs w:val="24"/>
              </w:rPr>
              <w:t xml:space="preserve">Policy Outcome </w:t>
            </w:r>
          </w:p>
        </w:tc>
        <w:tc>
          <w:tcPr>
            <w:tcW w:w="5232" w:type="dxa"/>
          </w:tcPr>
          <w:p w14:paraId="312543BA" w14:textId="77777777" w:rsidR="00092808" w:rsidRPr="003726F2" w:rsidRDefault="00092808" w:rsidP="0050205E">
            <w:pPr>
              <w:rPr>
                <w:rFonts w:ascii="Arial" w:hAnsi="Arial" w:cs="Arial"/>
                <w:b/>
                <w:sz w:val="24"/>
                <w:szCs w:val="24"/>
              </w:rPr>
            </w:pPr>
            <w:r w:rsidRPr="003726F2">
              <w:rPr>
                <w:rFonts w:ascii="Arial" w:hAnsi="Arial" w:cs="Arial"/>
                <w:b/>
                <w:sz w:val="24"/>
                <w:szCs w:val="24"/>
              </w:rPr>
              <w:t>Delivery Objective – What good looks like</w:t>
            </w:r>
          </w:p>
        </w:tc>
      </w:tr>
      <w:tr w:rsidR="00092808" w:rsidRPr="003726F2" w14:paraId="0364D600" w14:textId="77777777" w:rsidTr="0050205E">
        <w:tc>
          <w:tcPr>
            <w:tcW w:w="1696" w:type="dxa"/>
          </w:tcPr>
          <w:p w14:paraId="17E0174C" w14:textId="77777777" w:rsidR="00092808" w:rsidRPr="003726F2" w:rsidRDefault="00092808" w:rsidP="0050205E">
            <w:pPr>
              <w:rPr>
                <w:rFonts w:ascii="Arial" w:hAnsi="Arial" w:cs="Arial"/>
                <w:sz w:val="24"/>
                <w:szCs w:val="24"/>
              </w:rPr>
            </w:pPr>
            <w:r w:rsidRPr="003726F2">
              <w:rPr>
                <w:rFonts w:ascii="Arial" w:hAnsi="Arial" w:cs="Arial"/>
                <w:sz w:val="24"/>
                <w:szCs w:val="24"/>
              </w:rPr>
              <w:t>Theme 2: Tackling economic inequality</w:t>
            </w:r>
          </w:p>
        </w:tc>
        <w:tc>
          <w:tcPr>
            <w:tcW w:w="2088" w:type="dxa"/>
          </w:tcPr>
          <w:p w14:paraId="0AEA77EF" w14:textId="77777777" w:rsidR="00092808" w:rsidRPr="003726F2" w:rsidRDefault="00092808" w:rsidP="0050205E">
            <w:pPr>
              <w:rPr>
                <w:rFonts w:ascii="Arial" w:hAnsi="Arial" w:cs="Arial"/>
                <w:sz w:val="24"/>
                <w:szCs w:val="24"/>
              </w:rPr>
            </w:pPr>
            <w:r w:rsidRPr="003726F2">
              <w:rPr>
                <w:rFonts w:ascii="Arial" w:hAnsi="Arial" w:cs="Arial"/>
                <w:sz w:val="24"/>
                <w:szCs w:val="24"/>
              </w:rPr>
              <w:t>Create new businesses, new jobs and new skills</w:t>
            </w:r>
          </w:p>
        </w:tc>
        <w:tc>
          <w:tcPr>
            <w:tcW w:w="5232" w:type="dxa"/>
          </w:tcPr>
          <w:p w14:paraId="6007BD93"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Employment Activities </w:t>
            </w:r>
          </w:p>
          <w:p w14:paraId="2400A19F" w14:textId="77777777" w:rsidR="00092808" w:rsidRPr="003726F2" w:rsidRDefault="00092808" w:rsidP="0050205E">
            <w:pPr>
              <w:rPr>
                <w:rFonts w:ascii="Arial" w:hAnsi="Arial" w:cs="Arial"/>
                <w:sz w:val="24"/>
                <w:szCs w:val="24"/>
              </w:rPr>
            </w:pPr>
          </w:p>
          <w:p w14:paraId="474515D8"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Understanding of employment and skills issues, and of the skills and employment shortages of high growth sectors relating to the </w:t>
            </w:r>
            <w:r w:rsidRPr="003726F2">
              <w:rPr>
                <w:rFonts w:ascii="Arial" w:hAnsi="Arial" w:cs="Arial"/>
                <w:sz w:val="24"/>
                <w:szCs w:val="24"/>
              </w:rPr>
              <w:lastRenderedPageBreak/>
              <w:t xml:space="preserve">contract. Illustrative examples: demographics, skills shortages, new opportunities in high growth sectors, groups under-represented in the workforce (e.g. prison leavers, disabled people), geographic/local community and skills/employment challenges. </w:t>
            </w:r>
          </w:p>
          <w:p w14:paraId="4063EB71" w14:textId="77777777" w:rsidR="00092808" w:rsidRPr="003726F2" w:rsidRDefault="00092808" w:rsidP="0050205E">
            <w:pPr>
              <w:rPr>
                <w:rFonts w:ascii="Arial" w:hAnsi="Arial" w:cs="Arial"/>
                <w:sz w:val="24"/>
                <w:szCs w:val="24"/>
              </w:rPr>
            </w:pPr>
          </w:p>
          <w:p w14:paraId="544C1E13"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Creation of employment opportunities particularly for those who face barriers to employment, such as prison leavers, and/or who are located in deprived areas, and for people in industries with known skills shortages or in high growth sectors. </w:t>
            </w:r>
          </w:p>
          <w:p w14:paraId="072A9872" w14:textId="77777777" w:rsidR="00092808" w:rsidRPr="003726F2" w:rsidRDefault="00092808" w:rsidP="0050205E">
            <w:pPr>
              <w:rPr>
                <w:rFonts w:ascii="Arial" w:hAnsi="Arial" w:cs="Arial"/>
                <w:sz w:val="24"/>
                <w:szCs w:val="24"/>
              </w:rPr>
            </w:pPr>
          </w:p>
          <w:p w14:paraId="08270337"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Offer of opportunities for work experience or similar activities under the contract. Illustrative examples: work placements, pre-employment courses, paid/unpaid student placements, or paid internships of 6 weeks or more. </w:t>
            </w:r>
          </w:p>
          <w:p w14:paraId="5BB3187D" w14:textId="77777777" w:rsidR="00092808" w:rsidRPr="003726F2" w:rsidRDefault="00092808" w:rsidP="0050205E">
            <w:pPr>
              <w:rPr>
                <w:rFonts w:ascii="Arial" w:hAnsi="Arial" w:cs="Arial"/>
                <w:sz w:val="24"/>
                <w:szCs w:val="24"/>
              </w:rPr>
            </w:pPr>
          </w:p>
          <w:p w14:paraId="00BF6681"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Support for educational attainment relevant to the contract, including training schemes that address skills gaps and result in recognised qualifications. </w:t>
            </w:r>
          </w:p>
          <w:p w14:paraId="49CC1657" w14:textId="77777777" w:rsidR="00092808" w:rsidRPr="003726F2" w:rsidRDefault="00092808" w:rsidP="0050205E">
            <w:pPr>
              <w:rPr>
                <w:rFonts w:ascii="Arial" w:hAnsi="Arial" w:cs="Arial"/>
                <w:sz w:val="24"/>
                <w:szCs w:val="24"/>
              </w:rPr>
            </w:pPr>
          </w:p>
          <w:p w14:paraId="3581D948"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Delivery of training schemes and programmes to address any identified skills gaps and under-representation in the workforce for the contract (e.g. prison leavers, disabled people). </w:t>
            </w:r>
          </w:p>
          <w:p w14:paraId="51795DA5" w14:textId="77777777" w:rsidR="00092808" w:rsidRPr="003726F2" w:rsidRDefault="00092808" w:rsidP="0050205E">
            <w:pPr>
              <w:rPr>
                <w:rFonts w:ascii="Arial" w:hAnsi="Arial" w:cs="Arial"/>
                <w:sz w:val="24"/>
                <w:szCs w:val="24"/>
              </w:rPr>
            </w:pPr>
          </w:p>
          <w:p w14:paraId="380A6F83" w14:textId="77777777" w:rsidR="00092808" w:rsidRPr="003726F2" w:rsidRDefault="00092808" w:rsidP="0050205E">
            <w:pPr>
              <w:rPr>
                <w:rFonts w:ascii="Arial" w:hAnsi="Arial" w:cs="Arial"/>
                <w:sz w:val="24"/>
                <w:szCs w:val="24"/>
              </w:rPr>
            </w:pPr>
            <w:r w:rsidRPr="003726F2">
              <w:rPr>
                <w:rFonts w:ascii="Arial" w:hAnsi="Arial" w:cs="Arial"/>
                <w:sz w:val="24"/>
                <w:szCs w:val="24"/>
              </w:rPr>
              <w:t xml:space="preserve">● Delivery of apprenticeships, traineeships and T Level industry placement opportunities (Level 2, 3, and 4+) in relation to the contract. </w:t>
            </w:r>
          </w:p>
        </w:tc>
      </w:tr>
    </w:tbl>
    <w:p w14:paraId="4E727692" w14:textId="77777777" w:rsidR="00092808" w:rsidRPr="003726F2" w:rsidRDefault="00092808" w:rsidP="00092808">
      <w:pPr>
        <w:tabs>
          <w:tab w:val="left" w:pos="-180"/>
        </w:tabs>
        <w:ind w:left="-180"/>
        <w:rPr>
          <w:rFonts w:ascii="Arial" w:hAnsi="Arial" w:cs="Arial"/>
          <w:iCs/>
          <w:sz w:val="24"/>
          <w:szCs w:val="24"/>
          <w:highlight w:val="darkGray"/>
          <w:lang w:eastAsia="en-GB"/>
        </w:rPr>
      </w:pPr>
    </w:p>
    <w:p w14:paraId="183B9E33" w14:textId="77777777" w:rsidR="00092808" w:rsidRPr="003726F2" w:rsidRDefault="00092808" w:rsidP="00092808">
      <w:pPr>
        <w:pStyle w:val="Heading1"/>
        <w:numPr>
          <w:ilvl w:val="0"/>
          <w:numId w:val="4"/>
        </w:numPr>
        <w:tabs>
          <w:tab w:val="num" w:pos="360"/>
        </w:tabs>
        <w:ind w:left="0" w:firstLine="0"/>
        <w:rPr>
          <w:rFonts w:ascii="Arial" w:hAnsi="Arial" w:cs="Arial"/>
          <w:bCs/>
          <w:sz w:val="24"/>
          <w:szCs w:val="24"/>
        </w:rPr>
      </w:pPr>
      <w:bookmarkStart w:id="6" w:name="_Toc57190174"/>
      <w:bookmarkEnd w:id="5"/>
      <w:r w:rsidRPr="003726F2">
        <w:rPr>
          <w:rFonts w:ascii="Arial" w:hAnsi="Arial" w:cs="Arial"/>
          <w:sz w:val="24"/>
          <w:szCs w:val="24"/>
        </w:rPr>
        <w:t>Quality Assurance Requirements</w:t>
      </w:r>
      <w:bookmarkEnd w:id="6"/>
      <w:r w:rsidRPr="003726F2">
        <w:rPr>
          <w:rFonts w:ascii="Arial" w:hAnsi="Arial" w:cs="Arial"/>
          <w:bCs/>
          <w:sz w:val="24"/>
          <w:szCs w:val="24"/>
        </w:rPr>
        <w:t xml:space="preserve"> </w:t>
      </w:r>
      <w:r w:rsidRPr="003726F2">
        <w:rPr>
          <w:rFonts w:ascii="Arial" w:hAnsi="Arial" w:cs="Arial"/>
          <w:bCs/>
          <w:sz w:val="24"/>
          <w:szCs w:val="24"/>
        </w:rPr>
        <w:tab/>
      </w:r>
    </w:p>
    <w:p w14:paraId="4230D83A" w14:textId="77777777" w:rsidR="00092808" w:rsidRPr="003726F2" w:rsidRDefault="00092808" w:rsidP="00092808">
      <w:pPr>
        <w:rPr>
          <w:rFonts w:ascii="Arial" w:hAnsi="Arial" w:cs="Arial"/>
          <w:sz w:val="24"/>
          <w:szCs w:val="24"/>
        </w:rPr>
      </w:pPr>
      <w:r w:rsidRPr="003726F2">
        <w:rPr>
          <w:rFonts w:ascii="Arial" w:hAnsi="Arial" w:cs="Arial"/>
          <w:sz w:val="24"/>
          <w:szCs w:val="24"/>
        </w:rPr>
        <w:t>DVSA will manage the Contract(s) as per the details provided in Section Management and Contract Administration. Quality measures will be agreed as part of the ‘Contract Initiation’ process.</w:t>
      </w:r>
    </w:p>
    <w:p w14:paraId="66E410C5" w14:textId="77777777" w:rsidR="00092808" w:rsidRPr="003726F2" w:rsidRDefault="00092808" w:rsidP="00092808">
      <w:pPr>
        <w:rPr>
          <w:rFonts w:ascii="Arial" w:hAnsi="Arial" w:cs="Arial"/>
          <w:sz w:val="24"/>
          <w:szCs w:val="24"/>
        </w:rPr>
      </w:pPr>
      <w:r w:rsidRPr="003726F2">
        <w:rPr>
          <w:rFonts w:ascii="Arial" w:hAnsi="Arial" w:cs="Arial"/>
          <w:sz w:val="24"/>
          <w:szCs w:val="24"/>
        </w:rPr>
        <w:t>DVSA reserves the right to request to observe assessments or meetings to review the service provided at any point.</w:t>
      </w:r>
    </w:p>
    <w:p w14:paraId="56643E64"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DVSA encourages a high quality of service from all of its external providers. If DVSA are not satisfied with the performance of the Contractor awarded its contract, efforts </w:t>
      </w:r>
      <w:r w:rsidRPr="003726F2">
        <w:rPr>
          <w:rFonts w:ascii="Arial" w:hAnsi="Arial" w:cs="Arial"/>
          <w:sz w:val="24"/>
          <w:szCs w:val="24"/>
        </w:rPr>
        <w:lastRenderedPageBreak/>
        <w:t>will be made to address service shortcomings in line with DVSA terms and conditions.</w:t>
      </w:r>
    </w:p>
    <w:p w14:paraId="5EBA6096"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Data Protection</w:t>
      </w:r>
    </w:p>
    <w:p w14:paraId="2F1847AA" w14:textId="77777777" w:rsidR="00092808" w:rsidRPr="003726F2" w:rsidRDefault="00092808" w:rsidP="00092808">
      <w:pPr>
        <w:rPr>
          <w:rFonts w:ascii="Arial" w:hAnsi="Arial" w:cs="Arial"/>
          <w:sz w:val="24"/>
          <w:szCs w:val="24"/>
        </w:rPr>
      </w:pPr>
      <w:r w:rsidRPr="003726F2">
        <w:rPr>
          <w:rFonts w:ascii="Arial" w:hAnsi="Arial" w:cs="Arial"/>
          <w:sz w:val="24"/>
          <w:szCs w:val="24"/>
        </w:rPr>
        <w:t>Delivery of this contract will require the supplier to process Personal Data (as defined in the GDPR) on the Buyers behalf. The Buyer will be the Data Controller and the supplier will act as the Data Processor. The supplier will process Personal Data only on the Buyers documented instructions, as set out in Schedule 20 of the Tender (Processing Data).</w:t>
      </w:r>
    </w:p>
    <w:p w14:paraId="5182112F" w14:textId="77777777" w:rsidR="00092808" w:rsidRPr="003726F2" w:rsidRDefault="00092808" w:rsidP="00092808">
      <w:pPr>
        <w:pStyle w:val="Heading2"/>
        <w:rPr>
          <w:rFonts w:ascii="Arial" w:hAnsi="Arial" w:cs="Arial"/>
          <w:sz w:val="24"/>
          <w:szCs w:val="24"/>
        </w:rPr>
      </w:pPr>
      <w:r w:rsidRPr="003726F2">
        <w:rPr>
          <w:rFonts w:ascii="Arial" w:hAnsi="Arial" w:cs="Arial"/>
          <w:sz w:val="24"/>
          <w:szCs w:val="24"/>
        </w:rPr>
        <w:t>Offshoring of Government Data</w:t>
      </w:r>
    </w:p>
    <w:p w14:paraId="05DA1C68"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Government policy states that data it holds should be protected appropriately regardless of location. </w:t>
      </w:r>
    </w:p>
    <w:p w14:paraId="1B807D94"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Offshoring is defined as “Any arrangement where the performance of any part of the services or a solution under a contract may occur outside the UK for domestic (UK) consumption.” </w:t>
      </w:r>
    </w:p>
    <w:p w14:paraId="2B5E484B" w14:textId="77777777" w:rsidR="00092808" w:rsidRPr="003726F2" w:rsidRDefault="00092808" w:rsidP="00092808">
      <w:pPr>
        <w:rPr>
          <w:rFonts w:ascii="Arial" w:hAnsi="Arial" w:cs="Arial"/>
          <w:sz w:val="24"/>
          <w:szCs w:val="24"/>
        </w:rPr>
      </w:pPr>
      <w:r w:rsidRPr="003726F2">
        <w:rPr>
          <w:rFonts w:ascii="Arial" w:hAnsi="Arial" w:cs="Arial"/>
          <w:sz w:val="24"/>
          <w:szCs w:val="24"/>
        </w:rPr>
        <w:t>Tenderers must indicate in their response whether any data supplied as part of the contract, would be offshored. If so, tenderers must confirm the location(s) including the location of any business continuity, disaster recovery and technical support staff.</w:t>
      </w:r>
    </w:p>
    <w:p w14:paraId="5B08418E"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All Central Government Departments are required to seek approval for any proposed offshoring activity, which ensures that information held offshore is appropriately managed and that pan-government risks are identified, tracked and managed, where appropriate. </w:t>
      </w:r>
    </w:p>
    <w:p w14:paraId="66C7DC65"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In the event that the successful tenderer proposes to offshore any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tenderer will also need to confirm the extent to which the environment complies with the cloud security principles. This information would be used to submit the offshoring proposal for approval. </w:t>
      </w:r>
    </w:p>
    <w:p w14:paraId="1C5EF98B" w14:textId="77777777" w:rsidR="00092808" w:rsidRPr="003726F2" w:rsidRDefault="00092808" w:rsidP="00092808">
      <w:pPr>
        <w:rPr>
          <w:rFonts w:ascii="Arial" w:hAnsi="Arial" w:cs="Arial"/>
          <w:sz w:val="24"/>
          <w:szCs w:val="24"/>
        </w:rPr>
      </w:pPr>
      <w:r w:rsidRPr="003726F2">
        <w:rPr>
          <w:rFonts w:ascii="Arial" w:hAnsi="Arial" w:cs="Arial"/>
          <w:sz w:val="24"/>
          <w:szCs w:val="24"/>
        </w:rPr>
        <w:t>Any request to offshore must receive clearance prior to the commencement of any data processing activity.</w:t>
      </w:r>
    </w:p>
    <w:p w14:paraId="0297FDBA"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Service Conditions and Environmental Factors</w:t>
      </w:r>
      <w:bookmarkStart w:id="7" w:name="_Toc57190176"/>
    </w:p>
    <w:p w14:paraId="1BED6CD7" w14:textId="77777777" w:rsidR="00092808" w:rsidRPr="003726F2" w:rsidRDefault="00092808" w:rsidP="00092808">
      <w:pPr>
        <w:tabs>
          <w:tab w:val="num" w:pos="-180"/>
        </w:tabs>
        <w:rPr>
          <w:rFonts w:ascii="Arial" w:hAnsi="Arial" w:cs="Arial"/>
          <w:sz w:val="24"/>
          <w:szCs w:val="24"/>
        </w:rPr>
      </w:pPr>
      <w:r w:rsidRPr="003726F2">
        <w:rPr>
          <w:rFonts w:ascii="Arial" w:hAnsi="Arial" w:cs="Arial"/>
          <w:sz w:val="24"/>
          <w:szCs w:val="24"/>
        </w:rPr>
        <w:t>Please see ‘Delivery Conditions’ under section 3 of this document.</w:t>
      </w:r>
    </w:p>
    <w:p w14:paraId="7E752449"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lang w:val="en-US"/>
        </w:rPr>
      </w:pPr>
      <w:r w:rsidRPr="003726F2">
        <w:rPr>
          <w:rFonts w:ascii="Arial" w:hAnsi="Arial" w:cs="Arial"/>
          <w:sz w:val="24"/>
          <w:szCs w:val="24"/>
        </w:rPr>
        <w:lastRenderedPageBreak/>
        <w:t>Management and Contract Administration</w:t>
      </w:r>
      <w:bookmarkEnd w:id="7"/>
    </w:p>
    <w:p w14:paraId="6EFDED7E" w14:textId="77777777" w:rsidR="00092808" w:rsidRPr="003726F2" w:rsidRDefault="00092808" w:rsidP="00092808">
      <w:pPr>
        <w:tabs>
          <w:tab w:val="num" w:pos="-180"/>
        </w:tabs>
        <w:rPr>
          <w:rFonts w:ascii="Arial" w:hAnsi="Arial" w:cs="Arial"/>
          <w:sz w:val="24"/>
          <w:szCs w:val="24"/>
        </w:rPr>
      </w:pPr>
      <w:bookmarkStart w:id="8" w:name="_Toc57190177"/>
      <w:r w:rsidRPr="003726F2">
        <w:rPr>
          <w:rFonts w:ascii="Arial" w:hAnsi="Arial" w:cs="Arial"/>
          <w:sz w:val="24"/>
          <w:szCs w:val="24"/>
        </w:rPr>
        <w:t>The supplier shall within five (5) days of signing the intended contract send to DVSA’s Contract Manager, the name and contact details (including email address and telephone number) of the Account Manager responsible for managing the intended contract and arrange a contract implementation meeting.</w:t>
      </w:r>
    </w:p>
    <w:p w14:paraId="1E8CE70C" w14:textId="77777777" w:rsidR="00092808" w:rsidRPr="003726F2" w:rsidRDefault="00092808" w:rsidP="00092808">
      <w:pPr>
        <w:tabs>
          <w:tab w:val="num" w:pos="-180"/>
        </w:tabs>
        <w:rPr>
          <w:rFonts w:ascii="Arial" w:hAnsi="Arial" w:cs="Arial"/>
          <w:sz w:val="24"/>
          <w:szCs w:val="24"/>
        </w:rPr>
      </w:pPr>
      <w:r w:rsidRPr="003726F2">
        <w:rPr>
          <w:rFonts w:ascii="Arial" w:hAnsi="Arial" w:cs="Arial"/>
          <w:sz w:val="24"/>
          <w:szCs w:val="24"/>
        </w:rPr>
        <w:t xml:space="preserve">The supplier and DVSA will set in place quarterly contract review meetings to review key performance indicators, monitor payment and invoices, discuss course content, and feedback, and look at ideas for improvement. During the contract implementation meeting both parties will agree dates for the quarterly contract review meetings and define the format data should be provided in. No reimbursement of costs will be provided if travel is required for these meetings. </w:t>
      </w:r>
    </w:p>
    <w:p w14:paraId="1E887CF8" w14:textId="77777777" w:rsidR="00092808" w:rsidRPr="003726F2" w:rsidRDefault="00092808" w:rsidP="00092808">
      <w:pPr>
        <w:pStyle w:val="Heading2"/>
        <w:rPr>
          <w:rFonts w:ascii="Arial" w:hAnsi="Arial" w:cs="Arial"/>
          <w:sz w:val="24"/>
          <w:szCs w:val="24"/>
        </w:rPr>
      </w:pPr>
      <w:r w:rsidRPr="003726F2">
        <w:rPr>
          <w:rFonts w:ascii="Arial" w:hAnsi="Arial" w:cs="Arial"/>
          <w:sz w:val="24"/>
          <w:szCs w:val="24"/>
        </w:rPr>
        <w:t>Performance Measures</w:t>
      </w:r>
    </w:p>
    <w:p w14:paraId="752F061D" w14:textId="77777777" w:rsidR="00092808" w:rsidRPr="003726F2" w:rsidRDefault="00092808" w:rsidP="00092808">
      <w:pPr>
        <w:tabs>
          <w:tab w:val="num" w:pos="0"/>
        </w:tabs>
        <w:rPr>
          <w:rFonts w:ascii="Arial" w:hAnsi="Arial" w:cs="Arial"/>
          <w:sz w:val="24"/>
          <w:szCs w:val="24"/>
        </w:rPr>
      </w:pPr>
      <w:r w:rsidRPr="003726F2">
        <w:rPr>
          <w:rFonts w:ascii="Arial" w:hAnsi="Arial" w:cs="Arial"/>
          <w:sz w:val="24"/>
          <w:szCs w:val="24"/>
        </w:rPr>
        <w:t>It is expected that the supplier(s) will provide information and reporting on the attendance and performance of their attendees, including but not limited to:</w:t>
      </w:r>
    </w:p>
    <w:p w14:paraId="280A8671"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Attendance on each day</w:t>
      </w:r>
    </w:p>
    <w:p w14:paraId="36D452ED"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 xml:space="preserve">Name of candidates that failed/referred </w:t>
      </w:r>
    </w:p>
    <w:p w14:paraId="0A7E1894"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Reasons</w:t>
      </w:r>
    </w:p>
    <w:p w14:paraId="2281AE60" w14:textId="77777777" w:rsidR="00092808" w:rsidRPr="003726F2" w:rsidRDefault="00092808" w:rsidP="00092808">
      <w:pPr>
        <w:numPr>
          <w:ilvl w:val="0"/>
          <w:numId w:val="3"/>
        </w:numPr>
        <w:tabs>
          <w:tab w:val="num" w:pos="-142"/>
        </w:tabs>
        <w:rPr>
          <w:rFonts w:ascii="Arial" w:hAnsi="Arial" w:cs="Arial"/>
          <w:sz w:val="24"/>
          <w:szCs w:val="24"/>
        </w:rPr>
      </w:pPr>
      <w:r w:rsidRPr="003726F2">
        <w:rPr>
          <w:rFonts w:ascii="Arial" w:hAnsi="Arial" w:cs="Arial"/>
          <w:sz w:val="24"/>
          <w:szCs w:val="24"/>
        </w:rPr>
        <w:t>Any other comments the supplier considers worth sharing</w:t>
      </w:r>
    </w:p>
    <w:p w14:paraId="640B4CB9" w14:textId="77777777" w:rsidR="00092808" w:rsidRPr="003726F2" w:rsidRDefault="00092808" w:rsidP="00092808">
      <w:pPr>
        <w:ind w:left="142"/>
        <w:rPr>
          <w:rFonts w:ascii="Arial" w:hAnsi="Arial" w:cs="Arial"/>
          <w:sz w:val="24"/>
          <w:szCs w:val="24"/>
        </w:rPr>
      </w:pPr>
      <w:r w:rsidRPr="003726F2">
        <w:rPr>
          <w:rFonts w:ascii="Arial" w:hAnsi="Arial" w:cs="Arial"/>
          <w:sz w:val="24"/>
          <w:szCs w:val="24"/>
        </w:rPr>
        <w:t>The feedback obtained will inform the individuals’ DVSA development plans and will form part of their Continuous Professional Development (CPD).</w:t>
      </w:r>
    </w:p>
    <w:p w14:paraId="208B49B9" w14:textId="77777777" w:rsidR="00092808" w:rsidRPr="003726F2" w:rsidRDefault="00092808" w:rsidP="00092808">
      <w:pPr>
        <w:ind w:left="142"/>
        <w:rPr>
          <w:rFonts w:ascii="Arial" w:hAnsi="Arial" w:cs="Arial"/>
          <w:sz w:val="24"/>
          <w:szCs w:val="24"/>
        </w:rPr>
      </w:pPr>
      <w:r w:rsidRPr="003726F2">
        <w:rPr>
          <w:rFonts w:ascii="Arial" w:hAnsi="Arial" w:cs="Arial"/>
          <w:sz w:val="24"/>
          <w:szCs w:val="24"/>
        </w:rPr>
        <w:t>An outline of KPIs that the supplier will share with DVSA as part of their performance:</w:t>
      </w:r>
    </w:p>
    <w:p w14:paraId="1A9802FE"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Number of assessments booked as per DVSA’s request</w:t>
      </w:r>
    </w:p>
    <w:p w14:paraId="54B79A5F"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Number of assessments cancelled by the supplier including reasons</w:t>
      </w:r>
    </w:p>
    <w:p w14:paraId="22AA0F05"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 xml:space="preserve">% positive feedback from attendees </w:t>
      </w:r>
    </w:p>
    <w:p w14:paraId="710F0ADB" w14:textId="77777777" w:rsidR="00092808" w:rsidRPr="003726F2" w:rsidRDefault="00092808" w:rsidP="00092808">
      <w:pPr>
        <w:numPr>
          <w:ilvl w:val="0"/>
          <w:numId w:val="3"/>
        </w:numPr>
        <w:rPr>
          <w:rFonts w:ascii="Arial" w:hAnsi="Arial" w:cs="Arial"/>
          <w:sz w:val="24"/>
          <w:szCs w:val="24"/>
        </w:rPr>
      </w:pPr>
      <w:r w:rsidRPr="003726F2">
        <w:rPr>
          <w:rFonts w:ascii="Arial" w:hAnsi="Arial" w:cs="Arial"/>
          <w:sz w:val="24"/>
          <w:szCs w:val="24"/>
        </w:rPr>
        <w:t>Any other relevant KPIs that the supplier can provide to assess their performance</w:t>
      </w:r>
    </w:p>
    <w:p w14:paraId="69205DCE" w14:textId="77777777" w:rsidR="00092808" w:rsidRPr="003726F2" w:rsidRDefault="00092808" w:rsidP="00092808">
      <w:pPr>
        <w:rPr>
          <w:rFonts w:ascii="Arial" w:hAnsi="Arial" w:cs="Arial"/>
          <w:sz w:val="24"/>
          <w:szCs w:val="24"/>
        </w:rPr>
      </w:pPr>
      <w:r w:rsidRPr="003726F2">
        <w:rPr>
          <w:rFonts w:ascii="Arial" w:hAnsi="Arial" w:cs="Arial"/>
          <w:sz w:val="24"/>
          <w:szCs w:val="24"/>
        </w:rPr>
        <w:t xml:space="preserve">As outlined in Schedule 6 this information should be provided to DVSA monthly in an excel format to the Contract Owner. </w:t>
      </w:r>
    </w:p>
    <w:p w14:paraId="19BB978F" w14:textId="77777777" w:rsidR="00092808" w:rsidRPr="003726F2" w:rsidRDefault="00092808" w:rsidP="00092808">
      <w:pPr>
        <w:pStyle w:val="Heading2"/>
        <w:rPr>
          <w:rFonts w:ascii="Arial" w:hAnsi="Arial" w:cs="Arial"/>
          <w:sz w:val="24"/>
          <w:szCs w:val="24"/>
          <w:lang w:val="en-US"/>
        </w:rPr>
      </w:pPr>
      <w:r w:rsidRPr="003726F2">
        <w:rPr>
          <w:rFonts w:ascii="Arial" w:hAnsi="Arial" w:cs="Arial"/>
          <w:sz w:val="24"/>
          <w:szCs w:val="24"/>
          <w:lang w:val="en-US"/>
        </w:rPr>
        <w:t xml:space="preserve">Sub-contracting to Small and Medium Enterprises (SMEs) </w:t>
      </w:r>
    </w:p>
    <w:p w14:paraId="4CB1F5C2" w14:textId="77777777" w:rsidR="00092808" w:rsidRPr="003726F2" w:rsidRDefault="00092808" w:rsidP="00092808">
      <w:pPr>
        <w:tabs>
          <w:tab w:val="left" w:pos="-180"/>
        </w:tabs>
        <w:rPr>
          <w:rFonts w:ascii="Arial" w:hAnsi="Arial" w:cs="Arial"/>
          <w:sz w:val="24"/>
          <w:szCs w:val="24"/>
        </w:rPr>
      </w:pPr>
      <w:r w:rsidRPr="003726F2">
        <w:rPr>
          <w:rFonts w:ascii="Arial" w:hAnsi="Arial" w:cs="Arial"/>
          <w:sz w:val="24"/>
          <w:szCs w:val="24"/>
        </w:rPr>
        <w:t>As mentioned in Section 1, for any subcontracting, DVSA will need full details of those sub-contracted by the Contractor(s) in order to assess suitability.</w:t>
      </w:r>
    </w:p>
    <w:p w14:paraId="622DDEC7" w14:textId="77777777" w:rsidR="00092808" w:rsidRPr="003726F2" w:rsidRDefault="00092808" w:rsidP="00092808">
      <w:pPr>
        <w:tabs>
          <w:tab w:val="left" w:pos="-180"/>
        </w:tabs>
        <w:rPr>
          <w:rFonts w:ascii="Arial" w:hAnsi="Arial" w:cs="Arial"/>
          <w:sz w:val="24"/>
          <w:szCs w:val="24"/>
        </w:rPr>
      </w:pPr>
      <w:r w:rsidRPr="003726F2">
        <w:rPr>
          <w:rFonts w:ascii="Arial" w:hAnsi="Arial" w:cs="Arial"/>
          <w:sz w:val="24"/>
          <w:szCs w:val="24"/>
        </w:rPr>
        <w:lastRenderedPageBreak/>
        <w:t xml:space="preserve">DfT is committed to removing barriers to SME participation in its contracts, and would like to also actively encourage its larger suppliers to make their sub-contracts accessible to smaller companies and implement SME-friendly policies in their supply-chains (see our </w:t>
      </w:r>
      <w:hyperlink r:id="rId16" w:history="1">
        <w:r w:rsidRPr="003726F2">
          <w:rPr>
            <w:rFonts w:ascii="Arial" w:hAnsi="Arial" w:cs="Arial"/>
            <w:color w:val="5B9BD5"/>
            <w:sz w:val="24"/>
            <w:szCs w:val="24"/>
          </w:rPr>
          <w:t>website</w:t>
        </w:r>
      </w:hyperlink>
      <w:r w:rsidRPr="003726F2">
        <w:rPr>
          <w:rFonts w:ascii="Arial" w:hAnsi="Arial" w:cs="Arial"/>
          <w:sz w:val="24"/>
          <w:szCs w:val="24"/>
        </w:rPr>
        <w:t xml:space="preserve"> for further information). </w:t>
      </w:r>
    </w:p>
    <w:p w14:paraId="14C86731" w14:textId="77777777" w:rsidR="00092808" w:rsidRPr="003726F2" w:rsidRDefault="00092808" w:rsidP="00092808">
      <w:pPr>
        <w:tabs>
          <w:tab w:val="left" w:pos="-180"/>
        </w:tabs>
        <w:rPr>
          <w:rFonts w:ascii="Arial" w:hAnsi="Arial" w:cs="Arial"/>
          <w:sz w:val="24"/>
          <w:szCs w:val="24"/>
        </w:rPr>
      </w:pPr>
      <w:r w:rsidRPr="003726F2">
        <w:rPr>
          <w:rFonts w:ascii="Arial" w:hAnsi="Arial" w:cs="Arial"/>
          <w:sz w:val="24"/>
          <w:szCs w:val="24"/>
        </w:rPr>
        <w:t xml:space="preserve">To help us measure the volume of business we do with SMEs, our Form of Tender document asks about the size of your own organisation and those in your supply chain. </w:t>
      </w:r>
    </w:p>
    <w:p w14:paraId="672B6FAE" w14:textId="77777777" w:rsidR="00092808" w:rsidRPr="003726F2" w:rsidRDefault="00092808" w:rsidP="00092808">
      <w:pPr>
        <w:tabs>
          <w:tab w:val="left" w:pos="-180"/>
        </w:tabs>
        <w:rPr>
          <w:rFonts w:ascii="Arial" w:hAnsi="Arial" w:cs="Arial"/>
          <w:b/>
          <w:sz w:val="24"/>
          <w:szCs w:val="24"/>
          <w:lang w:val="en-US"/>
        </w:rPr>
      </w:pPr>
      <w:r w:rsidRPr="003726F2">
        <w:rPr>
          <w:rFonts w:ascii="Arial" w:hAnsi="Arial" w:cs="Arial"/>
          <w:sz w:val="24"/>
          <w:szCs w:val="24"/>
        </w:rPr>
        <w:t>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 on our website.</w:t>
      </w:r>
    </w:p>
    <w:p w14:paraId="08685ED9"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Training / Skills / Knowledge Transfer</w:t>
      </w:r>
      <w:bookmarkEnd w:id="8"/>
      <w:r w:rsidRPr="003726F2">
        <w:rPr>
          <w:rFonts w:ascii="Arial" w:hAnsi="Arial" w:cs="Arial"/>
          <w:sz w:val="24"/>
          <w:szCs w:val="24"/>
        </w:rPr>
        <w:t xml:space="preserve"> </w:t>
      </w:r>
    </w:p>
    <w:p w14:paraId="270B6F3E" w14:textId="77777777" w:rsidR="00092808" w:rsidRPr="003726F2" w:rsidRDefault="00092808" w:rsidP="00092808">
      <w:pPr>
        <w:tabs>
          <w:tab w:val="left" w:pos="-180"/>
        </w:tabs>
        <w:ind w:left="-180"/>
        <w:rPr>
          <w:rFonts w:ascii="Arial" w:hAnsi="Arial" w:cs="Arial"/>
          <w:bCs/>
          <w:sz w:val="24"/>
          <w:szCs w:val="24"/>
        </w:rPr>
      </w:pPr>
      <w:bookmarkStart w:id="9" w:name="_Toc177969177"/>
      <w:bookmarkStart w:id="10" w:name="_Toc180380676"/>
      <w:bookmarkStart w:id="11" w:name="_Toc57190178"/>
      <w:r w:rsidRPr="003726F2">
        <w:rPr>
          <w:rFonts w:ascii="Arial" w:hAnsi="Arial" w:cs="Arial"/>
          <w:bCs/>
          <w:sz w:val="24"/>
          <w:szCs w:val="24"/>
        </w:rPr>
        <w:t>Knowledge transfer is inherent in the requirement to enable DVSA staff to be accredited to the IRTEC Inspection Technician level for large commercial vehicles and to be able to conduct inspections of large commercial vehicles competently.</w:t>
      </w:r>
    </w:p>
    <w:p w14:paraId="7CB77124" w14:textId="77777777" w:rsidR="00092808" w:rsidRPr="003726F2" w:rsidRDefault="00092808" w:rsidP="00092808">
      <w:pPr>
        <w:pStyle w:val="Heading1"/>
        <w:numPr>
          <w:ilvl w:val="0"/>
          <w:numId w:val="4"/>
        </w:numPr>
        <w:tabs>
          <w:tab w:val="num" w:pos="360"/>
        </w:tabs>
        <w:ind w:left="0" w:firstLine="0"/>
        <w:rPr>
          <w:rFonts w:ascii="Arial" w:hAnsi="Arial" w:cs="Arial"/>
          <w:sz w:val="24"/>
          <w:szCs w:val="24"/>
        </w:rPr>
      </w:pPr>
      <w:r w:rsidRPr="003726F2">
        <w:rPr>
          <w:rFonts w:ascii="Arial" w:hAnsi="Arial" w:cs="Arial"/>
          <w:sz w:val="24"/>
          <w:szCs w:val="24"/>
        </w:rPr>
        <w:t>Documentation</w:t>
      </w:r>
      <w:bookmarkEnd w:id="9"/>
      <w:bookmarkEnd w:id="10"/>
      <w:bookmarkEnd w:id="11"/>
    </w:p>
    <w:p w14:paraId="247C6731" w14:textId="77777777" w:rsidR="00092808" w:rsidRPr="003726F2" w:rsidRDefault="00092808" w:rsidP="00092808">
      <w:pPr>
        <w:tabs>
          <w:tab w:val="left" w:pos="-180"/>
        </w:tabs>
        <w:ind w:left="-180"/>
        <w:rPr>
          <w:rFonts w:ascii="Arial" w:hAnsi="Arial" w:cs="Arial"/>
          <w:bCs/>
          <w:sz w:val="24"/>
          <w:szCs w:val="24"/>
        </w:rPr>
      </w:pPr>
      <w:bookmarkStart w:id="12" w:name="_Toc57190179"/>
      <w:r w:rsidRPr="003726F2">
        <w:rPr>
          <w:rFonts w:ascii="Arial" w:hAnsi="Arial" w:cs="Arial"/>
          <w:bCs/>
          <w:sz w:val="24"/>
          <w:szCs w:val="24"/>
        </w:rPr>
        <w:t>The Contractor shall provide the Deliverables as detailed in Section 3 and any other documentation (including report findings, recommendations and meeting minutes) required in the performance of the Contract in a format agreed by DVSA Contract Owner.</w:t>
      </w:r>
    </w:p>
    <w:p w14:paraId="538F990B" w14:textId="77777777" w:rsidR="00092808" w:rsidRPr="003726F2" w:rsidRDefault="00092808" w:rsidP="00092808">
      <w:pPr>
        <w:pStyle w:val="Heading1"/>
        <w:ind w:left="142"/>
        <w:rPr>
          <w:rFonts w:ascii="Arial" w:hAnsi="Arial" w:cs="Arial"/>
          <w:sz w:val="24"/>
          <w:szCs w:val="24"/>
        </w:rPr>
      </w:pPr>
      <w:r w:rsidRPr="003726F2">
        <w:rPr>
          <w:rFonts w:ascii="Arial" w:hAnsi="Arial" w:cs="Arial"/>
          <w:bCs/>
          <w:sz w:val="24"/>
          <w:szCs w:val="24"/>
        </w:rPr>
        <w:t>10.</w:t>
      </w:r>
      <w:r w:rsidRPr="003726F2">
        <w:rPr>
          <w:rFonts w:ascii="Arial" w:hAnsi="Arial" w:cs="Arial"/>
          <w:sz w:val="24"/>
          <w:szCs w:val="24"/>
        </w:rPr>
        <w:t xml:space="preserve"> Arrangement for End of Contract</w:t>
      </w:r>
      <w:bookmarkEnd w:id="12"/>
    </w:p>
    <w:p w14:paraId="46EF1775" w14:textId="77777777" w:rsidR="00092808" w:rsidRPr="003726F2" w:rsidRDefault="00092808" w:rsidP="00092808">
      <w:pPr>
        <w:ind w:left="-180"/>
        <w:rPr>
          <w:rFonts w:ascii="Arial" w:hAnsi="Arial" w:cs="Arial"/>
          <w:b/>
          <w:bCs/>
          <w:color w:val="FF0000"/>
          <w:sz w:val="24"/>
          <w:szCs w:val="24"/>
        </w:rPr>
      </w:pPr>
      <w:r w:rsidRPr="003726F2">
        <w:rPr>
          <w:rFonts w:ascii="Arial" w:hAnsi="Arial" w:cs="Arial"/>
          <w:sz w:val="24"/>
          <w:szCs w:val="24"/>
        </w:rPr>
        <w:t>The Supplier shall fully cooperate with the Buyer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00000010" w14:textId="5AA77560" w:rsidR="00862D52" w:rsidRPr="003726F2" w:rsidRDefault="00862D52"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654EDB89" w14:textId="676798E0" w:rsidR="00433FA5" w:rsidRPr="003726F2" w:rsidRDefault="00433FA5"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0C60A6F7" w14:textId="77777777" w:rsidR="00433FA5" w:rsidRPr="003726F2" w:rsidRDefault="00433FA5"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00000011" w14:textId="3AFFB504" w:rsidR="00862D52" w:rsidRPr="003726F2" w:rsidRDefault="00862D52"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sectPr w:rsidR="00862D52" w:rsidRPr="003726F2">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797A" w14:textId="77777777" w:rsidR="00200FF3" w:rsidRDefault="00200FF3">
      <w:pPr>
        <w:spacing w:after="0" w:line="240" w:lineRule="auto"/>
      </w:pPr>
      <w:r>
        <w:separator/>
      </w:r>
    </w:p>
  </w:endnote>
  <w:endnote w:type="continuationSeparator" w:id="0">
    <w:p w14:paraId="217D187F" w14:textId="77777777" w:rsidR="00200FF3" w:rsidRDefault="0020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9145" w14:textId="77777777" w:rsidR="00092808" w:rsidRDefault="00092808">
    <w:pPr>
      <w:tabs>
        <w:tab w:val="center" w:pos="4513"/>
        <w:tab w:val="right" w:pos="9026"/>
      </w:tabs>
      <w:spacing w:after="0"/>
      <w:rPr>
        <w:rFonts w:eastAsia="Arial" w:cs="Arial"/>
        <w:color w:val="BFBFBF"/>
        <w:sz w:val="20"/>
        <w:szCs w:val="20"/>
      </w:rPr>
    </w:pPr>
    <w:r>
      <w:rPr>
        <w:rFonts w:eastAsia="Arial" w:cs="Arial"/>
        <w:color w:val="BFBFBF"/>
        <w:sz w:val="20"/>
        <w:szCs w:val="20"/>
      </w:rPr>
      <w:t>Mid-Tier Contract V1.1</w:t>
    </w:r>
    <w:r>
      <w:rPr>
        <w:rFonts w:eastAsia="Arial" w:cs="Arial"/>
        <w:color w:val="BFBFBF"/>
        <w:sz w:val="20"/>
        <w:szCs w:val="20"/>
      </w:rPr>
      <w:tab/>
      <w:t xml:space="preserve">                                           </w:t>
    </w:r>
  </w:p>
  <w:p w14:paraId="4114E570" w14:textId="77777777" w:rsidR="00092808" w:rsidRDefault="00092808">
    <w:pPr>
      <w:pBdr>
        <w:top w:val="nil"/>
        <w:left w:val="nil"/>
        <w:bottom w:val="nil"/>
        <w:right w:val="nil"/>
        <w:between w:val="nil"/>
      </w:pBdr>
      <w:tabs>
        <w:tab w:val="center" w:pos="4513"/>
        <w:tab w:val="right" w:pos="9026"/>
      </w:tabs>
      <w:spacing w:after="0" w:line="240" w:lineRule="auto"/>
      <w:rPr>
        <w:rFonts w:eastAsia="Arial" w:cs="Arial"/>
        <w:color w:val="BFBFBF"/>
        <w:sz w:val="20"/>
        <w:szCs w:val="20"/>
      </w:rPr>
    </w:pPr>
    <w:r>
      <w:rPr>
        <w:rFonts w:eastAsia="Arial" w:cs="Arial"/>
        <w:color w:val="BFBFBF"/>
        <w:sz w:val="20"/>
        <w:szCs w:val="20"/>
      </w:rPr>
      <w:tab/>
    </w:r>
    <w:r>
      <w:rPr>
        <w:rFonts w:eastAsia="Arial" w:cs="Arial"/>
        <w:color w:val="BFBFBF"/>
        <w:sz w:val="20"/>
        <w:szCs w:val="20"/>
      </w:rPr>
      <w:tab/>
      <w:t xml:space="preserve"> </w:t>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p>
  <w:p w14:paraId="59B2C1EB" w14:textId="77777777" w:rsidR="00092808" w:rsidRDefault="00092808">
    <w:pPr>
      <w:spacing w:after="0" w:line="240" w:lineRule="auto"/>
      <w:jc w:val="both"/>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F77C" w14:textId="77777777" w:rsidR="00BB7E7D" w:rsidRDefault="00BB7E7D">
    <w:pPr>
      <w:tabs>
        <w:tab w:val="center" w:pos="4513"/>
        <w:tab w:val="right" w:pos="9026"/>
      </w:tabs>
      <w:spacing w:after="0"/>
      <w:rPr>
        <w:rFonts w:ascii="Arial" w:eastAsia="Arial" w:hAnsi="Arial" w:cs="Arial"/>
        <w:color w:val="BFBFBF"/>
        <w:sz w:val="20"/>
        <w:szCs w:val="20"/>
      </w:rPr>
    </w:pPr>
  </w:p>
  <w:p w14:paraId="00000014" w14:textId="6209A248" w:rsidR="00862D52" w:rsidRDefault="008A6A1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74394F">
      <w:rPr>
        <w:rFonts w:ascii="Arial" w:eastAsia="Arial" w:hAnsi="Arial" w:cs="Arial"/>
        <w:color w:val="BFBFBF"/>
        <w:sz w:val="20"/>
        <w:szCs w:val="20"/>
      </w:rPr>
      <w:t xml:space="preserve"> – Version 1.1</w:t>
    </w:r>
    <w:r>
      <w:rPr>
        <w:rFonts w:ascii="Arial" w:eastAsia="Arial" w:hAnsi="Arial" w:cs="Arial"/>
        <w:color w:val="BFBFBF"/>
        <w:sz w:val="20"/>
        <w:szCs w:val="20"/>
      </w:rPr>
      <w:tab/>
      <w:t xml:space="preserve">                                           </w:t>
    </w:r>
  </w:p>
  <w:p w14:paraId="00000015" w14:textId="67C8EFCF"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74394F">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16" w14:textId="3EBF4C63" w:rsidR="00862D52" w:rsidRDefault="008A6A16">
    <w:pPr>
      <w:spacing w:after="0" w:line="240" w:lineRule="auto"/>
      <w:jc w:val="both"/>
    </w:pPr>
    <w:r>
      <w:tab/>
    </w:r>
    <w:r>
      <w:tab/>
    </w:r>
    <w:bookmarkStart w:id="13" w:name="bookmark=id.3znysh7" w:colFirst="0" w:colLast="0"/>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66B2" w14:textId="77777777" w:rsidR="00200FF3" w:rsidRDefault="00200FF3">
      <w:pPr>
        <w:spacing w:after="0" w:line="240" w:lineRule="auto"/>
      </w:pPr>
      <w:r>
        <w:separator/>
      </w:r>
    </w:p>
  </w:footnote>
  <w:footnote w:type="continuationSeparator" w:id="0">
    <w:p w14:paraId="20BA1F5C" w14:textId="77777777" w:rsidR="00200FF3" w:rsidRDefault="00200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C2E3" w14:textId="77777777" w:rsidR="00092808" w:rsidRPr="00A5041E" w:rsidRDefault="00092808">
    <w:pPr>
      <w:pBdr>
        <w:top w:val="nil"/>
        <w:left w:val="nil"/>
        <w:bottom w:val="nil"/>
        <w:right w:val="nil"/>
        <w:between w:val="nil"/>
      </w:pBdr>
      <w:tabs>
        <w:tab w:val="center" w:pos="4513"/>
        <w:tab w:val="right" w:pos="9026"/>
      </w:tabs>
      <w:spacing w:after="0" w:line="240" w:lineRule="auto"/>
      <w:rPr>
        <w:rFonts w:eastAsia="Arial" w:cs="Arial"/>
        <w:b/>
        <w:color w:val="000000"/>
      </w:rPr>
    </w:pPr>
    <w:r w:rsidRPr="00A5041E">
      <w:rPr>
        <w:rFonts w:eastAsia="Arial" w:cs="Arial"/>
        <w:b/>
        <w:color w:val="000000"/>
      </w:rPr>
      <w:t>Mid-Tier Contract Schedule 2 (Specification)</w:t>
    </w:r>
  </w:p>
  <w:p w14:paraId="57386112" w14:textId="77777777" w:rsidR="00092808" w:rsidRPr="000D013D" w:rsidRDefault="00092808" w:rsidP="00146AB3">
    <w:pPr>
      <w:pStyle w:val="Header"/>
      <w:jc w:val="right"/>
      <w:rPr>
        <w:rFonts w:cs="Arial"/>
      </w:rPr>
    </w:pPr>
    <w:bookmarkStart w:id="2" w:name="_Hlk92456719"/>
    <w:r w:rsidRPr="000D013D">
      <w:rPr>
        <w:rFonts w:cs="Arial"/>
      </w:rPr>
      <w:t xml:space="preserve">Appendix 2 (Specification) </w:t>
    </w:r>
  </w:p>
  <w:p w14:paraId="28F0CAE1" w14:textId="77777777" w:rsidR="00092808" w:rsidRPr="000D013D" w:rsidRDefault="00092808" w:rsidP="00146AB3">
    <w:pPr>
      <w:pStyle w:val="Header"/>
      <w:jc w:val="right"/>
      <w:rPr>
        <w:rFonts w:cs="Arial"/>
      </w:rPr>
    </w:pPr>
    <w:r w:rsidRPr="000D013D">
      <w:rPr>
        <w:rFonts w:cs="Arial"/>
      </w:rPr>
      <w:t xml:space="preserve">Version issued with above-threshold ITT incorporating Mid-Tier Contract </w:t>
    </w:r>
  </w:p>
  <w:p w14:paraId="38A3DD53" w14:textId="048B13ED" w:rsidR="00092808" w:rsidRPr="000D013D" w:rsidRDefault="00092808" w:rsidP="00146AB3">
    <w:pPr>
      <w:pStyle w:val="Header"/>
      <w:jc w:val="right"/>
      <w:rPr>
        <w:rFonts w:cs="Arial"/>
      </w:rPr>
    </w:pPr>
    <w:r w:rsidRPr="000D013D">
      <w:rPr>
        <w:rFonts w:cs="Arial"/>
      </w:rPr>
      <w:t xml:space="preserve">Contract Reference: </w:t>
    </w:r>
    <w:r>
      <w:rPr>
        <w:rFonts w:cs="Arial"/>
      </w:rPr>
      <w:t>K28021907</w:t>
    </w:r>
    <w:r w:rsidR="000119CF">
      <w:rPr>
        <w:rFonts w:cs="Arial"/>
      </w:rPr>
      <w:t>a</w:t>
    </w:r>
  </w:p>
  <w:bookmarkEnd w:id="2"/>
  <w:p w14:paraId="016E8CDA" w14:textId="77777777" w:rsidR="00092808" w:rsidRPr="00146AB3" w:rsidRDefault="00092808" w:rsidP="00146AB3">
    <w:pPr>
      <w:pBdr>
        <w:top w:val="nil"/>
        <w:left w:val="nil"/>
        <w:bottom w:val="nil"/>
        <w:right w:val="nil"/>
        <w:between w:val="nil"/>
      </w:pBdr>
      <w:tabs>
        <w:tab w:val="center" w:pos="4513"/>
        <w:tab w:val="right" w:pos="9026"/>
      </w:tabs>
      <w:spacing w:after="0" w:line="240" w:lineRule="auto"/>
      <w:jc w:val="right"/>
      <w:rPr>
        <w:rFonts w:eastAsia="Arial" w:cs="Arial"/>
        <w:b/>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9784" w14:textId="610E1259" w:rsidR="001562CD" w:rsidRPr="00D62F6D" w:rsidRDefault="001562C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2" w14:textId="742F7446"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 (Specification)</w:t>
    </w:r>
  </w:p>
  <w:p w14:paraId="00000013" w14:textId="134AE03E"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w:t>
    </w:r>
    <w:r w:rsidR="00227F91">
      <w:rPr>
        <w:rFonts w:ascii="Arial" w:eastAsia="Arial" w:hAnsi="Arial" w:cs="Arial"/>
        <w:color w:val="000000"/>
        <w:sz w:val="20"/>
        <w:szCs w:val="20"/>
      </w:rPr>
      <w:t>2</w:t>
    </w:r>
    <w:r w:rsidR="004340A6">
      <w:rPr>
        <w:rFonts w:ascii="Arial" w:eastAsia="Arial" w:hAnsi="Arial" w:cs="Arial"/>
        <w:color w:val="000000"/>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73F"/>
    <w:multiLevelType w:val="multilevel"/>
    <w:tmpl w:val="6CFEBC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9D2684"/>
    <w:multiLevelType w:val="hybridMultilevel"/>
    <w:tmpl w:val="C51A112C"/>
    <w:lvl w:ilvl="0" w:tplc="334683CC">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3E003A0D"/>
    <w:multiLevelType w:val="hybridMultilevel"/>
    <w:tmpl w:val="E572DFA8"/>
    <w:lvl w:ilvl="0" w:tplc="D4F44EB4">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6543B"/>
    <w:multiLevelType w:val="hybridMultilevel"/>
    <w:tmpl w:val="2F925B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C3B5EBB"/>
    <w:multiLevelType w:val="hybridMultilevel"/>
    <w:tmpl w:val="D812D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AC7CDB"/>
    <w:multiLevelType w:val="hybridMultilevel"/>
    <w:tmpl w:val="24509C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67C5291"/>
    <w:multiLevelType w:val="multilevel"/>
    <w:tmpl w:val="AF12ED4C"/>
    <w:lvl w:ilvl="0">
      <w:start w:val="1"/>
      <w:numFmt w:val="bullet"/>
      <w:pStyle w:val="GPSL1CLAUSEHEADING"/>
      <w:lvlText w:val="●"/>
      <w:lvlJc w:val="left"/>
      <w:pPr>
        <w:ind w:left="720" w:hanging="360"/>
      </w:pPr>
      <w:rPr>
        <w:rFonts w:ascii="Noto Sans Symbols" w:eastAsia="Noto Sans Symbols" w:hAnsi="Noto Sans Symbols" w:cs="Noto Sans Symbols"/>
        <w:sz w:val="20"/>
        <w:szCs w:val="20"/>
      </w:rPr>
    </w:lvl>
    <w:lvl w:ilvl="1">
      <w:start w:val="1"/>
      <w:numFmt w:val="bullet"/>
      <w:pStyle w:val="GPSL2numberedclause"/>
      <w:lvlText w:val="o"/>
      <w:lvlJc w:val="left"/>
      <w:pPr>
        <w:ind w:left="1440" w:hanging="360"/>
      </w:pPr>
      <w:rPr>
        <w:rFonts w:ascii="Courier New" w:eastAsia="Courier New" w:hAnsi="Courier New" w:cs="Courier New"/>
        <w:sz w:val="20"/>
        <w:szCs w:val="20"/>
      </w:rPr>
    </w:lvl>
    <w:lvl w:ilvl="2">
      <w:start w:val="1"/>
      <w:numFmt w:val="bullet"/>
      <w:pStyle w:val="GPSL3numberedclause"/>
      <w:lvlText w:val="▪"/>
      <w:lvlJc w:val="left"/>
      <w:pPr>
        <w:ind w:left="2160" w:hanging="360"/>
      </w:pPr>
      <w:rPr>
        <w:rFonts w:ascii="Noto Sans Symbols" w:eastAsia="Noto Sans Symbols" w:hAnsi="Noto Sans Symbols" w:cs="Noto Sans Symbols"/>
        <w:sz w:val="20"/>
        <w:szCs w:val="20"/>
      </w:rPr>
    </w:lvl>
    <w:lvl w:ilvl="3">
      <w:start w:val="1"/>
      <w:numFmt w:val="bullet"/>
      <w:pStyle w:val="GPSL4numberedclause"/>
      <w:lvlText w:val="▪"/>
      <w:lvlJc w:val="left"/>
      <w:pPr>
        <w:ind w:left="2880" w:hanging="360"/>
      </w:pPr>
      <w:rPr>
        <w:rFonts w:ascii="Noto Sans Symbols" w:eastAsia="Noto Sans Symbols" w:hAnsi="Noto Sans Symbols" w:cs="Noto Sans Symbols"/>
        <w:sz w:val="20"/>
        <w:szCs w:val="20"/>
      </w:rPr>
    </w:lvl>
    <w:lvl w:ilvl="4">
      <w:start w:val="1"/>
      <w:numFmt w:val="bullet"/>
      <w:pStyle w:val="GPSL5numberedclause"/>
      <w:lvlText w:val="▪"/>
      <w:lvlJc w:val="left"/>
      <w:pPr>
        <w:ind w:left="3600" w:hanging="360"/>
      </w:pPr>
      <w:rPr>
        <w:rFonts w:ascii="Noto Sans Symbols" w:eastAsia="Noto Sans Symbols" w:hAnsi="Noto Sans Symbols" w:cs="Noto Sans Symbols"/>
        <w:sz w:val="20"/>
        <w:szCs w:val="20"/>
      </w:rPr>
    </w:lvl>
    <w:lvl w:ilvl="5">
      <w:start w:val="1"/>
      <w:numFmt w:val="bullet"/>
      <w:pStyle w:val="GPSL6numbered"/>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60439627">
    <w:abstractNumId w:val="6"/>
  </w:num>
  <w:num w:numId="2" w16cid:durableId="1515799857">
    <w:abstractNumId w:val="0"/>
  </w:num>
  <w:num w:numId="3" w16cid:durableId="1854566356">
    <w:abstractNumId w:val="2"/>
  </w:num>
  <w:num w:numId="4" w16cid:durableId="2011176692">
    <w:abstractNumId w:val="4"/>
  </w:num>
  <w:num w:numId="5" w16cid:durableId="912930286">
    <w:abstractNumId w:val="3"/>
  </w:num>
  <w:num w:numId="6" w16cid:durableId="2168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270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52"/>
    <w:rsid w:val="000119CF"/>
    <w:rsid w:val="00086132"/>
    <w:rsid w:val="00092808"/>
    <w:rsid w:val="001562CD"/>
    <w:rsid w:val="001B2CC8"/>
    <w:rsid w:val="001F21B0"/>
    <w:rsid w:val="00200FF3"/>
    <w:rsid w:val="00214D1E"/>
    <w:rsid w:val="002264DD"/>
    <w:rsid w:val="00227F91"/>
    <w:rsid w:val="002C147B"/>
    <w:rsid w:val="002C7324"/>
    <w:rsid w:val="00347451"/>
    <w:rsid w:val="003726F2"/>
    <w:rsid w:val="00395320"/>
    <w:rsid w:val="003B1B03"/>
    <w:rsid w:val="00433FA5"/>
    <w:rsid w:val="004340A6"/>
    <w:rsid w:val="0054219D"/>
    <w:rsid w:val="00586F4C"/>
    <w:rsid w:val="00647AB5"/>
    <w:rsid w:val="00694059"/>
    <w:rsid w:val="0074394F"/>
    <w:rsid w:val="007540F3"/>
    <w:rsid w:val="007E4856"/>
    <w:rsid w:val="00862D52"/>
    <w:rsid w:val="008A6A16"/>
    <w:rsid w:val="008B5A45"/>
    <w:rsid w:val="00945FE7"/>
    <w:rsid w:val="00956101"/>
    <w:rsid w:val="0096515F"/>
    <w:rsid w:val="00A076C1"/>
    <w:rsid w:val="00A452F3"/>
    <w:rsid w:val="00BB7E7D"/>
    <w:rsid w:val="00D02630"/>
    <w:rsid w:val="00D62F6D"/>
    <w:rsid w:val="00DA6ECE"/>
    <w:rsid w:val="00DA7390"/>
    <w:rsid w:val="00F800F1"/>
    <w:rsid w:val="00FB23C4"/>
    <w:rsid w:val="00FB6C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B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126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numPr>
        <w:ilvl w:val="4"/>
        <w:numId w:val="2"/>
      </w:numPr>
      <w:tabs>
        <w:tab w:val="left" w:pos="-5585"/>
      </w:tabs>
      <w:overflowPunct w:val="0"/>
      <w:autoSpaceDE w:val="0"/>
      <w:autoSpaceDN w:val="0"/>
      <w:spacing w:after="120" w:line="240" w:lineRule="auto"/>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pPr>
      <w:tabs>
        <w:tab w:val="clear" w:pos="0"/>
        <w:tab w:val="left" w:pos="567"/>
      </w:tabs>
      <w:spacing w:before="120"/>
      <w:ind w:left="567" w:hanging="567"/>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character" w:customStyle="1" w:styleId="Heading8Char">
    <w:name w:val="Heading 8 Char"/>
    <w:basedOn w:val="DefaultParagraphFont"/>
    <w:link w:val="Heading8"/>
    <w:rPr>
      <w:rFonts w:ascii="Arial" w:eastAsia="Times New Roman" w:hAnsi="Arial" w:cs="Times New Roman"/>
    </w:rPr>
  </w:style>
  <w:style w:type="numbering" w:customStyle="1" w:styleId="WWOutlineListStyle8">
    <w:name w:val="WW_OutlineListStyle_8"/>
    <w:basedOn w:val="NoList"/>
  </w:style>
  <w:style w:type="paragraph" w:styleId="ListParagraph">
    <w:name w:val="List Paragraph"/>
    <w:aliases w:val="List Paragraph1,Numbered Indented Text,Colorful List - Accent 11,Text bullets 1"/>
    <w:basedOn w:val="Normal"/>
    <w:link w:val="ListParagraphChar"/>
    <w:uiPriority w:val="34"/>
    <w:qFormat/>
    <w:pPr>
      <w:suppressAutoHyphens/>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autoSpaceDN w:val="0"/>
      <w:spacing w:line="240" w:lineRule="auto"/>
      <w:textAlignment w:val="baseline"/>
    </w:pPr>
    <w:rPr>
      <w:rFonts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2Guidance">
    <w:name w:val="GPS L2 Guidance"/>
    <w:basedOn w:val="Normal"/>
    <w:link w:val="GPSL2GuidanceChar"/>
    <w:qFormat/>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SchPart">
    <w:name w:val="GPS Sch Part"/>
    <w:basedOn w:val="Normal"/>
    <w:link w:val="GPSSchPartChar"/>
    <w:qFormat/>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character" w:customStyle="1" w:styleId="GPSL5numberedclauseChar">
    <w:name w:val="GPS L5 numbered clause Char"/>
    <w:link w:val="GPSL5numberedclause"/>
    <w:locked/>
    <w:rPr>
      <w:rFonts w:ascii="Calibri" w:eastAsia="Times New Roman" w:hAnsi="Calibri" w:cs="Arial"/>
      <w:szCs w:val="20"/>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styleId="CommentSubject">
    <w:name w:val="annotation subject"/>
    <w:basedOn w:val="CommentText"/>
    <w:next w:val="CommentText"/>
    <w:link w:val="CommentSubjectChar"/>
    <w:uiPriority w:val="99"/>
    <w:semiHidden/>
    <w:unhideWhenUsed/>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39"/>
    <w:pPr>
      <w:spacing w:after="0" w:line="240" w:lineRule="auto"/>
    </w:pPr>
    <w:rPr>
      <w:rFonts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26A6"/>
    <w:rPr>
      <w:rFonts w:asciiTheme="majorHAnsi" w:eastAsiaTheme="majorEastAsia" w:hAnsiTheme="majorHAnsi" w:cstheme="majorBidi"/>
      <w:color w:val="365F91" w:themeColor="accent1" w:themeShade="BF"/>
      <w:sz w:val="26"/>
      <w:szCs w:val="26"/>
    </w:rPr>
  </w:style>
  <w:style w:type="table" w:customStyle="1" w:styleId="4">
    <w:name w:val="4"/>
    <w:basedOn w:val="TableNormal"/>
    <w:rsid w:val="006126A6"/>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62F6D"/>
    <w:rPr>
      <w:color w:val="0000FF" w:themeColor="hyperlink"/>
      <w:u w:val="single"/>
    </w:rPr>
  </w:style>
  <w:style w:type="character" w:styleId="UnresolvedMention">
    <w:name w:val="Unresolved Mention"/>
    <w:basedOn w:val="DefaultParagraphFont"/>
    <w:uiPriority w:val="99"/>
    <w:semiHidden/>
    <w:unhideWhenUsed/>
    <w:rsid w:val="00D62F6D"/>
    <w:rPr>
      <w:color w:val="605E5C"/>
      <w:shd w:val="clear" w:color="auto" w:fill="E1DFDD"/>
    </w:rPr>
  </w:style>
  <w:style w:type="character" w:styleId="FollowedHyperlink">
    <w:name w:val="FollowedHyperlink"/>
    <w:basedOn w:val="DefaultParagraphFont"/>
    <w:uiPriority w:val="99"/>
    <w:semiHidden/>
    <w:unhideWhenUsed/>
    <w:rsid w:val="00347451"/>
    <w:rPr>
      <w:color w:val="800080" w:themeColor="followedHyperlink"/>
      <w:u w:val="single"/>
    </w:rPr>
  </w:style>
  <w:style w:type="character" w:customStyle="1" w:styleId="ListParagraphChar">
    <w:name w:val="List Paragraph Char"/>
    <w:aliases w:val="List Paragraph1 Char,Numbered Indented Text Char,Colorful List - Accent 11 Char,Text bullets 1 Char"/>
    <w:link w:val="ListParagraph"/>
    <w:uiPriority w:val="34"/>
    <w:rsid w:val="00092808"/>
    <w:rPr>
      <w:rFonts w:cs="Times New Roman"/>
    </w:rPr>
  </w:style>
  <w:style w:type="character" w:customStyle="1" w:styleId="normaltextrun">
    <w:name w:val="normaltextrun"/>
    <w:basedOn w:val="DefaultParagraphFont"/>
    <w:rsid w:val="00092808"/>
  </w:style>
  <w:style w:type="paragraph" w:customStyle="1" w:styleId="paragraph">
    <w:name w:val="paragraph"/>
    <w:basedOn w:val="Normal"/>
    <w:rsid w:val="00092808"/>
    <w:pPr>
      <w:spacing w:before="100" w:beforeAutospacing="1" w:after="100" w:afterAutospacing="1"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ft.gov.uk/about/doing-business-with-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aJ7UrwJJQAJTqAUW9jv0/Eg+Pw==">AMUW2mXY1vftPF+dII45uIe3zXSRKpU7Fsv1ZZZN2HwyKxA6rMzWekmwVUINrzfhBnFuq9NXCI+hjP/6bzREBjlWHWY5O6zIMaFgGsJcSDjntnlI+zniMTTMJy4UKK1V1RDHEufkkCniwMS/Jdk1Hq95JHcKAse65FYmzkEwcj9+81E15+V3IIE=</go:docsCustomData>
</go:gDocsCustomXmlDataStorage>
</file>

<file path=customXml/item2.xml>��< ? x m l   v e r s i o n = " 1 . 0 "   e n c o d i n g = " u t f - 1 6 " ? > < p r o p e r t i e s   x m l n s = " h t t p : / / w w w . i m a n a g e . c o m / w o r k / x m l s c h e m a " >  
     < d o c u m e n t i d > U K M A T T E R S ! 1 0 3 4 7 5 4 5 8 . 1 < / d o c u m e n t i d >  
     < s e n d e r i d > B R O O K P E T < / s e n d e r i d >  
     < s e n d e r e m a i l > P E T E R . B R O O K @ D L A P I P E R . C O M < / s e n d e r e m a i l >  
     < l a s t m o d i f i e d > 2 0 2 0 - 0 6 - 3 0 T 1 7 : 2 8 : 0 0 . 0 0 0 0 0 0 0 + 0 1 : 0 0 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505299-BC8F-4D9E-9FEF-4D5886A9061B}">
  <ds:schemaRefs>
    <ds:schemaRef ds:uri="http://www.imanage.com/work/xmlschema"/>
  </ds:schemaRefs>
</ds:datastoreItem>
</file>

<file path=customXml/itemProps3.xml><?xml version="1.0" encoding="utf-8"?>
<ds:datastoreItem xmlns:ds="http://schemas.openxmlformats.org/officeDocument/2006/customXml" ds:itemID="{E0735BFD-A53E-41F9-BA01-B69806B10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CC74D-A401-4E2E-8E77-247BE13E9AB9}">
  <ds:schemaRefs>
    <ds:schemaRef ds:uri="http://schemas.microsoft.com/sharepoint/v3/contenttype/forms"/>
  </ds:schemaRefs>
</ds:datastoreItem>
</file>

<file path=customXml/itemProps5.xml><?xml version="1.0" encoding="utf-8"?>
<ds:datastoreItem xmlns:ds="http://schemas.openxmlformats.org/officeDocument/2006/customXml" ds:itemID="{80C254F0-F517-48B2-BD96-6FC6AA70514A}">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6.xml><?xml version="1.0" encoding="utf-8"?>
<ds:datastoreItem xmlns:ds="http://schemas.openxmlformats.org/officeDocument/2006/customXml" ds:itemID="{65EC89D7-51B3-4C79-8A49-278CBB64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3829</Words>
  <Characters>21830</Characters>
  <Application>Microsoft Office Word</Application>
  <DocSecurity>0</DocSecurity>
  <Lines>181</Lines>
  <Paragraphs>51</Paragraphs>
  <ScaleCrop>false</ScaleCrop>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2023-10-10T12:12:00Z</dcterms:created>
  <dcterms:modified xsi:type="dcterms:W3CDTF">2023-11-02T11:15:00Z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