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380" w:rsidRPr="00A81533" w:rsidRDefault="00FC2239" w:rsidP="00F668E2">
      <w:pPr>
        <w:pStyle w:val="Title"/>
        <w:rPr>
          <w:color w:val="002060"/>
          <w:sz w:val="32"/>
        </w:rPr>
      </w:pPr>
      <w:r w:rsidRPr="00A81533">
        <w:rPr>
          <w:color w:val="002060"/>
          <w:sz w:val="32"/>
        </w:rPr>
        <w:t>RCloud Tasking Form – Part B: Statement of Requirement (</w:t>
      </w:r>
      <w:proofErr w:type="spellStart"/>
      <w:r w:rsidRPr="00A81533">
        <w:rPr>
          <w:color w:val="002060"/>
          <w:sz w:val="32"/>
        </w:rPr>
        <w:t>SoR</w:t>
      </w:r>
      <w:proofErr w:type="spellEnd"/>
      <w:r w:rsidRPr="00A81533">
        <w:rPr>
          <w:color w:val="002060"/>
          <w:sz w:val="32"/>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1E0" w:firstRow="1" w:lastRow="1" w:firstColumn="1" w:lastColumn="1" w:noHBand="0" w:noVBand="0"/>
      </w:tblPr>
      <w:tblGrid>
        <w:gridCol w:w="2735"/>
        <w:gridCol w:w="7722"/>
      </w:tblGrid>
      <w:tr w:rsidR="007D1A6A" w:rsidTr="004A03A7">
        <w:trPr>
          <w:cantSplit/>
          <w:trHeight w:val="567"/>
        </w:trPr>
        <w:tc>
          <w:tcPr>
            <w:tcW w:w="2762" w:type="dxa"/>
            <w:tcBorders>
              <w:top w:val="single" w:sz="4" w:space="0" w:color="auto"/>
              <w:left w:val="single" w:sz="4" w:space="0" w:color="auto"/>
              <w:bottom w:val="single" w:sz="4" w:space="0" w:color="auto"/>
              <w:right w:val="single" w:sz="4" w:space="0" w:color="auto"/>
            </w:tcBorders>
            <w:shd w:val="clear" w:color="auto" w:fill="002060"/>
            <w:vAlign w:val="center"/>
          </w:tcPr>
          <w:p w:rsidR="00FC2239" w:rsidRDefault="00FC2239" w:rsidP="007D1A6A">
            <w:pPr>
              <w:spacing w:before="0" w:after="0" w:line="240" w:lineRule="auto"/>
              <w:rPr>
                <w:rStyle w:val="Strong"/>
              </w:rPr>
            </w:pPr>
            <w:r>
              <w:rPr>
                <w:rStyle w:val="Strong"/>
              </w:rPr>
              <w:t>Title of Requirement</w:t>
            </w:r>
          </w:p>
        </w:tc>
        <w:tc>
          <w:tcPr>
            <w:tcW w:w="7870" w:type="dxa"/>
            <w:tcBorders>
              <w:top w:val="single" w:sz="4" w:space="0" w:color="auto"/>
              <w:left w:val="single" w:sz="4" w:space="0" w:color="auto"/>
              <w:bottom w:val="single" w:sz="4" w:space="0" w:color="auto"/>
              <w:right w:val="single" w:sz="4" w:space="0" w:color="auto"/>
            </w:tcBorders>
            <w:shd w:val="clear" w:color="auto" w:fill="auto"/>
            <w:vAlign w:val="center"/>
          </w:tcPr>
          <w:p w:rsidR="00FC2239" w:rsidRPr="00FC2239" w:rsidRDefault="00E86CF0" w:rsidP="007D1A6A">
            <w:pPr>
              <w:spacing w:before="0" w:after="0" w:line="240" w:lineRule="auto"/>
              <w:rPr>
                <w:rFonts w:eastAsia="Times New Roman"/>
                <w:b/>
                <w:sz w:val="20"/>
              </w:rPr>
            </w:pPr>
            <w:r w:rsidRPr="00E86CF0">
              <w:rPr>
                <w:rFonts w:eastAsia="Times New Roman"/>
                <w:b/>
                <w:sz w:val="20"/>
              </w:rPr>
              <w:t>Future Night Vision Integrated With an Advanced Soldier Helmet</w:t>
            </w:r>
          </w:p>
        </w:tc>
      </w:tr>
      <w:tr w:rsidR="007D1A6A" w:rsidTr="004A03A7">
        <w:trPr>
          <w:cantSplit/>
          <w:trHeight w:val="567"/>
        </w:trPr>
        <w:tc>
          <w:tcPr>
            <w:tcW w:w="2762" w:type="dxa"/>
            <w:tcBorders>
              <w:top w:val="single" w:sz="4" w:space="0" w:color="auto"/>
              <w:left w:val="single" w:sz="4" w:space="0" w:color="auto"/>
              <w:bottom w:val="single" w:sz="4" w:space="0" w:color="auto"/>
              <w:right w:val="single" w:sz="4" w:space="0" w:color="auto"/>
            </w:tcBorders>
            <w:shd w:val="clear" w:color="auto" w:fill="002060"/>
            <w:vAlign w:val="center"/>
          </w:tcPr>
          <w:p w:rsidR="00FC2239" w:rsidRPr="00FC2239" w:rsidRDefault="00FC2239" w:rsidP="007D1A6A">
            <w:pPr>
              <w:spacing w:before="0" w:after="0" w:line="240" w:lineRule="auto"/>
              <w:rPr>
                <w:b/>
                <w:bCs/>
              </w:rPr>
            </w:pPr>
            <w:r>
              <w:rPr>
                <w:rStyle w:val="Strong"/>
              </w:rPr>
              <w:t>Requisition No.</w:t>
            </w:r>
          </w:p>
        </w:tc>
        <w:sdt>
          <w:sdtPr>
            <w:rPr>
              <w:rFonts w:eastAsia="Times New Roman"/>
              <w:b/>
              <w:sz w:val="20"/>
            </w:rPr>
            <w:id w:val="430479731"/>
            <w:placeholder>
              <w:docPart w:val="93617BFADD2D4FE6B52DCD051A776476"/>
            </w:placeholder>
          </w:sdtPr>
          <w:sdtEndPr/>
          <w:sdtContent>
            <w:tc>
              <w:tcPr>
                <w:tcW w:w="7870" w:type="dxa"/>
                <w:tcBorders>
                  <w:top w:val="single" w:sz="4" w:space="0" w:color="auto"/>
                  <w:left w:val="single" w:sz="4" w:space="0" w:color="auto"/>
                  <w:bottom w:val="single" w:sz="4" w:space="0" w:color="auto"/>
                  <w:right w:val="single" w:sz="4" w:space="0" w:color="auto"/>
                </w:tcBorders>
                <w:shd w:val="clear" w:color="auto" w:fill="auto"/>
                <w:vAlign w:val="center"/>
              </w:tcPr>
              <w:p w:rsidR="00FC2239" w:rsidRPr="00FC2239" w:rsidRDefault="00E86CF0" w:rsidP="00E86CF0">
                <w:pPr>
                  <w:spacing w:before="0" w:after="0" w:line="240" w:lineRule="auto"/>
                  <w:rPr>
                    <w:rFonts w:eastAsia="Times New Roman"/>
                    <w:b/>
                    <w:sz w:val="20"/>
                  </w:rPr>
                </w:pPr>
                <w:r>
                  <w:rPr>
                    <w:rFonts w:eastAsia="Times New Roman"/>
                    <w:b/>
                    <w:sz w:val="20"/>
                  </w:rPr>
                  <w:t>1000166896</w:t>
                </w:r>
              </w:p>
            </w:tc>
          </w:sdtContent>
        </w:sdt>
      </w:tr>
      <w:tr w:rsidR="007D1A6A" w:rsidTr="004A03A7">
        <w:trPr>
          <w:cantSplit/>
          <w:trHeight w:val="567"/>
        </w:trPr>
        <w:tc>
          <w:tcPr>
            <w:tcW w:w="2762" w:type="dxa"/>
            <w:tcBorders>
              <w:top w:val="single" w:sz="4" w:space="0" w:color="auto"/>
              <w:left w:val="single" w:sz="4" w:space="0" w:color="auto"/>
              <w:bottom w:val="single" w:sz="4" w:space="0" w:color="auto"/>
              <w:right w:val="single" w:sz="4" w:space="0" w:color="auto"/>
            </w:tcBorders>
            <w:shd w:val="clear" w:color="auto" w:fill="002060"/>
            <w:vAlign w:val="center"/>
          </w:tcPr>
          <w:p w:rsidR="00FC2239" w:rsidRPr="00FC2239" w:rsidRDefault="00FC2239" w:rsidP="007D1A6A">
            <w:pPr>
              <w:spacing w:before="0" w:after="0" w:line="240" w:lineRule="auto"/>
              <w:rPr>
                <w:b/>
                <w:bCs/>
              </w:rPr>
            </w:pPr>
            <w:proofErr w:type="spellStart"/>
            <w:r>
              <w:rPr>
                <w:rStyle w:val="Strong"/>
              </w:rPr>
              <w:t>SoR</w:t>
            </w:r>
            <w:proofErr w:type="spellEnd"/>
            <w:r>
              <w:rPr>
                <w:rStyle w:val="Strong"/>
              </w:rPr>
              <w:t xml:space="preserve"> Version</w:t>
            </w:r>
          </w:p>
        </w:tc>
        <w:tc>
          <w:tcPr>
            <w:tcW w:w="7870" w:type="dxa"/>
            <w:tcBorders>
              <w:top w:val="single" w:sz="4" w:space="0" w:color="auto"/>
              <w:left w:val="single" w:sz="4" w:space="0" w:color="auto"/>
              <w:bottom w:val="single" w:sz="4" w:space="0" w:color="auto"/>
              <w:right w:val="single" w:sz="4" w:space="0" w:color="auto"/>
            </w:tcBorders>
            <w:shd w:val="clear" w:color="auto" w:fill="auto"/>
            <w:vAlign w:val="center"/>
          </w:tcPr>
          <w:p w:rsidR="00FC2239" w:rsidRPr="00FC2239" w:rsidRDefault="00E86CF0" w:rsidP="007D1A6A">
            <w:pPr>
              <w:spacing w:before="0" w:after="0" w:line="240" w:lineRule="auto"/>
              <w:rPr>
                <w:rFonts w:eastAsia="Times New Roman"/>
                <w:b/>
                <w:sz w:val="20"/>
              </w:rPr>
            </w:pPr>
            <w:r>
              <w:rPr>
                <w:rFonts w:eastAsia="Times New Roman"/>
                <w:b/>
                <w:sz w:val="20"/>
              </w:rPr>
              <w:t>1.2</w:t>
            </w:r>
          </w:p>
        </w:tc>
      </w:tr>
    </w:tbl>
    <w:p w:rsidR="00A95380" w:rsidRDefault="00A95380" w:rsidP="007D1A6A">
      <w:pPr>
        <w:spacing w:before="0" w:after="0" w:line="240" w:lineRule="auto"/>
      </w:pPr>
      <w:bookmarkStart w:id="0" w:name="_Hlk194992116"/>
      <w:bookmarkStart w:id="1" w:name="OLE_LINK3"/>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9829"/>
      </w:tblGrid>
      <w:tr w:rsidR="007C6057" w:rsidRPr="007D1A6A"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002060"/>
            <w:vAlign w:val="center"/>
          </w:tcPr>
          <w:bookmarkEnd w:id="0"/>
          <w:bookmarkEnd w:id="1"/>
          <w:p w:rsidR="00806FBF" w:rsidRPr="007D1A6A" w:rsidRDefault="00806FBF" w:rsidP="002F40A8">
            <w:pPr>
              <w:spacing w:before="0" w:after="0" w:line="240" w:lineRule="auto"/>
              <w:rPr>
                <w:rStyle w:val="Strong"/>
                <w:szCs w:val="22"/>
                <w:lang w:eastAsia="en-US"/>
              </w:rPr>
            </w:pPr>
            <w:r w:rsidRPr="007D1A6A">
              <w:rPr>
                <w:rStyle w:val="Strong"/>
                <w:szCs w:val="22"/>
                <w:lang w:eastAsia="en-US"/>
              </w:rPr>
              <w:t>1.</w:t>
            </w:r>
          </w:p>
        </w:tc>
        <w:tc>
          <w:tcPr>
            <w:tcW w:w="9829" w:type="dxa"/>
            <w:tcBorders>
              <w:top w:val="single" w:sz="4" w:space="0" w:color="auto"/>
              <w:left w:val="single" w:sz="4" w:space="0" w:color="auto"/>
              <w:bottom w:val="single" w:sz="4" w:space="0" w:color="auto"/>
              <w:right w:val="single" w:sz="4" w:space="0" w:color="auto"/>
            </w:tcBorders>
            <w:shd w:val="clear" w:color="auto" w:fill="002060"/>
            <w:vAlign w:val="center"/>
          </w:tcPr>
          <w:p w:rsidR="00806FBF" w:rsidRPr="007D1A6A" w:rsidRDefault="004A03A7" w:rsidP="002F40A8">
            <w:pPr>
              <w:spacing w:before="0" w:after="0" w:line="240" w:lineRule="auto"/>
              <w:rPr>
                <w:rStyle w:val="Strong"/>
                <w:szCs w:val="22"/>
                <w:lang w:eastAsia="en-US"/>
              </w:rPr>
            </w:pPr>
            <w:r>
              <w:rPr>
                <w:rStyle w:val="Strong"/>
                <w:szCs w:val="22"/>
              </w:rPr>
              <w:t xml:space="preserve">Statement of </w:t>
            </w:r>
            <w:r w:rsidR="00806FBF" w:rsidRPr="007D1A6A">
              <w:rPr>
                <w:rStyle w:val="Strong"/>
                <w:szCs w:val="22"/>
              </w:rPr>
              <w:t>Requirement</w:t>
            </w:r>
            <w:r>
              <w:rPr>
                <w:rStyle w:val="Strong"/>
                <w:szCs w:val="22"/>
              </w:rPr>
              <w:t>s</w:t>
            </w:r>
          </w:p>
        </w:tc>
      </w:tr>
      <w:tr w:rsidR="007C6057" w:rsidRPr="007D1A6A"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7D1A6A" w:rsidRDefault="0032635D" w:rsidP="002F40A8">
            <w:pPr>
              <w:spacing w:before="0" w:after="0" w:line="240" w:lineRule="auto"/>
              <w:rPr>
                <w:b/>
                <w:bCs/>
                <w:szCs w:val="22"/>
              </w:rPr>
            </w:pPr>
            <w:r w:rsidRPr="007D1A6A">
              <w:rPr>
                <w:b/>
                <w:bCs/>
                <w:szCs w:val="22"/>
              </w:rPr>
              <w:t>1</w:t>
            </w:r>
            <w:r w:rsidR="00FC2239" w:rsidRPr="007D1A6A">
              <w:rPr>
                <w:b/>
                <w:bCs/>
                <w:szCs w:val="22"/>
              </w:rPr>
              <w:t>.1</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7D1A6A" w:rsidRDefault="00FC2239" w:rsidP="002F40A8">
            <w:pPr>
              <w:spacing w:before="0" w:after="0" w:line="240" w:lineRule="auto"/>
              <w:rPr>
                <w:rFonts w:eastAsia="Times New Roman"/>
                <w:b/>
                <w:szCs w:val="22"/>
              </w:rPr>
            </w:pPr>
            <w:r w:rsidRPr="007D1A6A">
              <w:rPr>
                <w:rFonts w:eastAsia="Times New Roman"/>
                <w:b/>
                <w:szCs w:val="22"/>
              </w:rPr>
              <w:t>Summary and Background Information</w:t>
            </w:r>
          </w:p>
        </w:tc>
      </w:tr>
      <w:tr w:rsidR="007C6057" w:rsidRPr="007D1A6A"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rsidR="0032635D" w:rsidRPr="007D1A6A" w:rsidRDefault="0032635D" w:rsidP="002F40A8">
            <w:pPr>
              <w:spacing w:before="0" w:after="0" w:line="240" w:lineRule="auto"/>
              <w:rPr>
                <w:rFonts w:eastAsia="Times New Roman"/>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rsidR="00E86CF0" w:rsidRDefault="00615092" w:rsidP="002F40A8">
            <w:pPr>
              <w:spacing w:before="0" w:after="0" w:line="240" w:lineRule="auto"/>
              <w:rPr>
                <w:rFonts w:eastAsia="Times New Roman"/>
                <w:szCs w:val="22"/>
              </w:rPr>
            </w:pPr>
            <w:r w:rsidRPr="00B907BE">
              <w:rPr>
                <w:rFonts w:eastAsia="Times New Roman"/>
                <w:b/>
                <w:color w:val="FFFFFF" w:themeColor="background1"/>
                <w:szCs w:val="22"/>
                <w:highlight w:val="black"/>
              </w:rPr>
              <w:t>Redacted under FOIA exemption</w:t>
            </w:r>
          </w:p>
          <w:p w:rsidR="00615092" w:rsidRDefault="00615092" w:rsidP="00E86CF0">
            <w:pPr>
              <w:spacing w:before="0" w:after="0" w:line="240" w:lineRule="auto"/>
              <w:rPr>
                <w:rFonts w:eastAsia="Times New Roman"/>
                <w:szCs w:val="22"/>
              </w:rPr>
            </w:pPr>
          </w:p>
          <w:p w:rsidR="00615092" w:rsidRDefault="00E86CF0" w:rsidP="00E86CF0">
            <w:pPr>
              <w:spacing w:before="0" w:after="0" w:line="240" w:lineRule="auto"/>
              <w:rPr>
                <w:rFonts w:eastAsia="Times New Roman"/>
                <w:szCs w:val="22"/>
              </w:rPr>
            </w:pPr>
            <w:r w:rsidRPr="00E86CF0">
              <w:rPr>
                <w:rFonts w:eastAsia="Times New Roman"/>
                <w:szCs w:val="22"/>
              </w:rPr>
              <w:t xml:space="preserve">Dstl has been investigating new concepts for extending current night vision capabilities for the dismounted soldier.  </w:t>
            </w:r>
            <w:r w:rsidR="00615092" w:rsidRPr="00B907BE">
              <w:rPr>
                <w:rFonts w:eastAsia="Times New Roman"/>
                <w:b/>
                <w:color w:val="FFFFFF" w:themeColor="background1"/>
                <w:szCs w:val="22"/>
                <w:highlight w:val="black"/>
              </w:rPr>
              <w:t>Redacted under FOIA exemption</w:t>
            </w:r>
            <w:r w:rsidR="00615092">
              <w:rPr>
                <w:rFonts w:eastAsia="Times New Roman"/>
                <w:szCs w:val="22"/>
              </w:rPr>
              <w:t xml:space="preserve"> </w:t>
            </w:r>
          </w:p>
          <w:p w:rsidR="00615092" w:rsidRDefault="00615092" w:rsidP="00E86CF0">
            <w:pPr>
              <w:spacing w:before="0" w:after="0" w:line="240" w:lineRule="auto"/>
              <w:rPr>
                <w:rFonts w:eastAsia="Times New Roman"/>
                <w:szCs w:val="22"/>
              </w:rPr>
            </w:pPr>
          </w:p>
          <w:p w:rsidR="00E86CF0" w:rsidRPr="00E86CF0" w:rsidRDefault="00E86CF0" w:rsidP="00E86CF0">
            <w:pPr>
              <w:spacing w:before="0" w:after="0" w:line="240" w:lineRule="auto"/>
              <w:rPr>
                <w:rFonts w:eastAsia="Times New Roman"/>
                <w:szCs w:val="22"/>
              </w:rPr>
            </w:pPr>
            <w:r w:rsidRPr="00E86CF0">
              <w:rPr>
                <w:rFonts w:eastAsia="Times New Roman"/>
                <w:szCs w:val="22"/>
              </w:rPr>
              <w:t xml:space="preserve">Current night vision capability requires a suitable device to be placed in front of the eyes of the user, removing the advantages that the eye’s relatively wide acceptance angle (field of view) provides in terms of situational awareness.  </w:t>
            </w:r>
          </w:p>
          <w:p w:rsidR="00615092" w:rsidRDefault="00615092" w:rsidP="00E86CF0">
            <w:pPr>
              <w:spacing w:before="0" w:after="0" w:line="240" w:lineRule="auto"/>
              <w:rPr>
                <w:rFonts w:eastAsia="Times New Roman"/>
                <w:b/>
                <w:color w:val="FFFFFF" w:themeColor="background1"/>
                <w:szCs w:val="22"/>
                <w:highlight w:val="black"/>
              </w:rPr>
            </w:pPr>
          </w:p>
          <w:p w:rsidR="00E86CF0" w:rsidRDefault="00615092" w:rsidP="00E86CF0">
            <w:pPr>
              <w:spacing w:before="0" w:after="0" w:line="240" w:lineRule="auto"/>
              <w:rPr>
                <w:rFonts w:eastAsia="Times New Roman"/>
                <w:szCs w:val="22"/>
              </w:rPr>
            </w:pPr>
            <w:r w:rsidRPr="00B907BE">
              <w:rPr>
                <w:rFonts w:eastAsia="Times New Roman"/>
                <w:b/>
                <w:color w:val="FFFFFF" w:themeColor="background1"/>
                <w:szCs w:val="22"/>
                <w:highlight w:val="black"/>
              </w:rPr>
              <w:t>Redacted under FOIA exemption</w:t>
            </w:r>
          </w:p>
          <w:p w:rsidR="00615092" w:rsidRPr="007D1A6A" w:rsidRDefault="00615092" w:rsidP="00E86CF0">
            <w:pPr>
              <w:spacing w:before="0" w:after="0" w:line="240" w:lineRule="auto"/>
              <w:rPr>
                <w:rFonts w:eastAsia="Times New Roman"/>
                <w:szCs w:val="22"/>
              </w:rPr>
            </w:pPr>
          </w:p>
        </w:tc>
      </w:tr>
      <w:tr w:rsidR="007C6057" w:rsidRPr="007D1A6A"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7D1A6A" w:rsidRDefault="0032635D" w:rsidP="002F40A8">
            <w:pPr>
              <w:spacing w:before="0" w:after="0" w:line="240" w:lineRule="auto"/>
              <w:rPr>
                <w:rFonts w:eastAsia="Times New Roman"/>
                <w:b/>
                <w:szCs w:val="22"/>
              </w:rPr>
            </w:pPr>
            <w:r w:rsidRPr="007D1A6A">
              <w:rPr>
                <w:rFonts w:eastAsia="Times New Roman"/>
                <w:b/>
                <w:szCs w:val="22"/>
              </w:rPr>
              <w:t>1.</w:t>
            </w:r>
            <w:r w:rsidR="00A46B96" w:rsidRPr="007D1A6A">
              <w:rPr>
                <w:rFonts w:eastAsia="Times New Roman"/>
                <w:b/>
                <w:szCs w:val="22"/>
              </w:rPr>
              <w:t>2</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7D1A6A" w:rsidRDefault="0032635D" w:rsidP="002F40A8">
            <w:pPr>
              <w:spacing w:before="0" w:after="0" w:line="240" w:lineRule="auto"/>
              <w:rPr>
                <w:rFonts w:eastAsia="Times New Roman"/>
                <w:b/>
                <w:szCs w:val="22"/>
              </w:rPr>
            </w:pPr>
            <w:r w:rsidRPr="007D1A6A">
              <w:rPr>
                <w:rFonts w:eastAsia="Times New Roman"/>
                <w:b/>
                <w:szCs w:val="22"/>
              </w:rPr>
              <w:t>Requirement</w:t>
            </w:r>
          </w:p>
        </w:tc>
      </w:tr>
      <w:tr w:rsidR="007C6057" w:rsidRPr="007D1A6A"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rsidR="0032635D" w:rsidRPr="007D1A6A" w:rsidRDefault="0032635D" w:rsidP="002F40A8">
            <w:pPr>
              <w:spacing w:before="0" w:after="0" w:line="240" w:lineRule="auto"/>
              <w:rPr>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rsidR="00E86CF0" w:rsidRPr="00E86CF0" w:rsidRDefault="00E86CF0" w:rsidP="00E86CF0">
            <w:pPr>
              <w:spacing w:before="0" w:after="0" w:line="240" w:lineRule="auto"/>
              <w:rPr>
                <w:szCs w:val="22"/>
              </w:rPr>
            </w:pPr>
            <w:r w:rsidRPr="00E86CF0">
              <w:rPr>
                <w:szCs w:val="22"/>
              </w:rPr>
              <w:t>It is expected that the objective of this requirement will be most effectively met by breaking it down into a series of component tasks to be performed over the duration of the project.  In all cases there will be an identified Core requirement which must be achieved.  Additional Desirable requirements will be presented where appropriate and proposals may be configured to meet some/all of these within the main bo</w:t>
            </w:r>
            <w:r>
              <w:rPr>
                <w:szCs w:val="22"/>
              </w:rPr>
              <w:t xml:space="preserve">dy of work or as Costed Options, </w:t>
            </w:r>
            <w:r w:rsidRPr="00E86CF0">
              <w:rPr>
                <w:szCs w:val="22"/>
              </w:rPr>
              <w:t xml:space="preserve">Marks will be awarded accordingly. </w:t>
            </w:r>
          </w:p>
          <w:p w:rsidR="00E86CF0" w:rsidRDefault="00E86CF0" w:rsidP="00E86CF0">
            <w:pPr>
              <w:spacing w:before="0" w:after="0" w:line="240" w:lineRule="auto"/>
              <w:rPr>
                <w:szCs w:val="22"/>
              </w:rPr>
            </w:pPr>
            <w:r w:rsidRPr="00E86CF0">
              <w:rPr>
                <w:szCs w:val="22"/>
              </w:rPr>
              <w:t xml:space="preserve">Additionally, some of the tasks will be fully funded at the outset while some more advanced tasks will be planned as costed options to be funded as the project progresses.  The vendor/bidder is therefore requested to provide both a “standard” and an “enhanced” costed proposal for each of the Task Items listed in this requirement document.  It is anticipated that the “enhanced” option will be a more capable technology solution than the “standard” solution, and not just doubling-up of the deliverables. </w:t>
            </w:r>
          </w:p>
          <w:p w:rsidR="00E86CF0" w:rsidRPr="00E86CF0" w:rsidRDefault="00E86CF0" w:rsidP="00E86CF0">
            <w:pPr>
              <w:spacing w:before="0" w:after="0" w:line="240" w:lineRule="auto"/>
              <w:rPr>
                <w:szCs w:val="22"/>
              </w:rPr>
            </w:pPr>
            <w:r w:rsidRPr="00E86CF0">
              <w:rPr>
                <w:szCs w:val="22"/>
              </w:rPr>
              <w:t>Proposals should clearly show how the enhanced options would be accommodated for within the overall delivery strategy, that is, whether a natural extension of the starting approach is planned or whether the task would need to be re-started from the beginning to meet the stated performance.</w:t>
            </w:r>
          </w:p>
          <w:p w:rsidR="00E86CF0" w:rsidRPr="00E86CF0" w:rsidRDefault="00E86CF0" w:rsidP="00E86CF0">
            <w:pPr>
              <w:spacing w:before="0" w:after="0" w:line="240" w:lineRule="auto"/>
              <w:rPr>
                <w:szCs w:val="22"/>
              </w:rPr>
            </w:pPr>
            <w:r w:rsidRPr="00E86CF0">
              <w:rPr>
                <w:szCs w:val="22"/>
              </w:rPr>
              <w:t>In broad brush terms it is envisioned that the tasks will need to be broken down along the following lines.   It should be noted that although the order in which the tasks outlined below are to be addressed is not fixed, tasks 1, 2, 3 and 4 are considered to be fundamental enablers for the capability development requested here.  Consequently, significant progress towards demonstrating the standalone performance under these tasks, including representative hardware demonstrator builds etc</w:t>
            </w:r>
            <w:r>
              <w:rPr>
                <w:szCs w:val="22"/>
              </w:rPr>
              <w:t>.</w:t>
            </w:r>
            <w:r w:rsidRPr="00E86CF0">
              <w:rPr>
                <w:szCs w:val="22"/>
              </w:rPr>
              <w:t xml:space="preserve">, is required by the end of Year 1.  The remaining tasks should be viewed as the next-step integration activities designed to bring these fundamental components together into a working system and as such most of the progress on these tasks (5, 6 and 7) would be expected to take place in an optional Year 2 (with any additional funding as appropriate in some cases).   This </w:t>
            </w:r>
            <w:r w:rsidRPr="00E86CF0">
              <w:rPr>
                <w:szCs w:val="22"/>
              </w:rPr>
              <w:lastRenderedPageBreak/>
              <w:t xml:space="preserve">clarification statement is not in any way included to preclude these ‘later’ tasks from being progressed during Year 1 of course but rather to define the current priority areas. </w:t>
            </w:r>
          </w:p>
          <w:p w:rsidR="00E86CF0" w:rsidRDefault="00E86CF0" w:rsidP="00E86CF0">
            <w:pPr>
              <w:spacing w:before="0" w:after="0" w:line="240" w:lineRule="auto"/>
              <w:rPr>
                <w:szCs w:val="22"/>
              </w:rPr>
            </w:pPr>
            <w:r w:rsidRPr="00E86CF0">
              <w:rPr>
                <w:szCs w:val="22"/>
              </w:rPr>
              <w:t xml:space="preserve">A summary table is also provided at the end of this section, to aid with understanding the levels of performance that are being sought here: </w:t>
            </w:r>
          </w:p>
          <w:p w:rsidR="00E86CF0" w:rsidRPr="00E86CF0" w:rsidRDefault="00E86CF0" w:rsidP="00E86CF0">
            <w:pPr>
              <w:spacing w:before="0" w:after="0" w:line="240" w:lineRule="auto"/>
              <w:rPr>
                <w:szCs w:val="22"/>
              </w:rPr>
            </w:pPr>
          </w:p>
          <w:p w:rsidR="00E86CF0" w:rsidRPr="0096204D" w:rsidRDefault="00E86CF0" w:rsidP="00E86CF0">
            <w:pPr>
              <w:spacing w:before="0" w:after="0" w:line="240" w:lineRule="auto"/>
              <w:rPr>
                <w:b/>
                <w:szCs w:val="22"/>
              </w:rPr>
            </w:pPr>
            <w:r w:rsidRPr="0096204D">
              <w:rPr>
                <w:b/>
                <w:szCs w:val="22"/>
              </w:rPr>
              <w:t xml:space="preserve">Task 1: Compact, ‘flat’ objective lens </w:t>
            </w:r>
          </w:p>
          <w:p w:rsidR="00615092" w:rsidRDefault="00615092" w:rsidP="00E86CF0">
            <w:pPr>
              <w:spacing w:before="0" w:after="0" w:line="240" w:lineRule="auto"/>
              <w:rPr>
                <w:rFonts w:eastAsia="Times New Roman"/>
                <w:b/>
                <w:color w:val="FFFFFF" w:themeColor="background1"/>
                <w:szCs w:val="22"/>
                <w:highlight w:val="black"/>
              </w:rPr>
            </w:pPr>
          </w:p>
          <w:p w:rsidR="0096204D" w:rsidRDefault="00615092" w:rsidP="00E86CF0">
            <w:pPr>
              <w:spacing w:before="0" w:after="0" w:line="240" w:lineRule="auto"/>
              <w:rPr>
                <w:szCs w:val="22"/>
              </w:rPr>
            </w:pPr>
            <w:r w:rsidRPr="00B907BE">
              <w:rPr>
                <w:rFonts w:eastAsia="Times New Roman"/>
                <w:b/>
                <w:color w:val="FFFFFF" w:themeColor="background1"/>
                <w:szCs w:val="22"/>
                <w:highlight w:val="black"/>
              </w:rPr>
              <w:t>Redacted under FOIA exemption</w:t>
            </w:r>
          </w:p>
          <w:p w:rsidR="00615092" w:rsidRPr="00E86CF0" w:rsidRDefault="00615092" w:rsidP="00E86CF0">
            <w:pPr>
              <w:spacing w:before="0" w:after="0" w:line="240" w:lineRule="auto"/>
              <w:rPr>
                <w:szCs w:val="22"/>
              </w:rPr>
            </w:pPr>
          </w:p>
          <w:p w:rsidR="00E86CF0" w:rsidRDefault="00E86CF0" w:rsidP="00E86CF0">
            <w:pPr>
              <w:spacing w:before="0" w:after="0" w:line="240" w:lineRule="auto"/>
              <w:rPr>
                <w:szCs w:val="22"/>
              </w:rPr>
            </w:pPr>
            <w:r w:rsidRPr="00E86CF0">
              <w:rPr>
                <w:szCs w:val="22"/>
              </w:rPr>
              <w:t>Tenderers are encouraged to consider the use of advanced optical design capabilities including contributors from within academia and SMEs, to meet the significant challenges this task will pose, that of designing and fabricating a new compact but high performance low light level objective lens.  Marks will be awarded based on the evidence provided that such an approach will be followed.</w:t>
            </w:r>
          </w:p>
          <w:p w:rsidR="0096204D" w:rsidRPr="00E86CF0" w:rsidRDefault="0096204D" w:rsidP="00E86CF0">
            <w:pPr>
              <w:spacing w:before="0" w:after="0" w:line="240" w:lineRule="auto"/>
              <w:rPr>
                <w:szCs w:val="22"/>
              </w:rPr>
            </w:pPr>
          </w:p>
          <w:p w:rsidR="00E86CF0" w:rsidRDefault="00E86CF0" w:rsidP="00E86CF0">
            <w:pPr>
              <w:spacing w:before="0" w:after="0" w:line="240" w:lineRule="auto"/>
              <w:rPr>
                <w:szCs w:val="22"/>
              </w:rPr>
            </w:pPr>
            <w:r w:rsidRPr="0096204D">
              <w:rPr>
                <w:b/>
                <w:szCs w:val="22"/>
              </w:rPr>
              <w:t>Task 2: Analogue image intensifier (II) tube / objective lens integration</w:t>
            </w:r>
            <w:r w:rsidRPr="00E86CF0">
              <w:rPr>
                <w:szCs w:val="22"/>
              </w:rPr>
              <w:t xml:space="preserve"> (low light channel x 2)</w:t>
            </w:r>
          </w:p>
          <w:p w:rsidR="0096204D" w:rsidRPr="00E86CF0" w:rsidRDefault="0096204D" w:rsidP="00E86CF0">
            <w:pPr>
              <w:spacing w:before="0" w:after="0" w:line="240" w:lineRule="auto"/>
              <w:rPr>
                <w:szCs w:val="22"/>
              </w:rPr>
            </w:pPr>
          </w:p>
          <w:p w:rsidR="00E86CF0" w:rsidRDefault="00615092" w:rsidP="00E86CF0">
            <w:pPr>
              <w:spacing w:before="0" w:after="0" w:line="240" w:lineRule="auto"/>
              <w:rPr>
                <w:rFonts w:eastAsia="Times New Roman"/>
                <w:b/>
                <w:color w:val="FFFFFF" w:themeColor="background1"/>
                <w:szCs w:val="22"/>
              </w:rPr>
            </w:pPr>
            <w:r w:rsidRPr="00B907BE">
              <w:rPr>
                <w:rFonts w:eastAsia="Times New Roman"/>
                <w:b/>
                <w:color w:val="FFFFFF" w:themeColor="background1"/>
                <w:szCs w:val="22"/>
                <w:highlight w:val="black"/>
              </w:rPr>
              <w:t>Redacted under FOIA exemption</w:t>
            </w:r>
          </w:p>
          <w:p w:rsidR="00615092" w:rsidRPr="00E86CF0" w:rsidRDefault="00615092" w:rsidP="00E86CF0">
            <w:pPr>
              <w:spacing w:before="0" w:after="0" w:line="240" w:lineRule="auto"/>
              <w:rPr>
                <w:szCs w:val="22"/>
              </w:rPr>
            </w:pPr>
          </w:p>
          <w:p w:rsidR="00E86CF0" w:rsidRDefault="00E86CF0" w:rsidP="00E86CF0">
            <w:pPr>
              <w:spacing w:before="0" w:after="0" w:line="240" w:lineRule="auto"/>
              <w:rPr>
                <w:b/>
                <w:szCs w:val="22"/>
              </w:rPr>
            </w:pPr>
            <w:r w:rsidRPr="0096204D">
              <w:rPr>
                <w:b/>
                <w:szCs w:val="22"/>
              </w:rPr>
              <w:t>Task 3: Intensifier tube output coupling to CCD (or similar) digitising sensor array</w:t>
            </w:r>
            <w:r w:rsidR="0096204D" w:rsidRPr="0096204D">
              <w:rPr>
                <w:b/>
                <w:szCs w:val="22"/>
              </w:rPr>
              <w:t>.</w:t>
            </w:r>
          </w:p>
          <w:p w:rsidR="00615092" w:rsidRDefault="00615092" w:rsidP="00E86CF0">
            <w:pPr>
              <w:spacing w:before="0" w:after="0" w:line="240" w:lineRule="auto"/>
              <w:rPr>
                <w:rFonts w:eastAsia="Times New Roman"/>
                <w:b/>
                <w:color w:val="FFFFFF" w:themeColor="background1"/>
                <w:szCs w:val="22"/>
                <w:highlight w:val="black"/>
              </w:rPr>
            </w:pPr>
          </w:p>
          <w:p w:rsidR="0096204D" w:rsidRPr="0096204D" w:rsidRDefault="00615092" w:rsidP="00E86CF0">
            <w:pPr>
              <w:spacing w:before="0" w:after="0" w:line="240" w:lineRule="auto"/>
              <w:rPr>
                <w:b/>
                <w:szCs w:val="22"/>
              </w:rPr>
            </w:pPr>
            <w:r w:rsidRPr="00B907BE">
              <w:rPr>
                <w:rFonts w:eastAsia="Times New Roman"/>
                <w:b/>
                <w:color w:val="FFFFFF" w:themeColor="background1"/>
                <w:szCs w:val="22"/>
                <w:highlight w:val="black"/>
              </w:rPr>
              <w:t>Redacted under FOIA exemption</w:t>
            </w:r>
          </w:p>
          <w:p w:rsidR="00E86CF0" w:rsidRPr="00E86CF0" w:rsidRDefault="00E86CF0" w:rsidP="00E86CF0">
            <w:pPr>
              <w:spacing w:before="0" w:after="0" w:line="240" w:lineRule="auto"/>
              <w:rPr>
                <w:szCs w:val="22"/>
              </w:rPr>
            </w:pPr>
          </w:p>
          <w:p w:rsidR="00E86CF0" w:rsidRPr="0096204D" w:rsidRDefault="00E86CF0" w:rsidP="00E86CF0">
            <w:pPr>
              <w:spacing w:before="0" w:after="0" w:line="240" w:lineRule="auto"/>
              <w:rPr>
                <w:b/>
                <w:szCs w:val="22"/>
              </w:rPr>
            </w:pPr>
            <w:r w:rsidRPr="0096204D">
              <w:rPr>
                <w:b/>
                <w:szCs w:val="22"/>
              </w:rPr>
              <w:t xml:space="preserve">Task 4: Thermal imager (TI) sensor </w:t>
            </w:r>
          </w:p>
          <w:p w:rsidR="0096204D" w:rsidRPr="00E86CF0" w:rsidRDefault="0096204D" w:rsidP="00E86CF0">
            <w:pPr>
              <w:spacing w:before="0" w:after="0" w:line="240" w:lineRule="auto"/>
              <w:rPr>
                <w:szCs w:val="22"/>
              </w:rPr>
            </w:pPr>
          </w:p>
          <w:p w:rsidR="00E86CF0" w:rsidRPr="00E86CF0" w:rsidRDefault="00615092" w:rsidP="00E86CF0">
            <w:pPr>
              <w:spacing w:before="0" w:after="0" w:line="240" w:lineRule="auto"/>
              <w:rPr>
                <w:szCs w:val="22"/>
              </w:rPr>
            </w:pPr>
            <w:r w:rsidRPr="00B907BE">
              <w:rPr>
                <w:rFonts w:eastAsia="Times New Roman"/>
                <w:b/>
                <w:color w:val="FFFFFF" w:themeColor="background1"/>
                <w:szCs w:val="22"/>
                <w:highlight w:val="black"/>
              </w:rPr>
              <w:t>Redacted under FOIA exemption</w:t>
            </w:r>
          </w:p>
          <w:p w:rsidR="00615092" w:rsidRDefault="00615092" w:rsidP="00E86CF0">
            <w:pPr>
              <w:spacing w:before="0" w:after="0" w:line="240" w:lineRule="auto"/>
              <w:rPr>
                <w:b/>
                <w:szCs w:val="22"/>
              </w:rPr>
            </w:pPr>
          </w:p>
          <w:p w:rsidR="00E86CF0" w:rsidRDefault="00E86CF0" w:rsidP="00E86CF0">
            <w:pPr>
              <w:spacing w:before="0" w:after="0" w:line="240" w:lineRule="auto"/>
              <w:rPr>
                <w:b/>
                <w:szCs w:val="22"/>
              </w:rPr>
            </w:pPr>
            <w:r w:rsidRPr="0096204D">
              <w:rPr>
                <w:b/>
                <w:szCs w:val="22"/>
              </w:rPr>
              <w:t>Task 5: Image conditioning and processing to enable coupling to a Head Up Display (HUD)</w:t>
            </w:r>
          </w:p>
          <w:p w:rsidR="00615092" w:rsidRDefault="00615092" w:rsidP="00E86CF0">
            <w:pPr>
              <w:spacing w:before="0" w:after="0" w:line="240" w:lineRule="auto"/>
              <w:rPr>
                <w:rFonts w:eastAsia="Times New Roman"/>
                <w:b/>
                <w:color w:val="FFFFFF" w:themeColor="background1"/>
                <w:szCs w:val="22"/>
                <w:highlight w:val="black"/>
              </w:rPr>
            </w:pPr>
          </w:p>
          <w:p w:rsidR="00E86CF0" w:rsidRDefault="00615092" w:rsidP="00E86CF0">
            <w:pPr>
              <w:spacing w:before="0" w:after="0" w:line="240" w:lineRule="auto"/>
              <w:rPr>
                <w:b/>
                <w:szCs w:val="22"/>
              </w:rPr>
            </w:pPr>
            <w:r w:rsidRPr="00B907BE">
              <w:rPr>
                <w:rFonts w:eastAsia="Times New Roman"/>
                <w:b/>
                <w:color w:val="FFFFFF" w:themeColor="background1"/>
                <w:szCs w:val="22"/>
                <w:highlight w:val="black"/>
              </w:rPr>
              <w:t>Redacted under FOIA exemption</w:t>
            </w:r>
          </w:p>
          <w:p w:rsidR="00615092" w:rsidRPr="00E86CF0" w:rsidRDefault="00615092" w:rsidP="00E86CF0">
            <w:pPr>
              <w:spacing w:before="0" w:after="0" w:line="240" w:lineRule="auto"/>
              <w:rPr>
                <w:szCs w:val="22"/>
              </w:rPr>
            </w:pPr>
          </w:p>
          <w:p w:rsidR="00E86CF0" w:rsidRDefault="00E86CF0" w:rsidP="00E86CF0">
            <w:pPr>
              <w:spacing w:before="0" w:after="0" w:line="240" w:lineRule="auto"/>
              <w:rPr>
                <w:b/>
                <w:szCs w:val="22"/>
              </w:rPr>
            </w:pPr>
            <w:r w:rsidRPr="0096204D">
              <w:rPr>
                <w:b/>
                <w:szCs w:val="22"/>
              </w:rPr>
              <w:t>Task 6a: Compact HUD development</w:t>
            </w:r>
          </w:p>
          <w:p w:rsidR="0096204D" w:rsidRPr="0096204D" w:rsidRDefault="0096204D" w:rsidP="00E86CF0">
            <w:pPr>
              <w:spacing w:before="0" w:after="0" w:line="240" w:lineRule="auto"/>
              <w:rPr>
                <w:b/>
                <w:szCs w:val="22"/>
              </w:rPr>
            </w:pPr>
          </w:p>
          <w:p w:rsidR="00E86CF0" w:rsidRDefault="00615092" w:rsidP="00E86CF0">
            <w:pPr>
              <w:spacing w:before="0" w:after="0" w:line="240" w:lineRule="auto"/>
              <w:rPr>
                <w:rFonts w:eastAsia="Times New Roman"/>
                <w:b/>
                <w:color w:val="FFFFFF" w:themeColor="background1"/>
                <w:szCs w:val="22"/>
              </w:rPr>
            </w:pPr>
            <w:r w:rsidRPr="00B907BE">
              <w:rPr>
                <w:rFonts w:eastAsia="Times New Roman"/>
                <w:b/>
                <w:color w:val="FFFFFF" w:themeColor="background1"/>
                <w:szCs w:val="22"/>
                <w:highlight w:val="black"/>
              </w:rPr>
              <w:t>Redacted under FOIA exemption</w:t>
            </w:r>
          </w:p>
          <w:p w:rsidR="00615092" w:rsidRPr="00E86CF0" w:rsidRDefault="00615092" w:rsidP="00E86CF0">
            <w:pPr>
              <w:spacing w:before="0" w:after="0" w:line="240" w:lineRule="auto"/>
              <w:rPr>
                <w:szCs w:val="22"/>
              </w:rPr>
            </w:pPr>
          </w:p>
          <w:p w:rsidR="00E86CF0" w:rsidRPr="0096204D" w:rsidRDefault="00E86CF0" w:rsidP="00E86CF0">
            <w:pPr>
              <w:spacing w:before="0" w:after="0" w:line="240" w:lineRule="auto"/>
              <w:rPr>
                <w:b/>
                <w:szCs w:val="22"/>
              </w:rPr>
            </w:pPr>
            <w:r w:rsidRPr="0096204D">
              <w:rPr>
                <w:b/>
                <w:szCs w:val="22"/>
              </w:rPr>
              <w:t>Task 7: Full system integration and demonstration</w:t>
            </w:r>
          </w:p>
          <w:p w:rsidR="00615092" w:rsidRDefault="00615092" w:rsidP="00E86CF0">
            <w:pPr>
              <w:spacing w:before="0" w:after="0" w:line="240" w:lineRule="auto"/>
              <w:rPr>
                <w:szCs w:val="22"/>
              </w:rPr>
            </w:pPr>
          </w:p>
          <w:p w:rsidR="00615092" w:rsidRDefault="00615092" w:rsidP="00E86CF0">
            <w:pPr>
              <w:spacing w:before="0" w:after="0" w:line="240" w:lineRule="auto"/>
              <w:rPr>
                <w:szCs w:val="22"/>
              </w:rPr>
            </w:pPr>
            <w:r w:rsidRPr="00B907BE">
              <w:rPr>
                <w:rFonts w:eastAsia="Times New Roman"/>
                <w:b/>
                <w:color w:val="FFFFFF" w:themeColor="background1"/>
                <w:szCs w:val="22"/>
                <w:highlight w:val="black"/>
              </w:rPr>
              <w:t>Redacted under FOIA exemption</w:t>
            </w:r>
          </w:p>
          <w:p w:rsidR="00615092" w:rsidRDefault="00615092" w:rsidP="00E86CF0">
            <w:pPr>
              <w:spacing w:before="0" w:after="0" w:line="240" w:lineRule="auto"/>
              <w:rPr>
                <w:szCs w:val="22"/>
              </w:rPr>
            </w:pPr>
          </w:p>
          <w:p w:rsidR="00615092" w:rsidRDefault="00615092" w:rsidP="00E86CF0">
            <w:pPr>
              <w:spacing w:before="0" w:after="0" w:line="240" w:lineRule="auto"/>
              <w:rPr>
                <w:szCs w:val="22"/>
              </w:rPr>
            </w:pPr>
          </w:p>
          <w:p w:rsidR="00E86CF0" w:rsidRPr="00E86CF0" w:rsidRDefault="00E86CF0" w:rsidP="00E86CF0">
            <w:pPr>
              <w:spacing w:before="0" w:after="0" w:line="240" w:lineRule="auto"/>
              <w:rPr>
                <w:szCs w:val="22"/>
              </w:rPr>
            </w:pPr>
            <w:r w:rsidRPr="00E86CF0">
              <w:rPr>
                <w:szCs w:val="22"/>
              </w:rPr>
              <w:t>Your proposal shall include details of,</w:t>
            </w:r>
          </w:p>
          <w:p w:rsidR="00E86CF0" w:rsidRPr="00E86CF0" w:rsidRDefault="00E86CF0" w:rsidP="00E86CF0">
            <w:pPr>
              <w:spacing w:before="0" w:after="0" w:line="240" w:lineRule="auto"/>
              <w:rPr>
                <w:szCs w:val="22"/>
              </w:rPr>
            </w:pPr>
            <w:r w:rsidRPr="00E86CF0">
              <w:rPr>
                <w:szCs w:val="22"/>
              </w:rPr>
              <w:t>1.</w:t>
            </w:r>
            <w:r w:rsidRPr="00E86CF0">
              <w:rPr>
                <w:szCs w:val="22"/>
              </w:rPr>
              <w:tab/>
              <w:t>The underpinning science and engineering activities you will carry out to deliver a concept demonstrator.  Details shall also be provided on the possible performance parameters, which should include, but not be limited to the operating range, responsivity, sensitivity, resolution, refresh rate, accuracy, signal to noise ratio, power consumption.</w:t>
            </w:r>
          </w:p>
          <w:p w:rsidR="00E86CF0" w:rsidRPr="00E86CF0" w:rsidRDefault="00E86CF0" w:rsidP="00E86CF0">
            <w:pPr>
              <w:spacing w:before="0" w:after="0" w:line="240" w:lineRule="auto"/>
              <w:rPr>
                <w:szCs w:val="22"/>
              </w:rPr>
            </w:pPr>
            <w:r w:rsidRPr="00E86CF0">
              <w:rPr>
                <w:szCs w:val="22"/>
              </w:rPr>
              <w:t>2.</w:t>
            </w:r>
            <w:r w:rsidRPr="00E86CF0">
              <w:rPr>
                <w:szCs w:val="22"/>
              </w:rPr>
              <w:tab/>
              <w:t>A project plan, including risks and their mitigations; dependencies; critical paths; and decision points.</w:t>
            </w:r>
          </w:p>
          <w:p w:rsidR="00E86CF0" w:rsidRPr="00E86CF0" w:rsidRDefault="00E86CF0" w:rsidP="00E86CF0">
            <w:pPr>
              <w:spacing w:before="0" w:after="0" w:line="240" w:lineRule="auto"/>
              <w:rPr>
                <w:szCs w:val="22"/>
              </w:rPr>
            </w:pPr>
            <w:r w:rsidRPr="00E86CF0">
              <w:rPr>
                <w:szCs w:val="22"/>
              </w:rPr>
              <w:t>3.</w:t>
            </w:r>
            <w:r w:rsidRPr="00E86CF0">
              <w:rPr>
                <w:szCs w:val="22"/>
              </w:rPr>
              <w:tab/>
              <w:t>The identification of additional entities that you will bring in to deliver the most innovative elements of your solution.</w:t>
            </w:r>
          </w:p>
          <w:p w:rsidR="00E86CF0" w:rsidRPr="00E86CF0" w:rsidRDefault="00E86CF0" w:rsidP="00E86CF0">
            <w:pPr>
              <w:spacing w:before="0" w:after="0" w:line="240" w:lineRule="auto"/>
              <w:rPr>
                <w:szCs w:val="22"/>
              </w:rPr>
            </w:pPr>
            <w:r w:rsidRPr="00E86CF0">
              <w:rPr>
                <w:szCs w:val="22"/>
              </w:rPr>
              <w:t>4.</w:t>
            </w:r>
            <w:r w:rsidRPr="00E86CF0">
              <w:rPr>
                <w:szCs w:val="22"/>
              </w:rPr>
              <w:tab/>
              <w:t>Any engineering and manufacturing challenges, quality control and assurance issues etc.</w:t>
            </w:r>
          </w:p>
          <w:p w:rsidR="00E86CF0" w:rsidRPr="00E86CF0" w:rsidRDefault="00E86CF0" w:rsidP="00E86CF0">
            <w:pPr>
              <w:spacing w:before="0" w:after="0" w:line="240" w:lineRule="auto"/>
              <w:rPr>
                <w:szCs w:val="22"/>
              </w:rPr>
            </w:pPr>
            <w:r w:rsidRPr="00E86CF0">
              <w:rPr>
                <w:szCs w:val="22"/>
              </w:rPr>
              <w:t>5.</w:t>
            </w:r>
            <w:r w:rsidRPr="00E86CF0">
              <w:rPr>
                <w:szCs w:val="22"/>
              </w:rPr>
              <w:tab/>
              <w:t>The advantages of your approach over any existing technology approaches.</w:t>
            </w:r>
          </w:p>
          <w:p w:rsidR="00E86CF0" w:rsidRDefault="00E86CF0" w:rsidP="00E86CF0">
            <w:pPr>
              <w:spacing w:before="0" w:after="0" w:line="240" w:lineRule="auto"/>
              <w:rPr>
                <w:szCs w:val="22"/>
              </w:rPr>
            </w:pPr>
            <w:r w:rsidRPr="00E86CF0">
              <w:rPr>
                <w:szCs w:val="22"/>
              </w:rPr>
              <w:t>6.</w:t>
            </w:r>
            <w:r w:rsidRPr="00E86CF0">
              <w:rPr>
                <w:szCs w:val="22"/>
              </w:rPr>
              <w:tab/>
              <w:t>Presumed risks along with mitigations proposed to overcome any which materialise post-contract award.</w:t>
            </w:r>
          </w:p>
          <w:p w:rsidR="0096204D" w:rsidRPr="00E86CF0" w:rsidRDefault="0096204D" w:rsidP="00E86CF0">
            <w:pPr>
              <w:spacing w:before="0" w:after="0" w:line="240" w:lineRule="auto"/>
              <w:rPr>
                <w:szCs w:val="22"/>
              </w:rPr>
            </w:pPr>
          </w:p>
          <w:p w:rsidR="00E86CF0" w:rsidRPr="00E86CF0" w:rsidRDefault="00E86CF0" w:rsidP="00E86CF0">
            <w:pPr>
              <w:spacing w:before="0" w:after="0" w:line="240" w:lineRule="auto"/>
              <w:rPr>
                <w:szCs w:val="22"/>
              </w:rPr>
            </w:pPr>
            <w:r w:rsidRPr="00E86CF0">
              <w:rPr>
                <w:szCs w:val="22"/>
              </w:rPr>
              <w:lastRenderedPageBreak/>
              <w:t>The anticipated start date is Sep 2021.  The end date shall be the end of March 22 with the option to extend to Mar-23 dependent upon further funding approval/availability and outcome of year 1.</w:t>
            </w:r>
          </w:p>
          <w:p w:rsidR="00E86CF0" w:rsidRPr="00E86CF0" w:rsidRDefault="00E86CF0" w:rsidP="00E86CF0">
            <w:pPr>
              <w:spacing w:before="0" w:after="0" w:line="240" w:lineRule="auto"/>
              <w:rPr>
                <w:szCs w:val="22"/>
              </w:rPr>
            </w:pPr>
          </w:p>
          <w:p w:rsidR="00E86CF0" w:rsidRPr="00E86CF0" w:rsidRDefault="00E86CF0" w:rsidP="00E86CF0">
            <w:pPr>
              <w:spacing w:before="0" w:after="0" w:line="240" w:lineRule="auto"/>
              <w:rPr>
                <w:szCs w:val="22"/>
              </w:rPr>
            </w:pPr>
            <w:r w:rsidRPr="00E86CF0">
              <w:rPr>
                <w:szCs w:val="22"/>
              </w:rPr>
              <w:t>In the table below a summary of the Requirements and Performance levels against which proposals will be assessed is provided:</w:t>
            </w:r>
          </w:p>
          <w:p w:rsidR="00E86CF0" w:rsidRPr="00E86CF0" w:rsidRDefault="00E86CF0" w:rsidP="00E86CF0">
            <w:pPr>
              <w:spacing w:before="0" w:after="0" w:line="240" w:lineRule="auto"/>
              <w:rPr>
                <w:szCs w:val="22"/>
              </w:rPr>
            </w:pPr>
          </w:p>
          <w:tbl>
            <w:tblPr>
              <w:tblStyle w:val="TableGrid"/>
              <w:tblW w:w="0" w:type="auto"/>
              <w:tblLayout w:type="fixed"/>
              <w:tblLook w:val="04A0" w:firstRow="1" w:lastRow="0" w:firstColumn="1" w:lastColumn="0" w:noHBand="0" w:noVBand="1"/>
            </w:tblPr>
            <w:tblGrid>
              <w:gridCol w:w="1096"/>
              <w:gridCol w:w="1843"/>
              <w:gridCol w:w="1984"/>
              <w:gridCol w:w="2085"/>
              <w:gridCol w:w="1753"/>
            </w:tblGrid>
            <w:tr w:rsidR="004A531C" w:rsidTr="005A741E">
              <w:tc>
                <w:tcPr>
                  <w:tcW w:w="1096" w:type="dxa"/>
                  <w:vAlign w:val="center"/>
                </w:tcPr>
                <w:p w:rsidR="004A531C" w:rsidRDefault="004A531C" w:rsidP="004A531C">
                  <w:r w:rsidRPr="0041179E">
                    <w:rPr>
                      <w:rFonts w:asciiTheme="majorHAnsi" w:hAnsiTheme="majorHAnsi" w:cstheme="majorHAnsi"/>
                      <w:b/>
                      <w:bCs/>
                      <w:color w:val="000000"/>
                    </w:rPr>
                    <w:t>UIN</w:t>
                  </w:r>
                </w:p>
              </w:tc>
              <w:tc>
                <w:tcPr>
                  <w:tcW w:w="1843" w:type="dxa"/>
                  <w:vAlign w:val="center"/>
                </w:tcPr>
                <w:p w:rsidR="004A531C" w:rsidRDefault="004A531C" w:rsidP="004A531C">
                  <w:r w:rsidRPr="0041179E">
                    <w:rPr>
                      <w:rFonts w:asciiTheme="majorHAnsi" w:hAnsiTheme="majorHAnsi" w:cstheme="majorHAnsi"/>
                      <w:b/>
                      <w:bCs/>
                      <w:color w:val="000000"/>
                    </w:rPr>
                    <w:t xml:space="preserve">Requirement </w:t>
                  </w:r>
                </w:p>
              </w:tc>
              <w:tc>
                <w:tcPr>
                  <w:tcW w:w="1984" w:type="dxa"/>
                  <w:vAlign w:val="center"/>
                </w:tcPr>
                <w:p w:rsidR="004A531C" w:rsidRDefault="004A531C" w:rsidP="004A531C">
                  <w:r w:rsidRPr="0041179E">
                    <w:rPr>
                      <w:rFonts w:asciiTheme="majorHAnsi" w:hAnsiTheme="majorHAnsi" w:cstheme="majorHAnsi"/>
                      <w:b/>
                      <w:bCs/>
                      <w:color w:val="000000"/>
                    </w:rPr>
                    <w:t>Threshold (T)</w:t>
                  </w:r>
                </w:p>
              </w:tc>
              <w:tc>
                <w:tcPr>
                  <w:tcW w:w="2085" w:type="dxa"/>
                  <w:vAlign w:val="center"/>
                </w:tcPr>
                <w:p w:rsidR="004A531C" w:rsidRDefault="004A531C" w:rsidP="004A531C">
                  <w:r w:rsidRPr="0041179E">
                    <w:rPr>
                      <w:rFonts w:asciiTheme="majorHAnsi" w:hAnsiTheme="majorHAnsi" w:cstheme="majorHAnsi"/>
                      <w:b/>
                      <w:bCs/>
                      <w:color w:val="000000"/>
                    </w:rPr>
                    <w:t>Objective (O)</w:t>
                  </w:r>
                </w:p>
              </w:tc>
              <w:tc>
                <w:tcPr>
                  <w:tcW w:w="1753" w:type="dxa"/>
                  <w:vAlign w:val="center"/>
                </w:tcPr>
                <w:p w:rsidR="004A531C" w:rsidRDefault="004A531C" w:rsidP="004A531C">
                  <w:r w:rsidRPr="0041179E">
                    <w:rPr>
                      <w:rFonts w:asciiTheme="majorHAnsi" w:hAnsiTheme="majorHAnsi" w:cstheme="majorHAnsi"/>
                      <w:b/>
                      <w:bCs/>
                      <w:color w:val="000000"/>
                    </w:rPr>
                    <w:t>Remarks</w:t>
                  </w:r>
                </w:p>
              </w:tc>
            </w:tr>
            <w:tr w:rsidR="004A531C" w:rsidTr="005A741E">
              <w:tc>
                <w:tcPr>
                  <w:tcW w:w="1096" w:type="dxa"/>
                </w:tcPr>
                <w:p w:rsidR="004A531C" w:rsidRPr="00FE6E5B" w:rsidRDefault="004A531C" w:rsidP="004A531C">
                  <w:pPr>
                    <w:rPr>
                      <w:b/>
                    </w:rPr>
                  </w:pPr>
                  <w:r>
                    <w:rPr>
                      <w:b/>
                    </w:rPr>
                    <w:t>Task 1</w:t>
                  </w:r>
                </w:p>
              </w:tc>
              <w:tc>
                <w:tcPr>
                  <w:tcW w:w="1843" w:type="dxa"/>
                </w:tcPr>
                <w:p w:rsidR="004A531C" w:rsidRDefault="004A531C" w:rsidP="004A531C">
                  <w:pPr>
                    <w:spacing w:line="240" w:lineRule="auto"/>
                  </w:pPr>
                  <w:r>
                    <w:t xml:space="preserve">A compact, low profile, low mass visible/near infrared objective lens system (binocular) </w:t>
                  </w:r>
                </w:p>
              </w:tc>
              <w:tc>
                <w:tcPr>
                  <w:tcW w:w="1984" w:type="dxa"/>
                </w:tcPr>
                <w:p w:rsidR="004A531C" w:rsidRPr="00856D0C" w:rsidRDefault="00615092" w:rsidP="004A531C">
                  <w:pPr>
                    <w:spacing w:line="240" w:lineRule="auto"/>
                    <w:rPr>
                      <w:highlight w:val="red"/>
                    </w:rPr>
                  </w:pPr>
                  <w:r w:rsidRPr="00B907BE">
                    <w:rPr>
                      <w:b/>
                      <w:color w:val="FFFFFF" w:themeColor="background1"/>
                      <w:szCs w:val="22"/>
                      <w:highlight w:val="black"/>
                    </w:rPr>
                    <w:t>Redacted under FOIA exemption</w:t>
                  </w:r>
                </w:p>
              </w:tc>
              <w:tc>
                <w:tcPr>
                  <w:tcW w:w="2085" w:type="dxa"/>
                </w:tcPr>
                <w:p w:rsidR="004A531C" w:rsidRPr="00856D0C" w:rsidRDefault="00615092" w:rsidP="004A531C">
                  <w:pPr>
                    <w:spacing w:line="240" w:lineRule="auto"/>
                    <w:rPr>
                      <w:highlight w:val="red"/>
                    </w:rPr>
                  </w:pPr>
                  <w:r w:rsidRPr="00B907BE">
                    <w:rPr>
                      <w:b/>
                      <w:color w:val="FFFFFF" w:themeColor="background1"/>
                      <w:szCs w:val="22"/>
                      <w:highlight w:val="black"/>
                    </w:rPr>
                    <w:t>Redacted under FOIA exemption</w:t>
                  </w:r>
                </w:p>
              </w:tc>
              <w:tc>
                <w:tcPr>
                  <w:tcW w:w="1753" w:type="dxa"/>
                </w:tcPr>
                <w:p w:rsidR="00615092" w:rsidRDefault="00615092" w:rsidP="004A531C">
                  <w:pPr>
                    <w:spacing w:line="240" w:lineRule="auto"/>
                  </w:pPr>
                  <w:r w:rsidRPr="00B907BE">
                    <w:rPr>
                      <w:b/>
                      <w:color w:val="FFFFFF" w:themeColor="background1"/>
                      <w:szCs w:val="22"/>
                      <w:highlight w:val="black"/>
                    </w:rPr>
                    <w:t>Redacted under FOIA exemption</w:t>
                  </w:r>
                </w:p>
                <w:p w:rsidR="004A531C" w:rsidRDefault="004A531C" w:rsidP="004A531C">
                  <w:pPr>
                    <w:spacing w:line="240" w:lineRule="auto"/>
                  </w:pPr>
                  <w:r>
                    <w:t>Variation of performance will be considered as long as valid technical evidence is given</w:t>
                  </w:r>
                </w:p>
              </w:tc>
            </w:tr>
            <w:tr w:rsidR="004A531C" w:rsidTr="005A741E">
              <w:tc>
                <w:tcPr>
                  <w:tcW w:w="1096" w:type="dxa"/>
                </w:tcPr>
                <w:p w:rsidR="004A531C" w:rsidRDefault="004A531C" w:rsidP="004A531C">
                  <w:pPr>
                    <w:rPr>
                      <w:b/>
                    </w:rPr>
                  </w:pPr>
                  <w:r>
                    <w:rPr>
                      <w:b/>
                    </w:rPr>
                    <w:t>Task 2</w:t>
                  </w:r>
                </w:p>
              </w:tc>
              <w:tc>
                <w:tcPr>
                  <w:tcW w:w="1843" w:type="dxa"/>
                </w:tcPr>
                <w:p w:rsidR="004A531C" w:rsidRDefault="004A531C" w:rsidP="004A531C">
                  <w:pPr>
                    <w:spacing w:line="240" w:lineRule="auto"/>
                  </w:pPr>
                  <w:r>
                    <w:t>A</w:t>
                  </w:r>
                  <w:r w:rsidRPr="000671B4">
                    <w:t xml:space="preserve"> compact </w:t>
                  </w:r>
                  <w:r>
                    <w:t xml:space="preserve">objective </w:t>
                  </w:r>
                  <w:r w:rsidRPr="000671B4">
                    <w:t>le</w:t>
                  </w:r>
                  <w:r>
                    <w:t>ns/analogue intensifier tube interface configuration</w:t>
                  </w:r>
                </w:p>
              </w:tc>
              <w:tc>
                <w:tcPr>
                  <w:tcW w:w="1984" w:type="dxa"/>
                </w:tcPr>
                <w:p w:rsidR="004A531C" w:rsidRPr="00856D0C" w:rsidRDefault="00615092" w:rsidP="00615092">
                  <w:pPr>
                    <w:spacing w:line="240" w:lineRule="auto"/>
                    <w:rPr>
                      <w:highlight w:val="red"/>
                    </w:rPr>
                  </w:pPr>
                  <w:r w:rsidRPr="00B907BE">
                    <w:rPr>
                      <w:b/>
                      <w:color w:val="FFFFFF" w:themeColor="background1"/>
                      <w:szCs w:val="22"/>
                      <w:highlight w:val="black"/>
                    </w:rPr>
                    <w:t>Redacted under FOIA exemption</w:t>
                  </w:r>
                </w:p>
              </w:tc>
              <w:tc>
                <w:tcPr>
                  <w:tcW w:w="2085" w:type="dxa"/>
                </w:tcPr>
                <w:p w:rsidR="004A531C" w:rsidRPr="00856D0C" w:rsidRDefault="00615092" w:rsidP="004A531C">
                  <w:pPr>
                    <w:spacing w:line="240" w:lineRule="auto"/>
                    <w:rPr>
                      <w:highlight w:val="red"/>
                    </w:rPr>
                  </w:pPr>
                  <w:r w:rsidRPr="00B907BE">
                    <w:rPr>
                      <w:b/>
                      <w:color w:val="FFFFFF" w:themeColor="background1"/>
                      <w:szCs w:val="22"/>
                      <w:highlight w:val="black"/>
                    </w:rPr>
                    <w:t>Redacted under FOIA exemption</w:t>
                  </w:r>
                </w:p>
                <w:p w:rsidR="004A531C" w:rsidRPr="00856D0C" w:rsidRDefault="004A531C" w:rsidP="004A531C">
                  <w:pPr>
                    <w:spacing w:line="240" w:lineRule="auto"/>
                    <w:rPr>
                      <w:highlight w:val="red"/>
                    </w:rPr>
                  </w:pPr>
                </w:p>
                <w:p w:rsidR="004A531C" w:rsidRPr="00856D0C" w:rsidRDefault="004A531C" w:rsidP="004A531C">
                  <w:pPr>
                    <w:spacing w:line="240" w:lineRule="auto"/>
                    <w:rPr>
                      <w:highlight w:val="red"/>
                    </w:rPr>
                  </w:pPr>
                </w:p>
                <w:p w:rsidR="004A531C" w:rsidRPr="00856D0C" w:rsidRDefault="004A531C" w:rsidP="004A531C">
                  <w:pPr>
                    <w:spacing w:line="240" w:lineRule="auto"/>
                    <w:rPr>
                      <w:highlight w:val="red"/>
                    </w:rPr>
                  </w:pPr>
                </w:p>
              </w:tc>
              <w:tc>
                <w:tcPr>
                  <w:tcW w:w="1753" w:type="dxa"/>
                </w:tcPr>
                <w:p w:rsidR="004A531C" w:rsidRDefault="004A531C" w:rsidP="004A531C">
                  <w:pPr>
                    <w:spacing w:line="240" w:lineRule="auto"/>
                  </w:pPr>
                  <w:r>
                    <w:t xml:space="preserve">Innovative solutions that strive to drive down </w:t>
                  </w:r>
                  <w:proofErr w:type="spellStart"/>
                  <w:r>
                    <w:t>SWaP</w:t>
                  </w:r>
                  <w:proofErr w:type="spellEnd"/>
                  <w:r>
                    <w:t xml:space="preserve"> will attract higher scores</w:t>
                  </w:r>
                </w:p>
                <w:p w:rsidR="004A531C" w:rsidRDefault="004A531C" w:rsidP="004A531C">
                  <w:pPr>
                    <w:spacing w:line="240" w:lineRule="auto"/>
                  </w:pPr>
                </w:p>
                <w:p w:rsidR="004A531C" w:rsidRDefault="004A531C" w:rsidP="004A531C">
                  <w:pPr>
                    <w:spacing w:line="240" w:lineRule="auto"/>
                  </w:pPr>
                </w:p>
              </w:tc>
            </w:tr>
            <w:tr w:rsidR="004A531C" w:rsidTr="005A741E">
              <w:tc>
                <w:tcPr>
                  <w:tcW w:w="1096" w:type="dxa"/>
                </w:tcPr>
                <w:p w:rsidR="004A531C" w:rsidRDefault="004A531C" w:rsidP="004A531C">
                  <w:pPr>
                    <w:rPr>
                      <w:b/>
                    </w:rPr>
                  </w:pPr>
                  <w:r>
                    <w:rPr>
                      <w:b/>
                    </w:rPr>
                    <w:t>Task 3</w:t>
                  </w:r>
                </w:p>
              </w:tc>
              <w:tc>
                <w:tcPr>
                  <w:tcW w:w="1843" w:type="dxa"/>
                </w:tcPr>
                <w:p w:rsidR="004A531C" w:rsidRDefault="004A531C" w:rsidP="004A531C">
                  <w:pPr>
                    <w:spacing w:line="240" w:lineRule="auto"/>
                  </w:pPr>
                  <w:r w:rsidRPr="00FD145E">
                    <w:t>Intensifier tube output coupling to digitising sensor array</w:t>
                  </w:r>
                </w:p>
                <w:p w:rsidR="004A531C" w:rsidRDefault="004A531C" w:rsidP="004A531C">
                  <w:pPr>
                    <w:spacing w:line="240" w:lineRule="auto"/>
                  </w:pPr>
                  <w:r>
                    <w:t>Preservation of native low light sensitivity and resolution</w:t>
                  </w:r>
                </w:p>
                <w:p w:rsidR="004A531C" w:rsidRDefault="004A531C" w:rsidP="004A531C">
                  <w:pPr>
                    <w:spacing w:line="240" w:lineRule="auto"/>
                  </w:pPr>
                  <w:r>
                    <w:t>Full frame digitisation</w:t>
                  </w:r>
                </w:p>
                <w:p w:rsidR="004A531C" w:rsidRDefault="004A531C" w:rsidP="004A531C">
                  <w:pPr>
                    <w:spacing w:line="240" w:lineRule="auto"/>
                  </w:pPr>
                </w:p>
              </w:tc>
              <w:tc>
                <w:tcPr>
                  <w:tcW w:w="1984" w:type="dxa"/>
                </w:tcPr>
                <w:p w:rsidR="004A531C" w:rsidRPr="00856D0C" w:rsidRDefault="00615092" w:rsidP="00615092">
                  <w:pPr>
                    <w:spacing w:line="240" w:lineRule="auto"/>
                    <w:rPr>
                      <w:highlight w:val="red"/>
                    </w:rPr>
                  </w:pPr>
                  <w:r w:rsidRPr="00B907BE">
                    <w:rPr>
                      <w:b/>
                      <w:color w:val="FFFFFF" w:themeColor="background1"/>
                      <w:szCs w:val="22"/>
                      <w:highlight w:val="black"/>
                    </w:rPr>
                    <w:t>Redacted under FOIA exemption</w:t>
                  </w:r>
                </w:p>
              </w:tc>
              <w:tc>
                <w:tcPr>
                  <w:tcW w:w="2085" w:type="dxa"/>
                </w:tcPr>
                <w:p w:rsidR="004A531C" w:rsidRPr="00856D0C" w:rsidRDefault="00615092" w:rsidP="004A531C">
                  <w:pPr>
                    <w:spacing w:line="240" w:lineRule="auto"/>
                    <w:rPr>
                      <w:highlight w:val="red"/>
                    </w:rPr>
                  </w:pPr>
                  <w:r w:rsidRPr="00B907BE">
                    <w:rPr>
                      <w:b/>
                      <w:color w:val="FFFFFF" w:themeColor="background1"/>
                      <w:szCs w:val="22"/>
                      <w:highlight w:val="black"/>
                    </w:rPr>
                    <w:t>Redacted under FOIA exemption</w:t>
                  </w:r>
                </w:p>
              </w:tc>
              <w:tc>
                <w:tcPr>
                  <w:tcW w:w="1753" w:type="dxa"/>
                </w:tcPr>
                <w:p w:rsidR="004A531C" w:rsidRPr="00856D0C" w:rsidRDefault="00615092" w:rsidP="004A531C">
                  <w:pPr>
                    <w:spacing w:line="240" w:lineRule="auto"/>
                    <w:rPr>
                      <w:highlight w:val="red"/>
                    </w:rPr>
                  </w:pPr>
                  <w:r w:rsidRPr="00B907BE">
                    <w:rPr>
                      <w:b/>
                      <w:color w:val="FFFFFF" w:themeColor="background1"/>
                      <w:szCs w:val="22"/>
                      <w:highlight w:val="black"/>
                    </w:rPr>
                    <w:t>Redacted under FOIA exemption</w:t>
                  </w:r>
                </w:p>
              </w:tc>
            </w:tr>
            <w:tr w:rsidR="004A531C" w:rsidTr="005A741E">
              <w:tc>
                <w:tcPr>
                  <w:tcW w:w="1096" w:type="dxa"/>
                </w:tcPr>
                <w:p w:rsidR="004A531C" w:rsidRDefault="004A531C" w:rsidP="004A531C">
                  <w:pPr>
                    <w:rPr>
                      <w:b/>
                    </w:rPr>
                  </w:pPr>
                  <w:r>
                    <w:rPr>
                      <w:b/>
                    </w:rPr>
                    <w:t>Task-4</w:t>
                  </w:r>
                </w:p>
              </w:tc>
              <w:tc>
                <w:tcPr>
                  <w:tcW w:w="1843" w:type="dxa"/>
                </w:tcPr>
                <w:p w:rsidR="004A531C" w:rsidRDefault="004A531C" w:rsidP="004A531C">
                  <w:pPr>
                    <w:spacing w:line="240" w:lineRule="auto"/>
                  </w:pPr>
                  <w:r>
                    <w:t xml:space="preserve">Integrated thermal imager, operating over the 8 </w:t>
                  </w:r>
                  <w:r>
                    <w:sym w:font="Symbol" w:char="F0AE"/>
                  </w:r>
                  <w:r>
                    <w:t xml:space="preserve"> 12 micron waveband </w:t>
                  </w:r>
                </w:p>
                <w:p w:rsidR="004A531C" w:rsidRDefault="004A531C" w:rsidP="004A531C">
                  <w:pPr>
                    <w:spacing w:line="240" w:lineRule="auto"/>
                  </w:pPr>
                  <w:r>
                    <w:t xml:space="preserve">Fixed focus providing </w:t>
                  </w:r>
                  <w:r>
                    <w:lastRenderedPageBreak/>
                    <w:t>focused imagery from 15m to effectively infinity</w:t>
                  </w:r>
                </w:p>
              </w:tc>
              <w:tc>
                <w:tcPr>
                  <w:tcW w:w="1984" w:type="dxa"/>
                </w:tcPr>
                <w:p w:rsidR="004A531C" w:rsidRPr="00856D0C" w:rsidRDefault="00615092" w:rsidP="004A531C">
                  <w:pPr>
                    <w:spacing w:line="240" w:lineRule="auto"/>
                    <w:rPr>
                      <w:highlight w:val="red"/>
                    </w:rPr>
                  </w:pPr>
                  <w:r w:rsidRPr="00B907BE">
                    <w:rPr>
                      <w:b/>
                      <w:color w:val="FFFFFF" w:themeColor="background1"/>
                      <w:szCs w:val="22"/>
                      <w:highlight w:val="black"/>
                    </w:rPr>
                    <w:lastRenderedPageBreak/>
                    <w:t>Redacted under FOIA exemption</w:t>
                  </w:r>
                </w:p>
              </w:tc>
              <w:tc>
                <w:tcPr>
                  <w:tcW w:w="2085" w:type="dxa"/>
                </w:tcPr>
                <w:p w:rsidR="004A531C" w:rsidRPr="00856D0C" w:rsidRDefault="00615092" w:rsidP="00615092">
                  <w:pPr>
                    <w:spacing w:line="240" w:lineRule="auto"/>
                    <w:rPr>
                      <w:highlight w:val="red"/>
                    </w:rPr>
                  </w:pPr>
                  <w:r w:rsidRPr="00B907BE">
                    <w:rPr>
                      <w:b/>
                      <w:color w:val="FFFFFF" w:themeColor="background1"/>
                      <w:szCs w:val="22"/>
                      <w:highlight w:val="black"/>
                    </w:rPr>
                    <w:t>Redacted under FOIA exemption</w:t>
                  </w:r>
                </w:p>
              </w:tc>
              <w:tc>
                <w:tcPr>
                  <w:tcW w:w="1753" w:type="dxa"/>
                </w:tcPr>
                <w:p w:rsidR="004A531C" w:rsidRPr="00856D0C" w:rsidRDefault="00615092" w:rsidP="004A531C">
                  <w:pPr>
                    <w:spacing w:line="240" w:lineRule="auto"/>
                    <w:rPr>
                      <w:highlight w:val="red"/>
                    </w:rPr>
                  </w:pPr>
                  <w:r w:rsidRPr="00B907BE">
                    <w:rPr>
                      <w:b/>
                      <w:color w:val="FFFFFF" w:themeColor="background1"/>
                      <w:szCs w:val="22"/>
                      <w:highlight w:val="black"/>
                    </w:rPr>
                    <w:t>Redacted under FOIA exemption</w:t>
                  </w:r>
                </w:p>
              </w:tc>
            </w:tr>
            <w:tr w:rsidR="004A531C" w:rsidTr="005A741E">
              <w:tc>
                <w:tcPr>
                  <w:tcW w:w="1096" w:type="dxa"/>
                </w:tcPr>
                <w:p w:rsidR="004A531C" w:rsidRDefault="004A531C" w:rsidP="004A531C">
                  <w:pPr>
                    <w:rPr>
                      <w:b/>
                    </w:rPr>
                  </w:pPr>
                  <w:r>
                    <w:rPr>
                      <w:b/>
                    </w:rPr>
                    <w:lastRenderedPageBreak/>
                    <w:t>Task-5</w:t>
                  </w:r>
                </w:p>
              </w:tc>
              <w:tc>
                <w:tcPr>
                  <w:tcW w:w="1843" w:type="dxa"/>
                </w:tcPr>
                <w:p w:rsidR="004A531C" w:rsidRDefault="004A531C" w:rsidP="004A531C">
                  <w:pPr>
                    <w:spacing w:line="240" w:lineRule="auto"/>
                  </w:pPr>
                  <w:r>
                    <w:t>Low Swap Image formation and processing module</w:t>
                  </w:r>
                </w:p>
                <w:p w:rsidR="004A531C" w:rsidRDefault="004A531C" w:rsidP="004A531C">
                  <w:pPr>
                    <w:spacing w:line="240" w:lineRule="auto"/>
                  </w:pPr>
                  <w:r>
                    <w:t>Fused low light and thermal imagery with data overlay</w:t>
                  </w:r>
                </w:p>
              </w:tc>
              <w:tc>
                <w:tcPr>
                  <w:tcW w:w="1984" w:type="dxa"/>
                </w:tcPr>
                <w:p w:rsidR="004A531C" w:rsidRPr="00856D0C" w:rsidRDefault="00615092" w:rsidP="004A531C">
                  <w:pPr>
                    <w:spacing w:line="240" w:lineRule="auto"/>
                    <w:rPr>
                      <w:highlight w:val="red"/>
                    </w:rPr>
                  </w:pPr>
                  <w:r w:rsidRPr="00B907BE">
                    <w:rPr>
                      <w:b/>
                      <w:color w:val="FFFFFF" w:themeColor="background1"/>
                      <w:szCs w:val="22"/>
                      <w:highlight w:val="black"/>
                    </w:rPr>
                    <w:t>Redacted under FOIA exemption</w:t>
                  </w:r>
                </w:p>
              </w:tc>
              <w:tc>
                <w:tcPr>
                  <w:tcW w:w="2085" w:type="dxa"/>
                </w:tcPr>
                <w:p w:rsidR="004A531C" w:rsidRPr="00856D0C" w:rsidRDefault="00615092" w:rsidP="004A531C">
                  <w:pPr>
                    <w:spacing w:line="240" w:lineRule="auto"/>
                    <w:rPr>
                      <w:highlight w:val="red"/>
                    </w:rPr>
                  </w:pPr>
                  <w:r w:rsidRPr="00B907BE">
                    <w:rPr>
                      <w:b/>
                      <w:color w:val="FFFFFF" w:themeColor="background1"/>
                      <w:szCs w:val="22"/>
                      <w:highlight w:val="black"/>
                    </w:rPr>
                    <w:t>Redacted under FOIA exemption</w:t>
                  </w:r>
                </w:p>
              </w:tc>
              <w:tc>
                <w:tcPr>
                  <w:tcW w:w="1753" w:type="dxa"/>
                </w:tcPr>
                <w:p w:rsidR="004A531C" w:rsidRDefault="004A531C" w:rsidP="004A531C">
                  <w:pPr>
                    <w:spacing w:line="240" w:lineRule="auto"/>
                  </w:pPr>
                  <w:r>
                    <w:t>The tactical data is to be injected from a suitable compact End User Device</w:t>
                  </w:r>
                </w:p>
                <w:p w:rsidR="004A531C" w:rsidRDefault="004A531C" w:rsidP="004A531C">
                  <w:pPr>
                    <w:spacing w:line="240" w:lineRule="auto"/>
                  </w:pPr>
                </w:p>
                <w:p w:rsidR="004A531C" w:rsidRDefault="004A531C" w:rsidP="004A531C">
                  <w:pPr>
                    <w:spacing w:line="240" w:lineRule="auto"/>
                  </w:pPr>
                  <w:r>
                    <w:t>Variation in the power consumption target will be considered if strong supporting technical evidence is provided</w:t>
                  </w:r>
                </w:p>
              </w:tc>
            </w:tr>
            <w:tr w:rsidR="004A531C" w:rsidTr="005A741E">
              <w:tc>
                <w:tcPr>
                  <w:tcW w:w="1096" w:type="dxa"/>
                </w:tcPr>
                <w:p w:rsidR="004A531C" w:rsidRDefault="004A531C" w:rsidP="004A531C">
                  <w:pPr>
                    <w:rPr>
                      <w:b/>
                    </w:rPr>
                  </w:pPr>
                  <w:r>
                    <w:rPr>
                      <w:b/>
                    </w:rPr>
                    <w:t>Task-6a</w:t>
                  </w:r>
                </w:p>
              </w:tc>
              <w:tc>
                <w:tcPr>
                  <w:tcW w:w="1843" w:type="dxa"/>
                </w:tcPr>
                <w:p w:rsidR="004A531C" w:rsidRDefault="004A531C" w:rsidP="004A531C">
                  <w:pPr>
                    <w:spacing w:line="240" w:lineRule="auto"/>
                  </w:pPr>
                  <w:r w:rsidRPr="00E70C7D">
                    <w:t>Compact HUD development</w:t>
                  </w:r>
                  <w:r>
                    <w:t>:</w:t>
                  </w:r>
                </w:p>
                <w:p w:rsidR="004A531C" w:rsidRDefault="004A531C" w:rsidP="004A531C">
                  <w:pPr>
                    <w:spacing w:line="240" w:lineRule="auto"/>
                  </w:pPr>
                  <w:r>
                    <w:t>Transparent display for each eye to enable the user to view the imagery and tactical data overlay</w:t>
                  </w:r>
                </w:p>
              </w:tc>
              <w:tc>
                <w:tcPr>
                  <w:tcW w:w="1984" w:type="dxa"/>
                </w:tcPr>
                <w:p w:rsidR="004A531C" w:rsidRPr="00856D0C" w:rsidRDefault="00615092" w:rsidP="004A531C">
                  <w:pPr>
                    <w:spacing w:line="240" w:lineRule="auto"/>
                    <w:rPr>
                      <w:highlight w:val="red"/>
                    </w:rPr>
                  </w:pPr>
                  <w:r w:rsidRPr="00B907BE">
                    <w:rPr>
                      <w:b/>
                      <w:color w:val="FFFFFF" w:themeColor="background1"/>
                      <w:szCs w:val="22"/>
                      <w:highlight w:val="black"/>
                    </w:rPr>
                    <w:t>Redacted under FOIA exemption</w:t>
                  </w:r>
                </w:p>
              </w:tc>
              <w:tc>
                <w:tcPr>
                  <w:tcW w:w="2085" w:type="dxa"/>
                </w:tcPr>
                <w:p w:rsidR="004A531C" w:rsidRPr="00856D0C" w:rsidRDefault="00615092" w:rsidP="004A531C">
                  <w:pPr>
                    <w:spacing w:line="240" w:lineRule="auto"/>
                    <w:rPr>
                      <w:highlight w:val="red"/>
                    </w:rPr>
                  </w:pPr>
                  <w:r w:rsidRPr="00B907BE">
                    <w:rPr>
                      <w:b/>
                      <w:color w:val="FFFFFF" w:themeColor="background1"/>
                      <w:szCs w:val="22"/>
                      <w:highlight w:val="black"/>
                    </w:rPr>
                    <w:t>Redacted under FOIA exemption</w:t>
                  </w:r>
                </w:p>
              </w:tc>
              <w:tc>
                <w:tcPr>
                  <w:tcW w:w="1753" w:type="dxa"/>
                </w:tcPr>
                <w:p w:rsidR="004A531C" w:rsidRDefault="004A531C" w:rsidP="004A531C">
                  <w:pPr>
                    <w:spacing w:line="240" w:lineRule="auto"/>
                  </w:pPr>
                  <w:r>
                    <w:t>The Objective performance level is expected to be met only if the Costed Options HUD task is fully funded (see section 1.5)</w:t>
                  </w:r>
                </w:p>
                <w:p w:rsidR="004A531C" w:rsidRDefault="004A531C" w:rsidP="004A531C">
                  <w:pPr>
                    <w:spacing w:line="240" w:lineRule="auto"/>
                  </w:pPr>
                </w:p>
                <w:p w:rsidR="004A531C" w:rsidRDefault="004A531C" w:rsidP="004A531C">
                  <w:pPr>
                    <w:spacing w:line="240" w:lineRule="auto"/>
                  </w:pPr>
                  <w:r>
                    <w:t xml:space="preserve">The core requirement must be met </w:t>
                  </w:r>
                </w:p>
                <w:p w:rsidR="004A531C" w:rsidRDefault="004A531C" w:rsidP="004A531C">
                  <w:pPr>
                    <w:spacing w:line="240" w:lineRule="auto"/>
                  </w:pPr>
                  <w:r>
                    <w:t>unless valid technical reasons are given</w:t>
                  </w:r>
                </w:p>
              </w:tc>
            </w:tr>
            <w:tr w:rsidR="004A531C" w:rsidTr="005A741E">
              <w:tc>
                <w:tcPr>
                  <w:tcW w:w="1096" w:type="dxa"/>
                </w:tcPr>
                <w:p w:rsidR="004A531C" w:rsidRPr="00FE6E5B" w:rsidRDefault="004A531C" w:rsidP="004A531C">
                  <w:pPr>
                    <w:rPr>
                      <w:b/>
                    </w:rPr>
                  </w:pPr>
                  <w:r>
                    <w:rPr>
                      <w:b/>
                    </w:rPr>
                    <w:t>Task-7</w:t>
                  </w:r>
                </w:p>
              </w:tc>
              <w:tc>
                <w:tcPr>
                  <w:tcW w:w="1843" w:type="dxa"/>
                </w:tcPr>
                <w:p w:rsidR="004A531C" w:rsidRDefault="004A531C" w:rsidP="004A531C">
                  <w:pPr>
                    <w:spacing w:line="240" w:lineRule="auto"/>
                  </w:pPr>
                  <w:r>
                    <w:t>Full system integration onto a helmet providing a fully representative</w:t>
                  </w:r>
                </w:p>
                <w:p w:rsidR="004A531C" w:rsidRDefault="004A531C" w:rsidP="004A531C">
                  <w:pPr>
                    <w:spacing w:line="240" w:lineRule="auto"/>
                  </w:pPr>
                  <w:r>
                    <w:t xml:space="preserve">demonstration of the NVG/ </w:t>
                  </w:r>
                  <w:r>
                    <w:lastRenderedPageBreak/>
                    <w:t>Integrated Helmet concept</w:t>
                  </w:r>
                </w:p>
                <w:p w:rsidR="004A531C" w:rsidRDefault="004A531C" w:rsidP="004A531C">
                  <w:pPr>
                    <w:spacing w:line="240" w:lineRule="auto"/>
                  </w:pPr>
                </w:p>
              </w:tc>
              <w:tc>
                <w:tcPr>
                  <w:tcW w:w="1984" w:type="dxa"/>
                </w:tcPr>
                <w:p w:rsidR="00262D43" w:rsidRPr="00856D0C" w:rsidRDefault="00262D43" w:rsidP="00262D43">
                  <w:pPr>
                    <w:spacing w:line="240" w:lineRule="auto"/>
                  </w:pPr>
                  <w:r w:rsidRPr="00B907BE">
                    <w:rPr>
                      <w:b/>
                      <w:color w:val="FFFFFF" w:themeColor="background1"/>
                      <w:szCs w:val="22"/>
                      <w:highlight w:val="black"/>
                    </w:rPr>
                    <w:lastRenderedPageBreak/>
                    <w:t>Redacted under FOIA exemption</w:t>
                  </w:r>
                </w:p>
                <w:p w:rsidR="004A531C" w:rsidRPr="00856D0C" w:rsidRDefault="004A531C" w:rsidP="004A531C">
                  <w:pPr>
                    <w:spacing w:line="240" w:lineRule="auto"/>
                    <w:rPr>
                      <w:highlight w:val="red"/>
                    </w:rPr>
                  </w:pPr>
                </w:p>
              </w:tc>
              <w:tc>
                <w:tcPr>
                  <w:tcW w:w="2085" w:type="dxa"/>
                </w:tcPr>
                <w:p w:rsidR="004A531C" w:rsidRPr="00856D0C" w:rsidRDefault="00262D43" w:rsidP="004A531C">
                  <w:pPr>
                    <w:spacing w:line="240" w:lineRule="auto"/>
                    <w:rPr>
                      <w:highlight w:val="red"/>
                    </w:rPr>
                  </w:pPr>
                  <w:r w:rsidRPr="00B907BE">
                    <w:rPr>
                      <w:b/>
                      <w:color w:val="FFFFFF" w:themeColor="background1"/>
                      <w:szCs w:val="22"/>
                      <w:highlight w:val="black"/>
                    </w:rPr>
                    <w:t>Redacted under FOIA exemption</w:t>
                  </w:r>
                </w:p>
              </w:tc>
              <w:tc>
                <w:tcPr>
                  <w:tcW w:w="1753" w:type="dxa"/>
                </w:tcPr>
                <w:p w:rsidR="004A531C" w:rsidRDefault="004A531C" w:rsidP="004A531C">
                  <w:pPr>
                    <w:spacing w:line="240" w:lineRule="auto"/>
                  </w:pPr>
                  <w:r>
                    <w:t>Helmet to be provided as GFA</w:t>
                  </w:r>
                </w:p>
                <w:p w:rsidR="004A531C" w:rsidRDefault="004A531C" w:rsidP="004A531C">
                  <w:pPr>
                    <w:spacing w:line="240" w:lineRule="auto"/>
                  </w:pPr>
                </w:p>
                <w:p w:rsidR="004A531C" w:rsidRDefault="004A531C" w:rsidP="004A531C">
                  <w:pPr>
                    <w:spacing w:line="240" w:lineRule="auto"/>
                  </w:pPr>
                  <w:r>
                    <w:t xml:space="preserve">Variation of performance will be considered as </w:t>
                  </w:r>
                  <w:r>
                    <w:lastRenderedPageBreak/>
                    <w:t>long as valid technical evidence is given</w:t>
                  </w:r>
                </w:p>
                <w:p w:rsidR="004A531C" w:rsidRDefault="004A531C" w:rsidP="004A531C">
                  <w:pPr>
                    <w:spacing w:line="240" w:lineRule="auto"/>
                  </w:pPr>
                </w:p>
                <w:p w:rsidR="004A531C" w:rsidRDefault="004A531C" w:rsidP="004A531C">
                  <w:pPr>
                    <w:spacing w:line="240" w:lineRule="auto"/>
                  </w:pPr>
                  <w:r>
                    <w:t>The dual position configuration (section 1.5) is expected to be met via additional funding based on the Costed Options provided in the proposal</w:t>
                  </w:r>
                </w:p>
              </w:tc>
            </w:tr>
          </w:tbl>
          <w:p w:rsidR="00E86CF0" w:rsidRPr="00E86CF0" w:rsidRDefault="00E86CF0" w:rsidP="00E86CF0">
            <w:pPr>
              <w:spacing w:before="0" w:after="0" w:line="240" w:lineRule="auto"/>
              <w:rPr>
                <w:szCs w:val="22"/>
              </w:rPr>
            </w:pPr>
          </w:p>
          <w:p w:rsidR="00E86CF0" w:rsidRPr="00E86CF0" w:rsidRDefault="00E86CF0" w:rsidP="00E86CF0">
            <w:pPr>
              <w:spacing w:before="0" w:after="0" w:line="240" w:lineRule="auto"/>
              <w:rPr>
                <w:szCs w:val="22"/>
              </w:rPr>
            </w:pPr>
          </w:p>
          <w:p w:rsidR="007A1D95" w:rsidRPr="007D1A6A" w:rsidRDefault="007A1D95" w:rsidP="002F40A8">
            <w:pPr>
              <w:spacing w:before="0" w:after="0" w:line="240" w:lineRule="auto"/>
              <w:rPr>
                <w:szCs w:val="22"/>
              </w:rPr>
            </w:pPr>
          </w:p>
        </w:tc>
      </w:tr>
      <w:tr w:rsidR="007C6057" w:rsidRPr="007D1A6A"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7D1A6A" w:rsidRDefault="0032635D" w:rsidP="002F40A8">
            <w:pPr>
              <w:spacing w:before="0" w:after="0" w:line="240" w:lineRule="auto"/>
              <w:rPr>
                <w:b/>
                <w:bCs/>
                <w:szCs w:val="22"/>
              </w:rPr>
            </w:pPr>
            <w:r w:rsidRPr="007D1A6A">
              <w:rPr>
                <w:b/>
                <w:bCs/>
                <w:szCs w:val="22"/>
              </w:rPr>
              <w:lastRenderedPageBreak/>
              <w:t>1.</w:t>
            </w:r>
            <w:r w:rsidR="00A46B96" w:rsidRPr="007D1A6A">
              <w:rPr>
                <w:b/>
                <w:bCs/>
                <w:szCs w:val="22"/>
              </w:rPr>
              <w:t>3</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7D1A6A" w:rsidRDefault="0032635D" w:rsidP="002F40A8">
            <w:pPr>
              <w:spacing w:before="0" w:after="0" w:line="240" w:lineRule="auto"/>
              <w:rPr>
                <w:rStyle w:val="Strong"/>
                <w:b w:val="0"/>
                <w:szCs w:val="22"/>
              </w:rPr>
            </w:pPr>
            <w:r w:rsidRPr="007D1A6A">
              <w:rPr>
                <w:rStyle w:val="Strong"/>
                <w:szCs w:val="22"/>
              </w:rPr>
              <w:t xml:space="preserve">Options or follow on work </w:t>
            </w:r>
            <w:r w:rsidR="00701FD0" w:rsidRPr="007D1A6A">
              <w:rPr>
                <w:rStyle w:val="Strong"/>
                <w:b w:val="0"/>
                <w:szCs w:val="22"/>
              </w:rPr>
              <w:t xml:space="preserve">  </w:t>
            </w:r>
            <w:r w:rsidR="00701FD0" w:rsidRPr="007D1A6A">
              <w:rPr>
                <w:rStyle w:val="Strong"/>
                <w:b w:val="0"/>
                <w:i/>
                <w:color w:val="808080" w:themeColor="background1" w:themeShade="80"/>
                <w:szCs w:val="22"/>
              </w:rPr>
              <w:t xml:space="preserve">(if none, write ‘Not applicable’)  </w:t>
            </w:r>
            <w:r w:rsidR="00701FD0" w:rsidRPr="007D1A6A">
              <w:rPr>
                <w:rStyle w:val="Strong"/>
                <w:b w:val="0"/>
                <w:color w:val="808080" w:themeColor="background1" w:themeShade="80"/>
                <w:szCs w:val="22"/>
              </w:rPr>
              <w:t xml:space="preserve">   </w:t>
            </w:r>
          </w:p>
        </w:tc>
      </w:tr>
      <w:tr w:rsidR="007C6057" w:rsidRPr="007D1A6A"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rsidR="0032635D" w:rsidRPr="007D1A6A" w:rsidRDefault="0032635D" w:rsidP="002F40A8">
            <w:pPr>
              <w:spacing w:before="0" w:after="0" w:line="240" w:lineRule="auto"/>
              <w:rPr>
                <w:b/>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rsidR="004A531C" w:rsidRPr="00262D43" w:rsidRDefault="004A531C" w:rsidP="004A531C">
            <w:pPr>
              <w:spacing w:before="0" w:after="0" w:line="240" w:lineRule="auto"/>
              <w:rPr>
                <w:rStyle w:val="Strong"/>
                <w:b w:val="0"/>
                <w:szCs w:val="22"/>
              </w:rPr>
            </w:pPr>
            <w:r w:rsidRPr="00262D43">
              <w:rPr>
                <w:rStyle w:val="Strong"/>
                <w:b w:val="0"/>
                <w:szCs w:val="22"/>
              </w:rPr>
              <w:t xml:space="preserve">The above requirements include </w:t>
            </w:r>
            <w:r w:rsidRPr="00262D43">
              <w:rPr>
                <w:rStyle w:val="Strong"/>
                <w:szCs w:val="22"/>
              </w:rPr>
              <w:t xml:space="preserve">Desirable </w:t>
            </w:r>
            <w:r w:rsidRPr="00262D43">
              <w:rPr>
                <w:rStyle w:val="Strong"/>
                <w:b w:val="0"/>
                <w:szCs w:val="22"/>
              </w:rPr>
              <w:t>elements and where it is projected that these cannot be met alongside the Core work without additional funding, they can be identified as Costed Options to allow the necessary work to be performed should additional funding be made available.  These must be described in detail with the associated costs provided.</w:t>
            </w:r>
          </w:p>
          <w:p w:rsidR="001C3412" w:rsidRPr="00262D43" w:rsidRDefault="004A531C" w:rsidP="004A531C">
            <w:pPr>
              <w:spacing w:before="0" w:after="0" w:line="240" w:lineRule="auto"/>
              <w:rPr>
                <w:rStyle w:val="Strong"/>
                <w:b w:val="0"/>
                <w:szCs w:val="22"/>
              </w:rPr>
            </w:pPr>
            <w:r w:rsidRPr="00262D43">
              <w:rPr>
                <w:rStyle w:val="Strong"/>
                <w:b w:val="0"/>
                <w:szCs w:val="22"/>
              </w:rPr>
              <w:t>Also, the following tasks are required as part of the overall integration approach but it is assumed they would not be achievable without additional funding being provided to progress these activities, as referred to at the beginning of Section 1.2.  Requirement.</w:t>
            </w:r>
          </w:p>
          <w:p w:rsidR="004A531C" w:rsidRPr="00856D0C" w:rsidRDefault="004A531C" w:rsidP="004A531C">
            <w:pPr>
              <w:spacing w:before="0" w:after="0" w:line="240" w:lineRule="auto"/>
              <w:rPr>
                <w:rStyle w:val="Strong"/>
                <w:b w:val="0"/>
                <w:szCs w:val="22"/>
                <w:highlight w:val="red"/>
              </w:rPr>
            </w:pPr>
          </w:p>
          <w:p w:rsidR="004A531C" w:rsidRPr="00856D0C" w:rsidRDefault="004A531C" w:rsidP="004A531C">
            <w:pPr>
              <w:spacing w:before="0" w:after="0" w:line="240" w:lineRule="auto"/>
              <w:rPr>
                <w:rStyle w:val="Strong"/>
                <w:b w:val="0"/>
                <w:szCs w:val="22"/>
                <w:highlight w:val="red"/>
              </w:rPr>
            </w:pPr>
          </w:p>
          <w:p w:rsidR="004A531C" w:rsidRPr="00856D0C" w:rsidRDefault="00262D43" w:rsidP="004A531C">
            <w:pPr>
              <w:spacing w:before="0" w:after="0" w:line="240" w:lineRule="auto"/>
              <w:rPr>
                <w:rStyle w:val="Strong"/>
                <w:b w:val="0"/>
                <w:szCs w:val="22"/>
                <w:highlight w:val="red"/>
              </w:rPr>
            </w:pPr>
            <w:r w:rsidRPr="00B907BE">
              <w:rPr>
                <w:rFonts w:eastAsia="Times New Roman"/>
                <w:b/>
                <w:color w:val="FFFFFF" w:themeColor="background1"/>
                <w:szCs w:val="22"/>
                <w:highlight w:val="black"/>
              </w:rPr>
              <w:t>Redacted under FOIA exemption</w:t>
            </w:r>
          </w:p>
          <w:p w:rsidR="004A531C" w:rsidRPr="00856D0C" w:rsidRDefault="004A531C" w:rsidP="004A531C">
            <w:pPr>
              <w:spacing w:before="0" w:after="0" w:line="240" w:lineRule="auto"/>
              <w:rPr>
                <w:rStyle w:val="Strong"/>
                <w:b w:val="0"/>
                <w:szCs w:val="22"/>
                <w:highlight w:val="red"/>
              </w:rPr>
            </w:pPr>
          </w:p>
          <w:p w:rsidR="00B902DE" w:rsidRPr="00856D0C" w:rsidRDefault="00B902DE" w:rsidP="00B902DE">
            <w:pPr>
              <w:pStyle w:val="ListParagraph"/>
              <w:spacing w:before="0" w:after="0" w:line="240" w:lineRule="auto"/>
              <w:rPr>
                <w:rStyle w:val="Strong"/>
                <w:b w:val="0"/>
                <w:szCs w:val="22"/>
                <w:highlight w:val="red"/>
              </w:rPr>
            </w:pPr>
          </w:p>
          <w:p w:rsidR="00B902DE" w:rsidRPr="00856D0C" w:rsidRDefault="00B902DE" w:rsidP="004A531C">
            <w:pPr>
              <w:spacing w:before="0" w:after="0" w:line="240" w:lineRule="auto"/>
              <w:rPr>
                <w:rStyle w:val="Strong"/>
                <w:szCs w:val="22"/>
                <w:highlight w:val="red"/>
              </w:rPr>
            </w:pPr>
            <w:bookmarkStart w:id="2" w:name="_GoBack"/>
            <w:bookmarkEnd w:id="2"/>
          </w:p>
        </w:tc>
      </w:tr>
      <w:tr w:rsidR="00FC2239" w:rsidRPr="007D1A6A"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C2239" w:rsidRPr="007D1A6A" w:rsidRDefault="00A46B96" w:rsidP="002F40A8">
            <w:pPr>
              <w:spacing w:before="0" w:after="0" w:line="240" w:lineRule="auto"/>
              <w:rPr>
                <w:b/>
                <w:bCs/>
                <w:szCs w:val="22"/>
              </w:rPr>
            </w:pPr>
            <w:r w:rsidRPr="007D1A6A">
              <w:rPr>
                <w:b/>
                <w:bCs/>
                <w:szCs w:val="22"/>
              </w:rPr>
              <w:t>1.4</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C2239" w:rsidRPr="007D1A6A" w:rsidRDefault="00FC2239" w:rsidP="002F40A8">
            <w:pPr>
              <w:spacing w:before="0" w:after="0" w:line="240" w:lineRule="auto"/>
              <w:rPr>
                <w:b/>
                <w:szCs w:val="22"/>
              </w:rPr>
            </w:pPr>
            <w:r w:rsidRPr="007D1A6A">
              <w:rPr>
                <w:b/>
                <w:szCs w:val="22"/>
              </w:rPr>
              <w:t xml:space="preserve">Contract Management Activities </w:t>
            </w:r>
          </w:p>
        </w:tc>
      </w:tr>
      <w:tr w:rsidR="00A46B96" w:rsidRPr="007D1A6A"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rsidR="00A46B96" w:rsidRPr="007D1A6A" w:rsidRDefault="00A46B96" w:rsidP="002F40A8">
            <w:pPr>
              <w:spacing w:before="0" w:after="0" w:line="240" w:lineRule="auto"/>
              <w:rPr>
                <w:b/>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rsidR="00A46B96" w:rsidRDefault="004C2859" w:rsidP="002F40A8">
            <w:pPr>
              <w:spacing w:before="0" w:after="0" w:line="240" w:lineRule="auto"/>
              <w:rPr>
                <w:b/>
                <w:szCs w:val="22"/>
              </w:rPr>
            </w:pPr>
            <w:r w:rsidRPr="004C2859">
              <w:rPr>
                <w:b/>
                <w:szCs w:val="22"/>
              </w:rPr>
              <w:t>Quality Control and Quality Assurance processes and standards that must be met by the contractor</w:t>
            </w:r>
            <w:r>
              <w:rPr>
                <w:b/>
                <w:szCs w:val="22"/>
              </w:rPr>
              <w:t>:</w:t>
            </w:r>
          </w:p>
          <w:p w:rsidR="004C2859" w:rsidRPr="007D1A6A" w:rsidRDefault="004C2859" w:rsidP="002F40A8">
            <w:pPr>
              <w:spacing w:before="0" w:after="0" w:line="240" w:lineRule="auto"/>
              <w:rPr>
                <w:b/>
                <w:szCs w:val="22"/>
              </w:rPr>
            </w:pPr>
            <w:r>
              <w:rPr>
                <w:b/>
                <w:szCs w:val="22"/>
              </w:rPr>
              <w:t xml:space="preserve">ISO 9001 &amp; </w:t>
            </w:r>
            <w:proofErr w:type="spellStart"/>
            <w:r>
              <w:rPr>
                <w:b/>
                <w:szCs w:val="22"/>
              </w:rPr>
              <w:t>TickITPlus</w:t>
            </w:r>
            <w:proofErr w:type="spellEnd"/>
          </w:p>
        </w:tc>
      </w:tr>
      <w:tr w:rsidR="00B875BD" w:rsidRPr="007D1A6A" w:rsidTr="00B875BD">
        <w:trPr>
          <w:trHeight w:val="737"/>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5BD" w:rsidRPr="007D1A6A" w:rsidRDefault="00B875BD" w:rsidP="002F40A8">
            <w:pPr>
              <w:spacing w:before="0" w:after="0" w:line="240" w:lineRule="auto"/>
              <w:rPr>
                <w:b/>
                <w:bCs/>
                <w:szCs w:val="22"/>
              </w:rPr>
            </w:pPr>
            <w:r>
              <w:rPr>
                <w:b/>
                <w:bCs/>
                <w:szCs w:val="22"/>
              </w:rPr>
              <w:t>1.5</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5BD" w:rsidRPr="007D1A6A" w:rsidRDefault="00B875BD" w:rsidP="002F40A8">
            <w:pPr>
              <w:spacing w:before="0" w:after="0" w:line="240" w:lineRule="auto"/>
              <w:rPr>
                <w:b/>
                <w:szCs w:val="22"/>
              </w:rPr>
            </w:pPr>
            <w:r>
              <w:rPr>
                <w:rStyle w:val="Strong"/>
                <w:rFonts w:asciiTheme="minorHAnsi" w:hAnsiTheme="minorHAnsi" w:cstheme="minorHAnsi"/>
              </w:rPr>
              <w:t xml:space="preserve">Health &amp; </w:t>
            </w:r>
            <w:r w:rsidRPr="004A03A7">
              <w:rPr>
                <w:rStyle w:val="Strong"/>
                <w:rFonts w:asciiTheme="minorHAnsi" w:hAnsiTheme="minorHAnsi" w:cstheme="minorHAnsi"/>
                <w:szCs w:val="22"/>
              </w:rPr>
              <w:t>Safety, Environmental, Social, Ethical, Regulatory or Legislative aspects of the requirement</w:t>
            </w:r>
          </w:p>
        </w:tc>
      </w:tr>
      <w:tr w:rsidR="00B875BD" w:rsidRPr="007D1A6A"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rsidR="00B875BD" w:rsidRDefault="00B875BD" w:rsidP="002F40A8">
            <w:pPr>
              <w:spacing w:before="0" w:after="0" w:line="240" w:lineRule="auto"/>
              <w:rPr>
                <w:b/>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rsidR="00B875BD" w:rsidRDefault="004C2859" w:rsidP="002F40A8">
            <w:pPr>
              <w:spacing w:before="0" w:after="0" w:line="240" w:lineRule="auto"/>
              <w:rPr>
                <w:rStyle w:val="Strong"/>
                <w:rFonts w:asciiTheme="minorHAnsi" w:hAnsiTheme="minorHAnsi" w:cstheme="minorHAnsi"/>
              </w:rPr>
            </w:pPr>
            <w:r>
              <w:rPr>
                <w:rStyle w:val="Strong"/>
                <w:rFonts w:asciiTheme="minorHAnsi" w:hAnsiTheme="minorHAnsi" w:cstheme="minorHAnsi"/>
              </w:rPr>
              <w:t>None specified</w:t>
            </w:r>
          </w:p>
        </w:tc>
      </w:tr>
    </w:tbl>
    <w:p w:rsidR="00594300" w:rsidRDefault="00594300" w:rsidP="007A1D95"/>
    <w:p w:rsidR="00594300" w:rsidRPr="00594300" w:rsidRDefault="00594300" w:rsidP="00594300"/>
    <w:p w:rsidR="0032635D" w:rsidRPr="00594300" w:rsidRDefault="00594300" w:rsidP="00594300">
      <w:pPr>
        <w:tabs>
          <w:tab w:val="center" w:pos="5233"/>
        </w:tabs>
        <w:sectPr w:rsidR="0032635D" w:rsidRPr="00594300" w:rsidSect="007D1A6A">
          <w:headerReference w:type="even" r:id="rId11"/>
          <w:headerReference w:type="default" r:id="rId12"/>
          <w:footerReference w:type="even" r:id="rId13"/>
          <w:footerReference w:type="default" r:id="rId14"/>
          <w:headerReference w:type="first" r:id="rId15"/>
          <w:type w:val="continuous"/>
          <w:pgSz w:w="11907" w:h="16839" w:code="9"/>
          <w:pgMar w:top="720" w:right="720" w:bottom="720" w:left="720" w:header="709" w:footer="709" w:gutter="0"/>
          <w:cols w:space="708"/>
          <w:docGrid w:linePitch="360"/>
        </w:sectPr>
      </w:pPr>
      <w:r>
        <w:tab/>
      </w:r>
    </w:p>
    <w:tbl>
      <w:tblPr>
        <w:tblStyle w:val="TableGrid"/>
        <w:tblW w:w="10632" w:type="dxa"/>
        <w:tblInd w:w="-998" w:type="dxa"/>
        <w:tblLayout w:type="fixed"/>
        <w:tblLook w:val="04A0" w:firstRow="1" w:lastRow="0" w:firstColumn="1" w:lastColumn="0" w:noHBand="0" w:noVBand="1"/>
      </w:tblPr>
      <w:tblGrid>
        <w:gridCol w:w="851"/>
        <w:gridCol w:w="1560"/>
        <w:gridCol w:w="1134"/>
        <w:gridCol w:w="1276"/>
        <w:gridCol w:w="1417"/>
        <w:gridCol w:w="2693"/>
        <w:gridCol w:w="1701"/>
      </w:tblGrid>
      <w:tr w:rsidR="003C76E5" w:rsidRPr="007D1A6A" w:rsidTr="0032338C">
        <w:trPr>
          <w:trHeight w:val="567"/>
        </w:trPr>
        <w:tc>
          <w:tcPr>
            <w:tcW w:w="851" w:type="dxa"/>
            <w:shd w:val="clear" w:color="auto" w:fill="F2F2F2" w:themeFill="background1" w:themeFillShade="F2"/>
            <w:vAlign w:val="center"/>
          </w:tcPr>
          <w:p w:rsidR="00B875BD" w:rsidRPr="007D1A6A" w:rsidRDefault="003C76E5" w:rsidP="004A03A7">
            <w:pPr>
              <w:spacing w:before="0" w:after="0" w:line="240" w:lineRule="auto"/>
              <w:rPr>
                <w:rStyle w:val="Strong"/>
              </w:rPr>
            </w:pPr>
            <w:r w:rsidRPr="007D1A6A">
              <w:rPr>
                <w:rStyle w:val="Strong"/>
              </w:rPr>
              <w:lastRenderedPageBreak/>
              <w:t>1.</w:t>
            </w:r>
            <w:r w:rsidR="002276E2">
              <w:rPr>
                <w:rStyle w:val="Strong"/>
              </w:rPr>
              <w:t>6</w:t>
            </w:r>
          </w:p>
        </w:tc>
        <w:tc>
          <w:tcPr>
            <w:tcW w:w="9781" w:type="dxa"/>
            <w:gridSpan w:val="6"/>
            <w:shd w:val="clear" w:color="auto" w:fill="F2F2F2" w:themeFill="background1" w:themeFillShade="F2"/>
            <w:vAlign w:val="center"/>
          </w:tcPr>
          <w:p w:rsidR="003C76E5" w:rsidRPr="007D1A6A" w:rsidRDefault="003C76E5" w:rsidP="004A03A7">
            <w:pPr>
              <w:spacing w:before="0" w:after="0" w:line="240" w:lineRule="auto"/>
              <w:rPr>
                <w:rStyle w:val="Strong"/>
                <w:b w:val="0"/>
                <w:bCs w:val="0"/>
              </w:rPr>
            </w:pPr>
            <w:r w:rsidRPr="007D1A6A">
              <w:rPr>
                <w:rStyle w:val="Strong"/>
              </w:rPr>
              <w:t>Deliverables &amp; Intellectual Property Rights</w:t>
            </w:r>
            <w:r w:rsidR="00F167C8" w:rsidRPr="007D1A6A">
              <w:rPr>
                <w:rStyle w:val="Strong"/>
              </w:rPr>
              <w:t xml:space="preserve">  </w:t>
            </w:r>
            <w:r w:rsidR="00BB1269" w:rsidRPr="007D1A6A">
              <w:rPr>
                <w:rStyle w:val="Strong"/>
              </w:rPr>
              <w:t>(IPR)</w:t>
            </w:r>
          </w:p>
        </w:tc>
      </w:tr>
      <w:tr w:rsidR="007D1A6A" w:rsidRPr="007D1A6A" w:rsidTr="0032338C">
        <w:trPr>
          <w:trHeight w:val="1204"/>
        </w:trPr>
        <w:tc>
          <w:tcPr>
            <w:tcW w:w="851" w:type="dxa"/>
            <w:shd w:val="clear" w:color="auto" w:fill="F2F2F2" w:themeFill="background1" w:themeFillShade="F2"/>
            <w:vAlign w:val="center"/>
            <w:hideMark/>
          </w:tcPr>
          <w:p w:rsidR="007D1A6A" w:rsidRPr="007D1A6A" w:rsidRDefault="007D1A6A" w:rsidP="002276E2">
            <w:pPr>
              <w:spacing w:line="240" w:lineRule="auto"/>
              <w:jc w:val="center"/>
              <w:rPr>
                <w:rStyle w:val="Strong"/>
              </w:rPr>
            </w:pPr>
            <w:r w:rsidRPr="007D1A6A">
              <w:rPr>
                <w:rStyle w:val="Strong"/>
              </w:rPr>
              <w:t>Ref.</w:t>
            </w:r>
          </w:p>
        </w:tc>
        <w:tc>
          <w:tcPr>
            <w:tcW w:w="1560" w:type="dxa"/>
            <w:shd w:val="clear" w:color="auto" w:fill="F2F2F2" w:themeFill="background1" w:themeFillShade="F2"/>
            <w:vAlign w:val="center"/>
            <w:hideMark/>
          </w:tcPr>
          <w:p w:rsidR="007D1A6A" w:rsidRPr="007D1A6A" w:rsidRDefault="007D1A6A" w:rsidP="002276E2">
            <w:pPr>
              <w:spacing w:line="240" w:lineRule="auto"/>
              <w:jc w:val="center"/>
              <w:rPr>
                <w:rStyle w:val="Strong"/>
              </w:rPr>
            </w:pPr>
            <w:r w:rsidRPr="007D1A6A">
              <w:rPr>
                <w:rStyle w:val="Strong"/>
              </w:rPr>
              <w:t>Title</w:t>
            </w:r>
          </w:p>
        </w:tc>
        <w:tc>
          <w:tcPr>
            <w:tcW w:w="1134" w:type="dxa"/>
            <w:shd w:val="clear" w:color="auto" w:fill="F2F2F2" w:themeFill="background1" w:themeFillShade="F2"/>
            <w:vAlign w:val="center"/>
            <w:hideMark/>
          </w:tcPr>
          <w:p w:rsidR="007D1A6A" w:rsidRPr="007D1A6A" w:rsidRDefault="007D1A6A" w:rsidP="002276E2">
            <w:pPr>
              <w:spacing w:line="240" w:lineRule="auto"/>
              <w:jc w:val="center"/>
              <w:rPr>
                <w:rStyle w:val="Strong"/>
              </w:rPr>
            </w:pPr>
            <w:r w:rsidRPr="007D1A6A">
              <w:rPr>
                <w:rStyle w:val="Strong"/>
              </w:rPr>
              <w:t>Due by</w:t>
            </w:r>
          </w:p>
        </w:tc>
        <w:tc>
          <w:tcPr>
            <w:tcW w:w="1276" w:type="dxa"/>
            <w:shd w:val="clear" w:color="auto" w:fill="F2F2F2" w:themeFill="background1" w:themeFillShade="F2"/>
            <w:vAlign w:val="center"/>
            <w:hideMark/>
          </w:tcPr>
          <w:p w:rsidR="007D1A6A" w:rsidRPr="007D1A6A" w:rsidRDefault="007D1A6A" w:rsidP="002276E2">
            <w:pPr>
              <w:spacing w:line="240" w:lineRule="auto"/>
              <w:jc w:val="center"/>
              <w:rPr>
                <w:rStyle w:val="Strong"/>
              </w:rPr>
            </w:pPr>
            <w:r w:rsidRPr="007D1A6A">
              <w:rPr>
                <w:rStyle w:val="Strong"/>
              </w:rPr>
              <w:t>Format</w:t>
            </w:r>
          </w:p>
        </w:tc>
        <w:tc>
          <w:tcPr>
            <w:tcW w:w="1417" w:type="dxa"/>
            <w:shd w:val="clear" w:color="auto" w:fill="F2F2F2" w:themeFill="background1" w:themeFillShade="F2"/>
            <w:vAlign w:val="center"/>
            <w:hideMark/>
          </w:tcPr>
          <w:p w:rsidR="007D1A6A" w:rsidRPr="007D1A6A" w:rsidRDefault="007D1A6A" w:rsidP="002276E2">
            <w:pPr>
              <w:spacing w:line="240" w:lineRule="auto"/>
              <w:jc w:val="center"/>
              <w:rPr>
                <w:rStyle w:val="Strong"/>
              </w:rPr>
            </w:pPr>
            <w:r w:rsidRPr="0032338C">
              <w:rPr>
                <w:rStyle w:val="Strong"/>
                <w:sz w:val="18"/>
                <w:szCs w:val="18"/>
              </w:rPr>
              <w:t>Expected classification</w:t>
            </w:r>
            <w:r w:rsidRPr="007D1A6A">
              <w:rPr>
                <w:rStyle w:val="Strong"/>
              </w:rPr>
              <w:t xml:space="preserve"> </w:t>
            </w:r>
            <w:r w:rsidRPr="006A399F">
              <w:rPr>
                <w:rStyle w:val="Strong"/>
                <w:sz w:val="18"/>
                <w:szCs w:val="18"/>
              </w:rPr>
              <w:t>(subject to change)</w:t>
            </w:r>
          </w:p>
        </w:tc>
        <w:tc>
          <w:tcPr>
            <w:tcW w:w="2693" w:type="dxa"/>
            <w:shd w:val="clear" w:color="auto" w:fill="F2F2F2" w:themeFill="background1" w:themeFillShade="F2"/>
            <w:vAlign w:val="center"/>
            <w:hideMark/>
          </w:tcPr>
          <w:p w:rsidR="007D1A6A" w:rsidRPr="007D1A6A" w:rsidRDefault="007D1A6A" w:rsidP="002276E2">
            <w:pPr>
              <w:spacing w:line="240" w:lineRule="auto"/>
              <w:jc w:val="center"/>
              <w:rPr>
                <w:rStyle w:val="Strong"/>
              </w:rPr>
            </w:pPr>
            <w:r w:rsidRPr="007D1A6A">
              <w:rPr>
                <w:rStyle w:val="Strong"/>
              </w:rPr>
              <w:t>What information is required in the deliverable</w:t>
            </w:r>
          </w:p>
        </w:tc>
        <w:tc>
          <w:tcPr>
            <w:tcW w:w="1701" w:type="dxa"/>
            <w:shd w:val="clear" w:color="auto" w:fill="F2F2F2" w:themeFill="background1" w:themeFillShade="F2"/>
            <w:vAlign w:val="center"/>
            <w:hideMark/>
          </w:tcPr>
          <w:p w:rsidR="007D1A6A" w:rsidRPr="002276E2" w:rsidRDefault="007D1A6A" w:rsidP="002276E2">
            <w:pPr>
              <w:spacing w:line="240" w:lineRule="auto"/>
              <w:jc w:val="center"/>
              <w:rPr>
                <w:b/>
              </w:rPr>
            </w:pPr>
            <w:r w:rsidRPr="002276E2">
              <w:rPr>
                <w:b/>
              </w:rPr>
              <w:t>IPR Condition</w:t>
            </w:r>
          </w:p>
        </w:tc>
      </w:tr>
      <w:tr w:rsidR="007D1A6A" w:rsidRPr="007D1A6A" w:rsidTr="0032338C">
        <w:trPr>
          <w:trHeight w:val="1850"/>
        </w:trPr>
        <w:tc>
          <w:tcPr>
            <w:tcW w:w="851" w:type="dxa"/>
            <w:hideMark/>
          </w:tcPr>
          <w:p w:rsidR="007D1A6A" w:rsidRPr="006521DD" w:rsidRDefault="00B902DE" w:rsidP="003C76E5">
            <w:pPr>
              <w:rPr>
                <w:szCs w:val="22"/>
              </w:rPr>
            </w:pPr>
            <w:r w:rsidRPr="006521DD">
              <w:rPr>
                <w:szCs w:val="22"/>
              </w:rPr>
              <w:t>D-1</w:t>
            </w:r>
          </w:p>
          <w:p w:rsidR="007D1A6A" w:rsidRPr="006521DD" w:rsidRDefault="007D1A6A" w:rsidP="003C76E5">
            <w:pPr>
              <w:rPr>
                <w:sz w:val="20"/>
                <w:szCs w:val="20"/>
              </w:rPr>
            </w:pPr>
          </w:p>
        </w:tc>
        <w:tc>
          <w:tcPr>
            <w:tcW w:w="1560" w:type="dxa"/>
            <w:hideMark/>
          </w:tcPr>
          <w:p w:rsidR="007D1A6A" w:rsidRPr="006521DD" w:rsidRDefault="00B902DE" w:rsidP="003C76E5">
            <w:r w:rsidRPr="006521DD">
              <w:t>Monthly progress report.</w:t>
            </w:r>
          </w:p>
        </w:tc>
        <w:tc>
          <w:tcPr>
            <w:tcW w:w="1134" w:type="dxa"/>
            <w:hideMark/>
          </w:tcPr>
          <w:p w:rsidR="00B902DE" w:rsidRPr="006521DD" w:rsidRDefault="00B902DE" w:rsidP="003C76E5">
            <w:r w:rsidRPr="006521DD">
              <w:t>Monthly</w:t>
            </w:r>
          </w:p>
          <w:p w:rsidR="007D1A6A" w:rsidRPr="006521DD" w:rsidRDefault="00B902DE" w:rsidP="003C76E5">
            <w:r w:rsidRPr="006521DD">
              <w:t>Over project</w:t>
            </w:r>
          </w:p>
        </w:tc>
        <w:tc>
          <w:tcPr>
            <w:tcW w:w="1276" w:type="dxa"/>
            <w:hideMark/>
          </w:tcPr>
          <w:p w:rsidR="007D1A6A" w:rsidRPr="006521DD" w:rsidRDefault="00B902DE" w:rsidP="003C76E5">
            <w:r w:rsidRPr="006521DD">
              <w:t>1-page quad chart. (.</w:t>
            </w:r>
            <w:proofErr w:type="spellStart"/>
            <w:r w:rsidRPr="006521DD">
              <w:t>pptx</w:t>
            </w:r>
            <w:proofErr w:type="spellEnd"/>
            <w:r w:rsidRPr="006521DD">
              <w:t>)</w:t>
            </w:r>
          </w:p>
        </w:tc>
        <w:tc>
          <w:tcPr>
            <w:tcW w:w="1417" w:type="dxa"/>
            <w:hideMark/>
          </w:tcPr>
          <w:p w:rsidR="007D1A6A" w:rsidRPr="006521DD" w:rsidRDefault="007D1A6A" w:rsidP="003C76E5">
            <w:r w:rsidRPr="006521DD">
              <w:t xml:space="preserve">OS </w:t>
            </w:r>
          </w:p>
        </w:tc>
        <w:tc>
          <w:tcPr>
            <w:tcW w:w="2693" w:type="dxa"/>
            <w:hideMark/>
          </w:tcPr>
          <w:p w:rsidR="007D1A6A" w:rsidRPr="006521DD" w:rsidRDefault="004C2859" w:rsidP="003C76E5">
            <w:r w:rsidRPr="006521DD">
              <w:t xml:space="preserve">As per quad chart provided by Dstl.    </w:t>
            </w:r>
          </w:p>
        </w:tc>
        <w:tc>
          <w:tcPr>
            <w:tcW w:w="1701" w:type="dxa"/>
            <w:hideMark/>
          </w:tcPr>
          <w:p w:rsidR="007D1A6A" w:rsidRPr="006521DD" w:rsidRDefault="002276E2" w:rsidP="002276E2">
            <w:r w:rsidRPr="006521DD">
              <w:t>RCloud Agreement Terms and Conditions</w:t>
            </w:r>
            <w:r w:rsidR="007D1A6A" w:rsidRPr="006521DD">
              <w:t xml:space="preserve"> shall apply  </w:t>
            </w:r>
          </w:p>
        </w:tc>
      </w:tr>
      <w:tr w:rsidR="007D1A6A" w:rsidRPr="007D1A6A" w:rsidTr="0032338C">
        <w:trPr>
          <w:trHeight w:val="697"/>
        </w:trPr>
        <w:tc>
          <w:tcPr>
            <w:tcW w:w="851" w:type="dxa"/>
            <w:hideMark/>
          </w:tcPr>
          <w:p w:rsidR="007D1A6A" w:rsidRPr="0032338C" w:rsidRDefault="007D1A6A" w:rsidP="003C76E5">
            <w:pPr>
              <w:rPr>
                <w:sz w:val="20"/>
                <w:szCs w:val="20"/>
              </w:rPr>
            </w:pPr>
            <w:r w:rsidRPr="0032338C">
              <w:rPr>
                <w:szCs w:val="20"/>
              </w:rPr>
              <w:t xml:space="preserve">D -  2  </w:t>
            </w:r>
          </w:p>
        </w:tc>
        <w:tc>
          <w:tcPr>
            <w:tcW w:w="1560" w:type="dxa"/>
          </w:tcPr>
          <w:p w:rsidR="007D1A6A" w:rsidRPr="007D1A6A" w:rsidRDefault="004C2859" w:rsidP="003C76E5">
            <w:r w:rsidRPr="004C2859">
              <w:t xml:space="preserve">Presentation of progress at quarterly progress reviews (QPR) throughout contract.  </w:t>
            </w:r>
          </w:p>
        </w:tc>
        <w:tc>
          <w:tcPr>
            <w:tcW w:w="1134" w:type="dxa"/>
          </w:tcPr>
          <w:p w:rsidR="007D1A6A" w:rsidRPr="007D1A6A" w:rsidRDefault="004C2859" w:rsidP="003C76E5">
            <w:r w:rsidRPr="004C2859">
              <w:t>Dates for QPRs to be mutually agreed.</w:t>
            </w:r>
          </w:p>
        </w:tc>
        <w:tc>
          <w:tcPr>
            <w:tcW w:w="1276" w:type="dxa"/>
          </w:tcPr>
          <w:p w:rsidR="007D1A6A" w:rsidRPr="007D1A6A" w:rsidRDefault="004C2859" w:rsidP="003C76E5">
            <w:r w:rsidRPr="004C2859">
              <w:t>Presentation (.</w:t>
            </w:r>
            <w:proofErr w:type="spellStart"/>
            <w:r w:rsidRPr="004C2859">
              <w:t>pptx</w:t>
            </w:r>
            <w:proofErr w:type="spellEnd"/>
            <w:r w:rsidRPr="004C2859">
              <w:t>)</w:t>
            </w:r>
          </w:p>
        </w:tc>
        <w:tc>
          <w:tcPr>
            <w:tcW w:w="1417" w:type="dxa"/>
          </w:tcPr>
          <w:p w:rsidR="007D1A6A" w:rsidRPr="007D1A6A" w:rsidRDefault="004C2859" w:rsidP="003C76E5">
            <w:r>
              <w:t>OS</w:t>
            </w:r>
          </w:p>
        </w:tc>
        <w:tc>
          <w:tcPr>
            <w:tcW w:w="2693" w:type="dxa"/>
          </w:tcPr>
          <w:p w:rsidR="007D1A6A" w:rsidRPr="007D1A6A" w:rsidRDefault="004C2859" w:rsidP="003C76E5">
            <w:r w:rsidRPr="004C2859">
              <w:t>A detailed update on work completed including, but not limited to, progress and learning to date; issues encountered and how they have been/will be resolved; and alignment with project plan.</w:t>
            </w:r>
          </w:p>
        </w:tc>
        <w:tc>
          <w:tcPr>
            <w:tcW w:w="1701" w:type="dxa"/>
          </w:tcPr>
          <w:p w:rsidR="007D1A6A" w:rsidRPr="007D1A6A" w:rsidRDefault="004C2859" w:rsidP="003C76E5">
            <w:r w:rsidRPr="004C2859">
              <w:t xml:space="preserve">RCloud Agreement Terms and Conditions shall apply  </w:t>
            </w:r>
          </w:p>
        </w:tc>
      </w:tr>
      <w:tr w:rsidR="007D1A6A" w:rsidRPr="00BD2238" w:rsidTr="0032338C">
        <w:trPr>
          <w:trHeight w:val="669"/>
        </w:trPr>
        <w:tc>
          <w:tcPr>
            <w:tcW w:w="851" w:type="dxa"/>
            <w:hideMark/>
          </w:tcPr>
          <w:p w:rsidR="007D1A6A" w:rsidRPr="0032338C" w:rsidRDefault="007D1A6A" w:rsidP="003C76E5">
            <w:pPr>
              <w:rPr>
                <w:szCs w:val="22"/>
              </w:rPr>
            </w:pPr>
            <w:r w:rsidRPr="0032338C">
              <w:rPr>
                <w:szCs w:val="22"/>
              </w:rPr>
              <w:t xml:space="preserve">D -  3  </w:t>
            </w:r>
          </w:p>
        </w:tc>
        <w:tc>
          <w:tcPr>
            <w:tcW w:w="1560" w:type="dxa"/>
          </w:tcPr>
          <w:p w:rsidR="007D1A6A" w:rsidRPr="007E0570" w:rsidRDefault="004C2859" w:rsidP="003C76E5">
            <w:r w:rsidRPr="004C2859">
              <w:t>End of first year technical report</w:t>
            </w:r>
          </w:p>
        </w:tc>
        <w:tc>
          <w:tcPr>
            <w:tcW w:w="1134" w:type="dxa"/>
          </w:tcPr>
          <w:p w:rsidR="007D1A6A" w:rsidRPr="007E0570" w:rsidRDefault="004C2859" w:rsidP="003C76E5">
            <w:r w:rsidRPr="004C2859">
              <w:t>No later than 28/3/22.</w:t>
            </w:r>
          </w:p>
        </w:tc>
        <w:tc>
          <w:tcPr>
            <w:tcW w:w="1276" w:type="dxa"/>
          </w:tcPr>
          <w:p w:rsidR="007D1A6A" w:rsidRPr="007E0570" w:rsidRDefault="004C2859" w:rsidP="003C76E5">
            <w:r>
              <w:t>MS Word</w:t>
            </w:r>
          </w:p>
        </w:tc>
        <w:tc>
          <w:tcPr>
            <w:tcW w:w="1417" w:type="dxa"/>
          </w:tcPr>
          <w:p w:rsidR="007D1A6A" w:rsidRPr="007E0570" w:rsidRDefault="004C2859" w:rsidP="003C76E5">
            <w:r>
              <w:t>OS</w:t>
            </w:r>
          </w:p>
        </w:tc>
        <w:tc>
          <w:tcPr>
            <w:tcW w:w="2693" w:type="dxa"/>
          </w:tcPr>
          <w:p w:rsidR="004C2859" w:rsidRDefault="004C2859" w:rsidP="003C76E5">
            <w:r w:rsidRPr="004C2859">
              <w:t>The report(s) shall detail the technical work completed; the knowledge and</w:t>
            </w:r>
          </w:p>
          <w:p w:rsidR="007D1A6A" w:rsidRPr="007E0570" w:rsidRDefault="004C2859" w:rsidP="003C76E5">
            <w:r w:rsidRPr="004C2859">
              <w:t xml:space="preserve"> know-how gained; conclusions of work conducted;</w:t>
            </w:r>
          </w:p>
        </w:tc>
        <w:tc>
          <w:tcPr>
            <w:tcW w:w="1701" w:type="dxa"/>
          </w:tcPr>
          <w:p w:rsidR="007D1A6A" w:rsidRDefault="004C2859" w:rsidP="003C76E5">
            <w:r w:rsidRPr="004C2859">
              <w:t xml:space="preserve">RCloud Agreement Terms and Conditions shall apply  </w:t>
            </w:r>
          </w:p>
        </w:tc>
      </w:tr>
      <w:tr w:rsidR="004A03A7" w:rsidRPr="00BD2238" w:rsidTr="0032338C">
        <w:trPr>
          <w:trHeight w:val="669"/>
        </w:trPr>
        <w:tc>
          <w:tcPr>
            <w:tcW w:w="851" w:type="dxa"/>
          </w:tcPr>
          <w:p w:rsidR="004A03A7" w:rsidRPr="0032338C" w:rsidRDefault="004A03A7" w:rsidP="003C76E5">
            <w:pPr>
              <w:rPr>
                <w:color w:val="808080" w:themeColor="background1" w:themeShade="80"/>
                <w:szCs w:val="22"/>
              </w:rPr>
            </w:pPr>
            <w:r w:rsidRPr="0032338C">
              <w:rPr>
                <w:szCs w:val="22"/>
              </w:rPr>
              <w:t>D – 4</w:t>
            </w:r>
          </w:p>
        </w:tc>
        <w:tc>
          <w:tcPr>
            <w:tcW w:w="1560" w:type="dxa"/>
          </w:tcPr>
          <w:p w:rsidR="004A03A7" w:rsidRPr="007E0570" w:rsidRDefault="004C2859" w:rsidP="003C76E5">
            <w:r w:rsidRPr="004C2859">
              <w:t>End of first year demonstration</w:t>
            </w:r>
          </w:p>
        </w:tc>
        <w:tc>
          <w:tcPr>
            <w:tcW w:w="1134" w:type="dxa"/>
          </w:tcPr>
          <w:p w:rsidR="004A03A7" w:rsidRPr="007E0570" w:rsidRDefault="004C2859" w:rsidP="003C76E5">
            <w:r w:rsidRPr="004C2859">
              <w:t>No later than 28/3/22.</w:t>
            </w:r>
          </w:p>
        </w:tc>
        <w:tc>
          <w:tcPr>
            <w:tcW w:w="1276" w:type="dxa"/>
          </w:tcPr>
          <w:p w:rsidR="004A03A7" w:rsidRPr="007E0570" w:rsidRDefault="004C2859" w:rsidP="003C76E5">
            <w:r>
              <w:t>N/A</w:t>
            </w:r>
          </w:p>
        </w:tc>
        <w:tc>
          <w:tcPr>
            <w:tcW w:w="1417" w:type="dxa"/>
          </w:tcPr>
          <w:p w:rsidR="004A03A7" w:rsidRPr="007E0570" w:rsidRDefault="004C2859" w:rsidP="003C76E5">
            <w:r>
              <w:t>N/A</w:t>
            </w:r>
          </w:p>
        </w:tc>
        <w:tc>
          <w:tcPr>
            <w:tcW w:w="2693" w:type="dxa"/>
          </w:tcPr>
          <w:p w:rsidR="004A03A7" w:rsidRPr="007E0570" w:rsidRDefault="004C2859" w:rsidP="003C76E5">
            <w:r w:rsidRPr="004C2859">
              <w:t xml:space="preserve">To be mutually agreed, but as a minimum, a demonstration of the working components showing how an integrated system might work.   </w:t>
            </w:r>
          </w:p>
        </w:tc>
        <w:tc>
          <w:tcPr>
            <w:tcW w:w="1701" w:type="dxa"/>
          </w:tcPr>
          <w:p w:rsidR="004A03A7" w:rsidRDefault="004C2859" w:rsidP="003C76E5">
            <w:r w:rsidRPr="004C2859">
              <w:t xml:space="preserve">RCloud Agreement Terms and Conditions shall apply  </w:t>
            </w:r>
          </w:p>
        </w:tc>
      </w:tr>
      <w:tr w:rsidR="004A03A7" w:rsidRPr="00BD2238" w:rsidTr="0032338C">
        <w:trPr>
          <w:trHeight w:val="669"/>
        </w:trPr>
        <w:tc>
          <w:tcPr>
            <w:tcW w:w="851" w:type="dxa"/>
          </w:tcPr>
          <w:p w:rsidR="004A03A7" w:rsidRPr="0032338C" w:rsidRDefault="004A03A7" w:rsidP="003C76E5">
            <w:pPr>
              <w:rPr>
                <w:color w:val="808080" w:themeColor="background1" w:themeShade="80"/>
                <w:szCs w:val="22"/>
              </w:rPr>
            </w:pPr>
            <w:r w:rsidRPr="0032338C">
              <w:rPr>
                <w:szCs w:val="22"/>
              </w:rPr>
              <w:lastRenderedPageBreak/>
              <w:t>D - 5</w:t>
            </w:r>
          </w:p>
        </w:tc>
        <w:tc>
          <w:tcPr>
            <w:tcW w:w="1560" w:type="dxa"/>
          </w:tcPr>
          <w:p w:rsidR="004A03A7" w:rsidRPr="007E0570" w:rsidRDefault="004C2859" w:rsidP="003C76E5">
            <w:r w:rsidRPr="004C2859">
              <w:t>End of project technical report</w:t>
            </w:r>
          </w:p>
        </w:tc>
        <w:tc>
          <w:tcPr>
            <w:tcW w:w="1134" w:type="dxa"/>
          </w:tcPr>
          <w:p w:rsidR="004A03A7" w:rsidRPr="007E0570" w:rsidRDefault="004C2859" w:rsidP="003C76E5">
            <w:r w:rsidRPr="004C2859">
              <w:t>No later than 28/3/23</w:t>
            </w:r>
          </w:p>
        </w:tc>
        <w:tc>
          <w:tcPr>
            <w:tcW w:w="1276" w:type="dxa"/>
          </w:tcPr>
          <w:p w:rsidR="004A03A7" w:rsidRPr="007E0570" w:rsidRDefault="004C2859" w:rsidP="003C76E5">
            <w:r>
              <w:t>MS Word</w:t>
            </w:r>
          </w:p>
        </w:tc>
        <w:tc>
          <w:tcPr>
            <w:tcW w:w="1417" w:type="dxa"/>
          </w:tcPr>
          <w:p w:rsidR="004A03A7" w:rsidRPr="007E0570" w:rsidRDefault="004C2859" w:rsidP="003C76E5">
            <w:r>
              <w:t>OS</w:t>
            </w:r>
          </w:p>
        </w:tc>
        <w:tc>
          <w:tcPr>
            <w:tcW w:w="2693" w:type="dxa"/>
          </w:tcPr>
          <w:p w:rsidR="004A03A7" w:rsidRPr="007E0570" w:rsidRDefault="004C2859" w:rsidP="003C76E5">
            <w:r w:rsidRPr="004C2859">
              <w:t>The report(s) shall detail the technical work completed; the knowledge and know-how gained; conclusions of work conducted;</w:t>
            </w:r>
          </w:p>
        </w:tc>
        <w:tc>
          <w:tcPr>
            <w:tcW w:w="1701" w:type="dxa"/>
          </w:tcPr>
          <w:p w:rsidR="004A03A7" w:rsidRDefault="004C2859" w:rsidP="003C76E5">
            <w:r w:rsidRPr="004C2859">
              <w:t>RCloud Agreement T</w:t>
            </w:r>
            <w:r>
              <w:t>erms and Conditions shall apply</w:t>
            </w:r>
          </w:p>
        </w:tc>
      </w:tr>
      <w:tr w:rsidR="004C2859" w:rsidRPr="00BD2238" w:rsidTr="0032338C">
        <w:trPr>
          <w:trHeight w:val="669"/>
        </w:trPr>
        <w:tc>
          <w:tcPr>
            <w:tcW w:w="851" w:type="dxa"/>
          </w:tcPr>
          <w:p w:rsidR="004C2859" w:rsidRPr="004C2859" w:rsidRDefault="004C2859" w:rsidP="003C76E5">
            <w:pPr>
              <w:rPr>
                <w:color w:val="808080" w:themeColor="background1" w:themeShade="80"/>
                <w:szCs w:val="22"/>
              </w:rPr>
            </w:pPr>
            <w:r w:rsidRPr="0032338C">
              <w:rPr>
                <w:szCs w:val="22"/>
              </w:rPr>
              <w:t>D-6</w:t>
            </w:r>
          </w:p>
        </w:tc>
        <w:tc>
          <w:tcPr>
            <w:tcW w:w="1560" w:type="dxa"/>
          </w:tcPr>
          <w:p w:rsidR="004C2859" w:rsidRPr="002C7AD7" w:rsidRDefault="004C2859" w:rsidP="003C76E5">
            <w:pPr>
              <w:rPr>
                <w:sz w:val="20"/>
                <w:szCs w:val="20"/>
              </w:rPr>
            </w:pPr>
            <w:r w:rsidRPr="002C7AD7">
              <w:rPr>
                <w:sz w:val="20"/>
                <w:szCs w:val="20"/>
              </w:rPr>
              <w:t>End of project technical demonstration</w:t>
            </w:r>
          </w:p>
        </w:tc>
        <w:tc>
          <w:tcPr>
            <w:tcW w:w="1134" w:type="dxa"/>
          </w:tcPr>
          <w:p w:rsidR="004C2859" w:rsidRPr="004C2859" w:rsidRDefault="004C2859" w:rsidP="003C76E5">
            <w:r w:rsidRPr="004C2859">
              <w:t>No later than 28/3/23.</w:t>
            </w:r>
          </w:p>
        </w:tc>
        <w:tc>
          <w:tcPr>
            <w:tcW w:w="1276" w:type="dxa"/>
          </w:tcPr>
          <w:p w:rsidR="004C2859" w:rsidRDefault="004C2859" w:rsidP="003C76E5">
            <w:r>
              <w:t>N/A</w:t>
            </w:r>
          </w:p>
        </w:tc>
        <w:tc>
          <w:tcPr>
            <w:tcW w:w="1417" w:type="dxa"/>
          </w:tcPr>
          <w:p w:rsidR="004C2859" w:rsidRDefault="004C2859" w:rsidP="003C76E5"/>
        </w:tc>
        <w:tc>
          <w:tcPr>
            <w:tcW w:w="2693" w:type="dxa"/>
          </w:tcPr>
          <w:p w:rsidR="004C2859" w:rsidRPr="004C2859" w:rsidRDefault="004C2859" w:rsidP="003C76E5">
            <w:r w:rsidRPr="004C2859">
              <w:t>A fully working, integrated night vision capability and helmet system shall be demonstrated with size, weight and power characteristics addressed appropriately.</w:t>
            </w:r>
          </w:p>
        </w:tc>
        <w:tc>
          <w:tcPr>
            <w:tcW w:w="1701" w:type="dxa"/>
          </w:tcPr>
          <w:p w:rsidR="004C2859" w:rsidRPr="004C2859" w:rsidRDefault="002C7AD7" w:rsidP="003C76E5">
            <w:r w:rsidRPr="002C7AD7">
              <w:t>RCloud Agreement Terms and Conditions shall apply</w:t>
            </w:r>
          </w:p>
        </w:tc>
      </w:tr>
    </w:tbl>
    <w:p w:rsidR="004515EA" w:rsidRDefault="004515EA" w:rsidP="004515EA">
      <w:pPr>
        <w:spacing w:after="0"/>
        <w:rPr>
          <w:rFonts w:cs="Arial"/>
          <w:i/>
          <w:color w:val="808080" w:themeColor="background1" w:themeShade="80"/>
        </w:rPr>
      </w:pPr>
      <w:r>
        <w:rPr>
          <w:rFonts w:cs="Arial"/>
          <w:i/>
          <w:color w:val="808080" w:themeColor="background1" w:themeShade="80"/>
        </w:rPr>
        <w:t xml:space="preserve">.  </w:t>
      </w:r>
    </w:p>
    <w:p w:rsidR="00210841" w:rsidRPr="004515EA" w:rsidRDefault="00210841" w:rsidP="004515EA">
      <w:pPr>
        <w:tabs>
          <w:tab w:val="left" w:pos="809"/>
        </w:tabs>
        <w:sectPr w:rsidR="00210841" w:rsidRPr="004515EA" w:rsidSect="00B902DE">
          <w:headerReference w:type="default" r:id="rId16"/>
          <w:footerReference w:type="default" r:id="rId17"/>
          <w:pgSz w:w="11907" w:h="16839" w:code="9"/>
          <w:pgMar w:top="1440" w:right="1440" w:bottom="1440" w:left="1440" w:header="709" w:footer="709" w:gutter="0"/>
          <w:cols w:space="708"/>
          <w:docGrid w:linePitch="360"/>
        </w:sectPr>
      </w:pPr>
    </w:p>
    <w:tbl>
      <w:tblPr>
        <w:tblStyle w:val="TableGrid1"/>
        <w:tblW w:w="5000" w:type="pct"/>
        <w:tblLayout w:type="fixed"/>
        <w:tblLook w:val="04A0" w:firstRow="1" w:lastRow="0" w:firstColumn="1" w:lastColumn="0" w:noHBand="0" w:noVBand="1"/>
      </w:tblPr>
      <w:tblGrid>
        <w:gridCol w:w="584"/>
        <w:gridCol w:w="9873"/>
      </w:tblGrid>
      <w:tr w:rsidR="00F167C8" w:rsidRPr="008B5945" w:rsidTr="004A03A7">
        <w:trPr>
          <w:trHeight w:val="398"/>
        </w:trPr>
        <w:tc>
          <w:tcPr>
            <w:tcW w:w="279" w:type="pct"/>
            <w:shd w:val="clear" w:color="auto" w:fill="F2F2F2" w:themeFill="background1" w:themeFillShade="F2"/>
          </w:tcPr>
          <w:p w:rsidR="00F167C8" w:rsidRPr="00B43C8B" w:rsidRDefault="00F167C8" w:rsidP="005A741E">
            <w:pPr>
              <w:spacing w:after="160" w:line="259" w:lineRule="auto"/>
              <w:rPr>
                <w:rFonts w:ascii="Arial" w:eastAsiaTheme="minorHAnsi" w:hAnsi="Arial" w:cs="Arial"/>
                <w:b/>
                <w:bCs/>
                <w:i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lastRenderedPageBreak/>
              <w:t>1.</w:t>
            </w:r>
            <w:r w:rsidR="002276E2">
              <w:rPr>
                <w:rFonts w:ascii="Arial" w:eastAsiaTheme="minorHAnsi" w:hAnsi="Arial" w:cs="Arial"/>
                <w:b/>
                <w:bCs/>
                <w14:textOutline w14:w="9525" w14:cap="rnd" w14:cmpd="sng" w14:algn="ctr">
                  <w14:noFill/>
                  <w14:prstDash w14:val="solid"/>
                  <w14:bevel/>
                </w14:textOutline>
              </w:rPr>
              <w:t>7</w:t>
            </w:r>
          </w:p>
        </w:tc>
        <w:tc>
          <w:tcPr>
            <w:tcW w:w="4721" w:type="pct"/>
            <w:shd w:val="clear" w:color="auto" w:fill="F2F2F2" w:themeFill="background1" w:themeFillShade="F2"/>
          </w:tcPr>
          <w:p w:rsidR="00F167C8" w:rsidRPr="00B43C8B" w:rsidRDefault="00F167C8" w:rsidP="005A741E">
            <w:pPr>
              <w:rPr>
                <w:rFonts w:ascii="Arial" w:hAnsi="Arial" w:cs="Arial"/>
                <w:b/>
              </w:rPr>
            </w:pPr>
            <w:r w:rsidRPr="00B43C8B">
              <w:rPr>
                <w:rFonts w:ascii="Arial" w:hAnsi="Arial" w:cs="Arial"/>
                <w:b/>
              </w:rPr>
              <w:t>Deliverable Acceptance Criteria</w:t>
            </w:r>
          </w:p>
        </w:tc>
      </w:tr>
      <w:tr w:rsidR="00F167C8" w:rsidRPr="008B5945" w:rsidTr="004A03A7">
        <w:trPr>
          <w:trHeight w:val="606"/>
        </w:trPr>
        <w:tc>
          <w:tcPr>
            <w:tcW w:w="279" w:type="pct"/>
          </w:tcPr>
          <w:p w:rsidR="00F167C8" w:rsidRPr="00335B0F" w:rsidRDefault="00F167C8" w:rsidP="005A741E">
            <w:pPr>
              <w:rPr>
                <w:rFonts w:ascii="Arial" w:hAnsi="Arial" w:cs="Arial"/>
                <w:bCs/>
                <w:sz w:val="24"/>
                <w:szCs w:val="24"/>
                <w14:textOutline w14:w="9525" w14:cap="rnd" w14:cmpd="sng" w14:algn="ctr">
                  <w14:noFill/>
                  <w14:prstDash w14:val="solid"/>
                  <w14:bevel/>
                </w14:textOutline>
              </w:rPr>
            </w:pPr>
          </w:p>
        </w:tc>
        <w:tc>
          <w:tcPr>
            <w:tcW w:w="4721" w:type="pct"/>
          </w:tcPr>
          <w:p w:rsidR="004C2859" w:rsidRPr="004C2859" w:rsidRDefault="004C2859" w:rsidP="004C2859">
            <w:pPr>
              <w:rPr>
                <w:rFonts w:ascii="Arial" w:hAnsi="Arial" w:cs="Arial"/>
              </w:rPr>
            </w:pPr>
            <w:r w:rsidRPr="004C2859">
              <w:rPr>
                <w:rFonts w:ascii="Arial" w:hAnsi="Arial" w:cs="Arial"/>
              </w:rPr>
              <w:t xml:space="preserve">As per </w:t>
            </w:r>
            <w:r>
              <w:rPr>
                <w:rFonts w:ascii="Arial" w:hAnsi="Arial" w:cs="Arial"/>
              </w:rPr>
              <w:t xml:space="preserve">R-Cloud </w:t>
            </w:r>
            <w:r w:rsidRPr="004C2859">
              <w:rPr>
                <w:rFonts w:ascii="Arial" w:hAnsi="Arial" w:cs="Arial"/>
              </w:rPr>
              <w:t xml:space="preserve">Framework T&amp;Cs </w:t>
            </w:r>
          </w:p>
          <w:p w:rsidR="004C2859" w:rsidRPr="004C2859" w:rsidRDefault="004C2859" w:rsidP="004C2859">
            <w:pPr>
              <w:rPr>
                <w:rFonts w:ascii="Arial" w:hAnsi="Arial" w:cs="Arial"/>
              </w:rPr>
            </w:pPr>
            <w:r w:rsidRPr="004C2859">
              <w:rPr>
                <w:rFonts w:ascii="Arial" w:hAnsi="Arial" w:cs="Arial"/>
              </w:rPr>
              <w:t>All Reports included as Deliverables under the Contract e.g. Progress and/or Final Reports etc. must comply with the Defence Research Reports Specification (DRRS) which defines the requirements for the presentation, format and production of scientific and technical reports prepared for MoD.</w:t>
            </w:r>
          </w:p>
          <w:p w:rsidR="004C2859" w:rsidRPr="004C2859" w:rsidRDefault="004C2859" w:rsidP="004C2859">
            <w:pPr>
              <w:rPr>
                <w:rFonts w:ascii="Arial" w:hAnsi="Arial" w:cs="Arial"/>
              </w:rPr>
            </w:pPr>
            <w:r w:rsidRPr="004C2859">
              <w:rPr>
                <w:rFonts w:ascii="Arial" w:hAnsi="Arial" w:cs="Arial"/>
              </w:rPr>
              <w:t>Interim or Progress Reports: The report should detail, document, and summarise the results of work done during the period covered and shall be in sufficient detail to comprehensively explain the results achieved; substantive performance; a description of current substantive performance and any problems encountered and/or which may exist along with proposed corrective action. An explanation of any difference between planned progress and actual progress, why the differences have occurred, and if behind planned progress what corrective steps are planned.</w:t>
            </w:r>
          </w:p>
          <w:p w:rsidR="004C2859" w:rsidRDefault="004C2859" w:rsidP="004C2859">
            <w:pPr>
              <w:rPr>
                <w:rFonts w:ascii="Arial" w:hAnsi="Arial" w:cs="Arial"/>
              </w:rPr>
            </w:pPr>
            <w:r w:rsidRPr="004C2859">
              <w:rPr>
                <w:rFonts w:ascii="Arial" w:hAnsi="Arial" w:cs="Arial"/>
              </w:rPr>
              <w:t>Any Final Reports: shall describe the entire work performed under the Contract in sufficient detail to explain comprehensively the work undertaken and results achieved including all relevant technical details of any hardware, software, process or system developed there under. The technical detail shall be sufficient to permit independent reproduction of any such process or system.</w:t>
            </w:r>
          </w:p>
          <w:p w:rsidR="004C2859" w:rsidRDefault="004C2859" w:rsidP="004C2859">
            <w:pPr>
              <w:rPr>
                <w:rFonts w:ascii="Arial" w:hAnsi="Arial" w:cs="Arial"/>
              </w:rPr>
            </w:pPr>
            <w:r w:rsidRPr="004C2859">
              <w:rPr>
                <w:rFonts w:ascii="Arial" w:hAnsi="Arial" w:cs="Arial"/>
              </w:rPr>
              <w:t>Demonstrations</w:t>
            </w:r>
            <w:r>
              <w:rPr>
                <w:rFonts w:ascii="Arial" w:hAnsi="Arial" w:cs="Arial"/>
              </w:rPr>
              <w:t xml:space="preserve"> will take place either at the C</w:t>
            </w:r>
            <w:r w:rsidRPr="004C2859">
              <w:rPr>
                <w:rFonts w:ascii="Arial" w:hAnsi="Arial" w:cs="Arial"/>
              </w:rPr>
              <w:t xml:space="preserve">ontractor’s premises, or at a location to be mutually agreed.  </w:t>
            </w:r>
          </w:p>
          <w:p w:rsidR="004C2859" w:rsidRPr="004C2859" w:rsidRDefault="004C2859" w:rsidP="004C2859">
            <w:pPr>
              <w:rPr>
                <w:rFonts w:ascii="Arial" w:hAnsi="Arial" w:cs="Arial"/>
              </w:rPr>
            </w:pPr>
          </w:p>
          <w:p w:rsidR="00702EF6" w:rsidRPr="00701FD0" w:rsidRDefault="00702EF6" w:rsidP="00E55B71">
            <w:pPr>
              <w:rPr>
                <w:rFonts w:ascii="Arial" w:hAnsi="Arial" w:cs="Arial"/>
              </w:rPr>
            </w:pPr>
          </w:p>
        </w:tc>
      </w:tr>
    </w:tbl>
    <w:p w:rsidR="004A03A7" w:rsidRDefault="004A03A7" w:rsidP="004A03A7">
      <w:pPr>
        <w:spacing w:line="240" w:lineRule="auto"/>
      </w:pPr>
    </w:p>
    <w:tbl>
      <w:tblPr>
        <w:tblStyle w:val="TableGrid"/>
        <w:tblW w:w="5000" w:type="pct"/>
        <w:tblLook w:val="04A0" w:firstRow="1" w:lastRow="0" w:firstColumn="1" w:lastColumn="0" w:noHBand="0" w:noVBand="1"/>
      </w:tblPr>
      <w:tblGrid>
        <w:gridCol w:w="521"/>
        <w:gridCol w:w="9936"/>
      </w:tblGrid>
      <w:tr w:rsidR="004A03A7" w:rsidTr="00A246C9">
        <w:trPr>
          <w:trHeight w:val="567"/>
        </w:trPr>
        <w:tc>
          <w:tcPr>
            <w:tcW w:w="611" w:type="dxa"/>
            <w:shd w:val="clear" w:color="auto" w:fill="002060"/>
            <w:vAlign w:val="center"/>
          </w:tcPr>
          <w:p w:rsidR="004A03A7" w:rsidRPr="004A03A7" w:rsidRDefault="004A03A7" w:rsidP="004A03A7">
            <w:pPr>
              <w:spacing w:before="0" w:after="0" w:line="240" w:lineRule="auto"/>
              <w:rPr>
                <w:b/>
              </w:rPr>
            </w:pPr>
            <w:r w:rsidRPr="004A03A7">
              <w:rPr>
                <w:b/>
              </w:rPr>
              <w:t>2</w:t>
            </w:r>
          </w:p>
        </w:tc>
        <w:tc>
          <w:tcPr>
            <w:tcW w:w="9846" w:type="dxa"/>
            <w:shd w:val="clear" w:color="auto" w:fill="002060"/>
            <w:vAlign w:val="center"/>
          </w:tcPr>
          <w:p w:rsidR="004A03A7" w:rsidRPr="004A03A7" w:rsidRDefault="004A03A7" w:rsidP="004A03A7">
            <w:pPr>
              <w:spacing w:before="0" w:after="0" w:line="240" w:lineRule="auto"/>
              <w:rPr>
                <w:b/>
              </w:rPr>
            </w:pPr>
            <w:r w:rsidRPr="004A03A7">
              <w:rPr>
                <w:b/>
              </w:rPr>
              <w:t>Evaluation Criteria</w:t>
            </w:r>
          </w:p>
        </w:tc>
      </w:tr>
      <w:tr w:rsidR="00A246C9" w:rsidTr="00A246C9">
        <w:trPr>
          <w:trHeight w:val="567"/>
        </w:trPr>
        <w:tc>
          <w:tcPr>
            <w:tcW w:w="611" w:type="dxa"/>
            <w:shd w:val="clear" w:color="auto" w:fill="F2F2F2" w:themeFill="background1" w:themeFillShade="F2"/>
            <w:vAlign w:val="center"/>
          </w:tcPr>
          <w:p w:rsidR="00A246C9" w:rsidRDefault="00A246C9" w:rsidP="005A741E">
            <w:pPr>
              <w:spacing w:before="0" w:after="0" w:line="240" w:lineRule="auto"/>
            </w:pPr>
            <w:r>
              <w:t>2.1</w:t>
            </w:r>
          </w:p>
        </w:tc>
        <w:tc>
          <w:tcPr>
            <w:tcW w:w="9846" w:type="dxa"/>
            <w:shd w:val="clear" w:color="auto" w:fill="F2F2F2" w:themeFill="background1" w:themeFillShade="F2"/>
            <w:vAlign w:val="center"/>
          </w:tcPr>
          <w:p w:rsidR="00A246C9" w:rsidRDefault="00A246C9" w:rsidP="005A741E">
            <w:pPr>
              <w:spacing w:before="0" w:after="0" w:line="240" w:lineRule="auto"/>
            </w:pPr>
            <w:r>
              <w:t>Method Explanation</w:t>
            </w:r>
          </w:p>
        </w:tc>
      </w:tr>
      <w:tr w:rsidR="00A246C9" w:rsidTr="005A741E">
        <w:trPr>
          <w:trHeight w:val="567"/>
        </w:trPr>
        <w:tc>
          <w:tcPr>
            <w:tcW w:w="611" w:type="dxa"/>
            <w:vAlign w:val="center"/>
          </w:tcPr>
          <w:p w:rsidR="00A246C9" w:rsidRDefault="00A246C9" w:rsidP="005A741E">
            <w:pPr>
              <w:spacing w:before="0" w:after="0" w:line="240" w:lineRule="auto"/>
            </w:pPr>
          </w:p>
        </w:tc>
        <w:tc>
          <w:tcPr>
            <w:tcW w:w="9846" w:type="dxa"/>
            <w:vAlign w:val="center"/>
          </w:tcPr>
          <w:p w:rsidR="00FC3D28" w:rsidRDefault="00FC3D28" w:rsidP="00FC3D28">
            <w:pPr>
              <w:spacing w:before="0" w:after="0" w:line="240" w:lineRule="auto"/>
            </w:pPr>
            <w:r>
              <w:t>The evaluation shall be conducted under the Most Economically Advantageous Tender (MEAT) principles, with the application of an Absolute Method, defined as the Value for Money (</w:t>
            </w:r>
            <w:proofErr w:type="spellStart"/>
            <w:r>
              <w:t>VfM</w:t>
            </w:r>
            <w:proofErr w:type="spellEnd"/>
            <w:r>
              <w:t>) Index.</w:t>
            </w:r>
          </w:p>
          <w:p w:rsidR="00FC3D28" w:rsidRDefault="00FC3D28" w:rsidP="00FC3D28">
            <w:pPr>
              <w:spacing w:before="0" w:after="0" w:line="240" w:lineRule="auto"/>
            </w:pPr>
          </w:p>
          <w:p w:rsidR="00A246C9" w:rsidRDefault="00FC3D28" w:rsidP="00FC3D28">
            <w:pPr>
              <w:spacing w:before="0" w:after="0" w:line="240" w:lineRule="auto"/>
            </w:pPr>
            <w:r>
              <w:t>This approach sets out to divide the total score of the non-cost (Technical Quality) criteria by the tender cost; the tenders are ranked on the technical quality (represented by the non-cost score) for each £ (or £k or £m) of cost.</w:t>
            </w:r>
          </w:p>
          <w:p w:rsidR="005A741E" w:rsidRDefault="005A741E" w:rsidP="00FC3D28">
            <w:pPr>
              <w:spacing w:before="0" w:after="0" w:line="240" w:lineRule="auto"/>
            </w:pPr>
          </w:p>
          <w:p w:rsidR="005A741E" w:rsidRDefault="005A741E" w:rsidP="005A741E">
            <w:pPr>
              <w:pStyle w:val="Default"/>
              <w:rPr>
                <w:sz w:val="22"/>
                <w:szCs w:val="22"/>
              </w:rPr>
            </w:pPr>
            <w:r>
              <w:rPr>
                <w:b/>
                <w:bCs/>
                <w:sz w:val="22"/>
                <w:szCs w:val="22"/>
              </w:rPr>
              <w:t xml:space="preserve">Weighted Value for Money Index </w:t>
            </w:r>
          </w:p>
          <w:p w:rsidR="005A741E" w:rsidRDefault="005A741E" w:rsidP="005A741E">
            <w:pPr>
              <w:pStyle w:val="Default"/>
              <w:rPr>
                <w:sz w:val="22"/>
                <w:szCs w:val="22"/>
              </w:rPr>
            </w:pPr>
            <w:r>
              <w:rPr>
                <w:sz w:val="22"/>
                <w:szCs w:val="22"/>
              </w:rPr>
              <w:t xml:space="preserve">The overall tender score is calculated as follows: </w:t>
            </w:r>
          </w:p>
          <w:p w:rsidR="005A741E" w:rsidRDefault="005A741E" w:rsidP="005A741E">
            <w:pPr>
              <w:pStyle w:val="Default"/>
              <w:rPr>
                <w:sz w:val="22"/>
                <w:szCs w:val="22"/>
              </w:rPr>
            </w:pPr>
          </w:p>
          <w:p w:rsidR="005A741E" w:rsidRDefault="00282843" w:rsidP="005A741E">
            <w:pPr>
              <w:pStyle w:val="Default"/>
              <w:rPr>
                <w:sz w:val="22"/>
                <w:szCs w:val="22"/>
              </w:rPr>
            </w:pPr>
            <m:oMathPara>
              <m:oMath>
                <m:f>
                  <m:fPr>
                    <m:ctrlPr>
                      <w:rPr>
                        <w:rFonts w:ascii="Cambria Math" w:hAnsi="Cambria Math"/>
                        <w:i/>
                        <w:sz w:val="22"/>
                        <w:szCs w:val="22"/>
                      </w:rPr>
                    </m:ctrlPr>
                  </m:fPr>
                  <m:num>
                    <m:r>
                      <w:rPr>
                        <w:rFonts w:ascii="Cambria Math" w:hAnsi="Cambria Math"/>
                        <w:sz w:val="22"/>
                        <w:szCs w:val="22"/>
                      </w:rPr>
                      <m:t>(Non-Cost</m:t>
                    </m:r>
                    <m:sSup>
                      <m:sSupPr>
                        <m:ctrlPr>
                          <w:rPr>
                            <w:rFonts w:ascii="Cambria Math" w:hAnsi="Cambria Math"/>
                            <w:i/>
                            <w:sz w:val="22"/>
                            <w:szCs w:val="22"/>
                          </w:rPr>
                        </m:ctrlPr>
                      </m:sSupPr>
                      <m:e>
                        <m:r>
                          <w:rPr>
                            <w:rFonts w:ascii="Cambria Math" w:hAnsi="Cambria Math"/>
                            <w:sz w:val="22"/>
                            <w:szCs w:val="22"/>
                          </w:rPr>
                          <m:t xml:space="preserve"> Score)</m:t>
                        </m:r>
                      </m:e>
                      <m:sup>
                        <m:box>
                          <m:boxPr>
                            <m:ctrlPr>
                              <w:rPr>
                                <w:rFonts w:ascii="Cambria Math" w:hAnsi="Cambria Math"/>
                                <w:i/>
                                <w:sz w:val="22"/>
                                <w:szCs w:val="22"/>
                              </w:rPr>
                            </m:ctrlPr>
                          </m:boxPr>
                          <m:e>
                            <m:argPr>
                              <m:argSz m:val="-1"/>
                            </m:argP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q</m:t>
                                    </m:r>
                                  </m:sub>
                                </m:sSub>
                              </m:num>
                              <m:den>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c</m:t>
                                    </m:r>
                                  </m:sub>
                                </m:sSub>
                              </m:den>
                            </m:f>
                          </m:e>
                        </m:box>
                      </m:sup>
                    </m:sSup>
                  </m:num>
                  <m:den>
                    <m:r>
                      <w:rPr>
                        <w:rFonts w:ascii="Cambria Math" w:hAnsi="Cambria Math"/>
                        <w:sz w:val="22"/>
                        <w:szCs w:val="22"/>
                      </w:rPr>
                      <m:t>Cost</m:t>
                    </m:r>
                  </m:den>
                </m:f>
              </m:oMath>
            </m:oMathPara>
          </w:p>
          <w:p w:rsidR="005A741E" w:rsidRDefault="005A741E" w:rsidP="005A741E">
            <w:pPr>
              <w:pStyle w:val="Default"/>
              <w:rPr>
                <w:sz w:val="22"/>
                <w:szCs w:val="22"/>
              </w:rPr>
            </w:pPr>
          </w:p>
          <w:p w:rsidR="005A741E" w:rsidRDefault="005A741E" w:rsidP="005A741E">
            <w:pPr>
              <w:pStyle w:val="Default"/>
              <w:rPr>
                <w:sz w:val="22"/>
                <w:szCs w:val="22"/>
              </w:rPr>
            </w:pPr>
            <w:r>
              <w:rPr>
                <w:sz w:val="22"/>
                <w:szCs w:val="22"/>
              </w:rPr>
              <w:t xml:space="preserve">Where: </w:t>
            </w:r>
            <w:proofErr w:type="spellStart"/>
            <w:r>
              <w:rPr>
                <w:sz w:val="22"/>
                <w:szCs w:val="22"/>
              </w:rPr>
              <w:t>w</w:t>
            </w:r>
            <w:r w:rsidRPr="005A741E">
              <w:rPr>
                <w:sz w:val="22"/>
                <w:szCs w:val="22"/>
                <w:vertAlign w:val="subscript"/>
              </w:rPr>
              <w:t>q</w:t>
            </w:r>
            <w:proofErr w:type="spellEnd"/>
            <w:r>
              <w:rPr>
                <w:sz w:val="22"/>
                <w:szCs w:val="22"/>
              </w:rPr>
              <w:t xml:space="preserve"> = weighting of non-cost criteria </w:t>
            </w:r>
          </w:p>
          <w:p w:rsidR="005A741E" w:rsidRDefault="005A741E" w:rsidP="005A741E">
            <w:pPr>
              <w:pStyle w:val="Default"/>
              <w:rPr>
                <w:sz w:val="22"/>
                <w:szCs w:val="22"/>
              </w:rPr>
            </w:pPr>
            <w:proofErr w:type="spellStart"/>
            <w:r>
              <w:rPr>
                <w:sz w:val="22"/>
                <w:szCs w:val="22"/>
              </w:rPr>
              <w:t>w</w:t>
            </w:r>
            <w:r>
              <w:rPr>
                <w:sz w:val="22"/>
                <w:szCs w:val="22"/>
                <w:vertAlign w:val="subscript"/>
              </w:rPr>
              <w:t>c</w:t>
            </w:r>
            <w:proofErr w:type="spellEnd"/>
            <w:r>
              <w:rPr>
                <w:sz w:val="22"/>
                <w:szCs w:val="22"/>
              </w:rPr>
              <w:t xml:space="preserve"> = weighting applied to cost </w:t>
            </w:r>
          </w:p>
          <w:p w:rsidR="00C23671" w:rsidRDefault="00C23671" w:rsidP="005A741E">
            <w:pPr>
              <w:pStyle w:val="Default"/>
              <w:rPr>
                <w:sz w:val="22"/>
                <w:szCs w:val="22"/>
              </w:rPr>
            </w:pPr>
          </w:p>
          <w:p w:rsidR="005A741E" w:rsidRDefault="005A741E" w:rsidP="005A741E">
            <w:pPr>
              <w:pStyle w:val="Default"/>
              <w:rPr>
                <w:sz w:val="22"/>
                <w:szCs w:val="22"/>
              </w:rPr>
            </w:pPr>
            <w:r>
              <w:rPr>
                <w:sz w:val="22"/>
                <w:szCs w:val="22"/>
              </w:rPr>
              <w:t xml:space="preserve">Assuming that </w:t>
            </w:r>
            <w:proofErr w:type="spellStart"/>
            <w:r>
              <w:rPr>
                <w:sz w:val="22"/>
                <w:szCs w:val="22"/>
              </w:rPr>
              <w:t>w</w:t>
            </w:r>
            <w:r>
              <w:rPr>
                <w:sz w:val="22"/>
                <w:szCs w:val="22"/>
                <w:vertAlign w:val="subscript"/>
              </w:rPr>
              <w:t>q</w:t>
            </w:r>
            <w:proofErr w:type="spellEnd"/>
            <w:r>
              <w:rPr>
                <w:sz w:val="22"/>
                <w:szCs w:val="22"/>
              </w:rPr>
              <w:t xml:space="preserve"> = 70% and </w:t>
            </w:r>
            <w:proofErr w:type="spellStart"/>
            <w:r>
              <w:rPr>
                <w:sz w:val="22"/>
                <w:szCs w:val="22"/>
              </w:rPr>
              <w:t>w</w:t>
            </w:r>
            <w:r w:rsidRPr="005A741E">
              <w:rPr>
                <w:sz w:val="22"/>
                <w:szCs w:val="22"/>
                <w:vertAlign w:val="subscript"/>
              </w:rPr>
              <w:t>c</w:t>
            </w:r>
            <w:proofErr w:type="spellEnd"/>
            <w:r>
              <w:rPr>
                <w:sz w:val="22"/>
                <w:szCs w:val="22"/>
              </w:rPr>
              <w:t xml:space="preserve"> = 30% gives</w:t>
            </w:r>
            <w:r w:rsidR="00C23671">
              <w:rPr>
                <w:sz w:val="22"/>
                <w:szCs w:val="22"/>
              </w:rPr>
              <w:t>, u</w:t>
            </w:r>
            <w:r>
              <w:rPr>
                <w:sz w:val="22"/>
                <w:szCs w:val="22"/>
              </w:rPr>
              <w:t xml:space="preserve">sing tender B in the table below as an example: </w:t>
            </w:r>
          </w:p>
          <w:p w:rsidR="00C23671" w:rsidRDefault="00C23671" w:rsidP="005A741E">
            <w:pPr>
              <w:pStyle w:val="Default"/>
              <w:rPr>
                <w:sz w:val="22"/>
                <w:szCs w:val="22"/>
              </w:rPr>
            </w:pPr>
          </w:p>
          <w:p w:rsidR="005A741E" w:rsidRDefault="005A741E" w:rsidP="005A741E">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Step 1: Work out the power (</w:t>
            </w:r>
            <w:proofErr w:type="spellStart"/>
            <w:r>
              <w:rPr>
                <w:sz w:val="22"/>
                <w:szCs w:val="22"/>
              </w:rPr>
              <w:t>w</w:t>
            </w:r>
            <w:r w:rsidRPr="005A741E">
              <w:rPr>
                <w:sz w:val="22"/>
                <w:szCs w:val="22"/>
                <w:vertAlign w:val="subscript"/>
              </w:rPr>
              <w:t>q</w:t>
            </w:r>
            <w:r>
              <w:rPr>
                <w:sz w:val="22"/>
                <w:szCs w:val="22"/>
              </w:rPr>
              <w:t>÷w</w:t>
            </w:r>
            <w:r w:rsidRPr="005A741E">
              <w:rPr>
                <w:sz w:val="22"/>
                <w:szCs w:val="22"/>
                <w:vertAlign w:val="subscript"/>
              </w:rPr>
              <w:t>c</w:t>
            </w:r>
            <w:proofErr w:type="spellEnd"/>
            <w:r>
              <w:rPr>
                <w:sz w:val="22"/>
                <w:szCs w:val="22"/>
              </w:rPr>
              <w:t xml:space="preserve">) = 70 ÷ 30 = 2.33 </w:t>
            </w:r>
          </w:p>
          <w:p w:rsidR="005A741E" w:rsidRDefault="005A741E" w:rsidP="005A741E">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Step 2: Factor weighting against non-cost score </w:t>
            </w:r>
            <w:r w:rsidR="009A481B">
              <w:rPr>
                <w:sz w:val="22"/>
                <w:szCs w:val="22"/>
              </w:rPr>
              <w:t xml:space="preserve">of 850 </w:t>
            </w:r>
            <w:r>
              <w:rPr>
                <w:sz w:val="22"/>
                <w:szCs w:val="22"/>
              </w:rPr>
              <w:t>(</w:t>
            </w:r>
            <w:r>
              <w:rPr>
                <w:rFonts w:ascii="Cambria Math" w:hAnsi="Cambria Math" w:cs="Cambria Math"/>
                <w:sz w:val="22"/>
                <w:szCs w:val="22"/>
              </w:rPr>
              <w:t>𝑥</w:t>
            </w:r>
            <w:r>
              <w:rPr>
                <w:rFonts w:ascii="Cambria Math" w:hAnsi="Cambria Math" w:cs="Cambria Math"/>
                <w:sz w:val="16"/>
                <w:szCs w:val="16"/>
              </w:rPr>
              <w:t xml:space="preserve">𝑦 </w:t>
            </w:r>
            <w:r>
              <w:rPr>
                <w:sz w:val="22"/>
                <w:szCs w:val="22"/>
              </w:rPr>
              <w:t>or ^ on the calculator)</w:t>
            </w:r>
            <w:r w:rsidR="009A481B">
              <w:rPr>
                <w:sz w:val="22"/>
                <w:szCs w:val="22"/>
              </w:rPr>
              <w:t xml:space="preserve"> i.e.</w:t>
            </w:r>
            <w:r>
              <w:rPr>
                <w:sz w:val="22"/>
                <w:szCs w:val="22"/>
              </w:rPr>
              <w:t xml:space="preserve"> 850</w:t>
            </w:r>
            <w:r w:rsidRPr="009A481B">
              <w:rPr>
                <w:sz w:val="22"/>
                <w:szCs w:val="22"/>
                <w:vertAlign w:val="superscript"/>
              </w:rPr>
              <w:t>2.33</w:t>
            </w:r>
            <w:r>
              <w:rPr>
                <w:sz w:val="22"/>
                <w:szCs w:val="22"/>
              </w:rPr>
              <w:t xml:space="preserve"> = 6,691,848.45 </w:t>
            </w:r>
          </w:p>
          <w:p w:rsidR="005A741E" w:rsidRDefault="005A741E" w:rsidP="005A741E">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Step 3: Divide the factor weighting result by cost score 6,691,848.45 ÷ 24 = 278,827.02 </w:t>
            </w:r>
          </w:p>
          <w:p w:rsidR="005A741E" w:rsidRDefault="005A741E" w:rsidP="00FC3D28">
            <w:pPr>
              <w:spacing w:before="0" w:after="0" w:line="240" w:lineRule="auto"/>
            </w:pPr>
          </w:p>
          <w:tbl>
            <w:tblPr>
              <w:tblStyle w:val="TableGrid"/>
              <w:tblW w:w="0" w:type="auto"/>
              <w:tblLook w:val="04A0" w:firstRow="1" w:lastRow="0" w:firstColumn="1" w:lastColumn="0" w:noHBand="0" w:noVBand="1"/>
            </w:tblPr>
            <w:tblGrid>
              <w:gridCol w:w="1096"/>
              <w:gridCol w:w="1448"/>
              <w:gridCol w:w="1096"/>
              <w:gridCol w:w="1318"/>
              <w:gridCol w:w="1096"/>
            </w:tblGrid>
            <w:tr w:rsidR="00F25F71" w:rsidTr="00F25F71">
              <w:tc>
                <w:tcPr>
                  <w:tcW w:w="1096" w:type="dxa"/>
                </w:tcPr>
                <w:p w:rsidR="00F25F71" w:rsidRDefault="00F25F71" w:rsidP="009A481B">
                  <w:pPr>
                    <w:pStyle w:val="Default"/>
                    <w:rPr>
                      <w:sz w:val="22"/>
                      <w:szCs w:val="22"/>
                    </w:rPr>
                  </w:pPr>
                  <w:r>
                    <w:rPr>
                      <w:sz w:val="22"/>
                      <w:szCs w:val="22"/>
                    </w:rPr>
                    <w:t xml:space="preserve">Tender </w:t>
                  </w:r>
                </w:p>
              </w:tc>
              <w:tc>
                <w:tcPr>
                  <w:tcW w:w="1448" w:type="dxa"/>
                </w:tcPr>
                <w:p w:rsidR="00F25F71" w:rsidRDefault="00F25F71" w:rsidP="009A481B">
                  <w:pPr>
                    <w:pStyle w:val="Default"/>
                    <w:rPr>
                      <w:sz w:val="22"/>
                      <w:szCs w:val="22"/>
                    </w:rPr>
                  </w:pPr>
                  <w:r>
                    <w:rPr>
                      <w:sz w:val="22"/>
                      <w:szCs w:val="22"/>
                    </w:rPr>
                    <w:t xml:space="preserve"> Non-Cost Score weighted</w:t>
                  </w:r>
                </w:p>
              </w:tc>
              <w:tc>
                <w:tcPr>
                  <w:tcW w:w="1096" w:type="dxa"/>
                </w:tcPr>
                <w:p w:rsidR="00F25F71" w:rsidRDefault="00F25F71" w:rsidP="009A481B">
                  <w:pPr>
                    <w:pStyle w:val="Default"/>
                    <w:rPr>
                      <w:sz w:val="22"/>
                      <w:szCs w:val="22"/>
                    </w:rPr>
                  </w:pPr>
                  <w:r>
                    <w:rPr>
                      <w:sz w:val="22"/>
                      <w:szCs w:val="22"/>
                    </w:rPr>
                    <w:t xml:space="preserve"> Cost (£NPV) </w:t>
                  </w:r>
                </w:p>
              </w:tc>
              <w:tc>
                <w:tcPr>
                  <w:tcW w:w="1318" w:type="dxa"/>
                </w:tcPr>
                <w:p w:rsidR="00F25F71" w:rsidRDefault="00F25F71" w:rsidP="009A481B">
                  <w:pPr>
                    <w:pStyle w:val="Default"/>
                    <w:rPr>
                      <w:sz w:val="22"/>
                      <w:szCs w:val="22"/>
                    </w:rPr>
                  </w:pPr>
                  <w:r>
                    <w:rPr>
                      <w:sz w:val="22"/>
                      <w:szCs w:val="22"/>
                    </w:rPr>
                    <w:t xml:space="preserve"> Weighted </w:t>
                  </w:r>
                  <w:proofErr w:type="spellStart"/>
                  <w:r>
                    <w:rPr>
                      <w:sz w:val="22"/>
                      <w:szCs w:val="22"/>
                    </w:rPr>
                    <w:t>VfM</w:t>
                  </w:r>
                  <w:proofErr w:type="spellEnd"/>
                  <w:r>
                    <w:rPr>
                      <w:sz w:val="22"/>
                      <w:szCs w:val="22"/>
                    </w:rPr>
                    <w:t xml:space="preserve"> Index </w:t>
                  </w:r>
                </w:p>
              </w:tc>
              <w:tc>
                <w:tcPr>
                  <w:tcW w:w="1096" w:type="dxa"/>
                </w:tcPr>
                <w:p w:rsidR="00F25F71" w:rsidRDefault="00F25F71" w:rsidP="009A481B">
                  <w:pPr>
                    <w:pStyle w:val="Default"/>
                    <w:rPr>
                      <w:sz w:val="22"/>
                      <w:szCs w:val="22"/>
                    </w:rPr>
                  </w:pPr>
                  <w:r>
                    <w:rPr>
                      <w:sz w:val="22"/>
                      <w:szCs w:val="22"/>
                    </w:rPr>
                    <w:t xml:space="preserve"> Rank </w:t>
                  </w:r>
                </w:p>
              </w:tc>
            </w:tr>
            <w:tr w:rsidR="00F25F71" w:rsidTr="00F25F71">
              <w:tc>
                <w:tcPr>
                  <w:tcW w:w="1096" w:type="dxa"/>
                </w:tcPr>
                <w:p w:rsidR="00F25F71" w:rsidRDefault="00F25F71" w:rsidP="009A481B">
                  <w:pPr>
                    <w:pStyle w:val="Default"/>
                    <w:rPr>
                      <w:sz w:val="22"/>
                      <w:szCs w:val="22"/>
                    </w:rPr>
                  </w:pPr>
                  <w:r>
                    <w:rPr>
                      <w:color w:val="auto"/>
                    </w:rPr>
                    <w:t xml:space="preserve"> </w:t>
                  </w:r>
                  <w:r>
                    <w:rPr>
                      <w:sz w:val="22"/>
                      <w:szCs w:val="22"/>
                    </w:rPr>
                    <w:t xml:space="preserve">A </w:t>
                  </w:r>
                </w:p>
              </w:tc>
              <w:tc>
                <w:tcPr>
                  <w:tcW w:w="1448" w:type="dxa"/>
                </w:tcPr>
                <w:p w:rsidR="00F25F71" w:rsidRDefault="00F25F71" w:rsidP="009A481B">
                  <w:pPr>
                    <w:pStyle w:val="Default"/>
                    <w:rPr>
                      <w:rFonts w:ascii="Cambria Math" w:hAnsi="Cambria Math" w:cs="Cambria Math"/>
                      <w:sz w:val="22"/>
                      <w:szCs w:val="22"/>
                    </w:rPr>
                  </w:pPr>
                  <w:r>
                    <w:rPr>
                      <w:sz w:val="22"/>
                      <w:szCs w:val="22"/>
                    </w:rPr>
                    <w:t xml:space="preserve"> </w:t>
                  </w:r>
                  <w:r>
                    <w:rPr>
                      <w:rFonts w:ascii="Cambria Math" w:hAnsi="Cambria Math" w:cs="Cambria Math"/>
                      <w:sz w:val="22"/>
                      <w:szCs w:val="22"/>
                    </w:rPr>
                    <w:t>620</w:t>
                  </w:r>
                  <w:r w:rsidRPr="00F25F71">
                    <w:rPr>
                      <w:rFonts w:ascii="Cambria Math" w:hAnsi="Cambria Math" w:cs="Cambria Math"/>
                      <w:sz w:val="22"/>
                      <w:szCs w:val="22"/>
                      <w:vertAlign w:val="superscript"/>
                    </w:rPr>
                    <w:t>70/30</w:t>
                  </w:r>
                  <w:r>
                    <w:rPr>
                      <w:rFonts w:ascii="Cambria Math" w:hAnsi="Cambria Math" w:cs="Cambria Math"/>
                      <w:sz w:val="22"/>
                      <w:szCs w:val="22"/>
                    </w:rPr>
                    <w:t xml:space="preserve"> = 3,208,282.75 </w:t>
                  </w:r>
                </w:p>
              </w:tc>
              <w:tc>
                <w:tcPr>
                  <w:tcW w:w="1096" w:type="dxa"/>
                </w:tcPr>
                <w:p w:rsidR="00F25F71" w:rsidRDefault="00F25F71" w:rsidP="00F25F71">
                  <w:pPr>
                    <w:pStyle w:val="Default"/>
                    <w:jc w:val="center"/>
                    <w:rPr>
                      <w:sz w:val="22"/>
                      <w:szCs w:val="22"/>
                    </w:rPr>
                  </w:pPr>
                  <w:r>
                    <w:rPr>
                      <w:sz w:val="22"/>
                      <w:szCs w:val="22"/>
                    </w:rPr>
                    <w:t>20</w:t>
                  </w:r>
                </w:p>
              </w:tc>
              <w:tc>
                <w:tcPr>
                  <w:tcW w:w="1318" w:type="dxa"/>
                </w:tcPr>
                <w:p w:rsidR="00F25F71" w:rsidRDefault="00F25F71" w:rsidP="009A481B">
                  <w:pPr>
                    <w:pStyle w:val="Default"/>
                    <w:rPr>
                      <w:sz w:val="22"/>
                      <w:szCs w:val="22"/>
                    </w:rPr>
                  </w:pPr>
                  <w:r>
                    <w:rPr>
                      <w:sz w:val="22"/>
                      <w:szCs w:val="22"/>
                    </w:rPr>
                    <w:t xml:space="preserve"> 160,414.14 </w:t>
                  </w:r>
                </w:p>
              </w:tc>
              <w:tc>
                <w:tcPr>
                  <w:tcW w:w="1096" w:type="dxa"/>
                </w:tcPr>
                <w:p w:rsidR="00F25F71" w:rsidRDefault="00F25F71" w:rsidP="00F25F71">
                  <w:pPr>
                    <w:pStyle w:val="Default"/>
                    <w:jc w:val="center"/>
                    <w:rPr>
                      <w:sz w:val="22"/>
                      <w:szCs w:val="22"/>
                    </w:rPr>
                  </w:pPr>
                  <w:r>
                    <w:rPr>
                      <w:sz w:val="22"/>
                      <w:szCs w:val="22"/>
                    </w:rPr>
                    <w:t>3</w:t>
                  </w:r>
                </w:p>
              </w:tc>
            </w:tr>
            <w:tr w:rsidR="00F25F71" w:rsidTr="00F25F71">
              <w:tc>
                <w:tcPr>
                  <w:tcW w:w="1096" w:type="dxa"/>
                </w:tcPr>
                <w:p w:rsidR="00F25F71" w:rsidRDefault="00F25F71" w:rsidP="009A481B">
                  <w:pPr>
                    <w:pStyle w:val="Default"/>
                    <w:rPr>
                      <w:sz w:val="22"/>
                      <w:szCs w:val="22"/>
                    </w:rPr>
                  </w:pPr>
                  <w:r>
                    <w:rPr>
                      <w:color w:val="auto"/>
                    </w:rPr>
                    <w:t xml:space="preserve"> </w:t>
                  </w:r>
                  <w:r>
                    <w:rPr>
                      <w:sz w:val="22"/>
                      <w:szCs w:val="22"/>
                    </w:rPr>
                    <w:t xml:space="preserve">B </w:t>
                  </w:r>
                </w:p>
              </w:tc>
              <w:tc>
                <w:tcPr>
                  <w:tcW w:w="1448" w:type="dxa"/>
                </w:tcPr>
                <w:p w:rsidR="00F25F71" w:rsidRDefault="00F25F71" w:rsidP="009A481B">
                  <w:pPr>
                    <w:pStyle w:val="Default"/>
                    <w:rPr>
                      <w:rFonts w:ascii="Cambria Math" w:hAnsi="Cambria Math" w:cs="Cambria Math"/>
                      <w:sz w:val="22"/>
                      <w:szCs w:val="22"/>
                    </w:rPr>
                  </w:pPr>
                  <w:r>
                    <w:rPr>
                      <w:sz w:val="22"/>
                      <w:szCs w:val="22"/>
                    </w:rPr>
                    <w:t xml:space="preserve"> </w:t>
                  </w:r>
                  <w:r>
                    <w:rPr>
                      <w:rFonts w:ascii="Cambria Math" w:hAnsi="Cambria Math" w:cs="Cambria Math"/>
                      <w:sz w:val="22"/>
                      <w:szCs w:val="22"/>
                    </w:rPr>
                    <w:t>850</w:t>
                  </w:r>
                  <w:r w:rsidRPr="00F25F71">
                    <w:rPr>
                      <w:rFonts w:ascii="Cambria Math" w:hAnsi="Cambria Math" w:cs="Cambria Math"/>
                      <w:sz w:val="22"/>
                      <w:szCs w:val="22"/>
                      <w:vertAlign w:val="superscript"/>
                    </w:rPr>
                    <w:t xml:space="preserve">70/30 </w:t>
                  </w:r>
                  <w:r>
                    <w:rPr>
                      <w:rFonts w:ascii="Cambria Math" w:hAnsi="Cambria Math" w:cs="Cambria Math"/>
                      <w:sz w:val="22"/>
                      <w:szCs w:val="22"/>
                    </w:rPr>
                    <w:t xml:space="preserve">= 6,691,848.45 </w:t>
                  </w:r>
                </w:p>
              </w:tc>
              <w:tc>
                <w:tcPr>
                  <w:tcW w:w="1096" w:type="dxa"/>
                </w:tcPr>
                <w:p w:rsidR="00F25F71" w:rsidRDefault="00F25F71" w:rsidP="00F25F71">
                  <w:pPr>
                    <w:pStyle w:val="Default"/>
                    <w:jc w:val="center"/>
                    <w:rPr>
                      <w:sz w:val="22"/>
                      <w:szCs w:val="22"/>
                    </w:rPr>
                  </w:pPr>
                  <w:r>
                    <w:rPr>
                      <w:sz w:val="22"/>
                      <w:szCs w:val="22"/>
                    </w:rPr>
                    <w:t>24</w:t>
                  </w:r>
                </w:p>
              </w:tc>
              <w:tc>
                <w:tcPr>
                  <w:tcW w:w="1318" w:type="dxa"/>
                </w:tcPr>
                <w:p w:rsidR="00F25F71" w:rsidRDefault="00F25F71" w:rsidP="009A481B">
                  <w:pPr>
                    <w:pStyle w:val="Default"/>
                    <w:rPr>
                      <w:sz w:val="22"/>
                      <w:szCs w:val="22"/>
                    </w:rPr>
                  </w:pPr>
                  <w:r>
                    <w:rPr>
                      <w:sz w:val="22"/>
                      <w:szCs w:val="22"/>
                    </w:rPr>
                    <w:t xml:space="preserve"> 278,827.02 </w:t>
                  </w:r>
                </w:p>
              </w:tc>
              <w:tc>
                <w:tcPr>
                  <w:tcW w:w="1096" w:type="dxa"/>
                </w:tcPr>
                <w:p w:rsidR="00F25F71" w:rsidRDefault="00F25F71" w:rsidP="00F25F71">
                  <w:pPr>
                    <w:pStyle w:val="Default"/>
                    <w:jc w:val="center"/>
                    <w:rPr>
                      <w:sz w:val="22"/>
                      <w:szCs w:val="22"/>
                    </w:rPr>
                  </w:pPr>
                  <w:r>
                    <w:rPr>
                      <w:sz w:val="22"/>
                      <w:szCs w:val="22"/>
                    </w:rPr>
                    <w:t>2</w:t>
                  </w:r>
                </w:p>
              </w:tc>
            </w:tr>
            <w:tr w:rsidR="00F25F71" w:rsidTr="00F25F71">
              <w:tc>
                <w:tcPr>
                  <w:tcW w:w="1096" w:type="dxa"/>
                </w:tcPr>
                <w:p w:rsidR="00F25F71" w:rsidRDefault="00F25F71" w:rsidP="009A481B">
                  <w:pPr>
                    <w:pStyle w:val="Default"/>
                    <w:rPr>
                      <w:sz w:val="22"/>
                      <w:szCs w:val="22"/>
                    </w:rPr>
                  </w:pPr>
                  <w:r>
                    <w:rPr>
                      <w:color w:val="auto"/>
                    </w:rPr>
                    <w:t xml:space="preserve"> </w:t>
                  </w:r>
                  <w:r>
                    <w:rPr>
                      <w:sz w:val="22"/>
                      <w:szCs w:val="22"/>
                    </w:rPr>
                    <w:t xml:space="preserve">C </w:t>
                  </w:r>
                </w:p>
              </w:tc>
              <w:tc>
                <w:tcPr>
                  <w:tcW w:w="1448" w:type="dxa"/>
                </w:tcPr>
                <w:p w:rsidR="00F25F71" w:rsidRDefault="00F25F71" w:rsidP="009A481B">
                  <w:pPr>
                    <w:pStyle w:val="Default"/>
                    <w:rPr>
                      <w:rFonts w:ascii="Cambria Math" w:hAnsi="Cambria Math" w:cs="Cambria Math"/>
                      <w:sz w:val="22"/>
                      <w:szCs w:val="22"/>
                    </w:rPr>
                  </w:pPr>
                  <w:r>
                    <w:rPr>
                      <w:sz w:val="22"/>
                      <w:szCs w:val="22"/>
                    </w:rPr>
                    <w:t xml:space="preserve"> </w:t>
                  </w:r>
                  <w:r>
                    <w:rPr>
                      <w:rFonts w:ascii="Cambria Math" w:hAnsi="Cambria Math" w:cs="Cambria Math"/>
                      <w:sz w:val="22"/>
                      <w:szCs w:val="22"/>
                    </w:rPr>
                    <w:t>1000</w:t>
                  </w:r>
                  <w:r w:rsidRPr="00F25F71">
                    <w:rPr>
                      <w:rFonts w:ascii="Cambria Math" w:hAnsi="Cambria Math" w:cs="Cambria Math"/>
                      <w:sz w:val="22"/>
                      <w:szCs w:val="22"/>
                      <w:vertAlign w:val="superscript"/>
                    </w:rPr>
                    <w:t xml:space="preserve">70/30 </w:t>
                  </w:r>
                  <w:r>
                    <w:rPr>
                      <w:rFonts w:ascii="Cambria Math" w:hAnsi="Cambria Math" w:cs="Cambria Math"/>
                      <w:sz w:val="22"/>
                      <w:szCs w:val="22"/>
                    </w:rPr>
                    <w:t xml:space="preserve">= 9,772,372.21 </w:t>
                  </w:r>
                </w:p>
              </w:tc>
              <w:tc>
                <w:tcPr>
                  <w:tcW w:w="1096" w:type="dxa"/>
                </w:tcPr>
                <w:p w:rsidR="00F25F71" w:rsidRDefault="00F25F71" w:rsidP="00F25F71">
                  <w:pPr>
                    <w:pStyle w:val="Default"/>
                    <w:jc w:val="center"/>
                    <w:rPr>
                      <w:sz w:val="22"/>
                      <w:szCs w:val="22"/>
                    </w:rPr>
                  </w:pPr>
                  <w:r>
                    <w:rPr>
                      <w:sz w:val="22"/>
                      <w:szCs w:val="22"/>
                    </w:rPr>
                    <w:t>29</w:t>
                  </w:r>
                </w:p>
              </w:tc>
              <w:tc>
                <w:tcPr>
                  <w:tcW w:w="1318" w:type="dxa"/>
                </w:tcPr>
                <w:p w:rsidR="00F25F71" w:rsidRDefault="00F25F71" w:rsidP="009A481B">
                  <w:pPr>
                    <w:pStyle w:val="Default"/>
                    <w:rPr>
                      <w:sz w:val="22"/>
                      <w:szCs w:val="22"/>
                    </w:rPr>
                  </w:pPr>
                  <w:r>
                    <w:rPr>
                      <w:sz w:val="22"/>
                      <w:szCs w:val="22"/>
                    </w:rPr>
                    <w:t xml:space="preserve"> 336,978.35 </w:t>
                  </w:r>
                </w:p>
              </w:tc>
              <w:tc>
                <w:tcPr>
                  <w:tcW w:w="1096" w:type="dxa"/>
                </w:tcPr>
                <w:p w:rsidR="00F25F71" w:rsidRDefault="00F25F71" w:rsidP="00F25F71">
                  <w:pPr>
                    <w:pStyle w:val="Default"/>
                    <w:jc w:val="center"/>
                    <w:rPr>
                      <w:sz w:val="22"/>
                      <w:szCs w:val="22"/>
                    </w:rPr>
                  </w:pPr>
                  <w:r>
                    <w:rPr>
                      <w:sz w:val="22"/>
                      <w:szCs w:val="22"/>
                    </w:rPr>
                    <w:t>1</w:t>
                  </w:r>
                </w:p>
              </w:tc>
            </w:tr>
          </w:tbl>
          <w:p w:rsidR="005A741E" w:rsidRDefault="005A741E" w:rsidP="00FC3D28">
            <w:pPr>
              <w:spacing w:before="0" w:after="0" w:line="240" w:lineRule="auto"/>
            </w:pPr>
          </w:p>
          <w:p w:rsidR="00A00CF7" w:rsidRDefault="00A00CF7" w:rsidP="00A00CF7">
            <w:pPr>
              <w:spacing w:before="0" w:after="0" w:line="240" w:lineRule="auto"/>
            </w:pPr>
            <w:r>
              <w:t xml:space="preserve">The higher weighting applied to the non-cost score results in Tender C being the highest-ranking tender in this case. </w:t>
            </w:r>
          </w:p>
          <w:p w:rsidR="005A741E" w:rsidRDefault="005A741E" w:rsidP="00A00CF7">
            <w:pPr>
              <w:spacing w:before="0" w:after="0" w:line="240" w:lineRule="auto"/>
            </w:pPr>
          </w:p>
        </w:tc>
      </w:tr>
      <w:tr w:rsidR="004A03A7" w:rsidTr="00A246C9">
        <w:trPr>
          <w:trHeight w:val="567"/>
        </w:trPr>
        <w:tc>
          <w:tcPr>
            <w:tcW w:w="611" w:type="dxa"/>
            <w:shd w:val="clear" w:color="auto" w:fill="F2F2F2" w:themeFill="background1" w:themeFillShade="F2"/>
            <w:vAlign w:val="center"/>
          </w:tcPr>
          <w:p w:rsidR="004A03A7" w:rsidRDefault="004A03A7" w:rsidP="004A03A7">
            <w:pPr>
              <w:spacing w:before="0" w:after="0" w:line="240" w:lineRule="auto"/>
            </w:pPr>
            <w:r>
              <w:lastRenderedPageBreak/>
              <w:t>2.</w:t>
            </w:r>
            <w:r w:rsidR="00A246C9">
              <w:t>2</w:t>
            </w:r>
          </w:p>
        </w:tc>
        <w:tc>
          <w:tcPr>
            <w:tcW w:w="9846" w:type="dxa"/>
            <w:shd w:val="clear" w:color="auto" w:fill="F2F2F2" w:themeFill="background1" w:themeFillShade="F2"/>
            <w:vAlign w:val="center"/>
          </w:tcPr>
          <w:p w:rsidR="004A03A7" w:rsidRDefault="00A00CF7" w:rsidP="004A03A7">
            <w:pPr>
              <w:spacing w:before="0" w:after="0" w:line="240" w:lineRule="auto"/>
            </w:pPr>
            <w:r>
              <w:t>Technical Evaluation Criteria to generate Non-Cost Score</w:t>
            </w:r>
          </w:p>
        </w:tc>
      </w:tr>
      <w:tr w:rsidR="004A03A7" w:rsidTr="00A246C9">
        <w:trPr>
          <w:trHeight w:val="567"/>
        </w:trPr>
        <w:tc>
          <w:tcPr>
            <w:tcW w:w="611" w:type="dxa"/>
            <w:vAlign w:val="center"/>
          </w:tcPr>
          <w:p w:rsidR="004A03A7" w:rsidRDefault="004A03A7" w:rsidP="004A03A7">
            <w:pPr>
              <w:spacing w:before="0" w:after="0" w:line="240" w:lineRule="auto"/>
            </w:pPr>
          </w:p>
        </w:tc>
        <w:tc>
          <w:tcPr>
            <w:tcW w:w="9846" w:type="dxa"/>
            <w:vAlign w:val="center"/>
          </w:tcPr>
          <w:p w:rsidR="00A00CF7" w:rsidRDefault="00A00CF7" w:rsidP="00A00CF7">
            <w:pPr>
              <w:spacing w:before="0" w:after="0" w:line="240" w:lineRule="auto"/>
            </w:pPr>
            <w:r>
              <w:t>Non-Cost Score generation:</w:t>
            </w:r>
          </w:p>
          <w:p w:rsidR="00C23671" w:rsidRDefault="00C23671" w:rsidP="00A00CF7">
            <w:pPr>
              <w:spacing w:before="0" w:after="0" w:line="240" w:lineRule="auto"/>
            </w:pPr>
          </w:p>
          <w:p w:rsidR="00A00CF7" w:rsidRDefault="00A00CF7" w:rsidP="00A00CF7">
            <w:pPr>
              <w:spacing w:before="0" w:after="0" w:line="240" w:lineRule="auto"/>
            </w:pPr>
            <w:r>
              <w:t>Each technical criteria is scored against the scoring guides as detailed below with a possible score of 0, 3, 7 or 10.</w:t>
            </w:r>
          </w:p>
          <w:p w:rsidR="00A00CF7" w:rsidRDefault="00A00CF7" w:rsidP="00A00CF7">
            <w:pPr>
              <w:spacing w:before="0" w:after="0" w:line="240" w:lineRule="auto"/>
            </w:pPr>
            <w:r>
              <w:t>These technical criterial will be scored by a Dstl review panel.</w:t>
            </w:r>
          </w:p>
          <w:p w:rsidR="00A00CF7" w:rsidRDefault="00A00CF7" w:rsidP="00A00CF7">
            <w:pPr>
              <w:spacing w:before="0" w:after="0" w:line="240" w:lineRule="auto"/>
            </w:pPr>
            <w:r>
              <w:t>An average score for each criteria will be generated from the whole review panel’s scores and then rounded to the nearest score type (0, 3, 7 and 10).</w:t>
            </w:r>
          </w:p>
          <w:p w:rsidR="004A03A7" w:rsidRDefault="00A00CF7" w:rsidP="004A03A7">
            <w:pPr>
              <w:spacing w:before="0" w:after="0" w:line="240" w:lineRule="auto"/>
            </w:pPr>
            <w:r w:rsidRPr="00A00CF7">
              <w:t>A total non-cost score will be calculated using a weighted sum of marks awarded for each of the six questions, resulting in a maximum achievable technical score of 1000 (</w:t>
            </w:r>
            <w:proofErr w:type="spellStart"/>
            <w:r w:rsidRPr="00A00CF7">
              <w:t>i.e</w:t>
            </w:r>
            <w:proofErr w:type="spellEnd"/>
            <w:r w:rsidRPr="00A00CF7">
              <w:t xml:space="preserve"> the sum of each criteria when scored </w:t>
            </w:r>
            <w:r>
              <w:t>10 multiplied by its weighting)</w:t>
            </w:r>
            <w:r w:rsidR="00FC3D28" w:rsidRPr="00FC3D28">
              <w:t>:</w:t>
            </w:r>
          </w:p>
          <w:p w:rsidR="00A00CF7" w:rsidRDefault="00A00CF7" w:rsidP="004A03A7">
            <w:pPr>
              <w:spacing w:before="0" w:after="0" w:line="240" w:lineRule="auto"/>
            </w:pPr>
          </w:p>
          <w:tbl>
            <w:tblPr>
              <w:tblStyle w:val="TableGrid"/>
              <w:tblW w:w="0" w:type="auto"/>
              <w:tblLook w:val="04A0" w:firstRow="1" w:lastRow="0" w:firstColumn="1" w:lastColumn="0" w:noHBand="0" w:noVBand="1"/>
            </w:tblPr>
            <w:tblGrid>
              <w:gridCol w:w="835"/>
              <w:gridCol w:w="6378"/>
              <w:gridCol w:w="1276"/>
              <w:gridCol w:w="1131"/>
            </w:tblGrid>
            <w:tr w:rsidR="00FC3D28" w:rsidTr="005A741E">
              <w:tc>
                <w:tcPr>
                  <w:tcW w:w="835" w:type="dxa"/>
                </w:tcPr>
                <w:p w:rsidR="00FC3D28" w:rsidRPr="00440749" w:rsidRDefault="00FC3D28" w:rsidP="00FC3D28">
                  <w:pPr>
                    <w:spacing w:before="0" w:after="0" w:line="240" w:lineRule="auto"/>
                    <w:jc w:val="center"/>
                    <w:rPr>
                      <w:b/>
                      <w:sz w:val="21"/>
                      <w:szCs w:val="21"/>
                    </w:rPr>
                  </w:pPr>
                  <w:r w:rsidRPr="00440749">
                    <w:rPr>
                      <w:b/>
                      <w:sz w:val="21"/>
                      <w:szCs w:val="21"/>
                    </w:rPr>
                    <w:t>Serial</w:t>
                  </w:r>
                </w:p>
              </w:tc>
              <w:tc>
                <w:tcPr>
                  <w:tcW w:w="6378" w:type="dxa"/>
                </w:tcPr>
                <w:p w:rsidR="00FC3D28" w:rsidRPr="00440749" w:rsidRDefault="00FC3D28" w:rsidP="00FC3D28">
                  <w:pPr>
                    <w:spacing w:before="0" w:after="0" w:line="240" w:lineRule="auto"/>
                    <w:jc w:val="center"/>
                    <w:rPr>
                      <w:b/>
                      <w:sz w:val="21"/>
                      <w:szCs w:val="21"/>
                    </w:rPr>
                  </w:pPr>
                  <w:r w:rsidRPr="00440749">
                    <w:rPr>
                      <w:b/>
                      <w:sz w:val="21"/>
                      <w:szCs w:val="21"/>
                    </w:rPr>
                    <w:t>Question</w:t>
                  </w:r>
                </w:p>
              </w:tc>
              <w:tc>
                <w:tcPr>
                  <w:tcW w:w="1276" w:type="dxa"/>
                </w:tcPr>
                <w:p w:rsidR="00FC3D28" w:rsidRPr="00440749" w:rsidRDefault="00FC3D28" w:rsidP="00FC3D28">
                  <w:pPr>
                    <w:spacing w:before="0" w:after="0" w:line="240" w:lineRule="auto"/>
                    <w:jc w:val="center"/>
                    <w:rPr>
                      <w:b/>
                      <w:sz w:val="21"/>
                      <w:szCs w:val="21"/>
                    </w:rPr>
                  </w:pPr>
                  <w:r w:rsidRPr="00440749">
                    <w:rPr>
                      <w:b/>
                      <w:sz w:val="21"/>
                      <w:szCs w:val="21"/>
                    </w:rPr>
                    <w:t>Weighting</w:t>
                  </w:r>
                </w:p>
              </w:tc>
              <w:tc>
                <w:tcPr>
                  <w:tcW w:w="1131" w:type="dxa"/>
                </w:tcPr>
                <w:p w:rsidR="00FC3D28" w:rsidRPr="00440749" w:rsidRDefault="00FC3D28" w:rsidP="00FC3D28">
                  <w:pPr>
                    <w:spacing w:before="0" w:after="0" w:line="240" w:lineRule="auto"/>
                    <w:jc w:val="center"/>
                    <w:rPr>
                      <w:b/>
                      <w:sz w:val="21"/>
                      <w:szCs w:val="21"/>
                    </w:rPr>
                  </w:pPr>
                  <w:r w:rsidRPr="00440749">
                    <w:rPr>
                      <w:b/>
                      <w:sz w:val="21"/>
                      <w:szCs w:val="21"/>
                    </w:rPr>
                    <w:t>Scoring Range</w:t>
                  </w:r>
                </w:p>
              </w:tc>
            </w:tr>
            <w:tr w:rsidR="00FC3D28" w:rsidTr="005A741E">
              <w:tc>
                <w:tcPr>
                  <w:tcW w:w="835" w:type="dxa"/>
                </w:tcPr>
                <w:p w:rsidR="00FC3D28" w:rsidRPr="00440749" w:rsidRDefault="00C23671" w:rsidP="00FC3D28">
                  <w:pPr>
                    <w:spacing w:before="0" w:after="0" w:line="276" w:lineRule="auto"/>
                    <w:jc w:val="center"/>
                    <w:rPr>
                      <w:sz w:val="20"/>
                    </w:rPr>
                  </w:pPr>
                  <w:r>
                    <w:rPr>
                      <w:sz w:val="20"/>
                    </w:rPr>
                    <w:t xml:space="preserve">ID </w:t>
                  </w:r>
                  <w:r w:rsidR="00FC3D28" w:rsidRPr="00440749">
                    <w:rPr>
                      <w:sz w:val="20"/>
                    </w:rPr>
                    <w:t>1</w:t>
                  </w:r>
                </w:p>
              </w:tc>
              <w:tc>
                <w:tcPr>
                  <w:tcW w:w="6378" w:type="dxa"/>
                </w:tcPr>
                <w:p w:rsidR="00FC3D28" w:rsidRPr="00440749" w:rsidRDefault="00A60691" w:rsidP="00FC3D28">
                  <w:pPr>
                    <w:spacing w:before="0" w:after="0" w:line="276" w:lineRule="auto"/>
                    <w:rPr>
                      <w:sz w:val="20"/>
                    </w:rPr>
                  </w:pPr>
                  <w:r w:rsidRPr="00A60691">
                    <w:rPr>
                      <w:sz w:val="20"/>
                    </w:rPr>
                    <w:t>The proposal contains a series of detailed technical plans against each requirement showing how they would deliver an integrated solution.</w:t>
                  </w:r>
                </w:p>
              </w:tc>
              <w:tc>
                <w:tcPr>
                  <w:tcW w:w="1276" w:type="dxa"/>
                </w:tcPr>
                <w:p w:rsidR="00FC3D28" w:rsidRPr="00440749" w:rsidRDefault="00A60691" w:rsidP="00FC3D28">
                  <w:pPr>
                    <w:spacing w:before="0" w:after="0" w:line="276" w:lineRule="auto"/>
                    <w:jc w:val="center"/>
                    <w:rPr>
                      <w:sz w:val="20"/>
                    </w:rPr>
                  </w:pPr>
                  <w:r>
                    <w:rPr>
                      <w:sz w:val="20"/>
                    </w:rPr>
                    <w:t>40</w:t>
                  </w:r>
                </w:p>
              </w:tc>
              <w:tc>
                <w:tcPr>
                  <w:tcW w:w="1131" w:type="dxa"/>
                </w:tcPr>
                <w:p w:rsidR="00FC3D28" w:rsidRPr="00440749" w:rsidRDefault="00FC3D28" w:rsidP="00FC3D28">
                  <w:pPr>
                    <w:spacing w:before="0" w:after="0" w:line="276" w:lineRule="auto"/>
                    <w:jc w:val="center"/>
                    <w:rPr>
                      <w:sz w:val="20"/>
                    </w:rPr>
                  </w:pPr>
                  <w:r w:rsidRPr="00440749">
                    <w:rPr>
                      <w:sz w:val="20"/>
                    </w:rPr>
                    <w:t>0 - 10</w:t>
                  </w:r>
                </w:p>
              </w:tc>
            </w:tr>
            <w:tr w:rsidR="00FC3D28" w:rsidTr="005A741E">
              <w:tc>
                <w:tcPr>
                  <w:tcW w:w="835" w:type="dxa"/>
                </w:tcPr>
                <w:p w:rsidR="00FC3D28" w:rsidRPr="00440749" w:rsidRDefault="00C23671" w:rsidP="00FC3D28">
                  <w:pPr>
                    <w:spacing w:before="0" w:after="0" w:line="276" w:lineRule="auto"/>
                    <w:jc w:val="center"/>
                    <w:rPr>
                      <w:sz w:val="20"/>
                    </w:rPr>
                  </w:pPr>
                  <w:r>
                    <w:rPr>
                      <w:sz w:val="20"/>
                    </w:rPr>
                    <w:t xml:space="preserve">ID </w:t>
                  </w:r>
                  <w:r w:rsidR="00FC3D28">
                    <w:rPr>
                      <w:sz w:val="20"/>
                    </w:rPr>
                    <w:t>2</w:t>
                  </w:r>
                </w:p>
              </w:tc>
              <w:tc>
                <w:tcPr>
                  <w:tcW w:w="6378" w:type="dxa"/>
                </w:tcPr>
                <w:p w:rsidR="00FC3D28" w:rsidRPr="00440749" w:rsidRDefault="00A60691" w:rsidP="00FC3D28">
                  <w:pPr>
                    <w:spacing w:before="0" w:after="0" w:line="276" w:lineRule="auto"/>
                    <w:rPr>
                      <w:sz w:val="20"/>
                    </w:rPr>
                  </w:pPr>
                  <w:r w:rsidRPr="00A60691">
                    <w:rPr>
                      <w:sz w:val="20"/>
                    </w:rPr>
                    <w:t>The proposed compact, low profile visible objective lens design is both innovative and realisable and fully meets the Core requirement while incorporating elements of the Desirable requirements.</w:t>
                  </w:r>
                </w:p>
              </w:tc>
              <w:tc>
                <w:tcPr>
                  <w:tcW w:w="1276" w:type="dxa"/>
                </w:tcPr>
                <w:p w:rsidR="00FC3D28" w:rsidRPr="00440749" w:rsidRDefault="00A60691" w:rsidP="00FC3D28">
                  <w:pPr>
                    <w:spacing w:before="0" w:after="0" w:line="276" w:lineRule="auto"/>
                    <w:jc w:val="center"/>
                    <w:rPr>
                      <w:sz w:val="20"/>
                    </w:rPr>
                  </w:pPr>
                  <w:r>
                    <w:rPr>
                      <w:sz w:val="20"/>
                    </w:rPr>
                    <w:t>25</w:t>
                  </w:r>
                </w:p>
              </w:tc>
              <w:tc>
                <w:tcPr>
                  <w:tcW w:w="1131" w:type="dxa"/>
                </w:tcPr>
                <w:p w:rsidR="00FC3D28" w:rsidRPr="00440749" w:rsidRDefault="00FC3D28" w:rsidP="00FC3D28">
                  <w:pPr>
                    <w:spacing w:before="0" w:after="0" w:line="276" w:lineRule="auto"/>
                    <w:jc w:val="center"/>
                    <w:rPr>
                      <w:sz w:val="20"/>
                    </w:rPr>
                  </w:pPr>
                  <w:r w:rsidRPr="00440749">
                    <w:rPr>
                      <w:sz w:val="20"/>
                    </w:rPr>
                    <w:t>0 - 10</w:t>
                  </w:r>
                </w:p>
              </w:tc>
            </w:tr>
            <w:tr w:rsidR="00FC3D28" w:rsidTr="005A741E">
              <w:tc>
                <w:tcPr>
                  <w:tcW w:w="835" w:type="dxa"/>
                </w:tcPr>
                <w:p w:rsidR="00FC3D28" w:rsidRPr="00440749" w:rsidRDefault="00C23671" w:rsidP="00FC3D28">
                  <w:pPr>
                    <w:spacing w:before="0" w:after="0" w:line="276" w:lineRule="auto"/>
                    <w:jc w:val="center"/>
                    <w:rPr>
                      <w:sz w:val="20"/>
                    </w:rPr>
                  </w:pPr>
                  <w:r>
                    <w:rPr>
                      <w:sz w:val="20"/>
                    </w:rPr>
                    <w:t xml:space="preserve">ID </w:t>
                  </w:r>
                  <w:r w:rsidR="00FC3D28">
                    <w:rPr>
                      <w:sz w:val="20"/>
                    </w:rPr>
                    <w:t>3</w:t>
                  </w:r>
                </w:p>
              </w:tc>
              <w:tc>
                <w:tcPr>
                  <w:tcW w:w="6378" w:type="dxa"/>
                </w:tcPr>
                <w:p w:rsidR="00FC3D28" w:rsidRPr="00440749" w:rsidRDefault="00A60691" w:rsidP="00FC3D28">
                  <w:pPr>
                    <w:spacing w:before="0" w:after="0" w:line="276" w:lineRule="auto"/>
                    <w:rPr>
                      <w:sz w:val="20"/>
                    </w:rPr>
                  </w:pPr>
                  <w:r w:rsidRPr="00A60691">
                    <w:rPr>
                      <w:sz w:val="20"/>
                    </w:rPr>
                    <w:t>The image intensifier tube digitisation scheme, thermal imager performance and display requirements are innovative and achievable while the proposal also identifies how the requirements will be met within the identified power, mass and latency constraints.</w:t>
                  </w:r>
                </w:p>
              </w:tc>
              <w:tc>
                <w:tcPr>
                  <w:tcW w:w="1276" w:type="dxa"/>
                </w:tcPr>
                <w:p w:rsidR="00FC3D28" w:rsidRPr="00440749" w:rsidRDefault="00A60691" w:rsidP="00FC3D28">
                  <w:pPr>
                    <w:spacing w:before="0" w:after="0" w:line="276" w:lineRule="auto"/>
                    <w:jc w:val="center"/>
                    <w:rPr>
                      <w:sz w:val="20"/>
                    </w:rPr>
                  </w:pPr>
                  <w:r>
                    <w:rPr>
                      <w:sz w:val="20"/>
                    </w:rPr>
                    <w:t>25</w:t>
                  </w:r>
                </w:p>
              </w:tc>
              <w:tc>
                <w:tcPr>
                  <w:tcW w:w="1131" w:type="dxa"/>
                </w:tcPr>
                <w:p w:rsidR="00FC3D28" w:rsidRPr="00440749" w:rsidRDefault="00FC3D28" w:rsidP="00FC3D28">
                  <w:pPr>
                    <w:spacing w:before="0" w:after="0" w:line="276" w:lineRule="auto"/>
                    <w:jc w:val="center"/>
                    <w:rPr>
                      <w:sz w:val="20"/>
                    </w:rPr>
                  </w:pPr>
                  <w:r w:rsidRPr="00440749">
                    <w:rPr>
                      <w:sz w:val="20"/>
                    </w:rPr>
                    <w:t>0 - 10</w:t>
                  </w:r>
                </w:p>
              </w:tc>
            </w:tr>
            <w:tr w:rsidR="00FC3D28" w:rsidTr="005A741E">
              <w:tc>
                <w:tcPr>
                  <w:tcW w:w="835" w:type="dxa"/>
                </w:tcPr>
                <w:p w:rsidR="00FC3D28" w:rsidRPr="00440749" w:rsidRDefault="00C23671" w:rsidP="00FC3D28">
                  <w:pPr>
                    <w:spacing w:before="0" w:after="0" w:line="276" w:lineRule="auto"/>
                    <w:jc w:val="center"/>
                    <w:rPr>
                      <w:sz w:val="20"/>
                    </w:rPr>
                  </w:pPr>
                  <w:r>
                    <w:rPr>
                      <w:sz w:val="20"/>
                    </w:rPr>
                    <w:lastRenderedPageBreak/>
                    <w:t xml:space="preserve">ID </w:t>
                  </w:r>
                  <w:r w:rsidR="00FC3D28">
                    <w:rPr>
                      <w:sz w:val="20"/>
                    </w:rPr>
                    <w:t>4</w:t>
                  </w:r>
                </w:p>
              </w:tc>
              <w:tc>
                <w:tcPr>
                  <w:tcW w:w="6378" w:type="dxa"/>
                </w:tcPr>
                <w:p w:rsidR="00FC3D28" w:rsidRPr="00440749" w:rsidRDefault="00A60691" w:rsidP="00FC3D28">
                  <w:pPr>
                    <w:spacing w:before="0" w:after="0" w:line="276" w:lineRule="auto"/>
                    <w:rPr>
                      <w:sz w:val="20"/>
                    </w:rPr>
                  </w:pPr>
                  <w:r w:rsidRPr="00A60691">
                    <w:rPr>
                      <w:sz w:val="20"/>
                    </w:rPr>
                    <w:t>Solutions to the technical challenges are described in such a way that demonstrates a deep understanding of these challenges.</w:t>
                  </w:r>
                </w:p>
              </w:tc>
              <w:tc>
                <w:tcPr>
                  <w:tcW w:w="1276" w:type="dxa"/>
                </w:tcPr>
                <w:p w:rsidR="00FC3D28" w:rsidRPr="00440749" w:rsidRDefault="00A60691" w:rsidP="00FC3D28">
                  <w:pPr>
                    <w:spacing w:before="0" w:after="0" w:line="276" w:lineRule="auto"/>
                    <w:jc w:val="center"/>
                    <w:rPr>
                      <w:sz w:val="20"/>
                    </w:rPr>
                  </w:pPr>
                  <w:r>
                    <w:rPr>
                      <w:sz w:val="20"/>
                    </w:rPr>
                    <w:t>5</w:t>
                  </w:r>
                </w:p>
              </w:tc>
              <w:tc>
                <w:tcPr>
                  <w:tcW w:w="1131" w:type="dxa"/>
                </w:tcPr>
                <w:p w:rsidR="00FC3D28" w:rsidRPr="00440749" w:rsidRDefault="00FC3D28" w:rsidP="00FC3D28">
                  <w:pPr>
                    <w:spacing w:before="0" w:after="0" w:line="276" w:lineRule="auto"/>
                    <w:jc w:val="center"/>
                    <w:rPr>
                      <w:sz w:val="20"/>
                    </w:rPr>
                  </w:pPr>
                  <w:r w:rsidRPr="00440749">
                    <w:rPr>
                      <w:sz w:val="20"/>
                    </w:rPr>
                    <w:t>0 - 10</w:t>
                  </w:r>
                </w:p>
              </w:tc>
            </w:tr>
            <w:tr w:rsidR="00FC3D28" w:rsidTr="005A741E">
              <w:tc>
                <w:tcPr>
                  <w:tcW w:w="835" w:type="dxa"/>
                </w:tcPr>
                <w:p w:rsidR="00FC3D28" w:rsidRPr="00440749" w:rsidRDefault="00C23671" w:rsidP="00FC3D28">
                  <w:pPr>
                    <w:spacing w:before="0" w:after="0" w:line="276" w:lineRule="auto"/>
                    <w:jc w:val="center"/>
                    <w:rPr>
                      <w:sz w:val="20"/>
                    </w:rPr>
                  </w:pPr>
                  <w:r>
                    <w:rPr>
                      <w:sz w:val="20"/>
                    </w:rPr>
                    <w:t xml:space="preserve">ID </w:t>
                  </w:r>
                  <w:r w:rsidR="00FC3D28">
                    <w:rPr>
                      <w:sz w:val="20"/>
                    </w:rPr>
                    <w:t>5</w:t>
                  </w:r>
                </w:p>
              </w:tc>
              <w:tc>
                <w:tcPr>
                  <w:tcW w:w="6378" w:type="dxa"/>
                </w:tcPr>
                <w:p w:rsidR="00FC3D28" w:rsidRPr="00440749" w:rsidRDefault="00A60691" w:rsidP="00FC3D28">
                  <w:pPr>
                    <w:spacing w:before="0" w:after="0" w:line="276" w:lineRule="auto"/>
                    <w:rPr>
                      <w:sz w:val="20"/>
                    </w:rPr>
                  </w:pPr>
                  <w:r w:rsidRPr="00A60691">
                    <w:rPr>
                      <w:sz w:val="20"/>
                    </w:rPr>
                    <w:t>A credible delivery, financial and risk mitigation plan is provided to generate confidence that delivery will be to time and cost, including options for the advanced HUD and sensor module placement options.</w:t>
                  </w:r>
                </w:p>
              </w:tc>
              <w:tc>
                <w:tcPr>
                  <w:tcW w:w="1276" w:type="dxa"/>
                </w:tcPr>
                <w:p w:rsidR="00FC3D28" w:rsidRPr="00440749" w:rsidRDefault="00A60691" w:rsidP="00FC3D28">
                  <w:pPr>
                    <w:spacing w:before="0" w:after="0" w:line="276" w:lineRule="auto"/>
                    <w:jc w:val="center"/>
                    <w:rPr>
                      <w:sz w:val="20"/>
                    </w:rPr>
                  </w:pPr>
                  <w:r>
                    <w:rPr>
                      <w:sz w:val="20"/>
                    </w:rPr>
                    <w:t>5</w:t>
                  </w:r>
                </w:p>
              </w:tc>
              <w:tc>
                <w:tcPr>
                  <w:tcW w:w="1131" w:type="dxa"/>
                </w:tcPr>
                <w:p w:rsidR="00FC3D28" w:rsidRPr="00440749" w:rsidRDefault="00FC3D28" w:rsidP="00FC3D28">
                  <w:pPr>
                    <w:spacing w:before="0" w:after="0" w:line="276" w:lineRule="auto"/>
                    <w:jc w:val="center"/>
                    <w:rPr>
                      <w:sz w:val="20"/>
                    </w:rPr>
                  </w:pPr>
                  <w:r w:rsidRPr="00440749">
                    <w:rPr>
                      <w:sz w:val="20"/>
                    </w:rPr>
                    <w:t>0 - 10</w:t>
                  </w:r>
                </w:p>
              </w:tc>
            </w:tr>
          </w:tbl>
          <w:p w:rsidR="00A00CF7" w:rsidRDefault="00A00CF7" w:rsidP="004A03A7">
            <w:pPr>
              <w:spacing w:before="0" w:after="0" w:line="240" w:lineRule="auto"/>
            </w:pPr>
          </w:p>
          <w:p w:rsidR="00FC3D28" w:rsidRDefault="00FC3D28" w:rsidP="004A03A7">
            <w:pPr>
              <w:spacing w:before="0" w:after="0" w:line="240" w:lineRule="auto"/>
            </w:pPr>
            <w:r w:rsidRPr="00FC3D28">
              <w:t>The scoring range shall apply the following definitions:</w:t>
            </w:r>
          </w:p>
          <w:p w:rsidR="00A00CF7" w:rsidRDefault="00A00CF7" w:rsidP="004A03A7">
            <w:pPr>
              <w:spacing w:before="0" w:after="0" w:line="240" w:lineRule="auto"/>
            </w:pPr>
          </w:p>
          <w:tbl>
            <w:tblPr>
              <w:tblStyle w:val="TableGrid"/>
              <w:tblW w:w="9749" w:type="dxa"/>
              <w:tblLook w:val="04A0" w:firstRow="1" w:lastRow="0" w:firstColumn="1" w:lastColumn="0" w:noHBand="0" w:noVBand="1"/>
            </w:tblPr>
            <w:tblGrid>
              <w:gridCol w:w="1221"/>
              <w:gridCol w:w="7389"/>
              <w:gridCol w:w="1139"/>
            </w:tblGrid>
            <w:tr w:rsidR="00FC3D28" w:rsidRPr="006C677A" w:rsidTr="00C23671">
              <w:trPr>
                <w:trHeight w:val="1033"/>
              </w:trPr>
              <w:tc>
                <w:tcPr>
                  <w:tcW w:w="1221" w:type="dxa"/>
                </w:tcPr>
                <w:p w:rsidR="00FC3D28" w:rsidRPr="00534C5D" w:rsidRDefault="00FC3D28" w:rsidP="00FC3D28">
                  <w:pPr>
                    <w:spacing w:line="276" w:lineRule="auto"/>
                    <w:rPr>
                      <w:rFonts w:cs="Arial"/>
                      <w:sz w:val="20"/>
                      <w:szCs w:val="20"/>
                    </w:rPr>
                  </w:pPr>
                  <w:r w:rsidRPr="00534C5D">
                    <w:rPr>
                      <w:rFonts w:cs="Arial"/>
                      <w:sz w:val="20"/>
                      <w:szCs w:val="20"/>
                    </w:rPr>
                    <w:t>Excellent</w:t>
                  </w:r>
                </w:p>
              </w:tc>
              <w:tc>
                <w:tcPr>
                  <w:tcW w:w="7389" w:type="dxa"/>
                </w:tcPr>
                <w:p w:rsidR="00FC3D28" w:rsidRPr="00534C5D" w:rsidRDefault="00FC3D28" w:rsidP="00FC3D28">
                  <w:pPr>
                    <w:spacing w:line="276" w:lineRule="auto"/>
                    <w:rPr>
                      <w:rFonts w:cs="Arial"/>
                      <w:sz w:val="20"/>
                      <w:szCs w:val="20"/>
                    </w:rPr>
                  </w:pPr>
                  <w:r w:rsidRPr="00534C5D">
                    <w:rPr>
                      <w:rFonts w:cs="Arial"/>
                      <w:sz w:val="20"/>
                      <w:szCs w:val="20"/>
                    </w:rPr>
                    <w:t>The response addresses all elements of the Requirement and provides a comprehensive, unambiguous and thorough explanation of how the Requirement will be fulfilled.</w:t>
                  </w:r>
                </w:p>
              </w:tc>
              <w:tc>
                <w:tcPr>
                  <w:tcW w:w="1139" w:type="dxa"/>
                </w:tcPr>
                <w:p w:rsidR="00FC3D28" w:rsidRPr="00534C5D" w:rsidRDefault="00FC3D28" w:rsidP="00FC3D28">
                  <w:pPr>
                    <w:spacing w:line="276" w:lineRule="auto"/>
                    <w:rPr>
                      <w:rFonts w:cs="Arial"/>
                      <w:sz w:val="20"/>
                      <w:szCs w:val="20"/>
                    </w:rPr>
                  </w:pPr>
                  <w:r w:rsidRPr="00534C5D">
                    <w:rPr>
                      <w:rFonts w:cs="Arial"/>
                      <w:sz w:val="20"/>
                      <w:szCs w:val="20"/>
                    </w:rPr>
                    <w:t>10</w:t>
                  </w:r>
                </w:p>
              </w:tc>
            </w:tr>
            <w:tr w:rsidR="00FC3D28" w:rsidRPr="006C677A" w:rsidTr="00C23671">
              <w:trPr>
                <w:trHeight w:val="769"/>
              </w:trPr>
              <w:tc>
                <w:tcPr>
                  <w:tcW w:w="1221" w:type="dxa"/>
                </w:tcPr>
                <w:p w:rsidR="00FC3D28" w:rsidRPr="00534C5D" w:rsidRDefault="00FC3D28" w:rsidP="00FC3D28">
                  <w:pPr>
                    <w:spacing w:line="276" w:lineRule="auto"/>
                    <w:rPr>
                      <w:rFonts w:cs="Arial"/>
                      <w:sz w:val="20"/>
                      <w:szCs w:val="20"/>
                    </w:rPr>
                  </w:pPr>
                  <w:r w:rsidRPr="00534C5D">
                    <w:rPr>
                      <w:rFonts w:cs="Arial"/>
                      <w:sz w:val="20"/>
                      <w:szCs w:val="20"/>
                    </w:rPr>
                    <w:t>Good</w:t>
                  </w:r>
                </w:p>
              </w:tc>
              <w:tc>
                <w:tcPr>
                  <w:tcW w:w="7389" w:type="dxa"/>
                </w:tcPr>
                <w:p w:rsidR="00FC3D28" w:rsidRPr="00534C5D" w:rsidRDefault="00FC3D28" w:rsidP="00FC3D28">
                  <w:pPr>
                    <w:spacing w:line="276" w:lineRule="auto"/>
                    <w:rPr>
                      <w:rFonts w:cs="Arial"/>
                      <w:sz w:val="20"/>
                      <w:szCs w:val="20"/>
                    </w:rPr>
                  </w:pPr>
                  <w:r w:rsidRPr="00534C5D">
                    <w:rPr>
                      <w:rFonts w:cs="Arial"/>
                      <w:sz w:val="20"/>
                      <w:szCs w:val="20"/>
                    </w:rPr>
                    <w:t>The response addresses all elements of the Requirement and provides sufficient detail and explanation of how the Requirement will be fulfilled.</w:t>
                  </w:r>
                </w:p>
              </w:tc>
              <w:tc>
                <w:tcPr>
                  <w:tcW w:w="1139" w:type="dxa"/>
                </w:tcPr>
                <w:p w:rsidR="00FC3D28" w:rsidRPr="00534C5D" w:rsidRDefault="00FC3D28" w:rsidP="00FC3D28">
                  <w:pPr>
                    <w:spacing w:line="276" w:lineRule="auto"/>
                    <w:rPr>
                      <w:rFonts w:cs="Arial"/>
                      <w:sz w:val="20"/>
                      <w:szCs w:val="20"/>
                    </w:rPr>
                  </w:pPr>
                  <w:r w:rsidRPr="00534C5D">
                    <w:rPr>
                      <w:rFonts w:cs="Arial"/>
                      <w:sz w:val="20"/>
                      <w:szCs w:val="20"/>
                    </w:rPr>
                    <w:t>7</w:t>
                  </w:r>
                </w:p>
              </w:tc>
            </w:tr>
            <w:tr w:rsidR="00FC3D28" w:rsidRPr="006C677A" w:rsidTr="00C23671">
              <w:trPr>
                <w:trHeight w:val="1033"/>
              </w:trPr>
              <w:tc>
                <w:tcPr>
                  <w:tcW w:w="1221" w:type="dxa"/>
                </w:tcPr>
                <w:p w:rsidR="00FC3D28" w:rsidRPr="00534C5D" w:rsidRDefault="00FC3D28" w:rsidP="00FC3D28">
                  <w:pPr>
                    <w:spacing w:line="276" w:lineRule="auto"/>
                    <w:rPr>
                      <w:rFonts w:cs="Arial"/>
                      <w:sz w:val="20"/>
                      <w:szCs w:val="20"/>
                    </w:rPr>
                  </w:pPr>
                  <w:r w:rsidRPr="00534C5D">
                    <w:rPr>
                      <w:rFonts w:cs="Arial"/>
                      <w:sz w:val="20"/>
                      <w:szCs w:val="20"/>
                    </w:rPr>
                    <w:t>Adequate</w:t>
                  </w:r>
                </w:p>
              </w:tc>
              <w:tc>
                <w:tcPr>
                  <w:tcW w:w="7389" w:type="dxa"/>
                </w:tcPr>
                <w:p w:rsidR="00FC3D28" w:rsidRPr="00534C5D" w:rsidRDefault="00FC3D28" w:rsidP="00FC3D28">
                  <w:pPr>
                    <w:spacing w:line="276" w:lineRule="auto"/>
                    <w:rPr>
                      <w:rFonts w:cs="Arial"/>
                      <w:sz w:val="20"/>
                      <w:szCs w:val="20"/>
                    </w:rPr>
                  </w:pPr>
                  <w:r w:rsidRPr="00534C5D">
                    <w:rPr>
                      <w:rFonts w:cs="Arial"/>
                      <w:sz w:val="20"/>
                      <w:szCs w:val="20"/>
                    </w:rPr>
                    <w:t>The response addresses the majority of elements of the Requirement but is weak in some areas and does not fully detail or explain how the Requirement will be fulfilled.</w:t>
                  </w:r>
                </w:p>
              </w:tc>
              <w:tc>
                <w:tcPr>
                  <w:tcW w:w="1139" w:type="dxa"/>
                </w:tcPr>
                <w:p w:rsidR="00FC3D28" w:rsidRPr="00534C5D" w:rsidRDefault="00FC3D28" w:rsidP="00FC3D28">
                  <w:pPr>
                    <w:spacing w:line="276" w:lineRule="auto"/>
                    <w:rPr>
                      <w:rFonts w:cs="Arial"/>
                      <w:sz w:val="20"/>
                      <w:szCs w:val="20"/>
                    </w:rPr>
                  </w:pPr>
                  <w:r w:rsidRPr="00534C5D">
                    <w:rPr>
                      <w:rFonts w:cs="Arial"/>
                      <w:sz w:val="20"/>
                      <w:szCs w:val="20"/>
                    </w:rPr>
                    <w:t>3</w:t>
                  </w:r>
                </w:p>
              </w:tc>
            </w:tr>
            <w:tr w:rsidR="00FC3D28" w:rsidRPr="006C677A" w:rsidTr="00C23671">
              <w:trPr>
                <w:trHeight w:val="769"/>
              </w:trPr>
              <w:tc>
                <w:tcPr>
                  <w:tcW w:w="1221" w:type="dxa"/>
                </w:tcPr>
                <w:p w:rsidR="00FC3D28" w:rsidRPr="00534C5D" w:rsidRDefault="00FC3D28" w:rsidP="00FC3D28">
                  <w:pPr>
                    <w:spacing w:line="276" w:lineRule="auto"/>
                    <w:rPr>
                      <w:rFonts w:cs="Arial"/>
                      <w:sz w:val="20"/>
                      <w:szCs w:val="20"/>
                    </w:rPr>
                  </w:pPr>
                  <w:r w:rsidRPr="00534C5D">
                    <w:rPr>
                      <w:rFonts w:cs="Arial"/>
                      <w:sz w:val="20"/>
                      <w:szCs w:val="20"/>
                    </w:rPr>
                    <w:t>Inadequate</w:t>
                  </w:r>
                </w:p>
              </w:tc>
              <w:tc>
                <w:tcPr>
                  <w:tcW w:w="7389" w:type="dxa"/>
                </w:tcPr>
                <w:p w:rsidR="00FC3D28" w:rsidRPr="00534C5D" w:rsidRDefault="00FC3D28" w:rsidP="00FC3D28">
                  <w:pPr>
                    <w:spacing w:line="276" w:lineRule="auto"/>
                    <w:rPr>
                      <w:rFonts w:cs="Arial"/>
                      <w:sz w:val="20"/>
                      <w:szCs w:val="20"/>
                    </w:rPr>
                  </w:pPr>
                  <w:r w:rsidRPr="00534C5D">
                    <w:rPr>
                      <w:rFonts w:cs="Arial"/>
                      <w:sz w:val="20"/>
                      <w:szCs w:val="20"/>
                    </w:rPr>
                    <w:t>The response does not address or explain how the Requirement will be fulfilled and fails to demonstrate the ability to meet the Requirement.</w:t>
                  </w:r>
                </w:p>
              </w:tc>
              <w:tc>
                <w:tcPr>
                  <w:tcW w:w="1139" w:type="dxa"/>
                </w:tcPr>
                <w:p w:rsidR="00FC3D28" w:rsidRPr="00534C5D" w:rsidRDefault="00FC3D28" w:rsidP="00FC3D28">
                  <w:pPr>
                    <w:spacing w:line="276" w:lineRule="auto"/>
                    <w:rPr>
                      <w:rFonts w:cs="Arial"/>
                      <w:sz w:val="20"/>
                      <w:szCs w:val="20"/>
                    </w:rPr>
                  </w:pPr>
                  <w:r w:rsidRPr="00534C5D">
                    <w:rPr>
                      <w:rFonts w:cs="Arial"/>
                      <w:sz w:val="20"/>
                      <w:szCs w:val="20"/>
                    </w:rPr>
                    <w:t>0</w:t>
                  </w:r>
                </w:p>
              </w:tc>
            </w:tr>
          </w:tbl>
          <w:p w:rsidR="00C23671" w:rsidRDefault="00C23671" w:rsidP="00C23671">
            <w:pPr>
              <w:spacing w:line="276" w:lineRule="auto"/>
              <w:rPr>
                <w:rFonts w:cs="Arial"/>
                <w:sz w:val="20"/>
                <w:szCs w:val="20"/>
              </w:rPr>
            </w:pPr>
          </w:p>
          <w:p w:rsidR="00C23671" w:rsidRPr="00C23671" w:rsidRDefault="00C23671" w:rsidP="00C23671">
            <w:pPr>
              <w:spacing w:line="276" w:lineRule="auto"/>
              <w:rPr>
                <w:rFonts w:cs="Arial"/>
                <w:sz w:val="20"/>
                <w:szCs w:val="20"/>
              </w:rPr>
            </w:pPr>
            <w:r w:rsidRPr="00C23671">
              <w:rPr>
                <w:rFonts w:cs="Arial"/>
                <w:sz w:val="20"/>
                <w:szCs w:val="20"/>
              </w:rPr>
              <w:t xml:space="preserve">Bids will be deemed to fall short of </w:t>
            </w:r>
            <w:proofErr w:type="spellStart"/>
            <w:r w:rsidRPr="00C23671">
              <w:rPr>
                <w:rFonts w:cs="Arial"/>
                <w:sz w:val="20"/>
                <w:szCs w:val="20"/>
              </w:rPr>
              <w:t>Dstl’s</w:t>
            </w:r>
            <w:proofErr w:type="spellEnd"/>
            <w:r w:rsidRPr="00C23671">
              <w:rPr>
                <w:rFonts w:cs="Arial"/>
                <w:sz w:val="20"/>
                <w:szCs w:val="20"/>
              </w:rPr>
              <w:t xml:space="preserve"> technical requirement and therefore be technically non-</w:t>
            </w:r>
            <w:r>
              <w:rPr>
                <w:rFonts w:cs="Arial"/>
                <w:sz w:val="20"/>
                <w:szCs w:val="20"/>
              </w:rPr>
              <w:t>compliant in the following cases:</w:t>
            </w:r>
          </w:p>
          <w:p w:rsidR="00C23671" w:rsidRPr="00C23671" w:rsidRDefault="00C23671" w:rsidP="00C23671">
            <w:pPr>
              <w:spacing w:line="276" w:lineRule="auto"/>
              <w:rPr>
                <w:rFonts w:cs="Arial"/>
                <w:sz w:val="20"/>
                <w:szCs w:val="20"/>
              </w:rPr>
            </w:pPr>
            <w:r w:rsidRPr="00C23671">
              <w:rPr>
                <w:rFonts w:cs="Arial"/>
                <w:sz w:val="20"/>
                <w:szCs w:val="20"/>
              </w:rPr>
              <w:t>• An average score of 3 or less (Adequate to Inadequate), prior to weighting, is recorded on two or more questions in any of the technical criteria</w:t>
            </w:r>
          </w:p>
          <w:p w:rsidR="00C23671" w:rsidRPr="00C23671" w:rsidRDefault="00C23671" w:rsidP="00C23671">
            <w:pPr>
              <w:spacing w:line="276" w:lineRule="auto"/>
              <w:rPr>
                <w:rFonts w:cs="Arial"/>
                <w:sz w:val="20"/>
                <w:szCs w:val="20"/>
              </w:rPr>
            </w:pPr>
            <w:r w:rsidRPr="00C23671">
              <w:rPr>
                <w:rFonts w:cs="Arial"/>
                <w:sz w:val="20"/>
                <w:szCs w:val="20"/>
              </w:rPr>
              <w:t>• An average score of 3 or less (Adequate to Inadequate), prior to weighting, is recorded on any one of the Criteria marked ID 1, 2, and 3.</w:t>
            </w:r>
          </w:p>
          <w:p w:rsidR="00FC3D28" w:rsidRDefault="00C23671" w:rsidP="00C23671">
            <w:pPr>
              <w:spacing w:before="0" w:after="0" w:line="240" w:lineRule="auto"/>
            </w:pPr>
            <w:r w:rsidRPr="00C23671">
              <w:rPr>
                <w:rFonts w:cs="Arial"/>
                <w:sz w:val="20"/>
                <w:szCs w:val="20"/>
              </w:rPr>
              <w:t>Dstl will not consider any revisions to a proposal deemed to fall short of the technical requirement. A record will be made of all decisions relating to the scoring of the tender for clarification purposes.</w:t>
            </w:r>
          </w:p>
          <w:p w:rsidR="00C23671" w:rsidRDefault="00C23671" w:rsidP="004A03A7">
            <w:pPr>
              <w:spacing w:before="0" w:after="0" w:line="240" w:lineRule="auto"/>
            </w:pPr>
          </w:p>
        </w:tc>
      </w:tr>
      <w:tr w:rsidR="004A03A7" w:rsidTr="00A246C9">
        <w:trPr>
          <w:trHeight w:val="567"/>
        </w:trPr>
        <w:tc>
          <w:tcPr>
            <w:tcW w:w="611" w:type="dxa"/>
            <w:shd w:val="clear" w:color="auto" w:fill="F2F2F2" w:themeFill="background1" w:themeFillShade="F2"/>
            <w:vAlign w:val="center"/>
          </w:tcPr>
          <w:p w:rsidR="004A03A7" w:rsidRDefault="004A03A7" w:rsidP="004A03A7">
            <w:pPr>
              <w:spacing w:before="0" w:after="0" w:line="240" w:lineRule="auto"/>
            </w:pPr>
            <w:r>
              <w:lastRenderedPageBreak/>
              <w:t>2.</w:t>
            </w:r>
            <w:r w:rsidR="00A246C9">
              <w:t>3</w:t>
            </w:r>
          </w:p>
        </w:tc>
        <w:tc>
          <w:tcPr>
            <w:tcW w:w="9846" w:type="dxa"/>
            <w:shd w:val="clear" w:color="auto" w:fill="F2F2F2" w:themeFill="background1" w:themeFillShade="F2"/>
            <w:vAlign w:val="center"/>
          </w:tcPr>
          <w:p w:rsidR="004A03A7" w:rsidRDefault="004A03A7" w:rsidP="004A03A7">
            <w:pPr>
              <w:spacing w:before="0" w:after="0" w:line="240" w:lineRule="auto"/>
            </w:pPr>
            <w:r>
              <w:t>Commercial Evaluation Criteria</w:t>
            </w:r>
          </w:p>
        </w:tc>
      </w:tr>
      <w:tr w:rsidR="004A03A7" w:rsidTr="00A246C9">
        <w:trPr>
          <w:trHeight w:val="567"/>
        </w:trPr>
        <w:tc>
          <w:tcPr>
            <w:tcW w:w="611" w:type="dxa"/>
            <w:vAlign w:val="center"/>
          </w:tcPr>
          <w:p w:rsidR="004A03A7" w:rsidRDefault="004A03A7" w:rsidP="004A03A7">
            <w:pPr>
              <w:spacing w:before="0" w:after="0" w:line="240" w:lineRule="auto"/>
            </w:pPr>
          </w:p>
        </w:tc>
        <w:tc>
          <w:tcPr>
            <w:tcW w:w="9846" w:type="dxa"/>
            <w:vAlign w:val="center"/>
          </w:tcPr>
          <w:p w:rsidR="00FC3D28" w:rsidRDefault="00FC3D28" w:rsidP="004A03A7">
            <w:pPr>
              <w:spacing w:before="0" w:after="0" w:line="240" w:lineRule="auto"/>
            </w:pPr>
            <w:r w:rsidRPr="00FC3D28">
              <w:t>The commercial evaluation shall assess the proposal on the following questions:</w:t>
            </w:r>
          </w:p>
          <w:tbl>
            <w:tblPr>
              <w:tblStyle w:val="TableGrid"/>
              <w:tblW w:w="9733" w:type="dxa"/>
              <w:tblLook w:val="04A0" w:firstRow="1" w:lastRow="0" w:firstColumn="1" w:lastColumn="0" w:noHBand="0" w:noVBand="1"/>
            </w:tblPr>
            <w:tblGrid>
              <w:gridCol w:w="905"/>
              <w:gridCol w:w="7107"/>
              <w:gridCol w:w="1721"/>
            </w:tblGrid>
            <w:tr w:rsidR="00FC3D28" w:rsidRPr="00495FD5" w:rsidTr="005A741E">
              <w:tc>
                <w:tcPr>
                  <w:tcW w:w="905" w:type="dxa"/>
                </w:tcPr>
                <w:p w:rsidR="00FC3D28" w:rsidRPr="00495FD5" w:rsidRDefault="0003495C" w:rsidP="00FC3D28">
                  <w:pPr>
                    <w:spacing w:before="0" w:after="0" w:line="276" w:lineRule="auto"/>
                    <w:jc w:val="center"/>
                    <w:rPr>
                      <w:b/>
                      <w:sz w:val="21"/>
                      <w:szCs w:val="21"/>
                    </w:rPr>
                  </w:pPr>
                  <w:r>
                    <w:rPr>
                      <w:b/>
                      <w:sz w:val="21"/>
                      <w:szCs w:val="21"/>
                    </w:rPr>
                    <w:t>S</w:t>
                  </w:r>
                  <w:r w:rsidR="00FC3D28" w:rsidRPr="00495FD5">
                    <w:rPr>
                      <w:b/>
                      <w:sz w:val="21"/>
                      <w:szCs w:val="21"/>
                    </w:rPr>
                    <w:t>erial</w:t>
                  </w:r>
                </w:p>
              </w:tc>
              <w:tc>
                <w:tcPr>
                  <w:tcW w:w="7107" w:type="dxa"/>
                </w:tcPr>
                <w:p w:rsidR="00FC3D28" w:rsidRPr="00495FD5" w:rsidRDefault="00FC3D28" w:rsidP="00FC3D28">
                  <w:pPr>
                    <w:spacing w:before="0" w:after="0" w:line="276" w:lineRule="auto"/>
                    <w:jc w:val="center"/>
                    <w:rPr>
                      <w:b/>
                      <w:sz w:val="21"/>
                      <w:szCs w:val="21"/>
                    </w:rPr>
                  </w:pPr>
                  <w:r w:rsidRPr="00495FD5">
                    <w:rPr>
                      <w:b/>
                      <w:sz w:val="21"/>
                      <w:szCs w:val="21"/>
                    </w:rPr>
                    <w:t>Question</w:t>
                  </w:r>
                </w:p>
              </w:tc>
              <w:tc>
                <w:tcPr>
                  <w:tcW w:w="1721" w:type="dxa"/>
                </w:tcPr>
                <w:p w:rsidR="00FC3D28" w:rsidRPr="00495FD5" w:rsidRDefault="00FC3D28" w:rsidP="00FC3D28">
                  <w:pPr>
                    <w:spacing w:before="0" w:after="0" w:line="276" w:lineRule="auto"/>
                    <w:jc w:val="center"/>
                    <w:rPr>
                      <w:b/>
                      <w:sz w:val="21"/>
                      <w:szCs w:val="21"/>
                    </w:rPr>
                  </w:pPr>
                  <w:r w:rsidRPr="00495FD5">
                    <w:rPr>
                      <w:b/>
                      <w:sz w:val="21"/>
                      <w:szCs w:val="21"/>
                    </w:rPr>
                    <w:t>Marking</w:t>
                  </w:r>
                </w:p>
              </w:tc>
            </w:tr>
            <w:tr w:rsidR="00FC3D28" w:rsidRPr="00495FD5" w:rsidTr="005A741E">
              <w:tc>
                <w:tcPr>
                  <w:tcW w:w="905" w:type="dxa"/>
                </w:tcPr>
                <w:p w:rsidR="00FC3D28" w:rsidRPr="00495FD5" w:rsidRDefault="00FC3D28" w:rsidP="00FC3D28">
                  <w:pPr>
                    <w:spacing w:before="0" w:after="0" w:line="276" w:lineRule="auto"/>
                    <w:jc w:val="center"/>
                    <w:rPr>
                      <w:sz w:val="21"/>
                      <w:szCs w:val="21"/>
                    </w:rPr>
                  </w:pPr>
                  <w:r w:rsidRPr="00495FD5">
                    <w:rPr>
                      <w:sz w:val="21"/>
                      <w:szCs w:val="21"/>
                    </w:rPr>
                    <w:t>1</w:t>
                  </w:r>
                </w:p>
              </w:tc>
              <w:tc>
                <w:tcPr>
                  <w:tcW w:w="7107" w:type="dxa"/>
                </w:tcPr>
                <w:p w:rsidR="00FC3D28" w:rsidRPr="00495FD5" w:rsidRDefault="00FC3D28" w:rsidP="00FC3D28">
                  <w:pPr>
                    <w:spacing w:before="0" w:after="0" w:line="276" w:lineRule="auto"/>
                    <w:rPr>
                      <w:sz w:val="21"/>
                      <w:szCs w:val="21"/>
                    </w:rPr>
                  </w:pPr>
                  <w:r w:rsidRPr="00495FD5">
                    <w:rPr>
                      <w:sz w:val="21"/>
                      <w:szCs w:val="21"/>
                    </w:rPr>
                    <w:t>Does the proposal fall within the</w:t>
                  </w:r>
                  <w:r w:rsidR="00CF77C0">
                    <w:rPr>
                      <w:sz w:val="21"/>
                      <w:szCs w:val="21"/>
                    </w:rPr>
                    <w:t xml:space="preserve"> specified maximum budget (£250k</w:t>
                  </w:r>
                  <w:r w:rsidRPr="00495FD5">
                    <w:rPr>
                      <w:sz w:val="21"/>
                      <w:szCs w:val="21"/>
                    </w:rPr>
                    <w:t>)</w:t>
                  </w:r>
                </w:p>
              </w:tc>
              <w:tc>
                <w:tcPr>
                  <w:tcW w:w="1721" w:type="dxa"/>
                </w:tcPr>
                <w:p w:rsidR="00FC3D28" w:rsidRPr="00495FD5" w:rsidRDefault="00FC3D28" w:rsidP="00FC3D28">
                  <w:pPr>
                    <w:spacing w:before="0" w:after="0" w:line="276" w:lineRule="auto"/>
                    <w:rPr>
                      <w:sz w:val="21"/>
                      <w:szCs w:val="21"/>
                    </w:rPr>
                  </w:pPr>
                  <w:r w:rsidRPr="00495FD5">
                    <w:rPr>
                      <w:sz w:val="21"/>
                      <w:szCs w:val="21"/>
                    </w:rPr>
                    <w:t>Pass / Fail</w:t>
                  </w:r>
                </w:p>
              </w:tc>
            </w:tr>
            <w:tr w:rsidR="00FC3D28" w:rsidRPr="00495FD5" w:rsidTr="005A741E">
              <w:tc>
                <w:tcPr>
                  <w:tcW w:w="905" w:type="dxa"/>
                </w:tcPr>
                <w:p w:rsidR="00FC3D28" w:rsidRPr="00495FD5" w:rsidRDefault="00FC3D28" w:rsidP="00FC3D28">
                  <w:pPr>
                    <w:spacing w:before="0" w:after="0" w:line="276" w:lineRule="auto"/>
                    <w:jc w:val="center"/>
                    <w:rPr>
                      <w:sz w:val="21"/>
                      <w:szCs w:val="21"/>
                    </w:rPr>
                  </w:pPr>
                  <w:r w:rsidRPr="00495FD5">
                    <w:rPr>
                      <w:sz w:val="21"/>
                      <w:szCs w:val="21"/>
                    </w:rPr>
                    <w:t>2</w:t>
                  </w:r>
                </w:p>
              </w:tc>
              <w:tc>
                <w:tcPr>
                  <w:tcW w:w="7107" w:type="dxa"/>
                </w:tcPr>
                <w:p w:rsidR="00FC3D28" w:rsidRPr="00495FD5" w:rsidRDefault="00FC3D28" w:rsidP="00FC3D28">
                  <w:pPr>
                    <w:spacing w:before="0" w:after="0" w:line="276" w:lineRule="auto"/>
                    <w:rPr>
                      <w:sz w:val="21"/>
                      <w:szCs w:val="21"/>
                    </w:rPr>
                  </w:pPr>
                  <w:r w:rsidRPr="00495FD5">
                    <w:rPr>
                      <w:sz w:val="21"/>
                      <w:szCs w:val="21"/>
                    </w:rPr>
                    <w:t>Has the proposal been submitted against a Firm Price</w:t>
                  </w:r>
                </w:p>
              </w:tc>
              <w:tc>
                <w:tcPr>
                  <w:tcW w:w="1721" w:type="dxa"/>
                </w:tcPr>
                <w:p w:rsidR="00FC3D28" w:rsidRPr="00495FD5" w:rsidRDefault="00FC3D28" w:rsidP="00FC3D28">
                  <w:pPr>
                    <w:spacing w:before="0" w:after="0" w:line="276" w:lineRule="auto"/>
                    <w:rPr>
                      <w:sz w:val="21"/>
                      <w:szCs w:val="21"/>
                    </w:rPr>
                  </w:pPr>
                  <w:r w:rsidRPr="00495FD5">
                    <w:rPr>
                      <w:sz w:val="21"/>
                      <w:szCs w:val="21"/>
                    </w:rPr>
                    <w:t>Pass / Fail</w:t>
                  </w:r>
                </w:p>
              </w:tc>
            </w:tr>
            <w:tr w:rsidR="00FC3D28" w:rsidRPr="00495FD5" w:rsidTr="005A741E">
              <w:tc>
                <w:tcPr>
                  <w:tcW w:w="905" w:type="dxa"/>
                </w:tcPr>
                <w:p w:rsidR="00FC3D28" w:rsidRPr="00495FD5" w:rsidRDefault="00FC3D28" w:rsidP="00FC3D28">
                  <w:pPr>
                    <w:spacing w:before="0" w:after="0" w:line="276" w:lineRule="auto"/>
                    <w:jc w:val="center"/>
                    <w:rPr>
                      <w:sz w:val="21"/>
                      <w:szCs w:val="21"/>
                    </w:rPr>
                  </w:pPr>
                  <w:r w:rsidRPr="00495FD5">
                    <w:rPr>
                      <w:sz w:val="21"/>
                      <w:szCs w:val="21"/>
                    </w:rPr>
                    <w:t>3</w:t>
                  </w:r>
                </w:p>
              </w:tc>
              <w:tc>
                <w:tcPr>
                  <w:tcW w:w="7107" w:type="dxa"/>
                </w:tcPr>
                <w:p w:rsidR="00FC3D28" w:rsidRPr="00495FD5" w:rsidRDefault="00FC3D28" w:rsidP="00FC3D28">
                  <w:pPr>
                    <w:spacing w:before="0" w:after="0" w:line="276" w:lineRule="auto"/>
                    <w:rPr>
                      <w:sz w:val="21"/>
                      <w:szCs w:val="21"/>
                    </w:rPr>
                  </w:pPr>
                  <w:r w:rsidRPr="00495FD5">
                    <w:rPr>
                      <w:sz w:val="21"/>
                      <w:szCs w:val="21"/>
                    </w:rPr>
                    <w:t>One full technical proposal, excluding all price detail has been submitted</w:t>
                  </w:r>
                </w:p>
              </w:tc>
              <w:tc>
                <w:tcPr>
                  <w:tcW w:w="1721" w:type="dxa"/>
                </w:tcPr>
                <w:p w:rsidR="00FC3D28" w:rsidRPr="00495FD5" w:rsidRDefault="00FC3D28" w:rsidP="00FC3D28">
                  <w:pPr>
                    <w:spacing w:before="0" w:after="0" w:line="276" w:lineRule="auto"/>
                    <w:rPr>
                      <w:sz w:val="21"/>
                      <w:szCs w:val="21"/>
                    </w:rPr>
                  </w:pPr>
                  <w:r w:rsidRPr="00495FD5">
                    <w:rPr>
                      <w:sz w:val="21"/>
                      <w:szCs w:val="21"/>
                    </w:rPr>
                    <w:t>Pass / Fail</w:t>
                  </w:r>
                </w:p>
              </w:tc>
            </w:tr>
            <w:tr w:rsidR="00FC3D28" w:rsidRPr="00495FD5" w:rsidTr="005A741E">
              <w:tc>
                <w:tcPr>
                  <w:tcW w:w="905" w:type="dxa"/>
                </w:tcPr>
                <w:p w:rsidR="00FC3D28" w:rsidRPr="00495FD5" w:rsidRDefault="00FC3D28" w:rsidP="00FC3D28">
                  <w:pPr>
                    <w:spacing w:before="0" w:after="0" w:line="276" w:lineRule="auto"/>
                    <w:jc w:val="center"/>
                    <w:rPr>
                      <w:sz w:val="21"/>
                      <w:szCs w:val="21"/>
                    </w:rPr>
                  </w:pPr>
                  <w:r w:rsidRPr="00495FD5">
                    <w:rPr>
                      <w:sz w:val="21"/>
                      <w:szCs w:val="21"/>
                    </w:rPr>
                    <w:t>4</w:t>
                  </w:r>
                </w:p>
              </w:tc>
              <w:tc>
                <w:tcPr>
                  <w:tcW w:w="7107" w:type="dxa"/>
                </w:tcPr>
                <w:p w:rsidR="00FC3D28" w:rsidRPr="00495FD5" w:rsidRDefault="00FC3D28" w:rsidP="00FC3D28">
                  <w:pPr>
                    <w:spacing w:before="0" w:after="0" w:line="276" w:lineRule="auto"/>
                    <w:rPr>
                      <w:sz w:val="21"/>
                      <w:szCs w:val="21"/>
                    </w:rPr>
                  </w:pPr>
                  <w:r w:rsidRPr="00495FD5">
                    <w:rPr>
                      <w:sz w:val="21"/>
                      <w:szCs w:val="21"/>
                    </w:rPr>
                    <w:t>One full Technical and Commercial proposal, including all price detail, has been submitted</w:t>
                  </w:r>
                </w:p>
              </w:tc>
              <w:tc>
                <w:tcPr>
                  <w:tcW w:w="1721" w:type="dxa"/>
                </w:tcPr>
                <w:p w:rsidR="00FC3D28" w:rsidRPr="00495FD5" w:rsidRDefault="00FC3D28" w:rsidP="00FC3D28">
                  <w:pPr>
                    <w:spacing w:before="0" w:after="0" w:line="276" w:lineRule="auto"/>
                    <w:rPr>
                      <w:sz w:val="21"/>
                      <w:szCs w:val="21"/>
                    </w:rPr>
                  </w:pPr>
                  <w:r w:rsidRPr="00495FD5">
                    <w:rPr>
                      <w:sz w:val="21"/>
                      <w:szCs w:val="21"/>
                    </w:rPr>
                    <w:t>Pass / Fail</w:t>
                  </w:r>
                </w:p>
              </w:tc>
            </w:tr>
            <w:tr w:rsidR="00FC3D28" w:rsidRPr="00495FD5" w:rsidTr="005A741E">
              <w:tc>
                <w:tcPr>
                  <w:tcW w:w="905" w:type="dxa"/>
                </w:tcPr>
                <w:p w:rsidR="00FC3D28" w:rsidRPr="00495FD5" w:rsidRDefault="00FC3D28" w:rsidP="00FC3D28">
                  <w:pPr>
                    <w:spacing w:before="0" w:after="0" w:line="276" w:lineRule="auto"/>
                    <w:jc w:val="center"/>
                    <w:rPr>
                      <w:sz w:val="21"/>
                      <w:szCs w:val="21"/>
                    </w:rPr>
                  </w:pPr>
                  <w:r w:rsidRPr="00495FD5">
                    <w:rPr>
                      <w:sz w:val="21"/>
                      <w:szCs w:val="21"/>
                    </w:rPr>
                    <w:t>5</w:t>
                  </w:r>
                </w:p>
              </w:tc>
              <w:tc>
                <w:tcPr>
                  <w:tcW w:w="7107" w:type="dxa"/>
                </w:tcPr>
                <w:p w:rsidR="00FC3D28" w:rsidRPr="00495FD5" w:rsidRDefault="00FC3D28" w:rsidP="00FC3D28">
                  <w:pPr>
                    <w:spacing w:before="0" w:after="0" w:line="276" w:lineRule="auto"/>
                    <w:rPr>
                      <w:sz w:val="21"/>
                      <w:szCs w:val="21"/>
                    </w:rPr>
                  </w:pPr>
                  <w:r w:rsidRPr="00495FD5">
                    <w:rPr>
                      <w:sz w:val="21"/>
                      <w:szCs w:val="21"/>
                    </w:rPr>
                    <w:t>A completed RCloud Part C Task Response Form has been completed and submitted</w:t>
                  </w:r>
                </w:p>
              </w:tc>
              <w:tc>
                <w:tcPr>
                  <w:tcW w:w="1721" w:type="dxa"/>
                </w:tcPr>
                <w:p w:rsidR="00FC3D28" w:rsidRPr="00495FD5" w:rsidRDefault="00FC3D28" w:rsidP="00FC3D28">
                  <w:pPr>
                    <w:spacing w:before="0" w:after="0" w:line="276" w:lineRule="auto"/>
                    <w:rPr>
                      <w:sz w:val="21"/>
                      <w:szCs w:val="21"/>
                    </w:rPr>
                  </w:pPr>
                  <w:r w:rsidRPr="00495FD5">
                    <w:rPr>
                      <w:sz w:val="21"/>
                      <w:szCs w:val="21"/>
                    </w:rPr>
                    <w:t>Pass / Fail</w:t>
                  </w:r>
                </w:p>
              </w:tc>
            </w:tr>
            <w:tr w:rsidR="00FC3D28" w:rsidRPr="00495FD5" w:rsidTr="005A741E">
              <w:tc>
                <w:tcPr>
                  <w:tcW w:w="905" w:type="dxa"/>
                </w:tcPr>
                <w:p w:rsidR="00FC3D28" w:rsidRPr="00495FD5" w:rsidRDefault="00FC3D28" w:rsidP="00FC3D28">
                  <w:pPr>
                    <w:spacing w:before="0" w:after="0" w:line="276" w:lineRule="auto"/>
                    <w:jc w:val="center"/>
                    <w:rPr>
                      <w:sz w:val="21"/>
                      <w:szCs w:val="21"/>
                    </w:rPr>
                  </w:pPr>
                  <w:r>
                    <w:rPr>
                      <w:sz w:val="21"/>
                      <w:szCs w:val="21"/>
                    </w:rPr>
                    <w:t>6</w:t>
                  </w:r>
                </w:p>
              </w:tc>
              <w:tc>
                <w:tcPr>
                  <w:tcW w:w="7107" w:type="dxa"/>
                </w:tcPr>
                <w:p w:rsidR="00FC3D28" w:rsidRPr="00495FD5" w:rsidRDefault="00FC3D28" w:rsidP="00FC3D28">
                  <w:pPr>
                    <w:spacing w:before="0" w:after="0" w:line="276" w:lineRule="auto"/>
                    <w:rPr>
                      <w:sz w:val="21"/>
                      <w:szCs w:val="21"/>
                    </w:rPr>
                  </w:pPr>
                  <w:r>
                    <w:rPr>
                      <w:sz w:val="21"/>
                      <w:szCs w:val="21"/>
                    </w:rPr>
                    <w:t>A competed Cyber Risk Form has been completed and submitted</w:t>
                  </w:r>
                </w:p>
              </w:tc>
              <w:tc>
                <w:tcPr>
                  <w:tcW w:w="1721" w:type="dxa"/>
                </w:tcPr>
                <w:p w:rsidR="00FC3D28" w:rsidRPr="00495FD5" w:rsidRDefault="00FC3D28" w:rsidP="00FC3D28">
                  <w:pPr>
                    <w:spacing w:before="0" w:after="0" w:line="276" w:lineRule="auto"/>
                    <w:rPr>
                      <w:sz w:val="21"/>
                      <w:szCs w:val="21"/>
                    </w:rPr>
                  </w:pPr>
                  <w:r>
                    <w:rPr>
                      <w:sz w:val="21"/>
                      <w:szCs w:val="21"/>
                    </w:rPr>
                    <w:t>Pass/Fail</w:t>
                  </w:r>
                </w:p>
              </w:tc>
            </w:tr>
          </w:tbl>
          <w:p w:rsidR="00FC3D28" w:rsidRDefault="00FC3D28" w:rsidP="004A03A7">
            <w:pPr>
              <w:spacing w:before="0" w:after="0" w:line="240" w:lineRule="auto"/>
            </w:pPr>
          </w:p>
          <w:p w:rsidR="00FC3D28" w:rsidRDefault="00FC3D28" w:rsidP="00FC3D28">
            <w:pPr>
              <w:spacing w:before="0" w:after="0" w:line="240" w:lineRule="auto"/>
            </w:pPr>
            <w:r>
              <w:t>Noting that only proposals which pass the commercial evaluation (compliant) shall be considered for Technical Evaluation.</w:t>
            </w:r>
          </w:p>
          <w:p w:rsidR="00FC3D28" w:rsidRDefault="00FC3D28" w:rsidP="00FC3D28">
            <w:pPr>
              <w:spacing w:before="0" w:after="0" w:line="240" w:lineRule="auto"/>
            </w:pPr>
          </w:p>
          <w:p w:rsidR="00FC3D28" w:rsidRDefault="00FC3D28" w:rsidP="00FC3D28">
            <w:pPr>
              <w:spacing w:before="0" w:after="0" w:line="240" w:lineRule="auto"/>
            </w:pPr>
            <w:r>
              <w:t>Once a preferred bidder has been identified following the evaluation, Dstl shall request completed research worker forms (PPRW) be submitted.</w:t>
            </w:r>
          </w:p>
          <w:p w:rsidR="00FC3D28" w:rsidRDefault="00FC3D28" w:rsidP="00FC3D28">
            <w:pPr>
              <w:spacing w:before="0" w:after="0" w:line="240" w:lineRule="auto"/>
            </w:pPr>
          </w:p>
          <w:p w:rsidR="00FC3D28" w:rsidRDefault="00FC3D28" w:rsidP="00FC3D28">
            <w:pPr>
              <w:spacing w:before="0" w:after="0" w:line="240" w:lineRule="auto"/>
            </w:pPr>
            <w:r>
              <w:t xml:space="preserve">Once Dstl has identified the preferred bid following proposal ranking under the </w:t>
            </w:r>
            <w:proofErr w:type="spellStart"/>
            <w:r>
              <w:t>VfM</w:t>
            </w:r>
            <w:proofErr w:type="spellEnd"/>
            <w:r>
              <w:t xml:space="preserve"> Index, consideration may be given to the award of a second task if this is affordable within the overall stated budget. However, Dstl make no guarantee to the potential placement of a second task.</w:t>
            </w:r>
          </w:p>
          <w:p w:rsidR="00FC3D28" w:rsidRDefault="00FC3D28" w:rsidP="004A03A7">
            <w:pPr>
              <w:spacing w:before="0" w:after="0" w:line="240" w:lineRule="auto"/>
            </w:pPr>
          </w:p>
          <w:p w:rsidR="00FC3D28" w:rsidRDefault="00FC3D28" w:rsidP="004A03A7">
            <w:pPr>
              <w:spacing w:before="0" w:after="0" w:line="240" w:lineRule="auto"/>
            </w:pPr>
          </w:p>
          <w:p w:rsidR="00FC3D28" w:rsidRDefault="00FC3D28" w:rsidP="004A03A7">
            <w:pPr>
              <w:spacing w:before="0" w:after="0" w:line="240" w:lineRule="auto"/>
            </w:pPr>
          </w:p>
        </w:tc>
      </w:tr>
    </w:tbl>
    <w:p w:rsidR="004A03A7" w:rsidRDefault="004A03A7" w:rsidP="00F167C8"/>
    <w:p w:rsidR="004A03A7" w:rsidRDefault="004A03A7" w:rsidP="00F167C8"/>
    <w:p w:rsidR="00DE7BBE" w:rsidRDefault="00DE7BBE" w:rsidP="00174AE4"/>
    <w:p w:rsidR="00210841" w:rsidRDefault="00210841" w:rsidP="00174AE4"/>
    <w:sectPr w:rsidR="00210841" w:rsidSect="00B875BD">
      <w:headerReference w:type="default" r:id="rId18"/>
      <w:footerReference w:type="default" r:id="rId19"/>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CF7" w:rsidRDefault="00A00CF7">
      <w:r>
        <w:separator/>
      </w:r>
    </w:p>
  </w:endnote>
  <w:endnote w:type="continuationSeparator" w:id="0">
    <w:p w:rsidR="00A00CF7" w:rsidRDefault="00A0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CF7" w:rsidRDefault="00A00CF7" w:rsidP="006A399F">
    <w:pPr>
      <w:pStyle w:val="Footer"/>
      <w:tabs>
        <w:tab w:val="clear" w:pos="4153"/>
        <w:tab w:val="clear" w:pos="830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021386"/>
      <w:docPartObj>
        <w:docPartGallery w:val="Page Numbers (Bottom of Page)"/>
        <w:docPartUnique/>
      </w:docPartObj>
    </w:sdtPr>
    <w:sdtEndPr/>
    <w:sdtContent>
      <w:sdt>
        <w:sdtPr>
          <w:id w:val="1728636285"/>
          <w:docPartObj>
            <w:docPartGallery w:val="Page Numbers (Top of Page)"/>
            <w:docPartUnique/>
          </w:docPartObj>
        </w:sdtPr>
        <w:sdtEndPr/>
        <w:sdtContent>
          <w:p w:rsidR="00A00CF7" w:rsidRDefault="00A00CF7" w:rsidP="006A399F">
            <w:pPr>
              <w:pStyle w:val="Footer"/>
              <w:tabs>
                <w:tab w:val="clear" w:pos="4153"/>
                <w:tab w:val="clear" w:pos="8306"/>
              </w:tabs>
              <w:spacing w:before="40" w:after="40" w:line="240" w:lineRule="auto"/>
              <w:ind w:right="28"/>
              <w:jc w:val="center"/>
              <w:rPr>
                <w:szCs w:val="20"/>
              </w:rPr>
            </w:pPr>
            <w:r>
              <w:rPr>
                <w:szCs w:val="20"/>
              </w:rPr>
              <w:tab/>
            </w:r>
            <w:r w:rsidRPr="00B875BD">
              <w:rPr>
                <w:szCs w:val="20"/>
              </w:rPr>
              <w:t>RCloud (version 4) Tasking Form – Part B</w:t>
            </w:r>
            <w:r>
              <w:rPr>
                <w:szCs w:val="20"/>
              </w:rPr>
              <w:t xml:space="preserve"> (Statement of Requirement (</w:t>
            </w:r>
            <w:proofErr w:type="spellStart"/>
            <w:r>
              <w:rPr>
                <w:szCs w:val="20"/>
              </w:rPr>
              <w:t>SoR</w:t>
            </w:r>
            <w:proofErr w:type="spellEnd"/>
            <w:r>
              <w:rPr>
                <w:szCs w:val="20"/>
              </w:rPr>
              <w:t>))</w:t>
            </w:r>
            <w:r>
              <w:rPr>
                <w:szCs w:val="20"/>
              </w:rPr>
              <w:tab/>
            </w:r>
          </w:p>
          <w:p w:rsidR="00A00CF7" w:rsidRPr="006A399F" w:rsidRDefault="00A00CF7" w:rsidP="006A399F">
            <w:pPr>
              <w:pStyle w:val="Footer"/>
              <w:tabs>
                <w:tab w:val="clear" w:pos="4153"/>
                <w:tab w:val="clear" w:pos="8306"/>
              </w:tabs>
              <w:spacing w:before="0" w:after="40" w:line="240" w:lineRule="auto"/>
              <w:ind w:right="28"/>
              <w:jc w:val="center"/>
              <w:rPr>
                <w:szCs w:val="20"/>
              </w:rPr>
            </w:pPr>
            <w:r>
              <w:rPr>
                <w:szCs w:val="20"/>
              </w:rPr>
              <w:t xml:space="preserve">Version 1.0 </w:t>
            </w:r>
            <w:r w:rsidRPr="00594300">
              <w:rPr>
                <w:sz w:val="16"/>
                <w:szCs w:val="16"/>
              </w:rPr>
              <w:t>(December 2020)</w:t>
            </w:r>
          </w:p>
          <w:p w:rsidR="00A00CF7" w:rsidRPr="006A399F" w:rsidRDefault="00A00CF7" w:rsidP="006A399F">
            <w:pPr>
              <w:pStyle w:val="Footer"/>
              <w:spacing w:before="0" w:line="240" w:lineRule="auto"/>
              <w:jc w:val="center"/>
              <w:rPr>
                <w:rStyle w:val="Strong"/>
                <w:b w:val="0"/>
                <w:bCs w:val="0"/>
              </w:rPr>
            </w:pPr>
            <w:r w:rsidRPr="006A399F">
              <w:rPr>
                <w:szCs w:val="20"/>
              </w:rPr>
              <w:t xml:space="preserve">Page </w:t>
            </w:r>
            <w:r w:rsidRPr="006A399F">
              <w:rPr>
                <w:bCs/>
                <w:szCs w:val="20"/>
              </w:rPr>
              <w:fldChar w:fldCharType="begin"/>
            </w:r>
            <w:r w:rsidRPr="006A399F">
              <w:rPr>
                <w:bCs/>
                <w:szCs w:val="20"/>
              </w:rPr>
              <w:instrText xml:space="preserve"> PAGE </w:instrText>
            </w:r>
            <w:r w:rsidRPr="006A399F">
              <w:rPr>
                <w:bCs/>
                <w:szCs w:val="20"/>
              </w:rPr>
              <w:fldChar w:fldCharType="separate"/>
            </w:r>
            <w:r w:rsidR="00282843">
              <w:rPr>
                <w:bCs/>
                <w:noProof/>
                <w:szCs w:val="20"/>
              </w:rPr>
              <w:t>6</w:t>
            </w:r>
            <w:r w:rsidRPr="006A399F">
              <w:rPr>
                <w:bCs/>
                <w:szCs w:val="20"/>
              </w:rPr>
              <w:fldChar w:fldCharType="end"/>
            </w:r>
            <w:r w:rsidRPr="006A399F">
              <w:rPr>
                <w:szCs w:val="20"/>
              </w:rPr>
              <w:t xml:space="preserve"> of </w:t>
            </w:r>
            <w:r w:rsidRPr="006A399F">
              <w:rPr>
                <w:bCs/>
                <w:szCs w:val="20"/>
              </w:rPr>
              <w:fldChar w:fldCharType="begin"/>
            </w:r>
            <w:r w:rsidRPr="006A399F">
              <w:rPr>
                <w:bCs/>
                <w:szCs w:val="20"/>
              </w:rPr>
              <w:instrText xml:space="preserve"> NUMPAGES  </w:instrText>
            </w:r>
            <w:r w:rsidRPr="006A399F">
              <w:rPr>
                <w:bCs/>
                <w:szCs w:val="20"/>
              </w:rPr>
              <w:fldChar w:fldCharType="separate"/>
            </w:r>
            <w:r w:rsidR="00282843">
              <w:rPr>
                <w:bCs/>
                <w:noProof/>
                <w:szCs w:val="20"/>
              </w:rPr>
              <w:t>12</w:t>
            </w:r>
            <w:r w:rsidRPr="006A399F">
              <w:rPr>
                <w:bCs/>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416820"/>
      <w:docPartObj>
        <w:docPartGallery w:val="Page Numbers (Bottom of Page)"/>
        <w:docPartUnique/>
      </w:docPartObj>
    </w:sdtPr>
    <w:sdtEndPr/>
    <w:sdtContent>
      <w:sdt>
        <w:sdtPr>
          <w:id w:val="1408414610"/>
          <w:docPartObj>
            <w:docPartGallery w:val="Page Numbers (Top of Page)"/>
            <w:docPartUnique/>
          </w:docPartObj>
        </w:sdtPr>
        <w:sdtEndPr/>
        <w:sdtContent>
          <w:p w:rsidR="00A00CF7" w:rsidRDefault="00A00CF7" w:rsidP="006A399F">
            <w:pPr>
              <w:pStyle w:val="Footer"/>
              <w:tabs>
                <w:tab w:val="clear" w:pos="4153"/>
                <w:tab w:val="clear" w:pos="8306"/>
              </w:tabs>
              <w:spacing w:before="40" w:after="40" w:line="240" w:lineRule="auto"/>
              <w:ind w:right="28"/>
              <w:jc w:val="center"/>
              <w:rPr>
                <w:szCs w:val="20"/>
              </w:rPr>
            </w:pPr>
            <w:r>
              <w:rPr>
                <w:szCs w:val="20"/>
              </w:rPr>
              <w:tab/>
            </w:r>
            <w:r w:rsidRPr="00B875BD">
              <w:rPr>
                <w:szCs w:val="20"/>
              </w:rPr>
              <w:t>RCloud (version 4) Tasking Form – Part B</w:t>
            </w:r>
            <w:r>
              <w:rPr>
                <w:szCs w:val="20"/>
              </w:rPr>
              <w:t xml:space="preserve"> (Statement of Requirement (</w:t>
            </w:r>
            <w:proofErr w:type="spellStart"/>
            <w:r>
              <w:rPr>
                <w:szCs w:val="20"/>
              </w:rPr>
              <w:t>SoR</w:t>
            </w:r>
            <w:proofErr w:type="spellEnd"/>
            <w:r>
              <w:rPr>
                <w:szCs w:val="20"/>
              </w:rPr>
              <w:t>))</w:t>
            </w:r>
            <w:r>
              <w:rPr>
                <w:szCs w:val="20"/>
              </w:rPr>
              <w:tab/>
            </w:r>
          </w:p>
          <w:p w:rsidR="00A00CF7" w:rsidRPr="006A399F" w:rsidRDefault="00A00CF7" w:rsidP="006A399F">
            <w:pPr>
              <w:pStyle w:val="Footer"/>
              <w:tabs>
                <w:tab w:val="clear" w:pos="4153"/>
                <w:tab w:val="clear" w:pos="8306"/>
              </w:tabs>
              <w:spacing w:before="0" w:after="40" w:line="240" w:lineRule="auto"/>
              <w:ind w:right="28"/>
              <w:jc w:val="center"/>
              <w:rPr>
                <w:szCs w:val="20"/>
              </w:rPr>
            </w:pPr>
            <w:r>
              <w:rPr>
                <w:szCs w:val="20"/>
              </w:rPr>
              <w:t xml:space="preserve">Version 1.0 </w:t>
            </w:r>
            <w:r w:rsidRPr="00594300">
              <w:rPr>
                <w:sz w:val="16"/>
                <w:szCs w:val="16"/>
              </w:rPr>
              <w:t>(December 2020)</w:t>
            </w:r>
          </w:p>
          <w:p w:rsidR="00A00CF7" w:rsidRPr="006A399F" w:rsidRDefault="00A00CF7" w:rsidP="006A399F">
            <w:pPr>
              <w:pStyle w:val="Footer"/>
              <w:spacing w:before="0"/>
              <w:jc w:val="center"/>
              <w:rPr>
                <w:rStyle w:val="PageNumber"/>
              </w:rPr>
            </w:pPr>
            <w:r w:rsidRPr="006A399F">
              <w:rPr>
                <w:szCs w:val="20"/>
              </w:rPr>
              <w:t xml:space="preserve">Page </w:t>
            </w:r>
            <w:r w:rsidRPr="006A399F">
              <w:rPr>
                <w:bCs/>
                <w:szCs w:val="20"/>
              </w:rPr>
              <w:fldChar w:fldCharType="begin"/>
            </w:r>
            <w:r w:rsidRPr="006A399F">
              <w:rPr>
                <w:bCs/>
                <w:szCs w:val="20"/>
              </w:rPr>
              <w:instrText xml:space="preserve"> PAGE </w:instrText>
            </w:r>
            <w:r w:rsidRPr="006A399F">
              <w:rPr>
                <w:bCs/>
                <w:szCs w:val="20"/>
              </w:rPr>
              <w:fldChar w:fldCharType="separate"/>
            </w:r>
            <w:r w:rsidR="00282843">
              <w:rPr>
                <w:bCs/>
                <w:noProof/>
                <w:szCs w:val="20"/>
              </w:rPr>
              <w:t>8</w:t>
            </w:r>
            <w:r w:rsidRPr="006A399F">
              <w:rPr>
                <w:bCs/>
                <w:szCs w:val="20"/>
              </w:rPr>
              <w:fldChar w:fldCharType="end"/>
            </w:r>
            <w:r w:rsidRPr="006A399F">
              <w:rPr>
                <w:szCs w:val="20"/>
              </w:rPr>
              <w:t xml:space="preserve"> of </w:t>
            </w:r>
            <w:r w:rsidRPr="006A399F">
              <w:rPr>
                <w:bCs/>
                <w:szCs w:val="20"/>
              </w:rPr>
              <w:fldChar w:fldCharType="begin"/>
            </w:r>
            <w:r w:rsidRPr="006A399F">
              <w:rPr>
                <w:bCs/>
                <w:szCs w:val="20"/>
              </w:rPr>
              <w:instrText xml:space="preserve"> NUMPAGES  </w:instrText>
            </w:r>
            <w:r w:rsidRPr="006A399F">
              <w:rPr>
                <w:bCs/>
                <w:szCs w:val="20"/>
              </w:rPr>
              <w:fldChar w:fldCharType="separate"/>
            </w:r>
            <w:r w:rsidR="00282843">
              <w:rPr>
                <w:bCs/>
                <w:noProof/>
                <w:szCs w:val="20"/>
              </w:rPr>
              <w:t>12</w:t>
            </w:r>
            <w:r w:rsidRPr="006A399F">
              <w:rPr>
                <w:bCs/>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64981"/>
      <w:docPartObj>
        <w:docPartGallery w:val="Page Numbers (Bottom of Page)"/>
        <w:docPartUnique/>
      </w:docPartObj>
    </w:sdtPr>
    <w:sdtEndPr/>
    <w:sdtContent>
      <w:sdt>
        <w:sdtPr>
          <w:id w:val="-1126314260"/>
          <w:docPartObj>
            <w:docPartGallery w:val="Page Numbers (Top of Page)"/>
            <w:docPartUnique/>
          </w:docPartObj>
        </w:sdtPr>
        <w:sdtEndPr/>
        <w:sdtContent>
          <w:p w:rsidR="00A00CF7" w:rsidRDefault="00A00CF7" w:rsidP="006A399F">
            <w:pPr>
              <w:pStyle w:val="Footer"/>
              <w:tabs>
                <w:tab w:val="clear" w:pos="4153"/>
                <w:tab w:val="clear" w:pos="8306"/>
              </w:tabs>
              <w:spacing w:before="40" w:after="40" w:line="240" w:lineRule="auto"/>
              <w:ind w:right="28"/>
              <w:jc w:val="center"/>
              <w:rPr>
                <w:szCs w:val="20"/>
              </w:rPr>
            </w:pPr>
            <w:r>
              <w:rPr>
                <w:szCs w:val="20"/>
              </w:rPr>
              <w:tab/>
            </w:r>
            <w:r w:rsidRPr="00B875BD">
              <w:rPr>
                <w:szCs w:val="20"/>
              </w:rPr>
              <w:t>RCloud (version 4) Tasking Form – Part B</w:t>
            </w:r>
            <w:r>
              <w:rPr>
                <w:szCs w:val="20"/>
              </w:rPr>
              <w:t xml:space="preserve"> (Statement of Requirement (</w:t>
            </w:r>
            <w:proofErr w:type="spellStart"/>
            <w:r>
              <w:rPr>
                <w:szCs w:val="20"/>
              </w:rPr>
              <w:t>SoR</w:t>
            </w:r>
            <w:proofErr w:type="spellEnd"/>
            <w:r>
              <w:rPr>
                <w:szCs w:val="20"/>
              </w:rPr>
              <w:t>))</w:t>
            </w:r>
            <w:r>
              <w:rPr>
                <w:szCs w:val="20"/>
              </w:rPr>
              <w:tab/>
            </w:r>
          </w:p>
          <w:p w:rsidR="00A00CF7" w:rsidRPr="006A399F" w:rsidRDefault="00A00CF7" w:rsidP="006A399F">
            <w:pPr>
              <w:pStyle w:val="Footer"/>
              <w:tabs>
                <w:tab w:val="clear" w:pos="4153"/>
                <w:tab w:val="clear" w:pos="8306"/>
              </w:tabs>
              <w:spacing w:before="0" w:after="40" w:line="240" w:lineRule="auto"/>
              <w:ind w:right="28"/>
              <w:jc w:val="center"/>
              <w:rPr>
                <w:szCs w:val="20"/>
              </w:rPr>
            </w:pPr>
            <w:r>
              <w:rPr>
                <w:szCs w:val="20"/>
              </w:rPr>
              <w:t xml:space="preserve">Version 1.0 </w:t>
            </w:r>
            <w:r w:rsidRPr="00594300">
              <w:rPr>
                <w:sz w:val="16"/>
                <w:szCs w:val="16"/>
              </w:rPr>
              <w:t>(December 2020)</w:t>
            </w:r>
          </w:p>
          <w:p w:rsidR="00A00CF7" w:rsidRPr="006A399F" w:rsidRDefault="00A00CF7" w:rsidP="006A399F">
            <w:pPr>
              <w:pStyle w:val="Footer"/>
              <w:jc w:val="center"/>
              <w:rPr>
                <w:rStyle w:val="Strong"/>
                <w:b w:val="0"/>
                <w:bCs w:val="0"/>
              </w:rPr>
            </w:pPr>
            <w:r>
              <w:t xml:space="preserve">Page </w:t>
            </w:r>
            <w:r>
              <w:rPr>
                <w:b/>
                <w:bCs/>
                <w:sz w:val="24"/>
              </w:rPr>
              <w:fldChar w:fldCharType="begin"/>
            </w:r>
            <w:r>
              <w:rPr>
                <w:b/>
                <w:bCs/>
              </w:rPr>
              <w:instrText xml:space="preserve"> PAGE </w:instrText>
            </w:r>
            <w:r>
              <w:rPr>
                <w:b/>
                <w:bCs/>
                <w:sz w:val="24"/>
              </w:rPr>
              <w:fldChar w:fldCharType="separate"/>
            </w:r>
            <w:r w:rsidR="00282843">
              <w:rPr>
                <w:b/>
                <w:bCs/>
                <w:noProof/>
              </w:rPr>
              <w:t>11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82843">
              <w:rPr>
                <w:b/>
                <w:bCs/>
                <w:noProof/>
              </w:rPr>
              <w:t>12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CF7" w:rsidRDefault="00A00CF7">
      <w:r>
        <w:separator/>
      </w:r>
    </w:p>
  </w:footnote>
  <w:footnote w:type="continuationSeparator" w:id="0">
    <w:p w:rsidR="00A00CF7" w:rsidRDefault="00A00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CF7" w:rsidRDefault="00282843">
    <w:pPr>
      <w:pStyle w:val="Header"/>
    </w:pPr>
    <w:r>
      <w:rPr>
        <w:noProof/>
        <w:lang w:eastAsia="ja-JP"/>
      </w:rPr>
      <w:pict w14:anchorId="5C5DF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2" o:spid="_x0000_s2051" type="#_x0000_t136" style="position:absolute;margin-left:0;margin-top:0;width:484.75pt;height:193.9pt;rotation:315;z-index:-251658240;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CF7" w:rsidRPr="00A6177A" w:rsidRDefault="00A00CF7" w:rsidP="006A399F">
    <w:pPr>
      <w:spacing w:line="480" w:lineRule="auto"/>
      <w:jc w:val="center"/>
    </w:pPr>
    <w:r>
      <w:rPr>
        <w:noProof/>
      </w:rPr>
      <w:drawing>
        <wp:anchor distT="0" distB="0" distL="114300" distR="114300" simplePos="0" relativeHeight="251668480" behindDoc="0" locked="0" layoutInCell="1" allowOverlap="1" wp14:anchorId="105A0CF3" wp14:editId="57DC008D">
          <wp:simplePos x="0" y="0"/>
          <wp:positionH relativeFrom="margin">
            <wp:align>right</wp:align>
          </wp:positionH>
          <wp:positionV relativeFrom="paragraph">
            <wp:posOffset>-191135</wp:posOffset>
          </wp:positionV>
          <wp:extent cx="902335" cy="463550"/>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sdt>
      <w:sdtPr>
        <w:rPr>
          <w:rStyle w:val="PageNumber"/>
          <w:sz w:val="22"/>
        </w:rPr>
        <w:id w:val="-477682312"/>
        <w:placeholder>
          <w:docPart w:val="BF5867CCEB9940EA8BCA890AEC0C419D"/>
        </w:placeholder>
      </w:sdtPr>
      <w:sdtEndPr>
        <w:rPr>
          <w:rStyle w:val="PageNumber"/>
        </w:rPr>
      </w:sdtEndPr>
      <w:sdtContent>
        <w:r>
          <w:rPr>
            <w:rStyle w:val="PageNumber"/>
            <w:b/>
            <w:sz w:val="22"/>
          </w:rPr>
          <w:t>OFFICIAL SENSITIVE</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CF7" w:rsidRDefault="00282843">
    <w:pPr>
      <w:pStyle w:val="Header"/>
    </w:pPr>
    <w:r>
      <w:rPr>
        <w:noProof/>
        <w:lang w:eastAsia="ja-JP"/>
      </w:rPr>
      <w:pict w14:anchorId="34FE0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1" o:spid="_x0000_s2050" type="#_x0000_t136" style="position:absolute;margin-left:0;margin-top:0;width:484.75pt;height:193.9pt;rotation:315;z-index:-251659264;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CF7" w:rsidRPr="00551C88" w:rsidRDefault="00A00CF7" w:rsidP="006A399F">
    <w:pPr>
      <w:spacing w:before="0" w:after="0" w:line="480" w:lineRule="auto"/>
      <w:jc w:val="center"/>
    </w:pPr>
    <w:r>
      <w:rPr>
        <w:noProof/>
      </w:rPr>
      <w:drawing>
        <wp:anchor distT="0" distB="0" distL="114300" distR="114300" simplePos="0" relativeHeight="251670528" behindDoc="0" locked="0" layoutInCell="1" allowOverlap="1" wp14:anchorId="792F57FF" wp14:editId="5A950F7B">
          <wp:simplePos x="0" y="0"/>
          <wp:positionH relativeFrom="column">
            <wp:posOffset>8720919</wp:posOffset>
          </wp:positionH>
          <wp:positionV relativeFrom="paragraph">
            <wp:posOffset>-204783</wp:posOffset>
          </wp:positionV>
          <wp:extent cx="902335" cy="4635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sdt>
      <w:sdtPr>
        <w:rPr>
          <w:rStyle w:val="PageNumber"/>
          <w:sz w:val="22"/>
        </w:rPr>
        <w:id w:val="1945879283"/>
        <w:placeholder>
          <w:docPart w:val="59F445E43C8E4B459C17E5E50E232A83"/>
        </w:placeholder>
      </w:sdtPr>
      <w:sdtEndPr>
        <w:rPr>
          <w:rStyle w:val="PageNumber"/>
        </w:rPr>
      </w:sdtEndPr>
      <w:sdtContent>
        <w:r>
          <w:rPr>
            <w:rStyle w:val="PageNumber"/>
            <w:sz w:val="22"/>
          </w:rPr>
          <w:t>OFFICIAL SENSITIVE</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CF7" w:rsidRPr="00A6177A" w:rsidRDefault="00A00CF7" w:rsidP="009778B0">
    <w:pPr>
      <w:tabs>
        <w:tab w:val="center" w:pos="4536"/>
      </w:tabs>
      <w:spacing w:line="480" w:lineRule="auto"/>
    </w:pPr>
    <w:r>
      <w:rPr>
        <w:noProof/>
      </w:rPr>
      <w:drawing>
        <wp:anchor distT="0" distB="0" distL="114300" distR="114300" simplePos="0" relativeHeight="251672576" behindDoc="0" locked="0" layoutInCell="1" allowOverlap="1" wp14:anchorId="5F4AD172" wp14:editId="052DFCBF">
          <wp:simplePos x="0" y="0"/>
          <wp:positionH relativeFrom="margin">
            <wp:align>right</wp:align>
          </wp:positionH>
          <wp:positionV relativeFrom="paragraph">
            <wp:posOffset>-191135</wp:posOffset>
          </wp:positionV>
          <wp:extent cx="902335" cy="4635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r>
      <w:rPr>
        <w:noProof/>
        <w:sz w:val="36"/>
      </w:rPr>
      <w:drawing>
        <wp:anchor distT="0" distB="0" distL="114300" distR="114300" simplePos="0" relativeHeight="251663360" behindDoc="0" locked="0" layoutInCell="1" allowOverlap="1" wp14:anchorId="4E49AEF5" wp14:editId="7E5492F7">
          <wp:simplePos x="0" y="0"/>
          <wp:positionH relativeFrom="column">
            <wp:posOffset>8664185</wp:posOffset>
          </wp:positionH>
          <wp:positionV relativeFrom="paragraph">
            <wp:posOffset>-116986</wp:posOffset>
          </wp:positionV>
          <wp:extent cx="932180" cy="427990"/>
          <wp:effectExtent l="0" t="0" r="1270" b="0"/>
          <wp:wrapNone/>
          <wp:docPr id="5" name="Picture 5"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t xml:space="preserve"> </w:t>
    </w:r>
    <w:sdt>
      <w:sdtPr>
        <w:rPr>
          <w:rStyle w:val="PageNumber"/>
          <w:sz w:val="22"/>
        </w:rPr>
        <w:id w:val="-856970241"/>
        <w:placeholder>
          <w:docPart w:val="83349A059FEC44B792FB6AF95760DEF2"/>
        </w:placeholder>
      </w:sdtPr>
      <w:sdtEndPr>
        <w:rPr>
          <w:rStyle w:val="PageNumber"/>
        </w:rPr>
      </w:sdtEndPr>
      <w:sdtContent>
        <w:r>
          <w:rPr>
            <w:rStyle w:val="PageNumber"/>
            <w:sz w:val="22"/>
          </w:rPr>
          <w:t>Official Sensitive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 w15:restartNumberingAfterBreak="0">
    <w:nsid w:val="16E05555"/>
    <w:multiLevelType w:val="hybridMultilevel"/>
    <w:tmpl w:val="162261F4"/>
    <w:lvl w:ilvl="0" w:tplc="47E47EDA">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40A53"/>
    <w:multiLevelType w:val="hybridMultilevel"/>
    <w:tmpl w:val="A85C6C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7"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7"/>
  </w:num>
  <w:num w:numId="3">
    <w:abstractNumId w:val="3"/>
  </w:num>
  <w:num w:numId="4">
    <w:abstractNumId w:val="2"/>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E9"/>
    <w:rsid w:val="000024F4"/>
    <w:rsid w:val="0003495C"/>
    <w:rsid w:val="00051085"/>
    <w:rsid w:val="00054D05"/>
    <w:rsid w:val="00056203"/>
    <w:rsid w:val="000939EE"/>
    <w:rsid w:val="000A4D7D"/>
    <w:rsid w:val="000B2304"/>
    <w:rsid w:val="000C66B2"/>
    <w:rsid w:val="000C6F24"/>
    <w:rsid w:val="000E197A"/>
    <w:rsid w:val="000E2B24"/>
    <w:rsid w:val="001304DA"/>
    <w:rsid w:val="0014339D"/>
    <w:rsid w:val="00174AE4"/>
    <w:rsid w:val="00180302"/>
    <w:rsid w:val="001C3412"/>
    <w:rsid w:val="001D64DD"/>
    <w:rsid w:val="001E05A7"/>
    <w:rsid w:val="00202281"/>
    <w:rsid w:val="00203B6B"/>
    <w:rsid w:val="00204561"/>
    <w:rsid w:val="002065AC"/>
    <w:rsid w:val="00210841"/>
    <w:rsid w:val="00216177"/>
    <w:rsid w:val="002276E2"/>
    <w:rsid w:val="002364A1"/>
    <w:rsid w:val="002368D9"/>
    <w:rsid w:val="002624CB"/>
    <w:rsid w:val="00262D43"/>
    <w:rsid w:val="00282843"/>
    <w:rsid w:val="00291A1B"/>
    <w:rsid w:val="00292791"/>
    <w:rsid w:val="002C3D86"/>
    <w:rsid w:val="002C7AD7"/>
    <w:rsid w:val="002D02B0"/>
    <w:rsid w:val="002D2B17"/>
    <w:rsid w:val="002D56B2"/>
    <w:rsid w:val="002F37B5"/>
    <w:rsid w:val="002F40A8"/>
    <w:rsid w:val="0031569F"/>
    <w:rsid w:val="00322B20"/>
    <w:rsid w:val="0032338C"/>
    <w:rsid w:val="00326008"/>
    <w:rsid w:val="0032635D"/>
    <w:rsid w:val="0034034B"/>
    <w:rsid w:val="003438BC"/>
    <w:rsid w:val="00362585"/>
    <w:rsid w:val="003756BB"/>
    <w:rsid w:val="00392592"/>
    <w:rsid w:val="003A7DD8"/>
    <w:rsid w:val="003C76E5"/>
    <w:rsid w:val="003D672C"/>
    <w:rsid w:val="003E3D2B"/>
    <w:rsid w:val="00415190"/>
    <w:rsid w:val="00427341"/>
    <w:rsid w:val="004515EA"/>
    <w:rsid w:val="00470267"/>
    <w:rsid w:val="00491346"/>
    <w:rsid w:val="004965BA"/>
    <w:rsid w:val="004A03A7"/>
    <w:rsid w:val="004A531C"/>
    <w:rsid w:val="004C2859"/>
    <w:rsid w:val="004E7FE8"/>
    <w:rsid w:val="00502A22"/>
    <w:rsid w:val="00511055"/>
    <w:rsid w:val="005110A1"/>
    <w:rsid w:val="00536985"/>
    <w:rsid w:val="00551C88"/>
    <w:rsid w:val="00570C80"/>
    <w:rsid w:val="00573259"/>
    <w:rsid w:val="00594300"/>
    <w:rsid w:val="005A42EC"/>
    <w:rsid w:val="005A741E"/>
    <w:rsid w:val="005D22A7"/>
    <w:rsid w:val="00615092"/>
    <w:rsid w:val="00624121"/>
    <w:rsid w:val="0062456F"/>
    <w:rsid w:val="006373C0"/>
    <w:rsid w:val="0065181D"/>
    <w:rsid w:val="006521DD"/>
    <w:rsid w:val="006636B0"/>
    <w:rsid w:val="00666941"/>
    <w:rsid w:val="00686152"/>
    <w:rsid w:val="0069333D"/>
    <w:rsid w:val="00696A2B"/>
    <w:rsid w:val="006A399F"/>
    <w:rsid w:val="006D6CF5"/>
    <w:rsid w:val="006F68DB"/>
    <w:rsid w:val="00701FD0"/>
    <w:rsid w:val="00702EF6"/>
    <w:rsid w:val="00712D52"/>
    <w:rsid w:val="0072367F"/>
    <w:rsid w:val="00724944"/>
    <w:rsid w:val="00742492"/>
    <w:rsid w:val="00743291"/>
    <w:rsid w:val="00776D99"/>
    <w:rsid w:val="00781CE9"/>
    <w:rsid w:val="0079590A"/>
    <w:rsid w:val="007A1D95"/>
    <w:rsid w:val="007A1E73"/>
    <w:rsid w:val="007A2151"/>
    <w:rsid w:val="007B7793"/>
    <w:rsid w:val="007C6057"/>
    <w:rsid w:val="007D1A6A"/>
    <w:rsid w:val="007D6C0B"/>
    <w:rsid w:val="007F191B"/>
    <w:rsid w:val="00806FBF"/>
    <w:rsid w:val="0081675D"/>
    <w:rsid w:val="0084694B"/>
    <w:rsid w:val="00856D0C"/>
    <w:rsid w:val="00866A21"/>
    <w:rsid w:val="00890C45"/>
    <w:rsid w:val="008B38A8"/>
    <w:rsid w:val="008E0282"/>
    <w:rsid w:val="0090610B"/>
    <w:rsid w:val="00912026"/>
    <w:rsid w:val="0092576D"/>
    <w:rsid w:val="00933F46"/>
    <w:rsid w:val="009345C5"/>
    <w:rsid w:val="0095721A"/>
    <w:rsid w:val="0096204D"/>
    <w:rsid w:val="00965ADF"/>
    <w:rsid w:val="00967099"/>
    <w:rsid w:val="0097410B"/>
    <w:rsid w:val="009778B0"/>
    <w:rsid w:val="009A481B"/>
    <w:rsid w:val="009A7399"/>
    <w:rsid w:val="009C7FCD"/>
    <w:rsid w:val="00A00CF7"/>
    <w:rsid w:val="00A03870"/>
    <w:rsid w:val="00A03A18"/>
    <w:rsid w:val="00A11C90"/>
    <w:rsid w:val="00A246C9"/>
    <w:rsid w:val="00A26A26"/>
    <w:rsid w:val="00A26E34"/>
    <w:rsid w:val="00A464F8"/>
    <w:rsid w:val="00A46B96"/>
    <w:rsid w:val="00A60691"/>
    <w:rsid w:val="00A6177A"/>
    <w:rsid w:val="00A700FC"/>
    <w:rsid w:val="00A81533"/>
    <w:rsid w:val="00A95380"/>
    <w:rsid w:val="00AA7A83"/>
    <w:rsid w:val="00AB26A2"/>
    <w:rsid w:val="00AC3F64"/>
    <w:rsid w:val="00AD0A26"/>
    <w:rsid w:val="00B21684"/>
    <w:rsid w:val="00B22516"/>
    <w:rsid w:val="00B234C5"/>
    <w:rsid w:val="00B43C8B"/>
    <w:rsid w:val="00B52602"/>
    <w:rsid w:val="00B6596A"/>
    <w:rsid w:val="00B66A64"/>
    <w:rsid w:val="00B84922"/>
    <w:rsid w:val="00B86FF4"/>
    <w:rsid w:val="00B875BD"/>
    <w:rsid w:val="00B902DE"/>
    <w:rsid w:val="00B919B2"/>
    <w:rsid w:val="00B93BD1"/>
    <w:rsid w:val="00BA57F9"/>
    <w:rsid w:val="00BB1269"/>
    <w:rsid w:val="00BE1586"/>
    <w:rsid w:val="00BF6C0D"/>
    <w:rsid w:val="00C03560"/>
    <w:rsid w:val="00C23671"/>
    <w:rsid w:val="00C40FD0"/>
    <w:rsid w:val="00C42320"/>
    <w:rsid w:val="00C446B8"/>
    <w:rsid w:val="00C4746B"/>
    <w:rsid w:val="00C711BC"/>
    <w:rsid w:val="00C86967"/>
    <w:rsid w:val="00CA5843"/>
    <w:rsid w:val="00CB16BD"/>
    <w:rsid w:val="00CB20C4"/>
    <w:rsid w:val="00CF77C0"/>
    <w:rsid w:val="00D15369"/>
    <w:rsid w:val="00D20C85"/>
    <w:rsid w:val="00D24E09"/>
    <w:rsid w:val="00D301E9"/>
    <w:rsid w:val="00D36D7A"/>
    <w:rsid w:val="00D40FB1"/>
    <w:rsid w:val="00D71C6E"/>
    <w:rsid w:val="00D83410"/>
    <w:rsid w:val="00DB43A4"/>
    <w:rsid w:val="00DC6D12"/>
    <w:rsid w:val="00DE5042"/>
    <w:rsid w:val="00DE72C4"/>
    <w:rsid w:val="00DE7BBE"/>
    <w:rsid w:val="00DF4A40"/>
    <w:rsid w:val="00DF4AD3"/>
    <w:rsid w:val="00E02B40"/>
    <w:rsid w:val="00E121C7"/>
    <w:rsid w:val="00E17CC0"/>
    <w:rsid w:val="00E26949"/>
    <w:rsid w:val="00E3640E"/>
    <w:rsid w:val="00E55B71"/>
    <w:rsid w:val="00E61E09"/>
    <w:rsid w:val="00E62CD8"/>
    <w:rsid w:val="00E6788C"/>
    <w:rsid w:val="00E8074D"/>
    <w:rsid w:val="00E86CF0"/>
    <w:rsid w:val="00EC5A81"/>
    <w:rsid w:val="00ED2713"/>
    <w:rsid w:val="00EE00D9"/>
    <w:rsid w:val="00EE4EBF"/>
    <w:rsid w:val="00F05AF9"/>
    <w:rsid w:val="00F13272"/>
    <w:rsid w:val="00F167C8"/>
    <w:rsid w:val="00F21843"/>
    <w:rsid w:val="00F25F71"/>
    <w:rsid w:val="00F32A08"/>
    <w:rsid w:val="00F60938"/>
    <w:rsid w:val="00F61B66"/>
    <w:rsid w:val="00F668E2"/>
    <w:rsid w:val="00F71F6F"/>
    <w:rsid w:val="00F874BC"/>
    <w:rsid w:val="00FB63B2"/>
    <w:rsid w:val="00FC2239"/>
    <w:rsid w:val="00FC3D28"/>
    <w:rsid w:val="00FC75D0"/>
    <w:rsid w:val="00FC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B2F280"/>
  <w15:docId w15:val="{03D61ABF-42D9-4EF9-B3F0-36B751ED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41"/>
    <w:pPr>
      <w:spacing w:before="120" w:after="120" w:line="360" w:lineRule="auto"/>
    </w:pPr>
  </w:style>
  <w:style w:type="paragraph" w:styleId="Heading1">
    <w:name w:val="heading 1"/>
    <w:basedOn w:val="Normal"/>
    <w:next w:val="Normal"/>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uiPriority w:val="99"/>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uiPriority w:val="99"/>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F167C8"/>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61E09"/>
    <w:rPr>
      <w:sz w:val="16"/>
      <w:szCs w:val="16"/>
    </w:rPr>
  </w:style>
  <w:style w:type="paragraph" w:styleId="CommentText">
    <w:name w:val="annotation text"/>
    <w:basedOn w:val="Normal"/>
    <w:link w:val="CommentTextChar"/>
    <w:semiHidden/>
    <w:unhideWhenUsed/>
    <w:rsid w:val="00E61E09"/>
    <w:pPr>
      <w:spacing w:line="240" w:lineRule="auto"/>
    </w:pPr>
    <w:rPr>
      <w:sz w:val="20"/>
      <w:szCs w:val="20"/>
    </w:rPr>
  </w:style>
  <w:style w:type="character" w:customStyle="1" w:styleId="CommentTextChar">
    <w:name w:val="Comment Text Char"/>
    <w:basedOn w:val="DefaultParagraphFont"/>
    <w:link w:val="CommentText"/>
    <w:semiHidden/>
    <w:rsid w:val="00E61E09"/>
    <w:rPr>
      <w:sz w:val="20"/>
      <w:szCs w:val="20"/>
    </w:rPr>
  </w:style>
  <w:style w:type="paragraph" w:styleId="CommentSubject">
    <w:name w:val="annotation subject"/>
    <w:basedOn w:val="CommentText"/>
    <w:next w:val="CommentText"/>
    <w:link w:val="CommentSubjectChar"/>
    <w:semiHidden/>
    <w:unhideWhenUsed/>
    <w:rsid w:val="00E61E09"/>
    <w:rPr>
      <w:b/>
      <w:bCs/>
    </w:rPr>
  </w:style>
  <w:style w:type="character" w:customStyle="1" w:styleId="CommentSubjectChar">
    <w:name w:val="Comment Subject Char"/>
    <w:basedOn w:val="CommentTextChar"/>
    <w:link w:val="CommentSubject"/>
    <w:semiHidden/>
    <w:rsid w:val="00E61E09"/>
    <w:rPr>
      <w:b/>
      <w:bCs/>
      <w:sz w:val="20"/>
      <w:szCs w:val="20"/>
    </w:rPr>
  </w:style>
  <w:style w:type="paragraph" w:customStyle="1" w:styleId="Default">
    <w:name w:val="Default"/>
    <w:rsid w:val="005A741E"/>
    <w:pPr>
      <w:autoSpaceDE w:val="0"/>
      <w:autoSpaceDN w:val="0"/>
      <w:adjustRightInd w:val="0"/>
    </w:pPr>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5867CCEB9940EA8BCA890AEC0C419D"/>
        <w:category>
          <w:name w:val="General"/>
          <w:gallery w:val="placeholder"/>
        </w:category>
        <w:types>
          <w:type w:val="bbPlcHdr"/>
        </w:types>
        <w:behaviors>
          <w:behavior w:val="content"/>
        </w:behaviors>
        <w:guid w:val="{FCCCB7B2-7F0C-4F83-B5DF-8146F071F4D8}"/>
      </w:docPartPr>
      <w:docPartBody>
        <w:p w:rsidR="00592552" w:rsidRDefault="00A43003" w:rsidP="00A43003">
          <w:pPr>
            <w:pStyle w:val="BF5867CCEB9940EA8BCA890AEC0C419D"/>
          </w:pPr>
          <w:r w:rsidRPr="00C64F8E">
            <w:rPr>
              <w:rStyle w:val="PlaceholderText"/>
            </w:rPr>
            <w:t>Click or tap here to enter text.</w:t>
          </w:r>
        </w:p>
      </w:docPartBody>
    </w:docPart>
    <w:docPart>
      <w:docPartPr>
        <w:name w:val="59F445E43C8E4B459C17E5E50E232A83"/>
        <w:category>
          <w:name w:val="General"/>
          <w:gallery w:val="placeholder"/>
        </w:category>
        <w:types>
          <w:type w:val="bbPlcHdr"/>
        </w:types>
        <w:behaviors>
          <w:behavior w:val="content"/>
        </w:behaviors>
        <w:guid w:val="{2DD4D06C-DC23-4F33-B20A-61BB6D0B1F49}"/>
      </w:docPartPr>
      <w:docPartBody>
        <w:p w:rsidR="00592552" w:rsidRDefault="00A43003" w:rsidP="00A43003">
          <w:pPr>
            <w:pStyle w:val="59F445E43C8E4B459C17E5E50E232A83"/>
          </w:pPr>
          <w:r w:rsidRPr="00C64F8E">
            <w:rPr>
              <w:rStyle w:val="PlaceholderText"/>
            </w:rPr>
            <w:t>Click or tap here to enter text.</w:t>
          </w:r>
        </w:p>
      </w:docPartBody>
    </w:docPart>
    <w:docPart>
      <w:docPartPr>
        <w:name w:val="83349A059FEC44B792FB6AF95760DEF2"/>
        <w:category>
          <w:name w:val="General"/>
          <w:gallery w:val="placeholder"/>
        </w:category>
        <w:types>
          <w:type w:val="bbPlcHdr"/>
        </w:types>
        <w:behaviors>
          <w:behavior w:val="content"/>
        </w:behaviors>
        <w:guid w:val="{21E917B1-1CFC-4015-9B73-2C0634CFCC32}"/>
      </w:docPartPr>
      <w:docPartBody>
        <w:p w:rsidR="00592552" w:rsidRDefault="00A43003" w:rsidP="00A43003">
          <w:pPr>
            <w:pStyle w:val="83349A059FEC44B792FB6AF95760DEF2"/>
          </w:pPr>
          <w:r w:rsidRPr="00C64F8E">
            <w:rPr>
              <w:rStyle w:val="PlaceholderText"/>
            </w:rPr>
            <w:t>Click or tap here to enter text.</w:t>
          </w:r>
        </w:p>
      </w:docPartBody>
    </w:docPart>
    <w:docPart>
      <w:docPartPr>
        <w:name w:val="93617BFADD2D4FE6B52DCD051A776476"/>
        <w:category>
          <w:name w:val="General"/>
          <w:gallery w:val="placeholder"/>
        </w:category>
        <w:types>
          <w:type w:val="bbPlcHdr"/>
        </w:types>
        <w:behaviors>
          <w:behavior w:val="content"/>
        </w:behaviors>
        <w:guid w:val="{11ADCEE7-4AA6-43AC-BD5C-B2E8D5700F29}"/>
      </w:docPartPr>
      <w:docPartBody>
        <w:p w:rsidR="0077155E" w:rsidRDefault="001E7984" w:rsidP="001E7984">
          <w:pPr>
            <w:pStyle w:val="93617BFADD2D4FE6B52DCD051A7764761"/>
          </w:pPr>
          <w:r w:rsidRPr="007D1A6A">
            <w:rPr>
              <w:rStyle w:val="PlaceholderText"/>
              <w:rFonts w:eastAsia="Times New Roman"/>
              <w:color w:val="808080" w:themeColor="background1" w:themeShade="80"/>
              <w:sz w:val="20"/>
            </w:rPr>
            <w:t>As stated in the RCloud Portal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94"/>
    <w:rsid w:val="0018286A"/>
    <w:rsid w:val="001E7984"/>
    <w:rsid w:val="00273352"/>
    <w:rsid w:val="003B23C2"/>
    <w:rsid w:val="00592552"/>
    <w:rsid w:val="006A41B3"/>
    <w:rsid w:val="006E1B94"/>
    <w:rsid w:val="00751428"/>
    <w:rsid w:val="0077155E"/>
    <w:rsid w:val="009B5959"/>
    <w:rsid w:val="00A43003"/>
    <w:rsid w:val="00AC7396"/>
    <w:rsid w:val="00BC7E3A"/>
    <w:rsid w:val="00EF5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286A"/>
    <w:rPr>
      <w:color w:val="808080"/>
    </w:rPr>
  </w:style>
  <w:style w:type="paragraph" w:customStyle="1" w:styleId="5281641F4C2E4A4AA1AEA73426112FCF">
    <w:name w:val="5281641F4C2E4A4AA1AEA73426112FCF"/>
  </w:style>
  <w:style w:type="paragraph" w:customStyle="1" w:styleId="8901C09D57CA4950884516ECA0F379FA">
    <w:name w:val="8901C09D57CA4950884516ECA0F379FA"/>
  </w:style>
  <w:style w:type="paragraph" w:customStyle="1" w:styleId="5281641F4C2E4A4AA1AEA73426112FCF1">
    <w:name w:val="5281641F4C2E4A4AA1AEA73426112FCF1"/>
    <w:rsid w:val="006E1B94"/>
    <w:pPr>
      <w:spacing w:before="120" w:after="120" w:line="360" w:lineRule="auto"/>
    </w:pPr>
    <w:rPr>
      <w:rFonts w:ascii="Arial" w:eastAsia="MS Mincho" w:hAnsi="Arial" w:cs="Times New Roman"/>
      <w:szCs w:val="24"/>
    </w:rPr>
  </w:style>
  <w:style w:type="paragraph" w:customStyle="1" w:styleId="8901C09D57CA4950884516ECA0F379FA1">
    <w:name w:val="8901C09D57CA4950884516ECA0F379FA1"/>
    <w:rsid w:val="006E1B94"/>
    <w:pPr>
      <w:spacing w:before="120" w:after="120" w:line="360" w:lineRule="auto"/>
    </w:pPr>
    <w:rPr>
      <w:rFonts w:ascii="Arial" w:eastAsia="MS Mincho" w:hAnsi="Arial" w:cs="Times New Roman"/>
      <w:szCs w:val="24"/>
    </w:rPr>
  </w:style>
  <w:style w:type="paragraph" w:customStyle="1" w:styleId="80AEEA592DDF46AA89C137AB84CA3920">
    <w:name w:val="80AEEA592DDF46AA89C137AB84CA3920"/>
    <w:rsid w:val="006E1B94"/>
    <w:pPr>
      <w:spacing w:before="120" w:after="120" w:line="360" w:lineRule="auto"/>
    </w:pPr>
    <w:rPr>
      <w:rFonts w:ascii="Arial" w:eastAsia="MS Mincho" w:hAnsi="Arial" w:cs="Times New Roman"/>
      <w:szCs w:val="24"/>
    </w:rPr>
  </w:style>
  <w:style w:type="paragraph" w:customStyle="1" w:styleId="A23CF3CBF5074D74911711C9455C6BDF">
    <w:name w:val="A23CF3CBF5074D74911711C9455C6BDF"/>
    <w:rsid w:val="006E1B94"/>
    <w:pPr>
      <w:spacing w:before="120" w:after="120" w:line="360" w:lineRule="auto"/>
    </w:pPr>
    <w:rPr>
      <w:rFonts w:ascii="Arial" w:eastAsia="MS Mincho" w:hAnsi="Arial" w:cs="Times New Roman"/>
      <w:szCs w:val="24"/>
    </w:rPr>
  </w:style>
  <w:style w:type="paragraph" w:customStyle="1" w:styleId="77AADD031F514C00AB9AA59A1D5F9AB5">
    <w:name w:val="77AADD031F514C00AB9AA59A1D5F9AB5"/>
    <w:rsid w:val="006E1B94"/>
    <w:pPr>
      <w:spacing w:before="120" w:after="120" w:line="360" w:lineRule="auto"/>
    </w:pPr>
    <w:rPr>
      <w:rFonts w:ascii="Arial" w:eastAsia="MS Mincho" w:hAnsi="Arial" w:cs="Times New Roman"/>
      <w:szCs w:val="24"/>
    </w:rPr>
  </w:style>
  <w:style w:type="paragraph" w:customStyle="1" w:styleId="38ACBEF883DA492A9E1531BC2B868BFF">
    <w:name w:val="38ACBEF883DA492A9E1531BC2B868BFF"/>
    <w:rsid w:val="006E1B94"/>
    <w:pPr>
      <w:spacing w:before="120" w:after="120" w:line="360" w:lineRule="auto"/>
    </w:pPr>
    <w:rPr>
      <w:rFonts w:ascii="Arial" w:eastAsia="MS Mincho" w:hAnsi="Arial" w:cs="Times New Roman"/>
      <w:szCs w:val="24"/>
    </w:rPr>
  </w:style>
  <w:style w:type="paragraph" w:customStyle="1" w:styleId="1290CF80658E4BF1BD3C65A729CD226B">
    <w:name w:val="1290CF80658E4BF1BD3C65A729CD226B"/>
    <w:rsid w:val="006E1B94"/>
  </w:style>
  <w:style w:type="paragraph" w:customStyle="1" w:styleId="7D0A3ED8CBCC45C2944E99BD455EE2FA">
    <w:name w:val="7D0A3ED8CBCC45C2944E99BD455EE2FA"/>
    <w:rsid w:val="006E1B94"/>
  </w:style>
  <w:style w:type="paragraph" w:customStyle="1" w:styleId="5281641F4C2E4A4AA1AEA73426112FCF2">
    <w:name w:val="5281641F4C2E4A4AA1AEA73426112FCF2"/>
    <w:rsid w:val="006E1B94"/>
    <w:pPr>
      <w:spacing w:before="120" w:after="120" w:line="360" w:lineRule="auto"/>
    </w:pPr>
    <w:rPr>
      <w:rFonts w:ascii="Arial" w:eastAsia="MS Mincho" w:hAnsi="Arial" w:cs="Times New Roman"/>
      <w:szCs w:val="24"/>
    </w:rPr>
  </w:style>
  <w:style w:type="paragraph" w:customStyle="1" w:styleId="8901C09D57CA4950884516ECA0F379FA2">
    <w:name w:val="8901C09D57CA4950884516ECA0F379FA2"/>
    <w:rsid w:val="006E1B94"/>
    <w:pPr>
      <w:spacing w:before="120" w:after="120" w:line="360" w:lineRule="auto"/>
    </w:pPr>
    <w:rPr>
      <w:rFonts w:ascii="Arial" w:eastAsia="MS Mincho" w:hAnsi="Arial" w:cs="Times New Roman"/>
      <w:szCs w:val="24"/>
    </w:rPr>
  </w:style>
  <w:style w:type="paragraph" w:customStyle="1" w:styleId="80AEEA592DDF46AA89C137AB84CA39201">
    <w:name w:val="80AEEA592DDF46AA89C137AB84CA39201"/>
    <w:rsid w:val="006E1B94"/>
    <w:pPr>
      <w:spacing w:before="120" w:after="120" w:line="360" w:lineRule="auto"/>
    </w:pPr>
    <w:rPr>
      <w:rFonts w:ascii="Arial" w:eastAsia="MS Mincho" w:hAnsi="Arial" w:cs="Times New Roman"/>
      <w:szCs w:val="24"/>
    </w:rPr>
  </w:style>
  <w:style w:type="paragraph" w:customStyle="1" w:styleId="A23CF3CBF5074D74911711C9455C6BDF1">
    <w:name w:val="A23CF3CBF5074D74911711C9455C6BDF1"/>
    <w:rsid w:val="006E1B94"/>
    <w:pPr>
      <w:spacing w:before="120" w:after="120" w:line="360" w:lineRule="auto"/>
    </w:pPr>
    <w:rPr>
      <w:rFonts w:ascii="Arial" w:eastAsia="MS Mincho" w:hAnsi="Arial" w:cs="Times New Roman"/>
      <w:szCs w:val="24"/>
    </w:rPr>
  </w:style>
  <w:style w:type="paragraph" w:customStyle="1" w:styleId="D99746E36BA844E28677B01878EAB19B">
    <w:name w:val="D99746E36BA844E28677B01878EAB19B"/>
    <w:rsid w:val="006E1B94"/>
    <w:pPr>
      <w:spacing w:before="120" w:after="120" w:line="360" w:lineRule="auto"/>
    </w:pPr>
    <w:rPr>
      <w:rFonts w:ascii="Arial" w:eastAsia="MS Mincho" w:hAnsi="Arial" w:cs="Times New Roman"/>
      <w:szCs w:val="24"/>
    </w:rPr>
  </w:style>
  <w:style w:type="paragraph" w:customStyle="1" w:styleId="CE3C48085CB8464482BD534867338E4B">
    <w:name w:val="CE3C48085CB8464482BD534867338E4B"/>
    <w:rsid w:val="006E1B94"/>
    <w:pPr>
      <w:spacing w:before="120" w:after="120" w:line="360" w:lineRule="auto"/>
    </w:pPr>
    <w:rPr>
      <w:rFonts w:ascii="Arial" w:eastAsia="MS Mincho" w:hAnsi="Arial" w:cs="Times New Roman"/>
      <w:szCs w:val="24"/>
    </w:rPr>
  </w:style>
  <w:style w:type="paragraph" w:customStyle="1" w:styleId="688F1DEB9D234CB1A9DC0FBD821FA4B7">
    <w:name w:val="688F1DEB9D234CB1A9DC0FBD821FA4B7"/>
    <w:rsid w:val="006E1B94"/>
    <w:pPr>
      <w:spacing w:before="120" w:after="120" w:line="360" w:lineRule="auto"/>
    </w:pPr>
    <w:rPr>
      <w:rFonts w:ascii="Arial" w:eastAsia="MS Mincho" w:hAnsi="Arial" w:cs="Times New Roman"/>
      <w:szCs w:val="24"/>
    </w:rPr>
  </w:style>
  <w:style w:type="paragraph" w:customStyle="1" w:styleId="1804BDE609834812B9A44901FF5BFFF7">
    <w:name w:val="1804BDE609834812B9A44901FF5BFFF7"/>
    <w:rsid w:val="006E1B94"/>
    <w:pPr>
      <w:spacing w:before="120" w:after="120" w:line="360" w:lineRule="auto"/>
    </w:pPr>
    <w:rPr>
      <w:rFonts w:ascii="Arial" w:eastAsia="MS Mincho" w:hAnsi="Arial" w:cs="Times New Roman"/>
      <w:szCs w:val="24"/>
    </w:rPr>
  </w:style>
  <w:style w:type="paragraph" w:customStyle="1" w:styleId="0E8C12B7149046E5AF15097CAC7ED7A2">
    <w:name w:val="0E8C12B7149046E5AF15097CAC7ED7A2"/>
    <w:rsid w:val="006E1B94"/>
    <w:pPr>
      <w:spacing w:before="120" w:after="120" w:line="360" w:lineRule="auto"/>
    </w:pPr>
    <w:rPr>
      <w:rFonts w:ascii="Arial" w:eastAsia="MS Mincho" w:hAnsi="Arial" w:cs="Times New Roman"/>
      <w:szCs w:val="24"/>
    </w:rPr>
  </w:style>
  <w:style w:type="paragraph" w:customStyle="1" w:styleId="5281641F4C2E4A4AA1AEA73426112FCF3">
    <w:name w:val="5281641F4C2E4A4AA1AEA73426112FCF3"/>
    <w:rsid w:val="006E1B94"/>
    <w:pPr>
      <w:spacing w:before="120" w:after="120" w:line="360" w:lineRule="auto"/>
    </w:pPr>
    <w:rPr>
      <w:rFonts w:ascii="Arial" w:eastAsia="MS Mincho" w:hAnsi="Arial" w:cs="Times New Roman"/>
      <w:szCs w:val="24"/>
    </w:rPr>
  </w:style>
  <w:style w:type="paragraph" w:customStyle="1" w:styleId="8901C09D57CA4950884516ECA0F379FA3">
    <w:name w:val="8901C09D57CA4950884516ECA0F379FA3"/>
    <w:rsid w:val="006E1B94"/>
    <w:pPr>
      <w:spacing w:before="120" w:after="120" w:line="360" w:lineRule="auto"/>
    </w:pPr>
    <w:rPr>
      <w:rFonts w:ascii="Arial" w:eastAsia="MS Mincho" w:hAnsi="Arial" w:cs="Times New Roman"/>
      <w:szCs w:val="24"/>
    </w:rPr>
  </w:style>
  <w:style w:type="paragraph" w:customStyle="1" w:styleId="80AEEA592DDF46AA89C137AB84CA39202">
    <w:name w:val="80AEEA592DDF46AA89C137AB84CA39202"/>
    <w:rsid w:val="006E1B94"/>
    <w:pPr>
      <w:spacing w:before="120" w:after="120" w:line="360" w:lineRule="auto"/>
    </w:pPr>
    <w:rPr>
      <w:rFonts w:ascii="Arial" w:eastAsia="MS Mincho" w:hAnsi="Arial" w:cs="Times New Roman"/>
      <w:szCs w:val="24"/>
    </w:rPr>
  </w:style>
  <w:style w:type="paragraph" w:customStyle="1" w:styleId="A23CF3CBF5074D74911711C9455C6BDF2">
    <w:name w:val="A23CF3CBF5074D74911711C9455C6BDF2"/>
    <w:rsid w:val="006E1B94"/>
    <w:pPr>
      <w:spacing w:before="120" w:after="120" w:line="360" w:lineRule="auto"/>
    </w:pPr>
    <w:rPr>
      <w:rFonts w:ascii="Arial" w:eastAsia="MS Mincho" w:hAnsi="Arial" w:cs="Times New Roman"/>
      <w:szCs w:val="24"/>
    </w:rPr>
  </w:style>
  <w:style w:type="paragraph" w:customStyle="1" w:styleId="D99746E36BA844E28677B01878EAB19B1">
    <w:name w:val="D99746E36BA844E28677B01878EAB19B1"/>
    <w:rsid w:val="006E1B94"/>
    <w:pPr>
      <w:spacing w:before="120" w:after="120" w:line="360" w:lineRule="auto"/>
    </w:pPr>
    <w:rPr>
      <w:rFonts w:ascii="Arial" w:eastAsia="MS Mincho" w:hAnsi="Arial" w:cs="Times New Roman"/>
      <w:szCs w:val="24"/>
    </w:rPr>
  </w:style>
  <w:style w:type="paragraph" w:customStyle="1" w:styleId="CE3C48085CB8464482BD534867338E4B1">
    <w:name w:val="CE3C48085CB8464482BD534867338E4B1"/>
    <w:rsid w:val="006E1B94"/>
    <w:pPr>
      <w:spacing w:before="120" w:after="120" w:line="360" w:lineRule="auto"/>
    </w:pPr>
    <w:rPr>
      <w:rFonts w:ascii="Arial" w:eastAsia="MS Mincho" w:hAnsi="Arial" w:cs="Times New Roman"/>
      <w:szCs w:val="24"/>
    </w:rPr>
  </w:style>
  <w:style w:type="paragraph" w:customStyle="1" w:styleId="688F1DEB9D234CB1A9DC0FBD821FA4B71">
    <w:name w:val="688F1DEB9D234CB1A9DC0FBD821FA4B71"/>
    <w:rsid w:val="006E1B94"/>
    <w:pPr>
      <w:spacing w:before="120" w:after="120" w:line="360" w:lineRule="auto"/>
    </w:pPr>
    <w:rPr>
      <w:rFonts w:ascii="Arial" w:eastAsia="MS Mincho" w:hAnsi="Arial" w:cs="Times New Roman"/>
      <w:szCs w:val="24"/>
    </w:rPr>
  </w:style>
  <w:style w:type="paragraph" w:customStyle="1" w:styleId="1804BDE609834812B9A44901FF5BFFF71">
    <w:name w:val="1804BDE609834812B9A44901FF5BFFF71"/>
    <w:rsid w:val="006E1B94"/>
    <w:pPr>
      <w:spacing w:before="120" w:after="120" w:line="360" w:lineRule="auto"/>
    </w:pPr>
    <w:rPr>
      <w:rFonts w:ascii="Arial" w:eastAsia="MS Mincho" w:hAnsi="Arial" w:cs="Times New Roman"/>
      <w:szCs w:val="24"/>
    </w:rPr>
  </w:style>
  <w:style w:type="paragraph" w:customStyle="1" w:styleId="0E8C12B7149046E5AF15097CAC7ED7A21">
    <w:name w:val="0E8C12B7149046E5AF15097CAC7ED7A21"/>
    <w:rsid w:val="006E1B94"/>
    <w:pPr>
      <w:spacing w:before="120" w:after="120" w:line="360" w:lineRule="auto"/>
    </w:pPr>
    <w:rPr>
      <w:rFonts w:ascii="Arial" w:eastAsia="MS Mincho" w:hAnsi="Arial" w:cs="Times New Roman"/>
      <w:szCs w:val="24"/>
    </w:rPr>
  </w:style>
  <w:style w:type="paragraph" w:customStyle="1" w:styleId="3F8DF13025D74ADEAEA7AC1831938865">
    <w:name w:val="3F8DF13025D74ADEAEA7AC1831938865"/>
    <w:rsid w:val="006E1B94"/>
    <w:pPr>
      <w:spacing w:before="120" w:after="120" w:line="360" w:lineRule="auto"/>
    </w:pPr>
    <w:rPr>
      <w:rFonts w:ascii="Arial" w:eastAsia="MS Mincho" w:hAnsi="Arial" w:cs="Times New Roman"/>
      <w:szCs w:val="24"/>
    </w:rPr>
  </w:style>
  <w:style w:type="paragraph" w:customStyle="1" w:styleId="CBBD5DDD646A4EF19F672B999B3A41BC">
    <w:name w:val="CBBD5DDD646A4EF19F672B999B3A41BC"/>
    <w:rsid w:val="006E1B94"/>
    <w:pPr>
      <w:spacing w:before="120" w:after="120" w:line="360" w:lineRule="auto"/>
    </w:pPr>
    <w:rPr>
      <w:rFonts w:ascii="Arial" w:eastAsia="MS Mincho" w:hAnsi="Arial" w:cs="Times New Roman"/>
      <w:szCs w:val="24"/>
    </w:rPr>
  </w:style>
  <w:style w:type="paragraph" w:customStyle="1" w:styleId="5281641F4C2E4A4AA1AEA73426112FCF4">
    <w:name w:val="5281641F4C2E4A4AA1AEA73426112FCF4"/>
    <w:rsid w:val="006E1B94"/>
    <w:pPr>
      <w:spacing w:before="120" w:after="120" w:line="360" w:lineRule="auto"/>
    </w:pPr>
    <w:rPr>
      <w:rFonts w:ascii="Arial" w:eastAsia="MS Mincho" w:hAnsi="Arial" w:cs="Times New Roman"/>
      <w:szCs w:val="24"/>
    </w:rPr>
  </w:style>
  <w:style w:type="paragraph" w:customStyle="1" w:styleId="8901C09D57CA4950884516ECA0F379FA4">
    <w:name w:val="8901C09D57CA4950884516ECA0F379FA4"/>
    <w:rsid w:val="006E1B94"/>
    <w:pPr>
      <w:spacing w:before="120" w:after="120" w:line="360" w:lineRule="auto"/>
    </w:pPr>
    <w:rPr>
      <w:rFonts w:ascii="Arial" w:eastAsia="MS Mincho" w:hAnsi="Arial" w:cs="Times New Roman"/>
      <w:szCs w:val="24"/>
    </w:rPr>
  </w:style>
  <w:style w:type="paragraph" w:customStyle="1" w:styleId="80AEEA592DDF46AA89C137AB84CA39203">
    <w:name w:val="80AEEA592DDF46AA89C137AB84CA39203"/>
    <w:rsid w:val="006E1B94"/>
    <w:pPr>
      <w:spacing w:before="120" w:after="120" w:line="360" w:lineRule="auto"/>
    </w:pPr>
    <w:rPr>
      <w:rFonts w:ascii="Arial" w:eastAsia="MS Mincho" w:hAnsi="Arial" w:cs="Times New Roman"/>
      <w:szCs w:val="24"/>
    </w:rPr>
  </w:style>
  <w:style w:type="paragraph" w:customStyle="1" w:styleId="A23CF3CBF5074D74911711C9455C6BDF3">
    <w:name w:val="A23CF3CBF5074D74911711C9455C6BDF3"/>
    <w:rsid w:val="006E1B94"/>
    <w:pPr>
      <w:spacing w:before="120" w:after="120" w:line="360" w:lineRule="auto"/>
    </w:pPr>
    <w:rPr>
      <w:rFonts w:ascii="Arial" w:eastAsia="MS Mincho" w:hAnsi="Arial" w:cs="Times New Roman"/>
      <w:szCs w:val="24"/>
    </w:rPr>
  </w:style>
  <w:style w:type="paragraph" w:customStyle="1" w:styleId="D99746E36BA844E28677B01878EAB19B2">
    <w:name w:val="D99746E36BA844E28677B01878EAB19B2"/>
    <w:rsid w:val="006E1B94"/>
    <w:pPr>
      <w:spacing w:before="120" w:after="120" w:line="360" w:lineRule="auto"/>
    </w:pPr>
    <w:rPr>
      <w:rFonts w:ascii="Arial" w:eastAsia="MS Mincho" w:hAnsi="Arial" w:cs="Times New Roman"/>
      <w:szCs w:val="24"/>
    </w:rPr>
  </w:style>
  <w:style w:type="paragraph" w:customStyle="1" w:styleId="CE3C48085CB8464482BD534867338E4B2">
    <w:name w:val="CE3C48085CB8464482BD534867338E4B2"/>
    <w:rsid w:val="006E1B94"/>
    <w:pPr>
      <w:spacing w:before="120" w:after="120" w:line="360" w:lineRule="auto"/>
    </w:pPr>
    <w:rPr>
      <w:rFonts w:ascii="Arial" w:eastAsia="MS Mincho" w:hAnsi="Arial" w:cs="Times New Roman"/>
      <w:szCs w:val="24"/>
    </w:rPr>
  </w:style>
  <w:style w:type="paragraph" w:customStyle="1" w:styleId="688F1DEB9D234CB1A9DC0FBD821FA4B72">
    <w:name w:val="688F1DEB9D234CB1A9DC0FBD821FA4B72"/>
    <w:rsid w:val="006E1B94"/>
    <w:pPr>
      <w:spacing w:before="120" w:after="120" w:line="360" w:lineRule="auto"/>
    </w:pPr>
    <w:rPr>
      <w:rFonts w:ascii="Arial" w:eastAsia="MS Mincho" w:hAnsi="Arial" w:cs="Times New Roman"/>
      <w:szCs w:val="24"/>
    </w:rPr>
  </w:style>
  <w:style w:type="paragraph" w:customStyle="1" w:styleId="1804BDE609834812B9A44901FF5BFFF72">
    <w:name w:val="1804BDE609834812B9A44901FF5BFFF72"/>
    <w:rsid w:val="006E1B94"/>
    <w:pPr>
      <w:spacing w:before="120" w:after="120" w:line="360" w:lineRule="auto"/>
    </w:pPr>
    <w:rPr>
      <w:rFonts w:ascii="Arial" w:eastAsia="MS Mincho" w:hAnsi="Arial" w:cs="Times New Roman"/>
      <w:szCs w:val="24"/>
    </w:rPr>
  </w:style>
  <w:style w:type="paragraph" w:customStyle="1" w:styleId="0E8C12B7149046E5AF15097CAC7ED7A22">
    <w:name w:val="0E8C12B7149046E5AF15097CAC7ED7A22"/>
    <w:rsid w:val="006E1B94"/>
    <w:pPr>
      <w:spacing w:before="120" w:after="120" w:line="360" w:lineRule="auto"/>
    </w:pPr>
    <w:rPr>
      <w:rFonts w:ascii="Arial" w:eastAsia="MS Mincho" w:hAnsi="Arial" w:cs="Times New Roman"/>
      <w:szCs w:val="24"/>
    </w:rPr>
  </w:style>
  <w:style w:type="paragraph" w:customStyle="1" w:styleId="3F8DF13025D74ADEAEA7AC18319388651">
    <w:name w:val="3F8DF13025D74ADEAEA7AC18319388651"/>
    <w:rsid w:val="006E1B94"/>
    <w:pPr>
      <w:spacing w:before="120" w:after="120" w:line="360" w:lineRule="auto"/>
    </w:pPr>
    <w:rPr>
      <w:rFonts w:ascii="Arial" w:eastAsia="MS Mincho" w:hAnsi="Arial" w:cs="Times New Roman"/>
      <w:szCs w:val="24"/>
    </w:rPr>
  </w:style>
  <w:style w:type="paragraph" w:customStyle="1" w:styleId="CBBD5DDD646A4EF19F672B999B3A41BC1">
    <w:name w:val="CBBD5DDD646A4EF19F672B999B3A41BC1"/>
    <w:rsid w:val="006E1B94"/>
    <w:pPr>
      <w:spacing w:before="120" w:after="120" w:line="360" w:lineRule="auto"/>
    </w:pPr>
    <w:rPr>
      <w:rFonts w:ascii="Arial" w:eastAsia="MS Mincho" w:hAnsi="Arial" w:cs="Times New Roman"/>
      <w:szCs w:val="24"/>
    </w:rPr>
  </w:style>
  <w:style w:type="paragraph" w:customStyle="1" w:styleId="A23A536E17604934B70C52C5E898DD3C">
    <w:name w:val="A23A536E17604934B70C52C5E898DD3C"/>
    <w:rsid w:val="006E1B94"/>
    <w:pPr>
      <w:spacing w:before="120" w:after="120" w:line="360" w:lineRule="auto"/>
    </w:pPr>
    <w:rPr>
      <w:rFonts w:ascii="Arial" w:eastAsia="MS Mincho" w:hAnsi="Arial" w:cs="Times New Roman"/>
      <w:szCs w:val="24"/>
    </w:rPr>
  </w:style>
  <w:style w:type="paragraph" w:customStyle="1" w:styleId="C718B30ABE3642B98FDFFDA05181D316">
    <w:name w:val="C718B30ABE3642B98FDFFDA05181D316"/>
    <w:rsid w:val="006E1B94"/>
  </w:style>
  <w:style w:type="paragraph" w:customStyle="1" w:styleId="A9633305EAE5404FA6967BFBBEFE8168">
    <w:name w:val="A9633305EAE5404FA6967BFBBEFE8168"/>
    <w:rsid w:val="006E1B94"/>
  </w:style>
  <w:style w:type="paragraph" w:customStyle="1" w:styleId="147E510CA0DC4695B846948297A3BCEC">
    <w:name w:val="147E510CA0DC4695B846948297A3BCEC"/>
    <w:rsid w:val="006E1B94"/>
  </w:style>
  <w:style w:type="paragraph" w:customStyle="1" w:styleId="2AC5DB54AEF84766B4FE58458F0E8529">
    <w:name w:val="2AC5DB54AEF84766B4FE58458F0E8529"/>
    <w:rsid w:val="006E1B94"/>
  </w:style>
  <w:style w:type="paragraph" w:customStyle="1" w:styleId="770CEA178E0A43E7BC236A210D78C338">
    <w:name w:val="770CEA178E0A43E7BC236A210D78C338"/>
    <w:rsid w:val="006E1B94"/>
  </w:style>
  <w:style w:type="paragraph" w:customStyle="1" w:styleId="BD5A56B9BF7348A99A34500AB873E758">
    <w:name w:val="BD5A56B9BF7348A99A34500AB873E758"/>
    <w:rsid w:val="006E1B94"/>
  </w:style>
  <w:style w:type="paragraph" w:customStyle="1" w:styleId="AE453770C72B4B03896B09A3E4ACE92C">
    <w:name w:val="AE453770C72B4B03896B09A3E4ACE92C"/>
    <w:rsid w:val="006E1B94"/>
  </w:style>
  <w:style w:type="paragraph" w:customStyle="1" w:styleId="936ED9B564704C1785ABD0BE97B12016">
    <w:name w:val="936ED9B564704C1785ABD0BE97B12016"/>
    <w:rsid w:val="006E1B94"/>
  </w:style>
  <w:style w:type="paragraph" w:customStyle="1" w:styleId="B952A414823A4446BA6CB6577B88A267">
    <w:name w:val="B952A414823A4446BA6CB6577B88A267"/>
    <w:rsid w:val="006E1B94"/>
  </w:style>
  <w:style w:type="paragraph" w:customStyle="1" w:styleId="5281641F4C2E4A4AA1AEA73426112FCF5">
    <w:name w:val="5281641F4C2E4A4AA1AEA73426112FCF5"/>
    <w:rsid w:val="006E1B94"/>
    <w:pPr>
      <w:spacing w:before="120" w:after="120" w:line="360" w:lineRule="auto"/>
    </w:pPr>
    <w:rPr>
      <w:rFonts w:ascii="Arial" w:eastAsia="MS Mincho" w:hAnsi="Arial" w:cs="Times New Roman"/>
      <w:szCs w:val="24"/>
    </w:rPr>
  </w:style>
  <w:style w:type="paragraph" w:customStyle="1" w:styleId="8901C09D57CA4950884516ECA0F379FA5">
    <w:name w:val="8901C09D57CA4950884516ECA0F379FA5"/>
    <w:rsid w:val="006E1B94"/>
    <w:pPr>
      <w:spacing w:before="120" w:after="120" w:line="360" w:lineRule="auto"/>
    </w:pPr>
    <w:rPr>
      <w:rFonts w:ascii="Arial" w:eastAsia="MS Mincho" w:hAnsi="Arial" w:cs="Times New Roman"/>
      <w:szCs w:val="24"/>
    </w:rPr>
  </w:style>
  <w:style w:type="paragraph" w:customStyle="1" w:styleId="80AEEA592DDF46AA89C137AB84CA39204">
    <w:name w:val="80AEEA592DDF46AA89C137AB84CA39204"/>
    <w:rsid w:val="006E1B94"/>
    <w:pPr>
      <w:spacing w:before="120" w:after="120" w:line="360" w:lineRule="auto"/>
    </w:pPr>
    <w:rPr>
      <w:rFonts w:ascii="Arial" w:eastAsia="MS Mincho" w:hAnsi="Arial" w:cs="Times New Roman"/>
      <w:szCs w:val="24"/>
    </w:rPr>
  </w:style>
  <w:style w:type="paragraph" w:customStyle="1" w:styleId="A23CF3CBF5074D74911711C9455C6BDF4">
    <w:name w:val="A23CF3CBF5074D74911711C9455C6BDF4"/>
    <w:rsid w:val="006E1B94"/>
    <w:pPr>
      <w:spacing w:before="120" w:after="120" w:line="360" w:lineRule="auto"/>
    </w:pPr>
    <w:rPr>
      <w:rFonts w:ascii="Arial" w:eastAsia="MS Mincho" w:hAnsi="Arial" w:cs="Times New Roman"/>
      <w:szCs w:val="24"/>
    </w:rPr>
  </w:style>
  <w:style w:type="paragraph" w:customStyle="1" w:styleId="D99746E36BA844E28677B01878EAB19B3">
    <w:name w:val="D99746E36BA844E28677B01878EAB19B3"/>
    <w:rsid w:val="006E1B94"/>
    <w:pPr>
      <w:spacing w:before="120" w:after="120" w:line="360" w:lineRule="auto"/>
    </w:pPr>
    <w:rPr>
      <w:rFonts w:ascii="Arial" w:eastAsia="MS Mincho" w:hAnsi="Arial" w:cs="Times New Roman"/>
      <w:szCs w:val="24"/>
    </w:rPr>
  </w:style>
  <w:style w:type="paragraph" w:customStyle="1" w:styleId="CE3C48085CB8464482BD534867338E4B3">
    <w:name w:val="CE3C48085CB8464482BD534867338E4B3"/>
    <w:rsid w:val="006E1B94"/>
    <w:pPr>
      <w:spacing w:before="120" w:after="120" w:line="360" w:lineRule="auto"/>
    </w:pPr>
    <w:rPr>
      <w:rFonts w:ascii="Arial" w:eastAsia="MS Mincho" w:hAnsi="Arial" w:cs="Times New Roman"/>
      <w:szCs w:val="24"/>
    </w:rPr>
  </w:style>
  <w:style w:type="paragraph" w:customStyle="1" w:styleId="688F1DEB9D234CB1A9DC0FBD821FA4B73">
    <w:name w:val="688F1DEB9D234CB1A9DC0FBD821FA4B73"/>
    <w:rsid w:val="006E1B94"/>
    <w:pPr>
      <w:spacing w:before="120" w:after="120" w:line="360" w:lineRule="auto"/>
    </w:pPr>
    <w:rPr>
      <w:rFonts w:ascii="Arial" w:eastAsia="MS Mincho" w:hAnsi="Arial" w:cs="Times New Roman"/>
      <w:szCs w:val="24"/>
    </w:rPr>
  </w:style>
  <w:style w:type="paragraph" w:customStyle="1" w:styleId="1804BDE609834812B9A44901FF5BFFF73">
    <w:name w:val="1804BDE609834812B9A44901FF5BFFF73"/>
    <w:rsid w:val="006E1B94"/>
    <w:pPr>
      <w:spacing w:before="120" w:after="120" w:line="360" w:lineRule="auto"/>
    </w:pPr>
    <w:rPr>
      <w:rFonts w:ascii="Arial" w:eastAsia="MS Mincho" w:hAnsi="Arial" w:cs="Times New Roman"/>
      <w:szCs w:val="24"/>
    </w:rPr>
  </w:style>
  <w:style w:type="paragraph" w:customStyle="1" w:styleId="0E8C12B7149046E5AF15097CAC7ED7A23">
    <w:name w:val="0E8C12B7149046E5AF15097CAC7ED7A23"/>
    <w:rsid w:val="006E1B94"/>
    <w:pPr>
      <w:spacing w:before="120" w:after="120" w:line="360" w:lineRule="auto"/>
    </w:pPr>
    <w:rPr>
      <w:rFonts w:ascii="Arial" w:eastAsia="MS Mincho" w:hAnsi="Arial" w:cs="Times New Roman"/>
      <w:szCs w:val="24"/>
    </w:rPr>
  </w:style>
  <w:style w:type="paragraph" w:customStyle="1" w:styleId="3F8DF13025D74ADEAEA7AC18319388652">
    <w:name w:val="3F8DF13025D74ADEAEA7AC18319388652"/>
    <w:rsid w:val="006E1B94"/>
    <w:pPr>
      <w:spacing w:before="120" w:after="120" w:line="360" w:lineRule="auto"/>
    </w:pPr>
    <w:rPr>
      <w:rFonts w:ascii="Arial" w:eastAsia="MS Mincho" w:hAnsi="Arial" w:cs="Times New Roman"/>
      <w:szCs w:val="24"/>
    </w:rPr>
  </w:style>
  <w:style w:type="paragraph" w:customStyle="1" w:styleId="CBBD5DDD646A4EF19F672B999B3A41BC2">
    <w:name w:val="CBBD5DDD646A4EF19F672B999B3A41BC2"/>
    <w:rsid w:val="006E1B94"/>
    <w:pPr>
      <w:spacing w:before="120" w:after="120" w:line="360" w:lineRule="auto"/>
    </w:pPr>
    <w:rPr>
      <w:rFonts w:ascii="Arial" w:eastAsia="MS Mincho" w:hAnsi="Arial" w:cs="Times New Roman"/>
      <w:szCs w:val="24"/>
    </w:rPr>
  </w:style>
  <w:style w:type="paragraph" w:customStyle="1" w:styleId="A9633305EAE5404FA6967BFBBEFE81681">
    <w:name w:val="A9633305EAE5404FA6967BFBBEFE81681"/>
    <w:rsid w:val="006E1B94"/>
    <w:pPr>
      <w:spacing w:before="120" w:after="120" w:line="360" w:lineRule="auto"/>
    </w:pPr>
    <w:rPr>
      <w:rFonts w:ascii="Arial" w:eastAsia="MS Mincho" w:hAnsi="Arial" w:cs="Times New Roman"/>
      <w:szCs w:val="24"/>
    </w:rPr>
  </w:style>
  <w:style w:type="paragraph" w:customStyle="1" w:styleId="2AC5DB54AEF84766B4FE58458F0E85291">
    <w:name w:val="2AC5DB54AEF84766B4FE58458F0E85291"/>
    <w:rsid w:val="006E1B94"/>
    <w:pPr>
      <w:spacing w:before="120" w:after="120" w:line="360" w:lineRule="auto"/>
    </w:pPr>
    <w:rPr>
      <w:rFonts w:ascii="Arial" w:eastAsia="MS Mincho" w:hAnsi="Arial" w:cs="Times New Roman"/>
      <w:szCs w:val="24"/>
    </w:rPr>
  </w:style>
  <w:style w:type="paragraph" w:customStyle="1" w:styleId="BD5A56B9BF7348A99A34500AB873E7581">
    <w:name w:val="BD5A56B9BF7348A99A34500AB873E7581"/>
    <w:rsid w:val="006E1B94"/>
    <w:pPr>
      <w:spacing w:before="120" w:after="120" w:line="360" w:lineRule="auto"/>
    </w:pPr>
    <w:rPr>
      <w:rFonts w:ascii="Arial" w:eastAsia="MS Mincho" w:hAnsi="Arial" w:cs="Times New Roman"/>
      <w:szCs w:val="24"/>
    </w:rPr>
  </w:style>
  <w:style w:type="paragraph" w:customStyle="1" w:styleId="936ED9B564704C1785ABD0BE97B120161">
    <w:name w:val="936ED9B564704C1785ABD0BE97B120161"/>
    <w:rsid w:val="006E1B94"/>
    <w:pPr>
      <w:spacing w:before="120" w:after="120" w:line="360" w:lineRule="auto"/>
    </w:pPr>
    <w:rPr>
      <w:rFonts w:ascii="Arial" w:eastAsia="MS Mincho" w:hAnsi="Arial" w:cs="Times New Roman"/>
      <w:szCs w:val="24"/>
    </w:rPr>
  </w:style>
  <w:style w:type="paragraph" w:customStyle="1" w:styleId="5904860A7CD04C6791B93CF9C8B8A0A7">
    <w:name w:val="5904860A7CD04C6791B93CF9C8B8A0A7"/>
    <w:rsid w:val="006E1B94"/>
    <w:pPr>
      <w:spacing w:before="120" w:after="120" w:line="360" w:lineRule="auto"/>
    </w:pPr>
    <w:rPr>
      <w:rFonts w:ascii="Arial" w:eastAsia="MS Mincho" w:hAnsi="Arial" w:cs="Times New Roman"/>
      <w:szCs w:val="24"/>
    </w:rPr>
  </w:style>
  <w:style w:type="paragraph" w:customStyle="1" w:styleId="C718B30ABE3642B98FDFFDA05181D3161">
    <w:name w:val="C718B30ABE3642B98FDFFDA05181D3161"/>
    <w:rsid w:val="006E1B94"/>
    <w:pPr>
      <w:spacing w:before="120" w:after="120" w:line="360" w:lineRule="auto"/>
    </w:pPr>
    <w:rPr>
      <w:rFonts w:ascii="Arial" w:eastAsia="MS Mincho" w:hAnsi="Arial" w:cs="Times New Roman"/>
      <w:szCs w:val="24"/>
    </w:rPr>
  </w:style>
  <w:style w:type="paragraph" w:customStyle="1" w:styleId="147E510CA0DC4695B846948297A3BCEC1">
    <w:name w:val="147E510CA0DC4695B846948297A3BCEC1"/>
    <w:rsid w:val="006E1B94"/>
    <w:pPr>
      <w:spacing w:before="120" w:after="120" w:line="360" w:lineRule="auto"/>
    </w:pPr>
    <w:rPr>
      <w:rFonts w:ascii="Arial" w:eastAsia="MS Mincho" w:hAnsi="Arial" w:cs="Times New Roman"/>
      <w:szCs w:val="24"/>
    </w:rPr>
  </w:style>
  <w:style w:type="paragraph" w:customStyle="1" w:styleId="770CEA178E0A43E7BC236A210D78C3381">
    <w:name w:val="770CEA178E0A43E7BC236A210D78C3381"/>
    <w:rsid w:val="006E1B94"/>
    <w:pPr>
      <w:spacing w:before="120" w:after="120" w:line="360" w:lineRule="auto"/>
    </w:pPr>
    <w:rPr>
      <w:rFonts w:ascii="Arial" w:eastAsia="MS Mincho" w:hAnsi="Arial" w:cs="Times New Roman"/>
      <w:szCs w:val="24"/>
    </w:rPr>
  </w:style>
  <w:style w:type="paragraph" w:customStyle="1" w:styleId="AE453770C72B4B03896B09A3E4ACE92C1">
    <w:name w:val="AE453770C72B4B03896B09A3E4ACE92C1"/>
    <w:rsid w:val="006E1B94"/>
    <w:pPr>
      <w:spacing w:before="120" w:after="120" w:line="360" w:lineRule="auto"/>
    </w:pPr>
    <w:rPr>
      <w:rFonts w:ascii="Arial" w:eastAsia="MS Mincho" w:hAnsi="Arial" w:cs="Times New Roman"/>
      <w:szCs w:val="24"/>
    </w:rPr>
  </w:style>
  <w:style w:type="paragraph" w:customStyle="1" w:styleId="B952A414823A4446BA6CB6577B88A2671">
    <w:name w:val="B952A414823A4446BA6CB6577B88A2671"/>
    <w:rsid w:val="006E1B94"/>
    <w:pPr>
      <w:spacing w:before="120" w:after="120" w:line="360" w:lineRule="auto"/>
    </w:pPr>
    <w:rPr>
      <w:rFonts w:ascii="Arial" w:eastAsia="MS Mincho" w:hAnsi="Arial" w:cs="Times New Roman"/>
      <w:szCs w:val="24"/>
    </w:rPr>
  </w:style>
  <w:style w:type="paragraph" w:customStyle="1" w:styleId="A2C7D9E7D4A44C05BB1C7B356552BCBA">
    <w:name w:val="A2C7D9E7D4A44C05BB1C7B356552BCBA"/>
    <w:rsid w:val="006E1B94"/>
    <w:pPr>
      <w:spacing w:before="120" w:after="120" w:line="360" w:lineRule="auto"/>
    </w:pPr>
    <w:rPr>
      <w:rFonts w:ascii="Arial" w:eastAsia="MS Mincho" w:hAnsi="Arial" w:cs="Times New Roman"/>
      <w:szCs w:val="24"/>
    </w:rPr>
  </w:style>
  <w:style w:type="paragraph" w:customStyle="1" w:styleId="7B2FEDB6FCD04961B63740D83219C04A">
    <w:name w:val="7B2FEDB6FCD04961B63740D83219C04A"/>
    <w:rsid w:val="006E1B94"/>
  </w:style>
  <w:style w:type="paragraph" w:customStyle="1" w:styleId="60608292ED96490281B6B9147AD488F5">
    <w:name w:val="60608292ED96490281B6B9147AD488F5"/>
    <w:rsid w:val="006E1B94"/>
  </w:style>
  <w:style w:type="paragraph" w:customStyle="1" w:styleId="566CB2FE25F741E38AE9AE686473E155">
    <w:name w:val="566CB2FE25F741E38AE9AE686473E155"/>
    <w:rsid w:val="006E1B94"/>
  </w:style>
  <w:style w:type="paragraph" w:customStyle="1" w:styleId="F06C5D28E3C346C5B29685E531F335E5">
    <w:name w:val="F06C5D28E3C346C5B29685E531F335E5"/>
    <w:rsid w:val="006E1B94"/>
  </w:style>
  <w:style w:type="paragraph" w:customStyle="1" w:styleId="E994908A278C4722A055D40D0537F302">
    <w:name w:val="E994908A278C4722A055D40D0537F302"/>
    <w:rsid w:val="006E1B94"/>
  </w:style>
  <w:style w:type="paragraph" w:customStyle="1" w:styleId="68F049ECCF1849308AB5057C50F6F78D">
    <w:name w:val="68F049ECCF1849308AB5057C50F6F78D"/>
    <w:rsid w:val="006E1B94"/>
  </w:style>
  <w:style w:type="paragraph" w:customStyle="1" w:styleId="2D4D530C9D2D4660B31B8AA6BA9CD6B3">
    <w:name w:val="2D4D530C9D2D4660B31B8AA6BA9CD6B3"/>
    <w:rsid w:val="006E1B94"/>
  </w:style>
  <w:style w:type="paragraph" w:customStyle="1" w:styleId="75EBF8DC041C4E3A92B59F10E1F22348">
    <w:name w:val="75EBF8DC041C4E3A92B59F10E1F22348"/>
    <w:rsid w:val="006E1B94"/>
  </w:style>
  <w:style w:type="paragraph" w:customStyle="1" w:styleId="37A51ECE97CE49B69FCB7D8870693816">
    <w:name w:val="37A51ECE97CE49B69FCB7D8870693816"/>
    <w:rsid w:val="006E1B94"/>
  </w:style>
  <w:style w:type="paragraph" w:customStyle="1" w:styleId="CA1530D762AA412BAA5F0B8AB6E0945D">
    <w:name w:val="CA1530D762AA412BAA5F0B8AB6E0945D"/>
    <w:rsid w:val="006E1B94"/>
  </w:style>
  <w:style w:type="paragraph" w:customStyle="1" w:styleId="CCE0E96F4404404E8354C63930A63281">
    <w:name w:val="CCE0E96F4404404E8354C63930A63281"/>
    <w:rsid w:val="006E1B94"/>
  </w:style>
  <w:style w:type="paragraph" w:customStyle="1" w:styleId="4421BFA21F95458AA6CD6AEF9C665392">
    <w:name w:val="4421BFA21F95458AA6CD6AEF9C665392"/>
    <w:rsid w:val="006E1B94"/>
  </w:style>
  <w:style w:type="paragraph" w:customStyle="1" w:styleId="D57AFF54EDF549898016DAE6A600A897">
    <w:name w:val="D57AFF54EDF549898016DAE6A600A897"/>
    <w:rsid w:val="006E1B94"/>
  </w:style>
  <w:style w:type="paragraph" w:customStyle="1" w:styleId="66B959CD80ED4144B6893B4BBDB1A7D1">
    <w:name w:val="66B959CD80ED4144B6893B4BBDB1A7D1"/>
    <w:rsid w:val="006E1B94"/>
  </w:style>
  <w:style w:type="paragraph" w:customStyle="1" w:styleId="5281641F4C2E4A4AA1AEA73426112FCF6">
    <w:name w:val="5281641F4C2E4A4AA1AEA73426112FCF6"/>
    <w:rsid w:val="006E1B94"/>
    <w:pPr>
      <w:spacing w:before="120" w:after="120" w:line="360" w:lineRule="auto"/>
    </w:pPr>
    <w:rPr>
      <w:rFonts w:ascii="Arial" w:eastAsia="MS Mincho" w:hAnsi="Arial" w:cs="Times New Roman"/>
      <w:szCs w:val="24"/>
    </w:rPr>
  </w:style>
  <w:style w:type="paragraph" w:customStyle="1" w:styleId="8901C09D57CA4950884516ECA0F379FA6">
    <w:name w:val="8901C09D57CA4950884516ECA0F379FA6"/>
    <w:rsid w:val="006E1B94"/>
    <w:pPr>
      <w:spacing w:before="120" w:after="120" w:line="360" w:lineRule="auto"/>
    </w:pPr>
    <w:rPr>
      <w:rFonts w:ascii="Arial" w:eastAsia="MS Mincho" w:hAnsi="Arial" w:cs="Times New Roman"/>
      <w:szCs w:val="24"/>
    </w:rPr>
  </w:style>
  <w:style w:type="paragraph" w:customStyle="1" w:styleId="80AEEA592DDF46AA89C137AB84CA39205">
    <w:name w:val="80AEEA592DDF46AA89C137AB84CA39205"/>
    <w:rsid w:val="006E1B94"/>
    <w:pPr>
      <w:spacing w:before="120" w:after="120" w:line="360" w:lineRule="auto"/>
    </w:pPr>
    <w:rPr>
      <w:rFonts w:ascii="Arial" w:eastAsia="MS Mincho" w:hAnsi="Arial" w:cs="Times New Roman"/>
      <w:szCs w:val="24"/>
    </w:rPr>
  </w:style>
  <w:style w:type="paragraph" w:customStyle="1" w:styleId="A23CF3CBF5074D74911711C9455C6BDF5">
    <w:name w:val="A23CF3CBF5074D74911711C9455C6BDF5"/>
    <w:rsid w:val="006E1B94"/>
    <w:pPr>
      <w:spacing w:before="120" w:after="120" w:line="360" w:lineRule="auto"/>
    </w:pPr>
    <w:rPr>
      <w:rFonts w:ascii="Arial" w:eastAsia="MS Mincho" w:hAnsi="Arial" w:cs="Times New Roman"/>
      <w:szCs w:val="24"/>
    </w:rPr>
  </w:style>
  <w:style w:type="paragraph" w:customStyle="1" w:styleId="D99746E36BA844E28677B01878EAB19B4">
    <w:name w:val="D99746E36BA844E28677B01878EAB19B4"/>
    <w:rsid w:val="006E1B94"/>
    <w:pPr>
      <w:spacing w:before="120" w:after="120" w:line="360" w:lineRule="auto"/>
    </w:pPr>
    <w:rPr>
      <w:rFonts w:ascii="Arial" w:eastAsia="MS Mincho" w:hAnsi="Arial" w:cs="Times New Roman"/>
      <w:szCs w:val="24"/>
    </w:rPr>
  </w:style>
  <w:style w:type="paragraph" w:customStyle="1" w:styleId="CE3C48085CB8464482BD534867338E4B4">
    <w:name w:val="CE3C48085CB8464482BD534867338E4B4"/>
    <w:rsid w:val="006E1B94"/>
    <w:pPr>
      <w:spacing w:before="120" w:after="120" w:line="360" w:lineRule="auto"/>
    </w:pPr>
    <w:rPr>
      <w:rFonts w:ascii="Arial" w:eastAsia="MS Mincho" w:hAnsi="Arial" w:cs="Times New Roman"/>
      <w:szCs w:val="24"/>
    </w:rPr>
  </w:style>
  <w:style w:type="paragraph" w:customStyle="1" w:styleId="688F1DEB9D234CB1A9DC0FBD821FA4B74">
    <w:name w:val="688F1DEB9D234CB1A9DC0FBD821FA4B74"/>
    <w:rsid w:val="006E1B94"/>
    <w:pPr>
      <w:spacing w:before="120" w:after="120" w:line="360" w:lineRule="auto"/>
    </w:pPr>
    <w:rPr>
      <w:rFonts w:ascii="Arial" w:eastAsia="MS Mincho" w:hAnsi="Arial" w:cs="Times New Roman"/>
      <w:szCs w:val="24"/>
    </w:rPr>
  </w:style>
  <w:style w:type="paragraph" w:customStyle="1" w:styleId="1804BDE609834812B9A44901FF5BFFF74">
    <w:name w:val="1804BDE609834812B9A44901FF5BFFF74"/>
    <w:rsid w:val="006E1B94"/>
    <w:pPr>
      <w:spacing w:before="120" w:after="120" w:line="360" w:lineRule="auto"/>
    </w:pPr>
    <w:rPr>
      <w:rFonts w:ascii="Arial" w:eastAsia="MS Mincho" w:hAnsi="Arial" w:cs="Times New Roman"/>
      <w:szCs w:val="24"/>
    </w:rPr>
  </w:style>
  <w:style w:type="paragraph" w:customStyle="1" w:styleId="0E8C12B7149046E5AF15097CAC7ED7A24">
    <w:name w:val="0E8C12B7149046E5AF15097CAC7ED7A24"/>
    <w:rsid w:val="006E1B94"/>
    <w:pPr>
      <w:spacing w:before="120" w:after="120" w:line="360" w:lineRule="auto"/>
    </w:pPr>
    <w:rPr>
      <w:rFonts w:ascii="Arial" w:eastAsia="MS Mincho" w:hAnsi="Arial" w:cs="Times New Roman"/>
      <w:szCs w:val="24"/>
    </w:rPr>
  </w:style>
  <w:style w:type="paragraph" w:customStyle="1" w:styleId="3F8DF13025D74ADEAEA7AC18319388653">
    <w:name w:val="3F8DF13025D74ADEAEA7AC18319388653"/>
    <w:rsid w:val="006E1B94"/>
    <w:pPr>
      <w:spacing w:before="120" w:after="120" w:line="360" w:lineRule="auto"/>
    </w:pPr>
    <w:rPr>
      <w:rFonts w:ascii="Arial" w:eastAsia="MS Mincho" w:hAnsi="Arial" w:cs="Times New Roman"/>
      <w:szCs w:val="24"/>
    </w:rPr>
  </w:style>
  <w:style w:type="paragraph" w:customStyle="1" w:styleId="D956EC22155346D49817F0FBB09CFAC1">
    <w:name w:val="D956EC22155346D49817F0FBB09CFAC1"/>
    <w:rsid w:val="006E1B94"/>
    <w:pPr>
      <w:spacing w:before="120" w:after="120" w:line="360" w:lineRule="auto"/>
    </w:pPr>
    <w:rPr>
      <w:rFonts w:ascii="Arial" w:eastAsia="MS Mincho" w:hAnsi="Arial" w:cs="Times New Roman"/>
      <w:szCs w:val="24"/>
    </w:rPr>
  </w:style>
  <w:style w:type="paragraph" w:customStyle="1" w:styleId="7B2FEDB6FCD04961B63740D83219C04A1">
    <w:name w:val="7B2FEDB6FCD04961B63740D83219C04A1"/>
    <w:rsid w:val="006E1B94"/>
    <w:pPr>
      <w:spacing w:before="120" w:after="120" w:line="360" w:lineRule="auto"/>
    </w:pPr>
    <w:rPr>
      <w:rFonts w:ascii="Arial" w:eastAsia="MS Mincho" w:hAnsi="Arial" w:cs="Times New Roman"/>
      <w:szCs w:val="24"/>
    </w:rPr>
  </w:style>
  <w:style w:type="paragraph" w:customStyle="1" w:styleId="60608292ED96490281B6B9147AD488F51">
    <w:name w:val="60608292ED96490281B6B9147AD488F51"/>
    <w:rsid w:val="006E1B94"/>
    <w:pPr>
      <w:spacing w:before="120" w:after="120" w:line="360" w:lineRule="auto"/>
    </w:pPr>
    <w:rPr>
      <w:rFonts w:ascii="Arial" w:eastAsia="MS Mincho" w:hAnsi="Arial" w:cs="Times New Roman"/>
      <w:szCs w:val="24"/>
    </w:rPr>
  </w:style>
  <w:style w:type="paragraph" w:customStyle="1" w:styleId="566CB2FE25F741E38AE9AE686473E1551">
    <w:name w:val="566CB2FE25F741E38AE9AE686473E1551"/>
    <w:rsid w:val="006E1B94"/>
    <w:pPr>
      <w:spacing w:before="120" w:after="120" w:line="360" w:lineRule="auto"/>
    </w:pPr>
    <w:rPr>
      <w:rFonts w:ascii="Arial" w:eastAsia="MS Mincho" w:hAnsi="Arial" w:cs="Times New Roman"/>
      <w:szCs w:val="24"/>
    </w:rPr>
  </w:style>
  <w:style w:type="paragraph" w:customStyle="1" w:styleId="F06C5D28E3C346C5B29685E531F335E51">
    <w:name w:val="F06C5D28E3C346C5B29685E531F335E51"/>
    <w:rsid w:val="006E1B94"/>
    <w:pPr>
      <w:spacing w:before="120" w:after="120" w:line="360" w:lineRule="auto"/>
    </w:pPr>
    <w:rPr>
      <w:rFonts w:ascii="Arial" w:eastAsia="MS Mincho" w:hAnsi="Arial" w:cs="Times New Roman"/>
      <w:szCs w:val="24"/>
    </w:rPr>
  </w:style>
  <w:style w:type="paragraph" w:customStyle="1" w:styleId="E994908A278C4722A055D40D0537F3021">
    <w:name w:val="E994908A278C4722A055D40D0537F3021"/>
    <w:rsid w:val="006E1B94"/>
    <w:pPr>
      <w:spacing w:before="120" w:after="120" w:line="360" w:lineRule="auto"/>
    </w:pPr>
    <w:rPr>
      <w:rFonts w:ascii="Arial" w:eastAsia="MS Mincho" w:hAnsi="Arial" w:cs="Times New Roman"/>
      <w:szCs w:val="24"/>
    </w:rPr>
  </w:style>
  <w:style w:type="paragraph" w:customStyle="1" w:styleId="68F049ECCF1849308AB5057C50F6F78D1">
    <w:name w:val="68F049ECCF1849308AB5057C50F6F78D1"/>
    <w:rsid w:val="006E1B94"/>
    <w:pPr>
      <w:spacing w:before="120" w:after="120" w:line="360" w:lineRule="auto"/>
    </w:pPr>
    <w:rPr>
      <w:rFonts w:ascii="Arial" w:eastAsia="MS Mincho" w:hAnsi="Arial" w:cs="Times New Roman"/>
      <w:szCs w:val="24"/>
    </w:rPr>
  </w:style>
  <w:style w:type="paragraph" w:customStyle="1" w:styleId="2D4D530C9D2D4660B31B8AA6BA9CD6B31">
    <w:name w:val="2D4D530C9D2D4660B31B8AA6BA9CD6B31"/>
    <w:rsid w:val="006E1B94"/>
    <w:pPr>
      <w:spacing w:before="120" w:after="120" w:line="360" w:lineRule="auto"/>
    </w:pPr>
    <w:rPr>
      <w:rFonts w:ascii="Arial" w:eastAsia="MS Mincho" w:hAnsi="Arial" w:cs="Times New Roman"/>
      <w:szCs w:val="24"/>
    </w:rPr>
  </w:style>
  <w:style w:type="paragraph" w:customStyle="1" w:styleId="75EBF8DC041C4E3A92B59F10E1F223481">
    <w:name w:val="75EBF8DC041C4E3A92B59F10E1F223481"/>
    <w:rsid w:val="006E1B94"/>
    <w:pPr>
      <w:spacing w:before="120" w:after="120" w:line="360" w:lineRule="auto"/>
    </w:pPr>
    <w:rPr>
      <w:rFonts w:ascii="Arial" w:eastAsia="MS Mincho" w:hAnsi="Arial" w:cs="Times New Roman"/>
      <w:szCs w:val="24"/>
    </w:rPr>
  </w:style>
  <w:style w:type="paragraph" w:customStyle="1" w:styleId="37A51ECE97CE49B69FCB7D88706938161">
    <w:name w:val="37A51ECE97CE49B69FCB7D88706938161"/>
    <w:rsid w:val="006E1B94"/>
    <w:pPr>
      <w:spacing w:before="120" w:after="120" w:line="360" w:lineRule="auto"/>
    </w:pPr>
    <w:rPr>
      <w:rFonts w:ascii="Arial" w:eastAsia="MS Mincho" w:hAnsi="Arial" w:cs="Times New Roman"/>
      <w:szCs w:val="24"/>
    </w:rPr>
  </w:style>
  <w:style w:type="paragraph" w:customStyle="1" w:styleId="CA1530D762AA412BAA5F0B8AB6E0945D1">
    <w:name w:val="CA1530D762AA412BAA5F0B8AB6E0945D1"/>
    <w:rsid w:val="006E1B94"/>
    <w:pPr>
      <w:spacing w:before="120" w:after="120" w:line="360" w:lineRule="auto"/>
    </w:pPr>
    <w:rPr>
      <w:rFonts w:ascii="Arial" w:eastAsia="MS Mincho" w:hAnsi="Arial" w:cs="Times New Roman"/>
      <w:szCs w:val="24"/>
    </w:rPr>
  </w:style>
  <w:style w:type="paragraph" w:customStyle="1" w:styleId="CCE0E96F4404404E8354C63930A632811">
    <w:name w:val="CCE0E96F4404404E8354C63930A632811"/>
    <w:rsid w:val="006E1B94"/>
    <w:pPr>
      <w:spacing w:before="120" w:after="120" w:line="360" w:lineRule="auto"/>
    </w:pPr>
    <w:rPr>
      <w:rFonts w:ascii="Arial" w:eastAsia="MS Mincho" w:hAnsi="Arial" w:cs="Times New Roman"/>
      <w:szCs w:val="24"/>
    </w:rPr>
  </w:style>
  <w:style w:type="paragraph" w:customStyle="1" w:styleId="4421BFA21F95458AA6CD6AEF9C6653921">
    <w:name w:val="4421BFA21F95458AA6CD6AEF9C6653921"/>
    <w:rsid w:val="006E1B94"/>
    <w:pPr>
      <w:spacing w:before="120" w:after="120" w:line="360" w:lineRule="auto"/>
    </w:pPr>
    <w:rPr>
      <w:rFonts w:ascii="Arial" w:eastAsia="MS Mincho" w:hAnsi="Arial" w:cs="Times New Roman"/>
      <w:szCs w:val="24"/>
    </w:rPr>
  </w:style>
  <w:style w:type="paragraph" w:customStyle="1" w:styleId="D57AFF54EDF549898016DAE6A600A8971">
    <w:name w:val="D57AFF54EDF549898016DAE6A600A8971"/>
    <w:rsid w:val="006E1B94"/>
    <w:pPr>
      <w:spacing w:before="120" w:after="120" w:line="360" w:lineRule="auto"/>
    </w:pPr>
    <w:rPr>
      <w:rFonts w:ascii="Arial" w:eastAsia="MS Mincho" w:hAnsi="Arial" w:cs="Times New Roman"/>
      <w:szCs w:val="24"/>
    </w:rPr>
  </w:style>
  <w:style w:type="paragraph" w:customStyle="1" w:styleId="66B959CD80ED4144B6893B4BBDB1A7D11">
    <w:name w:val="66B959CD80ED4144B6893B4BBDB1A7D11"/>
    <w:rsid w:val="006E1B94"/>
    <w:pPr>
      <w:spacing w:before="120" w:after="120" w:line="360" w:lineRule="auto"/>
    </w:pPr>
    <w:rPr>
      <w:rFonts w:ascii="Arial" w:eastAsia="MS Mincho" w:hAnsi="Arial" w:cs="Times New Roman"/>
      <w:szCs w:val="24"/>
    </w:rPr>
  </w:style>
  <w:style w:type="paragraph" w:customStyle="1" w:styleId="5281641F4C2E4A4AA1AEA73426112FCF7">
    <w:name w:val="5281641F4C2E4A4AA1AEA73426112FCF7"/>
    <w:rsid w:val="006E1B94"/>
    <w:pPr>
      <w:spacing w:before="120" w:after="120" w:line="360" w:lineRule="auto"/>
    </w:pPr>
    <w:rPr>
      <w:rFonts w:ascii="Arial" w:eastAsia="MS Mincho" w:hAnsi="Arial" w:cs="Times New Roman"/>
      <w:szCs w:val="24"/>
    </w:rPr>
  </w:style>
  <w:style w:type="paragraph" w:customStyle="1" w:styleId="8901C09D57CA4950884516ECA0F379FA7">
    <w:name w:val="8901C09D57CA4950884516ECA0F379FA7"/>
    <w:rsid w:val="006E1B94"/>
    <w:pPr>
      <w:spacing w:before="120" w:after="120" w:line="360" w:lineRule="auto"/>
    </w:pPr>
    <w:rPr>
      <w:rFonts w:ascii="Arial" w:eastAsia="MS Mincho" w:hAnsi="Arial" w:cs="Times New Roman"/>
      <w:szCs w:val="24"/>
    </w:rPr>
  </w:style>
  <w:style w:type="paragraph" w:customStyle="1" w:styleId="80AEEA592DDF46AA89C137AB84CA39206">
    <w:name w:val="80AEEA592DDF46AA89C137AB84CA39206"/>
    <w:rsid w:val="006E1B94"/>
    <w:pPr>
      <w:spacing w:before="120" w:after="120" w:line="360" w:lineRule="auto"/>
    </w:pPr>
    <w:rPr>
      <w:rFonts w:ascii="Arial" w:eastAsia="MS Mincho" w:hAnsi="Arial" w:cs="Times New Roman"/>
      <w:szCs w:val="24"/>
    </w:rPr>
  </w:style>
  <w:style w:type="paragraph" w:customStyle="1" w:styleId="A23CF3CBF5074D74911711C9455C6BDF6">
    <w:name w:val="A23CF3CBF5074D74911711C9455C6BDF6"/>
    <w:rsid w:val="006E1B94"/>
    <w:pPr>
      <w:spacing w:before="120" w:after="120" w:line="360" w:lineRule="auto"/>
    </w:pPr>
    <w:rPr>
      <w:rFonts w:ascii="Arial" w:eastAsia="MS Mincho" w:hAnsi="Arial" w:cs="Times New Roman"/>
      <w:szCs w:val="24"/>
    </w:rPr>
  </w:style>
  <w:style w:type="paragraph" w:customStyle="1" w:styleId="D99746E36BA844E28677B01878EAB19B5">
    <w:name w:val="D99746E36BA844E28677B01878EAB19B5"/>
    <w:rsid w:val="006E1B94"/>
    <w:pPr>
      <w:spacing w:before="120" w:after="120" w:line="360" w:lineRule="auto"/>
    </w:pPr>
    <w:rPr>
      <w:rFonts w:ascii="Arial" w:eastAsia="MS Mincho" w:hAnsi="Arial" w:cs="Times New Roman"/>
      <w:szCs w:val="24"/>
    </w:rPr>
  </w:style>
  <w:style w:type="paragraph" w:customStyle="1" w:styleId="CE3C48085CB8464482BD534867338E4B5">
    <w:name w:val="CE3C48085CB8464482BD534867338E4B5"/>
    <w:rsid w:val="006E1B94"/>
    <w:pPr>
      <w:spacing w:before="120" w:after="120" w:line="360" w:lineRule="auto"/>
    </w:pPr>
    <w:rPr>
      <w:rFonts w:ascii="Arial" w:eastAsia="MS Mincho" w:hAnsi="Arial" w:cs="Times New Roman"/>
      <w:szCs w:val="24"/>
    </w:rPr>
  </w:style>
  <w:style w:type="paragraph" w:customStyle="1" w:styleId="688F1DEB9D234CB1A9DC0FBD821FA4B75">
    <w:name w:val="688F1DEB9D234CB1A9DC0FBD821FA4B75"/>
    <w:rsid w:val="006E1B94"/>
    <w:pPr>
      <w:spacing w:before="120" w:after="120" w:line="360" w:lineRule="auto"/>
    </w:pPr>
    <w:rPr>
      <w:rFonts w:ascii="Arial" w:eastAsia="MS Mincho" w:hAnsi="Arial" w:cs="Times New Roman"/>
      <w:szCs w:val="24"/>
    </w:rPr>
  </w:style>
  <w:style w:type="paragraph" w:customStyle="1" w:styleId="1804BDE609834812B9A44901FF5BFFF75">
    <w:name w:val="1804BDE609834812B9A44901FF5BFFF75"/>
    <w:rsid w:val="006E1B94"/>
    <w:pPr>
      <w:spacing w:before="120" w:after="120" w:line="360" w:lineRule="auto"/>
    </w:pPr>
    <w:rPr>
      <w:rFonts w:ascii="Arial" w:eastAsia="MS Mincho" w:hAnsi="Arial" w:cs="Times New Roman"/>
      <w:szCs w:val="24"/>
    </w:rPr>
  </w:style>
  <w:style w:type="paragraph" w:customStyle="1" w:styleId="0E8C12B7149046E5AF15097CAC7ED7A25">
    <w:name w:val="0E8C12B7149046E5AF15097CAC7ED7A25"/>
    <w:rsid w:val="006E1B94"/>
    <w:pPr>
      <w:spacing w:before="120" w:after="120" w:line="360" w:lineRule="auto"/>
    </w:pPr>
    <w:rPr>
      <w:rFonts w:ascii="Arial" w:eastAsia="MS Mincho" w:hAnsi="Arial" w:cs="Times New Roman"/>
      <w:szCs w:val="24"/>
    </w:rPr>
  </w:style>
  <w:style w:type="paragraph" w:customStyle="1" w:styleId="3F8DF13025D74ADEAEA7AC18319388654">
    <w:name w:val="3F8DF13025D74ADEAEA7AC18319388654"/>
    <w:rsid w:val="006E1B94"/>
    <w:pPr>
      <w:spacing w:before="120" w:after="120" w:line="360" w:lineRule="auto"/>
    </w:pPr>
    <w:rPr>
      <w:rFonts w:ascii="Arial" w:eastAsia="MS Mincho" w:hAnsi="Arial" w:cs="Times New Roman"/>
      <w:szCs w:val="24"/>
    </w:rPr>
  </w:style>
  <w:style w:type="paragraph" w:customStyle="1" w:styleId="D956EC22155346D49817F0FBB09CFAC11">
    <w:name w:val="D956EC22155346D49817F0FBB09CFAC11"/>
    <w:rsid w:val="006E1B94"/>
    <w:pPr>
      <w:spacing w:before="120" w:after="120" w:line="360" w:lineRule="auto"/>
    </w:pPr>
    <w:rPr>
      <w:rFonts w:ascii="Arial" w:eastAsia="MS Mincho" w:hAnsi="Arial" w:cs="Times New Roman"/>
      <w:szCs w:val="24"/>
    </w:rPr>
  </w:style>
  <w:style w:type="paragraph" w:customStyle="1" w:styleId="7B2FEDB6FCD04961B63740D83219C04A2">
    <w:name w:val="7B2FEDB6FCD04961B63740D83219C04A2"/>
    <w:rsid w:val="006E1B94"/>
    <w:pPr>
      <w:spacing w:before="120" w:after="120" w:line="360" w:lineRule="auto"/>
    </w:pPr>
    <w:rPr>
      <w:rFonts w:ascii="Arial" w:eastAsia="MS Mincho" w:hAnsi="Arial" w:cs="Times New Roman"/>
      <w:szCs w:val="24"/>
    </w:rPr>
  </w:style>
  <w:style w:type="paragraph" w:customStyle="1" w:styleId="60608292ED96490281B6B9147AD488F52">
    <w:name w:val="60608292ED96490281B6B9147AD488F52"/>
    <w:rsid w:val="006E1B94"/>
    <w:pPr>
      <w:spacing w:before="120" w:after="120" w:line="360" w:lineRule="auto"/>
    </w:pPr>
    <w:rPr>
      <w:rFonts w:ascii="Arial" w:eastAsia="MS Mincho" w:hAnsi="Arial" w:cs="Times New Roman"/>
      <w:szCs w:val="24"/>
    </w:rPr>
  </w:style>
  <w:style w:type="paragraph" w:customStyle="1" w:styleId="566CB2FE25F741E38AE9AE686473E1552">
    <w:name w:val="566CB2FE25F741E38AE9AE686473E1552"/>
    <w:rsid w:val="006E1B94"/>
    <w:pPr>
      <w:spacing w:before="120" w:after="120" w:line="360" w:lineRule="auto"/>
    </w:pPr>
    <w:rPr>
      <w:rFonts w:ascii="Arial" w:eastAsia="MS Mincho" w:hAnsi="Arial" w:cs="Times New Roman"/>
      <w:szCs w:val="24"/>
    </w:rPr>
  </w:style>
  <w:style w:type="paragraph" w:customStyle="1" w:styleId="F06C5D28E3C346C5B29685E531F335E52">
    <w:name w:val="F06C5D28E3C346C5B29685E531F335E52"/>
    <w:rsid w:val="006E1B94"/>
    <w:pPr>
      <w:spacing w:before="120" w:after="120" w:line="360" w:lineRule="auto"/>
    </w:pPr>
    <w:rPr>
      <w:rFonts w:ascii="Arial" w:eastAsia="MS Mincho" w:hAnsi="Arial" w:cs="Times New Roman"/>
      <w:szCs w:val="24"/>
    </w:rPr>
  </w:style>
  <w:style w:type="paragraph" w:customStyle="1" w:styleId="E994908A278C4722A055D40D0537F3022">
    <w:name w:val="E994908A278C4722A055D40D0537F3022"/>
    <w:rsid w:val="006E1B94"/>
    <w:pPr>
      <w:spacing w:before="120" w:after="120" w:line="360" w:lineRule="auto"/>
    </w:pPr>
    <w:rPr>
      <w:rFonts w:ascii="Arial" w:eastAsia="MS Mincho" w:hAnsi="Arial" w:cs="Times New Roman"/>
      <w:szCs w:val="24"/>
    </w:rPr>
  </w:style>
  <w:style w:type="paragraph" w:customStyle="1" w:styleId="68F049ECCF1849308AB5057C50F6F78D2">
    <w:name w:val="68F049ECCF1849308AB5057C50F6F78D2"/>
    <w:rsid w:val="006E1B94"/>
    <w:pPr>
      <w:spacing w:before="120" w:after="120" w:line="360" w:lineRule="auto"/>
    </w:pPr>
    <w:rPr>
      <w:rFonts w:ascii="Arial" w:eastAsia="MS Mincho" w:hAnsi="Arial" w:cs="Times New Roman"/>
      <w:szCs w:val="24"/>
    </w:rPr>
  </w:style>
  <w:style w:type="paragraph" w:customStyle="1" w:styleId="2D4D530C9D2D4660B31B8AA6BA9CD6B32">
    <w:name w:val="2D4D530C9D2D4660B31B8AA6BA9CD6B32"/>
    <w:rsid w:val="006E1B94"/>
    <w:pPr>
      <w:spacing w:before="120" w:after="120" w:line="360" w:lineRule="auto"/>
    </w:pPr>
    <w:rPr>
      <w:rFonts w:ascii="Arial" w:eastAsia="MS Mincho" w:hAnsi="Arial" w:cs="Times New Roman"/>
      <w:szCs w:val="24"/>
    </w:rPr>
  </w:style>
  <w:style w:type="paragraph" w:customStyle="1" w:styleId="75EBF8DC041C4E3A92B59F10E1F223482">
    <w:name w:val="75EBF8DC041C4E3A92B59F10E1F223482"/>
    <w:rsid w:val="006E1B94"/>
    <w:pPr>
      <w:spacing w:before="120" w:after="120" w:line="360" w:lineRule="auto"/>
    </w:pPr>
    <w:rPr>
      <w:rFonts w:ascii="Arial" w:eastAsia="MS Mincho" w:hAnsi="Arial" w:cs="Times New Roman"/>
      <w:szCs w:val="24"/>
    </w:rPr>
  </w:style>
  <w:style w:type="paragraph" w:customStyle="1" w:styleId="37A51ECE97CE49B69FCB7D88706938162">
    <w:name w:val="37A51ECE97CE49B69FCB7D88706938162"/>
    <w:rsid w:val="006E1B94"/>
    <w:pPr>
      <w:spacing w:before="120" w:after="120" w:line="360" w:lineRule="auto"/>
    </w:pPr>
    <w:rPr>
      <w:rFonts w:ascii="Arial" w:eastAsia="MS Mincho" w:hAnsi="Arial" w:cs="Times New Roman"/>
      <w:szCs w:val="24"/>
    </w:rPr>
  </w:style>
  <w:style w:type="paragraph" w:customStyle="1" w:styleId="CA1530D762AA412BAA5F0B8AB6E0945D2">
    <w:name w:val="CA1530D762AA412BAA5F0B8AB6E0945D2"/>
    <w:rsid w:val="006E1B94"/>
    <w:pPr>
      <w:spacing w:before="120" w:after="120" w:line="360" w:lineRule="auto"/>
    </w:pPr>
    <w:rPr>
      <w:rFonts w:ascii="Arial" w:eastAsia="MS Mincho" w:hAnsi="Arial" w:cs="Times New Roman"/>
      <w:szCs w:val="24"/>
    </w:rPr>
  </w:style>
  <w:style w:type="paragraph" w:customStyle="1" w:styleId="CCE0E96F4404404E8354C63930A632812">
    <w:name w:val="CCE0E96F4404404E8354C63930A632812"/>
    <w:rsid w:val="006E1B94"/>
    <w:pPr>
      <w:spacing w:before="120" w:after="120" w:line="360" w:lineRule="auto"/>
    </w:pPr>
    <w:rPr>
      <w:rFonts w:ascii="Arial" w:eastAsia="MS Mincho" w:hAnsi="Arial" w:cs="Times New Roman"/>
      <w:szCs w:val="24"/>
    </w:rPr>
  </w:style>
  <w:style w:type="paragraph" w:customStyle="1" w:styleId="4421BFA21F95458AA6CD6AEF9C6653922">
    <w:name w:val="4421BFA21F95458AA6CD6AEF9C6653922"/>
    <w:rsid w:val="006E1B94"/>
    <w:pPr>
      <w:spacing w:before="120" w:after="120" w:line="360" w:lineRule="auto"/>
    </w:pPr>
    <w:rPr>
      <w:rFonts w:ascii="Arial" w:eastAsia="MS Mincho" w:hAnsi="Arial" w:cs="Times New Roman"/>
      <w:szCs w:val="24"/>
    </w:rPr>
  </w:style>
  <w:style w:type="paragraph" w:customStyle="1" w:styleId="D57AFF54EDF549898016DAE6A600A8972">
    <w:name w:val="D57AFF54EDF549898016DAE6A600A8972"/>
    <w:rsid w:val="006E1B94"/>
    <w:pPr>
      <w:spacing w:before="120" w:after="120" w:line="360" w:lineRule="auto"/>
    </w:pPr>
    <w:rPr>
      <w:rFonts w:ascii="Arial" w:eastAsia="MS Mincho" w:hAnsi="Arial" w:cs="Times New Roman"/>
      <w:szCs w:val="24"/>
    </w:rPr>
  </w:style>
  <w:style w:type="paragraph" w:customStyle="1" w:styleId="66B959CD80ED4144B6893B4BBDB1A7D12">
    <w:name w:val="66B959CD80ED4144B6893B4BBDB1A7D12"/>
    <w:rsid w:val="006E1B94"/>
    <w:pPr>
      <w:spacing w:before="120" w:after="120" w:line="360" w:lineRule="auto"/>
    </w:pPr>
    <w:rPr>
      <w:rFonts w:ascii="Arial" w:eastAsia="MS Mincho" w:hAnsi="Arial" w:cs="Times New Roman"/>
      <w:szCs w:val="24"/>
    </w:rPr>
  </w:style>
  <w:style w:type="paragraph" w:customStyle="1" w:styleId="274DBED2391D43B086A5EC7DC1EFF79D">
    <w:name w:val="274DBED2391D43B086A5EC7DC1EFF79D"/>
    <w:rsid w:val="006E1B94"/>
    <w:pPr>
      <w:spacing w:before="120" w:after="120" w:line="360" w:lineRule="auto"/>
    </w:pPr>
    <w:rPr>
      <w:rFonts w:ascii="Arial" w:eastAsia="MS Mincho" w:hAnsi="Arial" w:cs="Times New Roman"/>
      <w:szCs w:val="24"/>
    </w:rPr>
  </w:style>
  <w:style w:type="paragraph" w:customStyle="1" w:styleId="5281641F4C2E4A4AA1AEA73426112FCF8">
    <w:name w:val="5281641F4C2E4A4AA1AEA73426112FCF8"/>
    <w:rsid w:val="006E1B94"/>
    <w:pPr>
      <w:spacing w:before="120" w:after="120" w:line="360" w:lineRule="auto"/>
    </w:pPr>
    <w:rPr>
      <w:rFonts w:ascii="Arial" w:eastAsia="MS Mincho" w:hAnsi="Arial" w:cs="Times New Roman"/>
      <w:szCs w:val="24"/>
    </w:rPr>
  </w:style>
  <w:style w:type="paragraph" w:customStyle="1" w:styleId="8901C09D57CA4950884516ECA0F379FA8">
    <w:name w:val="8901C09D57CA4950884516ECA0F379FA8"/>
    <w:rsid w:val="006E1B94"/>
    <w:pPr>
      <w:spacing w:before="120" w:after="120" w:line="360" w:lineRule="auto"/>
    </w:pPr>
    <w:rPr>
      <w:rFonts w:ascii="Arial" w:eastAsia="MS Mincho" w:hAnsi="Arial" w:cs="Times New Roman"/>
      <w:szCs w:val="24"/>
    </w:rPr>
  </w:style>
  <w:style w:type="paragraph" w:customStyle="1" w:styleId="80AEEA592DDF46AA89C137AB84CA39207">
    <w:name w:val="80AEEA592DDF46AA89C137AB84CA39207"/>
    <w:rsid w:val="006E1B94"/>
    <w:pPr>
      <w:spacing w:before="120" w:after="120" w:line="360" w:lineRule="auto"/>
    </w:pPr>
    <w:rPr>
      <w:rFonts w:ascii="Arial" w:eastAsia="MS Mincho" w:hAnsi="Arial" w:cs="Times New Roman"/>
      <w:szCs w:val="24"/>
    </w:rPr>
  </w:style>
  <w:style w:type="paragraph" w:customStyle="1" w:styleId="A23CF3CBF5074D74911711C9455C6BDF7">
    <w:name w:val="A23CF3CBF5074D74911711C9455C6BDF7"/>
    <w:rsid w:val="006E1B94"/>
    <w:pPr>
      <w:spacing w:before="120" w:after="120" w:line="360" w:lineRule="auto"/>
    </w:pPr>
    <w:rPr>
      <w:rFonts w:ascii="Arial" w:eastAsia="MS Mincho" w:hAnsi="Arial" w:cs="Times New Roman"/>
      <w:szCs w:val="24"/>
    </w:rPr>
  </w:style>
  <w:style w:type="paragraph" w:customStyle="1" w:styleId="D99746E36BA844E28677B01878EAB19B6">
    <w:name w:val="D99746E36BA844E28677B01878EAB19B6"/>
    <w:rsid w:val="006E1B94"/>
    <w:pPr>
      <w:spacing w:before="120" w:after="120" w:line="360" w:lineRule="auto"/>
    </w:pPr>
    <w:rPr>
      <w:rFonts w:ascii="Arial" w:eastAsia="MS Mincho" w:hAnsi="Arial" w:cs="Times New Roman"/>
      <w:szCs w:val="24"/>
    </w:rPr>
  </w:style>
  <w:style w:type="paragraph" w:customStyle="1" w:styleId="CE3C48085CB8464482BD534867338E4B6">
    <w:name w:val="CE3C48085CB8464482BD534867338E4B6"/>
    <w:rsid w:val="006E1B94"/>
    <w:pPr>
      <w:spacing w:before="120" w:after="120" w:line="360" w:lineRule="auto"/>
    </w:pPr>
    <w:rPr>
      <w:rFonts w:ascii="Arial" w:eastAsia="MS Mincho" w:hAnsi="Arial" w:cs="Times New Roman"/>
      <w:szCs w:val="24"/>
    </w:rPr>
  </w:style>
  <w:style w:type="paragraph" w:customStyle="1" w:styleId="688F1DEB9D234CB1A9DC0FBD821FA4B76">
    <w:name w:val="688F1DEB9D234CB1A9DC0FBD821FA4B76"/>
    <w:rsid w:val="006E1B94"/>
    <w:pPr>
      <w:spacing w:before="120" w:after="120" w:line="360" w:lineRule="auto"/>
    </w:pPr>
    <w:rPr>
      <w:rFonts w:ascii="Arial" w:eastAsia="MS Mincho" w:hAnsi="Arial" w:cs="Times New Roman"/>
      <w:szCs w:val="24"/>
    </w:rPr>
  </w:style>
  <w:style w:type="paragraph" w:customStyle="1" w:styleId="1804BDE609834812B9A44901FF5BFFF76">
    <w:name w:val="1804BDE609834812B9A44901FF5BFFF76"/>
    <w:rsid w:val="006E1B94"/>
    <w:pPr>
      <w:spacing w:before="120" w:after="120" w:line="360" w:lineRule="auto"/>
    </w:pPr>
    <w:rPr>
      <w:rFonts w:ascii="Arial" w:eastAsia="MS Mincho" w:hAnsi="Arial" w:cs="Times New Roman"/>
      <w:szCs w:val="24"/>
    </w:rPr>
  </w:style>
  <w:style w:type="paragraph" w:customStyle="1" w:styleId="0E8C12B7149046E5AF15097CAC7ED7A26">
    <w:name w:val="0E8C12B7149046E5AF15097CAC7ED7A26"/>
    <w:rsid w:val="006E1B94"/>
    <w:pPr>
      <w:spacing w:before="120" w:after="120" w:line="360" w:lineRule="auto"/>
    </w:pPr>
    <w:rPr>
      <w:rFonts w:ascii="Arial" w:eastAsia="MS Mincho" w:hAnsi="Arial" w:cs="Times New Roman"/>
      <w:szCs w:val="24"/>
    </w:rPr>
  </w:style>
  <w:style w:type="paragraph" w:customStyle="1" w:styleId="3F8DF13025D74ADEAEA7AC18319388655">
    <w:name w:val="3F8DF13025D74ADEAEA7AC18319388655"/>
    <w:rsid w:val="006E1B94"/>
    <w:pPr>
      <w:spacing w:before="120" w:after="120" w:line="360" w:lineRule="auto"/>
    </w:pPr>
    <w:rPr>
      <w:rFonts w:ascii="Arial" w:eastAsia="MS Mincho" w:hAnsi="Arial" w:cs="Times New Roman"/>
      <w:szCs w:val="24"/>
    </w:rPr>
  </w:style>
  <w:style w:type="paragraph" w:customStyle="1" w:styleId="D956EC22155346D49817F0FBB09CFAC12">
    <w:name w:val="D956EC22155346D49817F0FBB09CFAC12"/>
    <w:rsid w:val="006E1B94"/>
    <w:pPr>
      <w:spacing w:before="120" w:after="120" w:line="360" w:lineRule="auto"/>
    </w:pPr>
    <w:rPr>
      <w:rFonts w:ascii="Arial" w:eastAsia="MS Mincho" w:hAnsi="Arial" w:cs="Times New Roman"/>
      <w:szCs w:val="24"/>
    </w:rPr>
  </w:style>
  <w:style w:type="paragraph" w:customStyle="1" w:styleId="7B2FEDB6FCD04961B63740D83219C04A3">
    <w:name w:val="7B2FEDB6FCD04961B63740D83219C04A3"/>
    <w:rsid w:val="006E1B94"/>
    <w:pPr>
      <w:spacing w:before="120" w:after="120" w:line="360" w:lineRule="auto"/>
    </w:pPr>
    <w:rPr>
      <w:rFonts w:ascii="Arial" w:eastAsia="MS Mincho" w:hAnsi="Arial" w:cs="Times New Roman"/>
      <w:szCs w:val="24"/>
    </w:rPr>
  </w:style>
  <w:style w:type="paragraph" w:customStyle="1" w:styleId="60608292ED96490281B6B9147AD488F53">
    <w:name w:val="60608292ED96490281B6B9147AD488F53"/>
    <w:rsid w:val="006E1B94"/>
    <w:pPr>
      <w:spacing w:before="120" w:after="120" w:line="360" w:lineRule="auto"/>
    </w:pPr>
    <w:rPr>
      <w:rFonts w:ascii="Arial" w:eastAsia="MS Mincho" w:hAnsi="Arial" w:cs="Times New Roman"/>
      <w:szCs w:val="24"/>
    </w:rPr>
  </w:style>
  <w:style w:type="paragraph" w:customStyle="1" w:styleId="566CB2FE25F741E38AE9AE686473E1553">
    <w:name w:val="566CB2FE25F741E38AE9AE686473E1553"/>
    <w:rsid w:val="006E1B94"/>
    <w:pPr>
      <w:spacing w:before="120" w:after="120" w:line="360" w:lineRule="auto"/>
    </w:pPr>
    <w:rPr>
      <w:rFonts w:ascii="Arial" w:eastAsia="MS Mincho" w:hAnsi="Arial" w:cs="Times New Roman"/>
      <w:szCs w:val="24"/>
    </w:rPr>
  </w:style>
  <w:style w:type="paragraph" w:customStyle="1" w:styleId="F06C5D28E3C346C5B29685E531F335E53">
    <w:name w:val="F06C5D28E3C346C5B29685E531F335E53"/>
    <w:rsid w:val="006E1B94"/>
    <w:pPr>
      <w:spacing w:before="120" w:after="120" w:line="360" w:lineRule="auto"/>
    </w:pPr>
    <w:rPr>
      <w:rFonts w:ascii="Arial" w:eastAsia="MS Mincho" w:hAnsi="Arial" w:cs="Times New Roman"/>
      <w:szCs w:val="24"/>
    </w:rPr>
  </w:style>
  <w:style w:type="paragraph" w:customStyle="1" w:styleId="E994908A278C4722A055D40D0537F3023">
    <w:name w:val="E994908A278C4722A055D40D0537F3023"/>
    <w:rsid w:val="006E1B94"/>
    <w:pPr>
      <w:spacing w:before="120" w:after="120" w:line="360" w:lineRule="auto"/>
    </w:pPr>
    <w:rPr>
      <w:rFonts w:ascii="Arial" w:eastAsia="MS Mincho" w:hAnsi="Arial" w:cs="Times New Roman"/>
      <w:szCs w:val="24"/>
    </w:rPr>
  </w:style>
  <w:style w:type="paragraph" w:customStyle="1" w:styleId="68F049ECCF1849308AB5057C50F6F78D3">
    <w:name w:val="68F049ECCF1849308AB5057C50F6F78D3"/>
    <w:rsid w:val="006E1B94"/>
    <w:pPr>
      <w:spacing w:before="120" w:after="120" w:line="360" w:lineRule="auto"/>
    </w:pPr>
    <w:rPr>
      <w:rFonts w:ascii="Arial" w:eastAsia="MS Mincho" w:hAnsi="Arial" w:cs="Times New Roman"/>
      <w:szCs w:val="24"/>
    </w:rPr>
  </w:style>
  <w:style w:type="paragraph" w:customStyle="1" w:styleId="2D4D530C9D2D4660B31B8AA6BA9CD6B33">
    <w:name w:val="2D4D530C9D2D4660B31B8AA6BA9CD6B33"/>
    <w:rsid w:val="006E1B94"/>
    <w:pPr>
      <w:spacing w:before="120" w:after="120" w:line="360" w:lineRule="auto"/>
    </w:pPr>
    <w:rPr>
      <w:rFonts w:ascii="Arial" w:eastAsia="MS Mincho" w:hAnsi="Arial" w:cs="Times New Roman"/>
      <w:szCs w:val="24"/>
    </w:rPr>
  </w:style>
  <w:style w:type="paragraph" w:customStyle="1" w:styleId="75EBF8DC041C4E3A92B59F10E1F223483">
    <w:name w:val="75EBF8DC041C4E3A92B59F10E1F223483"/>
    <w:rsid w:val="006E1B94"/>
    <w:pPr>
      <w:spacing w:before="120" w:after="120" w:line="360" w:lineRule="auto"/>
    </w:pPr>
    <w:rPr>
      <w:rFonts w:ascii="Arial" w:eastAsia="MS Mincho" w:hAnsi="Arial" w:cs="Times New Roman"/>
      <w:szCs w:val="24"/>
    </w:rPr>
  </w:style>
  <w:style w:type="paragraph" w:customStyle="1" w:styleId="37A51ECE97CE49B69FCB7D88706938163">
    <w:name w:val="37A51ECE97CE49B69FCB7D88706938163"/>
    <w:rsid w:val="006E1B94"/>
    <w:pPr>
      <w:spacing w:before="120" w:after="120" w:line="360" w:lineRule="auto"/>
    </w:pPr>
    <w:rPr>
      <w:rFonts w:ascii="Arial" w:eastAsia="MS Mincho" w:hAnsi="Arial" w:cs="Times New Roman"/>
      <w:szCs w:val="24"/>
    </w:rPr>
  </w:style>
  <w:style w:type="paragraph" w:customStyle="1" w:styleId="CA1530D762AA412BAA5F0B8AB6E0945D3">
    <w:name w:val="CA1530D762AA412BAA5F0B8AB6E0945D3"/>
    <w:rsid w:val="006E1B94"/>
    <w:pPr>
      <w:spacing w:before="120" w:after="120" w:line="360" w:lineRule="auto"/>
    </w:pPr>
    <w:rPr>
      <w:rFonts w:ascii="Arial" w:eastAsia="MS Mincho" w:hAnsi="Arial" w:cs="Times New Roman"/>
      <w:szCs w:val="24"/>
    </w:rPr>
  </w:style>
  <w:style w:type="paragraph" w:customStyle="1" w:styleId="CCE0E96F4404404E8354C63930A632813">
    <w:name w:val="CCE0E96F4404404E8354C63930A632813"/>
    <w:rsid w:val="006E1B94"/>
    <w:pPr>
      <w:spacing w:before="120" w:after="120" w:line="360" w:lineRule="auto"/>
    </w:pPr>
    <w:rPr>
      <w:rFonts w:ascii="Arial" w:eastAsia="MS Mincho" w:hAnsi="Arial" w:cs="Times New Roman"/>
      <w:szCs w:val="24"/>
    </w:rPr>
  </w:style>
  <w:style w:type="paragraph" w:customStyle="1" w:styleId="4421BFA21F95458AA6CD6AEF9C6653923">
    <w:name w:val="4421BFA21F95458AA6CD6AEF9C6653923"/>
    <w:rsid w:val="006E1B94"/>
    <w:pPr>
      <w:spacing w:before="120" w:after="120" w:line="360" w:lineRule="auto"/>
    </w:pPr>
    <w:rPr>
      <w:rFonts w:ascii="Arial" w:eastAsia="MS Mincho" w:hAnsi="Arial" w:cs="Times New Roman"/>
      <w:szCs w:val="24"/>
    </w:rPr>
  </w:style>
  <w:style w:type="paragraph" w:customStyle="1" w:styleId="D57AFF54EDF549898016DAE6A600A8973">
    <w:name w:val="D57AFF54EDF549898016DAE6A600A8973"/>
    <w:rsid w:val="006E1B94"/>
    <w:pPr>
      <w:spacing w:before="120" w:after="120" w:line="360" w:lineRule="auto"/>
    </w:pPr>
    <w:rPr>
      <w:rFonts w:ascii="Arial" w:eastAsia="MS Mincho" w:hAnsi="Arial" w:cs="Times New Roman"/>
      <w:szCs w:val="24"/>
    </w:rPr>
  </w:style>
  <w:style w:type="paragraph" w:customStyle="1" w:styleId="66B959CD80ED4144B6893B4BBDB1A7D13">
    <w:name w:val="66B959CD80ED4144B6893B4BBDB1A7D13"/>
    <w:rsid w:val="006E1B94"/>
    <w:pPr>
      <w:spacing w:before="120" w:after="120" w:line="360" w:lineRule="auto"/>
    </w:pPr>
    <w:rPr>
      <w:rFonts w:ascii="Arial" w:eastAsia="MS Mincho" w:hAnsi="Arial" w:cs="Times New Roman"/>
      <w:szCs w:val="24"/>
    </w:rPr>
  </w:style>
  <w:style w:type="paragraph" w:customStyle="1" w:styleId="274DBED2391D43B086A5EC7DC1EFF79D1">
    <w:name w:val="274DBED2391D43B086A5EC7DC1EFF79D1"/>
    <w:rsid w:val="006E1B94"/>
    <w:pPr>
      <w:spacing w:before="120" w:after="120" w:line="360" w:lineRule="auto"/>
    </w:pPr>
    <w:rPr>
      <w:rFonts w:ascii="Arial" w:eastAsia="MS Mincho" w:hAnsi="Arial" w:cs="Times New Roman"/>
      <w:szCs w:val="24"/>
    </w:rPr>
  </w:style>
  <w:style w:type="paragraph" w:customStyle="1" w:styleId="39580CF00582460BBCE6AE8A19CE9EAC">
    <w:name w:val="39580CF00582460BBCE6AE8A19CE9EAC"/>
    <w:rsid w:val="006E1B94"/>
  </w:style>
  <w:style w:type="paragraph" w:customStyle="1" w:styleId="5281641F4C2E4A4AA1AEA73426112FCF9">
    <w:name w:val="5281641F4C2E4A4AA1AEA73426112FCF9"/>
    <w:rsid w:val="006E1B94"/>
    <w:pPr>
      <w:spacing w:before="120" w:after="120" w:line="360" w:lineRule="auto"/>
    </w:pPr>
    <w:rPr>
      <w:rFonts w:ascii="Arial" w:eastAsia="MS Mincho" w:hAnsi="Arial" w:cs="Times New Roman"/>
      <w:szCs w:val="24"/>
    </w:rPr>
  </w:style>
  <w:style w:type="paragraph" w:customStyle="1" w:styleId="8901C09D57CA4950884516ECA0F379FA9">
    <w:name w:val="8901C09D57CA4950884516ECA0F379FA9"/>
    <w:rsid w:val="006E1B94"/>
    <w:pPr>
      <w:spacing w:before="120" w:after="120" w:line="360" w:lineRule="auto"/>
    </w:pPr>
    <w:rPr>
      <w:rFonts w:ascii="Arial" w:eastAsia="MS Mincho" w:hAnsi="Arial" w:cs="Times New Roman"/>
      <w:szCs w:val="24"/>
    </w:rPr>
  </w:style>
  <w:style w:type="paragraph" w:customStyle="1" w:styleId="80AEEA592DDF46AA89C137AB84CA39208">
    <w:name w:val="80AEEA592DDF46AA89C137AB84CA39208"/>
    <w:rsid w:val="006E1B94"/>
    <w:pPr>
      <w:spacing w:before="120" w:after="120" w:line="360" w:lineRule="auto"/>
    </w:pPr>
    <w:rPr>
      <w:rFonts w:ascii="Arial" w:eastAsia="MS Mincho" w:hAnsi="Arial" w:cs="Times New Roman"/>
      <w:szCs w:val="24"/>
    </w:rPr>
  </w:style>
  <w:style w:type="paragraph" w:customStyle="1" w:styleId="A23CF3CBF5074D74911711C9455C6BDF8">
    <w:name w:val="A23CF3CBF5074D74911711C9455C6BDF8"/>
    <w:rsid w:val="006E1B94"/>
    <w:pPr>
      <w:spacing w:before="120" w:after="120" w:line="360" w:lineRule="auto"/>
    </w:pPr>
    <w:rPr>
      <w:rFonts w:ascii="Arial" w:eastAsia="MS Mincho" w:hAnsi="Arial" w:cs="Times New Roman"/>
      <w:szCs w:val="24"/>
    </w:rPr>
  </w:style>
  <w:style w:type="paragraph" w:customStyle="1" w:styleId="D99746E36BA844E28677B01878EAB19B7">
    <w:name w:val="D99746E36BA844E28677B01878EAB19B7"/>
    <w:rsid w:val="006E1B94"/>
    <w:pPr>
      <w:spacing w:before="120" w:after="120" w:line="360" w:lineRule="auto"/>
    </w:pPr>
    <w:rPr>
      <w:rFonts w:ascii="Arial" w:eastAsia="MS Mincho" w:hAnsi="Arial" w:cs="Times New Roman"/>
      <w:szCs w:val="24"/>
    </w:rPr>
  </w:style>
  <w:style w:type="paragraph" w:customStyle="1" w:styleId="CE3C48085CB8464482BD534867338E4B7">
    <w:name w:val="CE3C48085CB8464482BD534867338E4B7"/>
    <w:rsid w:val="006E1B94"/>
    <w:pPr>
      <w:spacing w:before="120" w:after="120" w:line="360" w:lineRule="auto"/>
    </w:pPr>
    <w:rPr>
      <w:rFonts w:ascii="Arial" w:eastAsia="MS Mincho" w:hAnsi="Arial" w:cs="Times New Roman"/>
      <w:szCs w:val="24"/>
    </w:rPr>
  </w:style>
  <w:style w:type="paragraph" w:customStyle="1" w:styleId="688F1DEB9D234CB1A9DC0FBD821FA4B77">
    <w:name w:val="688F1DEB9D234CB1A9DC0FBD821FA4B77"/>
    <w:rsid w:val="006E1B94"/>
    <w:pPr>
      <w:spacing w:before="120" w:after="120" w:line="360" w:lineRule="auto"/>
    </w:pPr>
    <w:rPr>
      <w:rFonts w:ascii="Arial" w:eastAsia="MS Mincho" w:hAnsi="Arial" w:cs="Times New Roman"/>
      <w:szCs w:val="24"/>
    </w:rPr>
  </w:style>
  <w:style w:type="paragraph" w:customStyle="1" w:styleId="1804BDE609834812B9A44901FF5BFFF77">
    <w:name w:val="1804BDE609834812B9A44901FF5BFFF77"/>
    <w:rsid w:val="006E1B94"/>
    <w:pPr>
      <w:spacing w:before="120" w:after="120" w:line="360" w:lineRule="auto"/>
    </w:pPr>
    <w:rPr>
      <w:rFonts w:ascii="Arial" w:eastAsia="MS Mincho" w:hAnsi="Arial" w:cs="Times New Roman"/>
      <w:szCs w:val="24"/>
    </w:rPr>
  </w:style>
  <w:style w:type="paragraph" w:customStyle="1" w:styleId="0E8C12B7149046E5AF15097CAC7ED7A27">
    <w:name w:val="0E8C12B7149046E5AF15097CAC7ED7A27"/>
    <w:rsid w:val="006E1B94"/>
    <w:pPr>
      <w:spacing w:before="120" w:after="120" w:line="360" w:lineRule="auto"/>
    </w:pPr>
    <w:rPr>
      <w:rFonts w:ascii="Arial" w:eastAsia="MS Mincho" w:hAnsi="Arial" w:cs="Times New Roman"/>
      <w:szCs w:val="24"/>
    </w:rPr>
  </w:style>
  <w:style w:type="paragraph" w:customStyle="1" w:styleId="3F8DF13025D74ADEAEA7AC18319388656">
    <w:name w:val="3F8DF13025D74ADEAEA7AC18319388656"/>
    <w:rsid w:val="006E1B94"/>
    <w:pPr>
      <w:spacing w:before="120" w:after="120" w:line="360" w:lineRule="auto"/>
    </w:pPr>
    <w:rPr>
      <w:rFonts w:ascii="Arial" w:eastAsia="MS Mincho" w:hAnsi="Arial" w:cs="Times New Roman"/>
      <w:szCs w:val="24"/>
    </w:rPr>
  </w:style>
  <w:style w:type="paragraph" w:customStyle="1" w:styleId="D956EC22155346D49817F0FBB09CFAC13">
    <w:name w:val="D956EC22155346D49817F0FBB09CFAC13"/>
    <w:rsid w:val="006E1B94"/>
    <w:pPr>
      <w:spacing w:before="120" w:after="120" w:line="360" w:lineRule="auto"/>
    </w:pPr>
    <w:rPr>
      <w:rFonts w:ascii="Arial" w:eastAsia="MS Mincho" w:hAnsi="Arial" w:cs="Times New Roman"/>
      <w:szCs w:val="24"/>
    </w:rPr>
  </w:style>
  <w:style w:type="paragraph" w:customStyle="1" w:styleId="7B2FEDB6FCD04961B63740D83219C04A4">
    <w:name w:val="7B2FEDB6FCD04961B63740D83219C04A4"/>
    <w:rsid w:val="006E1B94"/>
    <w:pPr>
      <w:spacing w:before="120" w:after="120" w:line="360" w:lineRule="auto"/>
    </w:pPr>
    <w:rPr>
      <w:rFonts w:ascii="Arial" w:eastAsia="MS Mincho" w:hAnsi="Arial" w:cs="Times New Roman"/>
      <w:szCs w:val="24"/>
    </w:rPr>
  </w:style>
  <w:style w:type="paragraph" w:customStyle="1" w:styleId="60608292ED96490281B6B9147AD488F54">
    <w:name w:val="60608292ED96490281B6B9147AD488F54"/>
    <w:rsid w:val="006E1B94"/>
    <w:pPr>
      <w:spacing w:before="120" w:after="120" w:line="360" w:lineRule="auto"/>
    </w:pPr>
    <w:rPr>
      <w:rFonts w:ascii="Arial" w:eastAsia="MS Mincho" w:hAnsi="Arial" w:cs="Times New Roman"/>
      <w:szCs w:val="24"/>
    </w:rPr>
  </w:style>
  <w:style w:type="paragraph" w:customStyle="1" w:styleId="566CB2FE25F741E38AE9AE686473E1554">
    <w:name w:val="566CB2FE25F741E38AE9AE686473E1554"/>
    <w:rsid w:val="006E1B94"/>
    <w:pPr>
      <w:spacing w:before="120" w:after="120" w:line="360" w:lineRule="auto"/>
    </w:pPr>
    <w:rPr>
      <w:rFonts w:ascii="Arial" w:eastAsia="MS Mincho" w:hAnsi="Arial" w:cs="Times New Roman"/>
      <w:szCs w:val="24"/>
    </w:rPr>
  </w:style>
  <w:style w:type="paragraph" w:customStyle="1" w:styleId="F06C5D28E3C346C5B29685E531F335E54">
    <w:name w:val="F06C5D28E3C346C5B29685E531F335E54"/>
    <w:rsid w:val="006E1B94"/>
    <w:pPr>
      <w:spacing w:before="120" w:after="120" w:line="360" w:lineRule="auto"/>
    </w:pPr>
    <w:rPr>
      <w:rFonts w:ascii="Arial" w:eastAsia="MS Mincho" w:hAnsi="Arial" w:cs="Times New Roman"/>
      <w:szCs w:val="24"/>
    </w:rPr>
  </w:style>
  <w:style w:type="paragraph" w:customStyle="1" w:styleId="E994908A278C4722A055D40D0537F3024">
    <w:name w:val="E994908A278C4722A055D40D0537F3024"/>
    <w:rsid w:val="006E1B94"/>
    <w:pPr>
      <w:spacing w:before="120" w:after="120" w:line="360" w:lineRule="auto"/>
    </w:pPr>
    <w:rPr>
      <w:rFonts w:ascii="Arial" w:eastAsia="MS Mincho" w:hAnsi="Arial" w:cs="Times New Roman"/>
      <w:szCs w:val="24"/>
    </w:rPr>
  </w:style>
  <w:style w:type="paragraph" w:customStyle="1" w:styleId="68F049ECCF1849308AB5057C50F6F78D4">
    <w:name w:val="68F049ECCF1849308AB5057C50F6F78D4"/>
    <w:rsid w:val="006E1B94"/>
    <w:pPr>
      <w:spacing w:before="120" w:after="120" w:line="360" w:lineRule="auto"/>
    </w:pPr>
    <w:rPr>
      <w:rFonts w:ascii="Arial" w:eastAsia="MS Mincho" w:hAnsi="Arial" w:cs="Times New Roman"/>
      <w:szCs w:val="24"/>
    </w:rPr>
  </w:style>
  <w:style w:type="paragraph" w:customStyle="1" w:styleId="2D4D530C9D2D4660B31B8AA6BA9CD6B34">
    <w:name w:val="2D4D530C9D2D4660B31B8AA6BA9CD6B34"/>
    <w:rsid w:val="006E1B94"/>
    <w:pPr>
      <w:spacing w:before="120" w:after="120" w:line="360" w:lineRule="auto"/>
    </w:pPr>
    <w:rPr>
      <w:rFonts w:ascii="Arial" w:eastAsia="MS Mincho" w:hAnsi="Arial" w:cs="Times New Roman"/>
      <w:szCs w:val="24"/>
    </w:rPr>
  </w:style>
  <w:style w:type="paragraph" w:customStyle="1" w:styleId="75EBF8DC041C4E3A92B59F10E1F223484">
    <w:name w:val="75EBF8DC041C4E3A92B59F10E1F223484"/>
    <w:rsid w:val="006E1B94"/>
    <w:pPr>
      <w:spacing w:before="120" w:after="120" w:line="360" w:lineRule="auto"/>
    </w:pPr>
    <w:rPr>
      <w:rFonts w:ascii="Arial" w:eastAsia="MS Mincho" w:hAnsi="Arial" w:cs="Times New Roman"/>
      <w:szCs w:val="24"/>
    </w:rPr>
  </w:style>
  <w:style w:type="paragraph" w:customStyle="1" w:styleId="37A51ECE97CE49B69FCB7D88706938164">
    <w:name w:val="37A51ECE97CE49B69FCB7D88706938164"/>
    <w:rsid w:val="006E1B94"/>
    <w:pPr>
      <w:spacing w:before="120" w:after="120" w:line="360" w:lineRule="auto"/>
    </w:pPr>
    <w:rPr>
      <w:rFonts w:ascii="Arial" w:eastAsia="MS Mincho" w:hAnsi="Arial" w:cs="Times New Roman"/>
      <w:szCs w:val="24"/>
    </w:rPr>
  </w:style>
  <w:style w:type="paragraph" w:customStyle="1" w:styleId="CA1530D762AA412BAA5F0B8AB6E0945D4">
    <w:name w:val="CA1530D762AA412BAA5F0B8AB6E0945D4"/>
    <w:rsid w:val="006E1B94"/>
    <w:pPr>
      <w:spacing w:before="120" w:after="120" w:line="360" w:lineRule="auto"/>
    </w:pPr>
    <w:rPr>
      <w:rFonts w:ascii="Arial" w:eastAsia="MS Mincho" w:hAnsi="Arial" w:cs="Times New Roman"/>
      <w:szCs w:val="24"/>
    </w:rPr>
  </w:style>
  <w:style w:type="paragraph" w:customStyle="1" w:styleId="CCE0E96F4404404E8354C63930A632814">
    <w:name w:val="CCE0E96F4404404E8354C63930A632814"/>
    <w:rsid w:val="006E1B94"/>
    <w:pPr>
      <w:spacing w:before="120" w:after="120" w:line="360" w:lineRule="auto"/>
    </w:pPr>
    <w:rPr>
      <w:rFonts w:ascii="Arial" w:eastAsia="MS Mincho" w:hAnsi="Arial" w:cs="Times New Roman"/>
      <w:szCs w:val="24"/>
    </w:rPr>
  </w:style>
  <w:style w:type="paragraph" w:customStyle="1" w:styleId="4421BFA21F95458AA6CD6AEF9C6653924">
    <w:name w:val="4421BFA21F95458AA6CD6AEF9C6653924"/>
    <w:rsid w:val="006E1B94"/>
    <w:pPr>
      <w:spacing w:before="120" w:after="120" w:line="360" w:lineRule="auto"/>
    </w:pPr>
    <w:rPr>
      <w:rFonts w:ascii="Arial" w:eastAsia="MS Mincho" w:hAnsi="Arial" w:cs="Times New Roman"/>
      <w:szCs w:val="24"/>
    </w:rPr>
  </w:style>
  <w:style w:type="paragraph" w:customStyle="1" w:styleId="D57AFF54EDF549898016DAE6A600A8974">
    <w:name w:val="D57AFF54EDF549898016DAE6A600A8974"/>
    <w:rsid w:val="006E1B94"/>
    <w:pPr>
      <w:spacing w:before="120" w:after="120" w:line="360" w:lineRule="auto"/>
    </w:pPr>
    <w:rPr>
      <w:rFonts w:ascii="Arial" w:eastAsia="MS Mincho" w:hAnsi="Arial" w:cs="Times New Roman"/>
      <w:szCs w:val="24"/>
    </w:rPr>
  </w:style>
  <w:style w:type="paragraph" w:customStyle="1" w:styleId="66B959CD80ED4144B6893B4BBDB1A7D14">
    <w:name w:val="66B959CD80ED4144B6893B4BBDB1A7D14"/>
    <w:rsid w:val="006E1B94"/>
    <w:pPr>
      <w:spacing w:before="120" w:after="120" w:line="360" w:lineRule="auto"/>
    </w:pPr>
    <w:rPr>
      <w:rFonts w:ascii="Arial" w:eastAsia="MS Mincho" w:hAnsi="Arial" w:cs="Times New Roman"/>
      <w:szCs w:val="24"/>
    </w:rPr>
  </w:style>
  <w:style w:type="paragraph" w:customStyle="1" w:styleId="274DBED2391D43B086A5EC7DC1EFF79D2">
    <w:name w:val="274DBED2391D43B086A5EC7DC1EFF79D2"/>
    <w:rsid w:val="006E1B94"/>
    <w:pPr>
      <w:spacing w:before="120" w:after="120" w:line="360" w:lineRule="auto"/>
    </w:pPr>
    <w:rPr>
      <w:rFonts w:ascii="Arial" w:eastAsia="MS Mincho" w:hAnsi="Arial" w:cs="Times New Roman"/>
      <w:szCs w:val="24"/>
    </w:rPr>
  </w:style>
  <w:style w:type="paragraph" w:customStyle="1" w:styleId="13445898960D46F39EB30FF3942DD61B">
    <w:name w:val="13445898960D46F39EB30FF3942DD61B"/>
    <w:rsid w:val="006E1B94"/>
    <w:pPr>
      <w:spacing w:before="120" w:after="120" w:line="360" w:lineRule="auto"/>
    </w:pPr>
    <w:rPr>
      <w:rFonts w:ascii="Arial" w:eastAsia="MS Mincho" w:hAnsi="Arial" w:cs="Times New Roman"/>
      <w:szCs w:val="24"/>
    </w:rPr>
  </w:style>
  <w:style w:type="paragraph" w:customStyle="1" w:styleId="39580CF00582460BBCE6AE8A19CE9EAC1">
    <w:name w:val="39580CF00582460BBCE6AE8A19CE9EAC1"/>
    <w:rsid w:val="006E1B94"/>
    <w:pPr>
      <w:spacing w:before="120" w:after="120" w:line="360" w:lineRule="auto"/>
    </w:pPr>
    <w:rPr>
      <w:rFonts w:ascii="Arial" w:eastAsia="MS Mincho" w:hAnsi="Arial" w:cs="Times New Roman"/>
      <w:szCs w:val="24"/>
    </w:rPr>
  </w:style>
  <w:style w:type="paragraph" w:customStyle="1" w:styleId="D1525F79567B4E3D806C4E99F6783739">
    <w:name w:val="D1525F79567B4E3D806C4E99F6783739"/>
    <w:rsid w:val="00A43003"/>
  </w:style>
  <w:style w:type="paragraph" w:customStyle="1" w:styleId="5281641F4C2E4A4AA1AEA73426112FCF10">
    <w:name w:val="5281641F4C2E4A4AA1AEA73426112FCF10"/>
    <w:rsid w:val="00A43003"/>
    <w:pPr>
      <w:spacing w:before="120" w:after="120" w:line="360" w:lineRule="auto"/>
    </w:pPr>
    <w:rPr>
      <w:rFonts w:ascii="Arial" w:eastAsia="MS Mincho" w:hAnsi="Arial" w:cs="Times New Roman"/>
      <w:szCs w:val="24"/>
    </w:rPr>
  </w:style>
  <w:style w:type="paragraph" w:customStyle="1" w:styleId="8901C09D57CA4950884516ECA0F379FA10">
    <w:name w:val="8901C09D57CA4950884516ECA0F379FA10"/>
    <w:rsid w:val="00A43003"/>
    <w:pPr>
      <w:spacing w:before="120" w:after="120" w:line="360" w:lineRule="auto"/>
    </w:pPr>
    <w:rPr>
      <w:rFonts w:ascii="Arial" w:eastAsia="MS Mincho" w:hAnsi="Arial" w:cs="Times New Roman"/>
      <w:szCs w:val="24"/>
    </w:rPr>
  </w:style>
  <w:style w:type="paragraph" w:customStyle="1" w:styleId="80AEEA592DDF46AA89C137AB84CA39209">
    <w:name w:val="80AEEA592DDF46AA89C137AB84CA39209"/>
    <w:rsid w:val="00A43003"/>
    <w:pPr>
      <w:spacing w:before="120" w:after="120" w:line="360" w:lineRule="auto"/>
    </w:pPr>
    <w:rPr>
      <w:rFonts w:ascii="Arial" w:eastAsia="MS Mincho" w:hAnsi="Arial" w:cs="Times New Roman"/>
      <w:szCs w:val="24"/>
    </w:rPr>
  </w:style>
  <w:style w:type="paragraph" w:customStyle="1" w:styleId="A23CF3CBF5074D74911711C9455C6BDF9">
    <w:name w:val="A23CF3CBF5074D74911711C9455C6BDF9"/>
    <w:rsid w:val="00A43003"/>
    <w:pPr>
      <w:spacing w:before="120" w:after="120" w:line="360" w:lineRule="auto"/>
    </w:pPr>
    <w:rPr>
      <w:rFonts w:ascii="Arial" w:eastAsia="MS Mincho" w:hAnsi="Arial" w:cs="Times New Roman"/>
      <w:szCs w:val="24"/>
    </w:rPr>
  </w:style>
  <w:style w:type="paragraph" w:customStyle="1" w:styleId="D99746E36BA844E28677B01878EAB19B8">
    <w:name w:val="D99746E36BA844E28677B01878EAB19B8"/>
    <w:rsid w:val="00A43003"/>
    <w:pPr>
      <w:spacing w:before="120" w:after="120" w:line="360" w:lineRule="auto"/>
    </w:pPr>
    <w:rPr>
      <w:rFonts w:ascii="Arial" w:eastAsia="MS Mincho" w:hAnsi="Arial" w:cs="Times New Roman"/>
      <w:szCs w:val="24"/>
    </w:rPr>
  </w:style>
  <w:style w:type="paragraph" w:customStyle="1" w:styleId="CE3C48085CB8464482BD534867338E4B8">
    <w:name w:val="CE3C48085CB8464482BD534867338E4B8"/>
    <w:rsid w:val="00A43003"/>
    <w:pPr>
      <w:spacing w:before="120" w:after="120" w:line="360" w:lineRule="auto"/>
    </w:pPr>
    <w:rPr>
      <w:rFonts w:ascii="Arial" w:eastAsia="MS Mincho" w:hAnsi="Arial" w:cs="Times New Roman"/>
      <w:szCs w:val="24"/>
    </w:rPr>
  </w:style>
  <w:style w:type="paragraph" w:customStyle="1" w:styleId="688F1DEB9D234CB1A9DC0FBD821FA4B78">
    <w:name w:val="688F1DEB9D234CB1A9DC0FBD821FA4B78"/>
    <w:rsid w:val="00A43003"/>
    <w:pPr>
      <w:spacing w:before="120" w:after="120" w:line="360" w:lineRule="auto"/>
    </w:pPr>
    <w:rPr>
      <w:rFonts w:ascii="Arial" w:eastAsia="MS Mincho" w:hAnsi="Arial" w:cs="Times New Roman"/>
      <w:szCs w:val="24"/>
    </w:rPr>
  </w:style>
  <w:style w:type="paragraph" w:customStyle="1" w:styleId="1804BDE609834812B9A44901FF5BFFF78">
    <w:name w:val="1804BDE609834812B9A44901FF5BFFF78"/>
    <w:rsid w:val="00A43003"/>
    <w:pPr>
      <w:spacing w:before="120" w:after="120" w:line="360" w:lineRule="auto"/>
    </w:pPr>
    <w:rPr>
      <w:rFonts w:ascii="Arial" w:eastAsia="MS Mincho" w:hAnsi="Arial" w:cs="Times New Roman"/>
      <w:szCs w:val="24"/>
    </w:rPr>
  </w:style>
  <w:style w:type="paragraph" w:customStyle="1" w:styleId="0E8C12B7149046E5AF15097CAC7ED7A28">
    <w:name w:val="0E8C12B7149046E5AF15097CAC7ED7A28"/>
    <w:rsid w:val="00A43003"/>
    <w:pPr>
      <w:spacing w:before="120" w:after="120" w:line="360" w:lineRule="auto"/>
    </w:pPr>
    <w:rPr>
      <w:rFonts w:ascii="Arial" w:eastAsia="MS Mincho" w:hAnsi="Arial" w:cs="Times New Roman"/>
      <w:szCs w:val="24"/>
    </w:rPr>
  </w:style>
  <w:style w:type="paragraph" w:customStyle="1" w:styleId="3F8DF13025D74ADEAEA7AC18319388657">
    <w:name w:val="3F8DF13025D74ADEAEA7AC18319388657"/>
    <w:rsid w:val="00A43003"/>
    <w:pPr>
      <w:spacing w:before="120" w:after="120" w:line="360" w:lineRule="auto"/>
    </w:pPr>
    <w:rPr>
      <w:rFonts w:ascii="Arial" w:eastAsia="MS Mincho" w:hAnsi="Arial" w:cs="Times New Roman"/>
      <w:szCs w:val="24"/>
    </w:rPr>
  </w:style>
  <w:style w:type="paragraph" w:customStyle="1" w:styleId="D956EC22155346D49817F0FBB09CFAC14">
    <w:name w:val="D956EC22155346D49817F0FBB09CFAC14"/>
    <w:rsid w:val="00A43003"/>
    <w:pPr>
      <w:spacing w:before="120" w:after="120" w:line="360" w:lineRule="auto"/>
    </w:pPr>
    <w:rPr>
      <w:rFonts w:ascii="Arial" w:eastAsia="MS Mincho" w:hAnsi="Arial" w:cs="Times New Roman"/>
      <w:szCs w:val="24"/>
    </w:rPr>
  </w:style>
  <w:style w:type="paragraph" w:customStyle="1" w:styleId="7B2FEDB6FCD04961B63740D83219C04A5">
    <w:name w:val="7B2FEDB6FCD04961B63740D83219C04A5"/>
    <w:rsid w:val="00A43003"/>
    <w:pPr>
      <w:spacing w:before="120" w:after="120" w:line="360" w:lineRule="auto"/>
    </w:pPr>
    <w:rPr>
      <w:rFonts w:ascii="Arial" w:eastAsia="MS Mincho" w:hAnsi="Arial" w:cs="Times New Roman"/>
      <w:szCs w:val="24"/>
    </w:rPr>
  </w:style>
  <w:style w:type="paragraph" w:customStyle="1" w:styleId="60608292ED96490281B6B9147AD488F55">
    <w:name w:val="60608292ED96490281B6B9147AD488F55"/>
    <w:rsid w:val="00A43003"/>
    <w:pPr>
      <w:spacing w:before="120" w:after="120" w:line="360" w:lineRule="auto"/>
    </w:pPr>
    <w:rPr>
      <w:rFonts w:ascii="Arial" w:eastAsia="MS Mincho" w:hAnsi="Arial" w:cs="Times New Roman"/>
      <w:szCs w:val="24"/>
    </w:rPr>
  </w:style>
  <w:style w:type="paragraph" w:customStyle="1" w:styleId="566CB2FE25F741E38AE9AE686473E1555">
    <w:name w:val="566CB2FE25F741E38AE9AE686473E1555"/>
    <w:rsid w:val="00A43003"/>
    <w:pPr>
      <w:spacing w:before="120" w:after="120" w:line="360" w:lineRule="auto"/>
    </w:pPr>
    <w:rPr>
      <w:rFonts w:ascii="Arial" w:eastAsia="MS Mincho" w:hAnsi="Arial" w:cs="Times New Roman"/>
      <w:szCs w:val="24"/>
    </w:rPr>
  </w:style>
  <w:style w:type="paragraph" w:customStyle="1" w:styleId="F06C5D28E3C346C5B29685E531F335E55">
    <w:name w:val="F06C5D28E3C346C5B29685E531F335E55"/>
    <w:rsid w:val="00A43003"/>
    <w:pPr>
      <w:spacing w:before="120" w:after="120" w:line="360" w:lineRule="auto"/>
    </w:pPr>
    <w:rPr>
      <w:rFonts w:ascii="Arial" w:eastAsia="MS Mincho" w:hAnsi="Arial" w:cs="Times New Roman"/>
      <w:szCs w:val="24"/>
    </w:rPr>
  </w:style>
  <w:style w:type="paragraph" w:customStyle="1" w:styleId="E994908A278C4722A055D40D0537F3025">
    <w:name w:val="E994908A278C4722A055D40D0537F3025"/>
    <w:rsid w:val="00A43003"/>
    <w:pPr>
      <w:spacing w:before="120" w:after="120" w:line="360" w:lineRule="auto"/>
    </w:pPr>
    <w:rPr>
      <w:rFonts w:ascii="Arial" w:eastAsia="MS Mincho" w:hAnsi="Arial" w:cs="Times New Roman"/>
      <w:szCs w:val="24"/>
    </w:rPr>
  </w:style>
  <w:style w:type="paragraph" w:customStyle="1" w:styleId="68F049ECCF1849308AB5057C50F6F78D5">
    <w:name w:val="68F049ECCF1849308AB5057C50F6F78D5"/>
    <w:rsid w:val="00A43003"/>
    <w:pPr>
      <w:spacing w:before="120" w:after="120" w:line="360" w:lineRule="auto"/>
    </w:pPr>
    <w:rPr>
      <w:rFonts w:ascii="Arial" w:eastAsia="MS Mincho" w:hAnsi="Arial" w:cs="Times New Roman"/>
      <w:szCs w:val="24"/>
    </w:rPr>
  </w:style>
  <w:style w:type="paragraph" w:customStyle="1" w:styleId="2D4D530C9D2D4660B31B8AA6BA9CD6B35">
    <w:name w:val="2D4D530C9D2D4660B31B8AA6BA9CD6B35"/>
    <w:rsid w:val="00A43003"/>
    <w:pPr>
      <w:spacing w:before="120" w:after="120" w:line="360" w:lineRule="auto"/>
    </w:pPr>
    <w:rPr>
      <w:rFonts w:ascii="Arial" w:eastAsia="MS Mincho" w:hAnsi="Arial" w:cs="Times New Roman"/>
      <w:szCs w:val="24"/>
    </w:rPr>
  </w:style>
  <w:style w:type="paragraph" w:customStyle="1" w:styleId="75EBF8DC041C4E3A92B59F10E1F223485">
    <w:name w:val="75EBF8DC041C4E3A92B59F10E1F223485"/>
    <w:rsid w:val="00A43003"/>
    <w:pPr>
      <w:spacing w:before="120" w:after="120" w:line="360" w:lineRule="auto"/>
    </w:pPr>
    <w:rPr>
      <w:rFonts w:ascii="Arial" w:eastAsia="MS Mincho" w:hAnsi="Arial" w:cs="Times New Roman"/>
      <w:szCs w:val="24"/>
    </w:rPr>
  </w:style>
  <w:style w:type="paragraph" w:customStyle="1" w:styleId="37A51ECE97CE49B69FCB7D88706938165">
    <w:name w:val="37A51ECE97CE49B69FCB7D88706938165"/>
    <w:rsid w:val="00A43003"/>
    <w:pPr>
      <w:spacing w:before="120" w:after="120" w:line="360" w:lineRule="auto"/>
    </w:pPr>
    <w:rPr>
      <w:rFonts w:ascii="Arial" w:eastAsia="MS Mincho" w:hAnsi="Arial" w:cs="Times New Roman"/>
      <w:szCs w:val="24"/>
    </w:rPr>
  </w:style>
  <w:style w:type="paragraph" w:customStyle="1" w:styleId="CA1530D762AA412BAA5F0B8AB6E0945D5">
    <w:name w:val="CA1530D762AA412BAA5F0B8AB6E0945D5"/>
    <w:rsid w:val="00A43003"/>
    <w:pPr>
      <w:spacing w:before="120" w:after="120" w:line="360" w:lineRule="auto"/>
    </w:pPr>
    <w:rPr>
      <w:rFonts w:ascii="Arial" w:eastAsia="MS Mincho" w:hAnsi="Arial" w:cs="Times New Roman"/>
      <w:szCs w:val="24"/>
    </w:rPr>
  </w:style>
  <w:style w:type="paragraph" w:customStyle="1" w:styleId="CCE0E96F4404404E8354C63930A632815">
    <w:name w:val="CCE0E96F4404404E8354C63930A632815"/>
    <w:rsid w:val="00A43003"/>
    <w:pPr>
      <w:spacing w:before="120" w:after="120" w:line="360" w:lineRule="auto"/>
    </w:pPr>
    <w:rPr>
      <w:rFonts w:ascii="Arial" w:eastAsia="MS Mincho" w:hAnsi="Arial" w:cs="Times New Roman"/>
      <w:szCs w:val="24"/>
    </w:rPr>
  </w:style>
  <w:style w:type="paragraph" w:customStyle="1" w:styleId="4421BFA21F95458AA6CD6AEF9C6653925">
    <w:name w:val="4421BFA21F95458AA6CD6AEF9C6653925"/>
    <w:rsid w:val="00A43003"/>
    <w:pPr>
      <w:spacing w:before="120" w:after="120" w:line="360" w:lineRule="auto"/>
    </w:pPr>
    <w:rPr>
      <w:rFonts w:ascii="Arial" w:eastAsia="MS Mincho" w:hAnsi="Arial" w:cs="Times New Roman"/>
      <w:szCs w:val="24"/>
    </w:rPr>
  </w:style>
  <w:style w:type="paragraph" w:customStyle="1" w:styleId="D57AFF54EDF549898016DAE6A600A8975">
    <w:name w:val="D57AFF54EDF549898016DAE6A600A8975"/>
    <w:rsid w:val="00A43003"/>
    <w:pPr>
      <w:spacing w:before="120" w:after="120" w:line="360" w:lineRule="auto"/>
    </w:pPr>
    <w:rPr>
      <w:rFonts w:ascii="Arial" w:eastAsia="MS Mincho" w:hAnsi="Arial" w:cs="Times New Roman"/>
      <w:szCs w:val="24"/>
    </w:rPr>
  </w:style>
  <w:style w:type="paragraph" w:customStyle="1" w:styleId="66B959CD80ED4144B6893B4BBDB1A7D15">
    <w:name w:val="66B959CD80ED4144B6893B4BBDB1A7D15"/>
    <w:rsid w:val="00A43003"/>
    <w:pPr>
      <w:spacing w:before="120" w:after="120" w:line="360" w:lineRule="auto"/>
    </w:pPr>
    <w:rPr>
      <w:rFonts w:ascii="Arial" w:eastAsia="MS Mincho" w:hAnsi="Arial" w:cs="Times New Roman"/>
      <w:szCs w:val="24"/>
    </w:rPr>
  </w:style>
  <w:style w:type="paragraph" w:customStyle="1" w:styleId="274DBED2391D43B086A5EC7DC1EFF79D3">
    <w:name w:val="274DBED2391D43B086A5EC7DC1EFF79D3"/>
    <w:rsid w:val="00A43003"/>
    <w:pPr>
      <w:spacing w:before="120" w:after="120" w:line="360" w:lineRule="auto"/>
    </w:pPr>
    <w:rPr>
      <w:rFonts w:ascii="Arial" w:eastAsia="MS Mincho" w:hAnsi="Arial" w:cs="Times New Roman"/>
      <w:szCs w:val="24"/>
    </w:rPr>
  </w:style>
  <w:style w:type="paragraph" w:customStyle="1" w:styleId="13445898960D46F39EB30FF3942DD61B1">
    <w:name w:val="13445898960D46F39EB30FF3942DD61B1"/>
    <w:rsid w:val="00A43003"/>
    <w:pPr>
      <w:spacing w:before="120" w:after="120" w:line="360" w:lineRule="auto"/>
    </w:pPr>
    <w:rPr>
      <w:rFonts w:ascii="Arial" w:eastAsia="MS Mincho" w:hAnsi="Arial" w:cs="Times New Roman"/>
      <w:szCs w:val="24"/>
    </w:rPr>
  </w:style>
  <w:style w:type="paragraph" w:customStyle="1" w:styleId="82AFB273E3F74BCB9D7EE1536BDDEF73">
    <w:name w:val="82AFB273E3F74BCB9D7EE1536BDDEF73"/>
    <w:rsid w:val="00A43003"/>
    <w:pPr>
      <w:spacing w:before="120" w:after="120" w:line="360" w:lineRule="auto"/>
    </w:pPr>
    <w:rPr>
      <w:rFonts w:ascii="Arial" w:eastAsia="MS Mincho" w:hAnsi="Arial" w:cs="Times New Roman"/>
      <w:szCs w:val="24"/>
    </w:rPr>
  </w:style>
  <w:style w:type="paragraph" w:customStyle="1" w:styleId="4EECBAD4223A4D13B53AA19B66BCAF83">
    <w:name w:val="4EECBAD4223A4D13B53AA19B66BCAF83"/>
    <w:rsid w:val="00A43003"/>
    <w:pPr>
      <w:spacing w:before="120" w:after="120" w:line="360" w:lineRule="auto"/>
    </w:pPr>
    <w:rPr>
      <w:rFonts w:ascii="Arial" w:eastAsia="MS Mincho" w:hAnsi="Arial" w:cs="Times New Roman"/>
      <w:szCs w:val="24"/>
    </w:rPr>
  </w:style>
  <w:style w:type="paragraph" w:customStyle="1" w:styleId="ABDD4920A09D45C18BFF2E8318537BB2">
    <w:name w:val="ABDD4920A09D45C18BFF2E8318537BB2"/>
    <w:rsid w:val="00A43003"/>
    <w:pPr>
      <w:spacing w:before="120" w:after="120" w:line="360" w:lineRule="auto"/>
    </w:pPr>
    <w:rPr>
      <w:rFonts w:ascii="Arial" w:eastAsia="MS Mincho" w:hAnsi="Arial" w:cs="Times New Roman"/>
      <w:szCs w:val="24"/>
    </w:rPr>
  </w:style>
  <w:style w:type="paragraph" w:customStyle="1" w:styleId="51621CD44B4F43A6A12782087BF63D19">
    <w:name w:val="51621CD44B4F43A6A12782087BF63D19"/>
    <w:rsid w:val="00A43003"/>
    <w:pPr>
      <w:spacing w:before="120" w:after="120" w:line="360" w:lineRule="auto"/>
    </w:pPr>
    <w:rPr>
      <w:rFonts w:ascii="Arial" w:eastAsia="MS Mincho" w:hAnsi="Arial" w:cs="Times New Roman"/>
      <w:szCs w:val="24"/>
    </w:rPr>
  </w:style>
  <w:style w:type="paragraph" w:customStyle="1" w:styleId="DA74CF7FDC1D4D178636C9FC398640A5">
    <w:name w:val="DA74CF7FDC1D4D178636C9FC398640A5"/>
    <w:rsid w:val="00A43003"/>
  </w:style>
  <w:style w:type="paragraph" w:customStyle="1" w:styleId="37CE06C5995949D8AA71A57BCEE9CE49">
    <w:name w:val="37CE06C5995949D8AA71A57BCEE9CE49"/>
    <w:rsid w:val="00A43003"/>
  </w:style>
  <w:style w:type="paragraph" w:customStyle="1" w:styleId="E72048422658454FB5EC96AC2DCF1134">
    <w:name w:val="E72048422658454FB5EC96AC2DCF1134"/>
    <w:rsid w:val="00A43003"/>
  </w:style>
  <w:style w:type="paragraph" w:customStyle="1" w:styleId="B6AFD5371BAC4F43B61685661FF8A3AA">
    <w:name w:val="B6AFD5371BAC4F43B61685661FF8A3AA"/>
    <w:rsid w:val="00A43003"/>
  </w:style>
  <w:style w:type="paragraph" w:customStyle="1" w:styleId="789435EBC44646708CA792614F70CCC9">
    <w:name w:val="789435EBC44646708CA792614F70CCC9"/>
    <w:rsid w:val="00A43003"/>
  </w:style>
  <w:style w:type="paragraph" w:customStyle="1" w:styleId="69A26325EB414C01A8BA9A6F187736A1">
    <w:name w:val="69A26325EB414C01A8BA9A6F187736A1"/>
    <w:rsid w:val="00A43003"/>
  </w:style>
  <w:style w:type="paragraph" w:customStyle="1" w:styleId="B53E016252A841EEB8AF39AEC19760A0">
    <w:name w:val="B53E016252A841EEB8AF39AEC19760A0"/>
    <w:rsid w:val="00A43003"/>
  </w:style>
  <w:style w:type="paragraph" w:customStyle="1" w:styleId="46832E4381F941D1A7B36E96D9C7C879">
    <w:name w:val="46832E4381F941D1A7B36E96D9C7C879"/>
    <w:rsid w:val="00A43003"/>
  </w:style>
  <w:style w:type="paragraph" w:customStyle="1" w:styleId="675FF26E3B0C4429A9BE80CC5C62C5BF">
    <w:name w:val="675FF26E3B0C4429A9BE80CC5C62C5BF"/>
    <w:rsid w:val="00A43003"/>
  </w:style>
  <w:style w:type="paragraph" w:customStyle="1" w:styleId="BA812D394B7E4960996A2D8008A85392">
    <w:name w:val="BA812D394B7E4960996A2D8008A85392"/>
    <w:rsid w:val="00A43003"/>
  </w:style>
  <w:style w:type="paragraph" w:customStyle="1" w:styleId="A2BF4BD8B0B149D6980C944E60186998">
    <w:name w:val="A2BF4BD8B0B149D6980C944E60186998"/>
    <w:rsid w:val="00A43003"/>
  </w:style>
  <w:style w:type="paragraph" w:customStyle="1" w:styleId="DA77E53A59644C17B2055C93B44559A5">
    <w:name w:val="DA77E53A59644C17B2055C93B44559A5"/>
    <w:rsid w:val="00A43003"/>
  </w:style>
  <w:style w:type="paragraph" w:customStyle="1" w:styleId="329325CBD5874A749F57A4F92137138E">
    <w:name w:val="329325CBD5874A749F57A4F92137138E"/>
    <w:rsid w:val="00A43003"/>
  </w:style>
  <w:style w:type="paragraph" w:customStyle="1" w:styleId="5B25B6BFAAF54B35808EF6329860C0A4">
    <w:name w:val="5B25B6BFAAF54B35808EF6329860C0A4"/>
    <w:rsid w:val="00A43003"/>
  </w:style>
  <w:style w:type="paragraph" w:customStyle="1" w:styleId="7B5E104D921E46ED9DE97D58D82AFAEA">
    <w:name w:val="7B5E104D921E46ED9DE97D58D82AFAEA"/>
    <w:rsid w:val="00A43003"/>
  </w:style>
  <w:style w:type="paragraph" w:customStyle="1" w:styleId="5A982651C62F49B1B221E95573A60292">
    <w:name w:val="5A982651C62F49B1B221E95573A60292"/>
    <w:rsid w:val="00A43003"/>
  </w:style>
  <w:style w:type="paragraph" w:customStyle="1" w:styleId="BB6D4DDE315D42DBA04E536FE8188C7B">
    <w:name w:val="BB6D4DDE315D42DBA04E536FE8188C7B"/>
    <w:rsid w:val="00A43003"/>
  </w:style>
  <w:style w:type="paragraph" w:customStyle="1" w:styleId="0E4EA7605A4A49129F2BD73D47DFDA81">
    <w:name w:val="0E4EA7605A4A49129F2BD73D47DFDA81"/>
    <w:rsid w:val="00A43003"/>
  </w:style>
  <w:style w:type="paragraph" w:customStyle="1" w:styleId="B4FEBD30B2AC4949BCD8E52E7D0DE7D8">
    <w:name w:val="B4FEBD30B2AC4949BCD8E52E7D0DE7D8"/>
    <w:rsid w:val="00A43003"/>
  </w:style>
  <w:style w:type="paragraph" w:customStyle="1" w:styleId="C207D7B9B5CF46BF9BED325C38219BBF">
    <w:name w:val="C207D7B9B5CF46BF9BED325C38219BBF"/>
    <w:rsid w:val="00A43003"/>
  </w:style>
  <w:style w:type="paragraph" w:customStyle="1" w:styleId="EED0FB9EB99E41DBBA65704DCD40E0FC">
    <w:name w:val="EED0FB9EB99E41DBBA65704DCD40E0FC"/>
    <w:rsid w:val="00A43003"/>
  </w:style>
  <w:style w:type="paragraph" w:customStyle="1" w:styleId="7243581FDC92490C903EDF54C1C8D464">
    <w:name w:val="7243581FDC92490C903EDF54C1C8D464"/>
    <w:rsid w:val="00A43003"/>
  </w:style>
  <w:style w:type="paragraph" w:customStyle="1" w:styleId="40DC4112A07E4D068CC526E1FCFAB4D9">
    <w:name w:val="40DC4112A07E4D068CC526E1FCFAB4D9"/>
    <w:rsid w:val="00A43003"/>
  </w:style>
  <w:style w:type="paragraph" w:customStyle="1" w:styleId="E30418E98FB94A1999C6928F8362C41C">
    <w:name w:val="E30418E98FB94A1999C6928F8362C41C"/>
    <w:rsid w:val="00A43003"/>
  </w:style>
  <w:style w:type="paragraph" w:customStyle="1" w:styleId="DA4622B6BA214EDC854338CFB1820C05">
    <w:name w:val="DA4622B6BA214EDC854338CFB1820C05"/>
    <w:rsid w:val="00A43003"/>
  </w:style>
  <w:style w:type="paragraph" w:customStyle="1" w:styleId="0663EBCB2BD446FCB9D43C218717D497">
    <w:name w:val="0663EBCB2BD446FCB9D43C218717D497"/>
    <w:rsid w:val="00A43003"/>
  </w:style>
  <w:style w:type="paragraph" w:customStyle="1" w:styleId="11A90092C2B840DB89FE856F090D85E9">
    <w:name w:val="11A90092C2B840DB89FE856F090D85E9"/>
    <w:rsid w:val="00A43003"/>
  </w:style>
  <w:style w:type="paragraph" w:customStyle="1" w:styleId="928BAEC811EE4B49BEFC568A9493B89C">
    <w:name w:val="928BAEC811EE4B49BEFC568A9493B89C"/>
    <w:rsid w:val="00A43003"/>
  </w:style>
  <w:style w:type="paragraph" w:customStyle="1" w:styleId="3CA1BDA90A204DB3AACBB2E9F55E35C0">
    <w:name w:val="3CA1BDA90A204DB3AACBB2E9F55E35C0"/>
    <w:rsid w:val="00A43003"/>
  </w:style>
  <w:style w:type="paragraph" w:customStyle="1" w:styleId="16968CAB437441AEB85A7FBB769EC553">
    <w:name w:val="16968CAB437441AEB85A7FBB769EC553"/>
    <w:rsid w:val="00A43003"/>
  </w:style>
  <w:style w:type="paragraph" w:customStyle="1" w:styleId="31867610BAD64C63B7046D03233DC885">
    <w:name w:val="31867610BAD64C63B7046D03233DC885"/>
    <w:rsid w:val="00A43003"/>
  </w:style>
  <w:style w:type="paragraph" w:customStyle="1" w:styleId="484590D9E41547F5AA7D4A70804A8B26">
    <w:name w:val="484590D9E41547F5AA7D4A70804A8B26"/>
    <w:rsid w:val="00A43003"/>
  </w:style>
  <w:style w:type="paragraph" w:customStyle="1" w:styleId="909767C639414DE1895014553C4FA60B">
    <w:name w:val="909767C639414DE1895014553C4FA60B"/>
    <w:rsid w:val="00A43003"/>
  </w:style>
  <w:style w:type="paragraph" w:customStyle="1" w:styleId="A13B82D405C64E06918C47613EA2E19E">
    <w:name w:val="A13B82D405C64E06918C47613EA2E19E"/>
    <w:rsid w:val="00A43003"/>
  </w:style>
  <w:style w:type="paragraph" w:customStyle="1" w:styleId="41CBCC478F27430D885506F83FF4E2E2">
    <w:name w:val="41CBCC478F27430D885506F83FF4E2E2"/>
    <w:rsid w:val="00A43003"/>
  </w:style>
  <w:style w:type="paragraph" w:customStyle="1" w:styleId="5281641F4C2E4A4AA1AEA73426112FCF11">
    <w:name w:val="5281641F4C2E4A4AA1AEA73426112FCF11"/>
    <w:rsid w:val="00A43003"/>
    <w:pPr>
      <w:spacing w:before="120" w:after="120" w:line="360" w:lineRule="auto"/>
    </w:pPr>
    <w:rPr>
      <w:rFonts w:ascii="Arial" w:eastAsia="MS Mincho" w:hAnsi="Arial" w:cs="Times New Roman"/>
      <w:szCs w:val="24"/>
    </w:rPr>
  </w:style>
  <w:style w:type="paragraph" w:customStyle="1" w:styleId="8901C09D57CA4950884516ECA0F379FA11">
    <w:name w:val="8901C09D57CA4950884516ECA0F379FA11"/>
    <w:rsid w:val="00A43003"/>
    <w:pPr>
      <w:spacing w:before="120" w:after="120" w:line="360" w:lineRule="auto"/>
    </w:pPr>
    <w:rPr>
      <w:rFonts w:ascii="Arial" w:eastAsia="MS Mincho" w:hAnsi="Arial" w:cs="Times New Roman"/>
      <w:szCs w:val="24"/>
    </w:rPr>
  </w:style>
  <w:style w:type="paragraph" w:customStyle="1" w:styleId="80AEEA592DDF46AA89C137AB84CA392010">
    <w:name w:val="80AEEA592DDF46AA89C137AB84CA392010"/>
    <w:rsid w:val="00A43003"/>
    <w:pPr>
      <w:spacing w:before="120" w:after="120" w:line="360" w:lineRule="auto"/>
    </w:pPr>
    <w:rPr>
      <w:rFonts w:ascii="Arial" w:eastAsia="MS Mincho" w:hAnsi="Arial" w:cs="Times New Roman"/>
      <w:szCs w:val="24"/>
    </w:rPr>
  </w:style>
  <w:style w:type="paragraph" w:customStyle="1" w:styleId="A23CF3CBF5074D74911711C9455C6BDF10">
    <w:name w:val="A23CF3CBF5074D74911711C9455C6BDF10"/>
    <w:rsid w:val="00A43003"/>
    <w:pPr>
      <w:spacing w:before="120" w:after="120" w:line="360" w:lineRule="auto"/>
    </w:pPr>
    <w:rPr>
      <w:rFonts w:ascii="Arial" w:eastAsia="MS Mincho" w:hAnsi="Arial" w:cs="Times New Roman"/>
      <w:szCs w:val="24"/>
    </w:rPr>
  </w:style>
  <w:style w:type="paragraph" w:customStyle="1" w:styleId="D99746E36BA844E28677B01878EAB19B9">
    <w:name w:val="D99746E36BA844E28677B01878EAB19B9"/>
    <w:rsid w:val="00A43003"/>
    <w:pPr>
      <w:spacing w:before="120" w:after="120" w:line="360" w:lineRule="auto"/>
    </w:pPr>
    <w:rPr>
      <w:rFonts w:ascii="Arial" w:eastAsia="MS Mincho" w:hAnsi="Arial" w:cs="Times New Roman"/>
      <w:szCs w:val="24"/>
    </w:rPr>
  </w:style>
  <w:style w:type="paragraph" w:customStyle="1" w:styleId="CE3C48085CB8464482BD534867338E4B9">
    <w:name w:val="CE3C48085CB8464482BD534867338E4B9"/>
    <w:rsid w:val="00A43003"/>
    <w:pPr>
      <w:spacing w:before="120" w:after="120" w:line="360" w:lineRule="auto"/>
    </w:pPr>
    <w:rPr>
      <w:rFonts w:ascii="Arial" w:eastAsia="MS Mincho" w:hAnsi="Arial" w:cs="Times New Roman"/>
      <w:szCs w:val="24"/>
    </w:rPr>
  </w:style>
  <w:style w:type="paragraph" w:customStyle="1" w:styleId="688F1DEB9D234CB1A9DC0FBD821FA4B79">
    <w:name w:val="688F1DEB9D234CB1A9DC0FBD821FA4B79"/>
    <w:rsid w:val="00A43003"/>
    <w:pPr>
      <w:spacing w:before="120" w:after="120" w:line="360" w:lineRule="auto"/>
    </w:pPr>
    <w:rPr>
      <w:rFonts w:ascii="Arial" w:eastAsia="MS Mincho" w:hAnsi="Arial" w:cs="Times New Roman"/>
      <w:szCs w:val="24"/>
    </w:rPr>
  </w:style>
  <w:style w:type="paragraph" w:customStyle="1" w:styleId="1804BDE609834812B9A44901FF5BFFF79">
    <w:name w:val="1804BDE609834812B9A44901FF5BFFF79"/>
    <w:rsid w:val="00A43003"/>
    <w:pPr>
      <w:spacing w:before="120" w:after="120" w:line="360" w:lineRule="auto"/>
    </w:pPr>
    <w:rPr>
      <w:rFonts w:ascii="Arial" w:eastAsia="MS Mincho" w:hAnsi="Arial" w:cs="Times New Roman"/>
      <w:szCs w:val="24"/>
    </w:rPr>
  </w:style>
  <w:style w:type="paragraph" w:customStyle="1" w:styleId="0E8C12B7149046E5AF15097CAC7ED7A29">
    <w:name w:val="0E8C12B7149046E5AF15097CAC7ED7A29"/>
    <w:rsid w:val="00A43003"/>
    <w:pPr>
      <w:spacing w:before="120" w:after="120" w:line="360" w:lineRule="auto"/>
    </w:pPr>
    <w:rPr>
      <w:rFonts w:ascii="Arial" w:eastAsia="MS Mincho" w:hAnsi="Arial" w:cs="Times New Roman"/>
      <w:szCs w:val="24"/>
    </w:rPr>
  </w:style>
  <w:style w:type="paragraph" w:customStyle="1" w:styleId="3F8DF13025D74ADEAEA7AC18319388658">
    <w:name w:val="3F8DF13025D74ADEAEA7AC18319388658"/>
    <w:rsid w:val="00A43003"/>
    <w:pPr>
      <w:spacing w:before="120" w:after="120" w:line="360" w:lineRule="auto"/>
    </w:pPr>
    <w:rPr>
      <w:rFonts w:ascii="Arial" w:eastAsia="MS Mincho" w:hAnsi="Arial" w:cs="Times New Roman"/>
      <w:szCs w:val="24"/>
    </w:rPr>
  </w:style>
  <w:style w:type="paragraph" w:customStyle="1" w:styleId="D956EC22155346D49817F0FBB09CFAC15">
    <w:name w:val="D956EC22155346D49817F0FBB09CFAC15"/>
    <w:rsid w:val="00A43003"/>
    <w:pPr>
      <w:spacing w:before="120" w:after="120" w:line="360" w:lineRule="auto"/>
    </w:pPr>
    <w:rPr>
      <w:rFonts w:ascii="Arial" w:eastAsia="MS Mincho" w:hAnsi="Arial" w:cs="Times New Roman"/>
      <w:szCs w:val="24"/>
    </w:rPr>
  </w:style>
  <w:style w:type="paragraph" w:customStyle="1" w:styleId="7B2FEDB6FCD04961B63740D83219C04A6">
    <w:name w:val="7B2FEDB6FCD04961B63740D83219C04A6"/>
    <w:rsid w:val="00A43003"/>
    <w:pPr>
      <w:spacing w:before="120" w:after="120" w:line="360" w:lineRule="auto"/>
    </w:pPr>
    <w:rPr>
      <w:rFonts w:ascii="Arial" w:eastAsia="MS Mincho" w:hAnsi="Arial" w:cs="Times New Roman"/>
      <w:szCs w:val="24"/>
    </w:rPr>
  </w:style>
  <w:style w:type="paragraph" w:customStyle="1" w:styleId="60608292ED96490281B6B9147AD488F56">
    <w:name w:val="60608292ED96490281B6B9147AD488F56"/>
    <w:rsid w:val="00A43003"/>
    <w:pPr>
      <w:spacing w:before="120" w:after="120" w:line="360" w:lineRule="auto"/>
    </w:pPr>
    <w:rPr>
      <w:rFonts w:ascii="Arial" w:eastAsia="MS Mincho" w:hAnsi="Arial" w:cs="Times New Roman"/>
      <w:szCs w:val="24"/>
    </w:rPr>
  </w:style>
  <w:style w:type="paragraph" w:customStyle="1" w:styleId="566CB2FE25F741E38AE9AE686473E1556">
    <w:name w:val="566CB2FE25F741E38AE9AE686473E1556"/>
    <w:rsid w:val="00A43003"/>
    <w:pPr>
      <w:spacing w:before="120" w:after="120" w:line="360" w:lineRule="auto"/>
    </w:pPr>
    <w:rPr>
      <w:rFonts w:ascii="Arial" w:eastAsia="MS Mincho" w:hAnsi="Arial" w:cs="Times New Roman"/>
      <w:szCs w:val="24"/>
    </w:rPr>
  </w:style>
  <w:style w:type="paragraph" w:customStyle="1" w:styleId="F06C5D28E3C346C5B29685E531F335E56">
    <w:name w:val="F06C5D28E3C346C5B29685E531F335E56"/>
    <w:rsid w:val="00A43003"/>
    <w:pPr>
      <w:spacing w:before="120" w:after="120" w:line="360" w:lineRule="auto"/>
    </w:pPr>
    <w:rPr>
      <w:rFonts w:ascii="Arial" w:eastAsia="MS Mincho" w:hAnsi="Arial" w:cs="Times New Roman"/>
      <w:szCs w:val="24"/>
    </w:rPr>
  </w:style>
  <w:style w:type="paragraph" w:customStyle="1" w:styleId="E994908A278C4722A055D40D0537F3026">
    <w:name w:val="E994908A278C4722A055D40D0537F3026"/>
    <w:rsid w:val="00A43003"/>
    <w:pPr>
      <w:spacing w:before="120" w:after="120" w:line="360" w:lineRule="auto"/>
    </w:pPr>
    <w:rPr>
      <w:rFonts w:ascii="Arial" w:eastAsia="MS Mincho" w:hAnsi="Arial" w:cs="Times New Roman"/>
      <w:szCs w:val="24"/>
    </w:rPr>
  </w:style>
  <w:style w:type="paragraph" w:customStyle="1" w:styleId="68F049ECCF1849308AB5057C50F6F78D6">
    <w:name w:val="68F049ECCF1849308AB5057C50F6F78D6"/>
    <w:rsid w:val="00A43003"/>
    <w:pPr>
      <w:spacing w:before="120" w:after="120" w:line="360" w:lineRule="auto"/>
    </w:pPr>
    <w:rPr>
      <w:rFonts w:ascii="Arial" w:eastAsia="MS Mincho" w:hAnsi="Arial" w:cs="Times New Roman"/>
      <w:szCs w:val="24"/>
    </w:rPr>
  </w:style>
  <w:style w:type="paragraph" w:customStyle="1" w:styleId="2D4D530C9D2D4660B31B8AA6BA9CD6B36">
    <w:name w:val="2D4D530C9D2D4660B31B8AA6BA9CD6B36"/>
    <w:rsid w:val="00A43003"/>
    <w:pPr>
      <w:spacing w:before="120" w:after="120" w:line="360" w:lineRule="auto"/>
    </w:pPr>
    <w:rPr>
      <w:rFonts w:ascii="Arial" w:eastAsia="MS Mincho" w:hAnsi="Arial" w:cs="Times New Roman"/>
      <w:szCs w:val="24"/>
    </w:rPr>
  </w:style>
  <w:style w:type="paragraph" w:customStyle="1" w:styleId="75EBF8DC041C4E3A92B59F10E1F223486">
    <w:name w:val="75EBF8DC041C4E3A92B59F10E1F223486"/>
    <w:rsid w:val="00A43003"/>
    <w:pPr>
      <w:spacing w:before="120" w:after="120" w:line="360" w:lineRule="auto"/>
    </w:pPr>
    <w:rPr>
      <w:rFonts w:ascii="Arial" w:eastAsia="MS Mincho" w:hAnsi="Arial" w:cs="Times New Roman"/>
      <w:szCs w:val="24"/>
    </w:rPr>
  </w:style>
  <w:style w:type="paragraph" w:customStyle="1" w:styleId="37A51ECE97CE49B69FCB7D88706938166">
    <w:name w:val="37A51ECE97CE49B69FCB7D88706938166"/>
    <w:rsid w:val="00A43003"/>
    <w:pPr>
      <w:spacing w:before="120" w:after="120" w:line="360" w:lineRule="auto"/>
    </w:pPr>
    <w:rPr>
      <w:rFonts w:ascii="Arial" w:eastAsia="MS Mincho" w:hAnsi="Arial" w:cs="Times New Roman"/>
      <w:szCs w:val="24"/>
    </w:rPr>
  </w:style>
  <w:style w:type="paragraph" w:customStyle="1" w:styleId="CA1530D762AA412BAA5F0B8AB6E0945D6">
    <w:name w:val="CA1530D762AA412BAA5F0B8AB6E0945D6"/>
    <w:rsid w:val="00A43003"/>
    <w:pPr>
      <w:spacing w:before="120" w:after="120" w:line="360" w:lineRule="auto"/>
    </w:pPr>
    <w:rPr>
      <w:rFonts w:ascii="Arial" w:eastAsia="MS Mincho" w:hAnsi="Arial" w:cs="Times New Roman"/>
      <w:szCs w:val="24"/>
    </w:rPr>
  </w:style>
  <w:style w:type="paragraph" w:customStyle="1" w:styleId="CCE0E96F4404404E8354C63930A632816">
    <w:name w:val="CCE0E96F4404404E8354C63930A632816"/>
    <w:rsid w:val="00A43003"/>
    <w:pPr>
      <w:spacing w:before="120" w:after="120" w:line="360" w:lineRule="auto"/>
    </w:pPr>
    <w:rPr>
      <w:rFonts w:ascii="Arial" w:eastAsia="MS Mincho" w:hAnsi="Arial" w:cs="Times New Roman"/>
      <w:szCs w:val="24"/>
    </w:rPr>
  </w:style>
  <w:style w:type="paragraph" w:customStyle="1" w:styleId="4421BFA21F95458AA6CD6AEF9C6653926">
    <w:name w:val="4421BFA21F95458AA6CD6AEF9C6653926"/>
    <w:rsid w:val="00A43003"/>
    <w:pPr>
      <w:spacing w:before="120" w:after="120" w:line="360" w:lineRule="auto"/>
    </w:pPr>
    <w:rPr>
      <w:rFonts w:ascii="Arial" w:eastAsia="MS Mincho" w:hAnsi="Arial" w:cs="Times New Roman"/>
      <w:szCs w:val="24"/>
    </w:rPr>
  </w:style>
  <w:style w:type="paragraph" w:customStyle="1" w:styleId="D57AFF54EDF549898016DAE6A600A8976">
    <w:name w:val="D57AFF54EDF549898016DAE6A600A8976"/>
    <w:rsid w:val="00A43003"/>
    <w:pPr>
      <w:spacing w:before="120" w:after="120" w:line="360" w:lineRule="auto"/>
    </w:pPr>
    <w:rPr>
      <w:rFonts w:ascii="Arial" w:eastAsia="MS Mincho" w:hAnsi="Arial" w:cs="Times New Roman"/>
      <w:szCs w:val="24"/>
    </w:rPr>
  </w:style>
  <w:style w:type="paragraph" w:customStyle="1" w:styleId="66B959CD80ED4144B6893B4BBDB1A7D16">
    <w:name w:val="66B959CD80ED4144B6893B4BBDB1A7D16"/>
    <w:rsid w:val="00A43003"/>
    <w:pPr>
      <w:spacing w:before="120" w:after="120" w:line="360" w:lineRule="auto"/>
    </w:pPr>
    <w:rPr>
      <w:rFonts w:ascii="Arial" w:eastAsia="MS Mincho" w:hAnsi="Arial" w:cs="Times New Roman"/>
      <w:szCs w:val="24"/>
    </w:rPr>
  </w:style>
  <w:style w:type="paragraph" w:customStyle="1" w:styleId="274DBED2391D43B086A5EC7DC1EFF79D4">
    <w:name w:val="274DBED2391D43B086A5EC7DC1EFF79D4"/>
    <w:rsid w:val="00A43003"/>
    <w:pPr>
      <w:spacing w:before="120" w:after="120" w:line="360" w:lineRule="auto"/>
    </w:pPr>
    <w:rPr>
      <w:rFonts w:ascii="Arial" w:eastAsia="MS Mincho" w:hAnsi="Arial" w:cs="Times New Roman"/>
      <w:szCs w:val="24"/>
    </w:rPr>
  </w:style>
  <w:style w:type="paragraph" w:customStyle="1" w:styleId="13445898960D46F39EB30FF3942DD61B2">
    <w:name w:val="13445898960D46F39EB30FF3942DD61B2"/>
    <w:rsid w:val="00A43003"/>
    <w:pPr>
      <w:spacing w:before="120" w:after="120" w:line="360" w:lineRule="auto"/>
    </w:pPr>
    <w:rPr>
      <w:rFonts w:ascii="Arial" w:eastAsia="MS Mincho" w:hAnsi="Arial" w:cs="Times New Roman"/>
      <w:szCs w:val="24"/>
    </w:rPr>
  </w:style>
  <w:style w:type="paragraph" w:customStyle="1" w:styleId="82AFB273E3F74BCB9D7EE1536BDDEF731">
    <w:name w:val="82AFB273E3F74BCB9D7EE1536BDDEF731"/>
    <w:rsid w:val="00A43003"/>
    <w:pPr>
      <w:spacing w:before="120" w:after="120" w:line="360" w:lineRule="auto"/>
    </w:pPr>
    <w:rPr>
      <w:rFonts w:ascii="Arial" w:eastAsia="MS Mincho" w:hAnsi="Arial" w:cs="Times New Roman"/>
      <w:szCs w:val="24"/>
    </w:rPr>
  </w:style>
  <w:style w:type="paragraph" w:customStyle="1" w:styleId="4EECBAD4223A4D13B53AA19B66BCAF831">
    <w:name w:val="4EECBAD4223A4D13B53AA19B66BCAF831"/>
    <w:rsid w:val="00A43003"/>
    <w:pPr>
      <w:spacing w:before="120" w:after="120" w:line="360" w:lineRule="auto"/>
    </w:pPr>
    <w:rPr>
      <w:rFonts w:ascii="Arial" w:eastAsia="MS Mincho" w:hAnsi="Arial" w:cs="Times New Roman"/>
      <w:szCs w:val="24"/>
    </w:rPr>
  </w:style>
  <w:style w:type="paragraph" w:customStyle="1" w:styleId="7243581FDC92490C903EDF54C1C8D4641">
    <w:name w:val="7243581FDC92490C903EDF54C1C8D4641"/>
    <w:rsid w:val="00A43003"/>
    <w:pPr>
      <w:spacing w:before="120" w:after="120" w:line="360" w:lineRule="auto"/>
    </w:pPr>
    <w:rPr>
      <w:rFonts w:ascii="Arial" w:eastAsia="MS Mincho" w:hAnsi="Arial" w:cs="Times New Roman"/>
      <w:szCs w:val="24"/>
    </w:rPr>
  </w:style>
  <w:style w:type="paragraph" w:customStyle="1" w:styleId="40DC4112A07E4D068CC526E1FCFAB4D91">
    <w:name w:val="40DC4112A07E4D068CC526E1FCFAB4D91"/>
    <w:rsid w:val="00A43003"/>
    <w:pPr>
      <w:spacing w:before="120" w:after="120" w:line="360" w:lineRule="auto"/>
    </w:pPr>
    <w:rPr>
      <w:rFonts w:ascii="Arial" w:eastAsia="MS Mincho" w:hAnsi="Arial" w:cs="Times New Roman"/>
      <w:szCs w:val="24"/>
    </w:rPr>
  </w:style>
  <w:style w:type="paragraph" w:customStyle="1" w:styleId="E30418E98FB94A1999C6928F8362C41C1">
    <w:name w:val="E30418E98FB94A1999C6928F8362C41C1"/>
    <w:rsid w:val="00A43003"/>
    <w:pPr>
      <w:spacing w:before="120" w:after="120" w:line="360" w:lineRule="auto"/>
    </w:pPr>
    <w:rPr>
      <w:rFonts w:ascii="Arial" w:eastAsia="MS Mincho" w:hAnsi="Arial" w:cs="Times New Roman"/>
      <w:szCs w:val="24"/>
    </w:rPr>
  </w:style>
  <w:style w:type="paragraph" w:customStyle="1" w:styleId="DA4622B6BA214EDC854338CFB1820C051">
    <w:name w:val="DA4622B6BA214EDC854338CFB1820C051"/>
    <w:rsid w:val="00A43003"/>
    <w:pPr>
      <w:spacing w:before="120" w:after="120" w:line="360" w:lineRule="auto"/>
    </w:pPr>
    <w:rPr>
      <w:rFonts w:ascii="Arial" w:eastAsia="MS Mincho" w:hAnsi="Arial" w:cs="Times New Roman"/>
      <w:szCs w:val="24"/>
    </w:rPr>
  </w:style>
  <w:style w:type="paragraph" w:customStyle="1" w:styleId="0663EBCB2BD446FCB9D43C218717D4971">
    <w:name w:val="0663EBCB2BD446FCB9D43C218717D4971"/>
    <w:rsid w:val="00A43003"/>
    <w:pPr>
      <w:spacing w:before="120" w:after="120" w:line="360" w:lineRule="auto"/>
    </w:pPr>
    <w:rPr>
      <w:rFonts w:ascii="Arial" w:eastAsia="MS Mincho" w:hAnsi="Arial" w:cs="Times New Roman"/>
      <w:szCs w:val="24"/>
    </w:rPr>
  </w:style>
  <w:style w:type="paragraph" w:customStyle="1" w:styleId="11A90092C2B840DB89FE856F090D85E91">
    <w:name w:val="11A90092C2B840DB89FE856F090D85E91"/>
    <w:rsid w:val="00A43003"/>
    <w:pPr>
      <w:spacing w:before="120" w:after="120" w:line="360" w:lineRule="auto"/>
    </w:pPr>
    <w:rPr>
      <w:rFonts w:ascii="Arial" w:eastAsia="MS Mincho" w:hAnsi="Arial" w:cs="Times New Roman"/>
      <w:szCs w:val="24"/>
    </w:rPr>
  </w:style>
  <w:style w:type="paragraph" w:customStyle="1" w:styleId="928BAEC811EE4B49BEFC568A9493B89C1">
    <w:name w:val="928BAEC811EE4B49BEFC568A9493B89C1"/>
    <w:rsid w:val="00A43003"/>
    <w:pPr>
      <w:spacing w:before="120" w:after="120" w:line="360" w:lineRule="auto"/>
    </w:pPr>
    <w:rPr>
      <w:rFonts w:ascii="Arial" w:eastAsia="MS Mincho" w:hAnsi="Arial" w:cs="Times New Roman"/>
      <w:szCs w:val="24"/>
    </w:rPr>
  </w:style>
  <w:style w:type="paragraph" w:customStyle="1" w:styleId="3CA1BDA90A204DB3AACBB2E9F55E35C01">
    <w:name w:val="3CA1BDA90A204DB3AACBB2E9F55E35C01"/>
    <w:rsid w:val="00A43003"/>
    <w:pPr>
      <w:spacing w:before="120" w:after="120" w:line="360" w:lineRule="auto"/>
    </w:pPr>
    <w:rPr>
      <w:rFonts w:ascii="Arial" w:eastAsia="MS Mincho" w:hAnsi="Arial" w:cs="Times New Roman"/>
      <w:szCs w:val="24"/>
    </w:rPr>
  </w:style>
  <w:style w:type="paragraph" w:customStyle="1" w:styleId="16968CAB437441AEB85A7FBB769EC5531">
    <w:name w:val="16968CAB437441AEB85A7FBB769EC5531"/>
    <w:rsid w:val="00A43003"/>
    <w:pPr>
      <w:spacing w:before="120" w:after="120" w:line="360" w:lineRule="auto"/>
    </w:pPr>
    <w:rPr>
      <w:rFonts w:ascii="Arial" w:eastAsia="MS Mincho" w:hAnsi="Arial" w:cs="Times New Roman"/>
      <w:szCs w:val="24"/>
    </w:rPr>
  </w:style>
  <w:style w:type="paragraph" w:customStyle="1" w:styleId="31867610BAD64C63B7046D03233DC8851">
    <w:name w:val="31867610BAD64C63B7046D03233DC8851"/>
    <w:rsid w:val="00A43003"/>
    <w:pPr>
      <w:spacing w:before="120" w:after="120" w:line="360" w:lineRule="auto"/>
    </w:pPr>
    <w:rPr>
      <w:rFonts w:ascii="Arial" w:eastAsia="MS Mincho" w:hAnsi="Arial" w:cs="Times New Roman"/>
      <w:szCs w:val="24"/>
    </w:rPr>
  </w:style>
  <w:style w:type="paragraph" w:customStyle="1" w:styleId="484590D9E41547F5AA7D4A70804A8B261">
    <w:name w:val="484590D9E41547F5AA7D4A70804A8B261"/>
    <w:rsid w:val="00A43003"/>
    <w:pPr>
      <w:spacing w:before="120" w:after="120" w:line="360" w:lineRule="auto"/>
    </w:pPr>
    <w:rPr>
      <w:rFonts w:ascii="Arial" w:eastAsia="MS Mincho" w:hAnsi="Arial" w:cs="Times New Roman"/>
      <w:szCs w:val="24"/>
    </w:rPr>
  </w:style>
  <w:style w:type="paragraph" w:customStyle="1" w:styleId="4E32748D6A2447929D4628380CD13094">
    <w:name w:val="4E32748D6A2447929D4628380CD13094"/>
    <w:rsid w:val="00A43003"/>
    <w:pPr>
      <w:spacing w:before="120" w:after="120" w:line="360" w:lineRule="auto"/>
    </w:pPr>
    <w:rPr>
      <w:rFonts w:ascii="Arial" w:eastAsia="MS Mincho" w:hAnsi="Arial" w:cs="Times New Roman"/>
      <w:szCs w:val="24"/>
    </w:rPr>
  </w:style>
  <w:style w:type="paragraph" w:customStyle="1" w:styleId="909767C639414DE1895014553C4FA60B1">
    <w:name w:val="909767C639414DE1895014553C4FA60B1"/>
    <w:rsid w:val="00A43003"/>
    <w:pPr>
      <w:spacing w:before="120" w:after="120" w:line="360" w:lineRule="auto"/>
    </w:pPr>
    <w:rPr>
      <w:rFonts w:ascii="Arial" w:eastAsia="MS Mincho" w:hAnsi="Arial" w:cs="Times New Roman"/>
      <w:szCs w:val="24"/>
    </w:rPr>
  </w:style>
  <w:style w:type="paragraph" w:customStyle="1" w:styleId="A13B82D405C64E06918C47613EA2E19E1">
    <w:name w:val="A13B82D405C64E06918C47613EA2E19E1"/>
    <w:rsid w:val="00A43003"/>
    <w:pPr>
      <w:spacing w:before="120" w:after="120" w:line="360" w:lineRule="auto"/>
    </w:pPr>
    <w:rPr>
      <w:rFonts w:ascii="Arial" w:eastAsia="MS Mincho" w:hAnsi="Arial" w:cs="Times New Roman"/>
      <w:szCs w:val="24"/>
    </w:rPr>
  </w:style>
  <w:style w:type="paragraph" w:customStyle="1" w:styleId="41CBCC478F27430D885506F83FF4E2E21">
    <w:name w:val="41CBCC478F27430D885506F83FF4E2E21"/>
    <w:rsid w:val="00A43003"/>
    <w:pPr>
      <w:spacing w:before="120" w:after="120" w:line="360" w:lineRule="auto"/>
    </w:pPr>
    <w:rPr>
      <w:rFonts w:ascii="Arial" w:eastAsia="MS Mincho" w:hAnsi="Arial" w:cs="Times New Roman"/>
      <w:szCs w:val="24"/>
    </w:rPr>
  </w:style>
  <w:style w:type="paragraph" w:customStyle="1" w:styleId="B9902C46E9244E2C862A762E9700EA84">
    <w:name w:val="B9902C46E9244E2C862A762E9700EA84"/>
    <w:rsid w:val="00A43003"/>
  </w:style>
  <w:style w:type="paragraph" w:customStyle="1" w:styleId="5281641F4C2E4A4AA1AEA73426112FCF12">
    <w:name w:val="5281641F4C2E4A4AA1AEA73426112FCF12"/>
    <w:rsid w:val="00A43003"/>
    <w:pPr>
      <w:spacing w:before="120" w:after="120" w:line="360" w:lineRule="auto"/>
    </w:pPr>
    <w:rPr>
      <w:rFonts w:ascii="Arial" w:eastAsia="MS Mincho" w:hAnsi="Arial" w:cs="Times New Roman"/>
      <w:szCs w:val="24"/>
    </w:rPr>
  </w:style>
  <w:style w:type="paragraph" w:customStyle="1" w:styleId="8901C09D57CA4950884516ECA0F379FA12">
    <w:name w:val="8901C09D57CA4950884516ECA0F379FA12"/>
    <w:rsid w:val="00A43003"/>
    <w:pPr>
      <w:spacing w:before="120" w:after="120" w:line="360" w:lineRule="auto"/>
    </w:pPr>
    <w:rPr>
      <w:rFonts w:ascii="Arial" w:eastAsia="MS Mincho" w:hAnsi="Arial" w:cs="Times New Roman"/>
      <w:szCs w:val="24"/>
    </w:rPr>
  </w:style>
  <w:style w:type="paragraph" w:customStyle="1" w:styleId="80AEEA592DDF46AA89C137AB84CA392011">
    <w:name w:val="80AEEA592DDF46AA89C137AB84CA392011"/>
    <w:rsid w:val="00A43003"/>
    <w:pPr>
      <w:spacing w:before="120" w:after="120" w:line="360" w:lineRule="auto"/>
    </w:pPr>
    <w:rPr>
      <w:rFonts w:ascii="Arial" w:eastAsia="MS Mincho" w:hAnsi="Arial" w:cs="Times New Roman"/>
      <w:szCs w:val="24"/>
    </w:rPr>
  </w:style>
  <w:style w:type="paragraph" w:customStyle="1" w:styleId="A23CF3CBF5074D74911711C9455C6BDF11">
    <w:name w:val="A23CF3CBF5074D74911711C9455C6BDF11"/>
    <w:rsid w:val="00A43003"/>
    <w:pPr>
      <w:spacing w:before="120" w:after="120" w:line="360" w:lineRule="auto"/>
    </w:pPr>
    <w:rPr>
      <w:rFonts w:ascii="Arial" w:eastAsia="MS Mincho" w:hAnsi="Arial" w:cs="Times New Roman"/>
      <w:szCs w:val="24"/>
    </w:rPr>
  </w:style>
  <w:style w:type="paragraph" w:customStyle="1" w:styleId="D99746E36BA844E28677B01878EAB19B10">
    <w:name w:val="D99746E36BA844E28677B01878EAB19B10"/>
    <w:rsid w:val="00A43003"/>
    <w:pPr>
      <w:spacing w:before="120" w:after="120" w:line="360" w:lineRule="auto"/>
    </w:pPr>
    <w:rPr>
      <w:rFonts w:ascii="Arial" w:eastAsia="MS Mincho" w:hAnsi="Arial" w:cs="Times New Roman"/>
      <w:szCs w:val="24"/>
    </w:rPr>
  </w:style>
  <w:style w:type="paragraph" w:customStyle="1" w:styleId="CE3C48085CB8464482BD534867338E4B10">
    <w:name w:val="CE3C48085CB8464482BD534867338E4B10"/>
    <w:rsid w:val="00A43003"/>
    <w:pPr>
      <w:spacing w:before="120" w:after="120" w:line="360" w:lineRule="auto"/>
    </w:pPr>
    <w:rPr>
      <w:rFonts w:ascii="Arial" w:eastAsia="MS Mincho" w:hAnsi="Arial" w:cs="Times New Roman"/>
      <w:szCs w:val="24"/>
    </w:rPr>
  </w:style>
  <w:style w:type="paragraph" w:customStyle="1" w:styleId="688F1DEB9D234CB1A9DC0FBD821FA4B710">
    <w:name w:val="688F1DEB9D234CB1A9DC0FBD821FA4B710"/>
    <w:rsid w:val="00A43003"/>
    <w:pPr>
      <w:spacing w:before="120" w:after="120" w:line="360" w:lineRule="auto"/>
    </w:pPr>
    <w:rPr>
      <w:rFonts w:ascii="Arial" w:eastAsia="MS Mincho" w:hAnsi="Arial" w:cs="Times New Roman"/>
      <w:szCs w:val="24"/>
    </w:rPr>
  </w:style>
  <w:style w:type="paragraph" w:customStyle="1" w:styleId="1804BDE609834812B9A44901FF5BFFF710">
    <w:name w:val="1804BDE609834812B9A44901FF5BFFF710"/>
    <w:rsid w:val="00A43003"/>
    <w:pPr>
      <w:spacing w:before="120" w:after="120" w:line="360" w:lineRule="auto"/>
    </w:pPr>
    <w:rPr>
      <w:rFonts w:ascii="Arial" w:eastAsia="MS Mincho" w:hAnsi="Arial" w:cs="Times New Roman"/>
      <w:szCs w:val="24"/>
    </w:rPr>
  </w:style>
  <w:style w:type="paragraph" w:customStyle="1" w:styleId="0E8C12B7149046E5AF15097CAC7ED7A210">
    <w:name w:val="0E8C12B7149046E5AF15097CAC7ED7A210"/>
    <w:rsid w:val="00A43003"/>
    <w:pPr>
      <w:spacing w:before="120" w:after="120" w:line="360" w:lineRule="auto"/>
    </w:pPr>
    <w:rPr>
      <w:rFonts w:ascii="Arial" w:eastAsia="MS Mincho" w:hAnsi="Arial" w:cs="Times New Roman"/>
      <w:szCs w:val="24"/>
    </w:rPr>
  </w:style>
  <w:style w:type="paragraph" w:customStyle="1" w:styleId="3F8DF13025D74ADEAEA7AC18319388659">
    <w:name w:val="3F8DF13025D74ADEAEA7AC18319388659"/>
    <w:rsid w:val="00A43003"/>
    <w:pPr>
      <w:spacing w:before="120" w:after="120" w:line="360" w:lineRule="auto"/>
    </w:pPr>
    <w:rPr>
      <w:rFonts w:ascii="Arial" w:eastAsia="MS Mincho" w:hAnsi="Arial" w:cs="Times New Roman"/>
      <w:szCs w:val="24"/>
    </w:rPr>
  </w:style>
  <w:style w:type="paragraph" w:customStyle="1" w:styleId="D956EC22155346D49817F0FBB09CFAC16">
    <w:name w:val="D956EC22155346D49817F0FBB09CFAC16"/>
    <w:rsid w:val="00A43003"/>
    <w:pPr>
      <w:spacing w:before="120" w:after="120" w:line="360" w:lineRule="auto"/>
    </w:pPr>
    <w:rPr>
      <w:rFonts w:ascii="Arial" w:eastAsia="MS Mincho" w:hAnsi="Arial" w:cs="Times New Roman"/>
      <w:szCs w:val="24"/>
    </w:rPr>
  </w:style>
  <w:style w:type="paragraph" w:customStyle="1" w:styleId="7B2FEDB6FCD04961B63740D83219C04A7">
    <w:name w:val="7B2FEDB6FCD04961B63740D83219C04A7"/>
    <w:rsid w:val="00A43003"/>
    <w:pPr>
      <w:spacing w:before="120" w:after="120" w:line="360" w:lineRule="auto"/>
    </w:pPr>
    <w:rPr>
      <w:rFonts w:ascii="Arial" w:eastAsia="MS Mincho" w:hAnsi="Arial" w:cs="Times New Roman"/>
      <w:szCs w:val="24"/>
    </w:rPr>
  </w:style>
  <w:style w:type="paragraph" w:customStyle="1" w:styleId="60608292ED96490281B6B9147AD488F57">
    <w:name w:val="60608292ED96490281B6B9147AD488F57"/>
    <w:rsid w:val="00A43003"/>
    <w:pPr>
      <w:spacing w:before="120" w:after="120" w:line="360" w:lineRule="auto"/>
    </w:pPr>
    <w:rPr>
      <w:rFonts w:ascii="Arial" w:eastAsia="MS Mincho" w:hAnsi="Arial" w:cs="Times New Roman"/>
      <w:szCs w:val="24"/>
    </w:rPr>
  </w:style>
  <w:style w:type="paragraph" w:customStyle="1" w:styleId="566CB2FE25F741E38AE9AE686473E1557">
    <w:name w:val="566CB2FE25F741E38AE9AE686473E1557"/>
    <w:rsid w:val="00A43003"/>
    <w:pPr>
      <w:spacing w:before="120" w:after="120" w:line="360" w:lineRule="auto"/>
    </w:pPr>
    <w:rPr>
      <w:rFonts w:ascii="Arial" w:eastAsia="MS Mincho" w:hAnsi="Arial" w:cs="Times New Roman"/>
      <w:szCs w:val="24"/>
    </w:rPr>
  </w:style>
  <w:style w:type="paragraph" w:customStyle="1" w:styleId="F06C5D28E3C346C5B29685E531F335E57">
    <w:name w:val="F06C5D28E3C346C5B29685E531F335E57"/>
    <w:rsid w:val="00A43003"/>
    <w:pPr>
      <w:spacing w:before="120" w:after="120" w:line="360" w:lineRule="auto"/>
    </w:pPr>
    <w:rPr>
      <w:rFonts w:ascii="Arial" w:eastAsia="MS Mincho" w:hAnsi="Arial" w:cs="Times New Roman"/>
      <w:szCs w:val="24"/>
    </w:rPr>
  </w:style>
  <w:style w:type="paragraph" w:customStyle="1" w:styleId="E994908A278C4722A055D40D0537F3027">
    <w:name w:val="E994908A278C4722A055D40D0537F3027"/>
    <w:rsid w:val="00A43003"/>
    <w:pPr>
      <w:spacing w:before="120" w:after="120" w:line="360" w:lineRule="auto"/>
    </w:pPr>
    <w:rPr>
      <w:rFonts w:ascii="Arial" w:eastAsia="MS Mincho" w:hAnsi="Arial" w:cs="Times New Roman"/>
      <w:szCs w:val="24"/>
    </w:rPr>
  </w:style>
  <w:style w:type="paragraph" w:customStyle="1" w:styleId="68F049ECCF1849308AB5057C50F6F78D7">
    <w:name w:val="68F049ECCF1849308AB5057C50F6F78D7"/>
    <w:rsid w:val="00A43003"/>
    <w:pPr>
      <w:spacing w:before="120" w:after="120" w:line="360" w:lineRule="auto"/>
    </w:pPr>
    <w:rPr>
      <w:rFonts w:ascii="Arial" w:eastAsia="MS Mincho" w:hAnsi="Arial" w:cs="Times New Roman"/>
      <w:szCs w:val="24"/>
    </w:rPr>
  </w:style>
  <w:style w:type="paragraph" w:customStyle="1" w:styleId="2D4D530C9D2D4660B31B8AA6BA9CD6B37">
    <w:name w:val="2D4D530C9D2D4660B31B8AA6BA9CD6B37"/>
    <w:rsid w:val="00A43003"/>
    <w:pPr>
      <w:spacing w:before="120" w:after="120" w:line="360" w:lineRule="auto"/>
    </w:pPr>
    <w:rPr>
      <w:rFonts w:ascii="Arial" w:eastAsia="MS Mincho" w:hAnsi="Arial" w:cs="Times New Roman"/>
      <w:szCs w:val="24"/>
    </w:rPr>
  </w:style>
  <w:style w:type="paragraph" w:customStyle="1" w:styleId="75EBF8DC041C4E3A92B59F10E1F223487">
    <w:name w:val="75EBF8DC041C4E3A92B59F10E1F223487"/>
    <w:rsid w:val="00A43003"/>
    <w:pPr>
      <w:spacing w:before="120" w:after="120" w:line="360" w:lineRule="auto"/>
    </w:pPr>
    <w:rPr>
      <w:rFonts w:ascii="Arial" w:eastAsia="MS Mincho" w:hAnsi="Arial" w:cs="Times New Roman"/>
      <w:szCs w:val="24"/>
    </w:rPr>
  </w:style>
  <w:style w:type="paragraph" w:customStyle="1" w:styleId="37A51ECE97CE49B69FCB7D88706938167">
    <w:name w:val="37A51ECE97CE49B69FCB7D88706938167"/>
    <w:rsid w:val="00A43003"/>
    <w:pPr>
      <w:spacing w:before="120" w:after="120" w:line="360" w:lineRule="auto"/>
    </w:pPr>
    <w:rPr>
      <w:rFonts w:ascii="Arial" w:eastAsia="MS Mincho" w:hAnsi="Arial" w:cs="Times New Roman"/>
      <w:szCs w:val="24"/>
    </w:rPr>
  </w:style>
  <w:style w:type="paragraph" w:customStyle="1" w:styleId="CA1530D762AA412BAA5F0B8AB6E0945D7">
    <w:name w:val="CA1530D762AA412BAA5F0B8AB6E0945D7"/>
    <w:rsid w:val="00A43003"/>
    <w:pPr>
      <w:spacing w:before="120" w:after="120" w:line="360" w:lineRule="auto"/>
    </w:pPr>
    <w:rPr>
      <w:rFonts w:ascii="Arial" w:eastAsia="MS Mincho" w:hAnsi="Arial" w:cs="Times New Roman"/>
      <w:szCs w:val="24"/>
    </w:rPr>
  </w:style>
  <w:style w:type="paragraph" w:customStyle="1" w:styleId="CCE0E96F4404404E8354C63930A632817">
    <w:name w:val="CCE0E96F4404404E8354C63930A632817"/>
    <w:rsid w:val="00A43003"/>
    <w:pPr>
      <w:spacing w:before="120" w:after="120" w:line="360" w:lineRule="auto"/>
    </w:pPr>
    <w:rPr>
      <w:rFonts w:ascii="Arial" w:eastAsia="MS Mincho" w:hAnsi="Arial" w:cs="Times New Roman"/>
      <w:szCs w:val="24"/>
    </w:rPr>
  </w:style>
  <w:style w:type="paragraph" w:customStyle="1" w:styleId="4421BFA21F95458AA6CD6AEF9C6653927">
    <w:name w:val="4421BFA21F95458AA6CD6AEF9C6653927"/>
    <w:rsid w:val="00A43003"/>
    <w:pPr>
      <w:spacing w:before="120" w:after="120" w:line="360" w:lineRule="auto"/>
    </w:pPr>
    <w:rPr>
      <w:rFonts w:ascii="Arial" w:eastAsia="MS Mincho" w:hAnsi="Arial" w:cs="Times New Roman"/>
      <w:szCs w:val="24"/>
    </w:rPr>
  </w:style>
  <w:style w:type="paragraph" w:customStyle="1" w:styleId="D57AFF54EDF549898016DAE6A600A8977">
    <w:name w:val="D57AFF54EDF549898016DAE6A600A8977"/>
    <w:rsid w:val="00A43003"/>
    <w:pPr>
      <w:spacing w:before="120" w:after="120" w:line="360" w:lineRule="auto"/>
    </w:pPr>
    <w:rPr>
      <w:rFonts w:ascii="Arial" w:eastAsia="MS Mincho" w:hAnsi="Arial" w:cs="Times New Roman"/>
      <w:szCs w:val="24"/>
    </w:rPr>
  </w:style>
  <w:style w:type="paragraph" w:customStyle="1" w:styleId="66B959CD80ED4144B6893B4BBDB1A7D17">
    <w:name w:val="66B959CD80ED4144B6893B4BBDB1A7D17"/>
    <w:rsid w:val="00A43003"/>
    <w:pPr>
      <w:spacing w:before="120" w:after="120" w:line="360" w:lineRule="auto"/>
    </w:pPr>
    <w:rPr>
      <w:rFonts w:ascii="Arial" w:eastAsia="MS Mincho" w:hAnsi="Arial" w:cs="Times New Roman"/>
      <w:szCs w:val="24"/>
    </w:rPr>
  </w:style>
  <w:style w:type="paragraph" w:customStyle="1" w:styleId="274DBED2391D43B086A5EC7DC1EFF79D5">
    <w:name w:val="274DBED2391D43B086A5EC7DC1EFF79D5"/>
    <w:rsid w:val="00A43003"/>
    <w:pPr>
      <w:spacing w:before="120" w:after="120" w:line="360" w:lineRule="auto"/>
    </w:pPr>
    <w:rPr>
      <w:rFonts w:ascii="Arial" w:eastAsia="MS Mincho" w:hAnsi="Arial" w:cs="Times New Roman"/>
      <w:szCs w:val="24"/>
    </w:rPr>
  </w:style>
  <w:style w:type="paragraph" w:customStyle="1" w:styleId="13445898960D46F39EB30FF3942DD61B3">
    <w:name w:val="13445898960D46F39EB30FF3942DD61B3"/>
    <w:rsid w:val="00A43003"/>
    <w:pPr>
      <w:spacing w:before="120" w:after="120" w:line="360" w:lineRule="auto"/>
    </w:pPr>
    <w:rPr>
      <w:rFonts w:ascii="Arial" w:eastAsia="MS Mincho" w:hAnsi="Arial" w:cs="Times New Roman"/>
      <w:szCs w:val="24"/>
    </w:rPr>
  </w:style>
  <w:style w:type="paragraph" w:customStyle="1" w:styleId="82AFB273E3F74BCB9D7EE1536BDDEF732">
    <w:name w:val="82AFB273E3F74BCB9D7EE1536BDDEF732"/>
    <w:rsid w:val="00A43003"/>
    <w:pPr>
      <w:spacing w:before="120" w:after="120" w:line="360" w:lineRule="auto"/>
    </w:pPr>
    <w:rPr>
      <w:rFonts w:ascii="Arial" w:eastAsia="MS Mincho" w:hAnsi="Arial" w:cs="Times New Roman"/>
      <w:szCs w:val="24"/>
    </w:rPr>
  </w:style>
  <w:style w:type="paragraph" w:customStyle="1" w:styleId="4EECBAD4223A4D13B53AA19B66BCAF832">
    <w:name w:val="4EECBAD4223A4D13B53AA19B66BCAF832"/>
    <w:rsid w:val="00A43003"/>
    <w:pPr>
      <w:spacing w:before="120" w:after="120" w:line="360" w:lineRule="auto"/>
    </w:pPr>
    <w:rPr>
      <w:rFonts w:ascii="Arial" w:eastAsia="MS Mincho" w:hAnsi="Arial" w:cs="Times New Roman"/>
      <w:szCs w:val="24"/>
    </w:rPr>
  </w:style>
  <w:style w:type="paragraph" w:customStyle="1" w:styleId="7243581FDC92490C903EDF54C1C8D4642">
    <w:name w:val="7243581FDC92490C903EDF54C1C8D4642"/>
    <w:rsid w:val="00A43003"/>
    <w:pPr>
      <w:spacing w:before="120" w:after="120" w:line="360" w:lineRule="auto"/>
    </w:pPr>
    <w:rPr>
      <w:rFonts w:ascii="Arial" w:eastAsia="MS Mincho" w:hAnsi="Arial" w:cs="Times New Roman"/>
      <w:szCs w:val="24"/>
    </w:rPr>
  </w:style>
  <w:style w:type="paragraph" w:customStyle="1" w:styleId="40DC4112A07E4D068CC526E1FCFAB4D92">
    <w:name w:val="40DC4112A07E4D068CC526E1FCFAB4D92"/>
    <w:rsid w:val="00A43003"/>
    <w:pPr>
      <w:spacing w:before="120" w:after="120" w:line="360" w:lineRule="auto"/>
    </w:pPr>
    <w:rPr>
      <w:rFonts w:ascii="Arial" w:eastAsia="MS Mincho" w:hAnsi="Arial" w:cs="Times New Roman"/>
      <w:szCs w:val="24"/>
    </w:rPr>
  </w:style>
  <w:style w:type="paragraph" w:customStyle="1" w:styleId="E30418E98FB94A1999C6928F8362C41C2">
    <w:name w:val="E30418E98FB94A1999C6928F8362C41C2"/>
    <w:rsid w:val="00A43003"/>
    <w:pPr>
      <w:spacing w:before="120" w:after="120" w:line="360" w:lineRule="auto"/>
    </w:pPr>
    <w:rPr>
      <w:rFonts w:ascii="Arial" w:eastAsia="MS Mincho" w:hAnsi="Arial" w:cs="Times New Roman"/>
      <w:szCs w:val="24"/>
    </w:rPr>
  </w:style>
  <w:style w:type="paragraph" w:customStyle="1" w:styleId="DA4622B6BA214EDC854338CFB1820C052">
    <w:name w:val="DA4622B6BA214EDC854338CFB1820C052"/>
    <w:rsid w:val="00A43003"/>
    <w:pPr>
      <w:spacing w:before="120" w:after="120" w:line="360" w:lineRule="auto"/>
    </w:pPr>
    <w:rPr>
      <w:rFonts w:ascii="Arial" w:eastAsia="MS Mincho" w:hAnsi="Arial" w:cs="Times New Roman"/>
      <w:szCs w:val="24"/>
    </w:rPr>
  </w:style>
  <w:style w:type="paragraph" w:customStyle="1" w:styleId="0663EBCB2BD446FCB9D43C218717D4972">
    <w:name w:val="0663EBCB2BD446FCB9D43C218717D4972"/>
    <w:rsid w:val="00A43003"/>
    <w:pPr>
      <w:spacing w:before="120" w:after="120" w:line="360" w:lineRule="auto"/>
    </w:pPr>
    <w:rPr>
      <w:rFonts w:ascii="Arial" w:eastAsia="MS Mincho" w:hAnsi="Arial" w:cs="Times New Roman"/>
      <w:szCs w:val="24"/>
    </w:rPr>
  </w:style>
  <w:style w:type="paragraph" w:customStyle="1" w:styleId="11A90092C2B840DB89FE856F090D85E92">
    <w:name w:val="11A90092C2B840DB89FE856F090D85E92"/>
    <w:rsid w:val="00A43003"/>
    <w:pPr>
      <w:spacing w:before="120" w:after="120" w:line="360" w:lineRule="auto"/>
    </w:pPr>
    <w:rPr>
      <w:rFonts w:ascii="Arial" w:eastAsia="MS Mincho" w:hAnsi="Arial" w:cs="Times New Roman"/>
      <w:szCs w:val="24"/>
    </w:rPr>
  </w:style>
  <w:style w:type="paragraph" w:customStyle="1" w:styleId="928BAEC811EE4B49BEFC568A9493B89C2">
    <w:name w:val="928BAEC811EE4B49BEFC568A9493B89C2"/>
    <w:rsid w:val="00A43003"/>
    <w:pPr>
      <w:spacing w:before="120" w:after="120" w:line="360" w:lineRule="auto"/>
    </w:pPr>
    <w:rPr>
      <w:rFonts w:ascii="Arial" w:eastAsia="MS Mincho" w:hAnsi="Arial" w:cs="Times New Roman"/>
      <w:szCs w:val="24"/>
    </w:rPr>
  </w:style>
  <w:style w:type="paragraph" w:customStyle="1" w:styleId="3CA1BDA90A204DB3AACBB2E9F55E35C02">
    <w:name w:val="3CA1BDA90A204DB3AACBB2E9F55E35C02"/>
    <w:rsid w:val="00A43003"/>
    <w:pPr>
      <w:spacing w:before="120" w:after="120" w:line="360" w:lineRule="auto"/>
    </w:pPr>
    <w:rPr>
      <w:rFonts w:ascii="Arial" w:eastAsia="MS Mincho" w:hAnsi="Arial" w:cs="Times New Roman"/>
      <w:szCs w:val="24"/>
    </w:rPr>
  </w:style>
  <w:style w:type="paragraph" w:customStyle="1" w:styleId="16968CAB437441AEB85A7FBB769EC5532">
    <w:name w:val="16968CAB437441AEB85A7FBB769EC5532"/>
    <w:rsid w:val="00A43003"/>
    <w:pPr>
      <w:spacing w:before="120" w:after="120" w:line="360" w:lineRule="auto"/>
    </w:pPr>
    <w:rPr>
      <w:rFonts w:ascii="Arial" w:eastAsia="MS Mincho" w:hAnsi="Arial" w:cs="Times New Roman"/>
      <w:szCs w:val="24"/>
    </w:rPr>
  </w:style>
  <w:style w:type="paragraph" w:customStyle="1" w:styleId="31867610BAD64C63B7046D03233DC8852">
    <w:name w:val="31867610BAD64C63B7046D03233DC8852"/>
    <w:rsid w:val="00A43003"/>
    <w:pPr>
      <w:spacing w:before="120" w:after="120" w:line="360" w:lineRule="auto"/>
    </w:pPr>
    <w:rPr>
      <w:rFonts w:ascii="Arial" w:eastAsia="MS Mincho" w:hAnsi="Arial" w:cs="Times New Roman"/>
      <w:szCs w:val="24"/>
    </w:rPr>
  </w:style>
  <w:style w:type="paragraph" w:customStyle="1" w:styleId="484590D9E41547F5AA7D4A70804A8B262">
    <w:name w:val="484590D9E41547F5AA7D4A70804A8B262"/>
    <w:rsid w:val="00A43003"/>
    <w:pPr>
      <w:spacing w:before="120" w:after="120" w:line="360" w:lineRule="auto"/>
    </w:pPr>
    <w:rPr>
      <w:rFonts w:ascii="Arial" w:eastAsia="MS Mincho" w:hAnsi="Arial" w:cs="Times New Roman"/>
      <w:szCs w:val="24"/>
    </w:rPr>
  </w:style>
  <w:style w:type="paragraph" w:customStyle="1" w:styleId="4E32748D6A2447929D4628380CD130941">
    <w:name w:val="4E32748D6A2447929D4628380CD130941"/>
    <w:rsid w:val="00A43003"/>
    <w:pPr>
      <w:spacing w:before="120" w:after="120" w:line="360" w:lineRule="auto"/>
    </w:pPr>
    <w:rPr>
      <w:rFonts w:ascii="Arial" w:eastAsia="MS Mincho" w:hAnsi="Arial" w:cs="Times New Roman"/>
      <w:szCs w:val="24"/>
    </w:rPr>
  </w:style>
  <w:style w:type="paragraph" w:customStyle="1" w:styleId="B9902C46E9244E2C862A762E9700EA841">
    <w:name w:val="B9902C46E9244E2C862A762E9700EA841"/>
    <w:rsid w:val="00A43003"/>
    <w:pPr>
      <w:spacing w:before="120" w:after="120" w:line="360" w:lineRule="auto"/>
    </w:pPr>
    <w:rPr>
      <w:rFonts w:ascii="Arial" w:eastAsia="MS Mincho" w:hAnsi="Arial" w:cs="Times New Roman"/>
      <w:szCs w:val="24"/>
    </w:rPr>
  </w:style>
  <w:style w:type="paragraph" w:customStyle="1" w:styleId="EA1A36E67F0147E5B9066196462D033D">
    <w:name w:val="EA1A36E67F0147E5B9066196462D033D"/>
    <w:rsid w:val="00A43003"/>
    <w:pPr>
      <w:spacing w:before="120" w:after="120" w:line="360" w:lineRule="auto"/>
    </w:pPr>
    <w:rPr>
      <w:rFonts w:ascii="Arial" w:eastAsia="MS Mincho" w:hAnsi="Arial" w:cs="Times New Roman"/>
      <w:szCs w:val="24"/>
    </w:rPr>
  </w:style>
  <w:style w:type="paragraph" w:customStyle="1" w:styleId="A13B82D405C64E06918C47613EA2E19E2">
    <w:name w:val="A13B82D405C64E06918C47613EA2E19E2"/>
    <w:rsid w:val="00A43003"/>
    <w:pPr>
      <w:spacing w:before="120" w:after="120" w:line="360" w:lineRule="auto"/>
    </w:pPr>
    <w:rPr>
      <w:rFonts w:ascii="Arial" w:eastAsia="MS Mincho" w:hAnsi="Arial" w:cs="Times New Roman"/>
      <w:szCs w:val="24"/>
    </w:rPr>
  </w:style>
  <w:style w:type="paragraph" w:customStyle="1" w:styleId="41CBCC478F27430D885506F83FF4E2E22">
    <w:name w:val="41CBCC478F27430D885506F83FF4E2E22"/>
    <w:rsid w:val="00A43003"/>
    <w:pPr>
      <w:spacing w:before="120" w:after="120" w:line="360" w:lineRule="auto"/>
    </w:pPr>
    <w:rPr>
      <w:rFonts w:ascii="Arial" w:eastAsia="MS Mincho" w:hAnsi="Arial" w:cs="Times New Roman"/>
      <w:szCs w:val="24"/>
    </w:rPr>
  </w:style>
  <w:style w:type="paragraph" w:customStyle="1" w:styleId="5281641F4C2E4A4AA1AEA73426112FCF13">
    <w:name w:val="5281641F4C2E4A4AA1AEA73426112FCF13"/>
    <w:rsid w:val="00A43003"/>
    <w:pPr>
      <w:spacing w:before="120" w:after="120" w:line="360" w:lineRule="auto"/>
    </w:pPr>
    <w:rPr>
      <w:rFonts w:ascii="Arial" w:eastAsia="MS Mincho" w:hAnsi="Arial" w:cs="Times New Roman"/>
      <w:szCs w:val="24"/>
    </w:rPr>
  </w:style>
  <w:style w:type="paragraph" w:customStyle="1" w:styleId="8901C09D57CA4950884516ECA0F379FA13">
    <w:name w:val="8901C09D57CA4950884516ECA0F379FA13"/>
    <w:rsid w:val="00A43003"/>
    <w:pPr>
      <w:spacing w:before="120" w:after="120" w:line="360" w:lineRule="auto"/>
    </w:pPr>
    <w:rPr>
      <w:rFonts w:ascii="Arial" w:eastAsia="MS Mincho" w:hAnsi="Arial" w:cs="Times New Roman"/>
      <w:szCs w:val="24"/>
    </w:rPr>
  </w:style>
  <w:style w:type="paragraph" w:customStyle="1" w:styleId="80AEEA592DDF46AA89C137AB84CA392012">
    <w:name w:val="80AEEA592DDF46AA89C137AB84CA392012"/>
    <w:rsid w:val="00A43003"/>
    <w:pPr>
      <w:spacing w:before="120" w:after="120" w:line="360" w:lineRule="auto"/>
    </w:pPr>
    <w:rPr>
      <w:rFonts w:ascii="Arial" w:eastAsia="MS Mincho" w:hAnsi="Arial" w:cs="Times New Roman"/>
      <w:szCs w:val="24"/>
    </w:rPr>
  </w:style>
  <w:style w:type="paragraph" w:customStyle="1" w:styleId="A23CF3CBF5074D74911711C9455C6BDF12">
    <w:name w:val="A23CF3CBF5074D74911711C9455C6BDF12"/>
    <w:rsid w:val="00A43003"/>
    <w:pPr>
      <w:spacing w:before="120" w:after="120" w:line="360" w:lineRule="auto"/>
    </w:pPr>
    <w:rPr>
      <w:rFonts w:ascii="Arial" w:eastAsia="MS Mincho" w:hAnsi="Arial" w:cs="Times New Roman"/>
      <w:szCs w:val="24"/>
    </w:rPr>
  </w:style>
  <w:style w:type="paragraph" w:customStyle="1" w:styleId="D99746E36BA844E28677B01878EAB19B11">
    <w:name w:val="D99746E36BA844E28677B01878EAB19B11"/>
    <w:rsid w:val="00A43003"/>
    <w:pPr>
      <w:spacing w:before="120" w:after="120" w:line="360" w:lineRule="auto"/>
    </w:pPr>
    <w:rPr>
      <w:rFonts w:ascii="Arial" w:eastAsia="MS Mincho" w:hAnsi="Arial" w:cs="Times New Roman"/>
      <w:szCs w:val="24"/>
    </w:rPr>
  </w:style>
  <w:style w:type="paragraph" w:customStyle="1" w:styleId="CE3C48085CB8464482BD534867338E4B11">
    <w:name w:val="CE3C48085CB8464482BD534867338E4B11"/>
    <w:rsid w:val="00A43003"/>
    <w:pPr>
      <w:spacing w:before="120" w:after="120" w:line="360" w:lineRule="auto"/>
    </w:pPr>
    <w:rPr>
      <w:rFonts w:ascii="Arial" w:eastAsia="MS Mincho" w:hAnsi="Arial" w:cs="Times New Roman"/>
      <w:szCs w:val="24"/>
    </w:rPr>
  </w:style>
  <w:style w:type="paragraph" w:customStyle="1" w:styleId="688F1DEB9D234CB1A9DC0FBD821FA4B711">
    <w:name w:val="688F1DEB9D234CB1A9DC0FBD821FA4B711"/>
    <w:rsid w:val="00A43003"/>
    <w:pPr>
      <w:spacing w:before="120" w:after="120" w:line="360" w:lineRule="auto"/>
    </w:pPr>
    <w:rPr>
      <w:rFonts w:ascii="Arial" w:eastAsia="MS Mincho" w:hAnsi="Arial" w:cs="Times New Roman"/>
      <w:szCs w:val="24"/>
    </w:rPr>
  </w:style>
  <w:style w:type="paragraph" w:customStyle="1" w:styleId="1804BDE609834812B9A44901FF5BFFF711">
    <w:name w:val="1804BDE609834812B9A44901FF5BFFF711"/>
    <w:rsid w:val="00A43003"/>
    <w:pPr>
      <w:spacing w:before="120" w:after="120" w:line="360" w:lineRule="auto"/>
    </w:pPr>
    <w:rPr>
      <w:rFonts w:ascii="Arial" w:eastAsia="MS Mincho" w:hAnsi="Arial" w:cs="Times New Roman"/>
      <w:szCs w:val="24"/>
    </w:rPr>
  </w:style>
  <w:style w:type="paragraph" w:customStyle="1" w:styleId="0E8C12B7149046E5AF15097CAC7ED7A211">
    <w:name w:val="0E8C12B7149046E5AF15097CAC7ED7A211"/>
    <w:rsid w:val="00A43003"/>
    <w:pPr>
      <w:spacing w:before="120" w:after="120" w:line="360" w:lineRule="auto"/>
    </w:pPr>
    <w:rPr>
      <w:rFonts w:ascii="Arial" w:eastAsia="MS Mincho" w:hAnsi="Arial" w:cs="Times New Roman"/>
      <w:szCs w:val="24"/>
    </w:rPr>
  </w:style>
  <w:style w:type="paragraph" w:customStyle="1" w:styleId="3F8DF13025D74ADEAEA7AC183193886510">
    <w:name w:val="3F8DF13025D74ADEAEA7AC183193886510"/>
    <w:rsid w:val="00A43003"/>
    <w:pPr>
      <w:spacing w:before="120" w:after="120" w:line="360" w:lineRule="auto"/>
    </w:pPr>
    <w:rPr>
      <w:rFonts w:ascii="Arial" w:eastAsia="MS Mincho" w:hAnsi="Arial" w:cs="Times New Roman"/>
      <w:szCs w:val="24"/>
    </w:rPr>
  </w:style>
  <w:style w:type="paragraph" w:customStyle="1" w:styleId="D956EC22155346D49817F0FBB09CFAC17">
    <w:name w:val="D956EC22155346D49817F0FBB09CFAC17"/>
    <w:rsid w:val="00A43003"/>
    <w:pPr>
      <w:spacing w:before="120" w:after="120" w:line="360" w:lineRule="auto"/>
    </w:pPr>
    <w:rPr>
      <w:rFonts w:ascii="Arial" w:eastAsia="MS Mincho" w:hAnsi="Arial" w:cs="Times New Roman"/>
      <w:szCs w:val="24"/>
    </w:rPr>
  </w:style>
  <w:style w:type="paragraph" w:customStyle="1" w:styleId="7B2FEDB6FCD04961B63740D83219C04A8">
    <w:name w:val="7B2FEDB6FCD04961B63740D83219C04A8"/>
    <w:rsid w:val="00A43003"/>
    <w:pPr>
      <w:spacing w:before="120" w:after="120" w:line="360" w:lineRule="auto"/>
    </w:pPr>
    <w:rPr>
      <w:rFonts w:ascii="Arial" w:eastAsia="MS Mincho" w:hAnsi="Arial" w:cs="Times New Roman"/>
      <w:szCs w:val="24"/>
    </w:rPr>
  </w:style>
  <w:style w:type="paragraph" w:customStyle="1" w:styleId="60608292ED96490281B6B9147AD488F58">
    <w:name w:val="60608292ED96490281B6B9147AD488F58"/>
    <w:rsid w:val="00A43003"/>
    <w:pPr>
      <w:spacing w:before="120" w:after="120" w:line="360" w:lineRule="auto"/>
    </w:pPr>
    <w:rPr>
      <w:rFonts w:ascii="Arial" w:eastAsia="MS Mincho" w:hAnsi="Arial" w:cs="Times New Roman"/>
      <w:szCs w:val="24"/>
    </w:rPr>
  </w:style>
  <w:style w:type="paragraph" w:customStyle="1" w:styleId="566CB2FE25F741E38AE9AE686473E1558">
    <w:name w:val="566CB2FE25F741E38AE9AE686473E1558"/>
    <w:rsid w:val="00A43003"/>
    <w:pPr>
      <w:spacing w:before="120" w:after="120" w:line="360" w:lineRule="auto"/>
    </w:pPr>
    <w:rPr>
      <w:rFonts w:ascii="Arial" w:eastAsia="MS Mincho" w:hAnsi="Arial" w:cs="Times New Roman"/>
      <w:szCs w:val="24"/>
    </w:rPr>
  </w:style>
  <w:style w:type="paragraph" w:customStyle="1" w:styleId="F06C5D28E3C346C5B29685E531F335E58">
    <w:name w:val="F06C5D28E3C346C5B29685E531F335E58"/>
    <w:rsid w:val="00A43003"/>
    <w:pPr>
      <w:spacing w:before="120" w:after="120" w:line="360" w:lineRule="auto"/>
    </w:pPr>
    <w:rPr>
      <w:rFonts w:ascii="Arial" w:eastAsia="MS Mincho" w:hAnsi="Arial" w:cs="Times New Roman"/>
      <w:szCs w:val="24"/>
    </w:rPr>
  </w:style>
  <w:style w:type="paragraph" w:customStyle="1" w:styleId="E994908A278C4722A055D40D0537F3028">
    <w:name w:val="E994908A278C4722A055D40D0537F3028"/>
    <w:rsid w:val="00A43003"/>
    <w:pPr>
      <w:spacing w:before="120" w:after="120" w:line="360" w:lineRule="auto"/>
    </w:pPr>
    <w:rPr>
      <w:rFonts w:ascii="Arial" w:eastAsia="MS Mincho" w:hAnsi="Arial" w:cs="Times New Roman"/>
      <w:szCs w:val="24"/>
    </w:rPr>
  </w:style>
  <w:style w:type="paragraph" w:customStyle="1" w:styleId="68F049ECCF1849308AB5057C50F6F78D8">
    <w:name w:val="68F049ECCF1849308AB5057C50F6F78D8"/>
    <w:rsid w:val="00A43003"/>
    <w:pPr>
      <w:spacing w:before="120" w:after="120" w:line="360" w:lineRule="auto"/>
    </w:pPr>
    <w:rPr>
      <w:rFonts w:ascii="Arial" w:eastAsia="MS Mincho" w:hAnsi="Arial" w:cs="Times New Roman"/>
      <w:szCs w:val="24"/>
    </w:rPr>
  </w:style>
  <w:style w:type="paragraph" w:customStyle="1" w:styleId="2D4D530C9D2D4660B31B8AA6BA9CD6B38">
    <w:name w:val="2D4D530C9D2D4660B31B8AA6BA9CD6B38"/>
    <w:rsid w:val="00A43003"/>
    <w:pPr>
      <w:spacing w:before="120" w:after="120" w:line="360" w:lineRule="auto"/>
    </w:pPr>
    <w:rPr>
      <w:rFonts w:ascii="Arial" w:eastAsia="MS Mincho" w:hAnsi="Arial" w:cs="Times New Roman"/>
      <w:szCs w:val="24"/>
    </w:rPr>
  </w:style>
  <w:style w:type="paragraph" w:customStyle="1" w:styleId="75EBF8DC041C4E3A92B59F10E1F223488">
    <w:name w:val="75EBF8DC041C4E3A92B59F10E1F223488"/>
    <w:rsid w:val="00A43003"/>
    <w:pPr>
      <w:spacing w:before="120" w:after="120" w:line="360" w:lineRule="auto"/>
    </w:pPr>
    <w:rPr>
      <w:rFonts w:ascii="Arial" w:eastAsia="MS Mincho" w:hAnsi="Arial" w:cs="Times New Roman"/>
      <w:szCs w:val="24"/>
    </w:rPr>
  </w:style>
  <w:style w:type="paragraph" w:customStyle="1" w:styleId="37A51ECE97CE49B69FCB7D88706938168">
    <w:name w:val="37A51ECE97CE49B69FCB7D88706938168"/>
    <w:rsid w:val="00A43003"/>
    <w:pPr>
      <w:spacing w:before="120" w:after="120" w:line="360" w:lineRule="auto"/>
    </w:pPr>
    <w:rPr>
      <w:rFonts w:ascii="Arial" w:eastAsia="MS Mincho" w:hAnsi="Arial" w:cs="Times New Roman"/>
      <w:szCs w:val="24"/>
    </w:rPr>
  </w:style>
  <w:style w:type="paragraph" w:customStyle="1" w:styleId="CA1530D762AA412BAA5F0B8AB6E0945D8">
    <w:name w:val="CA1530D762AA412BAA5F0B8AB6E0945D8"/>
    <w:rsid w:val="00A43003"/>
    <w:pPr>
      <w:spacing w:before="120" w:after="120" w:line="360" w:lineRule="auto"/>
    </w:pPr>
    <w:rPr>
      <w:rFonts w:ascii="Arial" w:eastAsia="MS Mincho" w:hAnsi="Arial" w:cs="Times New Roman"/>
      <w:szCs w:val="24"/>
    </w:rPr>
  </w:style>
  <w:style w:type="paragraph" w:customStyle="1" w:styleId="CCE0E96F4404404E8354C63930A632818">
    <w:name w:val="CCE0E96F4404404E8354C63930A632818"/>
    <w:rsid w:val="00A43003"/>
    <w:pPr>
      <w:spacing w:before="120" w:after="120" w:line="360" w:lineRule="auto"/>
    </w:pPr>
    <w:rPr>
      <w:rFonts w:ascii="Arial" w:eastAsia="MS Mincho" w:hAnsi="Arial" w:cs="Times New Roman"/>
      <w:szCs w:val="24"/>
    </w:rPr>
  </w:style>
  <w:style w:type="paragraph" w:customStyle="1" w:styleId="4421BFA21F95458AA6CD6AEF9C6653928">
    <w:name w:val="4421BFA21F95458AA6CD6AEF9C6653928"/>
    <w:rsid w:val="00A43003"/>
    <w:pPr>
      <w:spacing w:before="120" w:after="120" w:line="360" w:lineRule="auto"/>
    </w:pPr>
    <w:rPr>
      <w:rFonts w:ascii="Arial" w:eastAsia="MS Mincho" w:hAnsi="Arial" w:cs="Times New Roman"/>
      <w:szCs w:val="24"/>
    </w:rPr>
  </w:style>
  <w:style w:type="paragraph" w:customStyle="1" w:styleId="D57AFF54EDF549898016DAE6A600A8978">
    <w:name w:val="D57AFF54EDF549898016DAE6A600A8978"/>
    <w:rsid w:val="00A43003"/>
    <w:pPr>
      <w:spacing w:before="120" w:after="120" w:line="360" w:lineRule="auto"/>
    </w:pPr>
    <w:rPr>
      <w:rFonts w:ascii="Arial" w:eastAsia="MS Mincho" w:hAnsi="Arial" w:cs="Times New Roman"/>
      <w:szCs w:val="24"/>
    </w:rPr>
  </w:style>
  <w:style w:type="paragraph" w:customStyle="1" w:styleId="66B959CD80ED4144B6893B4BBDB1A7D18">
    <w:name w:val="66B959CD80ED4144B6893B4BBDB1A7D18"/>
    <w:rsid w:val="00A43003"/>
    <w:pPr>
      <w:spacing w:before="120" w:after="120" w:line="360" w:lineRule="auto"/>
    </w:pPr>
    <w:rPr>
      <w:rFonts w:ascii="Arial" w:eastAsia="MS Mincho" w:hAnsi="Arial" w:cs="Times New Roman"/>
      <w:szCs w:val="24"/>
    </w:rPr>
  </w:style>
  <w:style w:type="paragraph" w:customStyle="1" w:styleId="832D3795009A45538C146CD7B2BF1AB7">
    <w:name w:val="832D3795009A45538C146CD7B2BF1AB7"/>
    <w:rsid w:val="00A43003"/>
    <w:pPr>
      <w:spacing w:before="120" w:after="120" w:line="360" w:lineRule="auto"/>
    </w:pPr>
    <w:rPr>
      <w:rFonts w:ascii="Arial" w:eastAsia="MS Mincho" w:hAnsi="Arial" w:cs="Times New Roman"/>
      <w:szCs w:val="24"/>
    </w:rPr>
  </w:style>
  <w:style w:type="paragraph" w:customStyle="1" w:styleId="13445898960D46F39EB30FF3942DD61B4">
    <w:name w:val="13445898960D46F39EB30FF3942DD61B4"/>
    <w:rsid w:val="00A43003"/>
    <w:pPr>
      <w:spacing w:before="120" w:after="120" w:line="360" w:lineRule="auto"/>
    </w:pPr>
    <w:rPr>
      <w:rFonts w:ascii="Arial" w:eastAsia="MS Mincho" w:hAnsi="Arial" w:cs="Times New Roman"/>
      <w:szCs w:val="24"/>
    </w:rPr>
  </w:style>
  <w:style w:type="paragraph" w:customStyle="1" w:styleId="82AFB273E3F74BCB9D7EE1536BDDEF733">
    <w:name w:val="82AFB273E3F74BCB9D7EE1536BDDEF733"/>
    <w:rsid w:val="00A43003"/>
    <w:pPr>
      <w:spacing w:before="120" w:after="120" w:line="360" w:lineRule="auto"/>
    </w:pPr>
    <w:rPr>
      <w:rFonts w:ascii="Arial" w:eastAsia="MS Mincho" w:hAnsi="Arial" w:cs="Times New Roman"/>
      <w:szCs w:val="24"/>
    </w:rPr>
  </w:style>
  <w:style w:type="paragraph" w:customStyle="1" w:styleId="4EECBAD4223A4D13B53AA19B66BCAF833">
    <w:name w:val="4EECBAD4223A4D13B53AA19B66BCAF833"/>
    <w:rsid w:val="00A43003"/>
    <w:pPr>
      <w:spacing w:before="120" w:after="120" w:line="360" w:lineRule="auto"/>
    </w:pPr>
    <w:rPr>
      <w:rFonts w:ascii="Arial" w:eastAsia="MS Mincho" w:hAnsi="Arial" w:cs="Times New Roman"/>
      <w:szCs w:val="24"/>
    </w:rPr>
  </w:style>
  <w:style w:type="paragraph" w:customStyle="1" w:styleId="7243581FDC92490C903EDF54C1C8D4643">
    <w:name w:val="7243581FDC92490C903EDF54C1C8D4643"/>
    <w:rsid w:val="00A43003"/>
    <w:pPr>
      <w:spacing w:before="120" w:after="120" w:line="360" w:lineRule="auto"/>
    </w:pPr>
    <w:rPr>
      <w:rFonts w:ascii="Arial" w:eastAsia="MS Mincho" w:hAnsi="Arial" w:cs="Times New Roman"/>
      <w:szCs w:val="24"/>
    </w:rPr>
  </w:style>
  <w:style w:type="paragraph" w:customStyle="1" w:styleId="40DC4112A07E4D068CC526E1FCFAB4D93">
    <w:name w:val="40DC4112A07E4D068CC526E1FCFAB4D93"/>
    <w:rsid w:val="00A43003"/>
    <w:pPr>
      <w:spacing w:before="120" w:after="120" w:line="360" w:lineRule="auto"/>
    </w:pPr>
    <w:rPr>
      <w:rFonts w:ascii="Arial" w:eastAsia="MS Mincho" w:hAnsi="Arial" w:cs="Times New Roman"/>
      <w:szCs w:val="24"/>
    </w:rPr>
  </w:style>
  <w:style w:type="paragraph" w:customStyle="1" w:styleId="E30418E98FB94A1999C6928F8362C41C3">
    <w:name w:val="E30418E98FB94A1999C6928F8362C41C3"/>
    <w:rsid w:val="00A43003"/>
    <w:pPr>
      <w:spacing w:before="120" w:after="120" w:line="360" w:lineRule="auto"/>
    </w:pPr>
    <w:rPr>
      <w:rFonts w:ascii="Arial" w:eastAsia="MS Mincho" w:hAnsi="Arial" w:cs="Times New Roman"/>
      <w:szCs w:val="24"/>
    </w:rPr>
  </w:style>
  <w:style w:type="paragraph" w:customStyle="1" w:styleId="DA4622B6BA214EDC854338CFB1820C053">
    <w:name w:val="DA4622B6BA214EDC854338CFB1820C053"/>
    <w:rsid w:val="00A43003"/>
    <w:pPr>
      <w:spacing w:before="120" w:after="120" w:line="360" w:lineRule="auto"/>
    </w:pPr>
    <w:rPr>
      <w:rFonts w:ascii="Arial" w:eastAsia="MS Mincho" w:hAnsi="Arial" w:cs="Times New Roman"/>
      <w:szCs w:val="24"/>
    </w:rPr>
  </w:style>
  <w:style w:type="paragraph" w:customStyle="1" w:styleId="0663EBCB2BD446FCB9D43C218717D4973">
    <w:name w:val="0663EBCB2BD446FCB9D43C218717D4973"/>
    <w:rsid w:val="00A43003"/>
    <w:pPr>
      <w:spacing w:before="120" w:after="120" w:line="360" w:lineRule="auto"/>
    </w:pPr>
    <w:rPr>
      <w:rFonts w:ascii="Arial" w:eastAsia="MS Mincho" w:hAnsi="Arial" w:cs="Times New Roman"/>
      <w:szCs w:val="24"/>
    </w:rPr>
  </w:style>
  <w:style w:type="paragraph" w:customStyle="1" w:styleId="11A90092C2B840DB89FE856F090D85E93">
    <w:name w:val="11A90092C2B840DB89FE856F090D85E93"/>
    <w:rsid w:val="00A43003"/>
    <w:pPr>
      <w:spacing w:before="120" w:after="120" w:line="360" w:lineRule="auto"/>
    </w:pPr>
    <w:rPr>
      <w:rFonts w:ascii="Arial" w:eastAsia="MS Mincho" w:hAnsi="Arial" w:cs="Times New Roman"/>
      <w:szCs w:val="24"/>
    </w:rPr>
  </w:style>
  <w:style w:type="paragraph" w:customStyle="1" w:styleId="928BAEC811EE4B49BEFC568A9493B89C3">
    <w:name w:val="928BAEC811EE4B49BEFC568A9493B89C3"/>
    <w:rsid w:val="00A43003"/>
    <w:pPr>
      <w:spacing w:before="120" w:after="120" w:line="360" w:lineRule="auto"/>
    </w:pPr>
    <w:rPr>
      <w:rFonts w:ascii="Arial" w:eastAsia="MS Mincho" w:hAnsi="Arial" w:cs="Times New Roman"/>
      <w:szCs w:val="24"/>
    </w:rPr>
  </w:style>
  <w:style w:type="paragraph" w:customStyle="1" w:styleId="3CA1BDA90A204DB3AACBB2E9F55E35C03">
    <w:name w:val="3CA1BDA90A204DB3AACBB2E9F55E35C03"/>
    <w:rsid w:val="00A43003"/>
    <w:pPr>
      <w:spacing w:before="120" w:after="120" w:line="360" w:lineRule="auto"/>
    </w:pPr>
    <w:rPr>
      <w:rFonts w:ascii="Arial" w:eastAsia="MS Mincho" w:hAnsi="Arial" w:cs="Times New Roman"/>
      <w:szCs w:val="24"/>
    </w:rPr>
  </w:style>
  <w:style w:type="paragraph" w:customStyle="1" w:styleId="16968CAB437441AEB85A7FBB769EC5533">
    <w:name w:val="16968CAB437441AEB85A7FBB769EC5533"/>
    <w:rsid w:val="00A43003"/>
    <w:pPr>
      <w:spacing w:before="120" w:after="120" w:line="360" w:lineRule="auto"/>
    </w:pPr>
    <w:rPr>
      <w:rFonts w:ascii="Arial" w:eastAsia="MS Mincho" w:hAnsi="Arial" w:cs="Times New Roman"/>
      <w:szCs w:val="24"/>
    </w:rPr>
  </w:style>
  <w:style w:type="paragraph" w:customStyle="1" w:styleId="31867610BAD64C63B7046D03233DC8853">
    <w:name w:val="31867610BAD64C63B7046D03233DC8853"/>
    <w:rsid w:val="00A43003"/>
    <w:pPr>
      <w:spacing w:before="120" w:after="120" w:line="360" w:lineRule="auto"/>
    </w:pPr>
    <w:rPr>
      <w:rFonts w:ascii="Arial" w:eastAsia="MS Mincho" w:hAnsi="Arial" w:cs="Times New Roman"/>
      <w:szCs w:val="24"/>
    </w:rPr>
  </w:style>
  <w:style w:type="paragraph" w:customStyle="1" w:styleId="484590D9E41547F5AA7D4A70804A8B263">
    <w:name w:val="484590D9E41547F5AA7D4A70804A8B263"/>
    <w:rsid w:val="00A43003"/>
    <w:pPr>
      <w:spacing w:before="120" w:after="120" w:line="360" w:lineRule="auto"/>
    </w:pPr>
    <w:rPr>
      <w:rFonts w:ascii="Arial" w:eastAsia="MS Mincho" w:hAnsi="Arial" w:cs="Times New Roman"/>
      <w:szCs w:val="24"/>
    </w:rPr>
  </w:style>
  <w:style w:type="paragraph" w:customStyle="1" w:styleId="4E32748D6A2447929D4628380CD130942">
    <w:name w:val="4E32748D6A2447929D4628380CD130942"/>
    <w:rsid w:val="00A43003"/>
    <w:pPr>
      <w:spacing w:before="120" w:after="120" w:line="360" w:lineRule="auto"/>
    </w:pPr>
    <w:rPr>
      <w:rFonts w:ascii="Arial" w:eastAsia="MS Mincho" w:hAnsi="Arial" w:cs="Times New Roman"/>
      <w:szCs w:val="24"/>
    </w:rPr>
  </w:style>
  <w:style w:type="paragraph" w:customStyle="1" w:styleId="B9902C46E9244E2C862A762E9700EA842">
    <w:name w:val="B9902C46E9244E2C862A762E9700EA842"/>
    <w:rsid w:val="00A43003"/>
    <w:pPr>
      <w:spacing w:before="120" w:after="120" w:line="360" w:lineRule="auto"/>
    </w:pPr>
    <w:rPr>
      <w:rFonts w:ascii="Arial" w:eastAsia="MS Mincho" w:hAnsi="Arial" w:cs="Times New Roman"/>
      <w:szCs w:val="24"/>
    </w:rPr>
  </w:style>
  <w:style w:type="paragraph" w:customStyle="1" w:styleId="EA1A36E67F0147E5B9066196462D033D1">
    <w:name w:val="EA1A36E67F0147E5B9066196462D033D1"/>
    <w:rsid w:val="00A43003"/>
    <w:pPr>
      <w:spacing w:before="120" w:after="120" w:line="360" w:lineRule="auto"/>
    </w:pPr>
    <w:rPr>
      <w:rFonts w:ascii="Arial" w:eastAsia="MS Mincho" w:hAnsi="Arial" w:cs="Times New Roman"/>
      <w:szCs w:val="24"/>
    </w:rPr>
  </w:style>
  <w:style w:type="paragraph" w:customStyle="1" w:styleId="2F1CF5F5A68A48CAB50F4425C12809D3">
    <w:name w:val="2F1CF5F5A68A48CAB50F4425C12809D3"/>
    <w:rsid w:val="00A43003"/>
    <w:pPr>
      <w:spacing w:before="120" w:after="120" w:line="360" w:lineRule="auto"/>
    </w:pPr>
    <w:rPr>
      <w:rFonts w:ascii="Arial" w:eastAsia="MS Mincho" w:hAnsi="Arial" w:cs="Times New Roman"/>
      <w:szCs w:val="24"/>
    </w:rPr>
  </w:style>
  <w:style w:type="paragraph" w:customStyle="1" w:styleId="D28394B746804BA78238F3EF1580321F">
    <w:name w:val="D28394B746804BA78238F3EF1580321F"/>
    <w:rsid w:val="00A43003"/>
    <w:pPr>
      <w:spacing w:before="120" w:after="120" w:line="360" w:lineRule="auto"/>
    </w:pPr>
    <w:rPr>
      <w:rFonts w:ascii="Arial" w:eastAsia="MS Mincho" w:hAnsi="Arial" w:cs="Times New Roman"/>
      <w:szCs w:val="24"/>
    </w:rPr>
  </w:style>
  <w:style w:type="paragraph" w:customStyle="1" w:styleId="4C614568504E4C9A935A5A84BB2FF27F">
    <w:name w:val="4C614568504E4C9A935A5A84BB2FF27F"/>
    <w:rsid w:val="00A43003"/>
    <w:pPr>
      <w:spacing w:before="120" w:after="120" w:line="360" w:lineRule="auto"/>
    </w:pPr>
    <w:rPr>
      <w:rFonts w:ascii="Arial" w:eastAsia="MS Mincho" w:hAnsi="Arial" w:cs="Times New Roman"/>
      <w:szCs w:val="24"/>
    </w:rPr>
  </w:style>
  <w:style w:type="paragraph" w:customStyle="1" w:styleId="870A3B21B81841CEB311A247FB1D43E2">
    <w:name w:val="870A3B21B81841CEB311A247FB1D43E2"/>
    <w:rsid w:val="00A43003"/>
    <w:pPr>
      <w:spacing w:before="120" w:after="120" w:line="360" w:lineRule="auto"/>
    </w:pPr>
    <w:rPr>
      <w:rFonts w:ascii="Arial" w:eastAsia="MS Mincho" w:hAnsi="Arial" w:cs="Times New Roman"/>
      <w:szCs w:val="24"/>
    </w:rPr>
  </w:style>
  <w:style w:type="paragraph" w:customStyle="1" w:styleId="BF5867CCEB9940EA8BCA890AEC0C419D">
    <w:name w:val="BF5867CCEB9940EA8BCA890AEC0C419D"/>
    <w:rsid w:val="00A43003"/>
  </w:style>
  <w:style w:type="paragraph" w:customStyle="1" w:styleId="59F445E43C8E4B459C17E5E50E232A83">
    <w:name w:val="59F445E43C8E4B459C17E5E50E232A83"/>
    <w:rsid w:val="00A43003"/>
  </w:style>
  <w:style w:type="paragraph" w:customStyle="1" w:styleId="8AE9099DBD0642A7B9C286C7DEDC71AB">
    <w:name w:val="8AE9099DBD0642A7B9C286C7DEDC71AB"/>
    <w:rsid w:val="00A43003"/>
  </w:style>
  <w:style w:type="paragraph" w:customStyle="1" w:styleId="83349A059FEC44B792FB6AF95760DEF2">
    <w:name w:val="83349A059FEC44B792FB6AF95760DEF2"/>
    <w:rsid w:val="00A43003"/>
  </w:style>
  <w:style w:type="paragraph" w:customStyle="1" w:styleId="688231A3C28943DFA0DEC6F1402D2421">
    <w:name w:val="688231A3C28943DFA0DEC6F1402D2421"/>
    <w:rsid w:val="00A43003"/>
  </w:style>
  <w:style w:type="paragraph" w:customStyle="1" w:styleId="609558FE437742D68C03CC25C3174D62">
    <w:name w:val="609558FE437742D68C03CC25C3174D62"/>
    <w:rsid w:val="00592552"/>
  </w:style>
  <w:style w:type="paragraph" w:customStyle="1" w:styleId="B3342F51C67F4CB2A477CB14F87C3B85">
    <w:name w:val="B3342F51C67F4CB2A477CB14F87C3B85"/>
    <w:rsid w:val="00592552"/>
  </w:style>
  <w:style w:type="paragraph" w:customStyle="1" w:styleId="51748697961F4942B664DCF2D5C9DF05">
    <w:name w:val="51748697961F4942B664DCF2D5C9DF05"/>
    <w:rsid w:val="00592552"/>
  </w:style>
  <w:style w:type="paragraph" w:customStyle="1" w:styleId="AE36AD6796D0464F89826E3EF5CD24CB">
    <w:name w:val="AE36AD6796D0464F89826E3EF5CD24CB"/>
    <w:rsid w:val="00592552"/>
  </w:style>
  <w:style w:type="paragraph" w:customStyle="1" w:styleId="6A8235C7401D4093B99D911464B18DAC">
    <w:name w:val="6A8235C7401D4093B99D911464B18DAC"/>
    <w:rsid w:val="00592552"/>
  </w:style>
  <w:style w:type="paragraph" w:customStyle="1" w:styleId="16E88CAFE92D4D13A9DEDA92BA9B3F0C">
    <w:name w:val="16E88CAFE92D4D13A9DEDA92BA9B3F0C"/>
    <w:rsid w:val="00592552"/>
  </w:style>
  <w:style w:type="paragraph" w:customStyle="1" w:styleId="C27B7BAFF2474B5F935149080BE4654C">
    <w:name w:val="C27B7BAFF2474B5F935149080BE4654C"/>
    <w:rsid w:val="00592552"/>
  </w:style>
  <w:style w:type="paragraph" w:customStyle="1" w:styleId="FADD0A10212F4E9685B738D944D5ED18">
    <w:name w:val="FADD0A10212F4E9685B738D944D5ED18"/>
    <w:rsid w:val="00592552"/>
  </w:style>
  <w:style w:type="paragraph" w:customStyle="1" w:styleId="D1C4FD0B115046CEA443CB56D295DC8C">
    <w:name w:val="D1C4FD0B115046CEA443CB56D295DC8C"/>
    <w:rsid w:val="00592552"/>
  </w:style>
  <w:style w:type="paragraph" w:customStyle="1" w:styleId="429FFCFB194C401591CD8F836717B969">
    <w:name w:val="429FFCFB194C401591CD8F836717B969"/>
    <w:rsid w:val="00592552"/>
  </w:style>
  <w:style w:type="paragraph" w:customStyle="1" w:styleId="0C69EC6113C74726A46DEFB7F4877A79">
    <w:name w:val="0C69EC6113C74726A46DEFB7F4877A79"/>
    <w:rsid w:val="00592552"/>
  </w:style>
  <w:style w:type="paragraph" w:customStyle="1" w:styleId="160D5FEDFA3A4879AF9D5AEB70C1EFBF">
    <w:name w:val="160D5FEDFA3A4879AF9D5AEB70C1EFBF"/>
    <w:rsid w:val="006A41B3"/>
  </w:style>
  <w:style w:type="paragraph" w:customStyle="1" w:styleId="8BFCE907DEEA4BEB9942B6FA36E4C066">
    <w:name w:val="8BFCE907DEEA4BEB9942B6FA36E4C066"/>
    <w:rsid w:val="006A41B3"/>
  </w:style>
  <w:style w:type="paragraph" w:customStyle="1" w:styleId="BC86C3F77495419384F83E71B8B2CD92">
    <w:name w:val="BC86C3F77495419384F83E71B8B2CD92"/>
    <w:rsid w:val="006A41B3"/>
  </w:style>
  <w:style w:type="paragraph" w:customStyle="1" w:styleId="0279B4BAE4124AAD9858D33670C27B42">
    <w:name w:val="0279B4BAE4124AAD9858D33670C27B42"/>
    <w:rsid w:val="006A41B3"/>
  </w:style>
  <w:style w:type="paragraph" w:customStyle="1" w:styleId="732D46CD0F664979B5814866468B48BC">
    <w:name w:val="732D46CD0F664979B5814866468B48BC"/>
    <w:rsid w:val="006A41B3"/>
  </w:style>
  <w:style w:type="paragraph" w:customStyle="1" w:styleId="D99746E36BA844E28677B01878EAB19B12">
    <w:name w:val="D99746E36BA844E28677B01878EAB19B12"/>
    <w:rsid w:val="00751428"/>
    <w:pPr>
      <w:spacing w:before="120" w:after="120" w:line="360" w:lineRule="auto"/>
    </w:pPr>
    <w:rPr>
      <w:rFonts w:ascii="Arial" w:eastAsia="MS Mincho" w:hAnsi="Arial" w:cs="Times New Roman"/>
      <w:szCs w:val="24"/>
    </w:rPr>
  </w:style>
  <w:style w:type="paragraph" w:customStyle="1" w:styleId="D956EC22155346D49817F0FBB09CFAC18">
    <w:name w:val="D956EC22155346D49817F0FBB09CFAC18"/>
    <w:rsid w:val="00751428"/>
    <w:pPr>
      <w:spacing w:before="120" w:after="120" w:line="360" w:lineRule="auto"/>
    </w:pPr>
    <w:rPr>
      <w:rFonts w:ascii="Arial" w:eastAsia="MS Mincho" w:hAnsi="Arial" w:cs="Times New Roman"/>
      <w:szCs w:val="24"/>
    </w:rPr>
  </w:style>
  <w:style w:type="paragraph" w:customStyle="1" w:styleId="7B2FEDB6FCD04961B63740D83219C04A9">
    <w:name w:val="7B2FEDB6FCD04961B63740D83219C04A9"/>
    <w:rsid w:val="00751428"/>
    <w:pPr>
      <w:spacing w:before="120" w:after="120" w:line="360" w:lineRule="auto"/>
    </w:pPr>
    <w:rPr>
      <w:rFonts w:ascii="Arial" w:eastAsia="MS Mincho" w:hAnsi="Arial" w:cs="Times New Roman"/>
      <w:szCs w:val="24"/>
    </w:rPr>
  </w:style>
  <w:style w:type="paragraph" w:customStyle="1" w:styleId="60608292ED96490281B6B9147AD488F59">
    <w:name w:val="60608292ED96490281B6B9147AD488F59"/>
    <w:rsid w:val="00751428"/>
    <w:pPr>
      <w:spacing w:before="120" w:after="120" w:line="360" w:lineRule="auto"/>
    </w:pPr>
    <w:rPr>
      <w:rFonts w:ascii="Arial" w:eastAsia="MS Mincho" w:hAnsi="Arial" w:cs="Times New Roman"/>
      <w:szCs w:val="24"/>
    </w:rPr>
  </w:style>
  <w:style w:type="paragraph" w:customStyle="1" w:styleId="566CB2FE25F741E38AE9AE686473E1559">
    <w:name w:val="566CB2FE25F741E38AE9AE686473E1559"/>
    <w:rsid w:val="00751428"/>
    <w:pPr>
      <w:spacing w:before="120" w:after="120" w:line="360" w:lineRule="auto"/>
    </w:pPr>
    <w:rPr>
      <w:rFonts w:ascii="Arial" w:eastAsia="MS Mincho" w:hAnsi="Arial" w:cs="Times New Roman"/>
      <w:szCs w:val="24"/>
    </w:rPr>
  </w:style>
  <w:style w:type="paragraph" w:customStyle="1" w:styleId="F06C5D28E3C346C5B29685E531F335E59">
    <w:name w:val="F06C5D28E3C346C5B29685E531F335E59"/>
    <w:rsid w:val="00751428"/>
    <w:pPr>
      <w:spacing w:before="120" w:after="120" w:line="360" w:lineRule="auto"/>
    </w:pPr>
    <w:rPr>
      <w:rFonts w:ascii="Arial" w:eastAsia="MS Mincho" w:hAnsi="Arial" w:cs="Times New Roman"/>
      <w:szCs w:val="24"/>
    </w:rPr>
  </w:style>
  <w:style w:type="paragraph" w:customStyle="1" w:styleId="E994908A278C4722A055D40D0537F3029">
    <w:name w:val="E994908A278C4722A055D40D0537F3029"/>
    <w:rsid w:val="00751428"/>
    <w:pPr>
      <w:spacing w:before="120" w:after="120" w:line="360" w:lineRule="auto"/>
    </w:pPr>
    <w:rPr>
      <w:rFonts w:ascii="Arial" w:eastAsia="MS Mincho" w:hAnsi="Arial" w:cs="Times New Roman"/>
      <w:szCs w:val="24"/>
    </w:rPr>
  </w:style>
  <w:style w:type="paragraph" w:customStyle="1" w:styleId="68F049ECCF1849308AB5057C50F6F78D9">
    <w:name w:val="68F049ECCF1849308AB5057C50F6F78D9"/>
    <w:rsid w:val="00751428"/>
    <w:pPr>
      <w:spacing w:before="120" w:after="120" w:line="360" w:lineRule="auto"/>
    </w:pPr>
    <w:rPr>
      <w:rFonts w:ascii="Arial" w:eastAsia="MS Mincho" w:hAnsi="Arial" w:cs="Times New Roman"/>
      <w:szCs w:val="24"/>
    </w:rPr>
  </w:style>
  <w:style w:type="paragraph" w:customStyle="1" w:styleId="2D4D530C9D2D4660B31B8AA6BA9CD6B39">
    <w:name w:val="2D4D530C9D2D4660B31B8AA6BA9CD6B39"/>
    <w:rsid w:val="00751428"/>
    <w:pPr>
      <w:spacing w:before="120" w:after="120" w:line="360" w:lineRule="auto"/>
    </w:pPr>
    <w:rPr>
      <w:rFonts w:ascii="Arial" w:eastAsia="MS Mincho" w:hAnsi="Arial" w:cs="Times New Roman"/>
      <w:szCs w:val="24"/>
    </w:rPr>
  </w:style>
  <w:style w:type="paragraph" w:customStyle="1" w:styleId="75EBF8DC041C4E3A92B59F10E1F223489">
    <w:name w:val="75EBF8DC041C4E3A92B59F10E1F223489"/>
    <w:rsid w:val="00751428"/>
    <w:pPr>
      <w:spacing w:before="120" w:after="120" w:line="360" w:lineRule="auto"/>
    </w:pPr>
    <w:rPr>
      <w:rFonts w:ascii="Arial" w:eastAsia="MS Mincho" w:hAnsi="Arial" w:cs="Times New Roman"/>
      <w:szCs w:val="24"/>
    </w:rPr>
  </w:style>
  <w:style w:type="paragraph" w:customStyle="1" w:styleId="37A51ECE97CE49B69FCB7D88706938169">
    <w:name w:val="37A51ECE97CE49B69FCB7D88706938169"/>
    <w:rsid w:val="00751428"/>
    <w:pPr>
      <w:spacing w:before="120" w:after="120" w:line="360" w:lineRule="auto"/>
    </w:pPr>
    <w:rPr>
      <w:rFonts w:ascii="Arial" w:eastAsia="MS Mincho" w:hAnsi="Arial" w:cs="Times New Roman"/>
      <w:szCs w:val="24"/>
    </w:rPr>
  </w:style>
  <w:style w:type="paragraph" w:customStyle="1" w:styleId="CA1530D762AA412BAA5F0B8AB6E0945D9">
    <w:name w:val="CA1530D762AA412BAA5F0B8AB6E0945D9"/>
    <w:rsid w:val="00751428"/>
    <w:pPr>
      <w:spacing w:before="120" w:after="120" w:line="360" w:lineRule="auto"/>
    </w:pPr>
    <w:rPr>
      <w:rFonts w:ascii="Arial" w:eastAsia="MS Mincho" w:hAnsi="Arial" w:cs="Times New Roman"/>
      <w:szCs w:val="24"/>
    </w:rPr>
  </w:style>
  <w:style w:type="paragraph" w:customStyle="1" w:styleId="CCE0E96F4404404E8354C63930A632819">
    <w:name w:val="CCE0E96F4404404E8354C63930A632819"/>
    <w:rsid w:val="00751428"/>
    <w:pPr>
      <w:spacing w:before="120" w:after="120" w:line="360" w:lineRule="auto"/>
    </w:pPr>
    <w:rPr>
      <w:rFonts w:ascii="Arial" w:eastAsia="MS Mincho" w:hAnsi="Arial" w:cs="Times New Roman"/>
      <w:szCs w:val="24"/>
    </w:rPr>
  </w:style>
  <w:style w:type="paragraph" w:customStyle="1" w:styleId="4421BFA21F95458AA6CD6AEF9C6653929">
    <w:name w:val="4421BFA21F95458AA6CD6AEF9C6653929"/>
    <w:rsid w:val="00751428"/>
    <w:pPr>
      <w:spacing w:before="120" w:after="120" w:line="360" w:lineRule="auto"/>
    </w:pPr>
    <w:rPr>
      <w:rFonts w:ascii="Arial" w:eastAsia="MS Mincho" w:hAnsi="Arial" w:cs="Times New Roman"/>
      <w:szCs w:val="24"/>
    </w:rPr>
  </w:style>
  <w:style w:type="paragraph" w:customStyle="1" w:styleId="D57AFF54EDF549898016DAE6A600A8979">
    <w:name w:val="D57AFF54EDF549898016DAE6A600A8979"/>
    <w:rsid w:val="00751428"/>
    <w:pPr>
      <w:spacing w:before="120" w:after="120" w:line="360" w:lineRule="auto"/>
    </w:pPr>
    <w:rPr>
      <w:rFonts w:ascii="Arial" w:eastAsia="MS Mincho" w:hAnsi="Arial" w:cs="Times New Roman"/>
      <w:szCs w:val="24"/>
    </w:rPr>
  </w:style>
  <w:style w:type="paragraph" w:customStyle="1" w:styleId="66B959CD80ED4144B6893B4BBDB1A7D19">
    <w:name w:val="66B959CD80ED4144B6893B4BBDB1A7D19"/>
    <w:rsid w:val="00751428"/>
    <w:pPr>
      <w:spacing w:before="120" w:after="120" w:line="360" w:lineRule="auto"/>
    </w:pPr>
    <w:rPr>
      <w:rFonts w:ascii="Arial" w:eastAsia="MS Mincho" w:hAnsi="Arial" w:cs="Times New Roman"/>
      <w:szCs w:val="24"/>
    </w:rPr>
  </w:style>
  <w:style w:type="paragraph" w:customStyle="1" w:styleId="832D3795009A45538C146CD7B2BF1AB71">
    <w:name w:val="832D3795009A45538C146CD7B2BF1AB71"/>
    <w:rsid w:val="00751428"/>
    <w:pPr>
      <w:spacing w:before="120" w:after="120" w:line="360" w:lineRule="auto"/>
    </w:pPr>
    <w:rPr>
      <w:rFonts w:ascii="Arial" w:eastAsia="MS Mincho" w:hAnsi="Arial" w:cs="Times New Roman"/>
      <w:szCs w:val="24"/>
    </w:rPr>
  </w:style>
  <w:style w:type="paragraph" w:customStyle="1" w:styleId="13445898960D46F39EB30FF3942DD61B5">
    <w:name w:val="13445898960D46F39EB30FF3942DD61B5"/>
    <w:rsid w:val="00751428"/>
    <w:pPr>
      <w:spacing w:before="120" w:after="120" w:line="360" w:lineRule="auto"/>
    </w:pPr>
    <w:rPr>
      <w:rFonts w:ascii="Arial" w:eastAsia="MS Mincho" w:hAnsi="Arial" w:cs="Times New Roman"/>
      <w:szCs w:val="24"/>
    </w:rPr>
  </w:style>
  <w:style w:type="paragraph" w:customStyle="1" w:styleId="732D46CD0F664979B5814866468B48BC1">
    <w:name w:val="732D46CD0F664979B5814866468B48BC1"/>
    <w:rsid w:val="00751428"/>
    <w:pPr>
      <w:spacing w:before="120" w:after="120" w:line="360" w:lineRule="auto"/>
    </w:pPr>
    <w:rPr>
      <w:rFonts w:ascii="Arial" w:eastAsia="MS Mincho" w:hAnsi="Arial" w:cs="Times New Roman"/>
      <w:szCs w:val="24"/>
    </w:rPr>
  </w:style>
  <w:style w:type="paragraph" w:customStyle="1" w:styleId="4EECBAD4223A4D13B53AA19B66BCAF834">
    <w:name w:val="4EECBAD4223A4D13B53AA19B66BCAF834"/>
    <w:rsid w:val="00751428"/>
    <w:pPr>
      <w:spacing w:before="120" w:after="120" w:line="360" w:lineRule="auto"/>
    </w:pPr>
    <w:rPr>
      <w:rFonts w:ascii="Arial" w:eastAsia="MS Mincho" w:hAnsi="Arial" w:cs="Times New Roman"/>
      <w:szCs w:val="24"/>
    </w:rPr>
  </w:style>
  <w:style w:type="paragraph" w:customStyle="1" w:styleId="4E32748D6A2447929D4628380CD130943">
    <w:name w:val="4E32748D6A2447929D4628380CD130943"/>
    <w:rsid w:val="00751428"/>
    <w:pPr>
      <w:spacing w:before="120" w:after="120" w:line="360" w:lineRule="auto"/>
    </w:pPr>
    <w:rPr>
      <w:rFonts w:ascii="Arial" w:eastAsia="MS Mincho" w:hAnsi="Arial" w:cs="Times New Roman"/>
      <w:szCs w:val="24"/>
    </w:rPr>
  </w:style>
  <w:style w:type="paragraph" w:customStyle="1" w:styleId="B9902C46E9244E2C862A762E9700EA843">
    <w:name w:val="B9902C46E9244E2C862A762E9700EA843"/>
    <w:rsid w:val="00751428"/>
    <w:pPr>
      <w:spacing w:before="120" w:after="120" w:line="360" w:lineRule="auto"/>
    </w:pPr>
    <w:rPr>
      <w:rFonts w:ascii="Arial" w:eastAsia="MS Mincho" w:hAnsi="Arial" w:cs="Times New Roman"/>
      <w:szCs w:val="24"/>
    </w:rPr>
  </w:style>
  <w:style w:type="paragraph" w:customStyle="1" w:styleId="EA1A36E67F0147E5B9066196462D033D2">
    <w:name w:val="EA1A36E67F0147E5B9066196462D033D2"/>
    <w:rsid w:val="00751428"/>
    <w:pPr>
      <w:spacing w:before="120" w:after="120" w:line="360" w:lineRule="auto"/>
    </w:pPr>
    <w:rPr>
      <w:rFonts w:ascii="Arial" w:eastAsia="MS Mincho" w:hAnsi="Arial" w:cs="Times New Roman"/>
      <w:szCs w:val="24"/>
    </w:rPr>
  </w:style>
  <w:style w:type="paragraph" w:customStyle="1" w:styleId="2F1CF5F5A68A48CAB50F4425C12809D31">
    <w:name w:val="2F1CF5F5A68A48CAB50F4425C12809D31"/>
    <w:rsid w:val="00751428"/>
    <w:pPr>
      <w:spacing w:before="120" w:after="120" w:line="360" w:lineRule="auto"/>
    </w:pPr>
    <w:rPr>
      <w:rFonts w:ascii="Arial" w:eastAsia="MS Mincho" w:hAnsi="Arial" w:cs="Times New Roman"/>
      <w:szCs w:val="24"/>
    </w:rPr>
  </w:style>
  <w:style w:type="paragraph" w:customStyle="1" w:styleId="D28394B746804BA78238F3EF1580321F1">
    <w:name w:val="D28394B746804BA78238F3EF1580321F1"/>
    <w:rsid w:val="00751428"/>
    <w:pPr>
      <w:spacing w:before="120" w:after="120" w:line="360" w:lineRule="auto"/>
    </w:pPr>
    <w:rPr>
      <w:rFonts w:ascii="Arial" w:eastAsia="MS Mincho" w:hAnsi="Arial" w:cs="Times New Roman"/>
      <w:szCs w:val="24"/>
    </w:rPr>
  </w:style>
  <w:style w:type="paragraph" w:customStyle="1" w:styleId="609558FE437742D68C03CC25C3174D621">
    <w:name w:val="609558FE437742D68C03CC25C3174D621"/>
    <w:rsid w:val="00751428"/>
    <w:pPr>
      <w:spacing w:before="120" w:after="120" w:line="360" w:lineRule="auto"/>
    </w:pPr>
    <w:rPr>
      <w:rFonts w:ascii="Arial" w:eastAsia="MS Mincho" w:hAnsi="Arial" w:cs="Times New Roman"/>
      <w:szCs w:val="24"/>
    </w:rPr>
  </w:style>
  <w:style w:type="paragraph" w:customStyle="1" w:styleId="B3342F51C67F4CB2A477CB14F87C3B851">
    <w:name w:val="B3342F51C67F4CB2A477CB14F87C3B851"/>
    <w:rsid w:val="00751428"/>
    <w:pPr>
      <w:spacing w:before="120" w:after="120" w:line="360" w:lineRule="auto"/>
    </w:pPr>
    <w:rPr>
      <w:rFonts w:ascii="Arial" w:eastAsia="MS Mincho" w:hAnsi="Arial" w:cs="Times New Roman"/>
      <w:szCs w:val="24"/>
    </w:rPr>
  </w:style>
  <w:style w:type="paragraph" w:customStyle="1" w:styleId="51748697961F4942B664DCF2D5C9DF051">
    <w:name w:val="51748697961F4942B664DCF2D5C9DF051"/>
    <w:rsid w:val="00751428"/>
    <w:pPr>
      <w:spacing w:before="120" w:after="120" w:line="360" w:lineRule="auto"/>
    </w:pPr>
    <w:rPr>
      <w:rFonts w:ascii="Arial" w:eastAsia="MS Mincho" w:hAnsi="Arial" w:cs="Times New Roman"/>
      <w:szCs w:val="24"/>
    </w:rPr>
  </w:style>
  <w:style w:type="paragraph" w:customStyle="1" w:styleId="AE36AD6796D0464F89826E3EF5CD24CB1">
    <w:name w:val="AE36AD6796D0464F89826E3EF5CD24CB1"/>
    <w:rsid w:val="00751428"/>
    <w:pPr>
      <w:spacing w:before="120" w:after="120" w:line="360" w:lineRule="auto"/>
    </w:pPr>
    <w:rPr>
      <w:rFonts w:ascii="Arial" w:eastAsia="MS Mincho" w:hAnsi="Arial" w:cs="Times New Roman"/>
      <w:szCs w:val="24"/>
    </w:rPr>
  </w:style>
  <w:style w:type="paragraph" w:customStyle="1" w:styleId="6A8235C7401D4093B99D911464B18DAC1">
    <w:name w:val="6A8235C7401D4093B99D911464B18DAC1"/>
    <w:rsid w:val="00751428"/>
    <w:pPr>
      <w:spacing w:before="120" w:after="120" w:line="360" w:lineRule="auto"/>
    </w:pPr>
    <w:rPr>
      <w:rFonts w:ascii="Arial" w:eastAsia="MS Mincho" w:hAnsi="Arial" w:cs="Times New Roman"/>
      <w:szCs w:val="24"/>
    </w:rPr>
  </w:style>
  <w:style w:type="paragraph" w:customStyle="1" w:styleId="16E88CAFE92D4D13A9DEDA92BA9B3F0C1">
    <w:name w:val="16E88CAFE92D4D13A9DEDA92BA9B3F0C1"/>
    <w:rsid w:val="00751428"/>
    <w:pPr>
      <w:spacing w:before="120" w:after="120" w:line="360" w:lineRule="auto"/>
    </w:pPr>
    <w:rPr>
      <w:rFonts w:ascii="Arial" w:eastAsia="MS Mincho" w:hAnsi="Arial" w:cs="Times New Roman"/>
      <w:szCs w:val="24"/>
    </w:rPr>
  </w:style>
  <w:style w:type="paragraph" w:customStyle="1" w:styleId="C27B7BAFF2474B5F935149080BE4654C1">
    <w:name w:val="C27B7BAFF2474B5F935149080BE4654C1"/>
    <w:rsid w:val="00751428"/>
    <w:pPr>
      <w:spacing w:before="120" w:after="120" w:line="360" w:lineRule="auto"/>
    </w:pPr>
    <w:rPr>
      <w:rFonts w:ascii="Arial" w:eastAsia="MS Mincho" w:hAnsi="Arial" w:cs="Times New Roman"/>
      <w:szCs w:val="24"/>
    </w:rPr>
  </w:style>
  <w:style w:type="paragraph" w:customStyle="1" w:styleId="FADD0A10212F4E9685B738D944D5ED181">
    <w:name w:val="FADD0A10212F4E9685B738D944D5ED181"/>
    <w:rsid w:val="00751428"/>
    <w:pPr>
      <w:spacing w:before="120" w:after="120" w:line="360" w:lineRule="auto"/>
    </w:pPr>
    <w:rPr>
      <w:rFonts w:ascii="Arial" w:eastAsia="MS Mincho" w:hAnsi="Arial" w:cs="Times New Roman"/>
      <w:szCs w:val="24"/>
    </w:rPr>
  </w:style>
  <w:style w:type="paragraph" w:customStyle="1" w:styleId="D1C4FD0B115046CEA443CB56D295DC8C1">
    <w:name w:val="D1C4FD0B115046CEA443CB56D295DC8C1"/>
    <w:rsid w:val="00751428"/>
    <w:pPr>
      <w:spacing w:before="120" w:after="120" w:line="360" w:lineRule="auto"/>
    </w:pPr>
    <w:rPr>
      <w:rFonts w:ascii="Arial" w:eastAsia="MS Mincho" w:hAnsi="Arial" w:cs="Times New Roman"/>
      <w:szCs w:val="24"/>
    </w:rPr>
  </w:style>
  <w:style w:type="paragraph" w:customStyle="1" w:styleId="429FFCFB194C401591CD8F836717B9691">
    <w:name w:val="429FFCFB194C401591CD8F836717B9691"/>
    <w:rsid w:val="00751428"/>
    <w:pPr>
      <w:spacing w:before="120" w:after="120" w:line="360" w:lineRule="auto"/>
    </w:pPr>
    <w:rPr>
      <w:rFonts w:ascii="Arial" w:eastAsia="MS Mincho" w:hAnsi="Arial" w:cs="Times New Roman"/>
      <w:szCs w:val="24"/>
    </w:rPr>
  </w:style>
  <w:style w:type="paragraph" w:customStyle="1" w:styleId="0C69EC6113C74726A46DEFB7F4877A791">
    <w:name w:val="0C69EC6113C74726A46DEFB7F4877A791"/>
    <w:rsid w:val="00751428"/>
    <w:pPr>
      <w:spacing w:before="120" w:after="120" w:line="360" w:lineRule="auto"/>
    </w:pPr>
    <w:rPr>
      <w:rFonts w:ascii="Arial" w:eastAsia="MS Mincho" w:hAnsi="Arial" w:cs="Times New Roman"/>
      <w:szCs w:val="24"/>
    </w:rPr>
  </w:style>
  <w:style w:type="paragraph" w:customStyle="1" w:styleId="4C614568504E4C9A935A5A84BB2FF27F1">
    <w:name w:val="4C614568504E4C9A935A5A84BB2FF27F1"/>
    <w:rsid w:val="00751428"/>
    <w:pPr>
      <w:spacing w:before="120" w:after="120" w:line="360" w:lineRule="auto"/>
    </w:pPr>
    <w:rPr>
      <w:rFonts w:ascii="Arial" w:eastAsia="MS Mincho" w:hAnsi="Arial" w:cs="Times New Roman"/>
      <w:szCs w:val="24"/>
    </w:rPr>
  </w:style>
  <w:style w:type="paragraph" w:customStyle="1" w:styleId="870A3B21B81841CEB311A247FB1D43E21">
    <w:name w:val="870A3B21B81841CEB311A247FB1D43E21"/>
    <w:rsid w:val="00751428"/>
    <w:pPr>
      <w:spacing w:before="120" w:after="120" w:line="360" w:lineRule="auto"/>
    </w:pPr>
    <w:rPr>
      <w:rFonts w:ascii="Arial" w:eastAsia="MS Mincho" w:hAnsi="Arial" w:cs="Times New Roman"/>
      <w:szCs w:val="24"/>
    </w:rPr>
  </w:style>
  <w:style w:type="paragraph" w:customStyle="1" w:styleId="6044876765C647D9A3A82B635AFD771F">
    <w:name w:val="6044876765C647D9A3A82B635AFD771F"/>
    <w:rsid w:val="00751428"/>
  </w:style>
  <w:style w:type="paragraph" w:customStyle="1" w:styleId="D99746E36BA844E28677B01878EAB19B13">
    <w:name w:val="D99746E36BA844E28677B01878EAB19B13"/>
    <w:rsid w:val="00751428"/>
    <w:pPr>
      <w:spacing w:before="120" w:after="120" w:line="360" w:lineRule="auto"/>
    </w:pPr>
    <w:rPr>
      <w:rFonts w:ascii="Arial" w:eastAsia="MS Mincho" w:hAnsi="Arial" w:cs="Times New Roman"/>
      <w:szCs w:val="24"/>
    </w:rPr>
  </w:style>
  <w:style w:type="paragraph" w:customStyle="1" w:styleId="D956EC22155346D49817F0FBB09CFAC19">
    <w:name w:val="D956EC22155346D49817F0FBB09CFAC19"/>
    <w:rsid w:val="00751428"/>
    <w:pPr>
      <w:spacing w:before="120" w:after="120" w:line="360" w:lineRule="auto"/>
    </w:pPr>
    <w:rPr>
      <w:rFonts w:ascii="Arial" w:eastAsia="MS Mincho" w:hAnsi="Arial" w:cs="Times New Roman"/>
      <w:szCs w:val="24"/>
    </w:rPr>
  </w:style>
  <w:style w:type="paragraph" w:customStyle="1" w:styleId="EA1A36E67F0147E5B9066196462D033D3">
    <w:name w:val="EA1A36E67F0147E5B9066196462D033D3"/>
    <w:rsid w:val="00751428"/>
    <w:pPr>
      <w:spacing w:before="120" w:after="120" w:line="360" w:lineRule="auto"/>
    </w:pPr>
    <w:rPr>
      <w:rFonts w:ascii="Arial" w:eastAsia="MS Mincho" w:hAnsi="Arial" w:cs="Times New Roman"/>
      <w:szCs w:val="24"/>
    </w:rPr>
  </w:style>
  <w:style w:type="paragraph" w:customStyle="1" w:styleId="2F1CF5F5A68A48CAB50F4425C12809D32">
    <w:name w:val="2F1CF5F5A68A48CAB50F4425C12809D32"/>
    <w:rsid w:val="00751428"/>
    <w:pPr>
      <w:spacing w:before="120" w:after="120" w:line="360" w:lineRule="auto"/>
    </w:pPr>
    <w:rPr>
      <w:rFonts w:ascii="Arial" w:eastAsia="MS Mincho" w:hAnsi="Arial" w:cs="Times New Roman"/>
      <w:szCs w:val="24"/>
    </w:rPr>
  </w:style>
  <w:style w:type="paragraph" w:customStyle="1" w:styleId="609558FE437742D68C03CC25C3174D622">
    <w:name w:val="609558FE437742D68C03CC25C3174D622"/>
    <w:rsid w:val="00751428"/>
    <w:pPr>
      <w:spacing w:before="120" w:after="120" w:line="360" w:lineRule="auto"/>
    </w:pPr>
    <w:rPr>
      <w:rFonts w:ascii="Arial" w:eastAsia="MS Mincho" w:hAnsi="Arial" w:cs="Times New Roman"/>
      <w:szCs w:val="24"/>
    </w:rPr>
  </w:style>
  <w:style w:type="paragraph" w:customStyle="1" w:styleId="FB4EF079E06E48A4A54E7ACF488FF0BC">
    <w:name w:val="FB4EF079E06E48A4A54E7ACF488FF0BC"/>
    <w:rsid w:val="00EF5E7B"/>
    <w:pPr>
      <w:spacing w:before="120" w:after="120" w:line="360" w:lineRule="auto"/>
    </w:pPr>
    <w:rPr>
      <w:rFonts w:ascii="Arial" w:eastAsia="MS Mincho" w:hAnsi="Arial" w:cs="Times New Roman"/>
      <w:szCs w:val="24"/>
    </w:rPr>
  </w:style>
  <w:style w:type="paragraph" w:customStyle="1" w:styleId="D99746E36BA844E28677B01878EAB19B14">
    <w:name w:val="D99746E36BA844E28677B01878EAB19B14"/>
    <w:rsid w:val="00EF5E7B"/>
    <w:pPr>
      <w:spacing w:before="120" w:after="120" w:line="360" w:lineRule="auto"/>
    </w:pPr>
    <w:rPr>
      <w:rFonts w:ascii="Arial" w:eastAsia="MS Mincho" w:hAnsi="Arial" w:cs="Times New Roman"/>
      <w:szCs w:val="24"/>
    </w:rPr>
  </w:style>
  <w:style w:type="paragraph" w:customStyle="1" w:styleId="EA1A36E67F0147E5B9066196462D033D4">
    <w:name w:val="EA1A36E67F0147E5B9066196462D033D4"/>
    <w:rsid w:val="00EF5E7B"/>
    <w:pPr>
      <w:spacing w:before="120" w:after="120" w:line="360" w:lineRule="auto"/>
    </w:pPr>
    <w:rPr>
      <w:rFonts w:ascii="Arial" w:eastAsia="MS Mincho" w:hAnsi="Arial" w:cs="Times New Roman"/>
      <w:szCs w:val="24"/>
    </w:rPr>
  </w:style>
  <w:style w:type="paragraph" w:customStyle="1" w:styleId="2F1CF5F5A68A48CAB50F4425C12809D33">
    <w:name w:val="2F1CF5F5A68A48CAB50F4425C12809D33"/>
    <w:rsid w:val="00EF5E7B"/>
    <w:pPr>
      <w:spacing w:before="120" w:after="120" w:line="360" w:lineRule="auto"/>
    </w:pPr>
    <w:rPr>
      <w:rFonts w:ascii="Arial" w:eastAsia="MS Mincho" w:hAnsi="Arial" w:cs="Times New Roman"/>
      <w:szCs w:val="24"/>
    </w:rPr>
  </w:style>
  <w:style w:type="paragraph" w:customStyle="1" w:styleId="609558FE437742D68C03CC25C3174D623">
    <w:name w:val="609558FE437742D68C03CC25C3174D623"/>
    <w:rsid w:val="00EF5E7B"/>
    <w:pPr>
      <w:spacing w:before="120" w:after="120" w:line="360" w:lineRule="auto"/>
    </w:pPr>
    <w:rPr>
      <w:rFonts w:ascii="Arial" w:eastAsia="MS Mincho" w:hAnsi="Arial" w:cs="Times New Roman"/>
      <w:szCs w:val="24"/>
    </w:rPr>
  </w:style>
  <w:style w:type="paragraph" w:customStyle="1" w:styleId="FB4EF079E06E48A4A54E7ACF488FF0BC1">
    <w:name w:val="FB4EF079E06E48A4A54E7ACF488FF0BC1"/>
    <w:rsid w:val="00EF5E7B"/>
    <w:pPr>
      <w:spacing w:before="120" w:after="120" w:line="360" w:lineRule="auto"/>
    </w:pPr>
    <w:rPr>
      <w:rFonts w:ascii="Arial" w:eastAsia="MS Mincho" w:hAnsi="Arial" w:cs="Times New Roman"/>
      <w:szCs w:val="24"/>
    </w:rPr>
  </w:style>
  <w:style w:type="paragraph" w:customStyle="1" w:styleId="D99746E36BA844E28677B01878EAB19B15">
    <w:name w:val="D99746E36BA844E28677B01878EAB19B15"/>
    <w:rsid w:val="00EF5E7B"/>
    <w:pPr>
      <w:spacing w:before="120" w:after="120" w:line="360" w:lineRule="auto"/>
    </w:pPr>
    <w:rPr>
      <w:rFonts w:ascii="Arial" w:eastAsia="MS Mincho" w:hAnsi="Arial" w:cs="Times New Roman"/>
      <w:szCs w:val="24"/>
    </w:rPr>
  </w:style>
  <w:style w:type="paragraph" w:customStyle="1" w:styleId="EA1A36E67F0147E5B9066196462D033D5">
    <w:name w:val="EA1A36E67F0147E5B9066196462D033D5"/>
    <w:rsid w:val="00EF5E7B"/>
    <w:pPr>
      <w:spacing w:before="120" w:after="120" w:line="360" w:lineRule="auto"/>
    </w:pPr>
    <w:rPr>
      <w:rFonts w:ascii="Arial" w:eastAsia="MS Mincho" w:hAnsi="Arial" w:cs="Times New Roman"/>
      <w:szCs w:val="24"/>
    </w:rPr>
  </w:style>
  <w:style w:type="paragraph" w:customStyle="1" w:styleId="78F8ADE03E634E0883A9A52A4F319257">
    <w:name w:val="78F8ADE03E634E0883A9A52A4F319257"/>
    <w:rsid w:val="00EF5E7B"/>
    <w:pPr>
      <w:spacing w:before="120" w:after="120" w:line="360" w:lineRule="auto"/>
    </w:pPr>
    <w:rPr>
      <w:rFonts w:ascii="Arial" w:eastAsia="MS Mincho" w:hAnsi="Arial" w:cs="Times New Roman"/>
      <w:szCs w:val="24"/>
    </w:rPr>
  </w:style>
  <w:style w:type="paragraph" w:customStyle="1" w:styleId="2F1CF5F5A68A48CAB50F4425C12809D34">
    <w:name w:val="2F1CF5F5A68A48CAB50F4425C12809D34"/>
    <w:rsid w:val="00EF5E7B"/>
    <w:pPr>
      <w:spacing w:before="120" w:after="120" w:line="360" w:lineRule="auto"/>
    </w:pPr>
    <w:rPr>
      <w:rFonts w:ascii="Arial" w:eastAsia="MS Mincho" w:hAnsi="Arial" w:cs="Times New Roman"/>
      <w:szCs w:val="24"/>
    </w:rPr>
  </w:style>
  <w:style w:type="paragraph" w:customStyle="1" w:styleId="609558FE437742D68C03CC25C3174D624">
    <w:name w:val="609558FE437742D68C03CC25C3174D624"/>
    <w:rsid w:val="00EF5E7B"/>
    <w:pPr>
      <w:spacing w:before="120" w:after="120" w:line="360" w:lineRule="auto"/>
    </w:pPr>
    <w:rPr>
      <w:rFonts w:ascii="Arial" w:eastAsia="MS Mincho" w:hAnsi="Arial" w:cs="Times New Roman"/>
      <w:szCs w:val="24"/>
    </w:rPr>
  </w:style>
  <w:style w:type="paragraph" w:customStyle="1" w:styleId="A127EC957E5B4BCCB6B24DA37AE9C671">
    <w:name w:val="A127EC957E5B4BCCB6B24DA37AE9C671"/>
    <w:rsid w:val="00AC7396"/>
  </w:style>
  <w:style w:type="paragraph" w:customStyle="1" w:styleId="9157663AD87D471185A627E5CDD229C1">
    <w:name w:val="9157663AD87D471185A627E5CDD229C1"/>
    <w:rsid w:val="00AC7396"/>
  </w:style>
  <w:style w:type="paragraph" w:customStyle="1" w:styleId="FEA01E0AB1D34B39B2FFFEF0A782DF1F">
    <w:name w:val="FEA01E0AB1D34B39B2FFFEF0A782DF1F"/>
    <w:rsid w:val="009B5959"/>
  </w:style>
  <w:style w:type="paragraph" w:customStyle="1" w:styleId="93617BFADD2D4FE6B52DCD051A776476">
    <w:name w:val="93617BFADD2D4FE6B52DCD051A776476"/>
    <w:rsid w:val="00273352"/>
  </w:style>
  <w:style w:type="paragraph" w:customStyle="1" w:styleId="7EE0AB94899B4DEA90B2408571C617B5">
    <w:name w:val="7EE0AB94899B4DEA90B2408571C617B5"/>
    <w:rsid w:val="00273352"/>
  </w:style>
  <w:style w:type="paragraph" w:customStyle="1" w:styleId="2416691FC9C14C09BD3A3FB9065066A5">
    <w:name w:val="2416691FC9C14C09BD3A3FB9065066A5"/>
    <w:rsid w:val="00273352"/>
  </w:style>
  <w:style w:type="paragraph" w:customStyle="1" w:styleId="93617BFADD2D4FE6B52DCD051A7764761">
    <w:name w:val="93617BFADD2D4FE6B52DCD051A7764761"/>
    <w:rsid w:val="001E7984"/>
    <w:pPr>
      <w:spacing w:before="120" w:after="120" w:line="360" w:lineRule="auto"/>
    </w:pPr>
    <w:rPr>
      <w:rFonts w:ascii="Arial" w:eastAsia="MS Mincho" w:hAnsi="Arial" w:cs="Times New Roman"/>
      <w:szCs w:val="24"/>
    </w:rPr>
  </w:style>
  <w:style w:type="paragraph" w:customStyle="1" w:styleId="84BD2A3366ED4601A72DB247B770F869">
    <w:name w:val="84BD2A3366ED4601A72DB247B770F869"/>
    <w:rsid w:val="001E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gacy_x0020_or_x0020_Current xmlns="ef2051d7-6bf8-4326-8f7d-c4757b478eb5">MS</Legacy_x0020_or_x0020_Current>
    <Old_x0020_doc_x0020_name xmlns="ef2051d7-6bf8-4326-8f7d-c4757b478eb5" xsi:nil="true"/>
    <Process_x0020_Link xmlns="3bdf7e11-61f5-4fd8-a4ab-2c2ac8533352">132</Process_x0020_Link>
  </documentManagement>
</p:properties>
</file>

<file path=customXml/item3.xml><?xml version="1.0" encoding="utf-8"?>
<ct:contentTypeSchema xmlns:ct="http://schemas.microsoft.com/office/2006/metadata/contentType" xmlns:ma="http://schemas.microsoft.com/office/2006/metadata/properties/metaAttributes" ct:_="" ma:_="" ma:contentTypeName="MS Form" ma:contentTypeID="0x010100E4EB5DE475C40F458EC02E96E97089050100932880ED95B8594AA72C4B324617EDC2" ma:contentTypeVersion="17" ma:contentTypeDescription="" ma:contentTypeScope="" ma:versionID="4bd606ff6bc8141b9e1114befa7f1eea">
  <xsd:schema xmlns:xsd="http://www.w3.org/2001/XMLSchema" xmlns:xs="http://www.w3.org/2001/XMLSchema" xmlns:p="http://schemas.microsoft.com/office/2006/metadata/properties" xmlns:ns2="ef2051d7-6bf8-4326-8f7d-c4757b478eb5" xmlns:ns3="3bdf7e11-61f5-4fd8-a4ab-2c2ac8533352" targetNamespace="http://schemas.microsoft.com/office/2006/metadata/properties" ma:root="true" ma:fieldsID="ff51c895606043a77b4619f6a11283e8" ns2:_="" ns3:_="">
    <xsd:import namespace="ef2051d7-6bf8-4326-8f7d-c4757b478eb5"/>
    <xsd:import namespace="3bdf7e11-61f5-4fd8-a4ab-2c2ac8533352"/>
    <xsd:element name="properties">
      <xsd:complexType>
        <xsd:sequence>
          <xsd:element name="documentManagement">
            <xsd:complexType>
              <xsd:all>
                <xsd:element ref="ns2:Legacy_x0020_or_x0020_Current"/>
                <xsd:element ref="ns3:Process_x0020_Link" minOccurs="0"/>
                <xsd:element ref="ns2:Old_x0020_doc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051d7-6bf8-4326-8f7d-c4757b478eb5" elementFormDefault="qualified">
    <xsd:import namespace="http://schemas.microsoft.com/office/2006/documentManagement/types"/>
    <xsd:import namespace="http://schemas.microsoft.com/office/infopath/2007/PartnerControls"/>
    <xsd:element name="Legacy_x0020_or_x0020_Current" ma:index="8" ma:displayName="Legacy or Current" ma:default="MS" ma:description="Whether the document is a legacy from the old DMS mk4 system or new MS doc" ma:format="Dropdown" ma:internalName="Legacy_x0020_or_x0020_Current" ma:readOnly="false">
      <xsd:simpleType>
        <xsd:restriction base="dms:Choice">
          <xsd:enumeration value="MS"/>
          <xsd:enumeration value="DMS"/>
        </xsd:restriction>
      </xsd:simpleType>
    </xsd:element>
    <xsd:element name="Old_x0020_doc_x0020_name" ma:index="10" nillable="true" ma:displayName="Old Reference" ma:indexed="true" ma:internalName="Old_x0020_doc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f7e11-61f5-4fd8-a4ab-2c2ac8533352" elementFormDefault="qualified">
    <xsd:import namespace="http://schemas.microsoft.com/office/2006/documentManagement/types"/>
    <xsd:import namespace="http://schemas.microsoft.com/office/infopath/2007/PartnerControls"/>
    <xsd:element name="Process_x0020_Link" ma:index="9" nillable="true" ma:displayName="Process/Page" ma:list="a89391a0-cd5d-42e7-98e8-2b7c966a6a69" ma:internalName="Process_x0020_Link" ma:showField="Title0" ma:web="ef2051d7-6bf8-4326-8f7d-c4757b478eb5">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33475-B8DA-4E4B-8E92-F291F9FF539D}">
  <ds:schemaRefs>
    <ds:schemaRef ds:uri="http://schemas.microsoft.com/sharepoint/v3/contenttype/forms"/>
  </ds:schemaRefs>
</ds:datastoreItem>
</file>

<file path=customXml/itemProps2.xml><?xml version="1.0" encoding="utf-8"?>
<ds:datastoreItem xmlns:ds="http://schemas.openxmlformats.org/officeDocument/2006/customXml" ds:itemID="{67980567-A936-4E55-9556-36FFB21B5A59}">
  <ds:schemaRefs>
    <ds:schemaRef ds:uri="http://purl.org/dc/elements/1.1/"/>
    <ds:schemaRef ds:uri="http://schemas.microsoft.com/office/2006/metadata/properties"/>
    <ds:schemaRef ds:uri="3bdf7e11-61f5-4fd8-a4ab-2c2ac8533352"/>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f2051d7-6bf8-4326-8f7d-c4757b478eb5"/>
    <ds:schemaRef ds:uri="http://www.w3.org/XML/1998/namespace"/>
  </ds:schemaRefs>
</ds:datastoreItem>
</file>

<file path=customXml/itemProps3.xml><?xml version="1.0" encoding="utf-8"?>
<ds:datastoreItem xmlns:ds="http://schemas.openxmlformats.org/officeDocument/2006/customXml" ds:itemID="{F3D9A4EB-1160-4367-94A9-1425FF359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051d7-6bf8-4326-8f7d-c4757b478eb5"/>
    <ds:schemaRef ds:uri="3bdf7e11-61f5-4fd8-a4ab-2c2ac8533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19C19-CD63-449C-AA45-B1BDCA96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2708</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Statement of Requirement (SOR)</vt:lpstr>
    </vt:vector>
  </TitlesOfParts>
  <Company>DSTL</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 (SOR)</dc:title>
  <dc:subject>Statement of Requirement (SOR)</dc:subject>
  <dc:creator>lnhoile@dstl.gov.uk</dc:creator>
  <cp:keywords>Statement of Requirement , SOR</cp:keywords>
  <dc:description>This document is a supplier facing document to be used in conjunction with the Request for Contract Action (RCA) form</dc:description>
  <cp:lastModifiedBy>Blackmore David</cp:lastModifiedBy>
  <cp:revision>4</cp:revision>
  <cp:lastPrinted>1901-01-01T00:00:00Z</cp:lastPrinted>
  <dcterms:created xsi:type="dcterms:W3CDTF">2021-11-08T12:53:00Z</dcterms:created>
  <dcterms:modified xsi:type="dcterms:W3CDTF">2022-01-10T15:28:00Z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0x010100E4EB5DE475C40F458EC02E96E97089050100932880ED95B8594AA72C4B324617EDC2</vt:lpwstr>
  </property>
</Properties>
</file>