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296E5"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3553AF2D"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66741EF9" w14:textId="77777777" w:rsidR="000640C5" w:rsidRDefault="000640C5" w:rsidP="000640C5">
      <w:pPr>
        <w:pStyle w:val="CoversheetTitle2"/>
        <w:rPr>
          <w:rFonts w:ascii="Arial" w:hAnsi="Arial"/>
          <w:sz w:val="20"/>
        </w:rPr>
      </w:pPr>
    </w:p>
    <w:p w14:paraId="0FD51731"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7CE77961" w14:textId="77777777" w:rsidR="000640C5" w:rsidRDefault="000640C5" w:rsidP="000640C5">
      <w:pPr>
        <w:pStyle w:val="CoversheetTitle2"/>
        <w:rPr>
          <w:rFonts w:ascii="Arial" w:hAnsi="Arial"/>
          <w:sz w:val="20"/>
        </w:rPr>
      </w:pPr>
      <w:r>
        <w:rPr>
          <w:rFonts w:ascii="Arial" w:hAnsi="Arial"/>
          <w:sz w:val="20"/>
        </w:rPr>
        <w:t>ECITB SCHOLARSHIP PROGRAMME</w:t>
      </w:r>
    </w:p>
    <w:p w14:paraId="5728827C" w14:textId="015719FB" w:rsidR="000640C5" w:rsidRPr="00A8045C" w:rsidRDefault="00692C31" w:rsidP="000640C5">
      <w:pPr>
        <w:pStyle w:val="CoversheetTitle2"/>
        <w:rPr>
          <w:rFonts w:ascii="Arial" w:hAnsi="Arial"/>
          <w:sz w:val="20"/>
        </w:rPr>
      </w:pPr>
      <w:r>
        <w:rPr>
          <w:rFonts w:ascii="Arial" w:hAnsi="Arial"/>
          <w:sz w:val="20"/>
        </w:rPr>
        <w:t>202</w:t>
      </w:r>
      <w:r w:rsidR="002E1908">
        <w:rPr>
          <w:rFonts w:ascii="Arial" w:hAnsi="Arial"/>
          <w:sz w:val="20"/>
        </w:rPr>
        <w:t>2</w:t>
      </w:r>
    </w:p>
    <w:p w14:paraId="4822BFD0" w14:textId="77777777" w:rsidR="000640C5" w:rsidRPr="00A8045C" w:rsidRDefault="000640C5" w:rsidP="000640C5">
      <w:pPr>
        <w:pStyle w:val="CoversheetParagraph"/>
      </w:pPr>
    </w:p>
    <w:p w14:paraId="7825768F" w14:textId="77777777" w:rsidR="000640C5" w:rsidRDefault="000640C5" w:rsidP="000640C5">
      <w:pPr>
        <w:pStyle w:val="CoversheetTitle2"/>
        <w:rPr>
          <w:rFonts w:ascii="Arial" w:hAnsi="Arial"/>
          <w:sz w:val="20"/>
        </w:rPr>
      </w:pPr>
    </w:p>
    <w:p w14:paraId="504250A6" w14:textId="77777777" w:rsidR="000640C5" w:rsidRPr="00A8045C" w:rsidRDefault="000640C5" w:rsidP="000640C5">
      <w:pPr>
        <w:pStyle w:val="CoversheetTitle2"/>
        <w:rPr>
          <w:rFonts w:ascii="Arial" w:hAnsi="Arial"/>
          <w:sz w:val="20"/>
        </w:rPr>
      </w:pPr>
    </w:p>
    <w:p w14:paraId="1B1CBE28" w14:textId="77777777" w:rsidR="000640C5" w:rsidRPr="00A8045C" w:rsidRDefault="000640C5" w:rsidP="000640C5">
      <w:pPr>
        <w:pStyle w:val="CoversheetParagraph"/>
      </w:pPr>
    </w:p>
    <w:p w14:paraId="38B7D3CE" w14:textId="77777777" w:rsidR="000640C5" w:rsidRPr="00A8045C" w:rsidRDefault="000640C5" w:rsidP="000640C5">
      <w:pPr>
        <w:pStyle w:val="CoversheetParagraph"/>
      </w:pPr>
      <w:r w:rsidRPr="00A8045C">
        <w:t>between</w:t>
      </w:r>
    </w:p>
    <w:p w14:paraId="7F45666A" w14:textId="77777777" w:rsidR="000640C5" w:rsidRPr="00A8045C" w:rsidRDefault="000640C5" w:rsidP="000640C5">
      <w:pPr>
        <w:pStyle w:val="CoversheetParagraph"/>
      </w:pPr>
    </w:p>
    <w:p w14:paraId="2476F5E2" w14:textId="77777777" w:rsidR="000640C5" w:rsidRPr="00A8045C" w:rsidRDefault="000640C5" w:rsidP="000640C5">
      <w:pPr>
        <w:pStyle w:val="CoversheetParagraph"/>
      </w:pPr>
      <w:r w:rsidRPr="00A8045C">
        <w:t>ENGINEERING CONSTRUCTION INDUSTRY TRAINING BOARD</w:t>
      </w:r>
    </w:p>
    <w:p w14:paraId="02C39EDF" w14:textId="77777777" w:rsidR="000640C5" w:rsidRPr="00A8045C" w:rsidRDefault="000640C5" w:rsidP="000640C5">
      <w:pPr>
        <w:pStyle w:val="CoversheetParagraph"/>
      </w:pPr>
    </w:p>
    <w:p w14:paraId="25B2743B" w14:textId="77777777" w:rsidR="000640C5" w:rsidRDefault="000640C5" w:rsidP="000640C5">
      <w:pPr>
        <w:pStyle w:val="CoversheetParagraph"/>
      </w:pPr>
      <w:r w:rsidRPr="00A8045C">
        <w:t>And</w:t>
      </w:r>
    </w:p>
    <w:p w14:paraId="4A21BD26" w14:textId="77777777" w:rsidR="000640C5" w:rsidRDefault="000640C5" w:rsidP="000640C5">
      <w:pPr>
        <w:pStyle w:val="CoversheetParagraph"/>
      </w:pPr>
    </w:p>
    <w:p w14:paraId="0B6230C0" w14:textId="77777777" w:rsidR="000640C5" w:rsidRPr="003C4537" w:rsidRDefault="000640C5" w:rsidP="000640C5">
      <w:pPr>
        <w:spacing w:after="0" w:line="300" w:lineRule="atLeast"/>
        <w:jc w:val="center"/>
        <w:rPr>
          <w:rFonts w:cs="Arial"/>
          <w:b/>
          <w:sz w:val="22"/>
        </w:rPr>
      </w:pPr>
      <w:r>
        <w:rPr>
          <w:rFonts w:cs="Arial"/>
          <w:b/>
          <w:sz w:val="22"/>
        </w:rPr>
        <w:t>XXXXXXXXXXXX</w:t>
      </w:r>
    </w:p>
    <w:p w14:paraId="50F4F656" w14:textId="77777777" w:rsidR="000640C5" w:rsidRPr="00A8045C" w:rsidRDefault="000640C5" w:rsidP="000640C5">
      <w:pPr>
        <w:pStyle w:val="CoversheetParagraph"/>
      </w:pPr>
      <w:r w:rsidRPr="00E06FCE">
        <w:rPr>
          <w:highlight w:val="yellow"/>
        </w:rPr>
        <w:t xml:space="preserve"> </w:t>
      </w:r>
    </w:p>
    <w:p w14:paraId="609B311C" w14:textId="77777777" w:rsidR="000640C5" w:rsidRPr="00A8045C" w:rsidRDefault="000640C5" w:rsidP="000640C5">
      <w:pPr>
        <w:pStyle w:val="CoversheetParagraph"/>
      </w:pPr>
    </w:p>
    <w:p w14:paraId="3CB7E048" w14:textId="77777777" w:rsidR="000640C5" w:rsidRPr="00A8045C" w:rsidRDefault="000640C5" w:rsidP="000640C5">
      <w:pPr>
        <w:pStyle w:val="CoversheetParagraph"/>
      </w:pPr>
    </w:p>
    <w:p w14:paraId="7523ED37" w14:textId="77777777" w:rsidR="000640C5" w:rsidRPr="00A8045C" w:rsidRDefault="000640C5" w:rsidP="000640C5">
      <w:pPr>
        <w:tabs>
          <w:tab w:val="left" w:pos="709"/>
          <w:tab w:val="left" w:pos="851"/>
        </w:tabs>
        <w:spacing w:before="120" w:after="120" w:line="240" w:lineRule="auto"/>
        <w:rPr>
          <w:rFonts w:cs="Arial"/>
        </w:rPr>
      </w:pPr>
    </w:p>
    <w:p w14:paraId="7E50469F"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68B2347A" w14:textId="77777777"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2021</w:t>
      </w:r>
    </w:p>
    <w:p w14:paraId="179409C2"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5471E5C"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346482D1"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0EFB6C2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5E7036E1"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11F65079"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3179F9AA"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2F6BC214"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54015281"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51C70584"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5B2B6CF2"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2BFF7182"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01B249CB"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FC5A1C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4BDB14A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2EB4033D"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4AED1A52"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0517897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7302681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3E60E2FF"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25F12EF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30A3D43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 </w:t>
      </w:r>
    </w:p>
    <w:p w14:paraId="1811CA1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7D832C25"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2C418C71"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69B58E6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7525374B"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2FC740B1"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0A09974D"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2CFE2603"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2D050E0B"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35F8846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19FB428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5734CF5F"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2004598A"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61EBB76E"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2AE8EEEC"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4522A628"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5D4D1EE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72A6691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751B736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926DF4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234F9A4E"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3FDF661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785BA22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6E693F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56B464D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618C5C66"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60C190EA"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7CE1555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6B94FAB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4D63638C"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78EED1B1"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7CEF595A"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0543BAD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1262DE2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75F0A201"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2B83F08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7FAF681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073966F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4030E4E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2ECB6351"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4BADE0A2"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688F8842"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656B2AE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5B5A0BC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2883AB8A"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5E588E7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065E7A6C"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18B392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051B942A"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0E0FB566"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BAECEFE"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4C479DF2"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7283252D"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2C362E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35A2C7C8"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40D710FC"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15B35869"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1C5364DA"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4650B53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2144FDC3"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6EC7E23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053DBFD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2CF5FBD1"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73CA50CC"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38A9414"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665F8161"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8F3565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2A43CA8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05BD7A2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1050815"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4913F18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D24E6F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2BBC4F7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2407C1D"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EE64B1D"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3DC64A3"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490D9788"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297B1FD6"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73813001"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3E1B7958"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3F0AFCDC"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393603C"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67DFAF3E"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0B52C860"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01DDBF1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32F91313"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185D9673"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59617C63"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0BEDCE2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3D0ADFD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65396ED4"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675D984D"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0CA8A149"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3C4022C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0383A53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6C65A57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12899D7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446A08BD"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32DE0AD6"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B5274D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7559C97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109337F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7AD604A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7F7E1871"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237C9EDD"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7EE748D7"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09E26807"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4DBD9B3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7DF7D861"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2834EDD0"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193FFAF"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75C49C1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12A5DF93"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07ED88F"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1D46845F"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3551009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7F914CA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043795E7"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637E8353"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07810124"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7B156A76"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7FA22D65"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0BB477B4"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2560D92F"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F789AAC"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20D26D9C"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43C3CB32"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4957089E"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2AF26BDE"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3120EEA7"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57704FB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0AADF6A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4EDCCEE5"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07F9F9B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1BECAE4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1E5BAD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453ECCE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546EC1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5CDB2C9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5F4A12E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37C3889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635C324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63014EF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4403C8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6F5E706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150B71E5"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31D1A82"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3E8ECF8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7BC7A3D"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64AA23DD"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6E2ECDD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149BBB4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356C442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15801A5D"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6E80151C"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2B6BD4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7787E1B2"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32EA5D81"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6411F0CF"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1F5011F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t>
      </w:r>
      <w:r w:rsidRPr="002E1908">
        <w:t>with the performance of this Deed shall be limited to thirty thousand pounds (£30,000) being the estimated value of the ECITB Grant payable in respect</w:t>
      </w:r>
      <w:r>
        <w:t xml:space="preserve"> of an average Cohort.</w:t>
      </w:r>
    </w:p>
    <w:p w14:paraId="5DCDDF4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3DFADF7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C5B8EB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3F7E6B4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6FE56A9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4F37E63F"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2E88D73B"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2B5ABD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1E8DC31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3F82832E"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0CEF412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51A3F712"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1A4A4F5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2FD1D834"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20600D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1FF09D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6CE9C90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FD0F9E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6F0F611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3C0C913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92BA726"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2AB8312D"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7743530D"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CD61367"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6BB35605"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59F7E48B"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16078389"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394DECD8"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7D83FEA5"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4BCCFA86"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11B3C6D1"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8DEF52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5C6EA51D"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1BC1373C"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5E70A946"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231AD047"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B4F235"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76BCC0D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423F7716"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17C865A1" w14:textId="77777777" w:rsidR="00032B2D" w:rsidRDefault="00032B2D" w:rsidP="00032B2D">
      <w:pPr>
        <w:numPr>
          <w:ilvl w:val="1"/>
          <w:numId w:val="17"/>
        </w:numPr>
      </w:pPr>
      <w:r>
        <w:t>The parties acknowledge and agree that:</w:t>
      </w:r>
    </w:p>
    <w:p w14:paraId="7DEF94C5"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6B2B4E1D"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776094CF"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4F39C727"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769A0A0B" w14:textId="77777777" w:rsidR="00032B2D" w:rsidRDefault="00032B2D" w:rsidP="00032B2D">
      <w:pPr>
        <w:numPr>
          <w:ilvl w:val="1"/>
          <w:numId w:val="17"/>
        </w:numPr>
      </w:pPr>
      <w:r>
        <w:t>The Training Provider shall (and shall procure its personnel shall):</w:t>
      </w:r>
    </w:p>
    <w:p w14:paraId="0E8030E6" w14:textId="77777777" w:rsidR="00032B2D" w:rsidRDefault="00032B2D" w:rsidP="00032B2D">
      <w:pPr>
        <w:numPr>
          <w:ilvl w:val="2"/>
          <w:numId w:val="17"/>
        </w:numPr>
      </w:pPr>
      <w:r>
        <w:t>within two (2) calendar days of the ECITB’s written request, provide a then-current copy of the Training Provider Notice to the ECITB;</w:t>
      </w:r>
    </w:p>
    <w:p w14:paraId="66E0A66B"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535D3FEB"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3B6A0D89"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6E962193"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1092F852"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714D1543"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3535A360"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65C9736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7C5D85AB"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2ADDDAFF"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1C273571"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2739EA7F"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73E5D7AF"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539054B3"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630E483E"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35F65DF9"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477FDF11"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0F9D5F34"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235A011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4EE7C55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2C8A5E1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534971A0"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398E0F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5AFB356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723C89CE"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177F986D"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1507595A"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55FB9DAC"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30DCB05E"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1D66DAAC"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0DDFA7C4"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5833D548"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578A0525"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64F43C0C"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08B08FE0"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788C2CFC"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34A6AA9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8EC5EF7"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1F04155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7AB30B0F"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41BC2C98"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6B079DA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1E38191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69273FE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21CC464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34B01FA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63BC178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1E03EA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52D19DD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4EA0E18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0CF9AAA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611486A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6B7DD70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55AE3F9E"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18CB6CCA"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4F19336F"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14D7100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198F9DB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35A130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03BCFE4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04747D75"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03FDAECD"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362791E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271594A0"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01F39712"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78F731F3"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E44421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5BA97FF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10A0203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6A00E23A"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3EF3BBC3" w14:textId="77777777" w:rsidR="000640C5" w:rsidRPr="00A8045C" w:rsidRDefault="000640C5" w:rsidP="000640C5">
      <w:pPr>
        <w:tabs>
          <w:tab w:val="left" w:pos="709"/>
          <w:tab w:val="left" w:pos="851"/>
        </w:tabs>
        <w:spacing w:before="120" w:after="120" w:line="240" w:lineRule="auto"/>
        <w:rPr>
          <w:rFonts w:cs="Arial"/>
        </w:rPr>
      </w:pPr>
    </w:p>
    <w:p w14:paraId="277708E0"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1C9C3578"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FBC09FF"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5BD84776" w14:textId="77777777" w:rsidR="000640C5" w:rsidRDefault="000640C5" w:rsidP="000640C5">
      <w:pPr>
        <w:pStyle w:val="Heading1"/>
        <w:numPr>
          <w:ilvl w:val="0"/>
          <w:numId w:val="0"/>
        </w:numPr>
        <w:ind w:left="432" w:hanging="432"/>
        <w:jc w:val="center"/>
        <w:rPr>
          <w:b/>
        </w:rPr>
      </w:pPr>
      <w:r w:rsidRPr="003135CA">
        <w:rPr>
          <w:b/>
        </w:rPr>
        <w:t>THE COMMENCEMENT YEAR</w:t>
      </w:r>
    </w:p>
    <w:p w14:paraId="133A732E" w14:textId="77777777" w:rsidR="000640C5" w:rsidRDefault="000640C5" w:rsidP="000640C5">
      <w:pPr>
        <w:pStyle w:val="Heading1"/>
        <w:numPr>
          <w:ilvl w:val="0"/>
          <w:numId w:val="0"/>
        </w:numPr>
        <w:ind w:left="432" w:hanging="432"/>
        <w:jc w:val="left"/>
      </w:pPr>
    </w:p>
    <w:p w14:paraId="4461621C" w14:textId="2F88584D" w:rsidR="000640C5" w:rsidRPr="00D25F38" w:rsidRDefault="000640C5" w:rsidP="000640C5">
      <w:pPr>
        <w:pStyle w:val="Heading1"/>
        <w:numPr>
          <w:ilvl w:val="0"/>
          <w:numId w:val="0"/>
        </w:numPr>
        <w:ind w:left="432" w:hanging="432"/>
        <w:jc w:val="center"/>
      </w:pPr>
      <w:r w:rsidRPr="003C4537">
        <w:t xml:space="preserve">The Commencement Year is </w:t>
      </w:r>
      <w:r>
        <w:t>202</w:t>
      </w:r>
      <w:r w:rsidR="002E1908">
        <w:t>2</w:t>
      </w:r>
    </w:p>
    <w:p w14:paraId="66FDA110" w14:textId="77777777" w:rsidR="000640C5" w:rsidRPr="003135CA" w:rsidRDefault="000640C5" w:rsidP="000640C5">
      <w:pPr>
        <w:pStyle w:val="Heading1"/>
        <w:numPr>
          <w:ilvl w:val="0"/>
          <w:numId w:val="0"/>
        </w:numPr>
        <w:ind w:left="432" w:hanging="432"/>
        <w:jc w:val="left"/>
      </w:pPr>
    </w:p>
    <w:p w14:paraId="2B18DB4C"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3A1CF71"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1A02447"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179C85F2"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6ACB59B2"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163CF821"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3C07C435"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0FF0444" w14:textId="77777777" w:rsidR="000640C5" w:rsidRDefault="000640C5" w:rsidP="000640C5">
      <w:pPr>
        <w:rPr>
          <w:rFonts w:cs="Arial"/>
          <w:b/>
        </w:rPr>
      </w:pPr>
    </w:p>
    <w:p w14:paraId="22536478" w14:textId="5AED825C"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w:t>
      </w:r>
    </w:p>
    <w:tbl>
      <w:tblPr>
        <w:tblStyle w:val="TableGrid1"/>
        <w:tblW w:w="10178" w:type="dxa"/>
        <w:tblInd w:w="-289" w:type="dxa"/>
        <w:tblLook w:val="04A0" w:firstRow="1" w:lastRow="0" w:firstColumn="1" w:lastColumn="0" w:noHBand="0" w:noVBand="1"/>
      </w:tblPr>
      <w:tblGrid>
        <w:gridCol w:w="2750"/>
        <w:gridCol w:w="7428"/>
      </w:tblGrid>
      <w:tr w:rsidR="002E1908" w:rsidRPr="00831FD2" w14:paraId="721B0FA6" w14:textId="77777777" w:rsidTr="00596C4D">
        <w:tc>
          <w:tcPr>
            <w:tcW w:w="10178" w:type="dxa"/>
            <w:gridSpan w:val="2"/>
            <w:shd w:val="clear" w:color="auto" w:fill="D9D9D9"/>
          </w:tcPr>
          <w:p w14:paraId="0BCDD2C2" w14:textId="77777777" w:rsidR="002E1908" w:rsidRPr="00831FD2" w:rsidRDefault="002E1908" w:rsidP="00596C4D">
            <w:pPr>
              <w:tabs>
                <w:tab w:val="left" w:pos="360"/>
              </w:tabs>
              <w:spacing w:before="240"/>
              <w:rPr>
                <w:rFonts w:cs="Arial"/>
                <w:b/>
                <w:sz w:val="24"/>
                <w:szCs w:val="24"/>
              </w:rPr>
            </w:pPr>
            <w:r w:rsidRPr="00831FD2">
              <w:rPr>
                <w:rFonts w:cs="Arial"/>
                <w:b/>
                <w:sz w:val="24"/>
                <w:szCs w:val="24"/>
              </w:rPr>
              <w:t xml:space="preserve">ECITB </w:t>
            </w:r>
            <w:r w:rsidRPr="0076339D">
              <w:rPr>
                <w:rFonts w:cs="Arial"/>
                <w:b/>
                <w:sz w:val="24"/>
                <w:szCs w:val="24"/>
              </w:rPr>
              <w:t xml:space="preserve">Wind Turbine Technician </w:t>
            </w:r>
            <w:r w:rsidRPr="00831FD2">
              <w:rPr>
                <w:rFonts w:cs="Arial"/>
                <w:b/>
                <w:sz w:val="24"/>
                <w:szCs w:val="24"/>
              </w:rPr>
              <w:t>Scholarship Curriculum</w:t>
            </w:r>
          </w:p>
        </w:tc>
      </w:tr>
      <w:tr w:rsidR="002E1908" w:rsidRPr="00831FD2" w14:paraId="3E1BAA4C" w14:textId="77777777" w:rsidTr="00596C4D">
        <w:tc>
          <w:tcPr>
            <w:tcW w:w="10178" w:type="dxa"/>
            <w:gridSpan w:val="2"/>
            <w:shd w:val="clear" w:color="auto" w:fill="D9D9D9"/>
          </w:tcPr>
          <w:p w14:paraId="133455D5" w14:textId="77777777" w:rsidR="002E1908" w:rsidRPr="00831FD2" w:rsidRDefault="002E1908" w:rsidP="00596C4D">
            <w:pPr>
              <w:tabs>
                <w:tab w:val="left" w:pos="360"/>
              </w:tabs>
              <w:spacing w:before="240"/>
              <w:rPr>
                <w:rFonts w:cs="Arial"/>
                <w:b/>
                <w:sz w:val="24"/>
                <w:szCs w:val="24"/>
              </w:rPr>
            </w:pPr>
            <w:bookmarkStart w:id="189" w:name="_Hlk63076759"/>
            <w:r w:rsidRPr="00831FD2">
              <w:rPr>
                <w:rFonts w:cs="Arial"/>
                <w:b/>
                <w:sz w:val="24"/>
                <w:szCs w:val="24"/>
              </w:rPr>
              <w:t>Year 1 – 36 weeks</w:t>
            </w:r>
          </w:p>
          <w:p w14:paraId="59CD900A" w14:textId="77777777" w:rsidR="002E1908" w:rsidRPr="00831FD2" w:rsidRDefault="002E1908" w:rsidP="00596C4D">
            <w:pPr>
              <w:tabs>
                <w:tab w:val="left" w:pos="360"/>
              </w:tabs>
              <w:spacing w:before="240"/>
              <w:rPr>
                <w:rFonts w:cs="Arial"/>
                <w:b/>
                <w:sz w:val="24"/>
                <w:szCs w:val="24"/>
              </w:rPr>
            </w:pPr>
            <w:r w:rsidRPr="00831FD2">
              <w:rPr>
                <w:rFonts w:cs="Arial"/>
                <w:b/>
                <w:sz w:val="24"/>
                <w:szCs w:val="24"/>
              </w:rPr>
              <w:t>30 hours a week of the job training and assessment 5 days a week.</w:t>
            </w:r>
          </w:p>
        </w:tc>
      </w:tr>
      <w:tr w:rsidR="002E1908" w:rsidRPr="00831FD2" w14:paraId="75EFC9BE" w14:textId="77777777" w:rsidTr="00596C4D">
        <w:tc>
          <w:tcPr>
            <w:tcW w:w="2694" w:type="dxa"/>
            <w:vAlign w:val="center"/>
          </w:tcPr>
          <w:p w14:paraId="4660F735" w14:textId="77777777" w:rsidR="002E1908" w:rsidRPr="00831FD2" w:rsidRDefault="002E1908" w:rsidP="00596C4D">
            <w:pPr>
              <w:tabs>
                <w:tab w:val="left" w:pos="360"/>
              </w:tabs>
              <w:jc w:val="center"/>
              <w:rPr>
                <w:rFonts w:cs="Arial"/>
                <w:b/>
                <w:sz w:val="24"/>
                <w:szCs w:val="24"/>
              </w:rPr>
            </w:pPr>
            <w:r w:rsidRPr="00831FD2">
              <w:rPr>
                <w:rFonts w:cs="Arial"/>
                <w:b/>
                <w:sz w:val="24"/>
                <w:szCs w:val="24"/>
              </w:rPr>
              <w:t>Employer Introduction/Selection Work Shops</w:t>
            </w:r>
          </w:p>
          <w:p w14:paraId="10F87EAE" w14:textId="77777777" w:rsidR="002E1908" w:rsidRPr="00831FD2" w:rsidRDefault="002E1908" w:rsidP="00596C4D">
            <w:pPr>
              <w:tabs>
                <w:tab w:val="left" w:pos="360"/>
              </w:tabs>
              <w:jc w:val="center"/>
              <w:rPr>
                <w:rFonts w:cs="Arial"/>
                <w:b/>
                <w:sz w:val="24"/>
                <w:szCs w:val="24"/>
              </w:rPr>
            </w:pPr>
          </w:p>
        </w:tc>
        <w:tc>
          <w:tcPr>
            <w:tcW w:w="7484" w:type="dxa"/>
          </w:tcPr>
          <w:p w14:paraId="28208532" w14:textId="77777777" w:rsidR="002E1908" w:rsidRPr="00831FD2" w:rsidRDefault="002E1908" w:rsidP="00596C4D">
            <w:pPr>
              <w:tabs>
                <w:tab w:val="left" w:pos="360"/>
              </w:tabs>
              <w:rPr>
                <w:rFonts w:cs="Arial"/>
                <w:sz w:val="24"/>
                <w:szCs w:val="24"/>
              </w:rPr>
            </w:pPr>
            <w:r w:rsidRPr="00831FD2">
              <w:rPr>
                <w:rFonts w:cs="Arial"/>
                <w:sz w:val="24"/>
                <w:szCs w:val="24"/>
              </w:rPr>
              <w:t>The provider will arrange and facilitate an employer workshop to:</w:t>
            </w:r>
          </w:p>
          <w:p w14:paraId="02A29A8C" w14:textId="77777777" w:rsidR="002E1908" w:rsidRPr="00831FD2" w:rsidRDefault="002E1908" w:rsidP="00596C4D">
            <w:pPr>
              <w:tabs>
                <w:tab w:val="left" w:pos="360"/>
              </w:tabs>
              <w:rPr>
                <w:rFonts w:cs="Arial"/>
                <w:sz w:val="24"/>
                <w:szCs w:val="24"/>
              </w:rPr>
            </w:pPr>
          </w:p>
          <w:p w14:paraId="330F95FF" w14:textId="77777777" w:rsidR="002E1908" w:rsidRPr="00831FD2" w:rsidRDefault="002E1908" w:rsidP="002E1908">
            <w:pPr>
              <w:numPr>
                <w:ilvl w:val="0"/>
                <w:numId w:val="42"/>
              </w:numPr>
              <w:tabs>
                <w:tab w:val="left" w:pos="360"/>
              </w:tabs>
              <w:spacing w:after="0" w:line="240" w:lineRule="auto"/>
              <w:contextualSpacing/>
              <w:jc w:val="left"/>
              <w:rPr>
                <w:rFonts w:cs="Arial"/>
                <w:sz w:val="24"/>
                <w:szCs w:val="24"/>
              </w:rPr>
            </w:pPr>
            <w:r w:rsidRPr="00831FD2">
              <w:rPr>
                <w:rFonts w:cs="Arial"/>
                <w:sz w:val="24"/>
                <w:szCs w:val="24"/>
              </w:rPr>
              <w:t>Enable employers to put forward potential learners for selection,</w:t>
            </w:r>
          </w:p>
          <w:p w14:paraId="77FA26C3" w14:textId="77777777" w:rsidR="002E1908" w:rsidRPr="00831FD2" w:rsidRDefault="002E1908" w:rsidP="00596C4D">
            <w:pPr>
              <w:tabs>
                <w:tab w:val="left" w:pos="360"/>
              </w:tabs>
              <w:rPr>
                <w:rFonts w:cs="Arial"/>
                <w:sz w:val="24"/>
                <w:szCs w:val="24"/>
              </w:rPr>
            </w:pPr>
          </w:p>
          <w:p w14:paraId="52ADF07D" w14:textId="77777777" w:rsidR="002E1908" w:rsidRPr="00831FD2" w:rsidDel="00121DC2" w:rsidRDefault="002E1908" w:rsidP="002E1908">
            <w:pPr>
              <w:numPr>
                <w:ilvl w:val="0"/>
                <w:numId w:val="42"/>
              </w:numPr>
              <w:tabs>
                <w:tab w:val="left" w:pos="360"/>
              </w:tabs>
              <w:spacing w:after="0" w:line="240" w:lineRule="auto"/>
              <w:contextualSpacing/>
              <w:jc w:val="left"/>
              <w:rPr>
                <w:rFonts w:cs="Arial"/>
                <w:sz w:val="24"/>
                <w:szCs w:val="24"/>
              </w:rPr>
            </w:pPr>
            <w:r w:rsidRPr="00831FD2">
              <w:rPr>
                <w:rFonts w:cs="Arial"/>
                <w:sz w:val="24"/>
                <w:szCs w:val="24"/>
              </w:rPr>
              <w:t>Assess the learners in order to identify their suitability for employment either as a direct hire or for progression onto an Apprenticeship.</w:t>
            </w:r>
          </w:p>
        </w:tc>
      </w:tr>
      <w:bookmarkEnd w:id="189"/>
      <w:tr w:rsidR="002E1908" w:rsidRPr="00831FD2" w14:paraId="133894F6" w14:textId="77777777" w:rsidTr="00596C4D">
        <w:tc>
          <w:tcPr>
            <w:tcW w:w="2694" w:type="dxa"/>
            <w:vAlign w:val="center"/>
          </w:tcPr>
          <w:p w14:paraId="0B1B722A" w14:textId="77777777" w:rsidR="002E1908" w:rsidRPr="00831FD2" w:rsidRDefault="002E1908" w:rsidP="00596C4D">
            <w:pPr>
              <w:tabs>
                <w:tab w:val="left" w:pos="360"/>
              </w:tabs>
              <w:jc w:val="center"/>
              <w:rPr>
                <w:rFonts w:cs="Arial"/>
                <w:b/>
                <w:sz w:val="24"/>
                <w:szCs w:val="24"/>
              </w:rPr>
            </w:pPr>
          </w:p>
          <w:p w14:paraId="36F77DB7" w14:textId="77777777" w:rsidR="002E1908" w:rsidRPr="00831FD2" w:rsidRDefault="002E1908" w:rsidP="00596C4D">
            <w:pPr>
              <w:tabs>
                <w:tab w:val="left" w:pos="360"/>
              </w:tabs>
              <w:jc w:val="center"/>
              <w:rPr>
                <w:rFonts w:cs="Arial"/>
                <w:b/>
                <w:sz w:val="24"/>
                <w:szCs w:val="24"/>
              </w:rPr>
            </w:pPr>
            <w:r w:rsidRPr="00831FD2">
              <w:rPr>
                <w:rFonts w:cs="Arial"/>
                <w:b/>
                <w:sz w:val="24"/>
                <w:szCs w:val="24"/>
              </w:rPr>
              <w:t xml:space="preserve">Knowledge Qualification  </w:t>
            </w:r>
          </w:p>
          <w:p w14:paraId="4F9EA1C2" w14:textId="77777777" w:rsidR="002E1908" w:rsidRPr="00831FD2" w:rsidRDefault="002E1908" w:rsidP="00596C4D">
            <w:pPr>
              <w:tabs>
                <w:tab w:val="left" w:pos="360"/>
              </w:tabs>
              <w:jc w:val="center"/>
              <w:rPr>
                <w:rFonts w:cs="Arial"/>
                <w:b/>
                <w:sz w:val="24"/>
                <w:szCs w:val="24"/>
              </w:rPr>
            </w:pPr>
          </w:p>
        </w:tc>
        <w:tc>
          <w:tcPr>
            <w:tcW w:w="7484" w:type="dxa"/>
            <w:vAlign w:val="center"/>
          </w:tcPr>
          <w:p w14:paraId="13B065DF" w14:textId="77777777" w:rsidR="002E1908" w:rsidRPr="00831FD2" w:rsidRDefault="002E1908" w:rsidP="00596C4D">
            <w:pPr>
              <w:tabs>
                <w:tab w:val="left" w:pos="360"/>
              </w:tabs>
              <w:rPr>
                <w:rFonts w:cs="Arial"/>
                <w:sz w:val="24"/>
                <w:szCs w:val="24"/>
              </w:rPr>
            </w:pPr>
            <w:r w:rsidRPr="00831FD2">
              <w:rPr>
                <w:rFonts w:cs="Arial"/>
                <w:sz w:val="24"/>
                <w:szCs w:val="24"/>
              </w:rPr>
              <w:t>Level 3: The selected qualification must provide the relevant knowledge that underpins the selected level 3 competence qualifications.</w:t>
            </w:r>
          </w:p>
          <w:p w14:paraId="7140E00B" w14:textId="77777777" w:rsidR="002E1908" w:rsidRPr="00831FD2" w:rsidRDefault="002E1908" w:rsidP="00596C4D">
            <w:pPr>
              <w:tabs>
                <w:tab w:val="left" w:pos="360"/>
              </w:tabs>
              <w:rPr>
                <w:rFonts w:cs="Arial"/>
                <w:sz w:val="24"/>
                <w:szCs w:val="24"/>
              </w:rPr>
            </w:pPr>
          </w:p>
          <w:p w14:paraId="60E00380" w14:textId="77777777" w:rsidR="002E1908" w:rsidRPr="00831FD2" w:rsidRDefault="002E1908" w:rsidP="00596C4D">
            <w:pPr>
              <w:tabs>
                <w:tab w:val="left" w:pos="360"/>
              </w:tabs>
              <w:rPr>
                <w:rFonts w:cs="Arial"/>
                <w:b/>
                <w:bCs/>
                <w:sz w:val="24"/>
                <w:szCs w:val="24"/>
              </w:rPr>
            </w:pPr>
            <w:r w:rsidRPr="00831FD2">
              <w:rPr>
                <w:rFonts w:cs="Arial"/>
                <w:b/>
                <w:bCs/>
                <w:sz w:val="24"/>
                <w:szCs w:val="24"/>
              </w:rPr>
              <w:t xml:space="preserve">Note: </w:t>
            </w:r>
          </w:p>
          <w:p w14:paraId="0CF328EF" w14:textId="77777777" w:rsidR="002E1908" w:rsidRPr="00831FD2" w:rsidRDefault="002E1908" w:rsidP="00596C4D">
            <w:pPr>
              <w:tabs>
                <w:tab w:val="left" w:pos="360"/>
              </w:tabs>
              <w:rPr>
                <w:rFonts w:cs="Arial"/>
                <w:b/>
                <w:bCs/>
                <w:sz w:val="24"/>
                <w:szCs w:val="24"/>
              </w:rPr>
            </w:pPr>
          </w:p>
          <w:p w14:paraId="67760DB9" w14:textId="77777777" w:rsidR="002E1908" w:rsidRPr="00831FD2" w:rsidRDefault="002E1908" w:rsidP="00596C4D">
            <w:pPr>
              <w:tabs>
                <w:tab w:val="left" w:pos="360"/>
              </w:tabs>
              <w:rPr>
                <w:rFonts w:cs="Arial"/>
                <w:b/>
                <w:bCs/>
                <w:sz w:val="24"/>
                <w:szCs w:val="24"/>
              </w:rPr>
            </w:pPr>
            <w:r w:rsidRPr="00831FD2">
              <w:rPr>
                <w:rFonts w:cs="Arial"/>
                <w:b/>
                <w:bCs/>
                <w:sz w:val="24"/>
                <w:szCs w:val="24"/>
              </w:rPr>
              <w:t>The knowledge qualifications must be achieved during the programme and must be funded through a Public Funding Contract.</w:t>
            </w:r>
          </w:p>
          <w:p w14:paraId="1645EA42" w14:textId="77777777" w:rsidR="002E1908" w:rsidRPr="00831FD2" w:rsidRDefault="002E1908" w:rsidP="00596C4D">
            <w:pPr>
              <w:tabs>
                <w:tab w:val="left" w:pos="360"/>
              </w:tabs>
              <w:rPr>
                <w:rFonts w:cs="Arial"/>
                <w:b/>
                <w:bCs/>
                <w:sz w:val="24"/>
                <w:szCs w:val="24"/>
              </w:rPr>
            </w:pPr>
            <w:r w:rsidRPr="00831FD2">
              <w:rPr>
                <w:rFonts w:cs="Arial"/>
                <w:b/>
                <w:bCs/>
                <w:sz w:val="24"/>
                <w:szCs w:val="24"/>
              </w:rPr>
              <w:t>The provider will select a suitable level 3 knowledge qualification along with the suggested optional units which will be agreed with the ECITB.</w:t>
            </w:r>
          </w:p>
        </w:tc>
      </w:tr>
      <w:tr w:rsidR="002E1908" w:rsidRPr="00831FD2" w14:paraId="3D2DA69F" w14:textId="77777777" w:rsidTr="00596C4D">
        <w:trPr>
          <w:trHeight w:val="692"/>
        </w:trPr>
        <w:tc>
          <w:tcPr>
            <w:tcW w:w="2694" w:type="dxa"/>
            <w:vAlign w:val="center"/>
          </w:tcPr>
          <w:p w14:paraId="7CB75092" w14:textId="77777777" w:rsidR="002E1908" w:rsidRPr="00831FD2" w:rsidRDefault="002E1908" w:rsidP="00596C4D">
            <w:pPr>
              <w:tabs>
                <w:tab w:val="left" w:pos="360"/>
              </w:tabs>
              <w:jc w:val="center"/>
              <w:rPr>
                <w:rFonts w:cs="Arial"/>
                <w:b/>
                <w:sz w:val="24"/>
                <w:szCs w:val="24"/>
              </w:rPr>
            </w:pPr>
            <w:r w:rsidRPr="00831FD2">
              <w:rPr>
                <w:rFonts w:cs="Arial"/>
                <w:b/>
                <w:sz w:val="24"/>
                <w:szCs w:val="24"/>
              </w:rPr>
              <w:lastRenderedPageBreak/>
              <w:t>Skills Training &amp;                            Competency Qualifications</w:t>
            </w:r>
          </w:p>
          <w:p w14:paraId="1F9ADB84" w14:textId="77777777" w:rsidR="002E1908" w:rsidRPr="00831FD2" w:rsidRDefault="002E1908" w:rsidP="00596C4D">
            <w:pPr>
              <w:tabs>
                <w:tab w:val="left" w:pos="360"/>
              </w:tabs>
              <w:jc w:val="center"/>
              <w:rPr>
                <w:rFonts w:cs="Arial"/>
                <w:b/>
                <w:sz w:val="24"/>
                <w:szCs w:val="24"/>
              </w:rPr>
            </w:pPr>
          </w:p>
        </w:tc>
        <w:tc>
          <w:tcPr>
            <w:tcW w:w="7484" w:type="dxa"/>
          </w:tcPr>
          <w:p w14:paraId="12E40EC7" w14:textId="77777777" w:rsidR="002E1908" w:rsidRPr="00831FD2" w:rsidRDefault="002E1908" w:rsidP="00596C4D">
            <w:pPr>
              <w:tabs>
                <w:tab w:val="left" w:pos="360"/>
              </w:tabs>
              <w:rPr>
                <w:rFonts w:cs="Arial"/>
                <w:bCs/>
                <w:sz w:val="24"/>
                <w:szCs w:val="24"/>
              </w:rPr>
            </w:pPr>
            <w:r w:rsidRPr="00831FD2">
              <w:rPr>
                <w:rFonts w:cs="Arial"/>
                <w:bCs/>
                <w:sz w:val="24"/>
                <w:szCs w:val="24"/>
              </w:rPr>
              <w:t>Discipline specific skills training and commencement of centre-based assessment against the specified ECITB level 3 Competency Qualifications below:</w:t>
            </w:r>
          </w:p>
          <w:p w14:paraId="5217A822" w14:textId="77777777" w:rsidR="002E1908" w:rsidRPr="00831FD2" w:rsidRDefault="002E1908" w:rsidP="00596C4D">
            <w:pPr>
              <w:tabs>
                <w:tab w:val="left" w:pos="360"/>
              </w:tabs>
              <w:rPr>
                <w:rFonts w:cs="Arial"/>
                <w:sz w:val="24"/>
                <w:szCs w:val="24"/>
              </w:rPr>
            </w:pPr>
          </w:p>
          <w:p w14:paraId="7099F0E6" w14:textId="77777777" w:rsidR="002E1908" w:rsidRPr="00831FD2" w:rsidRDefault="002E1908" w:rsidP="002E1908">
            <w:pPr>
              <w:numPr>
                <w:ilvl w:val="0"/>
                <w:numId w:val="41"/>
              </w:numPr>
              <w:spacing w:after="0" w:line="240" w:lineRule="auto"/>
              <w:contextualSpacing/>
              <w:jc w:val="left"/>
              <w:rPr>
                <w:rFonts w:cs="Arial"/>
                <w:sz w:val="24"/>
                <w:szCs w:val="24"/>
              </w:rPr>
            </w:pPr>
            <w:r w:rsidRPr="00831FD2">
              <w:rPr>
                <w:rFonts w:cs="Arial"/>
                <w:sz w:val="24"/>
                <w:szCs w:val="24"/>
              </w:rPr>
              <w:t xml:space="preserve">Level 3 Diploma in Engineering Construction Maintenance (RQF) – </w:t>
            </w:r>
            <w:r w:rsidRPr="00831FD2">
              <w:rPr>
                <w:rFonts w:cs="Arial"/>
                <w:b/>
                <w:bCs/>
                <w:sz w:val="24"/>
                <w:szCs w:val="24"/>
              </w:rPr>
              <w:t>Electrical,</w:t>
            </w:r>
            <w:r w:rsidRPr="00831FD2">
              <w:rPr>
                <w:rFonts w:cs="Arial"/>
                <w:sz w:val="24"/>
                <w:szCs w:val="24"/>
              </w:rPr>
              <w:t xml:space="preserve"> </w:t>
            </w:r>
          </w:p>
          <w:p w14:paraId="5CBB8B82" w14:textId="77777777" w:rsidR="002E1908" w:rsidRPr="00831FD2" w:rsidRDefault="002E1908" w:rsidP="00596C4D">
            <w:pPr>
              <w:rPr>
                <w:rFonts w:cs="Arial"/>
                <w:sz w:val="24"/>
                <w:szCs w:val="24"/>
              </w:rPr>
            </w:pPr>
          </w:p>
          <w:p w14:paraId="21E3E00E" w14:textId="77777777" w:rsidR="002E1908" w:rsidRPr="00831FD2" w:rsidRDefault="002E1908" w:rsidP="002E1908">
            <w:pPr>
              <w:numPr>
                <w:ilvl w:val="0"/>
                <w:numId w:val="41"/>
              </w:numPr>
              <w:spacing w:after="0" w:line="240" w:lineRule="auto"/>
              <w:contextualSpacing/>
              <w:jc w:val="left"/>
              <w:rPr>
                <w:rFonts w:cs="Arial"/>
                <w:sz w:val="24"/>
                <w:szCs w:val="24"/>
              </w:rPr>
            </w:pPr>
            <w:r w:rsidRPr="00831FD2">
              <w:rPr>
                <w:rFonts w:cs="Arial"/>
                <w:sz w:val="24"/>
                <w:szCs w:val="24"/>
              </w:rPr>
              <w:t xml:space="preserve">Level 3 Diploma in Engineering Construction Maintenance (RQF) – </w:t>
            </w:r>
            <w:r w:rsidRPr="00831FD2">
              <w:rPr>
                <w:rFonts w:cs="Arial"/>
                <w:b/>
                <w:bCs/>
                <w:sz w:val="24"/>
                <w:szCs w:val="24"/>
              </w:rPr>
              <w:t>Mechanical.</w:t>
            </w:r>
          </w:p>
          <w:p w14:paraId="3E174D28" w14:textId="77777777" w:rsidR="002E1908" w:rsidRPr="00831FD2" w:rsidRDefault="002E1908" w:rsidP="00596C4D">
            <w:pPr>
              <w:tabs>
                <w:tab w:val="left" w:pos="360"/>
              </w:tabs>
              <w:ind w:left="720"/>
              <w:rPr>
                <w:rFonts w:cs="Arial"/>
                <w:sz w:val="24"/>
                <w:szCs w:val="24"/>
              </w:rPr>
            </w:pPr>
          </w:p>
          <w:p w14:paraId="1EF7C9BB" w14:textId="77777777" w:rsidR="002E1908" w:rsidRPr="00831FD2" w:rsidRDefault="002E1908" w:rsidP="00596C4D">
            <w:pPr>
              <w:tabs>
                <w:tab w:val="left" w:pos="360"/>
              </w:tabs>
              <w:rPr>
                <w:rFonts w:cs="Arial"/>
                <w:b/>
                <w:sz w:val="24"/>
                <w:szCs w:val="24"/>
              </w:rPr>
            </w:pPr>
            <w:r w:rsidRPr="00831FD2">
              <w:rPr>
                <w:rFonts w:cs="Arial"/>
                <w:b/>
                <w:sz w:val="24"/>
                <w:szCs w:val="24"/>
              </w:rPr>
              <w:t xml:space="preserve">Note: </w:t>
            </w:r>
          </w:p>
          <w:p w14:paraId="2302C860" w14:textId="77777777" w:rsidR="002E1908" w:rsidRPr="00831FD2" w:rsidRDefault="002E1908" w:rsidP="00596C4D">
            <w:pPr>
              <w:tabs>
                <w:tab w:val="left" w:pos="360"/>
              </w:tabs>
              <w:rPr>
                <w:rFonts w:cs="Arial"/>
                <w:b/>
                <w:sz w:val="24"/>
                <w:szCs w:val="24"/>
              </w:rPr>
            </w:pPr>
          </w:p>
          <w:p w14:paraId="417B95C6" w14:textId="64AEDC5C" w:rsidR="002E1908" w:rsidRPr="00831FD2" w:rsidRDefault="002E1908" w:rsidP="00596C4D">
            <w:pPr>
              <w:tabs>
                <w:tab w:val="left" w:pos="360"/>
              </w:tabs>
              <w:rPr>
                <w:rFonts w:cs="Arial"/>
                <w:bCs/>
                <w:sz w:val="24"/>
                <w:szCs w:val="24"/>
              </w:rPr>
            </w:pPr>
            <w:r w:rsidRPr="00831FD2">
              <w:rPr>
                <w:rFonts w:cs="Arial"/>
                <w:bCs/>
                <w:sz w:val="24"/>
                <w:szCs w:val="24"/>
              </w:rPr>
              <w:t>The delivery of this component of the programme will be funded by the ECITB but where public funding can be accessed and drawn down this should be utilised and identified within the tender.</w:t>
            </w:r>
          </w:p>
        </w:tc>
      </w:tr>
      <w:tr w:rsidR="002E1908" w:rsidRPr="00831FD2" w14:paraId="1E7BC177" w14:textId="77777777" w:rsidTr="00596C4D">
        <w:trPr>
          <w:trHeight w:val="70"/>
        </w:trPr>
        <w:tc>
          <w:tcPr>
            <w:tcW w:w="2694" w:type="dxa"/>
            <w:vAlign w:val="center"/>
          </w:tcPr>
          <w:p w14:paraId="1B5DE580" w14:textId="77777777" w:rsidR="002E1908" w:rsidRPr="00831FD2" w:rsidRDefault="002E1908" w:rsidP="00596C4D">
            <w:pPr>
              <w:tabs>
                <w:tab w:val="left" w:pos="360"/>
              </w:tabs>
              <w:jc w:val="center"/>
              <w:rPr>
                <w:rFonts w:cs="Arial"/>
                <w:b/>
                <w:sz w:val="24"/>
                <w:szCs w:val="24"/>
              </w:rPr>
            </w:pPr>
            <w:r w:rsidRPr="00831FD2">
              <w:rPr>
                <w:rFonts w:cs="Arial"/>
                <w:b/>
                <w:sz w:val="24"/>
                <w:szCs w:val="24"/>
              </w:rPr>
              <w:t>Behavioural Based Safety</w:t>
            </w:r>
          </w:p>
        </w:tc>
        <w:tc>
          <w:tcPr>
            <w:tcW w:w="7484" w:type="dxa"/>
            <w:vAlign w:val="center"/>
          </w:tcPr>
          <w:p w14:paraId="4519237A" w14:textId="77777777" w:rsidR="002E1908" w:rsidRDefault="002E1908" w:rsidP="00596C4D">
            <w:pPr>
              <w:tabs>
                <w:tab w:val="left" w:pos="360"/>
              </w:tabs>
              <w:rPr>
                <w:rFonts w:cs="Arial"/>
                <w:sz w:val="24"/>
                <w:szCs w:val="24"/>
              </w:rPr>
            </w:pPr>
          </w:p>
          <w:p w14:paraId="169109F2" w14:textId="352AC6CB" w:rsidR="002E1908" w:rsidRPr="00831FD2" w:rsidRDefault="002E1908" w:rsidP="00596C4D">
            <w:pPr>
              <w:tabs>
                <w:tab w:val="left" w:pos="360"/>
              </w:tabs>
              <w:rPr>
                <w:rFonts w:cs="Arial"/>
                <w:sz w:val="24"/>
                <w:szCs w:val="24"/>
              </w:rPr>
            </w:pPr>
            <w:r w:rsidRPr="00831FD2">
              <w:rPr>
                <w:rFonts w:cs="Arial"/>
                <w:sz w:val="24"/>
                <w:szCs w:val="24"/>
              </w:rPr>
              <w:t xml:space="preserve">ECITB will provide access to the digital platform required for delivery of this component. </w:t>
            </w:r>
          </w:p>
          <w:p w14:paraId="55373F50" w14:textId="77777777" w:rsidR="002E1908" w:rsidRPr="00831FD2" w:rsidRDefault="002E1908" w:rsidP="00596C4D">
            <w:pPr>
              <w:tabs>
                <w:tab w:val="left" w:pos="360"/>
              </w:tabs>
              <w:rPr>
                <w:rFonts w:cs="Arial"/>
                <w:sz w:val="24"/>
                <w:szCs w:val="24"/>
              </w:rPr>
            </w:pPr>
          </w:p>
          <w:p w14:paraId="551EED20" w14:textId="2348A691" w:rsidR="002E1908" w:rsidRPr="00831FD2" w:rsidRDefault="002E1908" w:rsidP="00596C4D">
            <w:pPr>
              <w:tabs>
                <w:tab w:val="left" w:pos="360"/>
              </w:tabs>
              <w:rPr>
                <w:rFonts w:cs="Arial"/>
                <w:sz w:val="24"/>
                <w:szCs w:val="24"/>
              </w:rPr>
            </w:pPr>
            <w:r w:rsidRPr="00831FD2">
              <w:rPr>
                <w:rFonts w:cs="Arial"/>
                <w:sz w:val="24"/>
                <w:szCs w:val="24"/>
              </w:rPr>
              <w:t>This will require no development or delivery by the provider.</w:t>
            </w:r>
          </w:p>
        </w:tc>
      </w:tr>
      <w:tr w:rsidR="002E1908" w:rsidRPr="00831FD2" w14:paraId="71A7216D" w14:textId="77777777" w:rsidTr="00596C4D">
        <w:trPr>
          <w:trHeight w:val="70"/>
        </w:trPr>
        <w:tc>
          <w:tcPr>
            <w:tcW w:w="2694" w:type="dxa"/>
            <w:vAlign w:val="center"/>
          </w:tcPr>
          <w:p w14:paraId="0CB9A7BC" w14:textId="77777777" w:rsidR="002E1908" w:rsidRPr="00831FD2" w:rsidRDefault="002E1908" w:rsidP="00596C4D">
            <w:pPr>
              <w:tabs>
                <w:tab w:val="left" w:pos="360"/>
              </w:tabs>
              <w:jc w:val="center"/>
              <w:rPr>
                <w:rFonts w:cs="Arial"/>
                <w:b/>
                <w:sz w:val="24"/>
                <w:szCs w:val="24"/>
              </w:rPr>
            </w:pPr>
            <w:r w:rsidRPr="00831FD2">
              <w:rPr>
                <w:rFonts w:cs="Arial"/>
                <w:b/>
                <w:sz w:val="24"/>
                <w:szCs w:val="24"/>
              </w:rPr>
              <w:t xml:space="preserve">ECITB Digital Passport </w:t>
            </w:r>
          </w:p>
          <w:p w14:paraId="2F667409" w14:textId="77777777" w:rsidR="002E1908" w:rsidRPr="00831FD2" w:rsidRDefault="002E1908" w:rsidP="002E1908">
            <w:pPr>
              <w:tabs>
                <w:tab w:val="left" w:pos="360"/>
              </w:tabs>
              <w:rPr>
                <w:rFonts w:cs="Arial"/>
                <w:b/>
                <w:sz w:val="24"/>
                <w:szCs w:val="24"/>
              </w:rPr>
            </w:pPr>
          </w:p>
        </w:tc>
        <w:tc>
          <w:tcPr>
            <w:tcW w:w="7484" w:type="dxa"/>
            <w:vAlign w:val="center"/>
          </w:tcPr>
          <w:p w14:paraId="087E559D" w14:textId="77777777" w:rsidR="002E1908" w:rsidRPr="00831FD2" w:rsidRDefault="002E1908" w:rsidP="00596C4D">
            <w:pPr>
              <w:tabs>
                <w:tab w:val="left" w:pos="360"/>
              </w:tabs>
              <w:rPr>
                <w:rFonts w:cs="Arial"/>
                <w:sz w:val="24"/>
                <w:szCs w:val="24"/>
              </w:rPr>
            </w:pPr>
            <w:r w:rsidRPr="00831FD2">
              <w:rPr>
                <w:rFonts w:cs="Arial"/>
                <w:sz w:val="24"/>
                <w:szCs w:val="24"/>
              </w:rPr>
              <w:t>The ECITB will provide access to an online platform to enable the learners to undertake and be assessed against an ECITB Digital Passport.</w:t>
            </w:r>
          </w:p>
        </w:tc>
      </w:tr>
      <w:tr w:rsidR="002E1908" w:rsidRPr="00831FD2" w14:paraId="7177BD0C" w14:textId="77777777" w:rsidTr="00596C4D">
        <w:trPr>
          <w:trHeight w:val="647"/>
        </w:trPr>
        <w:tc>
          <w:tcPr>
            <w:tcW w:w="10178" w:type="dxa"/>
            <w:gridSpan w:val="2"/>
            <w:shd w:val="clear" w:color="auto" w:fill="D9D9D9"/>
          </w:tcPr>
          <w:p w14:paraId="33BA580C" w14:textId="77777777" w:rsidR="002E1908" w:rsidRPr="00831FD2" w:rsidRDefault="002E1908" w:rsidP="00596C4D">
            <w:pPr>
              <w:tabs>
                <w:tab w:val="left" w:pos="360"/>
              </w:tabs>
              <w:spacing w:before="240"/>
              <w:rPr>
                <w:rFonts w:cs="Arial"/>
                <w:b/>
                <w:sz w:val="24"/>
                <w:szCs w:val="24"/>
              </w:rPr>
            </w:pPr>
            <w:r w:rsidRPr="00831FD2">
              <w:rPr>
                <w:rFonts w:cs="Arial"/>
                <w:b/>
                <w:sz w:val="24"/>
                <w:szCs w:val="24"/>
              </w:rPr>
              <w:t>Year 2 – 36 weeks</w:t>
            </w:r>
          </w:p>
          <w:p w14:paraId="0ED08B2C" w14:textId="77777777" w:rsidR="002E1908" w:rsidRPr="00831FD2" w:rsidRDefault="002E1908" w:rsidP="00596C4D">
            <w:pPr>
              <w:tabs>
                <w:tab w:val="left" w:pos="360"/>
              </w:tabs>
              <w:spacing w:before="240"/>
              <w:rPr>
                <w:rFonts w:cs="Arial"/>
                <w:b/>
                <w:sz w:val="24"/>
                <w:szCs w:val="24"/>
              </w:rPr>
            </w:pPr>
            <w:r w:rsidRPr="00831FD2">
              <w:rPr>
                <w:rFonts w:cs="Arial"/>
                <w:b/>
                <w:sz w:val="24"/>
                <w:szCs w:val="24"/>
              </w:rPr>
              <w:t>30 hours a week of the job training and assessment 5 days a week.</w:t>
            </w:r>
          </w:p>
        </w:tc>
      </w:tr>
      <w:tr w:rsidR="002E1908" w:rsidRPr="00831FD2" w14:paraId="5B7900EF" w14:textId="77777777" w:rsidTr="00596C4D">
        <w:tc>
          <w:tcPr>
            <w:tcW w:w="2694" w:type="dxa"/>
            <w:vAlign w:val="center"/>
          </w:tcPr>
          <w:p w14:paraId="199C59B1" w14:textId="77777777" w:rsidR="002E1908" w:rsidRPr="00831FD2" w:rsidRDefault="002E1908" w:rsidP="00596C4D">
            <w:pPr>
              <w:tabs>
                <w:tab w:val="left" w:pos="360"/>
              </w:tabs>
              <w:jc w:val="center"/>
              <w:rPr>
                <w:rFonts w:cs="Arial"/>
                <w:b/>
                <w:sz w:val="24"/>
                <w:szCs w:val="24"/>
              </w:rPr>
            </w:pPr>
            <w:r w:rsidRPr="00831FD2">
              <w:rPr>
                <w:rFonts w:cs="Arial"/>
                <w:b/>
                <w:sz w:val="24"/>
                <w:szCs w:val="24"/>
              </w:rPr>
              <w:t>Knowledge Qualification  England</w:t>
            </w:r>
          </w:p>
          <w:p w14:paraId="1E29972C" w14:textId="77777777" w:rsidR="002E1908" w:rsidRPr="00831FD2" w:rsidRDefault="002E1908" w:rsidP="00596C4D">
            <w:pPr>
              <w:tabs>
                <w:tab w:val="left" w:pos="360"/>
              </w:tabs>
              <w:jc w:val="center"/>
              <w:rPr>
                <w:rFonts w:cs="Arial"/>
                <w:b/>
                <w:sz w:val="24"/>
                <w:szCs w:val="24"/>
              </w:rPr>
            </w:pPr>
          </w:p>
        </w:tc>
        <w:tc>
          <w:tcPr>
            <w:tcW w:w="7484" w:type="dxa"/>
          </w:tcPr>
          <w:p w14:paraId="5B25E5DF" w14:textId="7072CEF7" w:rsidR="002E1908" w:rsidRPr="00831FD2" w:rsidRDefault="002E1908" w:rsidP="00596C4D">
            <w:pPr>
              <w:tabs>
                <w:tab w:val="left" w:pos="360"/>
              </w:tabs>
              <w:rPr>
                <w:rFonts w:cs="Arial"/>
                <w:sz w:val="24"/>
                <w:szCs w:val="24"/>
                <w:shd w:val="clear" w:color="auto" w:fill="FFFFFF"/>
              </w:rPr>
            </w:pPr>
            <w:r w:rsidRPr="00831FD2">
              <w:rPr>
                <w:rFonts w:cs="Arial"/>
                <w:sz w:val="24"/>
                <w:szCs w:val="24"/>
                <w:shd w:val="clear" w:color="auto" w:fill="FFFFFF"/>
              </w:rPr>
              <w:t>Level 3: The selected qualification must provide the relevant knowledge that underpins the selected level 3 competence qualification.</w:t>
            </w:r>
          </w:p>
          <w:p w14:paraId="57F09432" w14:textId="77777777" w:rsidR="002E1908" w:rsidRPr="00831FD2" w:rsidRDefault="002E1908" w:rsidP="00596C4D">
            <w:pPr>
              <w:tabs>
                <w:tab w:val="left" w:pos="360"/>
              </w:tabs>
              <w:rPr>
                <w:rFonts w:cs="Arial"/>
                <w:b/>
                <w:bCs/>
                <w:sz w:val="24"/>
                <w:szCs w:val="24"/>
                <w:shd w:val="clear" w:color="auto" w:fill="FFFFFF"/>
              </w:rPr>
            </w:pPr>
            <w:r w:rsidRPr="00831FD2">
              <w:rPr>
                <w:rFonts w:cs="Arial"/>
                <w:b/>
                <w:bCs/>
                <w:sz w:val="24"/>
                <w:szCs w:val="24"/>
                <w:shd w:val="clear" w:color="auto" w:fill="FFFFFF"/>
              </w:rPr>
              <w:t xml:space="preserve">Note: </w:t>
            </w:r>
          </w:p>
          <w:p w14:paraId="0DAE8CC3" w14:textId="77777777" w:rsidR="002E1908" w:rsidRPr="00831FD2" w:rsidRDefault="002E1908" w:rsidP="00596C4D">
            <w:pPr>
              <w:tabs>
                <w:tab w:val="left" w:pos="360"/>
              </w:tabs>
              <w:rPr>
                <w:rFonts w:cs="Arial"/>
                <w:b/>
                <w:bCs/>
                <w:sz w:val="24"/>
                <w:szCs w:val="24"/>
                <w:shd w:val="clear" w:color="auto" w:fill="FFFFFF"/>
              </w:rPr>
            </w:pPr>
            <w:r w:rsidRPr="00831FD2">
              <w:rPr>
                <w:rFonts w:cs="Arial"/>
                <w:b/>
                <w:bCs/>
                <w:sz w:val="24"/>
                <w:szCs w:val="24"/>
                <w:shd w:val="clear" w:color="auto" w:fill="FFFFFF"/>
              </w:rPr>
              <w:lastRenderedPageBreak/>
              <w:t>The knowledge qualifications must be achieved during the programme and must be funded through a Public Funding Contract.</w:t>
            </w:r>
          </w:p>
          <w:p w14:paraId="3FC3F41E" w14:textId="77777777" w:rsidR="002E1908" w:rsidRPr="00831FD2" w:rsidRDefault="002E1908" w:rsidP="00596C4D">
            <w:pPr>
              <w:tabs>
                <w:tab w:val="left" w:pos="360"/>
              </w:tabs>
              <w:rPr>
                <w:rFonts w:cs="Arial"/>
                <w:b/>
                <w:bCs/>
                <w:sz w:val="24"/>
                <w:szCs w:val="24"/>
              </w:rPr>
            </w:pPr>
            <w:r w:rsidRPr="00831FD2">
              <w:rPr>
                <w:rFonts w:cs="Arial"/>
                <w:b/>
                <w:bCs/>
                <w:sz w:val="24"/>
                <w:szCs w:val="24"/>
                <w:shd w:val="clear" w:color="auto" w:fill="FFFFFF"/>
              </w:rPr>
              <w:t>The provider will select a suitable level 3 knowledge qualification along with the suggested optional units which will be agreed with the ECITB.</w:t>
            </w:r>
          </w:p>
        </w:tc>
      </w:tr>
      <w:tr w:rsidR="002E1908" w:rsidRPr="00831FD2" w14:paraId="715389AE" w14:textId="77777777" w:rsidTr="00596C4D">
        <w:tc>
          <w:tcPr>
            <w:tcW w:w="2694" w:type="dxa"/>
            <w:vAlign w:val="center"/>
          </w:tcPr>
          <w:p w14:paraId="4C25A917" w14:textId="77777777" w:rsidR="002E1908" w:rsidRPr="00831FD2" w:rsidRDefault="002E1908" w:rsidP="00596C4D">
            <w:pPr>
              <w:tabs>
                <w:tab w:val="left" w:pos="360"/>
              </w:tabs>
              <w:jc w:val="center"/>
              <w:rPr>
                <w:rFonts w:cs="Arial"/>
                <w:b/>
                <w:sz w:val="24"/>
                <w:szCs w:val="24"/>
              </w:rPr>
            </w:pPr>
            <w:r w:rsidRPr="00831FD2">
              <w:rPr>
                <w:rFonts w:cs="Arial"/>
                <w:b/>
                <w:sz w:val="24"/>
                <w:szCs w:val="24"/>
              </w:rPr>
              <w:lastRenderedPageBreak/>
              <w:t>Skills Training                     &amp;                            Competency Qualifications</w:t>
            </w:r>
          </w:p>
        </w:tc>
        <w:tc>
          <w:tcPr>
            <w:tcW w:w="7484" w:type="dxa"/>
          </w:tcPr>
          <w:p w14:paraId="5BD4B025" w14:textId="77777777" w:rsidR="002E1908" w:rsidRPr="00831FD2" w:rsidRDefault="002E1908" w:rsidP="00596C4D">
            <w:pPr>
              <w:tabs>
                <w:tab w:val="left" w:pos="360"/>
              </w:tabs>
              <w:rPr>
                <w:rFonts w:cs="Arial"/>
                <w:bCs/>
                <w:sz w:val="24"/>
                <w:szCs w:val="24"/>
              </w:rPr>
            </w:pPr>
            <w:r w:rsidRPr="00831FD2">
              <w:rPr>
                <w:rFonts w:cs="Arial"/>
                <w:bCs/>
                <w:sz w:val="24"/>
                <w:szCs w:val="24"/>
              </w:rPr>
              <w:t>Completion of discipline specific skills training and centre-based assessment against the specified ECITB level 3 Competency Qualifications below:</w:t>
            </w:r>
          </w:p>
          <w:p w14:paraId="1D19CCAA" w14:textId="77777777" w:rsidR="002E1908" w:rsidRPr="00831FD2" w:rsidRDefault="002E1908" w:rsidP="00596C4D">
            <w:pPr>
              <w:tabs>
                <w:tab w:val="left" w:pos="360"/>
              </w:tabs>
              <w:ind w:left="314" w:hanging="314"/>
              <w:rPr>
                <w:rFonts w:cs="Arial"/>
                <w:bCs/>
                <w:sz w:val="24"/>
                <w:szCs w:val="24"/>
              </w:rPr>
            </w:pPr>
            <w:r w:rsidRPr="00831FD2">
              <w:rPr>
                <w:rFonts w:cs="Arial"/>
                <w:bCs/>
                <w:sz w:val="24"/>
                <w:szCs w:val="24"/>
              </w:rPr>
              <w:t>1.</w:t>
            </w:r>
            <w:r w:rsidRPr="00831FD2">
              <w:rPr>
                <w:rFonts w:cs="Arial"/>
                <w:bCs/>
                <w:sz w:val="24"/>
                <w:szCs w:val="24"/>
              </w:rPr>
              <w:tab/>
              <w:t xml:space="preserve">Level 3 Diploma in Engineering Construction Maintenance (RQF) – </w:t>
            </w:r>
            <w:r w:rsidRPr="00831FD2">
              <w:rPr>
                <w:rFonts w:cs="Arial"/>
                <w:b/>
                <w:sz w:val="24"/>
                <w:szCs w:val="24"/>
              </w:rPr>
              <w:t>Electrical,</w:t>
            </w:r>
            <w:r w:rsidRPr="00831FD2">
              <w:rPr>
                <w:rFonts w:cs="Arial"/>
                <w:bCs/>
                <w:sz w:val="24"/>
                <w:szCs w:val="24"/>
              </w:rPr>
              <w:t xml:space="preserve"> </w:t>
            </w:r>
          </w:p>
          <w:p w14:paraId="3EB84F5A" w14:textId="77777777" w:rsidR="002E1908" w:rsidRPr="00831FD2" w:rsidRDefault="002E1908" w:rsidP="00596C4D">
            <w:pPr>
              <w:tabs>
                <w:tab w:val="left" w:pos="360"/>
              </w:tabs>
              <w:ind w:left="314" w:hanging="314"/>
              <w:rPr>
                <w:rFonts w:cs="Arial"/>
                <w:bCs/>
                <w:sz w:val="24"/>
                <w:szCs w:val="24"/>
              </w:rPr>
            </w:pPr>
            <w:r w:rsidRPr="00831FD2">
              <w:rPr>
                <w:rFonts w:cs="Arial"/>
                <w:bCs/>
                <w:sz w:val="24"/>
                <w:szCs w:val="24"/>
              </w:rPr>
              <w:t>2.</w:t>
            </w:r>
            <w:r w:rsidRPr="00831FD2">
              <w:rPr>
                <w:rFonts w:cs="Arial"/>
                <w:bCs/>
                <w:sz w:val="24"/>
                <w:szCs w:val="24"/>
              </w:rPr>
              <w:tab/>
              <w:t xml:space="preserve">Level 3 Diploma in Engineering Construction Maintenance (RQF) – </w:t>
            </w:r>
            <w:r w:rsidRPr="00831FD2">
              <w:rPr>
                <w:rFonts w:cs="Arial"/>
                <w:b/>
                <w:sz w:val="24"/>
                <w:szCs w:val="24"/>
              </w:rPr>
              <w:t>Mechanical.</w:t>
            </w:r>
          </w:p>
          <w:p w14:paraId="1F688AF9" w14:textId="77777777" w:rsidR="002E1908" w:rsidRPr="00831FD2" w:rsidRDefault="002E1908" w:rsidP="00596C4D">
            <w:pPr>
              <w:tabs>
                <w:tab w:val="left" w:pos="360"/>
              </w:tabs>
              <w:rPr>
                <w:rFonts w:cs="Arial"/>
                <w:b/>
                <w:sz w:val="24"/>
                <w:szCs w:val="24"/>
              </w:rPr>
            </w:pPr>
            <w:r w:rsidRPr="00831FD2">
              <w:rPr>
                <w:rFonts w:cs="Arial"/>
                <w:b/>
                <w:sz w:val="24"/>
                <w:szCs w:val="24"/>
              </w:rPr>
              <w:t xml:space="preserve">Note: </w:t>
            </w:r>
          </w:p>
          <w:p w14:paraId="360ED022" w14:textId="77777777" w:rsidR="002E1908" w:rsidRPr="00831FD2" w:rsidRDefault="002E1908" w:rsidP="00596C4D">
            <w:pPr>
              <w:tabs>
                <w:tab w:val="left" w:pos="360"/>
              </w:tabs>
              <w:rPr>
                <w:rFonts w:cs="Arial"/>
                <w:bCs/>
                <w:sz w:val="24"/>
                <w:szCs w:val="24"/>
              </w:rPr>
            </w:pPr>
            <w:r w:rsidRPr="00831FD2">
              <w:rPr>
                <w:rFonts w:cs="Arial"/>
                <w:bCs/>
                <w:sz w:val="24"/>
                <w:szCs w:val="24"/>
              </w:rPr>
              <w:t>The delivery of this component of the programme will be funded by the ECITB but where public funding can be accessed and drawn down this should be utilised and identified within the tender.</w:t>
            </w:r>
          </w:p>
        </w:tc>
      </w:tr>
      <w:tr w:rsidR="002E1908" w:rsidRPr="00831FD2" w14:paraId="67944D36" w14:textId="77777777" w:rsidTr="00596C4D">
        <w:tc>
          <w:tcPr>
            <w:tcW w:w="2694" w:type="dxa"/>
            <w:vAlign w:val="center"/>
          </w:tcPr>
          <w:p w14:paraId="2CD5D68B" w14:textId="77777777" w:rsidR="002E1908" w:rsidRPr="00831FD2" w:rsidRDefault="002E1908" w:rsidP="00596C4D">
            <w:pPr>
              <w:tabs>
                <w:tab w:val="left" w:pos="360"/>
              </w:tabs>
              <w:jc w:val="center"/>
              <w:rPr>
                <w:rFonts w:cs="Arial"/>
                <w:b/>
                <w:bCs/>
                <w:sz w:val="24"/>
                <w:szCs w:val="24"/>
              </w:rPr>
            </w:pPr>
            <w:r w:rsidRPr="00831FD2">
              <w:rPr>
                <w:rFonts w:cs="Arial"/>
                <w:b/>
                <w:bCs/>
                <w:sz w:val="24"/>
                <w:szCs w:val="24"/>
              </w:rPr>
              <w:t>ECITB Mechanical Joint Integrity - Wind</w:t>
            </w:r>
          </w:p>
        </w:tc>
        <w:tc>
          <w:tcPr>
            <w:tcW w:w="7484" w:type="dxa"/>
            <w:vAlign w:val="center"/>
          </w:tcPr>
          <w:p w14:paraId="22944F91" w14:textId="77777777" w:rsidR="002E1908" w:rsidRPr="00831FD2" w:rsidRDefault="002E1908" w:rsidP="00596C4D">
            <w:pPr>
              <w:tabs>
                <w:tab w:val="left" w:pos="360"/>
              </w:tabs>
              <w:rPr>
                <w:rFonts w:cs="Arial"/>
                <w:b/>
                <w:bCs/>
                <w:sz w:val="24"/>
                <w:szCs w:val="24"/>
              </w:rPr>
            </w:pPr>
          </w:p>
          <w:p w14:paraId="2EBD2294" w14:textId="77777777" w:rsidR="002E1908" w:rsidRPr="00831FD2" w:rsidRDefault="002E1908" w:rsidP="00596C4D">
            <w:pPr>
              <w:tabs>
                <w:tab w:val="left" w:pos="360"/>
              </w:tabs>
              <w:rPr>
                <w:rFonts w:cs="Arial"/>
                <w:sz w:val="24"/>
                <w:szCs w:val="24"/>
              </w:rPr>
            </w:pPr>
            <w:r w:rsidRPr="00831FD2">
              <w:rPr>
                <w:rFonts w:cs="Arial"/>
                <w:sz w:val="24"/>
                <w:szCs w:val="24"/>
              </w:rPr>
              <w:t xml:space="preserve">TSMJI 33 Torque and tension wind turbine bolted connections </w:t>
            </w:r>
          </w:p>
          <w:p w14:paraId="58203B6B" w14:textId="7F7ADD27" w:rsidR="002E1908" w:rsidRPr="00831FD2" w:rsidRDefault="002E1908" w:rsidP="00596C4D">
            <w:pPr>
              <w:tabs>
                <w:tab w:val="left" w:pos="360"/>
              </w:tabs>
              <w:rPr>
                <w:rFonts w:cs="Arial"/>
                <w:sz w:val="24"/>
                <w:szCs w:val="24"/>
              </w:rPr>
            </w:pPr>
            <w:r w:rsidRPr="00831FD2">
              <w:rPr>
                <w:rFonts w:cs="Arial"/>
                <w:sz w:val="24"/>
                <w:szCs w:val="24"/>
              </w:rPr>
              <w:t>(in final draft)</w:t>
            </w:r>
            <w:r>
              <w:rPr>
                <w:rFonts w:cs="Arial"/>
                <w:sz w:val="24"/>
                <w:szCs w:val="24"/>
              </w:rPr>
              <w:t>.</w:t>
            </w:r>
          </w:p>
        </w:tc>
      </w:tr>
      <w:tr w:rsidR="002E1908" w:rsidRPr="00831FD2" w14:paraId="7158C424" w14:textId="77777777" w:rsidTr="00596C4D">
        <w:tc>
          <w:tcPr>
            <w:tcW w:w="2694" w:type="dxa"/>
            <w:vAlign w:val="center"/>
          </w:tcPr>
          <w:p w14:paraId="55E54155" w14:textId="23507730" w:rsidR="002E1908" w:rsidRPr="002E1908" w:rsidRDefault="002E1908" w:rsidP="002E1908">
            <w:pPr>
              <w:tabs>
                <w:tab w:val="left" w:pos="360"/>
              </w:tabs>
              <w:jc w:val="center"/>
              <w:rPr>
                <w:rFonts w:cs="Arial"/>
                <w:b/>
                <w:sz w:val="24"/>
                <w:szCs w:val="24"/>
              </w:rPr>
            </w:pPr>
            <w:r w:rsidRPr="00831FD2">
              <w:rPr>
                <w:rFonts w:cs="Arial"/>
                <w:b/>
                <w:sz w:val="24"/>
                <w:szCs w:val="24"/>
              </w:rPr>
              <w:t>CCNSG Safety Passport</w:t>
            </w:r>
          </w:p>
        </w:tc>
        <w:tc>
          <w:tcPr>
            <w:tcW w:w="7484" w:type="dxa"/>
            <w:vAlign w:val="center"/>
          </w:tcPr>
          <w:p w14:paraId="570837FD" w14:textId="77777777" w:rsidR="002E1908" w:rsidRPr="00831FD2" w:rsidRDefault="002E1908" w:rsidP="00596C4D">
            <w:pPr>
              <w:tabs>
                <w:tab w:val="left" w:pos="360"/>
              </w:tabs>
              <w:rPr>
                <w:rFonts w:cs="Arial"/>
                <w:sz w:val="24"/>
                <w:szCs w:val="24"/>
              </w:rPr>
            </w:pPr>
            <w:r w:rsidRPr="00831FD2">
              <w:rPr>
                <w:rFonts w:cs="Arial"/>
                <w:sz w:val="24"/>
                <w:szCs w:val="24"/>
              </w:rPr>
              <w:t>To be delivered by an ECITB Licenced CCNSG Provider.</w:t>
            </w:r>
          </w:p>
        </w:tc>
      </w:tr>
      <w:tr w:rsidR="002E1908" w:rsidRPr="00831FD2" w14:paraId="0EE41CF4" w14:textId="77777777" w:rsidTr="00596C4D">
        <w:tc>
          <w:tcPr>
            <w:tcW w:w="2694" w:type="dxa"/>
            <w:vAlign w:val="center"/>
          </w:tcPr>
          <w:p w14:paraId="6E63D9E6" w14:textId="60F92468" w:rsidR="002E1908" w:rsidRPr="00831FD2" w:rsidRDefault="002E1908" w:rsidP="002E1908">
            <w:pPr>
              <w:tabs>
                <w:tab w:val="left" w:pos="360"/>
              </w:tabs>
              <w:jc w:val="center"/>
              <w:rPr>
                <w:rFonts w:cs="Arial"/>
                <w:b/>
                <w:sz w:val="24"/>
                <w:szCs w:val="24"/>
              </w:rPr>
            </w:pPr>
            <w:bookmarkStart w:id="190" w:name="_Hlk66887956"/>
            <w:r w:rsidRPr="00831FD2">
              <w:rPr>
                <w:rFonts w:cs="Arial"/>
                <w:b/>
                <w:sz w:val="24"/>
                <w:szCs w:val="24"/>
              </w:rPr>
              <w:t xml:space="preserve">Work Experience </w:t>
            </w:r>
          </w:p>
        </w:tc>
        <w:tc>
          <w:tcPr>
            <w:tcW w:w="7484" w:type="dxa"/>
            <w:vAlign w:val="center"/>
          </w:tcPr>
          <w:p w14:paraId="07AB43C5" w14:textId="77777777" w:rsidR="002E1908" w:rsidRPr="00831FD2" w:rsidRDefault="002E1908" w:rsidP="00596C4D">
            <w:pPr>
              <w:tabs>
                <w:tab w:val="left" w:pos="360"/>
              </w:tabs>
              <w:rPr>
                <w:rFonts w:cs="Arial"/>
                <w:sz w:val="24"/>
                <w:szCs w:val="24"/>
              </w:rPr>
            </w:pPr>
          </w:p>
          <w:p w14:paraId="30BE4830" w14:textId="50F69DEB" w:rsidR="002E1908" w:rsidRPr="00831FD2" w:rsidRDefault="002E1908" w:rsidP="00596C4D">
            <w:pPr>
              <w:tabs>
                <w:tab w:val="left" w:pos="360"/>
              </w:tabs>
              <w:rPr>
                <w:rFonts w:cs="Arial"/>
                <w:sz w:val="24"/>
                <w:szCs w:val="24"/>
              </w:rPr>
            </w:pPr>
            <w:r w:rsidRPr="00831FD2">
              <w:rPr>
                <w:rFonts w:cs="Arial"/>
                <w:sz w:val="24"/>
                <w:szCs w:val="24"/>
              </w:rPr>
              <w:t>The provider will arrange and facilitate a minimum of 35 hours to be discussed and agreed with the ECITB and the prospective employer.</w:t>
            </w:r>
          </w:p>
        </w:tc>
      </w:tr>
      <w:tr w:rsidR="002E1908" w:rsidRPr="00831FD2" w14:paraId="29615790" w14:textId="77777777" w:rsidTr="00596C4D">
        <w:trPr>
          <w:trHeight w:val="1831"/>
        </w:trPr>
        <w:tc>
          <w:tcPr>
            <w:tcW w:w="2694" w:type="dxa"/>
            <w:vAlign w:val="center"/>
          </w:tcPr>
          <w:p w14:paraId="60376301" w14:textId="77777777" w:rsidR="002E1908" w:rsidRPr="00831FD2" w:rsidRDefault="002E1908" w:rsidP="00596C4D">
            <w:pPr>
              <w:tabs>
                <w:tab w:val="left" w:pos="360"/>
              </w:tabs>
              <w:jc w:val="center"/>
              <w:rPr>
                <w:rFonts w:cs="Arial"/>
                <w:b/>
                <w:sz w:val="24"/>
                <w:szCs w:val="24"/>
              </w:rPr>
            </w:pPr>
            <w:r w:rsidRPr="00831FD2">
              <w:rPr>
                <w:rFonts w:cs="Arial"/>
                <w:b/>
                <w:sz w:val="24"/>
                <w:szCs w:val="24"/>
              </w:rPr>
              <w:t>ECITB Technical Testing</w:t>
            </w:r>
          </w:p>
        </w:tc>
        <w:tc>
          <w:tcPr>
            <w:tcW w:w="7484" w:type="dxa"/>
            <w:vAlign w:val="center"/>
          </w:tcPr>
          <w:p w14:paraId="47DDF734" w14:textId="77777777" w:rsidR="002E1908" w:rsidRPr="00831FD2" w:rsidRDefault="002E1908" w:rsidP="00596C4D">
            <w:pPr>
              <w:tabs>
                <w:tab w:val="left" w:pos="360"/>
              </w:tabs>
              <w:rPr>
                <w:rFonts w:cs="Arial"/>
                <w:sz w:val="24"/>
                <w:szCs w:val="24"/>
              </w:rPr>
            </w:pPr>
            <w:r w:rsidRPr="00831FD2">
              <w:rPr>
                <w:rFonts w:cs="Arial"/>
                <w:sz w:val="24"/>
                <w:szCs w:val="24"/>
              </w:rPr>
              <w:t>Testing against selected Electrical and Mechanical ECITB Connected Competence Technical Tests</w:t>
            </w:r>
            <w:r w:rsidRPr="000C7134">
              <w:rPr>
                <w:rFonts w:cs="Arial"/>
                <w:sz w:val="24"/>
                <w:szCs w:val="24"/>
              </w:rPr>
              <w:t>.</w:t>
            </w:r>
          </w:p>
        </w:tc>
      </w:tr>
      <w:bookmarkEnd w:id="190"/>
      <w:tr w:rsidR="002E1908" w:rsidRPr="00831FD2" w14:paraId="0875B9E9" w14:textId="77777777" w:rsidTr="00596C4D">
        <w:trPr>
          <w:trHeight w:val="138"/>
        </w:trPr>
        <w:tc>
          <w:tcPr>
            <w:tcW w:w="2694" w:type="dxa"/>
            <w:vAlign w:val="center"/>
          </w:tcPr>
          <w:p w14:paraId="166908B4" w14:textId="77777777" w:rsidR="002E1908" w:rsidRPr="00831FD2" w:rsidRDefault="002E1908" w:rsidP="00596C4D">
            <w:pPr>
              <w:tabs>
                <w:tab w:val="left" w:pos="360"/>
              </w:tabs>
              <w:jc w:val="center"/>
              <w:rPr>
                <w:rFonts w:cs="Arial"/>
                <w:b/>
                <w:sz w:val="24"/>
                <w:szCs w:val="24"/>
              </w:rPr>
            </w:pPr>
            <w:r w:rsidRPr="00831FD2">
              <w:rPr>
                <w:rFonts w:cs="Arial"/>
                <w:b/>
                <w:sz w:val="24"/>
                <w:szCs w:val="24"/>
              </w:rPr>
              <w:lastRenderedPageBreak/>
              <w:t>Additional Components</w:t>
            </w:r>
          </w:p>
        </w:tc>
        <w:tc>
          <w:tcPr>
            <w:tcW w:w="7484" w:type="dxa"/>
            <w:vAlign w:val="center"/>
          </w:tcPr>
          <w:p w14:paraId="7B810C26" w14:textId="7780FCE0" w:rsidR="002E1908" w:rsidRPr="002E1908" w:rsidRDefault="002E1908" w:rsidP="00596C4D">
            <w:pPr>
              <w:tabs>
                <w:tab w:val="left" w:pos="360"/>
              </w:tabs>
              <w:rPr>
                <w:rFonts w:cs="Arial"/>
                <w:sz w:val="24"/>
                <w:szCs w:val="24"/>
              </w:rPr>
            </w:pPr>
            <w:r w:rsidRPr="00831FD2">
              <w:rPr>
                <w:rFonts w:cs="Arial"/>
                <w:sz w:val="24"/>
                <w:szCs w:val="24"/>
              </w:rPr>
              <w:t xml:space="preserve">Additional components as agreed with the provider and funded by the ECITB which will enhance the programme and increase the learner’s chances of progression. </w:t>
            </w:r>
          </w:p>
          <w:p w14:paraId="675E6C79" w14:textId="67BA7756" w:rsidR="002E1908" w:rsidRPr="002E1908" w:rsidRDefault="002E1908" w:rsidP="00596C4D">
            <w:pPr>
              <w:tabs>
                <w:tab w:val="left" w:pos="360"/>
              </w:tabs>
              <w:rPr>
                <w:rFonts w:cs="Arial"/>
                <w:b/>
                <w:bCs/>
                <w:sz w:val="24"/>
                <w:szCs w:val="24"/>
              </w:rPr>
            </w:pPr>
            <w:r w:rsidRPr="00831FD2">
              <w:rPr>
                <w:rFonts w:cs="Arial"/>
                <w:b/>
                <w:bCs/>
                <w:sz w:val="24"/>
                <w:szCs w:val="24"/>
              </w:rPr>
              <w:t>ECITB Sector Based Awards.</w:t>
            </w:r>
          </w:p>
          <w:p w14:paraId="311B8979" w14:textId="20152F0B" w:rsidR="002E1908" w:rsidRPr="00831FD2" w:rsidRDefault="002E1908" w:rsidP="00596C4D">
            <w:pPr>
              <w:tabs>
                <w:tab w:val="left" w:pos="360"/>
              </w:tabs>
              <w:rPr>
                <w:rFonts w:cs="Arial"/>
                <w:sz w:val="24"/>
                <w:szCs w:val="24"/>
              </w:rPr>
            </w:pPr>
            <w:r w:rsidRPr="00831FD2">
              <w:rPr>
                <w:rFonts w:cs="Arial"/>
                <w:sz w:val="24"/>
                <w:szCs w:val="24"/>
              </w:rPr>
              <w:t>The ECITB will provide access to an online platform to enable the learners to undertake and be assessed against a series ECITB standalone Sector Awards.  This will require no development or delivery by the provider.</w:t>
            </w:r>
          </w:p>
        </w:tc>
      </w:tr>
      <w:tr w:rsidR="002E1908" w:rsidRPr="00831FD2" w14:paraId="70BF7CC0" w14:textId="77777777" w:rsidTr="00596C4D">
        <w:trPr>
          <w:trHeight w:val="1621"/>
        </w:trPr>
        <w:tc>
          <w:tcPr>
            <w:tcW w:w="10178" w:type="dxa"/>
            <w:gridSpan w:val="2"/>
            <w:shd w:val="clear" w:color="auto" w:fill="4472C4"/>
            <w:vAlign w:val="center"/>
          </w:tcPr>
          <w:p w14:paraId="2769C6AF" w14:textId="77777777" w:rsidR="002E1908" w:rsidRPr="00831FD2" w:rsidRDefault="002E1908" w:rsidP="00596C4D">
            <w:pPr>
              <w:tabs>
                <w:tab w:val="left" w:pos="360"/>
              </w:tabs>
              <w:rPr>
                <w:rFonts w:cs="Arial"/>
                <w:b/>
                <w:bCs/>
                <w:sz w:val="24"/>
                <w:szCs w:val="24"/>
              </w:rPr>
            </w:pPr>
            <w:r w:rsidRPr="00831FD2">
              <w:rPr>
                <w:rFonts w:cs="Arial"/>
                <w:b/>
                <w:bCs/>
                <w:sz w:val="24"/>
                <w:szCs w:val="24"/>
              </w:rPr>
              <w:t>Bridging Module</w:t>
            </w:r>
          </w:p>
          <w:p w14:paraId="1FF7F367" w14:textId="77777777" w:rsidR="002E1908" w:rsidRPr="00831FD2" w:rsidRDefault="002E1908" w:rsidP="00596C4D">
            <w:pPr>
              <w:tabs>
                <w:tab w:val="left" w:pos="360"/>
              </w:tabs>
              <w:rPr>
                <w:rFonts w:cs="Arial"/>
                <w:b/>
                <w:bCs/>
                <w:sz w:val="24"/>
                <w:szCs w:val="24"/>
              </w:rPr>
            </w:pPr>
          </w:p>
          <w:p w14:paraId="0641895E" w14:textId="77777777" w:rsidR="002E1908" w:rsidRPr="00831FD2" w:rsidRDefault="002E1908" w:rsidP="00596C4D">
            <w:pPr>
              <w:tabs>
                <w:tab w:val="left" w:pos="360"/>
              </w:tabs>
              <w:rPr>
                <w:rFonts w:cs="Arial"/>
                <w:b/>
                <w:bCs/>
                <w:sz w:val="24"/>
                <w:szCs w:val="24"/>
              </w:rPr>
            </w:pPr>
            <w:r w:rsidRPr="00831FD2">
              <w:rPr>
                <w:rFonts w:cs="Arial"/>
                <w:b/>
                <w:bCs/>
                <w:sz w:val="24"/>
                <w:szCs w:val="24"/>
              </w:rPr>
              <w:t xml:space="preserve">To be agreed with the employer and delivered by the Training Provider </w:t>
            </w:r>
          </w:p>
          <w:p w14:paraId="1B3F918D" w14:textId="1AC3A6C8" w:rsidR="002E1908" w:rsidRPr="00831FD2" w:rsidRDefault="00FE2AB9" w:rsidP="00596C4D">
            <w:pPr>
              <w:tabs>
                <w:tab w:val="left" w:pos="360"/>
              </w:tabs>
              <w:rPr>
                <w:rFonts w:cs="Arial"/>
                <w:b/>
                <w:bCs/>
                <w:sz w:val="24"/>
                <w:szCs w:val="24"/>
              </w:rPr>
            </w:pPr>
            <w:r>
              <w:rPr>
                <w:rFonts w:cs="Arial"/>
                <w:b/>
                <w:bCs/>
                <w:sz w:val="24"/>
                <w:szCs w:val="24"/>
              </w:rPr>
              <w:t>Anticipated</w:t>
            </w:r>
            <w:bookmarkStart w:id="191" w:name="_GoBack"/>
            <w:bookmarkEnd w:id="191"/>
            <w:r>
              <w:rPr>
                <w:rFonts w:cs="Arial"/>
                <w:b/>
                <w:bCs/>
                <w:sz w:val="24"/>
                <w:szCs w:val="24"/>
              </w:rPr>
              <w:t xml:space="preserve"> </w:t>
            </w:r>
            <w:r w:rsidR="002E1908" w:rsidRPr="00831FD2">
              <w:rPr>
                <w:rFonts w:cs="Arial"/>
                <w:b/>
                <w:bCs/>
                <w:sz w:val="24"/>
                <w:szCs w:val="24"/>
              </w:rPr>
              <w:t>duration of 13 days dependent upon amount of Recognised Prior learning applied to the BTT Modules.</w:t>
            </w:r>
          </w:p>
        </w:tc>
      </w:tr>
      <w:tr w:rsidR="002E1908" w:rsidRPr="00831FD2" w14:paraId="0D7300E5" w14:textId="77777777" w:rsidTr="00596C4D">
        <w:tc>
          <w:tcPr>
            <w:tcW w:w="2694" w:type="dxa"/>
          </w:tcPr>
          <w:p w14:paraId="7D21CA3B" w14:textId="77777777" w:rsidR="002E1908" w:rsidRPr="00831FD2" w:rsidRDefault="002E1908" w:rsidP="00596C4D">
            <w:pPr>
              <w:tabs>
                <w:tab w:val="left" w:pos="360"/>
              </w:tabs>
              <w:jc w:val="center"/>
              <w:rPr>
                <w:rFonts w:cs="Arial"/>
                <w:b/>
                <w:sz w:val="24"/>
                <w:szCs w:val="24"/>
              </w:rPr>
            </w:pPr>
          </w:p>
          <w:p w14:paraId="14583CA3" w14:textId="77777777" w:rsidR="002E1908" w:rsidRPr="00831FD2" w:rsidRDefault="002E1908" w:rsidP="00596C4D">
            <w:pPr>
              <w:tabs>
                <w:tab w:val="left" w:pos="360"/>
              </w:tabs>
              <w:jc w:val="center"/>
              <w:rPr>
                <w:rFonts w:cs="Arial"/>
                <w:b/>
                <w:sz w:val="24"/>
                <w:szCs w:val="24"/>
              </w:rPr>
            </w:pPr>
            <w:r w:rsidRPr="00831FD2">
              <w:rPr>
                <w:rFonts w:cs="Arial"/>
                <w:b/>
                <w:sz w:val="24"/>
                <w:szCs w:val="24"/>
              </w:rPr>
              <w:t xml:space="preserve">Certification Against The GWO </w:t>
            </w:r>
          </w:p>
          <w:p w14:paraId="181AEECB" w14:textId="77777777" w:rsidR="002E1908" w:rsidRPr="00831FD2" w:rsidRDefault="002E1908" w:rsidP="00596C4D">
            <w:pPr>
              <w:tabs>
                <w:tab w:val="left" w:pos="360"/>
              </w:tabs>
              <w:jc w:val="center"/>
              <w:rPr>
                <w:rFonts w:cs="Arial"/>
                <w:b/>
                <w:sz w:val="24"/>
                <w:szCs w:val="24"/>
              </w:rPr>
            </w:pPr>
            <w:r w:rsidRPr="00831FD2">
              <w:rPr>
                <w:rFonts w:cs="Arial"/>
                <w:b/>
                <w:sz w:val="24"/>
                <w:szCs w:val="24"/>
              </w:rPr>
              <w:t xml:space="preserve">Basic Technical Training (BTT) Standard </w:t>
            </w:r>
          </w:p>
          <w:p w14:paraId="5C47905A" w14:textId="77777777" w:rsidR="002E1908" w:rsidRPr="00831FD2" w:rsidRDefault="002E1908" w:rsidP="00596C4D">
            <w:pPr>
              <w:tabs>
                <w:tab w:val="left" w:pos="360"/>
              </w:tabs>
              <w:jc w:val="center"/>
              <w:rPr>
                <w:rFonts w:cs="Arial"/>
                <w:b/>
                <w:sz w:val="24"/>
                <w:szCs w:val="24"/>
              </w:rPr>
            </w:pPr>
          </w:p>
          <w:p w14:paraId="4079A5C9" w14:textId="77777777" w:rsidR="002E1908" w:rsidRPr="00831FD2" w:rsidRDefault="002E1908" w:rsidP="00596C4D">
            <w:pPr>
              <w:tabs>
                <w:tab w:val="left" w:pos="360"/>
              </w:tabs>
              <w:jc w:val="center"/>
              <w:rPr>
                <w:rFonts w:cs="Arial"/>
                <w:b/>
                <w:sz w:val="24"/>
                <w:szCs w:val="24"/>
              </w:rPr>
            </w:pPr>
            <w:r w:rsidRPr="00831FD2">
              <w:rPr>
                <w:rFonts w:cs="Arial"/>
                <w:b/>
                <w:sz w:val="24"/>
                <w:szCs w:val="24"/>
              </w:rPr>
              <w:t>(maximum 6 days)</w:t>
            </w:r>
          </w:p>
          <w:p w14:paraId="15D9E8BD" w14:textId="77777777" w:rsidR="002E1908" w:rsidRPr="00831FD2" w:rsidRDefault="002E1908" w:rsidP="00596C4D">
            <w:pPr>
              <w:tabs>
                <w:tab w:val="left" w:pos="360"/>
              </w:tabs>
              <w:jc w:val="center"/>
              <w:rPr>
                <w:rFonts w:cs="Arial"/>
                <w:b/>
                <w:sz w:val="24"/>
                <w:szCs w:val="24"/>
              </w:rPr>
            </w:pPr>
          </w:p>
        </w:tc>
        <w:tc>
          <w:tcPr>
            <w:tcW w:w="7484" w:type="dxa"/>
          </w:tcPr>
          <w:p w14:paraId="63C25088" w14:textId="77777777" w:rsidR="002E1908" w:rsidRPr="00831FD2" w:rsidRDefault="002E1908" w:rsidP="00596C4D">
            <w:pPr>
              <w:tabs>
                <w:tab w:val="left" w:pos="360"/>
              </w:tabs>
              <w:rPr>
                <w:rFonts w:cs="Arial"/>
                <w:sz w:val="24"/>
                <w:szCs w:val="24"/>
              </w:rPr>
            </w:pPr>
          </w:p>
          <w:p w14:paraId="30986240" w14:textId="77777777" w:rsidR="002E1908" w:rsidRPr="00831FD2" w:rsidRDefault="002E1908" w:rsidP="00596C4D">
            <w:pPr>
              <w:tabs>
                <w:tab w:val="left" w:pos="360"/>
              </w:tabs>
              <w:rPr>
                <w:rFonts w:cs="Arial"/>
                <w:sz w:val="24"/>
                <w:szCs w:val="24"/>
              </w:rPr>
            </w:pPr>
            <w:r w:rsidRPr="00831FD2">
              <w:rPr>
                <w:rFonts w:cs="Arial"/>
                <w:sz w:val="24"/>
                <w:szCs w:val="24"/>
              </w:rPr>
              <w:t>The Provider will map the ECITB Wind Turbine Tec Scholarship Programme outcomes against the GWO BTT and ensure:</w:t>
            </w:r>
          </w:p>
          <w:p w14:paraId="60FDF9DB" w14:textId="77777777" w:rsidR="002E1908" w:rsidRPr="00831FD2" w:rsidRDefault="002E1908" w:rsidP="00596C4D">
            <w:pPr>
              <w:tabs>
                <w:tab w:val="left" w:pos="360"/>
              </w:tabs>
              <w:rPr>
                <w:rFonts w:cs="Arial"/>
                <w:sz w:val="24"/>
                <w:szCs w:val="24"/>
              </w:rPr>
            </w:pPr>
          </w:p>
          <w:p w14:paraId="0A6720C7" w14:textId="77777777" w:rsidR="002E1908" w:rsidRPr="00831FD2" w:rsidRDefault="002E1908" w:rsidP="002E1908">
            <w:pPr>
              <w:numPr>
                <w:ilvl w:val="0"/>
                <w:numId w:val="43"/>
              </w:numPr>
              <w:tabs>
                <w:tab w:val="left" w:pos="360"/>
              </w:tabs>
              <w:spacing w:after="0" w:line="240" w:lineRule="auto"/>
              <w:contextualSpacing/>
              <w:jc w:val="left"/>
              <w:rPr>
                <w:rFonts w:cs="Arial"/>
                <w:sz w:val="24"/>
                <w:szCs w:val="24"/>
              </w:rPr>
            </w:pPr>
            <w:r w:rsidRPr="00831FD2">
              <w:rPr>
                <w:rFonts w:cs="Arial"/>
                <w:sz w:val="24"/>
                <w:szCs w:val="24"/>
              </w:rPr>
              <w:t>Any recognised prior attainment from the ECITB Scholarship programme is applied against the GWO BTT curriculum.</w:t>
            </w:r>
          </w:p>
          <w:p w14:paraId="31611A15" w14:textId="77777777" w:rsidR="002E1908" w:rsidRPr="00831FD2" w:rsidRDefault="002E1908" w:rsidP="00596C4D">
            <w:pPr>
              <w:tabs>
                <w:tab w:val="left" w:pos="360"/>
              </w:tabs>
              <w:ind w:left="720"/>
              <w:contextualSpacing/>
              <w:rPr>
                <w:rFonts w:cs="Arial"/>
                <w:sz w:val="24"/>
                <w:szCs w:val="24"/>
              </w:rPr>
            </w:pPr>
          </w:p>
          <w:p w14:paraId="75325C69" w14:textId="77777777" w:rsidR="002E1908" w:rsidRPr="00831FD2" w:rsidRDefault="002E1908" w:rsidP="002E1908">
            <w:pPr>
              <w:numPr>
                <w:ilvl w:val="0"/>
                <w:numId w:val="43"/>
              </w:numPr>
              <w:tabs>
                <w:tab w:val="left" w:pos="360"/>
              </w:tabs>
              <w:spacing w:after="0" w:line="240" w:lineRule="auto"/>
              <w:contextualSpacing/>
              <w:jc w:val="left"/>
              <w:rPr>
                <w:rFonts w:cs="Arial"/>
                <w:sz w:val="24"/>
                <w:szCs w:val="24"/>
              </w:rPr>
            </w:pPr>
            <w:r w:rsidRPr="00831FD2">
              <w:rPr>
                <w:rFonts w:cs="Arial"/>
                <w:sz w:val="24"/>
                <w:szCs w:val="24"/>
              </w:rPr>
              <w:t>Any deficiencies are addressed through undertaking the required elements of the BTT using a GWO accredited provider.</w:t>
            </w:r>
          </w:p>
          <w:p w14:paraId="28101E9C" w14:textId="77777777" w:rsidR="002E1908" w:rsidRPr="00831FD2" w:rsidRDefault="002E1908" w:rsidP="00596C4D">
            <w:pPr>
              <w:tabs>
                <w:tab w:val="left" w:pos="360"/>
              </w:tabs>
              <w:rPr>
                <w:rFonts w:cs="Arial"/>
                <w:sz w:val="24"/>
                <w:szCs w:val="24"/>
              </w:rPr>
            </w:pPr>
          </w:p>
        </w:tc>
      </w:tr>
      <w:tr w:rsidR="002E1908" w:rsidRPr="00831FD2" w14:paraId="46E2B7A4" w14:textId="77777777" w:rsidTr="00596C4D">
        <w:trPr>
          <w:trHeight w:val="692"/>
        </w:trPr>
        <w:tc>
          <w:tcPr>
            <w:tcW w:w="2694" w:type="dxa"/>
          </w:tcPr>
          <w:p w14:paraId="6CE43CDE" w14:textId="77777777" w:rsidR="002E1908" w:rsidRPr="00831FD2" w:rsidRDefault="002E1908" w:rsidP="00596C4D">
            <w:pPr>
              <w:tabs>
                <w:tab w:val="left" w:pos="360"/>
              </w:tabs>
              <w:jc w:val="center"/>
              <w:rPr>
                <w:rFonts w:cs="Arial"/>
                <w:b/>
                <w:bCs/>
                <w:sz w:val="24"/>
                <w:szCs w:val="24"/>
              </w:rPr>
            </w:pPr>
            <w:r w:rsidRPr="00831FD2">
              <w:rPr>
                <w:rFonts w:cs="Arial"/>
                <w:b/>
                <w:bCs/>
                <w:sz w:val="24"/>
                <w:szCs w:val="24"/>
              </w:rPr>
              <w:t xml:space="preserve">The GWO Slinger </w:t>
            </w:r>
          </w:p>
          <w:p w14:paraId="0B000098" w14:textId="77777777" w:rsidR="002E1908" w:rsidRPr="00831FD2" w:rsidRDefault="002E1908" w:rsidP="00596C4D">
            <w:pPr>
              <w:tabs>
                <w:tab w:val="left" w:pos="360"/>
              </w:tabs>
              <w:jc w:val="center"/>
              <w:rPr>
                <w:rFonts w:cs="Arial"/>
                <w:b/>
                <w:bCs/>
                <w:sz w:val="24"/>
                <w:szCs w:val="24"/>
              </w:rPr>
            </w:pPr>
            <w:r w:rsidRPr="00831FD2">
              <w:rPr>
                <w:rFonts w:cs="Arial"/>
                <w:b/>
                <w:bCs/>
                <w:sz w:val="24"/>
                <w:szCs w:val="24"/>
              </w:rPr>
              <w:t xml:space="preserve">Signaller (SLS) </w:t>
            </w:r>
          </w:p>
          <w:p w14:paraId="1A238915" w14:textId="77777777" w:rsidR="002E1908" w:rsidRPr="00831FD2" w:rsidRDefault="002E1908" w:rsidP="00596C4D">
            <w:pPr>
              <w:tabs>
                <w:tab w:val="left" w:pos="360"/>
              </w:tabs>
              <w:jc w:val="center"/>
              <w:rPr>
                <w:rFonts w:cs="Arial"/>
                <w:b/>
                <w:bCs/>
                <w:sz w:val="24"/>
                <w:szCs w:val="24"/>
              </w:rPr>
            </w:pPr>
            <w:r w:rsidRPr="00831FD2">
              <w:rPr>
                <w:rFonts w:cs="Arial"/>
                <w:b/>
                <w:bCs/>
                <w:sz w:val="24"/>
                <w:szCs w:val="24"/>
              </w:rPr>
              <w:t>(2 days)</w:t>
            </w:r>
          </w:p>
        </w:tc>
        <w:tc>
          <w:tcPr>
            <w:tcW w:w="7484" w:type="dxa"/>
          </w:tcPr>
          <w:p w14:paraId="73844F83" w14:textId="77777777" w:rsidR="002E1908" w:rsidRDefault="002E1908" w:rsidP="00596C4D">
            <w:pPr>
              <w:tabs>
                <w:tab w:val="left" w:pos="360"/>
              </w:tabs>
              <w:ind w:left="720"/>
              <w:contextualSpacing/>
              <w:rPr>
                <w:rFonts w:cs="Arial"/>
                <w:sz w:val="24"/>
                <w:szCs w:val="24"/>
              </w:rPr>
            </w:pPr>
          </w:p>
          <w:p w14:paraId="604EB781" w14:textId="2A720707" w:rsidR="002E1908" w:rsidRPr="00831FD2" w:rsidRDefault="002E1908" w:rsidP="00596C4D">
            <w:pPr>
              <w:tabs>
                <w:tab w:val="left" w:pos="360"/>
              </w:tabs>
              <w:ind w:left="720"/>
              <w:contextualSpacing/>
              <w:rPr>
                <w:rFonts w:cs="Arial"/>
                <w:sz w:val="24"/>
                <w:szCs w:val="24"/>
              </w:rPr>
            </w:pPr>
            <w:r w:rsidRPr="00831FD2">
              <w:rPr>
                <w:rFonts w:cs="Arial"/>
                <w:sz w:val="24"/>
                <w:szCs w:val="24"/>
              </w:rPr>
              <w:t>To be delivered by a GWO approved provider.</w:t>
            </w:r>
          </w:p>
        </w:tc>
      </w:tr>
      <w:tr w:rsidR="002E1908" w:rsidRPr="00831FD2" w14:paraId="07E08AFE" w14:textId="77777777" w:rsidTr="00596C4D">
        <w:trPr>
          <w:trHeight w:val="692"/>
        </w:trPr>
        <w:tc>
          <w:tcPr>
            <w:tcW w:w="2694" w:type="dxa"/>
          </w:tcPr>
          <w:p w14:paraId="158A9EDE" w14:textId="77777777" w:rsidR="002E1908" w:rsidRPr="00831FD2" w:rsidRDefault="002E1908" w:rsidP="00596C4D">
            <w:pPr>
              <w:tabs>
                <w:tab w:val="left" w:pos="360"/>
              </w:tabs>
              <w:jc w:val="center"/>
              <w:rPr>
                <w:rFonts w:cs="Arial"/>
                <w:b/>
                <w:sz w:val="24"/>
                <w:szCs w:val="24"/>
              </w:rPr>
            </w:pPr>
            <w:r w:rsidRPr="00831FD2">
              <w:rPr>
                <w:rFonts w:cs="Arial"/>
                <w:b/>
                <w:sz w:val="24"/>
                <w:szCs w:val="24"/>
              </w:rPr>
              <w:t xml:space="preserve">The Global Wind Organisation (GWO) Basic Safety Training Standard </w:t>
            </w:r>
          </w:p>
          <w:p w14:paraId="01FD71D6" w14:textId="77777777" w:rsidR="002E1908" w:rsidRPr="00831FD2" w:rsidRDefault="002E1908" w:rsidP="00596C4D">
            <w:pPr>
              <w:tabs>
                <w:tab w:val="left" w:pos="360"/>
              </w:tabs>
              <w:jc w:val="center"/>
              <w:rPr>
                <w:rFonts w:cs="Arial"/>
                <w:b/>
                <w:sz w:val="24"/>
                <w:szCs w:val="24"/>
              </w:rPr>
            </w:pPr>
            <w:r w:rsidRPr="00831FD2">
              <w:rPr>
                <w:rFonts w:cs="Arial"/>
                <w:b/>
                <w:sz w:val="24"/>
                <w:szCs w:val="24"/>
              </w:rPr>
              <w:lastRenderedPageBreak/>
              <w:t>(All Five Modules 6 days)</w:t>
            </w:r>
          </w:p>
          <w:p w14:paraId="7304D849" w14:textId="77777777" w:rsidR="002E1908" w:rsidRPr="00831FD2" w:rsidRDefault="002E1908" w:rsidP="00596C4D">
            <w:pPr>
              <w:tabs>
                <w:tab w:val="left" w:pos="360"/>
              </w:tabs>
              <w:jc w:val="center"/>
              <w:rPr>
                <w:rFonts w:cs="Arial"/>
                <w:b/>
                <w:sz w:val="24"/>
                <w:szCs w:val="24"/>
              </w:rPr>
            </w:pPr>
          </w:p>
        </w:tc>
        <w:tc>
          <w:tcPr>
            <w:tcW w:w="7484" w:type="dxa"/>
            <w:vAlign w:val="center"/>
          </w:tcPr>
          <w:p w14:paraId="1BEA558C" w14:textId="77777777" w:rsidR="002E1908" w:rsidRPr="00831FD2" w:rsidRDefault="002E1908" w:rsidP="00596C4D">
            <w:pPr>
              <w:tabs>
                <w:tab w:val="left" w:pos="360"/>
              </w:tabs>
              <w:rPr>
                <w:rFonts w:cs="Arial"/>
                <w:b/>
                <w:sz w:val="24"/>
                <w:szCs w:val="24"/>
              </w:rPr>
            </w:pPr>
            <w:r w:rsidRPr="00831FD2">
              <w:rPr>
                <w:rFonts w:cs="Arial"/>
                <w:sz w:val="24"/>
                <w:szCs w:val="24"/>
              </w:rPr>
              <w:lastRenderedPageBreak/>
              <w:t>To be delivered by a GWO Approved Training Provider.</w:t>
            </w:r>
          </w:p>
        </w:tc>
      </w:tr>
      <w:tr w:rsidR="002E1908" w:rsidRPr="00831FD2" w14:paraId="0DA422A9" w14:textId="77777777" w:rsidTr="00596C4D">
        <w:trPr>
          <w:trHeight w:val="692"/>
        </w:trPr>
        <w:tc>
          <w:tcPr>
            <w:tcW w:w="2694" w:type="dxa"/>
          </w:tcPr>
          <w:p w14:paraId="4C40EF6A" w14:textId="77777777" w:rsidR="002E1908" w:rsidRPr="00831FD2" w:rsidRDefault="002E1908" w:rsidP="00596C4D">
            <w:pPr>
              <w:tabs>
                <w:tab w:val="left" w:pos="360"/>
              </w:tabs>
              <w:jc w:val="center"/>
              <w:rPr>
                <w:rFonts w:cs="Arial"/>
                <w:b/>
                <w:sz w:val="24"/>
                <w:szCs w:val="24"/>
              </w:rPr>
            </w:pPr>
            <w:r w:rsidRPr="00831FD2">
              <w:rPr>
                <w:rFonts w:cs="Arial"/>
                <w:b/>
                <w:sz w:val="24"/>
                <w:szCs w:val="24"/>
              </w:rPr>
              <w:t>Online Wind Turbine Safety Rules (WTSR) Training</w:t>
            </w:r>
          </w:p>
          <w:p w14:paraId="722D97BC" w14:textId="77777777" w:rsidR="002E1908" w:rsidRPr="00831FD2" w:rsidRDefault="002E1908" w:rsidP="00596C4D">
            <w:pPr>
              <w:tabs>
                <w:tab w:val="left" w:pos="360"/>
              </w:tabs>
              <w:jc w:val="center"/>
              <w:rPr>
                <w:rFonts w:cs="Arial"/>
                <w:b/>
                <w:sz w:val="24"/>
                <w:szCs w:val="24"/>
              </w:rPr>
            </w:pPr>
            <w:r w:rsidRPr="00831FD2">
              <w:rPr>
                <w:rFonts w:cs="Arial"/>
                <w:b/>
                <w:sz w:val="24"/>
                <w:szCs w:val="24"/>
              </w:rPr>
              <w:t>(1 Day)</w:t>
            </w:r>
          </w:p>
        </w:tc>
        <w:tc>
          <w:tcPr>
            <w:tcW w:w="7484" w:type="dxa"/>
            <w:vAlign w:val="center"/>
          </w:tcPr>
          <w:p w14:paraId="5A230C85" w14:textId="77777777" w:rsidR="002E1908" w:rsidRPr="00831FD2" w:rsidRDefault="002E1908" w:rsidP="00596C4D">
            <w:pPr>
              <w:tabs>
                <w:tab w:val="left" w:pos="360"/>
              </w:tabs>
              <w:rPr>
                <w:rFonts w:cs="Arial"/>
                <w:sz w:val="24"/>
                <w:szCs w:val="24"/>
              </w:rPr>
            </w:pPr>
            <w:r w:rsidRPr="00831FD2">
              <w:rPr>
                <w:rFonts w:cs="Arial"/>
                <w:sz w:val="24"/>
                <w:szCs w:val="24"/>
              </w:rPr>
              <w:t xml:space="preserve">To be delivered by a </w:t>
            </w:r>
            <w:proofErr w:type="spellStart"/>
            <w:r w:rsidRPr="00831FD2">
              <w:rPr>
                <w:rFonts w:cs="Arial"/>
                <w:sz w:val="24"/>
                <w:szCs w:val="24"/>
                <w:shd w:val="clear" w:color="auto" w:fill="FFFFFF"/>
              </w:rPr>
              <w:t>RenewableUK</w:t>
            </w:r>
            <w:proofErr w:type="spellEnd"/>
            <w:r w:rsidRPr="00831FD2">
              <w:rPr>
                <w:rFonts w:cs="Arial"/>
                <w:shd w:val="clear" w:color="auto" w:fill="FFFFFF"/>
              </w:rPr>
              <w:t xml:space="preserve"> </w:t>
            </w:r>
            <w:r w:rsidRPr="00831FD2">
              <w:rPr>
                <w:rFonts w:cs="Arial"/>
                <w:sz w:val="24"/>
                <w:szCs w:val="24"/>
              </w:rPr>
              <w:t>Approved Training Provider.</w:t>
            </w:r>
          </w:p>
        </w:tc>
      </w:tr>
    </w:tbl>
    <w:p w14:paraId="75941B0B" w14:textId="77777777" w:rsidR="000640C5" w:rsidRPr="00055D06" w:rsidRDefault="000640C5" w:rsidP="000640C5">
      <w:pPr>
        <w:rPr>
          <w:rFonts w:cs="Arial"/>
          <w:b/>
        </w:rPr>
      </w:pPr>
    </w:p>
    <w:p w14:paraId="4DDE63F7" w14:textId="12EB43A1" w:rsidR="000640C5" w:rsidRPr="00A64DE3" w:rsidRDefault="000640C5" w:rsidP="000640C5">
      <w:pPr>
        <w:rPr>
          <w:rFonts w:cs="Arial"/>
          <w:b/>
        </w:rPr>
      </w:pPr>
    </w:p>
    <w:p w14:paraId="71DA9E89" w14:textId="77777777" w:rsidR="000640C5" w:rsidRDefault="000640C5" w:rsidP="000640C5">
      <w:pPr>
        <w:rPr>
          <w:rFonts w:cs="Arial"/>
          <w:b/>
        </w:rPr>
      </w:pPr>
    </w:p>
    <w:p w14:paraId="6B00E162" w14:textId="77777777" w:rsidR="000640C5" w:rsidRDefault="000640C5">
      <w:pPr>
        <w:spacing w:after="160" w:line="259" w:lineRule="auto"/>
        <w:jc w:val="left"/>
        <w:rPr>
          <w:rFonts w:cs="Arial"/>
          <w:b/>
        </w:rPr>
      </w:pPr>
      <w:r>
        <w:rPr>
          <w:rFonts w:cs="Arial"/>
          <w:b/>
        </w:rPr>
        <w:br w:type="page"/>
      </w:r>
    </w:p>
    <w:p w14:paraId="1BD350EF" w14:textId="77777777" w:rsidR="000640C5" w:rsidRPr="0072446E" w:rsidRDefault="000640C5" w:rsidP="000640C5">
      <w:pPr>
        <w:jc w:val="center"/>
      </w:pPr>
      <w:bookmarkStart w:id="192" w:name="_Toc173646182"/>
      <w:bookmarkEnd w:id="188"/>
      <w:r w:rsidRPr="00055D06">
        <w:rPr>
          <w:b/>
        </w:rPr>
        <w:lastRenderedPageBreak/>
        <w:t>SCHEDULE 3</w:t>
      </w:r>
    </w:p>
    <w:p w14:paraId="14D49CB2" w14:textId="77777777" w:rsidR="000640C5" w:rsidRPr="008D7B65" w:rsidRDefault="000640C5" w:rsidP="000640C5">
      <w:pPr>
        <w:jc w:val="center"/>
        <w:rPr>
          <w:b/>
        </w:rPr>
      </w:pPr>
      <w:r w:rsidRPr="002B3F7F">
        <w:rPr>
          <w:b/>
        </w:rPr>
        <w:t>SERVICE LEVELS</w:t>
      </w:r>
    </w:p>
    <w:p w14:paraId="3B8C1129" w14:textId="77777777" w:rsidR="000640C5" w:rsidRPr="003C4537" w:rsidRDefault="000640C5" w:rsidP="000640C5">
      <w:pPr>
        <w:pStyle w:val="BackSubClause"/>
        <w:numPr>
          <w:ilvl w:val="0"/>
          <w:numId w:val="0"/>
        </w:numPr>
        <w:ind w:left="1555"/>
        <w:rPr>
          <w:rFonts w:ascii="Arial" w:hAnsi="Arial" w:cs="Arial"/>
          <w:sz w:val="20"/>
        </w:rPr>
      </w:pPr>
    </w:p>
    <w:p w14:paraId="077B2A17"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1B0A5FD1" w14:textId="77777777" w:rsidR="000640C5" w:rsidRPr="003C4537" w:rsidRDefault="000640C5" w:rsidP="000640C5">
      <w:pPr>
        <w:pStyle w:val="ListParagraph"/>
        <w:rPr>
          <w:rFonts w:cs="Arial"/>
        </w:rPr>
      </w:pPr>
    </w:p>
    <w:p w14:paraId="780A95E3"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92511D0" w14:textId="77777777" w:rsidR="000640C5" w:rsidRDefault="000640C5" w:rsidP="000640C5">
      <w:pPr>
        <w:pStyle w:val="ListParagraph"/>
        <w:rPr>
          <w:rFonts w:cs="Arial"/>
        </w:rPr>
      </w:pPr>
    </w:p>
    <w:p w14:paraId="2E292537"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92"/>
    <w:p w14:paraId="7B8581D9" w14:textId="77777777" w:rsidR="000640C5" w:rsidRDefault="000640C5" w:rsidP="000640C5">
      <w:pPr>
        <w:jc w:val="center"/>
        <w:rPr>
          <w:b/>
        </w:rPr>
      </w:pPr>
    </w:p>
    <w:p w14:paraId="4BD35DFD" w14:textId="77777777" w:rsidR="000640C5" w:rsidRDefault="000640C5" w:rsidP="000640C5">
      <w:pPr>
        <w:jc w:val="center"/>
        <w:rPr>
          <w:b/>
        </w:rPr>
      </w:pPr>
    </w:p>
    <w:p w14:paraId="06C98C01" w14:textId="77777777" w:rsidR="000640C5" w:rsidRDefault="000640C5">
      <w:pPr>
        <w:spacing w:after="160" w:line="259" w:lineRule="auto"/>
        <w:jc w:val="left"/>
        <w:rPr>
          <w:b/>
        </w:rPr>
      </w:pPr>
      <w:r>
        <w:rPr>
          <w:b/>
        </w:rPr>
        <w:br w:type="page"/>
      </w:r>
    </w:p>
    <w:p w14:paraId="7D0CB4B6" w14:textId="77777777" w:rsidR="000640C5" w:rsidRDefault="000640C5" w:rsidP="000640C5">
      <w:pPr>
        <w:jc w:val="center"/>
        <w:rPr>
          <w:b/>
        </w:rPr>
      </w:pPr>
      <w:r>
        <w:rPr>
          <w:b/>
        </w:rPr>
        <w:lastRenderedPageBreak/>
        <w:t>SCHEDULE 4</w:t>
      </w:r>
    </w:p>
    <w:p w14:paraId="6B7DACB7" w14:textId="77777777" w:rsidR="000640C5" w:rsidRDefault="000640C5" w:rsidP="000640C5">
      <w:pPr>
        <w:jc w:val="center"/>
        <w:rPr>
          <w:b/>
        </w:rPr>
      </w:pPr>
      <w:r>
        <w:rPr>
          <w:b/>
        </w:rPr>
        <w:t>ECITB CONTRIBUTION</w:t>
      </w:r>
    </w:p>
    <w:p w14:paraId="4F57D966"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214BB076" w14:textId="3F4075B6" w:rsidR="00217979" w:rsidRDefault="00217979" w:rsidP="00217979">
      <w:pPr>
        <w:ind w:left="-851"/>
        <w:jc w:val="left"/>
        <w:rPr>
          <w:rFonts w:cs="Arial"/>
          <w:b/>
          <w:bCs/>
        </w:rPr>
      </w:pPr>
    </w:p>
    <w:p w14:paraId="783BEDB3" w14:textId="789F4302" w:rsidR="000640C5" w:rsidRPr="00217979" w:rsidRDefault="00B40AE5" w:rsidP="00217979">
      <w:pPr>
        <w:ind w:left="-851"/>
        <w:jc w:val="left"/>
        <w:rPr>
          <w:rFonts w:cs="Arial"/>
          <w:b/>
          <w:bCs/>
        </w:rPr>
      </w:pPr>
      <w:r>
        <w:rPr>
          <w:rFonts w:cs="Arial"/>
          <w:b/>
          <w:bCs/>
        </w:rPr>
        <w:t>Wind Turbine</w:t>
      </w:r>
      <w:r w:rsidR="00217979" w:rsidRPr="00217979">
        <w:rPr>
          <w:rFonts w:cs="Arial"/>
          <w:b/>
          <w:bCs/>
        </w:rPr>
        <w:t xml:space="preserve"> Technician Payment Schedule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217979" w14:paraId="178810AF" w14:textId="77777777" w:rsidTr="00AB5502">
        <w:trPr>
          <w:trHeight w:val="1626"/>
        </w:trPr>
        <w:tc>
          <w:tcPr>
            <w:tcW w:w="1277" w:type="dxa"/>
          </w:tcPr>
          <w:p w14:paraId="6D90B4AA" w14:textId="77777777" w:rsidR="00217979" w:rsidRDefault="00217979" w:rsidP="00217979">
            <w:bookmarkStart w:id="193" w:name="_Hlk88033338"/>
          </w:p>
          <w:p w14:paraId="5A60FFB1" w14:textId="636FC4A2" w:rsidR="00217979" w:rsidRDefault="00217979" w:rsidP="00217979">
            <w:pPr>
              <w:jc w:val="center"/>
            </w:pPr>
            <w:r>
              <w:t>Cohort    Size</w:t>
            </w:r>
          </w:p>
        </w:tc>
        <w:tc>
          <w:tcPr>
            <w:tcW w:w="1417" w:type="dxa"/>
          </w:tcPr>
          <w:p w14:paraId="563E1F3D" w14:textId="4F1D81D9" w:rsidR="00217979" w:rsidRDefault="00217979" w:rsidP="00217979">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28413D41" w14:textId="5DA67404" w:rsidR="00217979" w:rsidRDefault="00217979" w:rsidP="00217979">
            <w:pPr>
              <w:jc w:val="center"/>
            </w:pPr>
            <w:r>
              <w:t>2</w:t>
            </w:r>
            <w:r w:rsidRPr="002F5861">
              <w:rPr>
                <w:vertAlign w:val="superscript"/>
              </w:rPr>
              <w:t>nd</w:t>
            </w:r>
            <w:r>
              <w:t xml:space="preserve"> instalment payable following the submission of all monthly reports up to and including February 2023.</w:t>
            </w:r>
          </w:p>
        </w:tc>
        <w:tc>
          <w:tcPr>
            <w:tcW w:w="1417" w:type="dxa"/>
          </w:tcPr>
          <w:p w14:paraId="69D7B523" w14:textId="65E623F8" w:rsidR="00217979" w:rsidRDefault="00217979" w:rsidP="00217979">
            <w:pPr>
              <w:jc w:val="center"/>
            </w:pPr>
            <w:r>
              <w:t>3</w:t>
            </w:r>
            <w:r w:rsidRPr="006868AE">
              <w:rPr>
                <w:vertAlign w:val="superscript"/>
              </w:rPr>
              <w:t>rd</w:t>
            </w:r>
            <w:r>
              <w:t xml:space="preserve"> instalment payable following the submission of all monthly reports up to and including September 2023.</w:t>
            </w:r>
          </w:p>
        </w:tc>
        <w:tc>
          <w:tcPr>
            <w:tcW w:w="1559" w:type="dxa"/>
          </w:tcPr>
          <w:p w14:paraId="134CE758" w14:textId="6F9B3164" w:rsidR="00217979" w:rsidRDefault="00217979" w:rsidP="00217979">
            <w:pPr>
              <w:jc w:val="center"/>
            </w:pPr>
            <w:r>
              <w:t>4</w:t>
            </w:r>
            <w:r w:rsidRPr="006868AE">
              <w:rPr>
                <w:vertAlign w:val="superscript"/>
              </w:rPr>
              <w:t>th</w:t>
            </w:r>
            <w:r>
              <w:t xml:space="preserve"> instalment payable following the submission of all monthly reports up to and including February 2024.</w:t>
            </w:r>
          </w:p>
        </w:tc>
        <w:tc>
          <w:tcPr>
            <w:tcW w:w="1559" w:type="dxa"/>
          </w:tcPr>
          <w:p w14:paraId="0853D677" w14:textId="5B561F35" w:rsidR="00217979" w:rsidRDefault="00217979" w:rsidP="00217979">
            <w:pPr>
              <w:jc w:val="center"/>
            </w:pPr>
            <w:r>
              <w:t>Final instalment payable following the successful completion of the Programme</w:t>
            </w:r>
          </w:p>
        </w:tc>
        <w:tc>
          <w:tcPr>
            <w:tcW w:w="1559" w:type="dxa"/>
          </w:tcPr>
          <w:p w14:paraId="13574F40" w14:textId="77C537E9" w:rsidR="00217979" w:rsidRDefault="00217979" w:rsidP="00217979">
            <w:pPr>
              <w:jc w:val="center"/>
            </w:pPr>
            <w:r>
              <w:t>Total ECITB Grant</w:t>
            </w:r>
          </w:p>
        </w:tc>
      </w:tr>
      <w:tr w:rsidR="00217979" w14:paraId="481F6140" w14:textId="77777777" w:rsidTr="00AB5502">
        <w:trPr>
          <w:trHeight w:val="418"/>
        </w:trPr>
        <w:tc>
          <w:tcPr>
            <w:tcW w:w="1277" w:type="dxa"/>
          </w:tcPr>
          <w:p w14:paraId="59F4D985" w14:textId="77777777" w:rsidR="00217979" w:rsidRDefault="00217979" w:rsidP="00217979">
            <w:pPr>
              <w:jc w:val="center"/>
            </w:pPr>
            <w:r>
              <w:t>6</w:t>
            </w:r>
          </w:p>
        </w:tc>
        <w:tc>
          <w:tcPr>
            <w:tcW w:w="1417" w:type="dxa"/>
          </w:tcPr>
          <w:p w14:paraId="2149BC41" w14:textId="77777777" w:rsidR="00217979" w:rsidRDefault="00217979" w:rsidP="00217979">
            <w:pPr>
              <w:jc w:val="center"/>
            </w:pPr>
            <w:r>
              <w:t>£</w:t>
            </w:r>
          </w:p>
        </w:tc>
        <w:tc>
          <w:tcPr>
            <w:tcW w:w="1560" w:type="dxa"/>
          </w:tcPr>
          <w:p w14:paraId="24C7C389" w14:textId="77777777" w:rsidR="00217979" w:rsidRDefault="00217979" w:rsidP="00217979">
            <w:pPr>
              <w:jc w:val="center"/>
            </w:pPr>
            <w:r>
              <w:t>£</w:t>
            </w:r>
          </w:p>
        </w:tc>
        <w:tc>
          <w:tcPr>
            <w:tcW w:w="1417" w:type="dxa"/>
          </w:tcPr>
          <w:p w14:paraId="1EA521E8" w14:textId="77777777" w:rsidR="00217979" w:rsidRDefault="00217979" w:rsidP="00217979">
            <w:pPr>
              <w:jc w:val="center"/>
            </w:pPr>
            <w:r w:rsidRPr="0018185E">
              <w:t>£</w:t>
            </w:r>
          </w:p>
        </w:tc>
        <w:tc>
          <w:tcPr>
            <w:tcW w:w="1559" w:type="dxa"/>
          </w:tcPr>
          <w:p w14:paraId="40129188" w14:textId="77777777" w:rsidR="00217979" w:rsidRPr="0018185E" w:rsidRDefault="00217979" w:rsidP="00217979">
            <w:pPr>
              <w:jc w:val="center"/>
            </w:pPr>
            <w:r>
              <w:t>£</w:t>
            </w:r>
          </w:p>
        </w:tc>
        <w:tc>
          <w:tcPr>
            <w:tcW w:w="1559" w:type="dxa"/>
          </w:tcPr>
          <w:p w14:paraId="2365D67D" w14:textId="77777777" w:rsidR="00217979" w:rsidRDefault="00217979" w:rsidP="00217979">
            <w:pPr>
              <w:jc w:val="center"/>
            </w:pPr>
            <w:r>
              <w:t>£</w:t>
            </w:r>
          </w:p>
        </w:tc>
        <w:tc>
          <w:tcPr>
            <w:tcW w:w="1559" w:type="dxa"/>
          </w:tcPr>
          <w:p w14:paraId="14E24936" w14:textId="77777777" w:rsidR="00217979" w:rsidRDefault="00217979" w:rsidP="00217979">
            <w:pPr>
              <w:jc w:val="center"/>
            </w:pPr>
            <w:r>
              <w:t>£</w:t>
            </w:r>
          </w:p>
        </w:tc>
      </w:tr>
      <w:tr w:rsidR="00217979" w:rsidRPr="008832A4" w14:paraId="582F5067" w14:textId="77777777" w:rsidTr="00AB5502">
        <w:trPr>
          <w:trHeight w:val="354"/>
        </w:trPr>
        <w:tc>
          <w:tcPr>
            <w:tcW w:w="1277" w:type="dxa"/>
          </w:tcPr>
          <w:p w14:paraId="76E2BCC6" w14:textId="77777777" w:rsidR="00217979" w:rsidRPr="007E1A7C" w:rsidRDefault="00217979" w:rsidP="00217979">
            <w:pPr>
              <w:jc w:val="center"/>
            </w:pPr>
            <w:r>
              <w:t>7</w:t>
            </w:r>
          </w:p>
        </w:tc>
        <w:tc>
          <w:tcPr>
            <w:tcW w:w="1417" w:type="dxa"/>
          </w:tcPr>
          <w:p w14:paraId="7370E0AD" w14:textId="77777777" w:rsidR="00217979" w:rsidRPr="008832A4" w:rsidRDefault="00217979" w:rsidP="00217979">
            <w:pPr>
              <w:jc w:val="center"/>
            </w:pPr>
          </w:p>
        </w:tc>
        <w:tc>
          <w:tcPr>
            <w:tcW w:w="1560" w:type="dxa"/>
          </w:tcPr>
          <w:p w14:paraId="4C684AA7" w14:textId="77777777" w:rsidR="00217979" w:rsidRPr="008832A4" w:rsidRDefault="00217979" w:rsidP="00217979">
            <w:pPr>
              <w:jc w:val="center"/>
            </w:pPr>
          </w:p>
        </w:tc>
        <w:tc>
          <w:tcPr>
            <w:tcW w:w="1417" w:type="dxa"/>
          </w:tcPr>
          <w:p w14:paraId="5804C19B" w14:textId="77777777" w:rsidR="00217979" w:rsidRPr="008832A4" w:rsidRDefault="00217979" w:rsidP="00217979">
            <w:pPr>
              <w:jc w:val="center"/>
            </w:pPr>
          </w:p>
        </w:tc>
        <w:tc>
          <w:tcPr>
            <w:tcW w:w="1559" w:type="dxa"/>
          </w:tcPr>
          <w:p w14:paraId="49844873" w14:textId="77777777" w:rsidR="00217979" w:rsidRDefault="00217979" w:rsidP="00217979">
            <w:pPr>
              <w:jc w:val="center"/>
            </w:pPr>
          </w:p>
        </w:tc>
        <w:tc>
          <w:tcPr>
            <w:tcW w:w="1559" w:type="dxa"/>
          </w:tcPr>
          <w:p w14:paraId="72DC4841" w14:textId="77777777" w:rsidR="00217979" w:rsidRDefault="00217979" w:rsidP="00217979">
            <w:pPr>
              <w:jc w:val="center"/>
            </w:pPr>
          </w:p>
        </w:tc>
        <w:tc>
          <w:tcPr>
            <w:tcW w:w="1559" w:type="dxa"/>
          </w:tcPr>
          <w:p w14:paraId="07CCD5B6" w14:textId="77777777" w:rsidR="00217979" w:rsidRDefault="00217979" w:rsidP="00217979">
            <w:pPr>
              <w:jc w:val="center"/>
            </w:pPr>
          </w:p>
        </w:tc>
      </w:tr>
      <w:tr w:rsidR="00217979" w14:paraId="424517C3" w14:textId="77777777" w:rsidTr="00AB5502">
        <w:tc>
          <w:tcPr>
            <w:tcW w:w="1277" w:type="dxa"/>
          </w:tcPr>
          <w:p w14:paraId="2A2C5C7B" w14:textId="77777777" w:rsidR="00217979" w:rsidRDefault="00217979" w:rsidP="00217979">
            <w:pPr>
              <w:jc w:val="center"/>
            </w:pPr>
            <w:r>
              <w:t>8</w:t>
            </w:r>
          </w:p>
        </w:tc>
        <w:tc>
          <w:tcPr>
            <w:tcW w:w="1417" w:type="dxa"/>
          </w:tcPr>
          <w:p w14:paraId="02E4A517" w14:textId="77777777" w:rsidR="00217979" w:rsidRPr="008832A4" w:rsidRDefault="00217979" w:rsidP="00217979">
            <w:pPr>
              <w:jc w:val="center"/>
            </w:pPr>
          </w:p>
        </w:tc>
        <w:tc>
          <w:tcPr>
            <w:tcW w:w="1560" w:type="dxa"/>
          </w:tcPr>
          <w:p w14:paraId="189E24FF" w14:textId="77777777" w:rsidR="00217979" w:rsidRPr="008832A4" w:rsidRDefault="00217979" w:rsidP="00217979">
            <w:pPr>
              <w:jc w:val="center"/>
            </w:pPr>
          </w:p>
        </w:tc>
        <w:tc>
          <w:tcPr>
            <w:tcW w:w="1417" w:type="dxa"/>
          </w:tcPr>
          <w:p w14:paraId="05FE029D" w14:textId="77777777" w:rsidR="00217979" w:rsidRPr="008832A4" w:rsidRDefault="00217979" w:rsidP="00217979">
            <w:pPr>
              <w:jc w:val="center"/>
            </w:pPr>
          </w:p>
        </w:tc>
        <w:tc>
          <w:tcPr>
            <w:tcW w:w="1559" w:type="dxa"/>
          </w:tcPr>
          <w:p w14:paraId="7CB6FF72" w14:textId="77777777" w:rsidR="00217979" w:rsidRDefault="00217979" w:rsidP="00217979">
            <w:pPr>
              <w:jc w:val="center"/>
            </w:pPr>
          </w:p>
        </w:tc>
        <w:tc>
          <w:tcPr>
            <w:tcW w:w="1559" w:type="dxa"/>
          </w:tcPr>
          <w:p w14:paraId="1372C462" w14:textId="77777777" w:rsidR="00217979" w:rsidRDefault="00217979" w:rsidP="00217979">
            <w:pPr>
              <w:jc w:val="center"/>
            </w:pPr>
          </w:p>
        </w:tc>
        <w:tc>
          <w:tcPr>
            <w:tcW w:w="1559" w:type="dxa"/>
          </w:tcPr>
          <w:p w14:paraId="34E4A2C4" w14:textId="77777777" w:rsidR="00217979" w:rsidRDefault="00217979" w:rsidP="00217979">
            <w:pPr>
              <w:jc w:val="center"/>
            </w:pPr>
          </w:p>
        </w:tc>
      </w:tr>
      <w:tr w:rsidR="00217979" w14:paraId="5CE04AD8" w14:textId="77777777" w:rsidTr="00AB5502">
        <w:tc>
          <w:tcPr>
            <w:tcW w:w="1277" w:type="dxa"/>
          </w:tcPr>
          <w:p w14:paraId="6FAD7685" w14:textId="77777777" w:rsidR="00217979" w:rsidRDefault="00217979" w:rsidP="00217979">
            <w:pPr>
              <w:jc w:val="center"/>
            </w:pPr>
            <w:r>
              <w:t>9</w:t>
            </w:r>
          </w:p>
        </w:tc>
        <w:tc>
          <w:tcPr>
            <w:tcW w:w="1417" w:type="dxa"/>
          </w:tcPr>
          <w:p w14:paraId="6CA8AE9F" w14:textId="77777777" w:rsidR="00217979" w:rsidRPr="008832A4" w:rsidRDefault="00217979" w:rsidP="00217979">
            <w:pPr>
              <w:jc w:val="center"/>
            </w:pPr>
          </w:p>
        </w:tc>
        <w:tc>
          <w:tcPr>
            <w:tcW w:w="1560" w:type="dxa"/>
          </w:tcPr>
          <w:p w14:paraId="1E3FEF97" w14:textId="77777777" w:rsidR="00217979" w:rsidRPr="008832A4" w:rsidRDefault="00217979" w:rsidP="00217979">
            <w:pPr>
              <w:jc w:val="center"/>
            </w:pPr>
          </w:p>
        </w:tc>
        <w:tc>
          <w:tcPr>
            <w:tcW w:w="1417" w:type="dxa"/>
          </w:tcPr>
          <w:p w14:paraId="15D74801" w14:textId="77777777" w:rsidR="00217979" w:rsidRPr="008832A4" w:rsidRDefault="00217979" w:rsidP="00217979">
            <w:pPr>
              <w:jc w:val="center"/>
            </w:pPr>
          </w:p>
        </w:tc>
        <w:tc>
          <w:tcPr>
            <w:tcW w:w="1559" w:type="dxa"/>
          </w:tcPr>
          <w:p w14:paraId="7EF20129" w14:textId="77777777" w:rsidR="00217979" w:rsidRDefault="00217979" w:rsidP="00217979">
            <w:pPr>
              <w:jc w:val="center"/>
            </w:pPr>
          </w:p>
        </w:tc>
        <w:tc>
          <w:tcPr>
            <w:tcW w:w="1559" w:type="dxa"/>
          </w:tcPr>
          <w:p w14:paraId="252387F1" w14:textId="77777777" w:rsidR="00217979" w:rsidRDefault="00217979" w:rsidP="00217979">
            <w:pPr>
              <w:jc w:val="center"/>
            </w:pPr>
          </w:p>
        </w:tc>
        <w:tc>
          <w:tcPr>
            <w:tcW w:w="1559" w:type="dxa"/>
          </w:tcPr>
          <w:p w14:paraId="5F2300BD" w14:textId="77777777" w:rsidR="00217979" w:rsidRDefault="00217979" w:rsidP="00217979">
            <w:pPr>
              <w:jc w:val="center"/>
            </w:pPr>
          </w:p>
        </w:tc>
      </w:tr>
      <w:tr w:rsidR="00217979" w14:paraId="06AB246B" w14:textId="77777777" w:rsidTr="00AB5502">
        <w:tc>
          <w:tcPr>
            <w:tcW w:w="1277" w:type="dxa"/>
          </w:tcPr>
          <w:p w14:paraId="23A427CC" w14:textId="77777777" w:rsidR="00217979" w:rsidRDefault="00217979" w:rsidP="00217979">
            <w:pPr>
              <w:jc w:val="center"/>
            </w:pPr>
            <w:r>
              <w:t>10</w:t>
            </w:r>
          </w:p>
        </w:tc>
        <w:tc>
          <w:tcPr>
            <w:tcW w:w="1417" w:type="dxa"/>
          </w:tcPr>
          <w:p w14:paraId="6B978317" w14:textId="77777777" w:rsidR="00217979" w:rsidRPr="008832A4" w:rsidRDefault="00217979" w:rsidP="00217979">
            <w:pPr>
              <w:jc w:val="center"/>
            </w:pPr>
          </w:p>
        </w:tc>
        <w:tc>
          <w:tcPr>
            <w:tcW w:w="1560" w:type="dxa"/>
          </w:tcPr>
          <w:p w14:paraId="2E8CFC39" w14:textId="77777777" w:rsidR="00217979" w:rsidRPr="008832A4" w:rsidRDefault="00217979" w:rsidP="00217979">
            <w:pPr>
              <w:jc w:val="center"/>
            </w:pPr>
          </w:p>
        </w:tc>
        <w:tc>
          <w:tcPr>
            <w:tcW w:w="1417" w:type="dxa"/>
          </w:tcPr>
          <w:p w14:paraId="71B4DBB7" w14:textId="77777777" w:rsidR="00217979" w:rsidRPr="008832A4" w:rsidRDefault="00217979" w:rsidP="00217979">
            <w:pPr>
              <w:jc w:val="center"/>
            </w:pPr>
          </w:p>
        </w:tc>
        <w:tc>
          <w:tcPr>
            <w:tcW w:w="1559" w:type="dxa"/>
          </w:tcPr>
          <w:p w14:paraId="425DE07C" w14:textId="77777777" w:rsidR="00217979" w:rsidRDefault="00217979" w:rsidP="00217979">
            <w:pPr>
              <w:jc w:val="center"/>
            </w:pPr>
          </w:p>
        </w:tc>
        <w:tc>
          <w:tcPr>
            <w:tcW w:w="1559" w:type="dxa"/>
          </w:tcPr>
          <w:p w14:paraId="2679C931" w14:textId="77777777" w:rsidR="00217979" w:rsidRDefault="00217979" w:rsidP="00217979">
            <w:pPr>
              <w:jc w:val="center"/>
            </w:pPr>
          </w:p>
        </w:tc>
        <w:tc>
          <w:tcPr>
            <w:tcW w:w="1559" w:type="dxa"/>
          </w:tcPr>
          <w:p w14:paraId="292835F8" w14:textId="77777777" w:rsidR="00217979" w:rsidRDefault="00217979" w:rsidP="00217979">
            <w:pPr>
              <w:jc w:val="center"/>
            </w:pPr>
          </w:p>
        </w:tc>
      </w:tr>
      <w:tr w:rsidR="00217979" w14:paraId="04EA7563" w14:textId="77777777" w:rsidTr="00AB5502">
        <w:tc>
          <w:tcPr>
            <w:tcW w:w="1277" w:type="dxa"/>
          </w:tcPr>
          <w:p w14:paraId="6EA0CE9F" w14:textId="77777777" w:rsidR="00217979" w:rsidRDefault="00217979" w:rsidP="00217979">
            <w:pPr>
              <w:jc w:val="center"/>
            </w:pPr>
            <w:r>
              <w:t>11</w:t>
            </w:r>
          </w:p>
        </w:tc>
        <w:tc>
          <w:tcPr>
            <w:tcW w:w="1417" w:type="dxa"/>
          </w:tcPr>
          <w:p w14:paraId="2A239AFB" w14:textId="77777777" w:rsidR="00217979" w:rsidRPr="008832A4" w:rsidRDefault="00217979" w:rsidP="00217979">
            <w:pPr>
              <w:jc w:val="center"/>
            </w:pPr>
          </w:p>
        </w:tc>
        <w:tc>
          <w:tcPr>
            <w:tcW w:w="1560" w:type="dxa"/>
          </w:tcPr>
          <w:p w14:paraId="32FD5458" w14:textId="77777777" w:rsidR="00217979" w:rsidRPr="008832A4" w:rsidRDefault="00217979" w:rsidP="00217979">
            <w:pPr>
              <w:jc w:val="center"/>
            </w:pPr>
          </w:p>
        </w:tc>
        <w:tc>
          <w:tcPr>
            <w:tcW w:w="1417" w:type="dxa"/>
          </w:tcPr>
          <w:p w14:paraId="3B99808C" w14:textId="77777777" w:rsidR="00217979" w:rsidRPr="008832A4" w:rsidRDefault="00217979" w:rsidP="00217979">
            <w:pPr>
              <w:jc w:val="center"/>
            </w:pPr>
          </w:p>
        </w:tc>
        <w:tc>
          <w:tcPr>
            <w:tcW w:w="1559" w:type="dxa"/>
          </w:tcPr>
          <w:p w14:paraId="0AE546C4" w14:textId="77777777" w:rsidR="00217979" w:rsidRDefault="00217979" w:rsidP="00217979">
            <w:pPr>
              <w:jc w:val="center"/>
            </w:pPr>
          </w:p>
        </w:tc>
        <w:tc>
          <w:tcPr>
            <w:tcW w:w="1559" w:type="dxa"/>
          </w:tcPr>
          <w:p w14:paraId="18D880C2" w14:textId="77777777" w:rsidR="00217979" w:rsidRDefault="00217979" w:rsidP="00217979">
            <w:pPr>
              <w:jc w:val="center"/>
            </w:pPr>
          </w:p>
        </w:tc>
        <w:tc>
          <w:tcPr>
            <w:tcW w:w="1559" w:type="dxa"/>
          </w:tcPr>
          <w:p w14:paraId="44D044C1" w14:textId="77777777" w:rsidR="00217979" w:rsidRDefault="00217979" w:rsidP="00217979">
            <w:pPr>
              <w:jc w:val="center"/>
            </w:pPr>
          </w:p>
        </w:tc>
      </w:tr>
      <w:tr w:rsidR="00217979" w14:paraId="6E5EFF19" w14:textId="77777777" w:rsidTr="00AB5502">
        <w:tc>
          <w:tcPr>
            <w:tcW w:w="1277" w:type="dxa"/>
          </w:tcPr>
          <w:p w14:paraId="31A5FF34" w14:textId="77777777" w:rsidR="00217979" w:rsidRDefault="00217979" w:rsidP="00217979">
            <w:pPr>
              <w:jc w:val="center"/>
            </w:pPr>
            <w:r>
              <w:t>12</w:t>
            </w:r>
          </w:p>
        </w:tc>
        <w:tc>
          <w:tcPr>
            <w:tcW w:w="1417" w:type="dxa"/>
          </w:tcPr>
          <w:p w14:paraId="483C361F" w14:textId="77777777" w:rsidR="00217979" w:rsidRPr="008832A4" w:rsidRDefault="00217979" w:rsidP="00217979">
            <w:pPr>
              <w:jc w:val="center"/>
            </w:pPr>
          </w:p>
        </w:tc>
        <w:tc>
          <w:tcPr>
            <w:tcW w:w="1560" w:type="dxa"/>
          </w:tcPr>
          <w:p w14:paraId="48F520FF" w14:textId="77777777" w:rsidR="00217979" w:rsidRPr="008832A4" w:rsidRDefault="00217979" w:rsidP="00217979">
            <w:pPr>
              <w:jc w:val="center"/>
            </w:pPr>
          </w:p>
        </w:tc>
        <w:tc>
          <w:tcPr>
            <w:tcW w:w="1417" w:type="dxa"/>
          </w:tcPr>
          <w:p w14:paraId="7EFFB964" w14:textId="77777777" w:rsidR="00217979" w:rsidRPr="008832A4" w:rsidRDefault="00217979" w:rsidP="00217979">
            <w:pPr>
              <w:jc w:val="center"/>
            </w:pPr>
          </w:p>
        </w:tc>
        <w:tc>
          <w:tcPr>
            <w:tcW w:w="1559" w:type="dxa"/>
          </w:tcPr>
          <w:p w14:paraId="33781A9A" w14:textId="77777777" w:rsidR="00217979" w:rsidRDefault="00217979" w:rsidP="00217979">
            <w:pPr>
              <w:jc w:val="center"/>
            </w:pPr>
          </w:p>
        </w:tc>
        <w:tc>
          <w:tcPr>
            <w:tcW w:w="1559" w:type="dxa"/>
          </w:tcPr>
          <w:p w14:paraId="21A167BB" w14:textId="77777777" w:rsidR="00217979" w:rsidRDefault="00217979" w:rsidP="00217979">
            <w:pPr>
              <w:jc w:val="center"/>
            </w:pPr>
          </w:p>
        </w:tc>
        <w:tc>
          <w:tcPr>
            <w:tcW w:w="1559" w:type="dxa"/>
          </w:tcPr>
          <w:p w14:paraId="481525FC" w14:textId="77777777" w:rsidR="00217979" w:rsidRDefault="00217979" w:rsidP="00217979">
            <w:pPr>
              <w:jc w:val="center"/>
            </w:pPr>
          </w:p>
        </w:tc>
      </w:tr>
      <w:tr w:rsidR="00217979" w14:paraId="22C568FA" w14:textId="77777777" w:rsidTr="00AB5502">
        <w:tc>
          <w:tcPr>
            <w:tcW w:w="1277" w:type="dxa"/>
          </w:tcPr>
          <w:p w14:paraId="4D6D5805" w14:textId="77777777" w:rsidR="00217979" w:rsidRDefault="00217979" w:rsidP="00217979">
            <w:pPr>
              <w:jc w:val="center"/>
            </w:pPr>
            <w:r>
              <w:t>13 to 18</w:t>
            </w:r>
          </w:p>
        </w:tc>
        <w:tc>
          <w:tcPr>
            <w:tcW w:w="1417" w:type="dxa"/>
          </w:tcPr>
          <w:p w14:paraId="76D68E0E" w14:textId="77777777" w:rsidR="00217979" w:rsidRPr="008832A4" w:rsidRDefault="00217979" w:rsidP="00217979">
            <w:pPr>
              <w:jc w:val="center"/>
            </w:pPr>
          </w:p>
        </w:tc>
        <w:tc>
          <w:tcPr>
            <w:tcW w:w="1560" w:type="dxa"/>
          </w:tcPr>
          <w:p w14:paraId="2014B1EA" w14:textId="77777777" w:rsidR="00217979" w:rsidRPr="008832A4" w:rsidRDefault="00217979" w:rsidP="00217979">
            <w:pPr>
              <w:jc w:val="center"/>
            </w:pPr>
          </w:p>
        </w:tc>
        <w:tc>
          <w:tcPr>
            <w:tcW w:w="1417" w:type="dxa"/>
          </w:tcPr>
          <w:p w14:paraId="54FA172D" w14:textId="77777777" w:rsidR="00217979" w:rsidRPr="008832A4" w:rsidRDefault="00217979" w:rsidP="00217979">
            <w:pPr>
              <w:jc w:val="center"/>
            </w:pPr>
          </w:p>
        </w:tc>
        <w:tc>
          <w:tcPr>
            <w:tcW w:w="1559" w:type="dxa"/>
          </w:tcPr>
          <w:p w14:paraId="195809E5" w14:textId="77777777" w:rsidR="00217979" w:rsidRDefault="00217979" w:rsidP="00217979">
            <w:pPr>
              <w:jc w:val="center"/>
            </w:pPr>
          </w:p>
        </w:tc>
        <w:tc>
          <w:tcPr>
            <w:tcW w:w="1559" w:type="dxa"/>
          </w:tcPr>
          <w:p w14:paraId="618042EC" w14:textId="77777777" w:rsidR="00217979" w:rsidRDefault="00217979" w:rsidP="00217979">
            <w:pPr>
              <w:jc w:val="center"/>
            </w:pPr>
          </w:p>
        </w:tc>
        <w:tc>
          <w:tcPr>
            <w:tcW w:w="1559" w:type="dxa"/>
          </w:tcPr>
          <w:p w14:paraId="1094426F" w14:textId="77777777" w:rsidR="00217979" w:rsidRDefault="00217979" w:rsidP="00217979">
            <w:pPr>
              <w:jc w:val="center"/>
            </w:pPr>
          </w:p>
        </w:tc>
      </w:tr>
      <w:tr w:rsidR="00217979" w14:paraId="52A9886B" w14:textId="77777777" w:rsidTr="00AB5502">
        <w:tc>
          <w:tcPr>
            <w:tcW w:w="1277" w:type="dxa"/>
          </w:tcPr>
          <w:p w14:paraId="0A5911B2" w14:textId="77777777" w:rsidR="00217979" w:rsidRDefault="00217979" w:rsidP="00217979">
            <w:pPr>
              <w:jc w:val="center"/>
            </w:pPr>
            <w:r>
              <w:t>18 to 24</w:t>
            </w:r>
          </w:p>
        </w:tc>
        <w:tc>
          <w:tcPr>
            <w:tcW w:w="1417" w:type="dxa"/>
          </w:tcPr>
          <w:p w14:paraId="16088919" w14:textId="77777777" w:rsidR="00217979" w:rsidRPr="008832A4" w:rsidRDefault="00217979" w:rsidP="00217979">
            <w:pPr>
              <w:jc w:val="center"/>
            </w:pPr>
          </w:p>
        </w:tc>
        <w:tc>
          <w:tcPr>
            <w:tcW w:w="1560" w:type="dxa"/>
          </w:tcPr>
          <w:p w14:paraId="608036BB" w14:textId="77777777" w:rsidR="00217979" w:rsidRPr="008832A4" w:rsidRDefault="00217979" w:rsidP="00217979">
            <w:pPr>
              <w:jc w:val="center"/>
            </w:pPr>
          </w:p>
        </w:tc>
        <w:tc>
          <w:tcPr>
            <w:tcW w:w="1417" w:type="dxa"/>
          </w:tcPr>
          <w:p w14:paraId="31C09C0B" w14:textId="77777777" w:rsidR="00217979" w:rsidRPr="008832A4" w:rsidRDefault="00217979" w:rsidP="00217979">
            <w:pPr>
              <w:jc w:val="center"/>
            </w:pPr>
          </w:p>
        </w:tc>
        <w:tc>
          <w:tcPr>
            <w:tcW w:w="1559" w:type="dxa"/>
          </w:tcPr>
          <w:p w14:paraId="452F325B" w14:textId="77777777" w:rsidR="00217979" w:rsidRDefault="00217979" w:rsidP="00217979">
            <w:pPr>
              <w:jc w:val="center"/>
            </w:pPr>
          </w:p>
        </w:tc>
        <w:tc>
          <w:tcPr>
            <w:tcW w:w="1559" w:type="dxa"/>
          </w:tcPr>
          <w:p w14:paraId="3EAB972A" w14:textId="77777777" w:rsidR="00217979" w:rsidRDefault="00217979" w:rsidP="00217979">
            <w:pPr>
              <w:jc w:val="center"/>
            </w:pPr>
          </w:p>
        </w:tc>
        <w:tc>
          <w:tcPr>
            <w:tcW w:w="1559" w:type="dxa"/>
          </w:tcPr>
          <w:p w14:paraId="57D2F262" w14:textId="77777777" w:rsidR="00217979" w:rsidRDefault="00217979" w:rsidP="00217979">
            <w:pPr>
              <w:jc w:val="center"/>
            </w:pPr>
          </w:p>
        </w:tc>
      </w:tr>
      <w:bookmarkEnd w:id="193"/>
    </w:tbl>
    <w:p w14:paraId="4CE36383" w14:textId="77777777" w:rsidR="000640C5" w:rsidRDefault="000640C5" w:rsidP="000640C5">
      <w:pPr>
        <w:rPr>
          <w:b/>
        </w:rPr>
      </w:pPr>
    </w:p>
    <w:p w14:paraId="4A6D6EFB" w14:textId="77777777" w:rsidR="000640C5" w:rsidRDefault="000640C5" w:rsidP="000640C5">
      <w:pPr>
        <w:jc w:val="center"/>
        <w:rPr>
          <w:b/>
        </w:rPr>
      </w:pPr>
    </w:p>
    <w:p w14:paraId="63477D94" w14:textId="77777777" w:rsidR="000640C5" w:rsidRDefault="000640C5">
      <w:pPr>
        <w:spacing w:after="160" w:line="259" w:lineRule="auto"/>
        <w:jc w:val="left"/>
        <w:rPr>
          <w:b/>
        </w:rPr>
      </w:pPr>
      <w:r>
        <w:rPr>
          <w:b/>
        </w:rPr>
        <w:br w:type="page"/>
      </w:r>
    </w:p>
    <w:p w14:paraId="48A99445" w14:textId="77777777" w:rsidR="000640C5" w:rsidRDefault="000640C5" w:rsidP="000640C5">
      <w:pPr>
        <w:jc w:val="center"/>
        <w:rPr>
          <w:b/>
        </w:rPr>
      </w:pPr>
      <w:r>
        <w:rPr>
          <w:b/>
        </w:rPr>
        <w:lastRenderedPageBreak/>
        <w:t>SCHEDULE 5</w:t>
      </w:r>
    </w:p>
    <w:p w14:paraId="2CA9FE6C" w14:textId="77777777" w:rsidR="000640C5" w:rsidRDefault="000640C5" w:rsidP="000640C5">
      <w:pPr>
        <w:jc w:val="center"/>
        <w:rPr>
          <w:b/>
        </w:rPr>
      </w:pPr>
      <w:r>
        <w:rPr>
          <w:b/>
        </w:rPr>
        <w:t>CONTACT DETAILS</w:t>
      </w:r>
    </w:p>
    <w:p w14:paraId="10924988" w14:textId="77777777" w:rsidR="000640C5" w:rsidRDefault="000640C5" w:rsidP="000640C5">
      <w:pPr>
        <w:jc w:val="left"/>
        <w:rPr>
          <w:b/>
        </w:rPr>
      </w:pPr>
    </w:p>
    <w:p w14:paraId="571BA725" w14:textId="77777777" w:rsidR="000640C5" w:rsidRDefault="000640C5" w:rsidP="000640C5">
      <w:pPr>
        <w:jc w:val="left"/>
      </w:pPr>
      <w:r>
        <w:t>The ECITB Contact is:</w:t>
      </w:r>
    </w:p>
    <w:p w14:paraId="5AE80DE2" w14:textId="77777777" w:rsidR="000640C5" w:rsidRDefault="000640C5" w:rsidP="000640C5">
      <w:pPr>
        <w:jc w:val="left"/>
      </w:pPr>
      <w:r>
        <w:t>Adrian Wookey – Head of New Entrants</w:t>
      </w:r>
    </w:p>
    <w:p w14:paraId="13696FF8" w14:textId="77777777" w:rsidR="000640C5" w:rsidRDefault="005F0C08" w:rsidP="000640C5">
      <w:pPr>
        <w:jc w:val="left"/>
      </w:pPr>
      <w:hyperlink r:id="rId10" w:history="1">
        <w:r w:rsidR="000640C5" w:rsidRPr="003E13D8">
          <w:rPr>
            <w:rStyle w:val="Hyperlink"/>
          </w:rPr>
          <w:t>Adrian.wookey@ecitb.org.uk</w:t>
        </w:r>
      </w:hyperlink>
      <w:r w:rsidR="000640C5">
        <w:t xml:space="preserve"> </w:t>
      </w:r>
    </w:p>
    <w:p w14:paraId="4EF940E7" w14:textId="77777777" w:rsidR="000640C5" w:rsidRDefault="000640C5" w:rsidP="000640C5">
      <w:pPr>
        <w:jc w:val="left"/>
      </w:pPr>
      <w:r>
        <w:t>07971 860102</w:t>
      </w:r>
    </w:p>
    <w:p w14:paraId="4B3BC684" w14:textId="77777777" w:rsidR="000640C5" w:rsidRDefault="000640C5" w:rsidP="000640C5">
      <w:pPr>
        <w:jc w:val="center"/>
        <w:rPr>
          <w:b/>
        </w:rPr>
      </w:pPr>
    </w:p>
    <w:p w14:paraId="4F3BA5AC" w14:textId="77777777" w:rsidR="000640C5" w:rsidRDefault="000640C5" w:rsidP="000640C5">
      <w:pPr>
        <w:jc w:val="center"/>
        <w:rPr>
          <w:b/>
        </w:rPr>
      </w:pPr>
    </w:p>
    <w:p w14:paraId="3E4F8AA8" w14:textId="77777777" w:rsidR="000640C5" w:rsidRDefault="000640C5">
      <w:pPr>
        <w:spacing w:after="160" w:line="259" w:lineRule="auto"/>
        <w:jc w:val="left"/>
        <w:rPr>
          <w:b/>
        </w:rPr>
      </w:pPr>
      <w:r>
        <w:rPr>
          <w:b/>
        </w:rPr>
        <w:br w:type="page"/>
      </w:r>
    </w:p>
    <w:p w14:paraId="0C871A56" w14:textId="77777777" w:rsidR="000640C5" w:rsidRDefault="000640C5" w:rsidP="000640C5">
      <w:pPr>
        <w:jc w:val="center"/>
        <w:rPr>
          <w:b/>
        </w:rPr>
      </w:pPr>
      <w:r>
        <w:rPr>
          <w:b/>
        </w:rPr>
        <w:lastRenderedPageBreak/>
        <w:t>SCHEDULE 6</w:t>
      </w:r>
    </w:p>
    <w:p w14:paraId="360A1DC6" w14:textId="77777777" w:rsidR="000640C5" w:rsidRDefault="000640C5" w:rsidP="000640C5">
      <w:pPr>
        <w:jc w:val="center"/>
        <w:rPr>
          <w:b/>
        </w:rPr>
      </w:pPr>
      <w:r>
        <w:rPr>
          <w:b/>
        </w:rPr>
        <w:t>APPROVED SUB-CONTRACTORS</w:t>
      </w:r>
    </w:p>
    <w:p w14:paraId="3D25082D" w14:textId="77777777" w:rsidR="000640C5" w:rsidRPr="006A17D1" w:rsidRDefault="000640C5" w:rsidP="000640C5">
      <w:pPr>
        <w:jc w:val="left"/>
        <w:rPr>
          <w:highlight w:val="yellow"/>
        </w:rPr>
      </w:pPr>
    </w:p>
    <w:p w14:paraId="50B7789E" w14:textId="77777777" w:rsidR="000640C5" w:rsidRDefault="000640C5" w:rsidP="000640C5">
      <w:pPr>
        <w:jc w:val="center"/>
      </w:pPr>
      <w:proofErr w:type="spellStart"/>
      <w:r w:rsidRPr="005E0303">
        <w:rPr>
          <w:highlight w:val="yellow"/>
        </w:rPr>
        <w:t>Xxxxxxxxxxxxxx</w:t>
      </w:r>
      <w:proofErr w:type="spellEnd"/>
    </w:p>
    <w:p w14:paraId="299B302C" w14:textId="77777777" w:rsidR="000640C5" w:rsidRDefault="000640C5" w:rsidP="000640C5">
      <w:pPr>
        <w:jc w:val="center"/>
      </w:pPr>
    </w:p>
    <w:p w14:paraId="4193DB9B" w14:textId="77777777" w:rsidR="000640C5" w:rsidRDefault="000640C5" w:rsidP="000640C5">
      <w:pPr>
        <w:jc w:val="left"/>
      </w:pPr>
    </w:p>
    <w:p w14:paraId="605C980E" w14:textId="77777777" w:rsidR="000640C5" w:rsidRDefault="000640C5">
      <w:pPr>
        <w:spacing w:after="160" w:line="259" w:lineRule="auto"/>
        <w:jc w:val="left"/>
      </w:pPr>
      <w:r>
        <w:br w:type="page"/>
      </w:r>
    </w:p>
    <w:p w14:paraId="5B424D9E" w14:textId="77777777" w:rsidR="00AB5502" w:rsidRDefault="00AB5502" w:rsidP="00AB5502">
      <w:pPr>
        <w:jc w:val="center"/>
        <w:rPr>
          <w:b/>
        </w:rPr>
      </w:pPr>
      <w:r>
        <w:rPr>
          <w:b/>
        </w:rPr>
        <w:lastRenderedPageBreak/>
        <w:t>SCHEDULE 7</w:t>
      </w:r>
    </w:p>
    <w:p w14:paraId="19A87BE5"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78C6157E" w14:textId="77777777" w:rsidTr="00AB5502">
        <w:tc>
          <w:tcPr>
            <w:tcW w:w="3256" w:type="dxa"/>
            <w:shd w:val="clear" w:color="auto" w:fill="D9D9D9"/>
          </w:tcPr>
          <w:p w14:paraId="6FA5BD55"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445D481C" w14:textId="77777777" w:rsidR="00AB5502" w:rsidRPr="00D20EF2" w:rsidRDefault="00AB5502" w:rsidP="00AB5502">
            <w:pPr>
              <w:rPr>
                <w:rFonts w:cs="Arial"/>
                <w:b/>
                <w:sz w:val="18"/>
                <w:szCs w:val="18"/>
              </w:rPr>
            </w:pPr>
          </w:p>
        </w:tc>
        <w:tc>
          <w:tcPr>
            <w:tcW w:w="3047" w:type="dxa"/>
            <w:shd w:val="clear" w:color="auto" w:fill="auto"/>
          </w:tcPr>
          <w:p w14:paraId="49A4391B"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3C2F9FF8"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0A18BACC"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71C2E572"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qualifications</w:t>
            </w:r>
            <w:r w:rsidR="00C66104">
              <w:rPr>
                <w:rFonts w:cs="Arial"/>
                <w:bCs/>
                <w:sz w:val="18"/>
                <w:szCs w:val="18"/>
              </w:rPr>
              <w:t xml:space="preserve"> and comments</w:t>
            </w:r>
            <w:r>
              <w:rPr>
                <w:rFonts w:cs="Arial"/>
                <w:bCs/>
                <w:sz w:val="18"/>
                <w:szCs w:val="18"/>
              </w:rPr>
              <w:t xml:space="preserve">. </w:t>
            </w:r>
          </w:p>
          <w:p w14:paraId="5CE92F3D"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1085FFC1" w14:textId="77777777" w:rsidTr="00AB5502">
        <w:tc>
          <w:tcPr>
            <w:tcW w:w="3256" w:type="dxa"/>
            <w:shd w:val="clear" w:color="auto" w:fill="D9D9D9"/>
          </w:tcPr>
          <w:p w14:paraId="623376E9" w14:textId="77777777" w:rsidR="00AB5502" w:rsidRPr="00D20EF2" w:rsidRDefault="00AB5502" w:rsidP="00AB5502">
            <w:pPr>
              <w:rPr>
                <w:rFonts w:cs="Arial"/>
                <w:b/>
                <w:sz w:val="18"/>
                <w:szCs w:val="18"/>
              </w:rPr>
            </w:pPr>
            <w:r w:rsidRPr="00D20EF2">
              <w:rPr>
                <w:rFonts w:cs="Arial"/>
                <w:b/>
                <w:sz w:val="18"/>
                <w:szCs w:val="18"/>
              </w:rPr>
              <w:t>Method of sharing</w:t>
            </w:r>
          </w:p>
          <w:p w14:paraId="6B65B776" w14:textId="77777777" w:rsidR="00AB5502" w:rsidRPr="00D20EF2" w:rsidRDefault="00AB5502" w:rsidP="00AB5502">
            <w:pPr>
              <w:rPr>
                <w:rFonts w:cs="Arial"/>
                <w:b/>
                <w:sz w:val="18"/>
                <w:szCs w:val="18"/>
              </w:rPr>
            </w:pPr>
          </w:p>
        </w:tc>
        <w:tc>
          <w:tcPr>
            <w:tcW w:w="3047" w:type="dxa"/>
            <w:shd w:val="clear" w:color="auto" w:fill="auto"/>
          </w:tcPr>
          <w:p w14:paraId="383C1C82"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51E7DC4"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2DCBC08A"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7CA63D2E"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1B130C2F" w14:textId="77777777" w:rsidTr="00AB5502">
        <w:tc>
          <w:tcPr>
            <w:tcW w:w="3256" w:type="dxa"/>
            <w:shd w:val="clear" w:color="auto" w:fill="D9D9D9"/>
          </w:tcPr>
          <w:p w14:paraId="7FB15445"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50FACE01" w14:textId="77777777" w:rsidR="00AB5502" w:rsidRPr="00D20EF2" w:rsidRDefault="00AB5502" w:rsidP="00AB5502">
            <w:pPr>
              <w:rPr>
                <w:rFonts w:cs="Arial"/>
                <w:b/>
                <w:sz w:val="18"/>
                <w:szCs w:val="18"/>
              </w:rPr>
            </w:pPr>
          </w:p>
        </w:tc>
        <w:tc>
          <w:tcPr>
            <w:tcW w:w="3047" w:type="dxa"/>
            <w:shd w:val="clear" w:color="auto" w:fill="auto"/>
          </w:tcPr>
          <w:p w14:paraId="40BDEEC7"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517E3025"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7109CBD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1FDDCD20"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62D8C800" w14:textId="77777777" w:rsidTr="00AB5502">
        <w:tc>
          <w:tcPr>
            <w:tcW w:w="3256" w:type="dxa"/>
            <w:shd w:val="clear" w:color="auto" w:fill="D9D9D9"/>
          </w:tcPr>
          <w:p w14:paraId="44C72C75"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280165FD" w14:textId="77777777" w:rsidR="00AB5502" w:rsidRPr="00D20EF2" w:rsidRDefault="00AB5502" w:rsidP="00AB5502">
            <w:pPr>
              <w:rPr>
                <w:rFonts w:cs="Arial"/>
                <w:b/>
                <w:sz w:val="18"/>
                <w:szCs w:val="18"/>
              </w:rPr>
            </w:pPr>
          </w:p>
        </w:tc>
        <w:tc>
          <w:tcPr>
            <w:tcW w:w="6095" w:type="dxa"/>
            <w:gridSpan w:val="2"/>
            <w:shd w:val="clear" w:color="auto" w:fill="auto"/>
          </w:tcPr>
          <w:p w14:paraId="58B25A73"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4D44C8D1" w14:textId="77777777" w:rsidR="00AB5502" w:rsidRPr="00D20EF2" w:rsidRDefault="00AB5502" w:rsidP="00AB5502">
            <w:pPr>
              <w:rPr>
                <w:rFonts w:cs="Arial"/>
                <w:sz w:val="18"/>
                <w:szCs w:val="18"/>
              </w:rPr>
            </w:pPr>
          </w:p>
        </w:tc>
      </w:tr>
      <w:tr w:rsidR="00AB5502" w:rsidRPr="00D20EF2" w14:paraId="3A68F8C8" w14:textId="77777777" w:rsidTr="00AB5502">
        <w:tc>
          <w:tcPr>
            <w:tcW w:w="3256" w:type="dxa"/>
            <w:shd w:val="clear" w:color="auto" w:fill="D9D9D9"/>
          </w:tcPr>
          <w:p w14:paraId="317D8C2E"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87794EE" w14:textId="77777777" w:rsidR="00AB5502" w:rsidRPr="00D20EF2" w:rsidRDefault="00AB5502" w:rsidP="00AB5502">
            <w:pPr>
              <w:rPr>
                <w:rFonts w:cs="Arial"/>
                <w:b/>
                <w:sz w:val="18"/>
                <w:szCs w:val="18"/>
              </w:rPr>
            </w:pPr>
          </w:p>
        </w:tc>
        <w:tc>
          <w:tcPr>
            <w:tcW w:w="6095" w:type="dxa"/>
            <w:gridSpan w:val="2"/>
            <w:shd w:val="clear" w:color="auto" w:fill="auto"/>
          </w:tcPr>
          <w:p w14:paraId="5E994E98"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7540646E" w14:textId="77777777" w:rsidTr="00AB5502">
        <w:tc>
          <w:tcPr>
            <w:tcW w:w="3256" w:type="dxa"/>
            <w:shd w:val="clear" w:color="auto" w:fill="D9D9D9"/>
          </w:tcPr>
          <w:p w14:paraId="681CE925"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38291E23"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1C75FB8F"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0E58DC1A" w14:textId="77777777" w:rsidTr="00AB5502">
        <w:trPr>
          <w:trHeight w:val="127"/>
        </w:trPr>
        <w:tc>
          <w:tcPr>
            <w:tcW w:w="3256" w:type="dxa"/>
            <w:shd w:val="clear" w:color="auto" w:fill="D9D9D9"/>
          </w:tcPr>
          <w:p w14:paraId="4259B4BD"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6779C57" w14:textId="77777777" w:rsidR="00AB5502" w:rsidRPr="00D20EF2" w:rsidRDefault="00AB5502" w:rsidP="00AB5502">
            <w:pPr>
              <w:rPr>
                <w:rFonts w:cs="Arial"/>
                <w:b/>
                <w:sz w:val="18"/>
                <w:szCs w:val="18"/>
              </w:rPr>
            </w:pPr>
          </w:p>
        </w:tc>
        <w:tc>
          <w:tcPr>
            <w:tcW w:w="6095" w:type="dxa"/>
            <w:gridSpan w:val="2"/>
            <w:shd w:val="clear" w:color="auto" w:fill="auto"/>
          </w:tcPr>
          <w:p w14:paraId="35B57BBD"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E4806BA" w14:textId="77777777" w:rsidTr="00AB5502">
        <w:trPr>
          <w:trHeight w:val="127"/>
        </w:trPr>
        <w:tc>
          <w:tcPr>
            <w:tcW w:w="3256" w:type="dxa"/>
            <w:shd w:val="clear" w:color="auto" w:fill="D9D9D9"/>
          </w:tcPr>
          <w:p w14:paraId="02008E24"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6A59B37F"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5D4AA3BA" w14:textId="77777777" w:rsidTr="00AB5502">
        <w:trPr>
          <w:trHeight w:val="127"/>
        </w:trPr>
        <w:tc>
          <w:tcPr>
            <w:tcW w:w="3256" w:type="dxa"/>
            <w:shd w:val="clear" w:color="auto" w:fill="D9D9D9"/>
          </w:tcPr>
          <w:p w14:paraId="7C36D426"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5E75BA0D" w14:textId="77777777" w:rsidR="00AB5502" w:rsidRPr="00D20EF2" w:rsidRDefault="00AB5502" w:rsidP="00AB5502">
            <w:pPr>
              <w:rPr>
                <w:rFonts w:cs="Arial"/>
                <w:b/>
                <w:sz w:val="18"/>
                <w:szCs w:val="18"/>
              </w:rPr>
            </w:pPr>
          </w:p>
        </w:tc>
        <w:tc>
          <w:tcPr>
            <w:tcW w:w="3047" w:type="dxa"/>
            <w:shd w:val="clear" w:color="auto" w:fill="auto"/>
          </w:tcPr>
          <w:p w14:paraId="656F757D"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7FFB2468" w14:textId="77777777" w:rsidR="00AB5502" w:rsidRPr="00E17584" w:rsidRDefault="00E17584" w:rsidP="00E17584">
            <w:pPr>
              <w:rPr>
                <w:rFonts w:cs="Arial"/>
                <w:sz w:val="18"/>
                <w:szCs w:val="18"/>
              </w:rPr>
            </w:pPr>
            <w:r w:rsidRPr="00E17584">
              <w:rPr>
                <w:rFonts w:cs="Arial"/>
                <w:sz w:val="18"/>
                <w:szCs w:val="18"/>
              </w:rPr>
              <w:t>Maria Papadopoulou</w:t>
            </w:r>
          </w:p>
          <w:p w14:paraId="60B0AE7A" w14:textId="77777777" w:rsidR="00E17584" w:rsidRPr="00D20EF2" w:rsidRDefault="005F0C08" w:rsidP="00E17584">
            <w:pPr>
              <w:rPr>
                <w:rFonts w:cs="Arial"/>
                <w:sz w:val="18"/>
                <w:szCs w:val="18"/>
              </w:rPr>
            </w:pPr>
            <w:hyperlink r:id="rId11"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75227288"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4590C10B" w14:textId="77777777" w:rsidR="00AB5502" w:rsidRPr="00D20EF2" w:rsidRDefault="00AB5502" w:rsidP="00AB5502">
            <w:pPr>
              <w:rPr>
                <w:rFonts w:cs="Arial"/>
                <w:sz w:val="18"/>
                <w:szCs w:val="18"/>
              </w:rPr>
            </w:pPr>
            <w:r w:rsidRPr="00D20EF2">
              <w:rPr>
                <w:rFonts w:cs="Arial"/>
                <w:sz w:val="18"/>
                <w:szCs w:val="18"/>
                <w:highlight w:val="yellow"/>
              </w:rPr>
              <w:t>[insert name and contact details of the DPO or equivalent e.g. data protection manager or head of compliance]</w:t>
            </w:r>
          </w:p>
        </w:tc>
      </w:tr>
    </w:tbl>
    <w:p w14:paraId="13780385" w14:textId="77777777" w:rsidR="00AB5502" w:rsidRPr="00D20EF2" w:rsidRDefault="00AB5502" w:rsidP="00AB5502">
      <w:pPr>
        <w:rPr>
          <w:sz w:val="18"/>
          <w:szCs w:val="18"/>
        </w:rPr>
      </w:pPr>
    </w:p>
    <w:p w14:paraId="7E2BBCD6"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6A3CA927" w14:textId="77777777" w:rsidTr="00AB5502">
        <w:tc>
          <w:tcPr>
            <w:tcW w:w="4500" w:type="dxa"/>
          </w:tcPr>
          <w:p w14:paraId="6EF84E6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46E5D95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AD05A9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3027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205DA3E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3669C5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5289200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719FA07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13DCA85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333C03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362D6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1D74CD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BACA4A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2936A4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059E3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3893C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2F2734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108F48C9" w14:textId="77777777" w:rsidTr="00AB5502">
        <w:tc>
          <w:tcPr>
            <w:tcW w:w="4500" w:type="dxa"/>
          </w:tcPr>
          <w:p w14:paraId="343238E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sidRPr="00D20C8E">
              <w:rPr>
                <w:rFonts w:ascii="Arial" w:hAnsi="Arial" w:cs="Arial"/>
                <w:sz w:val="20"/>
              </w:rPr>
              <w:t xml:space="preserve"> acting by </w:t>
            </w:r>
          </w:p>
          <w:p w14:paraId="05BCBEF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4F60E0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E84DA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9B7281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28ADB9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4162D4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D2FFE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6AF892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72E316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22B17A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6A3697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B5B971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3C1636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D0ED91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DAAC7B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BBD275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29A858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D02495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5BC5582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CD3487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3E7F4CD" w14:textId="77777777" w:rsidR="000640C5" w:rsidRPr="00A8045C" w:rsidRDefault="000640C5" w:rsidP="000640C5">
      <w:pPr>
        <w:tabs>
          <w:tab w:val="left" w:pos="709"/>
          <w:tab w:val="left" w:pos="851"/>
        </w:tabs>
        <w:spacing w:before="120" w:after="120" w:line="240" w:lineRule="auto"/>
        <w:rPr>
          <w:rFonts w:cs="Arial"/>
        </w:rPr>
      </w:pPr>
    </w:p>
    <w:p w14:paraId="54A735A3" w14:textId="77777777" w:rsidR="000640C5" w:rsidRDefault="000640C5" w:rsidP="000640C5">
      <w:pPr>
        <w:tabs>
          <w:tab w:val="left" w:pos="709"/>
          <w:tab w:val="left" w:pos="851"/>
        </w:tabs>
        <w:spacing w:before="120" w:after="120" w:line="240" w:lineRule="auto"/>
      </w:pPr>
    </w:p>
    <w:p w14:paraId="2DC18DE6" w14:textId="77777777" w:rsidR="00B24EBE" w:rsidRDefault="00B24EBE"/>
    <w:sectPr w:rsidR="00B24EB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2A58" w14:textId="77777777" w:rsidR="005F0C08" w:rsidRDefault="005F0C08" w:rsidP="000640C5">
      <w:pPr>
        <w:spacing w:after="0" w:line="240" w:lineRule="auto"/>
      </w:pPr>
      <w:r>
        <w:separator/>
      </w:r>
    </w:p>
  </w:endnote>
  <w:endnote w:type="continuationSeparator" w:id="0">
    <w:p w14:paraId="29E1DABB" w14:textId="77777777" w:rsidR="005F0C08" w:rsidRDefault="005F0C08"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CD18"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7E38B"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D0DA" w14:textId="2E1EEFD1"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AB9">
      <w:rPr>
        <w:rStyle w:val="PageNumber"/>
        <w:noProof/>
      </w:rPr>
      <w:t>24</w:t>
    </w:r>
    <w:r>
      <w:rPr>
        <w:rStyle w:val="PageNumber"/>
      </w:rPr>
      <w:fldChar w:fldCharType="end"/>
    </w:r>
  </w:p>
  <w:p w14:paraId="15D407DA" w14:textId="77777777" w:rsidR="000230DB" w:rsidRPr="007534DF" w:rsidRDefault="000230DB" w:rsidP="00AB5502">
    <w:pPr>
      <w:tabs>
        <w:tab w:val="center" w:pos="4156"/>
        <w:tab w:val="right" w:pos="8931"/>
      </w:tabs>
      <w:jc w:val="center"/>
      <w:rPr>
        <w:rStyle w:val="PageNumber"/>
        <w:caps/>
      </w:rPr>
    </w:pPr>
  </w:p>
  <w:p w14:paraId="023DE2B5" w14:textId="77777777" w:rsidR="000230DB" w:rsidRDefault="000230D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8340"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99B9" w14:textId="77777777" w:rsidR="005F0C08" w:rsidRDefault="005F0C08" w:rsidP="000640C5">
      <w:pPr>
        <w:spacing w:after="0" w:line="240" w:lineRule="auto"/>
      </w:pPr>
      <w:r>
        <w:separator/>
      </w:r>
    </w:p>
  </w:footnote>
  <w:footnote w:type="continuationSeparator" w:id="0">
    <w:p w14:paraId="287537AE" w14:textId="77777777" w:rsidR="005F0C08" w:rsidRDefault="005F0C08"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D20E6"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A7B3"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80A3"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48917"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9CB51DC"/>
    <w:multiLevelType w:val="hybridMultilevel"/>
    <w:tmpl w:val="3A70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3"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2"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3"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5"/>
  </w:num>
  <w:num w:numId="2">
    <w:abstractNumId w:val="13"/>
  </w:num>
  <w:num w:numId="3">
    <w:abstractNumId w:val="22"/>
  </w:num>
  <w:num w:numId="4">
    <w:abstractNumId w:val="14"/>
  </w:num>
  <w:num w:numId="5">
    <w:abstractNumId w:val="2"/>
  </w:num>
  <w:num w:numId="6">
    <w:abstractNumId w:val="39"/>
  </w:num>
  <w:num w:numId="7">
    <w:abstractNumId w:val="20"/>
  </w:num>
  <w:num w:numId="8">
    <w:abstractNumId w:val="21"/>
  </w:num>
  <w:num w:numId="9">
    <w:abstractNumId w:val="25"/>
  </w:num>
  <w:num w:numId="10">
    <w:abstractNumId w:val="34"/>
  </w:num>
  <w:num w:numId="11">
    <w:abstractNumId w:val="37"/>
  </w:num>
  <w:num w:numId="12">
    <w:abstractNumId w:val="1"/>
  </w:num>
  <w:num w:numId="13">
    <w:abstractNumId w:val="30"/>
  </w:num>
  <w:num w:numId="14">
    <w:abstractNumId w:val="27"/>
  </w:num>
  <w:num w:numId="15">
    <w:abstractNumId w:val="0"/>
  </w:num>
  <w:num w:numId="16">
    <w:abstractNumId w:val="3"/>
  </w:num>
  <w:num w:numId="17">
    <w:abstractNumId w:val="32"/>
  </w:num>
  <w:num w:numId="18">
    <w:abstractNumId w:val="29"/>
  </w:num>
  <w:num w:numId="19">
    <w:abstractNumId w:val="23"/>
  </w:num>
  <w:num w:numId="20">
    <w:abstractNumId w:val="38"/>
  </w:num>
  <w:num w:numId="21">
    <w:abstractNumId w:val="3"/>
    <w:lvlOverride w:ilvl="0">
      <w:startOverride w:val="1"/>
    </w:lvlOverride>
    <w:lvlOverride w:ilvl="1">
      <w:startOverride w:val="6"/>
    </w:lvlOverride>
  </w:num>
  <w:num w:numId="22">
    <w:abstractNumId w:val="24"/>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8"/>
  </w:num>
  <w:num w:numId="28">
    <w:abstractNumId w:val="17"/>
  </w:num>
  <w:num w:numId="29">
    <w:abstractNumId w:val="16"/>
  </w:num>
  <w:num w:numId="30">
    <w:abstractNumId w:val="11"/>
  </w:num>
  <w:num w:numId="31">
    <w:abstractNumId w:val="31"/>
  </w:num>
  <w:num w:numId="32">
    <w:abstractNumId w:val="10"/>
  </w:num>
  <w:num w:numId="33">
    <w:abstractNumId w:val="18"/>
  </w:num>
  <w:num w:numId="34">
    <w:abstractNumId w:val="35"/>
  </w:num>
  <w:num w:numId="35">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3"/>
  </w:num>
  <w:num w:numId="38">
    <w:abstractNumId w:val="5"/>
  </w:num>
  <w:num w:numId="39">
    <w:abstractNumId w:val="36"/>
  </w:num>
  <w:num w:numId="40">
    <w:abstractNumId w:val="6"/>
  </w:num>
  <w:num w:numId="41">
    <w:abstractNumId w:val="12"/>
  </w:num>
  <w:num w:numId="42">
    <w:abstractNumId w:val="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2F76"/>
    <w:rsid w:val="000230DB"/>
    <w:rsid w:val="00032B2D"/>
    <w:rsid w:val="000640C5"/>
    <w:rsid w:val="000A408F"/>
    <w:rsid w:val="00105DF2"/>
    <w:rsid w:val="001815E4"/>
    <w:rsid w:val="001867E4"/>
    <w:rsid w:val="0018791C"/>
    <w:rsid w:val="001A6647"/>
    <w:rsid w:val="00217979"/>
    <w:rsid w:val="00251FA6"/>
    <w:rsid w:val="002E1908"/>
    <w:rsid w:val="00341FD4"/>
    <w:rsid w:val="003514BE"/>
    <w:rsid w:val="003568F2"/>
    <w:rsid w:val="003B106D"/>
    <w:rsid w:val="003E2A97"/>
    <w:rsid w:val="003E4C13"/>
    <w:rsid w:val="00490119"/>
    <w:rsid w:val="004C0D1D"/>
    <w:rsid w:val="004F01D5"/>
    <w:rsid w:val="005563CC"/>
    <w:rsid w:val="005F0C08"/>
    <w:rsid w:val="00692C31"/>
    <w:rsid w:val="00714AE9"/>
    <w:rsid w:val="007A3915"/>
    <w:rsid w:val="007F5D4E"/>
    <w:rsid w:val="00854240"/>
    <w:rsid w:val="008A3391"/>
    <w:rsid w:val="008C613C"/>
    <w:rsid w:val="008F3F27"/>
    <w:rsid w:val="00936A91"/>
    <w:rsid w:val="00956403"/>
    <w:rsid w:val="009C643F"/>
    <w:rsid w:val="00A14FCE"/>
    <w:rsid w:val="00A41105"/>
    <w:rsid w:val="00AB17D5"/>
    <w:rsid w:val="00AB5502"/>
    <w:rsid w:val="00B24EBE"/>
    <w:rsid w:val="00B40AE5"/>
    <w:rsid w:val="00B42B1C"/>
    <w:rsid w:val="00B722EE"/>
    <w:rsid w:val="00B87CAF"/>
    <w:rsid w:val="00C02FA0"/>
    <w:rsid w:val="00C33DC6"/>
    <w:rsid w:val="00C66104"/>
    <w:rsid w:val="00CA4745"/>
    <w:rsid w:val="00E17584"/>
    <w:rsid w:val="00E828B3"/>
    <w:rsid w:val="00F17CA5"/>
    <w:rsid w:val="00F6779D"/>
    <w:rsid w:val="00F71BDF"/>
    <w:rsid w:val="00FA348C"/>
    <w:rsid w:val="00FE2AB9"/>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496A"/>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79"/>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table" w:customStyle="1" w:styleId="TableGrid1">
    <w:name w:val="Table Grid1"/>
    <w:basedOn w:val="TableNormal"/>
    <w:next w:val="TableGrid"/>
    <w:uiPriority w:val="59"/>
    <w:rsid w:val="002E1908"/>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ecitb.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rian.wookey@ecitb.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72E3-2ECE-4A3F-A715-6F22E683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9867</Words>
  <Characters>56247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9</cp:revision>
  <dcterms:created xsi:type="dcterms:W3CDTF">2021-08-05T12:19:00Z</dcterms:created>
  <dcterms:modified xsi:type="dcterms:W3CDTF">2021-11-22T16:09:00Z</dcterms:modified>
</cp:coreProperties>
</file>