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6C56" w:rsidR="001F51CD" w:rsidP="00381C9E" w:rsidRDefault="001F51CD" w14:paraId="7AC2A41A" w14:textId="77777777">
      <w:pPr>
        <w:pBdr>
          <w:bottom w:val="single" w:color="auto" w:sz="4" w:space="1"/>
        </w:pBdr>
        <w:rPr>
          <w:rFonts w:cs="Arial"/>
          <w:b/>
          <w:sz w:val="28"/>
        </w:rPr>
      </w:pPr>
      <w:r w:rsidRPr="001B6C56">
        <w:rPr>
          <w:rFonts w:cs="Arial"/>
          <w:b/>
          <w:sz w:val="28"/>
        </w:rPr>
        <w:t>Contract Change Note</w:t>
      </w:r>
      <w:r>
        <w:rPr>
          <w:rFonts w:cs="Arial"/>
          <w:b/>
          <w:sz w:val="28"/>
        </w:rPr>
        <w:t xml:space="preserve"> (“CCN”)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2"/>
        <w:gridCol w:w="4514"/>
      </w:tblGrid>
      <w:tr w:rsidRPr="001B6C56" w:rsidR="001F51CD" w:rsidTr="3FB16819" w14:paraId="2C5BCD28" w14:textId="77777777">
        <w:tc>
          <w:tcPr>
            <w:tcW w:w="4621" w:type="dxa"/>
          </w:tcPr>
          <w:p w:rsidRPr="007540C3" w:rsidR="001F51CD" w:rsidP="001C478C" w:rsidRDefault="001F51CD" w14:paraId="181E6D83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CCN Number</w:t>
            </w:r>
          </w:p>
          <w:p w:rsidRPr="007540C3" w:rsidR="001F51CD" w:rsidP="001C478C" w:rsidRDefault="001F51CD" w14:paraId="625BFC00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CC2F76" w14:paraId="7DDF7BCA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Contract </w:t>
            </w:r>
            <w:r w:rsidRPr="007540C3" w:rsidR="001F51CD">
              <w:rPr>
                <w:rFonts w:cs="Arial"/>
                <w:b/>
                <w:sz w:val="22"/>
              </w:rPr>
              <w:t>Reference Number &amp; Title</w:t>
            </w:r>
          </w:p>
          <w:p w:rsidRPr="007540C3" w:rsidR="00CC1798" w:rsidP="001C478C" w:rsidRDefault="00CC1798" w14:paraId="7D6B6FB8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6646F7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22D98C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1C478C" w:rsidRDefault="009341DD" w14:paraId="132B5D7D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1F51CD" w14:paraId="1DA9DC16" w14:textId="0EDEC4AA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Variation Title</w:t>
            </w:r>
          </w:p>
          <w:p w:rsidR="001F51CD" w:rsidP="001C478C" w:rsidRDefault="001F51CD" w14:paraId="186CE8C6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1C478C" w:rsidRDefault="001F51CD" w14:paraId="252AB0EC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Number of Pages</w:t>
            </w:r>
          </w:p>
        </w:tc>
        <w:tc>
          <w:tcPr>
            <w:tcW w:w="4621" w:type="dxa"/>
          </w:tcPr>
          <w:p w:rsidR="001F51CD" w:rsidP="7E82C0E2" w:rsidRDefault="66A168D8" w14:paraId="71D22207" w14:textId="3FBAE7D9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3FB16819">
              <w:rPr>
                <w:rFonts w:cs="Arial"/>
                <w:sz w:val="22"/>
              </w:rPr>
              <w:t>0</w:t>
            </w:r>
            <w:r w:rsidR="00D94AEF">
              <w:rPr>
                <w:rFonts w:cs="Arial"/>
                <w:sz w:val="22"/>
              </w:rPr>
              <w:t>0</w:t>
            </w:r>
            <w:r w:rsidR="009341DD">
              <w:rPr>
                <w:rFonts w:cs="Arial"/>
                <w:sz w:val="22"/>
              </w:rPr>
              <w:t>1</w:t>
            </w:r>
          </w:p>
          <w:p w:rsidR="00164DA7" w:rsidP="7E82C0E2" w:rsidRDefault="00164DA7" w14:paraId="25704DA5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</w:p>
          <w:p w:rsidRPr="009341DD" w:rsidR="009341DD" w:rsidP="009341DD" w:rsidRDefault="009341DD" w14:paraId="733944E1" w14:textId="62844C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CR_</w:t>
            </w:r>
            <w:r w:rsidR="00343986">
              <w:rPr>
                <w:rFonts w:cs="Arial" w:eastAsiaTheme="minorHAnsi"/>
                <w:sz w:val="20"/>
                <w:szCs w:val="20"/>
              </w:rPr>
              <w:t>3</w:t>
            </w:r>
            <w:r w:rsidRPr="009341DD">
              <w:rPr>
                <w:rFonts w:cs="Arial" w:eastAsiaTheme="minorHAnsi"/>
                <w:sz w:val="20"/>
                <w:szCs w:val="20"/>
              </w:rPr>
              <w:t>3</w:t>
            </w:r>
            <w:r w:rsidR="00343986">
              <w:rPr>
                <w:rFonts w:cs="Arial" w:eastAsiaTheme="minorHAnsi"/>
                <w:sz w:val="20"/>
                <w:szCs w:val="20"/>
              </w:rPr>
              <w:t>99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CONTRACT FOR THE</w:t>
            </w:r>
          </w:p>
          <w:p w:rsidR="00CC1798" w:rsidP="0060766C" w:rsidRDefault="009341DD" w14:paraId="4C4CAA77" w14:textId="17B89D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PROVISION OF</w:t>
            </w:r>
            <w:r w:rsidR="00B02032">
              <w:rPr>
                <w:rFonts w:cs="Arial" w:eastAsiaTheme="minorHAnsi"/>
                <w:sz w:val="20"/>
                <w:szCs w:val="20"/>
              </w:rPr>
              <w:t xml:space="preserve"> INTERIM</w:t>
            </w:r>
            <w:r w:rsidR="00194C6B">
              <w:rPr>
                <w:rFonts w:cs="Arial" w:eastAsiaTheme="minorHAnsi"/>
                <w:sz w:val="20"/>
                <w:szCs w:val="20"/>
              </w:rPr>
              <w:t xml:space="preserve"> FINANCE </w:t>
            </w:r>
            <w:r w:rsidR="00386EA8">
              <w:rPr>
                <w:rFonts w:cs="Arial" w:eastAsiaTheme="minorHAnsi"/>
                <w:sz w:val="20"/>
                <w:szCs w:val="20"/>
              </w:rPr>
              <w:t>SPECIALISTS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TO THE</w:t>
            </w:r>
            <w:r w:rsidR="00386EA8">
              <w:rPr>
                <w:rFonts w:cs="Arial" w:eastAsiaTheme="minorHAnsi"/>
                <w:sz w:val="20"/>
                <w:szCs w:val="20"/>
              </w:rPr>
              <w:t xml:space="preserve"> 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DEPARTMENT FOR </w:t>
            </w:r>
            <w:r w:rsidR="0060766C">
              <w:rPr>
                <w:rFonts w:cs="Arial" w:eastAsiaTheme="minorHAnsi"/>
                <w:sz w:val="20"/>
                <w:szCs w:val="20"/>
              </w:rPr>
              <w:t>BUSINESS AND TRADE</w:t>
            </w:r>
            <w:r w:rsidR="00386EA8">
              <w:rPr>
                <w:rFonts w:cs="Arial" w:eastAsiaTheme="minorHAnsi"/>
                <w:sz w:val="20"/>
                <w:szCs w:val="20"/>
              </w:rPr>
              <w:t>.</w:t>
            </w:r>
          </w:p>
          <w:p w:rsidRPr="009341DD" w:rsidR="009341DD" w:rsidP="009341DD" w:rsidRDefault="009341DD" w14:paraId="17B0827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Pr="009341DD" w:rsidR="5E019E9B" w:rsidP="3FB16819" w:rsidRDefault="0060766C" w14:paraId="7B96E2BE" w14:textId="1A20EC35">
            <w:pPr>
              <w:pStyle w:val="ListParagraph"/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Replace</w:t>
            </w:r>
            <w:r w:rsidRPr="009341DD" w:rsidR="009341D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386EA8">
              <w:rPr>
                <w:rFonts w:cs="Arial"/>
                <w:color w:val="000000" w:themeColor="text1"/>
                <w:sz w:val="20"/>
                <w:szCs w:val="20"/>
              </w:rPr>
              <w:t xml:space="preserve">Finance Business </w:t>
            </w:r>
            <w:r w:rsidR="00B02032">
              <w:rPr>
                <w:rFonts w:cs="Arial"/>
                <w:color w:val="000000" w:themeColor="text1"/>
                <w:sz w:val="20"/>
                <w:szCs w:val="20"/>
              </w:rPr>
              <w:t xml:space="preserve">Partner </w:t>
            </w:r>
            <w:r w:rsidRPr="009341DD" w:rsidR="009341DD">
              <w:rPr>
                <w:rFonts w:cs="Arial"/>
                <w:color w:val="000000" w:themeColor="text1"/>
                <w:sz w:val="20"/>
                <w:szCs w:val="20"/>
              </w:rPr>
              <w:t xml:space="preserve">Contractor. </w:t>
            </w:r>
          </w:p>
          <w:p w:rsidRPr="009341DD" w:rsidR="00CC1798" w:rsidP="001C478C" w:rsidRDefault="00CC1798" w14:paraId="5D55350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FF0000"/>
                <w:sz w:val="20"/>
                <w:szCs w:val="20"/>
              </w:rPr>
            </w:pPr>
          </w:p>
          <w:p w:rsidRPr="00164DA7" w:rsidR="00CC1798" w:rsidP="3FB16819" w:rsidRDefault="00B02032" w14:paraId="28DFCA2C" w14:textId="450EC375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  <w:highlight w:val="yellow"/>
              </w:rPr>
            </w:pPr>
            <w:r w:rsidRPr="00B02032">
              <w:rPr>
                <w:rFonts w:cs="Arial"/>
                <w:sz w:val="22"/>
              </w:rPr>
              <w:t>2</w:t>
            </w:r>
          </w:p>
        </w:tc>
      </w:tr>
    </w:tbl>
    <w:p w:rsidRPr="001B6C56" w:rsidR="001F51CD" w:rsidP="001F51CD" w:rsidRDefault="001F51CD" w14:paraId="58DA42D5" w14:textId="77777777">
      <w:pPr>
        <w:pBdr>
          <w:bottom w:val="single" w:color="auto" w:sz="12" w:space="1"/>
        </w:pBdr>
        <w:spacing w:before="0" w:after="0" w:line="240" w:lineRule="auto"/>
        <w:rPr>
          <w:rFonts w:cs="Arial"/>
          <w:sz w:val="18"/>
        </w:rPr>
      </w:pPr>
    </w:p>
    <w:p w:rsidR="001F51CD" w:rsidP="001F51CD" w:rsidRDefault="001F51CD" w14:paraId="4842D446" w14:textId="77777777">
      <w:pPr>
        <w:spacing w:before="0" w:after="0" w:line="240" w:lineRule="auto"/>
        <w:rPr>
          <w:rFonts w:cs="Arial"/>
          <w:sz w:val="18"/>
        </w:rPr>
      </w:pPr>
    </w:p>
    <w:p w:rsidRPr="00505F23" w:rsidR="001F51CD" w:rsidP="00505F23" w:rsidRDefault="001F51CD" w14:paraId="46D654AD" w14:textId="45303690">
      <w:pPr>
        <w:autoSpaceDE w:val="0"/>
        <w:autoSpaceDN w:val="0"/>
        <w:adjustRightInd w:val="0"/>
        <w:spacing w:before="0" w:after="0" w:line="240" w:lineRule="auto"/>
        <w:rPr>
          <w:rFonts w:cs="Arial" w:eastAsiaTheme="minorHAnsi"/>
          <w:sz w:val="22"/>
        </w:rPr>
      </w:pPr>
      <w:r w:rsidRPr="66D9A0C0">
        <w:rPr>
          <w:rFonts w:cs="Arial"/>
          <w:sz w:val="22"/>
        </w:rPr>
        <w:t xml:space="preserve">WHEREAS the </w:t>
      </w:r>
      <w:r w:rsidRPr="66D9A0C0" w:rsidR="00CC2F76">
        <w:rPr>
          <w:rFonts w:cs="Arial"/>
          <w:sz w:val="22"/>
        </w:rPr>
        <w:t>Contractor</w:t>
      </w:r>
      <w:r w:rsidR="00505F23">
        <w:rPr>
          <w:rFonts w:cs="Arial"/>
          <w:sz w:val="22"/>
        </w:rPr>
        <w:t xml:space="preserve"> MLC Partners</w:t>
      </w:r>
      <w:r w:rsidR="00FC488C">
        <w:rPr>
          <w:rFonts w:cs="Arial" w:eastAsiaTheme="minorHAnsi"/>
          <w:sz w:val="22"/>
        </w:rPr>
        <w:t xml:space="preserve"> Limited</w:t>
      </w:r>
      <w:r w:rsidRPr="66D9A0C0" w:rsidR="00026DE8">
        <w:rPr>
          <w:rFonts w:cs="Arial"/>
          <w:sz w:val="22"/>
        </w:rPr>
        <w:t xml:space="preserve"> </w:t>
      </w:r>
      <w:r w:rsidRPr="66D9A0C0" w:rsidR="00CC2F76">
        <w:rPr>
          <w:rFonts w:cs="Arial"/>
          <w:sz w:val="22"/>
        </w:rPr>
        <w:t xml:space="preserve">and the </w:t>
      </w:r>
      <w:r w:rsidRPr="66D9A0C0" w:rsidR="00725537">
        <w:rPr>
          <w:rFonts w:cs="Arial"/>
          <w:sz w:val="22"/>
        </w:rPr>
        <w:t>Authority</w:t>
      </w:r>
      <w:r w:rsidRPr="66D9A0C0" w:rsidR="00026DE8">
        <w:rPr>
          <w:rFonts w:cs="Arial"/>
          <w:sz w:val="22"/>
        </w:rPr>
        <w:t>,</w:t>
      </w:r>
      <w:r w:rsidRPr="66D9A0C0" w:rsidR="00CC2F76">
        <w:rPr>
          <w:rFonts w:cs="Arial"/>
          <w:sz w:val="22"/>
        </w:rPr>
        <w:t xml:space="preserve"> </w:t>
      </w:r>
      <w:r w:rsidR="00FC488C">
        <w:rPr>
          <w:rFonts w:cs="Arial"/>
          <w:sz w:val="22"/>
        </w:rPr>
        <w:t>Department for Business &amp; Trade</w:t>
      </w:r>
      <w:r w:rsidRPr="66D9A0C0" w:rsidR="4B27E982">
        <w:rPr>
          <w:rFonts w:cs="Arial"/>
          <w:sz w:val="22"/>
        </w:rPr>
        <w:t>,</w:t>
      </w:r>
      <w:r w:rsidRPr="66D9A0C0" w:rsidR="00026DE8">
        <w:rPr>
          <w:rFonts w:cs="Arial"/>
          <w:sz w:val="22"/>
        </w:rPr>
        <w:t xml:space="preserve"> </w:t>
      </w:r>
      <w:r w:rsidRPr="66D9A0C0">
        <w:rPr>
          <w:rFonts w:cs="Arial"/>
          <w:sz w:val="22"/>
        </w:rPr>
        <w:t xml:space="preserve">entered into a </w:t>
      </w:r>
      <w:r w:rsidRPr="66D9A0C0" w:rsidR="00CC2F76">
        <w:rPr>
          <w:rFonts w:cs="Arial"/>
          <w:sz w:val="22"/>
        </w:rPr>
        <w:t xml:space="preserve">Contract </w:t>
      </w:r>
      <w:r w:rsidRPr="66D9A0C0">
        <w:rPr>
          <w:rFonts w:cs="Arial"/>
          <w:sz w:val="22"/>
        </w:rPr>
        <w:t xml:space="preserve">for </w:t>
      </w:r>
      <w:r w:rsidR="00FC488C">
        <w:rPr>
          <w:rFonts w:cs="Arial" w:eastAsiaTheme="minorHAnsi"/>
          <w:sz w:val="22"/>
        </w:rPr>
        <w:t>Provision of</w:t>
      </w:r>
      <w:r w:rsidR="00B02032">
        <w:rPr>
          <w:rFonts w:cs="Arial" w:eastAsiaTheme="minorHAnsi"/>
          <w:sz w:val="22"/>
        </w:rPr>
        <w:t xml:space="preserve"> Interim</w:t>
      </w:r>
      <w:r w:rsidR="00505F23">
        <w:rPr>
          <w:rFonts w:cs="Arial" w:eastAsiaTheme="minorHAnsi"/>
          <w:sz w:val="22"/>
        </w:rPr>
        <w:t xml:space="preserve"> Finance Specialist</w:t>
      </w:r>
      <w:r w:rsidR="00B02032">
        <w:rPr>
          <w:rFonts w:cs="Arial" w:eastAsiaTheme="minorHAnsi"/>
          <w:sz w:val="22"/>
        </w:rPr>
        <w:t>s</w:t>
      </w:r>
      <w:r w:rsidR="00505F23">
        <w:rPr>
          <w:rFonts w:cs="Arial" w:eastAsiaTheme="minorHAnsi"/>
          <w:sz w:val="22"/>
        </w:rPr>
        <w:t xml:space="preserve"> to</w:t>
      </w:r>
      <w:r w:rsidR="00FC488C">
        <w:rPr>
          <w:rFonts w:cs="Arial" w:eastAsiaTheme="minorHAnsi"/>
          <w:sz w:val="22"/>
        </w:rPr>
        <w:t xml:space="preserve"> Department for Business &amp; Trade, </w:t>
      </w:r>
      <w:r w:rsidRPr="66D9A0C0">
        <w:rPr>
          <w:rFonts w:cs="Arial"/>
          <w:sz w:val="22"/>
        </w:rPr>
        <w:t>dated</w:t>
      </w:r>
      <w:r w:rsidRPr="66D9A0C0" w:rsidR="518E7FE6">
        <w:rPr>
          <w:rFonts w:cs="Arial"/>
          <w:sz w:val="22"/>
        </w:rPr>
        <w:t xml:space="preserve"> </w:t>
      </w:r>
      <w:r w:rsidR="00B02032">
        <w:rPr>
          <w:rFonts w:cs="Arial"/>
          <w:sz w:val="22"/>
        </w:rPr>
        <w:t>26</w:t>
      </w:r>
      <w:r w:rsidRPr="00FC488C" w:rsidR="00FC488C">
        <w:rPr>
          <w:rFonts w:cs="Arial"/>
          <w:sz w:val="22"/>
          <w:vertAlign w:val="superscript"/>
        </w:rPr>
        <w:t>th</w:t>
      </w:r>
      <w:r w:rsidR="00FC488C">
        <w:rPr>
          <w:rFonts w:cs="Arial"/>
          <w:sz w:val="22"/>
        </w:rPr>
        <w:t xml:space="preserve"> </w:t>
      </w:r>
      <w:r w:rsidR="00B02032">
        <w:rPr>
          <w:rFonts w:cs="Arial"/>
          <w:sz w:val="22"/>
        </w:rPr>
        <w:t>March</w:t>
      </w:r>
      <w:r w:rsidR="00FC488C">
        <w:rPr>
          <w:rFonts w:cs="Arial"/>
          <w:sz w:val="22"/>
        </w:rPr>
        <w:t xml:space="preserve"> 202</w:t>
      </w:r>
      <w:r w:rsidR="00B02032">
        <w:rPr>
          <w:rFonts w:cs="Arial"/>
          <w:sz w:val="22"/>
        </w:rPr>
        <w:t>4</w:t>
      </w:r>
      <w:r w:rsidRPr="66D9A0C0" w:rsidR="0045071A">
        <w:rPr>
          <w:rFonts w:cs="Arial"/>
          <w:sz w:val="22"/>
        </w:rPr>
        <w:t xml:space="preserve"> </w:t>
      </w:r>
      <w:r w:rsidRPr="66D9A0C0">
        <w:rPr>
          <w:rFonts w:cs="Arial"/>
          <w:sz w:val="22"/>
        </w:rPr>
        <w:t xml:space="preserve">(the "Original </w:t>
      </w:r>
      <w:r w:rsidRPr="66D9A0C0" w:rsidR="00CC2F76">
        <w:rPr>
          <w:rFonts w:cs="Arial"/>
          <w:sz w:val="22"/>
        </w:rPr>
        <w:t>Contract</w:t>
      </w:r>
      <w:r w:rsidRPr="66D9A0C0">
        <w:rPr>
          <w:rFonts w:cs="Arial"/>
          <w:sz w:val="22"/>
        </w:rPr>
        <w:t xml:space="preserve">") and now wish to amend the Original </w:t>
      </w:r>
      <w:r w:rsidRPr="66D9A0C0" w:rsidR="00CC2F76">
        <w:rPr>
          <w:rFonts w:cs="Arial"/>
          <w:sz w:val="22"/>
        </w:rPr>
        <w:t>Contract</w:t>
      </w:r>
      <w:r w:rsidRPr="66D9A0C0" w:rsidR="00164DA7">
        <w:rPr>
          <w:rFonts w:cs="Arial"/>
          <w:sz w:val="22"/>
        </w:rPr>
        <w:t>.</w:t>
      </w:r>
    </w:p>
    <w:p w:rsidRPr="007540C3" w:rsidR="001F51CD" w:rsidP="001F51CD" w:rsidRDefault="001F51CD" w14:paraId="277B431F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3ECAC0AC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IT IS AGREED as follows</w:t>
      </w:r>
    </w:p>
    <w:p w:rsidRPr="007540C3" w:rsidR="001F51CD" w:rsidP="001F51CD" w:rsidRDefault="001F51CD" w14:paraId="034E5A1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6FE38C8E" w14:textId="77777777">
      <w:pPr>
        <w:numPr>
          <w:ilvl w:val="0"/>
          <w:numId w:val="1"/>
        </w:numPr>
        <w:spacing w:before="0" w:after="0" w:line="240" w:lineRule="auto"/>
        <w:rPr>
          <w:rFonts w:cs="Arial"/>
          <w:sz w:val="22"/>
        </w:rPr>
      </w:pPr>
      <w:r w:rsidRPr="007540C3">
        <w:rPr>
          <w:rFonts w:cs="Arial"/>
          <w:sz w:val="22"/>
        </w:rPr>
        <w:t xml:space="preserve">The Original </w:t>
      </w:r>
      <w:r w:rsidR="00222DCB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be amended as set out in this Change Control Notice</w:t>
      </w:r>
      <w:r w:rsidR="00F97B92">
        <w:rPr>
          <w:rFonts w:cs="Arial"/>
          <w:sz w:val="22"/>
        </w:rPr>
        <w:t xml:space="preserve"> (CCN)</w:t>
      </w:r>
      <w:r w:rsidRPr="007540C3">
        <w:rPr>
          <w:rFonts w:cs="Arial"/>
          <w:sz w:val="22"/>
        </w:rPr>
        <w:t>:</w:t>
      </w:r>
    </w:p>
    <w:p w:rsidRPr="007540C3" w:rsidR="001F51CD" w:rsidP="001F51CD" w:rsidRDefault="001F51CD" w14:paraId="0794201F" w14:textId="77777777">
      <w:pPr>
        <w:spacing w:before="0" w:after="0" w:line="240" w:lineRule="auto"/>
        <w:ind w:left="1935"/>
        <w:rPr>
          <w:rFonts w:cs="Arial"/>
          <w:sz w:val="22"/>
        </w:rPr>
      </w:pPr>
    </w:p>
    <w:tbl>
      <w:tblPr>
        <w:tblW w:w="8363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4253"/>
        <w:gridCol w:w="2355"/>
        <w:gridCol w:w="1755"/>
      </w:tblGrid>
      <w:tr w:rsidRPr="007540C3" w:rsidR="001F51CD" w:rsidTr="4AC2B38C" w14:paraId="3AA1CAEF" w14:textId="77777777">
        <w:tc>
          <w:tcPr>
            <w:tcW w:w="4253" w:type="dxa"/>
            <w:tcMar/>
          </w:tcPr>
          <w:p w:rsidRPr="007540C3" w:rsidR="001F51CD" w:rsidP="001C478C" w:rsidRDefault="001F51CD" w14:paraId="58A10B78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Change Requestor / Originator</w:t>
            </w:r>
          </w:p>
        </w:tc>
        <w:tc>
          <w:tcPr>
            <w:tcW w:w="4110" w:type="dxa"/>
            <w:gridSpan w:val="2"/>
            <w:tcMar/>
          </w:tcPr>
          <w:p w:rsidRPr="007540C3" w:rsidR="001F51CD" w:rsidP="001C478C" w:rsidRDefault="00505F23" w14:paraId="3541DC00" w14:textId="2D96ED2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DBT Commercial</w:t>
            </w:r>
          </w:p>
        </w:tc>
      </w:tr>
      <w:tr w:rsidRPr="007540C3" w:rsidR="001F51CD" w:rsidTr="4AC2B38C" w14:paraId="62605EA9" w14:textId="77777777">
        <w:tc>
          <w:tcPr>
            <w:tcW w:w="4253" w:type="dxa"/>
            <w:tcMar/>
          </w:tcPr>
          <w:p w:rsidRPr="007540C3" w:rsidR="001F51CD" w:rsidP="001C478C" w:rsidRDefault="001F51CD" w14:paraId="6BF311FB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Summary of Change</w:t>
            </w:r>
          </w:p>
        </w:tc>
        <w:tc>
          <w:tcPr>
            <w:tcW w:w="4110" w:type="dxa"/>
            <w:gridSpan w:val="2"/>
            <w:tcMar/>
          </w:tcPr>
          <w:p w:rsidRPr="008161F4" w:rsidR="001F51CD" w:rsidP="33C53142" w:rsidRDefault="00022EE5" w14:paraId="6705BE3F" w14:textId="4AC2D7A7">
            <w:pPr>
              <w:spacing w:before="0" w:after="0" w:line="240" w:lineRule="auto"/>
              <w:rPr>
                <w:rFonts w:cs="Arial"/>
                <w:sz w:val="22"/>
                <w:szCs w:val="22"/>
                <w:highlight w:val="yellow"/>
              </w:rPr>
            </w:pPr>
            <w:r w:rsidRPr="4AC2B38C" w:rsidR="00022EE5">
              <w:rPr>
                <w:rFonts w:cs="Arial"/>
                <w:sz w:val="22"/>
                <w:szCs w:val="22"/>
              </w:rPr>
              <w:t>Request t</w:t>
            </w:r>
            <w:r w:rsidRPr="4AC2B38C" w:rsidR="000951B3">
              <w:rPr>
                <w:rFonts w:cs="Arial"/>
                <w:sz w:val="22"/>
                <w:szCs w:val="22"/>
              </w:rPr>
              <w:t xml:space="preserve">o </w:t>
            </w:r>
            <w:r w:rsidRPr="4AC2B38C" w:rsidR="003E312A">
              <w:rPr>
                <w:rFonts w:cs="Arial"/>
                <w:sz w:val="22"/>
                <w:szCs w:val="22"/>
              </w:rPr>
              <w:t xml:space="preserve">replace 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Finance Business Partner </w:t>
            </w:r>
            <w:r w:rsidRPr="4AC2B38C" w:rsidR="003E312A">
              <w:rPr>
                <w:rFonts w:cs="Arial"/>
                <w:sz w:val="22"/>
                <w:szCs w:val="22"/>
              </w:rPr>
              <w:t>contractor</w:t>
            </w:r>
            <w:r w:rsidRPr="4AC2B38C" w:rsidR="00022EE5">
              <w:rPr>
                <w:rFonts w:cs="Arial"/>
                <w:sz w:val="22"/>
                <w:szCs w:val="22"/>
              </w:rPr>
              <w:t xml:space="preserve"> </w:t>
            </w:r>
            <w:r w:rsidRPr="4AC2B38C" w:rsidR="794BF34D">
              <w:rPr>
                <w:rFonts w:cs="Arial"/>
                <w:sz w:val="22"/>
                <w:szCs w:val="22"/>
              </w:rPr>
              <w:t>[REDACTED]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 </w:t>
            </w:r>
            <w:r w:rsidRPr="4AC2B38C" w:rsidR="00A956AC">
              <w:rPr>
                <w:rFonts w:cs="Arial"/>
                <w:sz w:val="22"/>
                <w:szCs w:val="22"/>
              </w:rPr>
              <w:t>(G7)</w:t>
            </w:r>
            <w:r w:rsidRPr="4AC2B38C" w:rsidR="003E312A">
              <w:rPr>
                <w:rFonts w:cs="Arial"/>
                <w:sz w:val="22"/>
                <w:szCs w:val="22"/>
              </w:rPr>
              <w:t xml:space="preserve"> with</w:t>
            </w:r>
            <w:r w:rsidRPr="4AC2B38C" w:rsidR="4D6670CC">
              <w:rPr>
                <w:rFonts w:cs="Arial"/>
                <w:sz w:val="22"/>
                <w:szCs w:val="22"/>
              </w:rPr>
              <w:t xml:space="preserve"> a new </w:t>
            </w:r>
            <w:r w:rsidRPr="4AC2B38C" w:rsidR="62BDFE59">
              <w:rPr>
                <w:rFonts w:cs="Arial"/>
                <w:sz w:val="22"/>
                <w:szCs w:val="22"/>
              </w:rPr>
              <w:t>contractor</w:t>
            </w:r>
            <w:r w:rsidRPr="4AC2B38C" w:rsidR="00843E8D">
              <w:rPr>
                <w:rFonts w:cs="Arial"/>
                <w:sz w:val="22"/>
                <w:szCs w:val="22"/>
              </w:rPr>
              <w:t>. The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 </w:t>
            </w:r>
            <w:r w:rsidRPr="4AC2B38C" w:rsidR="00A86735">
              <w:rPr>
                <w:rFonts w:cs="Arial"/>
                <w:sz w:val="22"/>
                <w:szCs w:val="22"/>
              </w:rPr>
              <w:t xml:space="preserve">role </w:t>
            </w:r>
            <w:r w:rsidRPr="4AC2B38C" w:rsidR="00A956AC">
              <w:rPr>
                <w:rFonts w:cs="Arial"/>
                <w:sz w:val="22"/>
                <w:szCs w:val="22"/>
              </w:rPr>
              <w:t>grade</w:t>
            </w:r>
            <w:r w:rsidRPr="4AC2B38C" w:rsidR="00A86735">
              <w:rPr>
                <w:rFonts w:cs="Arial"/>
                <w:sz w:val="22"/>
                <w:szCs w:val="22"/>
              </w:rPr>
              <w:t xml:space="preserve">, </w:t>
            </w:r>
            <w:r w:rsidRPr="4AC2B38C" w:rsidR="00843E8D">
              <w:rPr>
                <w:rFonts w:cs="Arial"/>
                <w:sz w:val="22"/>
                <w:szCs w:val="22"/>
              </w:rPr>
              <w:t>day rate</w:t>
            </w:r>
            <w:r w:rsidRPr="4AC2B38C" w:rsidR="003C4551">
              <w:rPr>
                <w:rFonts w:cs="Arial"/>
                <w:sz w:val="22"/>
                <w:szCs w:val="22"/>
              </w:rPr>
              <w:t xml:space="preserve"> </w:t>
            </w:r>
            <w:r w:rsidRPr="4AC2B38C" w:rsidR="5EF7E6CD">
              <w:rPr>
                <w:rFonts w:cs="Arial"/>
                <w:sz w:val="22"/>
                <w:szCs w:val="22"/>
              </w:rPr>
              <w:t>[REDACTED]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 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and </w:t>
            </w:r>
            <w:r w:rsidRPr="4AC2B38C" w:rsidR="00A956AC">
              <w:rPr>
                <w:rFonts w:cs="Arial"/>
                <w:sz w:val="22"/>
                <w:szCs w:val="22"/>
              </w:rPr>
              <w:t>allocated</w:t>
            </w:r>
            <w:r w:rsidRPr="4AC2B38C" w:rsidR="00A956AC">
              <w:rPr>
                <w:rFonts w:cs="Arial"/>
                <w:sz w:val="22"/>
                <w:szCs w:val="22"/>
              </w:rPr>
              <w:t xml:space="preserve"> days </w:t>
            </w:r>
            <w:r w:rsidRPr="4AC2B38C" w:rsidR="003C4551">
              <w:rPr>
                <w:rFonts w:cs="Arial"/>
                <w:sz w:val="22"/>
                <w:szCs w:val="22"/>
              </w:rPr>
              <w:t>to be worked</w:t>
            </w:r>
            <w:r w:rsidRPr="4AC2B38C" w:rsidR="00843E8D">
              <w:rPr>
                <w:rFonts w:cs="Arial"/>
                <w:sz w:val="22"/>
                <w:szCs w:val="22"/>
              </w:rPr>
              <w:t xml:space="preserve"> will remain the same</w:t>
            </w:r>
            <w:r w:rsidRPr="4AC2B38C" w:rsidR="008A29B1">
              <w:rPr>
                <w:rFonts w:cs="Arial"/>
                <w:sz w:val="22"/>
                <w:szCs w:val="22"/>
              </w:rPr>
              <w:t>.</w:t>
            </w:r>
          </w:p>
        </w:tc>
      </w:tr>
      <w:tr w:rsidRPr="007540C3" w:rsidR="001F51CD" w:rsidTr="4AC2B38C" w14:paraId="27E064F3" w14:textId="77777777">
        <w:tc>
          <w:tcPr>
            <w:tcW w:w="4253" w:type="dxa"/>
            <w:tcMar/>
          </w:tcPr>
          <w:p w:rsidRPr="007540C3" w:rsidR="001F51CD" w:rsidP="001C478C" w:rsidRDefault="001F51CD" w14:paraId="261C6930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Reason for Change</w:t>
            </w:r>
          </w:p>
        </w:tc>
        <w:tc>
          <w:tcPr>
            <w:tcW w:w="4110" w:type="dxa"/>
            <w:gridSpan w:val="2"/>
            <w:tcMar/>
          </w:tcPr>
          <w:p w:rsidR="00941F4B" w:rsidP="33C53142" w:rsidRDefault="00A86735" w14:paraId="21794415" w14:textId="7ADC32DB">
            <w:pPr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4AC2B38C" w:rsidR="60F52572">
              <w:rPr>
                <w:rFonts w:cs="Arial"/>
                <w:sz w:val="22"/>
                <w:szCs w:val="22"/>
              </w:rPr>
              <w:t>[REDACTED]</w:t>
            </w:r>
            <w:r w:rsidRPr="4AC2B38C" w:rsidR="00A86735">
              <w:rPr>
                <w:rFonts w:cs="Arial"/>
                <w:sz w:val="22"/>
                <w:szCs w:val="22"/>
              </w:rPr>
              <w:t xml:space="preserve"> </w:t>
            </w:r>
            <w:r w:rsidRPr="4AC2B38C" w:rsidR="00A86735">
              <w:rPr>
                <w:rFonts w:cs="Arial"/>
                <w:sz w:val="22"/>
                <w:szCs w:val="22"/>
              </w:rPr>
              <w:t>doesn’t</w:t>
            </w:r>
            <w:r w:rsidRPr="4AC2B38C" w:rsidR="00A86735">
              <w:rPr>
                <w:rFonts w:cs="Arial"/>
                <w:sz w:val="22"/>
                <w:szCs w:val="22"/>
              </w:rPr>
              <w:t xml:space="preserve"> not have the requ</w:t>
            </w:r>
            <w:r w:rsidRPr="4AC2B38C" w:rsidR="002D1A47">
              <w:rPr>
                <w:rFonts w:cs="Arial"/>
                <w:sz w:val="22"/>
                <w:szCs w:val="22"/>
              </w:rPr>
              <w:t>ired SCS clearance to start the role and due to time</w:t>
            </w:r>
            <w:r w:rsidRPr="4AC2B38C" w:rsidR="004318B5">
              <w:rPr>
                <w:rFonts w:cs="Arial"/>
                <w:sz w:val="22"/>
                <w:szCs w:val="22"/>
              </w:rPr>
              <w:t xml:space="preserve"> and work</w:t>
            </w:r>
            <w:r w:rsidRPr="4AC2B38C" w:rsidR="002D1A47">
              <w:rPr>
                <w:rFonts w:cs="Arial"/>
                <w:sz w:val="22"/>
                <w:szCs w:val="22"/>
              </w:rPr>
              <w:t xml:space="preserve"> pressures DBT are unable to wait </w:t>
            </w:r>
            <w:r w:rsidRPr="4AC2B38C" w:rsidR="004318B5">
              <w:rPr>
                <w:rFonts w:cs="Arial"/>
                <w:sz w:val="22"/>
                <w:szCs w:val="22"/>
              </w:rPr>
              <w:t>for</w:t>
            </w:r>
            <w:r w:rsidRPr="4AC2B38C" w:rsidR="002D1A47">
              <w:rPr>
                <w:rFonts w:cs="Arial"/>
                <w:sz w:val="22"/>
                <w:szCs w:val="22"/>
              </w:rPr>
              <w:t xml:space="preserve"> the clearance to be </w:t>
            </w:r>
            <w:r w:rsidRPr="4AC2B38C" w:rsidR="002D1A47">
              <w:rPr>
                <w:rFonts w:cs="Arial"/>
                <w:sz w:val="22"/>
                <w:szCs w:val="22"/>
              </w:rPr>
              <w:t>acquired</w:t>
            </w:r>
            <w:r w:rsidRPr="4AC2B38C" w:rsidR="002D1A47">
              <w:rPr>
                <w:rFonts w:cs="Arial"/>
                <w:sz w:val="22"/>
                <w:szCs w:val="22"/>
              </w:rPr>
              <w:t xml:space="preserve"> and need </w:t>
            </w:r>
            <w:r w:rsidRPr="4AC2B38C" w:rsidR="004318B5">
              <w:rPr>
                <w:rFonts w:cs="Arial"/>
                <w:sz w:val="22"/>
                <w:szCs w:val="22"/>
              </w:rPr>
              <w:t xml:space="preserve">to the role to be filled as soon as possible. </w:t>
            </w:r>
            <w:r w:rsidRPr="4AC2B38C" w:rsidR="1E36B4E6">
              <w:rPr>
                <w:rFonts w:cs="Arial"/>
                <w:sz w:val="22"/>
                <w:szCs w:val="22"/>
              </w:rPr>
              <w:t xml:space="preserve">The </w:t>
            </w:r>
            <w:r w:rsidRPr="4AC2B38C" w:rsidR="1E36B4E6">
              <w:rPr>
                <w:rFonts w:cs="Arial"/>
                <w:sz w:val="22"/>
                <w:szCs w:val="22"/>
              </w:rPr>
              <w:t>replacement</w:t>
            </w:r>
            <w:r w:rsidRPr="4AC2B38C" w:rsidR="1E36B4E6">
              <w:rPr>
                <w:rFonts w:cs="Arial"/>
                <w:sz w:val="22"/>
                <w:szCs w:val="22"/>
              </w:rPr>
              <w:t xml:space="preserve"> contractor</w:t>
            </w:r>
            <w:r w:rsidRPr="4AC2B38C" w:rsidR="004318B5">
              <w:rPr>
                <w:rFonts w:cs="Arial"/>
                <w:sz w:val="22"/>
                <w:szCs w:val="22"/>
              </w:rPr>
              <w:t xml:space="preserve"> already has the necessary SCS clearance to start the role </w:t>
            </w:r>
            <w:r w:rsidRPr="4AC2B38C" w:rsidR="0020247F">
              <w:rPr>
                <w:rFonts w:cs="Arial"/>
                <w:sz w:val="22"/>
                <w:szCs w:val="22"/>
              </w:rPr>
              <w:t>as soon as possible</w:t>
            </w:r>
            <w:r w:rsidRPr="4AC2B38C" w:rsidR="0020247F">
              <w:rPr>
                <w:rFonts w:cs="Arial"/>
                <w:sz w:val="22"/>
                <w:szCs w:val="22"/>
              </w:rPr>
              <w:t>.</w:t>
            </w:r>
            <w:r w:rsidRPr="4AC2B38C" w:rsidR="004318B5">
              <w:rPr>
                <w:rFonts w:cs="Arial"/>
                <w:sz w:val="22"/>
                <w:szCs w:val="22"/>
              </w:rPr>
              <w:t xml:space="preserve"> </w:t>
            </w:r>
            <w:r w:rsidRPr="4AC2B38C" w:rsidR="00C4700C">
              <w:rPr>
                <w:rFonts w:cs="Arial"/>
                <w:sz w:val="22"/>
                <w:szCs w:val="22"/>
              </w:rPr>
              <w:t xml:space="preserve"> </w:t>
            </w:r>
          </w:p>
          <w:p w:rsidRPr="008161F4" w:rsidR="00D237A2" w:rsidP="1059A529" w:rsidRDefault="00D237A2" w14:paraId="2AFC3094" w14:textId="7A46D6DB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4AC2B38C" w14:paraId="5523D65C" w14:textId="77777777">
        <w:tc>
          <w:tcPr>
            <w:tcW w:w="4253" w:type="dxa"/>
            <w:vMerge w:val="restart"/>
            <w:tcMar/>
          </w:tcPr>
          <w:p w:rsidRPr="007540C3" w:rsidR="001F51CD" w:rsidP="00CC2F76" w:rsidRDefault="001F51CD" w14:paraId="668D872E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Price</w:t>
            </w:r>
          </w:p>
        </w:tc>
        <w:tc>
          <w:tcPr>
            <w:tcW w:w="2355" w:type="dxa"/>
            <w:tcMar/>
          </w:tcPr>
          <w:p w:rsidRPr="007540C3" w:rsidR="001F51CD" w:rsidP="00CC2F76" w:rsidRDefault="001F51CD" w14:paraId="5E87E5CC" w14:textId="0510172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Original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  <w:r w:rsidR="00CF3722">
              <w:rPr>
                <w:rFonts w:cs="Arial"/>
                <w:sz w:val="22"/>
              </w:rPr>
              <w:t xml:space="preserve"> (</w:t>
            </w:r>
            <w:proofErr w:type="spellStart"/>
            <w:r w:rsidR="00CF3722">
              <w:rPr>
                <w:rFonts w:cs="Arial"/>
                <w:sz w:val="22"/>
              </w:rPr>
              <w:t>ex vat</w:t>
            </w:r>
            <w:proofErr w:type="spellEnd"/>
            <w:r w:rsidR="00CF3722">
              <w:rPr>
                <w:rFonts w:cs="Arial"/>
                <w:sz w:val="22"/>
              </w:rPr>
              <w:t>)</w:t>
            </w:r>
          </w:p>
        </w:tc>
        <w:tc>
          <w:tcPr>
            <w:tcW w:w="1755" w:type="dxa"/>
            <w:tcMar/>
          </w:tcPr>
          <w:p w:rsidRPr="00CF3722" w:rsidR="00CF3722" w:rsidP="4AC2B38C" w:rsidRDefault="00825AF3" w14:paraId="46E83396" w14:textId="124353C1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4AC2B38C" w:rsidR="00825AF3">
              <w:rPr>
                <w:rFonts w:cs="Arial"/>
                <w:sz w:val="22"/>
                <w:szCs w:val="22"/>
              </w:rPr>
              <w:t xml:space="preserve"> </w:t>
            </w:r>
            <w:r w:rsidRPr="4AC2B38C" w:rsidR="3DB04464">
              <w:rPr>
                <w:rFonts w:cs="Arial"/>
                <w:sz w:val="22"/>
                <w:szCs w:val="22"/>
              </w:rPr>
              <w:t>[REDACTED]</w:t>
            </w:r>
            <w:r w:rsidRPr="4AC2B38C" w:rsidR="00CF3722">
              <w:rPr>
                <w:b w:val="1"/>
                <w:bCs w:val="1"/>
                <w:sz w:val="22"/>
                <w:szCs w:val="22"/>
              </w:rPr>
              <w:t xml:space="preserve"> </w:t>
            </w:r>
          </w:p>
          <w:p w:rsidRPr="002A6340" w:rsidR="001F51CD" w:rsidP="1059A529" w:rsidRDefault="001F51CD" w14:paraId="1E87A724" w14:textId="0CE1A0E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4AC2B38C" w14:paraId="0EA84140" w14:textId="77777777">
        <w:tc>
          <w:tcPr>
            <w:tcW w:w="4253" w:type="dxa"/>
            <w:vMerge/>
            <w:tcMar/>
          </w:tcPr>
          <w:p w:rsidRPr="007540C3" w:rsidR="001F51CD" w:rsidP="001C478C" w:rsidRDefault="001F51CD" w14:paraId="5AE36FC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355" w:type="dxa"/>
            <w:tcMar/>
          </w:tcPr>
          <w:p w:rsidRPr="007540C3" w:rsidR="001F51CD" w:rsidP="00CC2F76" w:rsidRDefault="001F51CD" w14:paraId="6244BFEC" w14:textId="77777777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Previous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Changes</w:t>
            </w:r>
          </w:p>
        </w:tc>
        <w:tc>
          <w:tcPr>
            <w:tcW w:w="1755" w:type="dxa"/>
            <w:tcMar/>
          </w:tcPr>
          <w:p w:rsidRPr="002A6340" w:rsidR="00DA7429" w:rsidP="5B6DBC40" w:rsidRDefault="00CF3722" w14:paraId="0283A046" w14:textId="0F0FF6E1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None</w:t>
            </w:r>
          </w:p>
        </w:tc>
      </w:tr>
      <w:tr w:rsidRPr="007540C3" w:rsidR="001F51CD" w:rsidTr="4AC2B38C" w14:paraId="766CDC90" w14:textId="77777777">
        <w:tc>
          <w:tcPr>
            <w:tcW w:w="4253" w:type="dxa"/>
            <w:vMerge/>
            <w:tcMar/>
          </w:tcPr>
          <w:p w:rsidRPr="007540C3" w:rsidR="001F51CD" w:rsidP="001C478C" w:rsidRDefault="001F51CD" w14:paraId="67DBE0F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355" w:type="dxa"/>
            <w:tcMar/>
          </w:tcPr>
          <w:p w:rsidRPr="007540C3" w:rsidR="001F51CD" w:rsidP="001C478C" w:rsidRDefault="001F51CD" w14:paraId="7952FEE2" w14:textId="43940DC3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color w:val="FF0000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Contract Change Note </w:t>
            </w:r>
          </w:p>
        </w:tc>
        <w:tc>
          <w:tcPr>
            <w:tcW w:w="1755" w:type="dxa"/>
            <w:tcMar/>
          </w:tcPr>
          <w:p w:rsidRPr="008161F4" w:rsidR="001F51CD" w:rsidP="001C478C" w:rsidRDefault="00CF3722" w14:paraId="00090E0E" w14:textId="5A27FC83">
            <w:pPr>
              <w:spacing w:before="0" w:after="0" w:line="240" w:lineRule="auto"/>
              <w:rPr>
                <w:rFonts w:cs="Arial"/>
                <w:sz w:val="22"/>
                <w:highlight w:val="yellow"/>
              </w:rPr>
            </w:pPr>
            <w:r>
              <w:rPr>
                <w:rFonts w:cs="Arial"/>
                <w:sz w:val="22"/>
              </w:rPr>
              <w:t xml:space="preserve">Replace Contractor </w:t>
            </w:r>
          </w:p>
        </w:tc>
      </w:tr>
      <w:tr w:rsidRPr="007540C3" w:rsidR="001F51CD" w:rsidTr="4AC2B38C" w14:paraId="68BA049F" w14:textId="77777777">
        <w:tc>
          <w:tcPr>
            <w:tcW w:w="4253" w:type="dxa"/>
            <w:vMerge/>
            <w:tcMar/>
          </w:tcPr>
          <w:p w:rsidRPr="007540C3" w:rsidR="001F51CD" w:rsidP="001C478C" w:rsidRDefault="001F51CD" w14:paraId="49568A55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2355" w:type="dxa"/>
            <w:tcMar/>
          </w:tcPr>
          <w:p w:rsidRPr="007540C3" w:rsidR="001F51CD" w:rsidP="00CC2F76" w:rsidRDefault="001F51CD" w14:paraId="1805B679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New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</w:p>
        </w:tc>
        <w:tc>
          <w:tcPr>
            <w:tcW w:w="1755" w:type="dxa"/>
            <w:tcMar/>
          </w:tcPr>
          <w:p w:rsidRPr="007540C3" w:rsidR="00843E8D" w:rsidP="00077A02" w:rsidRDefault="00077A02" w14:paraId="2E360066" w14:textId="15000147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change to contract value</w:t>
            </w:r>
          </w:p>
        </w:tc>
      </w:tr>
      <w:tr w:rsidRPr="007540C3" w:rsidR="001F51CD" w:rsidTr="4AC2B38C" w14:paraId="17634028" w14:textId="77777777">
        <w:tc>
          <w:tcPr>
            <w:tcW w:w="4253" w:type="dxa"/>
            <w:tcMar/>
          </w:tcPr>
          <w:p w:rsidRPr="007540C3" w:rsidR="001F51CD" w:rsidP="001C478C" w:rsidRDefault="001F51CD" w14:paraId="4350311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Payment Schedule</w:t>
            </w:r>
          </w:p>
        </w:tc>
        <w:tc>
          <w:tcPr>
            <w:tcW w:w="4110" w:type="dxa"/>
            <w:gridSpan w:val="2"/>
            <w:tcMar/>
          </w:tcPr>
          <w:p w:rsidRPr="007540C3" w:rsidR="009B05B5" w:rsidP="009B05B5" w:rsidRDefault="00077A02" w14:paraId="6E003A35" w14:textId="6E12256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 change.</w:t>
            </w:r>
          </w:p>
          <w:p w:rsidRPr="007540C3" w:rsidR="00E553D8" w:rsidP="001C478C" w:rsidRDefault="00E553D8" w14:paraId="7678E7D8" w14:textId="2A5D451E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4AC2B38C" w14:paraId="02944236" w14:textId="77777777">
        <w:tc>
          <w:tcPr>
            <w:tcW w:w="4253" w:type="dxa"/>
            <w:tcMar/>
          </w:tcPr>
          <w:p w:rsidRPr="007540C3" w:rsidR="001F51CD" w:rsidP="001C478C" w:rsidRDefault="001F51CD" w14:paraId="55A10D94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Specification (See A</w:t>
            </w:r>
            <w:r w:rsidR="00A57B92">
              <w:rPr>
                <w:rFonts w:cs="Arial"/>
                <w:sz w:val="22"/>
              </w:rPr>
              <w:t xml:space="preserve">ppendix 1 </w:t>
            </w:r>
            <w:r w:rsidRPr="007540C3">
              <w:rPr>
                <w:rFonts w:cs="Arial"/>
                <w:sz w:val="22"/>
              </w:rPr>
              <w:t>for Details)</w:t>
            </w:r>
          </w:p>
        </w:tc>
        <w:tc>
          <w:tcPr>
            <w:tcW w:w="4110" w:type="dxa"/>
            <w:gridSpan w:val="2"/>
            <w:tcMar/>
          </w:tcPr>
          <w:p w:rsidRPr="00843E8D" w:rsidR="001F51CD" w:rsidP="001C478C" w:rsidRDefault="00A277A4" w14:paraId="1E92D8CF" w14:textId="65B6DCB5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4AC2B38C" w14:paraId="6771BD6B" w14:textId="77777777">
        <w:tc>
          <w:tcPr>
            <w:tcW w:w="4253" w:type="dxa"/>
            <w:tcMar/>
          </w:tcPr>
          <w:p w:rsidRPr="007540C3" w:rsidR="001F51CD" w:rsidP="00CC2F76" w:rsidRDefault="001F51CD" w14:paraId="0CBCD043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Period</w:t>
            </w:r>
            <w:r w:rsidR="00164DA7">
              <w:rPr>
                <w:rFonts w:cs="Arial"/>
                <w:sz w:val="22"/>
              </w:rPr>
              <w:t xml:space="preserve"> (if applicable)</w:t>
            </w:r>
          </w:p>
        </w:tc>
        <w:tc>
          <w:tcPr>
            <w:tcW w:w="4110" w:type="dxa"/>
            <w:gridSpan w:val="2"/>
            <w:tcMar/>
          </w:tcPr>
          <w:p w:rsidRPr="00843E8D" w:rsidR="001F51CD" w:rsidP="001C478C" w:rsidRDefault="00FE0383" w14:paraId="428E4820" w14:textId="45368BF2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4AC2B38C" w14:paraId="757139CC" w14:textId="77777777">
        <w:tc>
          <w:tcPr>
            <w:tcW w:w="4253" w:type="dxa"/>
            <w:tcMar/>
          </w:tcPr>
          <w:p w:rsidRPr="007540C3" w:rsidR="001F51CD" w:rsidP="00CC2F76" w:rsidRDefault="001F51CD" w14:paraId="117C9F92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Change in </w:t>
            </w:r>
            <w:r w:rsidR="00CC2F76">
              <w:rPr>
                <w:rFonts w:cs="Arial"/>
                <w:sz w:val="22"/>
              </w:rPr>
              <w:t>Contract</w:t>
            </w:r>
            <w:r w:rsidR="00164DA7">
              <w:rPr>
                <w:rFonts w:cs="Arial"/>
                <w:sz w:val="22"/>
              </w:rPr>
              <w:t xml:space="preserve"> Representative(s)</w:t>
            </w:r>
          </w:p>
        </w:tc>
        <w:tc>
          <w:tcPr>
            <w:tcW w:w="4110" w:type="dxa"/>
            <w:gridSpan w:val="2"/>
            <w:tcMar/>
          </w:tcPr>
          <w:p w:rsidRPr="00843E8D" w:rsidR="001F51CD" w:rsidP="001C478C" w:rsidRDefault="00FE0383" w14:paraId="75025484" w14:textId="6104390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4AC2B38C" w14:paraId="7E61EA5A" w14:textId="77777777">
        <w:tc>
          <w:tcPr>
            <w:tcW w:w="4253" w:type="dxa"/>
            <w:tcMar/>
          </w:tcPr>
          <w:p w:rsidRPr="007540C3" w:rsidR="001F51CD" w:rsidP="001C478C" w:rsidRDefault="001F51CD" w14:paraId="13C32C0A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Other Changes</w:t>
            </w:r>
          </w:p>
        </w:tc>
        <w:tc>
          <w:tcPr>
            <w:tcW w:w="4110" w:type="dxa"/>
            <w:gridSpan w:val="2"/>
            <w:tcMar/>
          </w:tcPr>
          <w:p w:rsidRPr="00843E8D" w:rsidR="001F51CD" w:rsidP="001C478C" w:rsidRDefault="00FE0383" w14:paraId="417D48E2" w14:textId="589A784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None</w:t>
            </w:r>
          </w:p>
        </w:tc>
      </w:tr>
    </w:tbl>
    <w:p w:rsidRPr="007540C3" w:rsidR="001F51CD" w:rsidP="001F51CD" w:rsidRDefault="001F51CD" w14:paraId="0D68804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7D0CCCF8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2.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 xml:space="preserve">Save as amended all other terms of the Original </w:t>
      </w:r>
      <w:r w:rsidR="00CC2F76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remain effective.</w:t>
      </w:r>
    </w:p>
    <w:p w:rsidRPr="007540C3" w:rsidR="001F51CD" w:rsidP="001F51CD" w:rsidRDefault="001F51CD" w14:paraId="6F204F5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F51CD" w:rsidP="001F51CD" w:rsidRDefault="001F51CD" w14:paraId="459173A2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3.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>This CCN take</w:t>
      </w:r>
      <w:r>
        <w:rPr>
          <w:rFonts w:cs="Arial"/>
          <w:sz w:val="22"/>
        </w:rPr>
        <w:t>s</w:t>
      </w:r>
      <w:r w:rsidRPr="007540C3">
        <w:rPr>
          <w:rFonts w:cs="Arial"/>
          <w:sz w:val="22"/>
        </w:rPr>
        <w:t xml:space="preserve"> effe</w:t>
      </w:r>
      <w:r>
        <w:rPr>
          <w:rFonts w:cs="Arial"/>
          <w:sz w:val="22"/>
        </w:rPr>
        <w:t xml:space="preserve">ct from the date on which both Parties </w:t>
      </w:r>
      <w:r w:rsidR="00164DA7">
        <w:rPr>
          <w:rFonts w:cs="Arial"/>
          <w:sz w:val="22"/>
        </w:rPr>
        <w:t>sign for</w:t>
      </w:r>
      <w:r w:rsidRPr="007540C3">
        <w:rPr>
          <w:rFonts w:cs="Arial"/>
          <w:sz w:val="22"/>
        </w:rPr>
        <w:t xml:space="preserve"> acceptance of its terms.</w:t>
      </w:r>
    </w:p>
    <w:p w:rsidR="00377F39" w:rsidP="00843E8D" w:rsidRDefault="00377F39" w14:paraId="75C27C6E" w14:textId="77777777">
      <w:pPr>
        <w:spacing w:before="0" w:after="0" w:line="240" w:lineRule="auto"/>
        <w:rPr>
          <w:rFonts w:cs="Arial"/>
          <w:b/>
          <w:sz w:val="22"/>
        </w:rPr>
      </w:pPr>
    </w:p>
    <w:p w:rsidR="00377F39" w:rsidP="001F51CD" w:rsidRDefault="00377F39" w14:paraId="412C88FD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</w:p>
    <w:p w:rsidRPr="005073FE" w:rsidR="00164DA7" w:rsidP="001F51CD" w:rsidRDefault="00164DA7" w14:paraId="649023A8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  <w:r w:rsidRPr="005073FE">
        <w:rPr>
          <w:rFonts w:cs="Arial"/>
          <w:b/>
          <w:sz w:val="22"/>
        </w:rPr>
        <w:t>Parties:</w:t>
      </w:r>
    </w:p>
    <w:p w:rsidR="00164DA7" w:rsidP="001F51CD" w:rsidRDefault="00164DA7" w14:paraId="08B4C46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CC2F76" w14:paraId="1A3A4074" w14:textId="260A729C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b/>
          <w:sz w:val="22"/>
        </w:rPr>
        <w:t>Contractor</w:t>
      </w:r>
      <w:r w:rsidR="00FE0383">
        <w:rPr>
          <w:rFonts w:cs="Arial"/>
          <w:b/>
          <w:sz w:val="22"/>
        </w:rPr>
        <w:t xml:space="preserve">: </w:t>
      </w:r>
      <w:r w:rsidR="0051388B">
        <w:rPr>
          <w:rFonts w:cs="Arial"/>
          <w:b/>
          <w:sz w:val="22"/>
        </w:rPr>
        <w:t>MLC Partners</w:t>
      </w:r>
      <w:r w:rsidRPr="009341DD" w:rsidR="009341DD">
        <w:rPr>
          <w:rFonts w:cs="Arial"/>
          <w:b/>
          <w:sz w:val="22"/>
        </w:rPr>
        <w:t xml:space="preserve"> Ltd</w:t>
      </w:r>
      <w:r w:rsidRPr="009341DD" w:rsidR="00725537">
        <w:rPr>
          <w:rFonts w:cs="Arial"/>
          <w:b/>
          <w:sz w:val="22"/>
        </w:rPr>
        <w:t xml:space="preserve"> </w:t>
      </w:r>
    </w:p>
    <w:p w:rsidR="00164DA7" w:rsidP="4AC2B38C" w:rsidRDefault="00164DA7" w14:paraId="47C76A99" w14:textId="50585A99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164DA7">
        <w:rPr>
          <w:rFonts w:cs="Arial"/>
          <w:sz w:val="22"/>
          <w:szCs w:val="22"/>
        </w:rPr>
        <w:t>Signed by:</w:t>
      </w:r>
      <w:r w:rsidRPr="4AC2B38C" w:rsidR="009341DD">
        <w:rPr>
          <w:rFonts w:cs="Arial"/>
          <w:sz w:val="22"/>
          <w:szCs w:val="22"/>
        </w:rPr>
        <w:t xml:space="preserve"> </w:t>
      </w:r>
      <w:r w:rsidRPr="4AC2B38C" w:rsidR="13B07810">
        <w:rPr>
          <w:rFonts w:cs="Arial"/>
          <w:sz w:val="22"/>
          <w:szCs w:val="22"/>
        </w:rPr>
        <w:t>[REDACTED]</w:t>
      </w:r>
    </w:p>
    <w:p w:rsidR="00164DA7" w:rsidP="001F51CD" w:rsidRDefault="00164DA7" w14:paraId="48513BD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4AC2B38C" w:rsidRDefault="00164DA7" w14:paraId="6F723D50" w14:textId="2E197EBA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164DA7">
        <w:rPr>
          <w:rFonts w:cs="Arial"/>
          <w:sz w:val="22"/>
          <w:szCs w:val="22"/>
        </w:rPr>
        <w:t>Title:</w:t>
      </w:r>
      <w:r w:rsidRPr="4AC2B38C" w:rsidR="009341DD">
        <w:rPr>
          <w:rFonts w:cs="Arial"/>
          <w:sz w:val="22"/>
          <w:szCs w:val="22"/>
        </w:rPr>
        <w:t xml:space="preserve"> </w:t>
      </w:r>
      <w:r w:rsidRPr="4AC2B38C" w:rsidR="23AA5253">
        <w:rPr>
          <w:rFonts w:cs="Arial"/>
          <w:sz w:val="22"/>
          <w:szCs w:val="22"/>
        </w:rPr>
        <w:t>[REDACTED]</w:t>
      </w:r>
    </w:p>
    <w:p w:rsidR="00164DA7" w:rsidP="001F51CD" w:rsidRDefault="00164DA7" w14:paraId="0CA7107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4AC2B38C" w:rsidRDefault="00164DA7" w14:paraId="002F5603" w14:textId="154E566E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164DA7">
        <w:rPr>
          <w:rFonts w:cs="Arial"/>
          <w:sz w:val="22"/>
          <w:szCs w:val="22"/>
        </w:rPr>
        <w:t>Date</w:t>
      </w:r>
      <w:r w:rsidRPr="4AC2B38C" w:rsidR="21FDC339">
        <w:rPr>
          <w:rFonts w:cs="Arial"/>
          <w:sz w:val="22"/>
          <w:szCs w:val="22"/>
        </w:rPr>
        <w:t>: 26/4/2024</w:t>
      </w:r>
    </w:p>
    <w:p w:rsidR="00164DA7" w:rsidP="001F51CD" w:rsidRDefault="00164DA7" w14:paraId="33036E1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4AC2B38C" w:rsidRDefault="00164DA7" w14:paraId="25A2EFED" w14:textId="07F388E2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164DA7">
        <w:rPr>
          <w:rFonts w:cs="Arial"/>
          <w:sz w:val="22"/>
          <w:szCs w:val="22"/>
        </w:rPr>
        <w:t>Signature:</w:t>
      </w:r>
      <w:r w:rsidRPr="4AC2B38C" w:rsidR="732A2D46">
        <w:rPr>
          <w:rFonts w:cs="Arial"/>
          <w:sz w:val="22"/>
          <w:szCs w:val="22"/>
        </w:rPr>
        <w:t xml:space="preserve"> [REDACTED]</w:t>
      </w:r>
    </w:p>
    <w:p w:rsidR="00164DA7" w:rsidP="001F51CD" w:rsidRDefault="00164DA7" w14:paraId="76DB2638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01F51CD" w:rsidRDefault="005073FE" w14:paraId="50562B5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5073FE" w:rsidR="00164DA7" w:rsidP="001F51CD" w:rsidRDefault="00725537" w14:paraId="14CA0306" w14:textId="1C6D0710">
      <w:pPr>
        <w:spacing w:before="0" w:after="0" w:line="240" w:lineRule="auto"/>
        <w:ind w:left="851" w:hanging="851"/>
        <w:rPr>
          <w:rFonts w:cs="Arial"/>
          <w:b/>
          <w:sz w:val="22"/>
        </w:rPr>
      </w:pPr>
      <w:r>
        <w:rPr>
          <w:rFonts w:cs="Arial"/>
          <w:b/>
          <w:sz w:val="22"/>
        </w:rPr>
        <w:t>Authority</w:t>
      </w:r>
      <w:r w:rsidR="00CC2F76">
        <w:rPr>
          <w:rFonts w:cs="Arial"/>
          <w:b/>
          <w:sz w:val="22"/>
        </w:rPr>
        <w:t xml:space="preserve">: </w:t>
      </w:r>
      <w:r w:rsidR="009341DD">
        <w:rPr>
          <w:rFonts w:cs="Arial"/>
          <w:b/>
          <w:sz w:val="22"/>
        </w:rPr>
        <w:t>Department for Business &amp; Trade</w:t>
      </w:r>
    </w:p>
    <w:p w:rsidR="00164DA7" w:rsidP="001F51CD" w:rsidRDefault="00164DA7" w14:paraId="24E2C32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4AC2B38C" w:rsidRDefault="00164DA7" w14:paraId="2A65EEC3" w14:textId="0D1BC8F3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164DA7">
        <w:rPr>
          <w:rFonts w:cs="Arial"/>
          <w:sz w:val="22"/>
          <w:szCs w:val="22"/>
        </w:rPr>
        <w:t>Signed by:</w:t>
      </w:r>
      <w:r w:rsidRPr="4AC2B38C" w:rsidR="009341DD">
        <w:rPr>
          <w:rFonts w:cs="Arial"/>
          <w:sz w:val="22"/>
          <w:szCs w:val="22"/>
        </w:rPr>
        <w:t xml:space="preserve"> </w:t>
      </w:r>
      <w:r w:rsidRPr="4AC2B38C" w:rsidR="119881E9">
        <w:rPr>
          <w:rFonts w:cs="Arial"/>
          <w:sz w:val="22"/>
          <w:szCs w:val="22"/>
        </w:rPr>
        <w:t>[REDACTED]</w:t>
      </w:r>
      <w:r w:rsidRPr="4AC2B38C" w:rsidR="006A278F">
        <w:rPr>
          <w:rFonts w:cs="Arial"/>
          <w:sz w:val="22"/>
          <w:szCs w:val="22"/>
        </w:rPr>
        <w:t xml:space="preserve"> </w:t>
      </w:r>
      <w:r w:rsidRPr="4AC2B38C" w:rsidR="009341DD">
        <w:rPr>
          <w:rFonts w:cs="Arial"/>
          <w:sz w:val="22"/>
          <w:szCs w:val="22"/>
        </w:rPr>
        <w:t xml:space="preserve"> </w:t>
      </w:r>
    </w:p>
    <w:p w:rsidR="00164DA7" w:rsidP="001F51CD" w:rsidRDefault="00164DA7" w14:paraId="238573C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4AC2B38C" w:rsidRDefault="005073FE" w14:paraId="51B750F7" w14:textId="53B4873F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5073FE">
        <w:rPr>
          <w:rFonts w:cs="Arial"/>
          <w:sz w:val="22"/>
          <w:szCs w:val="22"/>
        </w:rPr>
        <w:t>Title:</w:t>
      </w:r>
      <w:r w:rsidRPr="4AC2B38C" w:rsidR="009341DD">
        <w:rPr>
          <w:rFonts w:cs="Arial"/>
          <w:sz w:val="22"/>
          <w:szCs w:val="22"/>
        </w:rPr>
        <w:t xml:space="preserve"> </w:t>
      </w:r>
      <w:r w:rsidRPr="4AC2B38C" w:rsidR="261EA648">
        <w:rPr>
          <w:rFonts w:cs="Arial"/>
          <w:sz w:val="22"/>
          <w:szCs w:val="22"/>
        </w:rPr>
        <w:t>[REDACTED]</w:t>
      </w:r>
    </w:p>
    <w:p w:rsidR="005073FE" w:rsidP="001F51CD" w:rsidRDefault="005073FE" w14:paraId="00A9EC0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4AC2B38C" w:rsidRDefault="005073FE" w14:paraId="11CF6E6E" w14:textId="7587DED4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5073FE">
        <w:rPr>
          <w:rFonts w:cs="Arial"/>
          <w:sz w:val="22"/>
          <w:szCs w:val="22"/>
        </w:rPr>
        <w:t>Date:</w:t>
      </w:r>
      <w:r w:rsidRPr="4AC2B38C" w:rsidR="1EA9FDC4">
        <w:rPr>
          <w:rFonts w:cs="Arial"/>
          <w:sz w:val="22"/>
          <w:szCs w:val="22"/>
        </w:rPr>
        <w:t xml:space="preserve"> 1/5/2024</w:t>
      </w:r>
    </w:p>
    <w:p w:rsidR="005073FE" w:rsidP="001F51CD" w:rsidRDefault="005073FE" w14:paraId="5DCC2ECD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5073FE" w:rsidP="4AC2B38C" w:rsidRDefault="005073FE" w14:paraId="7D2C66B1" w14:textId="73A91FED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4AC2B38C" w:rsidR="005073FE">
        <w:rPr>
          <w:rFonts w:cs="Arial"/>
          <w:sz w:val="22"/>
          <w:szCs w:val="22"/>
        </w:rPr>
        <w:t>Signature:</w:t>
      </w:r>
      <w:r w:rsidRPr="4AC2B38C" w:rsidR="66A92D1C">
        <w:rPr>
          <w:rFonts w:cs="Arial"/>
          <w:sz w:val="22"/>
          <w:szCs w:val="22"/>
        </w:rPr>
        <w:t xml:space="preserve"> [REDACTED]</w:t>
      </w:r>
    </w:p>
    <w:p w:rsidRPr="00D126EA" w:rsidR="001F51CD" w:rsidP="001F51CD" w:rsidRDefault="001F51CD" w14:paraId="2B6C925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3B7190" w:rsidRDefault="003B7190" w14:paraId="7F368E6F" w14:textId="77777777"/>
    <w:sectPr w:rsidR="003B719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2B4" w:rsidP="001F51CD" w:rsidRDefault="008E32B4" w14:paraId="0683769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E32B4" w:rsidP="001F51CD" w:rsidRDefault="008E32B4" w14:paraId="148A7713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8E32B4" w:rsidRDefault="008E32B4" w14:paraId="6271E207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25537" w:rsidR="00725537" w:rsidRDefault="00725537" w14:paraId="0F46E6B3" w14:textId="35687BCE">
    <w:pPr>
      <w:pStyle w:val="Footer"/>
      <w:rPr>
        <w:sz w:val="16"/>
        <w:szCs w:val="16"/>
      </w:rPr>
    </w:pPr>
    <w:r>
      <w:rPr>
        <w:sz w:val="16"/>
        <w:szCs w:val="16"/>
      </w:rPr>
      <w:t>CCN template V1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2B4" w:rsidP="001F51CD" w:rsidRDefault="008E32B4" w14:paraId="71A170A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E32B4" w:rsidP="001F51CD" w:rsidRDefault="008E32B4" w14:paraId="2F09C72B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8E32B4" w:rsidRDefault="008E32B4" w14:paraId="6CAD2C1E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F51CD" w:rsidR="001F51CD" w:rsidP="007B7366" w:rsidRDefault="00FC488C" w14:paraId="57DC5ECB" w14:textId="428CF0EF">
    <w:pPr>
      <w:pStyle w:val="Header"/>
      <w:tabs>
        <w:tab w:val="clear" w:pos="4513"/>
        <w:tab w:val="clear" w:pos="9026"/>
        <w:tab w:val="left" w:pos="1828"/>
        <w:tab w:val="left" w:pos="2160"/>
        <w:tab w:val="left" w:pos="2880"/>
        <w:tab w:val="left" w:pos="3820"/>
      </w:tabs>
    </w:pPr>
    <w:r>
      <w:rPr>
        <w:noProof/>
      </w:rPr>
      <w:drawing>
        <wp:inline distT="0" distB="0" distL="0" distR="0" wp14:anchorId="11F62FD8" wp14:editId="0D9392DA">
          <wp:extent cx="1695450" cy="1054100"/>
          <wp:effectExtent l="0" t="0" r="0" b="0"/>
          <wp:docPr id="923881506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70DC"/>
    <w:multiLevelType w:val="hybridMultilevel"/>
    <w:tmpl w:val="B97A2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991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writeProtection w:recommended="1"/>
  <w:zoom w:percent="10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D"/>
    <w:rsid w:val="00015795"/>
    <w:rsid w:val="00022527"/>
    <w:rsid w:val="00022EE5"/>
    <w:rsid w:val="00026DE8"/>
    <w:rsid w:val="00027AF7"/>
    <w:rsid w:val="00033A85"/>
    <w:rsid w:val="0005223C"/>
    <w:rsid w:val="00056F17"/>
    <w:rsid w:val="0006677C"/>
    <w:rsid w:val="00072685"/>
    <w:rsid w:val="0007770E"/>
    <w:rsid w:val="00077A02"/>
    <w:rsid w:val="00082B42"/>
    <w:rsid w:val="000951B3"/>
    <w:rsid w:val="000A1EC7"/>
    <w:rsid w:val="000A47FB"/>
    <w:rsid w:val="000A79AA"/>
    <w:rsid w:val="000C1C7A"/>
    <w:rsid w:val="000C41A7"/>
    <w:rsid w:val="000E12B1"/>
    <w:rsid w:val="000E3854"/>
    <w:rsid w:val="00104792"/>
    <w:rsid w:val="001051A5"/>
    <w:rsid w:val="001255C5"/>
    <w:rsid w:val="001302B1"/>
    <w:rsid w:val="00134C68"/>
    <w:rsid w:val="00144DFD"/>
    <w:rsid w:val="00154564"/>
    <w:rsid w:val="00164DA7"/>
    <w:rsid w:val="00166F1C"/>
    <w:rsid w:val="001715C1"/>
    <w:rsid w:val="00194C6B"/>
    <w:rsid w:val="001A60A0"/>
    <w:rsid w:val="001B2A17"/>
    <w:rsid w:val="001B4696"/>
    <w:rsid w:val="001D1BB9"/>
    <w:rsid w:val="001D5217"/>
    <w:rsid w:val="001F063E"/>
    <w:rsid w:val="001F3131"/>
    <w:rsid w:val="001F51CD"/>
    <w:rsid w:val="0020247F"/>
    <w:rsid w:val="00210220"/>
    <w:rsid w:val="00221FD8"/>
    <w:rsid w:val="00222DCB"/>
    <w:rsid w:val="00224BFC"/>
    <w:rsid w:val="002566AF"/>
    <w:rsid w:val="00267F04"/>
    <w:rsid w:val="00273942"/>
    <w:rsid w:val="00283258"/>
    <w:rsid w:val="0028397D"/>
    <w:rsid w:val="002A2A06"/>
    <w:rsid w:val="002A6340"/>
    <w:rsid w:val="002D06B1"/>
    <w:rsid w:val="002D14D1"/>
    <w:rsid w:val="002D1A47"/>
    <w:rsid w:val="00300D2E"/>
    <w:rsid w:val="003018C3"/>
    <w:rsid w:val="0030228E"/>
    <w:rsid w:val="00322A02"/>
    <w:rsid w:val="00335910"/>
    <w:rsid w:val="003412D3"/>
    <w:rsid w:val="00343986"/>
    <w:rsid w:val="00351EC7"/>
    <w:rsid w:val="003563C2"/>
    <w:rsid w:val="00362EFB"/>
    <w:rsid w:val="00377F39"/>
    <w:rsid w:val="003804A1"/>
    <w:rsid w:val="00381C9E"/>
    <w:rsid w:val="00386EA8"/>
    <w:rsid w:val="00393A1B"/>
    <w:rsid w:val="00397E49"/>
    <w:rsid w:val="003B7190"/>
    <w:rsid w:val="003C4551"/>
    <w:rsid w:val="003E1864"/>
    <w:rsid w:val="003E312A"/>
    <w:rsid w:val="003F637F"/>
    <w:rsid w:val="0040300D"/>
    <w:rsid w:val="004318B5"/>
    <w:rsid w:val="00445FB0"/>
    <w:rsid w:val="004469AC"/>
    <w:rsid w:val="0045071A"/>
    <w:rsid w:val="00464A99"/>
    <w:rsid w:val="00482250"/>
    <w:rsid w:val="00482685"/>
    <w:rsid w:val="00483E52"/>
    <w:rsid w:val="004848E7"/>
    <w:rsid w:val="004907F6"/>
    <w:rsid w:val="004D4167"/>
    <w:rsid w:val="004E6330"/>
    <w:rsid w:val="00505F23"/>
    <w:rsid w:val="005073FE"/>
    <w:rsid w:val="0051388B"/>
    <w:rsid w:val="005151D5"/>
    <w:rsid w:val="005176D7"/>
    <w:rsid w:val="00545A05"/>
    <w:rsid w:val="0055608A"/>
    <w:rsid w:val="0058625A"/>
    <w:rsid w:val="005B0DD9"/>
    <w:rsid w:val="005C5602"/>
    <w:rsid w:val="00604796"/>
    <w:rsid w:val="0060766C"/>
    <w:rsid w:val="006214DC"/>
    <w:rsid w:val="00621C54"/>
    <w:rsid w:val="00630652"/>
    <w:rsid w:val="00640E37"/>
    <w:rsid w:val="00643677"/>
    <w:rsid w:val="00650932"/>
    <w:rsid w:val="00652976"/>
    <w:rsid w:val="006862AC"/>
    <w:rsid w:val="006A2250"/>
    <w:rsid w:val="006A278F"/>
    <w:rsid w:val="006B52C0"/>
    <w:rsid w:val="006C4579"/>
    <w:rsid w:val="0071173A"/>
    <w:rsid w:val="00725537"/>
    <w:rsid w:val="007270B0"/>
    <w:rsid w:val="007346EE"/>
    <w:rsid w:val="0073695A"/>
    <w:rsid w:val="00740EA5"/>
    <w:rsid w:val="00766AD4"/>
    <w:rsid w:val="00780C68"/>
    <w:rsid w:val="00785F9B"/>
    <w:rsid w:val="007B2D3E"/>
    <w:rsid w:val="007B7366"/>
    <w:rsid w:val="007D778E"/>
    <w:rsid w:val="007E4CE0"/>
    <w:rsid w:val="007E7F10"/>
    <w:rsid w:val="007F2557"/>
    <w:rsid w:val="0080176E"/>
    <w:rsid w:val="00805ACF"/>
    <w:rsid w:val="008161F4"/>
    <w:rsid w:val="00816DFE"/>
    <w:rsid w:val="00822FCD"/>
    <w:rsid w:val="0082481C"/>
    <w:rsid w:val="00825AF3"/>
    <w:rsid w:val="00843E8D"/>
    <w:rsid w:val="008547A6"/>
    <w:rsid w:val="00872292"/>
    <w:rsid w:val="008750E5"/>
    <w:rsid w:val="008A29B1"/>
    <w:rsid w:val="008C3BC5"/>
    <w:rsid w:val="008D1B4C"/>
    <w:rsid w:val="008E32B4"/>
    <w:rsid w:val="00913EED"/>
    <w:rsid w:val="00926113"/>
    <w:rsid w:val="009341DD"/>
    <w:rsid w:val="009404D9"/>
    <w:rsid w:val="00941F4B"/>
    <w:rsid w:val="00954413"/>
    <w:rsid w:val="00955E3E"/>
    <w:rsid w:val="009627B6"/>
    <w:rsid w:val="009B05B5"/>
    <w:rsid w:val="009E4BA5"/>
    <w:rsid w:val="00A21961"/>
    <w:rsid w:val="00A250C9"/>
    <w:rsid w:val="00A260AC"/>
    <w:rsid w:val="00A277A4"/>
    <w:rsid w:val="00A36826"/>
    <w:rsid w:val="00A57B92"/>
    <w:rsid w:val="00A67B4D"/>
    <w:rsid w:val="00A74D01"/>
    <w:rsid w:val="00A772EC"/>
    <w:rsid w:val="00A86735"/>
    <w:rsid w:val="00A956AC"/>
    <w:rsid w:val="00AC7343"/>
    <w:rsid w:val="00AD322A"/>
    <w:rsid w:val="00AD74BA"/>
    <w:rsid w:val="00AF1583"/>
    <w:rsid w:val="00B02032"/>
    <w:rsid w:val="00B26EFC"/>
    <w:rsid w:val="00B423E0"/>
    <w:rsid w:val="00B51059"/>
    <w:rsid w:val="00B518C5"/>
    <w:rsid w:val="00B569D1"/>
    <w:rsid w:val="00B75CFE"/>
    <w:rsid w:val="00B87F15"/>
    <w:rsid w:val="00BA2244"/>
    <w:rsid w:val="00BE3D00"/>
    <w:rsid w:val="00BF3D1F"/>
    <w:rsid w:val="00C23EE7"/>
    <w:rsid w:val="00C41FE5"/>
    <w:rsid w:val="00C42FE9"/>
    <w:rsid w:val="00C4700C"/>
    <w:rsid w:val="00C5108E"/>
    <w:rsid w:val="00C8021C"/>
    <w:rsid w:val="00C84C44"/>
    <w:rsid w:val="00C95DFA"/>
    <w:rsid w:val="00CB6ABB"/>
    <w:rsid w:val="00CC04DA"/>
    <w:rsid w:val="00CC1798"/>
    <w:rsid w:val="00CC2F76"/>
    <w:rsid w:val="00CC4960"/>
    <w:rsid w:val="00CF2C1C"/>
    <w:rsid w:val="00CF3722"/>
    <w:rsid w:val="00D237A2"/>
    <w:rsid w:val="00D73C5A"/>
    <w:rsid w:val="00D94AEF"/>
    <w:rsid w:val="00DA5359"/>
    <w:rsid w:val="00DA7429"/>
    <w:rsid w:val="00DB0EC5"/>
    <w:rsid w:val="00DB1BF9"/>
    <w:rsid w:val="00DC1DF8"/>
    <w:rsid w:val="00DC6E19"/>
    <w:rsid w:val="00DD4505"/>
    <w:rsid w:val="00DF10BA"/>
    <w:rsid w:val="00DF711D"/>
    <w:rsid w:val="00E0032B"/>
    <w:rsid w:val="00E20023"/>
    <w:rsid w:val="00E2075F"/>
    <w:rsid w:val="00E31845"/>
    <w:rsid w:val="00E36D0B"/>
    <w:rsid w:val="00E46299"/>
    <w:rsid w:val="00E46BE7"/>
    <w:rsid w:val="00E553D8"/>
    <w:rsid w:val="00E66000"/>
    <w:rsid w:val="00E71924"/>
    <w:rsid w:val="00E72998"/>
    <w:rsid w:val="00E77257"/>
    <w:rsid w:val="00E96403"/>
    <w:rsid w:val="00EB541A"/>
    <w:rsid w:val="00ED184F"/>
    <w:rsid w:val="00EE3363"/>
    <w:rsid w:val="00F017BB"/>
    <w:rsid w:val="00F15E0C"/>
    <w:rsid w:val="00F161D6"/>
    <w:rsid w:val="00F2724A"/>
    <w:rsid w:val="00F31734"/>
    <w:rsid w:val="00F748EE"/>
    <w:rsid w:val="00F810E3"/>
    <w:rsid w:val="00F94346"/>
    <w:rsid w:val="00F97B92"/>
    <w:rsid w:val="00FB6D9B"/>
    <w:rsid w:val="00FC488C"/>
    <w:rsid w:val="00FC7C29"/>
    <w:rsid w:val="00FD79B8"/>
    <w:rsid w:val="00FE0383"/>
    <w:rsid w:val="0226A68F"/>
    <w:rsid w:val="0429F7F9"/>
    <w:rsid w:val="053CD92E"/>
    <w:rsid w:val="09BF7A40"/>
    <w:rsid w:val="0AD0FF82"/>
    <w:rsid w:val="0C830451"/>
    <w:rsid w:val="0F8DDF6A"/>
    <w:rsid w:val="1059A529"/>
    <w:rsid w:val="119881E9"/>
    <w:rsid w:val="13B07810"/>
    <w:rsid w:val="1568DFCB"/>
    <w:rsid w:val="164C6972"/>
    <w:rsid w:val="1882CCD0"/>
    <w:rsid w:val="1A07AA94"/>
    <w:rsid w:val="1C1A5E91"/>
    <w:rsid w:val="1D851165"/>
    <w:rsid w:val="1E36B4E6"/>
    <w:rsid w:val="1EA9FDC4"/>
    <w:rsid w:val="21FDC339"/>
    <w:rsid w:val="23AA5253"/>
    <w:rsid w:val="261EA648"/>
    <w:rsid w:val="2645CCB2"/>
    <w:rsid w:val="279CA278"/>
    <w:rsid w:val="2A9882BC"/>
    <w:rsid w:val="2AD4433A"/>
    <w:rsid w:val="2C95BFF1"/>
    <w:rsid w:val="319C50D2"/>
    <w:rsid w:val="33C53142"/>
    <w:rsid w:val="35BA177A"/>
    <w:rsid w:val="35E72AF1"/>
    <w:rsid w:val="3811CA47"/>
    <w:rsid w:val="3DB04464"/>
    <w:rsid w:val="3FB16819"/>
    <w:rsid w:val="4234431E"/>
    <w:rsid w:val="4270625D"/>
    <w:rsid w:val="48FC50B6"/>
    <w:rsid w:val="4921B743"/>
    <w:rsid w:val="4A262CA6"/>
    <w:rsid w:val="4A63B9DC"/>
    <w:rsid w:val="4AC2B38C"/>
    <w:rsid w:val="4B27E982"/>
    <w:rsid w:val="4D6670CC"/>
    <w:rsid w:val="4FD2FA55"/>
    <w:rsid w:val="5067F4AF"/>
    <w:rsid w:val="518E7FE6"/>
    <w:rsid w:val="522F5A60"/>
    <w:rsid w:val="523801F8"/>
    <w:rsid w:val="538EED16"/>
    <w:rsid w:val="59BA23AE"/>
    <w:rsid w:val="5B6DBC40"/>
    <w:rsid w:val="5E019E9B"/>
    <w:rsid w:val="5EF7E6CD"/>
    <w:rsid w:val="60103CD5"/>
    <w:rsid w:val="60F52572"/>
    <w:rsid w:val="625B030C"/>
    <w:rsid w:val="62BDFE59"/>
    <w:rsid w:val="639EB35E"/>
    <w:rsid w:val="66A168D8"/>
    <w:rsid w:val="66A92D1C"/>
    <w:rsid w:val="66D9A0C0"/>
    <w:rsid w:val="6AF94B19"/>
    <w:rsid w:val="6B403DE3"/>
    <w:rsid w:val="6C807B5C"/>
    <w:rsid w:val="709272FF"/>
    <w:rsid w:val="711A2392"/>
    <w:rsid w:val="716B08FC"/>
    <w:rsid w:val="71863D4B"/>
    <w:rsid w:val="732A2D46"/>
    <w:rsid w:val="7442309D"/>
    <w:rsid w:val="794BF34D"/>
    <w:rsid w:val="7B58D94E"/>
    <w:rsid w:val="7C5DC8B8"/>
    <w:rsid w:val="7E82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390E"/>
  <w15:docId w15:val="{6E7CB285-6BA2-4264-A919-BCE1F5BAF0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1F51CD"/>
    <w:pPr>
      <w:spacing w:before="240" w:after="120"/>
    </w:pPr>
    <w:rPr>
      <w:rFonts w:ascii="Arial" w:hAnsi="Arial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CD"/>
    <w:rPr>
      <w:rFonts w:ascii="Arial" w:hAnsi="Arial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CD"/>
    <w:rPr>
      <w:rFonts w:ascii="Arial" w:hAnsi="Arial"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1CD"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DA7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DA7"/>
    <w:rPr>
      <w:rFonts w:ascii="Arial" w:hAnsi="Arial" w:eastAsia="Calibri" w:cs="Times New Roman"/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E46BE7"/>
  </w:style>
  <w:style w:type="paragraph" w:styleId="Default" w:customStyle="1">
    <w:name w:val="Default"/>
    <w:rsid w:val="00CF3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2018-03-01T12:55:01+00:00</Date_x0020_Opened>
    <Retention_x0020_Label xmlns="a8f60570-4bd3-4f2b-950b-a996de8ab151">Group Review</Retention_x0020_Label>
    <Date_x0020_Closed xmlns="b413c3fd-5a3b-4239-b985-69032e371c04" xsi:nil="true"/>
    <LegacyData xmlns="aaacb922-5235-4a66-b188-303b9b46fbd7">{
  "Name": "CT 022 - CCN Template.docx",
  "Title": "",
  "Document Notes": "",
  "Security Classification": "OFFICIAL",
  "Handling Instructions": "",
  "Descriptor": "",
  "Government Body": "DIT",
  "Business Unit": "DIT:Corporate Services (COO):Commercial",
  "Retention Label": "Group Review",
  "Date Opened": "2018-03-01T12:55:01.0000000Z",
  "Date Closed": "",
  "National Caveat": "",
  "Previous Location": "",
  "Previous Id": "",
  "Legacy Document Type": "",
  "Legacy Fileplan Target": "",
  "Legacy Numeric Class": "",
  "Legacy Folder Type": "",
  "Legacy Record Folder Identifier": "",
  "Legacy Copyright": "",
  "Legacy Last Modified Date": "",
  "Legacy Modifier": "",
  "Legacy Folder": "",
  "Legacy Content Type": "",
  "Legacy Expiry Review Date": "",
  "Legacy Last Action Date": "",
  "Legacy Protective Marking": "",
  "Legacy Tags": "",
  "Legacy References From Other Items": "",
  "Legacy Status on Transfer": "",
  "Legacy Date Closed": "",
  "Legacy Record Category Identifier": "",
  "Legacy Disposition as of Date": "",
  "Legacy Home Location": "",
  "Legacy Current Location": "",
  "Legacy Additional Authors": "",
  "Legacy Physical Format": false,
  "Legacy Document Link": "",
  "Legacy Folder Link": "",
  "Legacy Date File Received": "",
  "Legacy Date File Requested": "",
  "Legacy Date File Returned": "",
  "Legacy References To Other Items": "",
  "Legacy Minister": "",
  "Legacy MP": "",
  "Legacy Folder Notes": "",
  "Legacy Physical Item Location": "",
  "Legacy Request Type": "",
  "Legacy Custodian": "",
  "Legacy Descriptor": "",
  "Legacy Folder Document ID": "",
  "Legacy Document ID": "",
  "Content Type": "Document",
  "Previous Retention Policy": "",
  "Legacy Case Reference Number": "",
  "Image Tags": [],
  "Document Modified By": "i:0#.f|membership|alexandra.stoker@trade.gov.uk",
  "Document Created By": "i:0#.f|membership|lynsey.warren@trade.gov.uk",
  "Document ID Value": "H6263HTYEWN5-1200286890-18005",
  "Created": "2020-03-25T12:11:21.0000000Z",
  "Modified": "2022-05-06T15:36:46.0000000Z",
  "Original Location": "/sites/dit/134/Shared Documents/Commercial Toolkit/Commercial Templates/CT 022 - CCN Template.docx"
}</LegacyData>
    <Security_x0020_Classification xmlns="0063f72e-ace3-48fb-9c1f-5b513408b31f">OFFICIAL</Security_x0020_Classification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_dlc_DocId xmlns="675feb15-d659-41c3-803e-6c5b49d6f474">W26THDA4EQ5Q-359970870-120996</_dlc_DocId>
    <_dlc_DocIdUrl xmlns="675feb15-d659-41c3-803e-6c5b49d6f474">
      <Url>https://dbis.sharepoint.com/sites/dit128/_layouts/15/DocIdRedir.aspx?ID=W26THDA4EQ5Q-359970870-120996</Url>
      <Description>W26THDA4EQ5Q-359970870-120996</Description>
    </_dlc_DocIdUrl>
    <lcf76f155ced4ddcb4097134ff3c332f xmlns="837ae434-8588-46ae-b499-eb8077131d9b">
      <Terms xmlns="http://schemas.microsoft.com/office/infopath/2007/PartnerControls"/>
    </lcf76f155ced4ddcb4097134ff3c332f>
    <SharedWithUsers xmlns="675feb15-d659-41c3-803e-6c5b49d6f474">
      <UserInfo>
        <DisplayName>Sophie PLETERSKI (TRADE)</DisplayName>
        <AccountId>41</AccountId>
        <AccountType/>
      </UserInfo>
      <UserInfo>
        <DisplayName>Jacqueline MCANANEY (DBT)</DisplayName>
        <AccountId>1515</AccountId>
        <AccountType/>
      </UserInfo>
      <UserInfo>
        <DisplayName>Carrie PEARSON (DBT)</DisplayName>
        <AccountId>1267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FC4DB-EF7F-484C-8ED6-AEA50F12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B8851-2921-45E9-9B86-A800C24F6B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3C0B8-AC0D-4D53-81A7-C3B25CCB7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F0AFC-9121-4DDA-A9E6-5D5E18C9C563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8f60570-4bd3-4f2b-950b-a996de8ab151"/>
    <ds:schemaRef ds:uri="aaacb922-5235-4a66-b188-303b9b46fbd7"/>
    <ds:schemaRef ds:uri="0063f72e-ace3-48fb-9c1f-5b513408b31f"/>
    <ds:schemaRef ds:uri="675feb15-d659-41c3-803e-6c5b49d6f474"/>
    <ds:schemaRef ds:uri="837ae434-8588-46ae-b499-eb8077131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BIS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Trueman Mandy (Trade)</dc:creator>
  <cp:lastModifiedBy>Ali AHMED1 (DBT)</cp:lastModifiedBy>
  <cp:revision>23</cp:revision>
  <dcterms:created xsi:type="dcterms:W3CDTF">2023-07-27T14:19:00Z</dcterms:created>
  <dcterms:modified xsi:type="dcterms:W3CDTF">2024-09-19T15:21:02Z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_dlc_DocIdItemGuid">
    <vt:lpwstr>6c9c86db-c49b-4cf9-96b7-3549af8198b3</vt:lpwstr>
  </property>
  <property fmtid="{D5CDD505-2E9C-101B-9397-08002B2CF9AE}" pid="4" name="Business Unit">
    <vt:lpwstr>1;#Commercial|8963c9f7-fe85-4ed7-8f5f-40643fb1f9e4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2020-04-02T14:56:02Z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b7def2d8-f645-4df5-807c-0000eb1f8414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