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754A37" w:rsidR="00065B0E" w:rsidRDefault="00CA47B3" w14:paraId="24F535E2" w14:textId="61360AA1">
      <w:pPr>
        <w:rPr>
          <w:rFonts w:ascii="Arial" w:hAnsi="Arial" w:cs="Arial"/>
          <w:b/>
          <w:bCs/>
          <w:sz w:val="24"/>
          <w:szCs w:val="24"/>
        </w:rPr>
      </w:pPr>
      <w:r w:rsidRPr="00754A37">
        <w:rPr>
          <w:rFonts w:ascii="Arial" w:hAnsi="Arial" w:cs="Arial"/>
          <w:b/>
          <w:bCs/>
          <w:sz w:val="24"/>
          <w:szCs w:val="24"/>
        </w:rPr>
        <w:t xml:space="preserve">Space Catalyst Fund – pre-market engagement questionnaire </w:t>
      </w:r>
      <w:r w:rsidRPr="00754A37" w:rsidR="00065B0E">
        <w:rPr>
          <w:rFonts w:ascii="Arial" w:hAnsi="Arial" w:cs="Arial"/>
          <w:b/>
          <w:bCs/>
          <w:sz w:val="24"/>
          <w:szCs w:val="24"/>
        </w:rPr>
        <w:t xml:space="preserve"> </w:t>
      </w:r>
    </w:p>
    <w:p w:rsidRPr="00754A37" w:rsidR="00CC30E6" w:rsidP="00CC30E6" w:rsidRDefault="00CC30E6" w14:paraId="0D28D899" w14:textId="77777777">
      <w:pPr>
        <w:pStyle w:val="paragraph"/>
        <w:spacing w:before="0" w:beforeAutospacing="0" w:after="0" w:afterAutospacing="0"/>
        <w:textAlignment w:val="baseline"/>
        <w:rPr>
          <w:rStyle w:val="eop"/>
          <w:rFonts w:ascii="Arial" w:hAnsi="Arial" w:cs="Arial"/>
        </w:rPr>
      </w:pPr>
      <w:r w:rsidRPr="00754A37">
        <w:rPr>
          <w:rStyle w:val="normaltextrun"/>
          <w:rFonts w:ascii="Arial" w:hAnsi="Arial" w:cs="Arial"/>
        </w:rPr>
        <w:t>The proposed Space Catalyst Fund (SCF) is designed to help to address the existing information gap among potential investors and contribute toward catalysing investment into the sector.</w:t>
      </w:r>
      <w:r w:rsidRPr="00754A37">
        <w:rPr>
          <w:rStyle w:val="eop"/>
          <w:rFonts w:ascii="Arial" w:hAnsi="Arial" w:cs="Arial"/>
        </w:rPr>
        <w:t> This pre-market engagement questionnaire seeks to gather information about potential suppliers for this programme. Respondents are invited to share thoughts on the development and design of the programme. This questionnaire reflects Part A: Investor Education (Space Economics) which will aim to increase awareness and understanding of the space sector as an investment opportunity, including economic history of the space sector, space technologies and their applications.</w:t>
      </w:r>
    </w:p>
    <w:p w:rsidRPr="00754A37" w:rsidR="00CC30E6" w:rsidP="00CC30E6" w:rsidRDefault="00CC30E6" w14:paraId="5BD22F3E" w14:textId="77777777">
      <w:pPr>
        <w:pStyle w:val="paragraph"/>
        <w:spacing w:before="0" w:beforeAutospacing="0" w:after="0" w:afterAutospacing="0"/>
        <w:textAlignment w:val="baseline"/>
        <w:rPr>
          <w:rStyle w:val="eop"/>
          <w:rFonts w:ascii="Arial" w:hAnsi="Arial" w:cs="Arial"/>
        </w:rPr>
      </w:pPr>
    </w:p>
    <w:p w:rsidRPr="00754A37" w:rsidR="007E2811" w:rsidP="007E2811" w:rsidRDefault="007E2811" w14:paraId="333B5020" w14:textId="31F099BD">
      <w:pPr>
        <w:pStyle w:val="paragraph"/>
        <w:spacing w:before="0" w:beforeAutospacing="0" w:after="0" w:afterAutospacing="0"/>
        <w:textAlignment w:val="baseline"/>
        <w:rPr>
          <w:rFonts w:ascii="Arial" w:hAnsi="Arial" w:cs="Arial"/>
        </w:rPr>
      </w:pPr>
      <w:r w:rsidRPr="00754A37">
        <w:rPr>
          <w:rStyle w:val="normaltextrun"/>
          <w:rFonts w:ascii="Arial" w:hAnsi="Arial" w:cs="Arial"/>
        </w:rPr>
        <w:t>The UK space sector generates c.£17.5 billion of income to the economy each year and employs over 48,000 people across 1,590 organisations. The global space economy is projected to grow from £270bn to £490bn by 2030</w:t>
      </w:r>
      <w:r w:rsidR="0006201A">
        <w:rPr>
          <w:rStyle w:val="normaltextrun"/>
          <w:rFonts w:ascii="Arial" w:hAnsi="Arial" w:cs="Arial"/>
        </w:rPr>
        <w:t xml:space="preserve"> and</w:t>
      </w:r>
      <w:r w:rsidRPr="00754A37">
        <w:rPr>
          <w:rStyle w:val="normaltextrun"/>
          <w:rFonts w:ascii="Arial" w:hAnsi="Arial" w:cs="Arial"/>
        </w:rPr>
        <w:t xml:space="preserve"> this high-growth presents an opportunity for the UK to realise it’s strategic ambitions in space.</w:t>
      </w:r>
      <w:r w:rsidRPr="00754A37">
        <w:rPr>
          <w:rStyle w:val="eop"/>
          <w:rFonts w:ascii="Arial" w:hAnsi="Arial" w:cs="Arial"/>
        </w:rPr>
        <w:t> </w:t>
      </w:r>
    </w:p>
    <w:p w:rsidRPr="00754A37" w:rsidR="007E2811" w:rsidP="007E2811" w:rsidRDefault="007E2811" w14:paraId="057DA595" w14:textId="77777777">
      <w:pPr>
        <w:pStyle w:val="paragraph"/>
        <w:spacing w:before="0" w:beforeAutospacing="0" w:after="0" w:afterAutospacing="0"/>
        <w:textAlignment w:val="baseline"/>
        <w:rPr>
          <w:rFonts w:ascii="Arial" w:hAnsi="Arial" w:cs="Arial"/>
        </w:rPr>
      </w:pPr>
      <w:r w:rsidRPr="00754A37">
        <w:rPr>
          <w:rStyle w:val="eop"/>
          <w:rFonts w:ascii="Arial" w:hAnsi="Arial" w:cs="Arial"/>
        </w:rPr>
        <w:t> </w:t>
      </w:r>
    </w:p>
    <w:p w:rsidRPr="00754A37" w:rsidR="007E2811" w:rsidP="007E2811" w:rsidRDefault="007E2811" w14:paraId="40460352" w14:textId="0F6F4BBC">
      <w:pPr>
        <w:pStyle w:val="paragraph"/>
        <w:spacing w:before="0" w:beforeAutospacing="0" w:after="0" w:afterAutospacing="0"/>
        <w:textAlignment w:val="baseline"/>
        <w:rPr>
          <w:rFonts w:ascii="Arial" w:hAnsi="Arial" w:cs="Arial"/>
        </w:rPr>
      </w:pPr>
      <w:r w:rsidRPr="00754A37">
        <w:rPr>
          <w:rStyle w:val="normaltextrun"/>
          <w:rFonts w:ascii="Arial" w:hAnsi="Arial" w:cs="Arial"/>
          <w:color w:val="000000"/>
          <w:shd w:val="clear" w:color="auto" w:fill="FFFFFF"/>
        </w:rPr>
        <w:t>In 2021 the UK’s first National Space Strategy (NSS) set the vision to put the UK “</w:t>
      </w:r>
      <w:r w:rsidRPr="00754A37">
        <w:rPr>
          <w:rStyle w:val="normaltextrun"/>
          <w:rFonts w:ascii="Arial" w:hAnsi="Arial" w:cs="Arial"/>
          <w:i/>
          <w:iCs/>
          <w:color w:val="000000"/>
          <w:shd w:val="clear" w:color="auto" w:fill="FFFFFF"/>
        </w:rPr>
        <w:t>firmly in the front rank of the global space industry”</w:t>
      </w:r>
      <w:r w:rsidRPr="00754A37">
        <w:rPr>
          <w:rStyle w:val="normaltextrun"/>
          <w:rFonts w:ascii="Arial" w:hAnsi="Arial" w:cs="Arial"/>
          <w:color w:val="000000"/>
          <w:shd w:val="clear" w:color="auto" w:fill="FFFFFF"/>
        </w:rPr>
        <w:t xml:space="preserve">. </w:t>
      </w:r>
      <w:r w:rsidRPr="00754A37">
        <w:rPr>
          <w:rStyle w:val="normaltextrun"/>
          <w:rFonts w:ascii="Arial" w:hAnsi="Arial" w:cs="Arial"/>
        </w:rPr>
        <w:t>However, the NSS recognises that the UK still lags behind competing nations in space as a result of proportionally lower investment over the past decade. For example, the UK’s public sector space investment was lower in 2020 than in all other major space-faring nations, including Germany, India and Italy. Similarly, while the UK space sector has continued to grow, it is not currently increasing its share of the global space economy. Given the projected scale of growth to 2030 and the emerging technologies which will form the space markets of the future, the UK finds itself at a critical point in the race to develop its space capabilities.  </w:t>
      </w:r>
      <w:r w:rsidRPr="00754A37">
        <w:rPr>
          <w:rStyle w:val="eop"/>
          <w:rFonts w:ascii="Arial" w:hAnsi="Arial" w:cs="Arial"/>
        </w:rPr>
        <w:t> </w:t>
      </w:r>
    </w:p>
    <w:p w:rsidR="007E2811" w:rsidP="007E2811" w:rsidRDefault="007E2811" w14:paraId="58FA317C" w14:textId="49955446">
      <w:pPr>
        <w:pStyle w:val="paragraph"/>
        <w:spacing w:before="0" w:beforeAutospacing="0" w:after="0" w:afterAutospacing="0"/>
        <w:textAlignment w:val="baseline"/>
        <w:rPr>
          <w:rStyle w:val="eop"/>
          <w:rFonts w:ascii="Arial" w:hAnsi="Arial" w:cs="Arial"/>
        </w:rPr>
      </w:pPr>
    </w:p>
    <w:p w:rsidR="00BD7F84" w:rsidP="007E2811" w:rsidRDefault="00BD7F84" w14:paraId="1993C531" w14:textId="1C673409">
      <w:pPr>
        <w:pStyle w:val="paragraph"/>
        <w:spacing w:before="0" w:beforeAutospacing="0" w:after="0" w:afterAutospacing="0"/>
        <w:textAlignment w:val="baseline"/>
        <w:rPr>
          <w:rStyle w:val="eop"/>
          <w:rFonts w:ascii="Arial" w:hAnsi="Arial" w:cs="Arial"/>
          <w:b/>
          <w:bCs/>
        </w:rPr>
      </w:pPr>
      <w:r>
        <w:rPr>
          <w:rStyle w:val="eop"/>
          <w:rFonts w:ascii="Arial" w:hAnsi="Arial" w:cs="Arial"/>
          <w:b/>
          <w:bCs/>
        </w:rPr>
        <w:t xml:space="preserve">What is the Space Catalyst Fund? </w:t>
      </w:r>
    </w:p>
    <w:p w:rsidR="00424381" w:rsidP="00424381" w:rsidRDefault="00BD7F84" w14:paraId="0AF051D5" w14:textId="2B218124">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The Space Catalyst Fund is designed as a programme of </w:t>
      </w:r>
      <w:r w:rsidR="00D57452">
        <w:rPr>
          <w:rStyle w:val="eop"/>
          <w:rFonts w:ascii="Arial" w:hAnsi="Arial" w:cs="Arial"/>
        </w:rPr>
        <w:t xml:space="preserve">education and outreach activities that will create new and productive relationships between investors and UK based space sector companies. The programme is designed similarly to </w:t>
      </w:r>
      <w:r w:rsidR="001E3A06">
        <w:rPr>
          <w:rStyle w:val="eop"/>
          <w:rFonts w:ascii="Arial" w:hAnsi="Arial" w:cs="Arial"/>
        </w:rPr>
        <w:t xml:space="preserve">a ‘matchmaker’ service. </w:t>
      </w:r>
      <w:r w:rsidR="006F101D">
        <w:rPr>
          <w:rStyle w:val="eop"/>
          <w:rFonts w:ascii="Arial" w:hAnsi="Arial" w:cs="Arial"/>
        </w:rPr>
        <w:t>The customer journey is illustrated in Fig 1 and shows how the two customer groups in this programme interact with each other and the programme design</w:t>
      </w:r>
      <w:r w:rsidR="00242722">
        <w:rPr>
          <w:rStyle w:val="eop"/>
          <w:rFonts w:ascii="Arial" w:hAnsi="Arial" w:cs="Arial"/>
        </w:rPr>
        <w:t>. Th</w:t>
      </w:r>
      <w:r w:rsidR="0095743A">
        <w:rPr>
          <w:rStyle w:val="eop"/>
          <w:rFonts w:ascii="Arial" w:hAnsi="Arial" w:cs="Arial"/>
        </w:rPr>
        <w:t xml:space="preserve">e relevant strand for this questionnaire is Investor </w:t>
      </w:r>
      <w:r w:rsidR="005D045A">
        <w:rPr>
          <w:rStyle w:val="eop"/>
          <w:rFonts w:ascii="Arial" w:hAnsi="Arial" w:cs="Arial"/>
        </w:rPr>
        <w:t xml:space="preserve">Partner </w:t>
      </w:r>
      <w:r w:rsidR="0095743A">
        <w:rPr>
          <w:rStyle w:val="eop"/>
          <w:rFonts w:ascii="Arial" w:hAnsi="Arial" w:cs="Arial"/>
        </w:rPr>
        <w:t xml:space="preserve">Journey, </w:t>
      </w:r>
      <w:r w:rsidR="00043B65">
        <w:rPr>
          <w:rStyle w:val="eop"/>
          <w:rFonts w:ascii="Arial" w:hAnsi="Arial" w:cs="Arial"/>
        </w:rPr>
        <w:t xml:space="preserve">as highlighted, but </w:t>
      </w:r>
      <w:r w:rsidR="0095743A">
        <w:rPr>
          <w:rStyle w:val="eop"/>
          <w:rFonts w:ascii="Arial" w:hAnsi="Arial" w:cs="Arial"/>
        </w:rPr>
        <w:t xml:space="preserve">it is advised that respondents consider the </w:t>
      </w:r>
      <w:r w:rsidR="005D045A">
        <w:rPr>
          <w:rStyle w:val="eop"/>
          <w:rFonts w:ascii="Arial" w:hAnsi="Arial" w:cs="Arial"/>
        </w:rPr>
        <w:t xml:space="preserve">Company Journey as well, to understand where their work could complement the programme wholistically. </w:t>
      </w:r>
    </w:p>
    <w:p w:rsidR="00D86CCD" w:rsidP="00424381" w:rsidRDefault="00D86CCD" w14:paraId="0813C696" w14:textId="77777777">
      <w:pPr>
        <w:pStyle w:val="paragraph"/>
        <w:spacing w:before="0" w:beforeAutospacing="0" w:after="0" w:afterAutospacing="0"/>
        <w:textAlignment w:val="baseline"/>
        <w:rPr>
          <w:rStyle w:val="eop"/>
          <w:rFonts w:ascii="Arial" w:hAnsi="Arial" w:cs="Arial"/>
        </w:rPr>
      </w:pPr>
    </w:p>
    <w:p w:rsidR="00D86CCD" w:rsidP="00424381" w:rsidRDefault="00D86CCD" w14:paraId="5E2532A6" w14:textId="77777777">
      <w:pPr>
        <w:pStyle w:val="paragraph"/>
        <w:spacing w:before="0" w:beforeAutospacing="0" w:after="0" w:afterAutospacing="0"/>
        <w:textAlignment w:val="baseline"/>
        <w:rPr>
          <w:rStyle w:val="eop"/>
          <w:rFonts w:ascii="Arial" w:hAnsi="Arial" w:cs="Arial"/>
        </w:rPr>
      </w:pPr>
    </w:p>
    <w:p w:rsidR="005A3B9D" w:rsidP="00424381" w:rsidRDefault="005A3B9D" w14:paraId="67188052" w14:textId="77777777">
      <w:pPr>
        <w:pStyle w:val="paragraph"/>
        <w:spacing w:before="0" w:beforeAutospacing="0" w:after="0" w:afterAutospacing="0"/>
        <w:textAlignment w:val="baseline"/>
        <w:rPr>
          <w:rStyle w:val="eop"/>
          <w:rFonts w:ascii="Arial" w:hAnsi="Arial" w:cs="Arial"/>
        </w:rPr>
      </w:pPr>
    </w:p>
    <w:p w:rsidR="005A3B9D" w:rsidP="00424381" w:rsidRDefault="005A3B9D" w14:paraId="3B6DF889" w14:textId="77777777">
      <w:pPr>
        <w:pStyle w:val="paragraph"/>
        <w:spacing w:before="0" w:beforeAutospacing="0" w:after="0" w:afterAutospacing="0"/>
        <w:textAlignment w:val="baseline"/>
        <w:rPr>
          <w:rStyle w:val="eop"/>
          <w:rFonts w:ascii="Arial" w:hAnsi="Arial" w:cs="Arial"/>
        </w:rPr>
      </w:pPr>
    </w:p>
    <w:p w:rsidR="005A3B9D" w:rsidP="00424381" w:rsidRDefault="005A3B9D" w14:paraId="49CA01FC" w14:textId="77777777">
      <w:pPr>
        <w:pStyle w:val="paragraph"/>
        <w:spacing w:before="0" w:beforeAutospacing="0" w:after="0" w:afterAutospacing="0"/>
        <w:textAlignment w:val="baseline"/>
        <w:rPr>
          <w:rStyle w:val="eop"/>
          <w:rFonts w:ascii="Arial" w:hAnsi="Arial" w:cs="Arial"/>
        </w:rPr>
      </w:pPr>
    </w:p>
    <w:p w:rsidR="005A3B9D" w:rsidP="00424381" w:rsidRDefault="0026373A" w14:paraId="51D0F1E0" w14:textId="2E65DCEF">
      <w:pPr>
        <w:pStyle w:val="paragraph"/>
        <w:spacing w:before="0" w:beforeAutospacing="0" w:after="0" w:afterAutospacing="0"/>
        <w:textAlignment w:val="baseline"/>
        <w:rPr>
          <w:rStyle w:val="eop"/>
          <w:rFonts w:ascii="Arial" w:hAnsi="Arial" w:cs="Arial"/>
        </w:rPr>
      </w:pPr>
      <w:r w:rsidRPr="00754A37">
        <w:rPr>
          <w:rFonts w:ascii="Arial" w:hAnsi="Arial" w:cs="Arial"/>
          <w:noProof/>
        </w:rPr>
        <mc:AlternateContent>
          <mc:Choice Requires="wps">
            <w:drawing>
              <wp:anchor distT="0" distB="0" distL="114300" distR="114300" simplePos="0" relativeHeight="251658241" behindDoc="0" locked="0" layoutInCell="1" allowOverlap="1" wp14:anchorId="3189AA83" wp14:editId="34C6892E">
                <wp:simplePos x="0" y="0"/>
                <wp:positionH relativeFrom="column">
                  <wp:posOffset>5372101</wp:posOffset>
                </wp:positionH>
                <wp:positionV relativeFrom="paragraph">
                  <wp:posOffset>600075</wp:posOffset>
                </wp:positionV>
                <wp:extent cx="1028700" cy="485775"/>
                <wp:effectExtent l="19050" t="19050" r="38100" b="47625"/>
                <wp:wrapNone/>
                <wp:docPr id="1046822817" name="Rectangle 1046822817"/>
                <wp:cNvGraphicFramePr/>
                <a:graphic xmlns:a="http://schemas.openxmlformats.org/drawingml/2006/main">
                  <a:graphicData uri="http://schemas.microsoft.com/office/word/2010/wordprocessingShape">
                    <wps:wsp>
                      <wps:cNvSpPr/>
                      <wps:spPr>
                        <a:xfrm>
                          <a:off x="0" y="0"/>
                          <a:ext cx="1028700" cy="48577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046822817" style="position:absolute;margin-left:423pt;margin-top:47.25pt;width:81pt;height:3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4.5pt" w14:anchorId="16E9B3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"/>
            </w:pict>
          </mc:Fallback>
        </mc:AlternateContent>
      </w:r>
      <w:r w:rsidRPr="00754A37">
        <w:rPr>
          <w:rFonts w:ascii="Arial" w:hAnsi="Arial" w:cs="Arial"/>
          <w:noProof/>
        </w:rPr>
        <w:drawing>
          <wp:anchor distT="0" distB="0" distL="114300" distR="114300" simplePos="0" relativeHeight="251658240" behindDoc="1" locked="0" layoutInCell="1" allowOverlap="1" wp14:anchorId="06EFE807" wp14:editId="114A9215">
            <wp:simplePos x="0" y="0"/>
            <wp:positionH relativeFrom="margin">
              <wp:posOffset>-271145</wp:posOffset>
            </wp:positionH>
            <wp:positionV relativeFrom="paragraph">
              <wp:posOffset>266065</wp:posOffset>
            </wp:positionV>
            <wp:extent cx="9326880" cy="1876425"/>
            <wp:effectExtent l="0" t="0" r="7620" b="9525"/>
            <wp:wrapTight wrapText="bothSides">
              <wp:wrapPolygon edited="0">
                <wp:start x="0" y="0"/>
                <wp:lineTo x="0" y="21490"/>
                <wp:lineTo x="21574" y="21490"/>
                <wp:lineTo x="21574" y="0"/>
                <wp:lineTo x="0" y="0"/>
              </wp:wrapPolygon>
            </wp:wrapTight>
            <wp:docPr id="1017205238" name="Picture 1017205238"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34025" name="Picture 1" descr="A screenshot of a computer&#10;&#10;Description automatically generated with medium confidence"/>
                    <pic:cNvPicPr/>
                  </pic:nvPicPr>
                  <pic:blipFill rotWithShape="1">
                    <a:blip r:embed="rId12">
                      <a:extLst>
                        <a:ext uri="{28A0092B-C50C-407E-A947-70E740481C1C}">
                          <a14:useLocalDpi xmlns:a14="http://schemas.microsoft.com/office/drawing/2010/main" val="0"/>
                        </a:ext>
                      </a:extLst>
                    </a:blip>
                    <a:srcRect t="44319"/>
                    <a:stretch/>
                  </pic:blipFill>
                  <pic:spPr bwMode="auto">
                    <a:xfrm>
                      <a:off x="0" y="0"/>
                      <a:ext cx="9326880" cy="1876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3B9D">
        <w:rPr>
          <w:rStyle w:val="eop"/>
          <w:rFonts w:ascii="Arial" w:hAnsi="Arial" w:cs="Arial"/>
        </w:rPr>
        <w:t>Figure 1 – Matchmaker Programme</w:t>
      </w:r>
    </w:p>
    <w:p w:rsidRPr="00754A37" w:rsidR="00DE618B" w:rsidP="00424381" w:rsidRDefault="00DE618B" w14:paraId="6823E77E" w14:textId="186D2660">
      <w:pPr>
        <w:pStyle w:val="paragraph"/>
        <w:spacing w:before="0" w:beforeAutospacing="0" w:after="0" w:afterAutospacing="0"/>
        <w:textAlignment w:val="baseline"/>
        <w:rPr>
          <w:rFonts w:ascii="Arial" w:hAnsi="Arial" w:cs="Arial"/>
        </w:rPr>
      </w:pPr>
    </w:p>
    <w:p w:rsidRPr="00754A37" w:rsidR="00065B0E" w:rsidRDefault="00337B5A" w14:paraId="389B6733" w14:textId="5AC21EBA">
      <w:pPr>
        <w:rPr>
          <w:rFonts w:ascii="Arial" w:hAnsi="Arial" w:cs="Arial"/>
          <w:b/>
          <w:bCs/>
          <w:sz w:val="24"/>
          <w:szCs w:val="24"/>
        </w:rPr>
      </w:pPr>
      <w:r w:rsidRPr="00754A37">
        <w:rPr>
          <w:rFonts w:ascii="Arial" w:hAnsi="Arial" w:cs="Arial"/>
          <w:b/>
          <w:bCs/>
          <w:sz w:val="24"/>
          <w:szCs w:val="24"/>
        </w:rPr>
        <w:t>Objectives</w:t>
      </w:r>
    </w:p>
    <w:p w:rsidRPr="00754A37" w:rsidR="000E2D7C" w:rsidRDefault="000E2D7C" w14:paraId="769480EA" w14:textId="3E183A2E">
      <w:pPr>
        <w:rPr>
          <w:rFonts w:ascii="Arial" w:hAnsi="Arial" w:cs="Arial"/>
          <w:sz w:val="24"/>
          <w:szCs w:val="24"/>
        </w:rPr>
      </w:pPr>
      <w:r w:rsidRPr="00754A37">
        <w:rPr>
          <w:rFonts w:ascii="Arial" w:hAnsi="Arial" w:cs="Arial"/>
          <w:sz w:val="24"/>
          <w:szCs w:val="24"/>
        </w:rPr>
        <w:t xml:space="preserve">This programme has </w:t>
      </w:r>
      <w:r w:rsidR="008C3582">
        <w:rPr>
          <w:rFonts w:ascii="Arial" w:hAnsi="Arial" w:cs="Arial"/>
          <w:sz w:val="24"/>
          <w:szCs w:val="24"/>
        </w:rPr>
        <w:t>four</w:t>
      </w:r>
      <w:r w:rsidRPr="00754A37">
        <w:rPr>
          <w:rFonts w:ascii="Arial" w:hAnsi="Arial" w:cs="Arial"/>
          <w:sz w:val="24"/>
          <w:szCs w:val="24"/>
        </w:rPr>
        <w:t xml:space="preserve"> core strategic objectives. </w:t>
      </w:r>
      <w:r w:rsidRPr="00754A37" w:rsidR="00C62A53">
        <w:rPr>
          <w:rFonts w:ascii="Arial" w:hAnsi="Arial" w:cs="Arial"/>
          <w:sz w:val="24"/>
          <w:szCs w:val="24"/>
        </w:rPr>
        <w:t xml:space="preserve">The overarching objective of this programme is UKSA’s North Star Metric, </w:t>
      </w:r>
      <w:r w:rsidRPr="00754A37" w:rsidR="00AA4B1A">
        <w:rPr>
          <w:rFonts w:ascii="Arial" w:hAnsi="Arial" w:cs="Arial"/>
          <w:sz w:val="24"/>
          <w:szCs w:val="24"/>
        </w:rPr>
        <w:t xml:space="preserve">maximise total investment into the UK space sector. </w:t>
      </w:r>
    </w:p>
    <w:p w:rsidRPr="00754A37" w:rsidR="00A54A76" w:rsidRDefault="00A54A76" w14:paraId="179A859D" w14:textId="191A6668">
      <w:pPr>
        <w:rPr>
          <w:rFonts w:ascii="Arial" w:hAnsi="Arial" w:cs="Arial"/>
          <w:sz w:val="24"/>
          <w:szCs w:val="24"/>
        </w:rPr>
      </w:pPr>
      <w:r w:rsidRPr="00754A37">
        <w:rPr>
          <w:rFonts w:ascii="Arial" w:hAnsi="Arial" w:cs="Arial"/>
          <w:sz w:val="24"/>
          <w:szCs w:val="24"/>
        </w:rPr>
        <w:t xml:space="preserve">Respondents to this questionnaire are invited to reflect on the strategic objectives of this programme and how their participation in the programme could support the achievement of these objectives. </w:t>
      </w:r>
    </w:p>
    <w:tbl>
      <w:tblPr>
        <w:tblStyle w:val="TableGrid"/>
        <w:tblW w:w="0" w:type="auto"/>
        <w:tblLook w:val="04A0" w:firstRow="1" w:lastRow="0" w:firstColumn="1" w:lastColumn="0" w:noHBand="0" w:noVBand="1"/>
      </w:tblPr>
      <w:tblGrid>
        <w:gridCol w:w="421"/>
        <w:gridCol w:w="13527"/>
      </w:tblGrid>
      <w:tr w:rsidRPr="00754A37" w:rsidR="00EA3623" w:rsidTr="00EA3623" w14:paraId="1988889E" w14:textId="77777777">
        <w:tc>
          <w:tcPr>
            <w:tcW w:w="421" w:type="dxa"/>
          </w:tcPr>
          <w:p w:rsidRPr="00754A37" w:rsidR="00EA3623" w:rsidRDefault="00EA3623" w14:paraId="39B8F87F" w14:textId="4BB71133">
            <w:pPr>
              <w:rPr>
                <w:rFonts w:ascii="Arial" w:hAnsi="Arial" w:cs="Arial"/>
                <w:b/>
                <w:bCs/>
                <w:sz w:val="24"/>
                <w:szCs w:val="24"/>
              </w:rPr>
            </w:pPr>
            <w:r w:rsidRPr="00754A37">
              <w:rPr>
                <w:rFonts w:ascii="Arial" w:hAnsi="Arial" w:cs="Arial"/>
                <w:b/>
                <w:bCs/>
                <w:sz w:val="24"/>
                <w:szCs w:val="24"/>
              </w:rPr>
              <w:t>1</w:t>
            </w:r>
          </w:p>
        </w:tc>
        <w:tc>
          <w:tcPr>
            <w:tcW w:w="13527" w:type="dxa"/>
          </w:tcPr>
          <w:p w:rsidRPr="00754A37" w:rsidR="00EA3623" w:rsidRDefault="00EA3623" w14:paraId="0821F389" w14:textId="2504E6A0">
            <w:pPr>
              <w:rPr>
                <w:rFonts w:ascii="Arial" w:hAnsi="Arial" w:cs="Arial"/>
                <w:b/>
                <w:bCs/>
                <w:sz w:val="24"/>
                <w:szCs w:val="24"/>
              </w:rPr>
            </w:pPr>
            <w:r w:rsidRPr="00754A37">
              <w:rPr>
                <w:rStyle w:val="normaltextrun"/>
                <w:rFonts w:ascii="Arial" w:hAnsi="Arial" w:cs="Arial"/>
                <w:sz w:val="24"/>
                <w:szCs w:val="24"/>
                <w:shd w:val="clear" w:color="auto" w:fill="FFFFFF"/>
              </w:rPr>
              <w:t>Catalyse investment, by deploying UKSA’s funding and resources to multiply the value of non-Government contracts and private capital secured by UK space organisations.</w:t>
            </w:r>
            <w:r w:rsidRPr="00754A37">
              <w:rPr>
                <w:rStyle w:val="eop"/>
                <w:rFonts w:ascii="Arial" w:hAnsi="Arial" w:cs="Arial"/>
                <w:sz w:val="24"/>
                <w:szCs w:val="24"/>
              </w:rPr>
              <w:t> </w:t>
            </w:r>
          </w:p>
        </w:tc>
      </w:tr>
      <w:tr w:rsidRPr="00754A37" w:rsidR="00EA3623" w:rsidTr="00EA3623" w14:paraId="61DCA010" w14:textId="77777777">
        <w:tc>
          <w:tcPr>
            <w:tcW w:w="421" w:type="dxa"/>
          </w:tcPr>
          <w:p w:rsidRPr="00754A37" w:rsidR="00EA3623" w:rsidRDefault="00F16D58" w14:paraId="25EDD191" w14:textId="1AD45394">
            <w:pPr>
              <w:rPr>
                <w:rFonts w:ascii="Arial" w:hAnsi="Arial" w:cs="Arial"/>
                <w:b/>
                <w:bCs/>
                <w:sz w:val="24"/>
                <w:szCs w:val="24"/>
              </w:rPr>
            </w:pPr>
            <w:r w:rsidRPr="00754A37">
              <w:rPr>
                <w:rFonts w:ascii="Arial" w:hAnsi="Arial" w:cs="Arial"/>
                <w:b/>
                <w:bCs/>
                <w:sz w:val="24"/>
                <w:szCs w:val="24"/>
              </w:rPr>
              <w:t>2</w:t>
            </w:r>
          </w:p>
        </w:tc>
        <w:tc>
          <w:tcPr>
            <w:tcW w:w="13527" w:type="dxa"/>
          </w:tcPr>
          <w:p w:rsidRPr="00754A37" w:rsidR="00EA3623" w:rsidRDefault="00F16D58" w14:paraId="2F8D7C0C" w14:textId="02C4EBF6">
            <w:pPr>
              <w:rPr>
                <w:rFonts w:ascii="Arial" w:hAnsi="Arial" w:cs="Arial"/>
                <w:b/>
                <w:bCs/>
                <w:sz w:val="24"/>
                <w:szCs w:val="24"/>
              </w:rPr>
            </w:pPr>
            <w:r w:rsidRPr="00754A37">
              <w:rPr>
                <w:rStyle w:val="normaltextrun"/>
                <w:rFonts w:ascii="Arial" w:hAnsi="Arial" w:cs="Arial"/>
                <w:sz w:val="24"/>
                <w:szCs w:val="24"/>
                <w:shd w:val="clear" w:color="auto" w:fill="FFFFFF"/>
              </w:rPr>
              <w:t xml:space="preserve">Provide business stage development to </w:t>
            </w:r>
            <w:r w:rsidR="00F37B1D">
              <w:rPr>
                <w:rStyle w:val="normaltextrun"/>
                <w:rFonts w:ascii="Arial" w:hAnsi="Arial" w:cs="Arial"/>
                <w:sz w:val="24"/>
                <w:szCs w:val="24"/>
                <w:shd w:val="clear" w:color="auto" w:fill="FFFFFF"/>
              </w:rPr>
              <w:t xml:space="preserve">UKSA </w:t>
            </w:r>
            <w:r w:rsidR="00893148">
              <w:rPr>
                <w:rStyle w:val="normaltextrun"/>
                <w:rFonts w:ascii="Arial" w:hAnsi="Arial" w:cs="Arial"/>
                <w:sz w:val="24"/>
                <w:szCs w:val="24"/>
                <w:shd w:val="clear" w:color="auto" w:fill="FFFFFF"/>
              </w:rPr>
              <w:t>grant</w:t>
            </w:r>
            <w:r w:rsidRPr="00754A37">
              <w:rPr>
                <w:rStyle w:val="normaltextrun"/>
                <w:rFonts w:ascii="Arial" w:hAnsi="Arial" w:cs="Arial"/>
                <w:sz w:val="24"/>
                <w:szCs w:val="24"/>
                <w:shd w:val="clear" w:color="auto" w:fill="FFFFFF"/>
              </w:rPr>
              <w:t xml:space="preserve"> recipients to </w:t>
            </w:r>
            <w:r w:rsidR="00893148">
              <w:rPr>
                <w:rStyle w:val="normaltextrun"/>
                <w:rFonts w:ascii="Arial" w:hAnsi="Arial" w:cs="Arial"/>
                <w:sz w:val="24"/>
                <w:szCs w:val="24"/>
                <w:shd w:val="clear" w:color="auto" w:fill="FFFFFF"/>
              </w:rPr>
              <w:t xml:space="preserve">support the ongoing development of the UK </w:t>
            </w:r>
            <w:r w:rsidR="00745C57">
              <w:rPr>
                <w:rStyle w:val="normaltextrun"/>
                <w:rFonts w:ascii="Arial" w:hAnsi="Arial" w:cs="Arial"/>
                <w:sz w:val="24"/>
                <w:szCs w:val="24"/>
                <w:shd w:val="clear" w:color="auto" w:fill="FFFFFF"/>
              </w:rPr>
              <w:t>s</w:t>
            </w:r>
            <w:r w:rsidR="00893148">
              <w:rPr>
                <w:rStyle w:val="normaltextrun"/>
                <w:rFonts w:ascii="Arial" w:hAnsi="Arial" w:cs="Arial"/>
                <w:sz w:val="24"/>
                <w:szCs w:val="24"/>
                <w:shd w:val="clear" w:color="auto" w:fill="FFFFFF"/>
              </w:rPr>
              <w:t>pace sector</w:t>
            </w:r>
            <w:r w:rsidR="0052487A">
              <w:rPr>
                <w:rStyle w:val="normaltextrun"/>
                <w:rFonts w:ascii="Arial" w:hAnsi="Arial" w:cs="Arial"/>
                <w:sz w:val="24"/>
                <w:szCs w:val="24"/>
                <w:shd w:val="clear" w:color="auto" w:fill="FFFFFF"/>
              </w:rPr>
              <w:t xml:space="preserve"> and increase the volume of private sector funding it receives</w:t>
            </w:r>
            <w:r w:rsidR="00893148">
              <w:rPr>
                <w:rStyle w:val="normaltextrun"/>
                <w:rFonts w:ascii="Arial" w:hAnsi="Arial" w:cs="Arial"/>
                <w:sz w:val="24"/>
                <w:szCs w:val="24"/>
                <w:shd w:val="clear" w:color="auto" w:fill="FFFFFF"/>
              </w:rPr>
              <w:t>.</w:t>
            </w:r>
          </w:p>
        </w:tc>
      </w:tr>
      <w:tr w:rsidRPr="00754A37" w:rsidR="00D810C1" w:rsidTr="00EA3623" w14:paraId="307998CB" w14:textId="77777777">
        <w:tc>
          <w:tcPr>
            <w:tcW w:w="421" w:type="dxa"/>
          </w:tcPr>
          <w:p w:rsidRPr="00754A37" w:rsidR="00D810C1" w:rsidRDefault="00D810C1" w14:paraId="384EA2BC" w14:textId="43E77C76">
            <w:pPr>
              <w:rPr>
                <w:rFonts w:ascii="Arial" w:hAnsi="Arial" w:cs="Arial"/>
                <w:b/>
                <w:bCs/>
                <w:sz w:val="24"/>
                <w:szCs w:val="24"/>
              </w:rPr>
            </w:pPr>
            <w:r>
              <w:rPr>
                <w:rFonts w:ascii="Arial" w:hAnsi="Arial" w:cs="Arial"/>
                <w:b/>
                <w:bCs/>
                <w:sz w:val="24"/>
                <w:szCs w:val="24"/>
              </w:rPr>
              <w:t>3</w:t>
            </w:r>
          </w:p>
        </w:tc>
        <w:tc>
          <w:tcPr>
            <w:tcW w:w="13527" w:type="dxa"/>
          </w:tcPr>
          <w:p w:rsidRPr="00754A37" w:rsidR="00D810C1" w:rsidRDefault="002C5DFC" w14:paraId="3BC5DB44" w14:textId="68332232">
            <w:pPr>
              <w:rPr>
                <w:rStyle w:val="normaltextrun"/>
                <w:rFonts w:ascii="Arial" w:hAnsi="Arial" w:cs="Arial"/>
                <w:sz w:val="24"/>
                <w:szCs w:val="24"/>
                <w:shd w:val="clear" w:color="auto" w:fill="FFFFFF"/>
              </w:rPr>
            </w:pPr>
            <w:r w:rsidRPr="002C5DFC">
              <w:rPr>
                <w:rStyle w:val="normaltextrun"/>
                <w:rFonts w:ascii="Arial" w:hAnsi="Arial" w:cs="Arial"/>
                <w:sz w:val="24"/>
                <w:szCs w:val="24"/>
                <w:shd w:val="clear" w:color="auto" w:fill="FFFFFF"/>
              </w:rPr>
              <w:t xml:space="preserve">Champion the benefits and potential of space to the UK private sector </w:t>
            </w:r>
            <w:r w:rsidR="00EF0E76">
              <w:rPr>
                <w:rStyle w:val="normaltextrun"/>
                <w:rFonts w:ascii="Arial" w:hAnsi="Arial" w:cs="Arial"/>
                <w:sz w:val="24"/>
                <w:szCs w:val="24"/>
                <w:shd w:val="clear" w:color="auto" w:fill="FFFFFF"/>
              </w:rPr>
              <w:t xml:space="preserve">to increase the </w:t>
            </w:r>
            <w:r w:rsidR="00DD3C3A">
              <w:rPr>
                <w:rStyle w:val="normaltextrun"/>
                <w:rFonts w:ascii="Arial" w:hAnsi="Arial" w:cs="Arial"/>
                <w:sz w:val="24"/>
                <w:szCs w:val="24"/>
                <w:shd w:val="clear" w:color="auto" w:fill="FFFFFF"/>
              </w:rPr>
              <w:t xml:space="preserve">amount of private investment </w:t>
            </w:r>
            <w:r w:rsidR="0006655A">
              <w:rPr>
                <w:rStyle w:val="normaltextrun"/>
                <w:rFonts w:ascii="Arial" w:hAnsi="Arial" w:cs="Arial"/>
                <w:sz w:val="24"/>
                <w:szCs w:val="24"/>
                <w:shd w:val="clear" w:color="auto" w:fill="FFFFFF"/>
              </w:rPr>
              <w:t>into the UK space sector.</w:t>
            </w:r>
          </w:p>
        </w:tc>
      </w:tr>
      <w:tr w:rsidRPr="00754A37" w:rsidR="00EA3623" w:rsidTr="000E2D7C" w14:paraId="5099BD87" w14:textId="77777777">
        <w:trPr>
          <w:trHeight w:val="123"/>
        </w:trPr>
        <w:tc>
          <w:tcPr>
            <w:tcW w:w="421" w:type="dxa"/>
          </w:tcPr>
          <w:p w:rsidRPr="00754A37" w:rsidR="00EA3623" w:rsidRDefault="00D810C1" w14:paraId="67F57F7E" w14:textId="3917B14A">
            <w:pPr>
              <w:rPr>
                <w:rFonts w:ascii="Arial" w:hAnsi="Arial" w:cs="Arial"/>
                <w:b/>
                <w:bCs/>
                <w:sz w:val="24"/>
                <w:szCs w:val="24"/>
              </w:rPr>
            </w:pPr>
            <w:r>
              <w:rPr>
                <w:rFonts w:ascii="Arial" w:hAnsi="Arial" w:cs="Arial"/>
                <w:b/>
                <w:bCs/>
                <w:sz w:val="24"/>
                <w:szCs w:val="24"/>
              </w:rPr>
              <w:t>4</w:t>
            </w:r>
          </w:p>
        </w:tc>
        <w:tc>
          <w:tcPr>
            <w:tcW w:w="13527" w:type="dxa"/>
          </w:tcPr>
          <w:p w:rsidRPr="00754A37" w:rsidR="00EA3623" w:rsidRDefault="00F16D58" w14:paraId="50290460" w14:textId="5F079A2D">
            <w:pPr>
              <w:rPr>
                <w:rFonts w:ascii="Arial" w:hAnsi="Arial" w:cs="Arial"/>
                <w:b/>
                <w:bCs/>
                <w:sz w:val="24"/>
                <w:szCs w:val="24"/>
              </w:rPr>
            </w:pPr>
            <w:r w:rsidRPr="00754A37">
              <w:rPr>
                <w:rStyle w:val="normaltextrun"/>
                <w:rFonts w:ascii="Arial" w:hAnsi="Arial" w:cs="Arial"/>
                <w:sz w:val="24"/>
                <w:szCs w:val="24"/>
                <w:bdr w:val="none" w:color="auto" w:sz="0" w:space="0" w:frame="1"/>
              </w:rPr>
              <w:t>Directly channel private investment catalysed by UKSA at the opportunities that best meet the principles in UKSA’s investment strategy</w:t>
            </w:r>
            <w:r w:rsidR="000A0EFE">
              <w:rPr>
                <w:rStyle w:val="normaltextrun"/>
                <w:rFonts w:ascii="Arial" w:hAnsi="Arial" w:cs="Arial"/>
                <w:sz w:val="24"/>
                <w:szCs w:val="24"/>
                <w:bdr w:val="none" w:color="auto" w:sz="0" w:space="0" w:frame="1"/>
              </w:rPr>
              <w:t>.</w:t>
            </w:r>
          </w:p>
        </w:tc>
      </w:tr>
    </w:tbl>
    <w:p w:rsidRPr="00754A37" w:rsidR="00584838" w:rsidRDefault="00584838" w14:paraId="7146D3EC" w14:textId="77777777">
      <w:pPr>
        <w:rPr>
          <w:rFonts w:ascii="Arial" w:hAnsi="Arial" w:cs="Arial"/>
          <w:b/>
          <w:bCs/>
          <w:sz w:val="24"/>
          <w:szCs w:val="24"/>
        </w:rPr>
      </w:pPr>
    </w:p>
    <w:p w:rsidR="00065B0E" w:rsidRDefault="006F249E" w14:paraId="5A7A4C93" w14:textId="22E26978">
      <w:pPr>
        <w:rPr>
          <w:rFonts w:ascii="Arial" w:hAnsi="Arial" w:cs="Arial"/>
          <w:b/>
          <w:bCs/>
          <w:sz w:val="24"/>
          <w:szCs w:val="24"/>
        </w:rPr>
      </w:pPr>
      <w:r w:rsidRPr="00754A37">
        <w:rPr>
          <w:rFonts w:ascii="Arial" w:hAnsi="Arial" w:cs="Arial"/>
          <w:b/>
          <w:bCs/>
          <w:sz w:val="24"/>
          <w:szCs w:val="24"/>
        </w:rPr>
        <w:t xml:space="preserve">Timeline </w:t>
      </w:r>
    </w:p>
    <w:p w:rsidRPr="002243B8" w:rsidR="002243B8" w:rsidP="002243B8" w:rsidRDefault="002243B8" w14:paraId="30352E01" w14:textId="7F0405FD">
      <w:pPr>
        <w:rPr>
          <w:rFonts w:ascii="Arial" w:hAnsi="Arial" w:cs="Arial"/>
          <w:sz w:val="24"/>
          <w:szCs w:val="24"/>
        </w:rPr>
      </w:pPr>
      <w:r w:rsidRPr="002243B8">
        <w:rPr>
          <w:rFonts w:ascii="Arial" w:hAnsi="Arial" w:cs="Arial"/>
          <w:sz w:val="24"/>
          <w:szCs w:val="24"/>
        </w:rPr>
        <w:t xml:space="preserve">Should </w:t>
      </w:r>
      <w:r>
        <w:rPr>
          <w:rFonts w:ascii="Arial" w:hAnsi="Arial" w:cs="Arial"/>
          <w:sz w:val="24"/>
          <w:szCs w:val="24"/>
        </w:rPr>
        <w:t>UKSA</w:t>
      </w:r>
      <w:r w:rsidRPr="002243B8">
        <w:rPr>
          <w:rFonts w:ascii="Arial" w:hAnsi="Arial" w:cs="Arial"/>
          <w:sz w:val="24"/>
          <w:szCs w:val="24"/>
        </w:rPr>
        <w:t xml:space="preserve"> choose to undertake a procurement process the stages and timescales may be similar to the below:</w:t>
      </w:r>
    </w:p>
    <w:p w:rsidRPr="002243B8" w:rsidR="002243B8" w:rsidP="002243B8" w:rsidRDefault="002243B8" w14:paraId="6962137F" w14:textId="46B0EC7D">
      <w:pPr>
        <w:pStyle w:val="ListParagraph"/>
        <w:numPr>
          <w:ilvl w:val="0"/>
          <w:numId w:val="1"/>
        </w:numPr>
        <w:rPr>
          <w:rFonts w:ascii="Arial" w:hAnsi="Arial" w:cs="Arial"/>
          <w:sz w:val="24"/>
          <w:szCs w:val="24"/>
        </w:rPr>
      </w:pPr>
      <w:r w:rsidRPr="002243B8">
        <w:rPr>
          <w:rFonts w:ascii="Arial" w:hAnsi="Arial" w:cs="Arial"/>
          <w:sz w:val="24"/>
          <w:szCs w:val="24"/>
        </w:rPr>
        <w:t xml:space="preserve">Invitation to Tender </w:t>
      </w:r>
      <w:r w:rsidRPr="2C25F693" w:rsidR="2F8F2515">
        <w:rPr>
          <w:rFonts w:ascii="Arial" w:hAnsi="Arial" w:cs="Arial"/>
          <w:sz w:val="24"/>
          <w:szCs w:val="24"/>
        </w:rPr>
        <w:t>via DPS</w:t>
      </w:r>
      <w:r w:rsidRPr="2C25F693">
        <w:rPr>
          <w:rFonts w:ascii="Arial" w:hAnsi="Arial" w:cs="Arial"/>
          <w:sz w:val="24"/>
          <w:szCs w:val="24"/>
        </w:rPr>
        <w:t xml:space="preserve"> </w:t>
      </w:r>
      <w:r w:rsidRPr="002243B8">
        <w:rPr>
          <w:rFonts w:ascii="Arial" w:hAnsi="Arial" w:cs="Arial"/>
          <w:sz w:val="24"/>
          <w:szCs w:val="24"/>
        </w:rPr>
        <w:t xml:space="preserve">issued to suppliers – </w:t>
      </w:r>
      <w:r w:rsidR="00B47C22">
        <w:rPr>
          <w:rFonts w:ascii="Arial" w:hAnsi="Arial" w:cs="Arial"/>
          <w:sz w:val="24"/>
          <w:szCs w:val="24"/>
        </w:rPr>
        <w:t>January 2024</w:t>
      </w:r>
    </w:p>
    <w:p w:rsidRPr="00375762" w:rsidR="00C62392" w:rsidP="00375762" w:rsidRDefault="62E51438" w14:paraId="4C24E12F" w14:textId="454C8573">
      <w:pPr>
        <w:pStyle w:val="ListParagraph"/>
        <w:numPr>
          <w:ilvl w:val="0"/>
          <w:numId w:val="1"/>
        </w:numPr>
        <w:rPr>
          <w:rFonts w:ascii="Arial" w:hAnsi="Arial" w:cs="Arial"/>
          <w:sz w:val="24"/>
          <w:szCs w:val="24"/>
        </w:rPr>
      </w:pPr>
      <w:r w:rsidRPr="2C25F693">
        <w:rPr>
          <w:rFonts w:ascii="Arial" w:hAnsi="Arial" w:cs="Arial"/>
          <w:sz w:val="24"/>
          <w:szCs w:val="24"/>
        </w:rPr>
        <w:t>Successful</w:t>
      </w:r>
      <w:r w:rsidRPr="002243B8" w:rsidR="002243B8">
        <w:rPr>
          <w:rFonts w:ascii="Arial" w:hAnsi="Arial" w:cs="Arial"/>
          <w:sz w:val="24"/>
          <w:szCs w:val="24"/>
        </w:rPr>
        <w:t xml:space="preserve"> Bidder(s) announced – </w:t>
      </w:r>
      <w:r w:rsidR="00EB6847">
        <w:rPr>
          <w:rFonts w:ascii="Arial" w:hAnsi="Arial" w:cs="Arial"/>
          <w:sz w:val="24"/>
          <w:szCs w:val="24"/>
        </w:rPr>
        <w:t>February</w:t>
      </w:r>
      <w:r w:rsidR="00C62392">
        <w:rPr>
          <w:rFonts w:ascii="Arial" w:hAnsi="Arial" w:cs="Arial"/>
          <w:sz w:val="24"/>
          <w:szCs w:val="24"/>
        </w:rPr>
        <w:t xml:space="preserve"> 2024</w:t>
      </w:r>
    </w:p>
    <w:p w:rsidRPr="002243B8" w:rsidR="002243B8" w:rsidP="002243B8" w:rsidRDefault="002243B8" w14:paraId="08AFDCE5" w14:textId="785B5A6A">
      <w:pPr>
        <w:pStyle w:val="ListParagraph"/>
        <w:numPr>
          <w:ilvl w:val="0"/>
          <w:numId w:val="1"/>
        </w:numPr>
        <w:rPr>
          <w:rFonts w:ascii="Arial" w:hAnsi="Arial" w:cs="Arial"/>
          <w:sz w:val="24"/>
          <w:szCs w:val="24"/>
        </w:rPr>
      </w:pPr>
      <w:r w:rsidRPr="002243B8">
        <w:rPr>
          <w:rFonts w:ascii="Arial" w:hAnsi="Arial" w:cs="Arial"/>
          <w:sz w:val="24"/>
          <w:szCs w:val="24"/>
        </w:rPr>
        <w:t>Contract Award –</w:t>
      </w:r>
      <w:r w:rsidR="00B47C22">
        <w:rPr>
          <w:rFonts w:ascii="Arial" w:hAnsi="Arial" w:cs="Arial"/>
          <w:sz w:val="24"/>
          <w:szCs w:val="24"/>
        </w:rPr>
        <w:t>March 2024</w:t>
      </w:r>
    </w:p>
    <w:p w:rsidR="002243B8" w:rsidP="002243B8" w:rsidRDefault="002243B8" w14:paraId="5DB9F59C" w14:textId="463B90E2">
      <w:pPr>
        <w:pStyle w:val="ListParagraph"/>
        <w:numPr>
          <w:ilvl w:val="0"/>
          <w:numId w:val="1"/>
        </w:numPr>
        <w:rPr>
          <w:rFonts w:ascii="Arial" w:hAnsi="Arial" w:cs="Arial"/>
          <w:sz w:val="24"/>
          <w:szCs w:val="24"/>
        </w:rPr>
      </w:pPr>
      <w:r>
        <w:rPr>
          <w:rFonts w:ascii="Arial" w:hAnsi="Arial" w:cs="Arial"/>
          <w:sz w:val="24"/>
          <w:szCs w:val="24"/>
        </w:rPr>
        <w:t>Space Catalyst Fund programme commences</w:t>
      </w:r>
      <w:r w:rsidRPr="002243B8">
        <w:rPr>
          <w:rFonts w:ascii="Arial" w:hAnsi="Arial" w:cs="Arial"/>
          <w:sz w:val="24"/>
          <w:szCs w:val="24"/>
        </w:rPr>
        <w:t xml:space="preserve"> – </w:t>
      </w:r>
      <w:r>
        <w:rPr>
          <w:rFonts w:ascii="Arial" w:hAnsi="Arial" w:cs="Arial"/>
          <w:sz w:val="24"/>
          <w:szCs w:val="24"/>
        </w:rPr>
        <w:t>April 2024</w:t>
      </w:r>
    </w:p>
    <w:p w:rsidRPr="002243B8" w:rsidR="003F10EE" w:rsidP="002243B8" w:rsidRDefault="003F10EE" w14:paraId="06EB6CF1" w14:textId="3A711D02">
      <w:pPr>
        <w:pStyle w:val="ListParagraph"/>
        <w:numPr>
          <w:ilvl w:val="0"/>
          <w:numId w:val="1"/>
        </w:numPr>
        <w:rPr>
          <w:rFonts w:ascii="Arial" w:hAnsi="Arial" w:cs="Arial"/>
          <w:sz w:val="24"/>
          <w:szCs w:val="24"/>
        </w:rPr>
      </w:pPr>
      <w:r>
        <w:rPr>
          <w:rFonts w:ascii="Arial" w:hAnsi="Arial" w:cs="Arial"/>
          <w:sz w:val="24"/>
          <w:szCs w:val="24"/>
        </w:rPr>
        <w:t xml:space="preserve">Space Catalyst Fund </w:t>
      </w:r>
      <w:r w:rsidR="00A543E3">
        <w:rPr>
          <w:rFonts w:ascii="Arial" w:hAnsi="Arial" w:cs="Arial"/>
          <w:sz w:val="24"/>
          <w:szCs w:val="24"/>
        </w:rPr>
        <w:t xml:space="preserve">programme concludes </w:t>
      </w:r>
      <w:r w:rsidR="00633F28">
        <w:rPr>
          <w:rFonts w:ascii="Arial" w:hAnsi="Arial" w:cs="Arial"/>
          <w:sz w:val="24"/>
          <w:szCs w:val="24"/>
        </w:rPr>
        <w:t>–</w:t>
      </w:r>
      <w:r w:rsidR="00A543E3">
        <w:rPr>
          <w:rFonts w:ascii="Arial" w:hAnsi="Arial" w:cs="Arial"/>
          <w:sz w:val="24"/>
          <w:szCs w:val="24"/>
        </w:rPr>
        <w:t xml:space="preserve"> </w:t>
      </w:r>
      <w:r w:rsidR="00633F28">
        <w:rPr>
          <w:rFonts w:ascii="Arial" w:hAnsi="Arial" w:cs="Arial"/>
          <w:sz w:val="24"/>
          <w:szCs w:val="24"/>
        </w:rPr>
        <w:t>March 2025</w:t>
      </w:r>
    </w:p>
    <w:p w:rsidRPr="002243B8" w:rsidR="002243B8" w:rsidP="002243B8" w:rsidRDefault="002243B8" w14:paraId="796E0DC8" w14:textId="1B9F4543">
      <w:pPr>
        <w:rPr>
          <w:rFonts w:ascii="Arial" w:hAnsi="Arial" w:cs="Arial"/>
          <w:sz w:val="24"/>
          <w:szCs w:val="24"/>
        </w:rPr>
      </w:pPr>
      <w:r w:rsidRPr="002243B8">
        <w:rPr>
          <w:rFonts w:ascii="Arial" w:hAnsi="Arial" w:cs="Arial"/>
          <w:sz w:val="24"/>
          <w:szCs w:val="24"/>
        </w:rPr>
        <w:t>Process and timescales are subject to change.</w:t>
      </w:r>
      <w:r w:rsidR="00427646">
        <w:rPr>
          <w:rFonts w:ascii="Arial" w:hAnsi="Arial" w:cs="Arial"/>
          <w:sz w:val="24"/>
          <w:szCs w:val="24"/>
        </w:rPr>
        <w:tab/>
      </w:r>
    </w:p>
    <w:p w:rsidR="00065B0E" w:rsidRDefault="001A5FF7" w14:paraId="41067821" w14:textId="0FD2F52C">
      <w:pPr>
        <w:rPr>
          <w:rFonts w:ascii="Arial" w:hAnsi="Arial" w:cs="Arial"/>
          <w:b/>
          <w:bCs/>
          <w:sz w:val="24"/>
          <w:szCs w:val="24"/>
        </w:rPr>
      </w:pPr>
      <w:r>
        <w:rPr>
          <w:rFonts w:ascii="Arial" w:hAnsi="Arial" w:cs="Arial"/>
          <w:b/>
          <w:bCs/>
          <w:sz w:val="24"/>
          <w:szCs w:val="24"/>
        </w:rPr>
        <w:t>Scope</w:t>
      </w:r>
    </w:p>
    <w:p w:rsidR="000026BD" w:rsidRDefault="00C42816" w14:paraId="5731E139" w14:textId="0CDC2523">
      <w:pPr>
        <w:rPr>
          <w:rFonts w:ascii="Arial" w:hAnsi="Arial" w:cs="Arial"/>
          <w:sz w:val="24"/>
          <w:szCs w:val="24"/>
        </w:rPr>
      </w:pPr>
      <w:r>
        <w:rPr>
          <w:rFonts w:ascii="Arial" w:hAnsi="Arial" w:cs="Arial"/>
          <w:sz w:val="24"/>
          <w:szCs w:val="24"/>
        </w:rPr>
        <w:t xml:space="preserve">UKSA aims to grow the UK space sector by increasing the proportion of private sector investment </w:t>
      </w:r>
      <w:r w:rsidR="00C56C16">
        <w:rPr>
          <w:rFonts w:ascii="Arial" w:hAnsi="Arial" w:cs="Arial"/>
          <w:sz w:val="24"/>
          <w:szCs w:val="24"/>
        </w:rPr>
        <w:t>channelled into the sector</w:t>
      </w:r>
      <w:r w:rsidR="00A136A6">
        <w:rPr>
          <w:rFonts w:ascii="Arial" w:hAnsi="Arial" w:cs="Arial"/>
          <w:sz w:val="24"/>
          <w:szCs w:val="24"/>
        </w:rPr>
        <w:t xml:space="preserve"> and by maximising the value of contracts and </w:t>
      </w:r>
      <w:r w:rsidR="005A65F0">
        <w:rPr>
          <w:rFonts w:ascii="Arial" w:hAnsi="Arial" w:cs="Arial"/>
          <w:sz w:val="24"/>
          <w:szCs w:val="24"/>
        </w:rPr>
        <w:t>grants received</w:t>
      </w:r>
      <w:r w:rsidR="00375762">
        <w:rPr>
          <w:rFonts w:ascii="Arial" w:hAnsi="Arial" w:cs="Arial"/>
          <w:sz w:val="24"/>
          <w:szCs w:val="24"/>
        </w:rPr>
        <w:t xml:space="preserve"> and creating new working relationships between investors and UK based space sector companies</w:t>
      </w:r>
      <w:r w:rsidR="00C56C16">
        <w:rPr>
          <w:rFonts w:ascii="Arial" w:hAnsi="Arial" w:cs="Arial"/>
          <w:sz w:val="24"/>
          <w:szCs w:val="24"/>
        </w:rPr>
        <w:t>.</w:t>
      </w:r>
      <w:r w:rsidR="005A65F0">
        <w:rPr>
          <w:rFonts w:ascii="Arial" w:hAnsi="Arial" w:cs="Arial"/>
          <w:sz w:val="24"/>
          <w:szCs w:val="24"/>
        </w:rPr>
        <w:t xml:space="preserve"> </w:t>
      </w:r>
      <w:r w:rsidR="00C56C16">
        <w:rPr>
          <w:rFonts w:ascii="Arial" w:hAnsi="Arial" w:cs="Arial"/>
          <w:sz w:val="24"/>
          <w:szCs w:val="24"/>
        </w:rPr>
        <w:t xml:space="preserve"> </w:t>
      </w:r>
    </w:p>
    <w:p w:rsidR="003F10EE" w:rsidRDefault="000026BD" w14:paraId="772A5CF0" w14:textId="337E69F9">
      <w:pPr>
        <w:rPr>
          <w:rFonts w:ascii="Arial" w:hAnsi="Arial" w:cs="Arial"/>
          <w:sz w:val="24"/>
          <w:szCs w:val="24"/>
        </w:rPr>
      </w:pPr>
      <w:r w:rsidRPr="000026BD">
        <w:rPr>
          <w:rFonts w:ascii="Arial" w:hAnsi="Arial" w:cs="Arial"/>
          <w:sz w:val="24"/>
          <w:szCs w:val="24"/>
        </w:rPr>
        <w:t xml:space="preserve">The below provides an outline of some of the likely requirements </w:t>
      </w:r>
      <w:r>
        <w:rPr>
          <w:rFonts w:ascii="Arial" w:hAnsi="Arial" w:cs="Arial"/>
          <w:sz w:val="24"/>
          <w:szCs w:val="24"/>
        </w:rPr>
        <w:t>for partners in this programme</w:t>
      </w:r>
      <w:r w:rsidRPr="000026BD">
        <w:rPr>
          <w:rFonts w:ascii="Arial" w:hAnsi="Arial" w:cs="Arial"/>
          <w:sz w:val="24"/>
          <w:szCs w:val="24"/>
        </w:rPr>
        <w:t xml:space="preserve">. Please note, this is not an exhaustive list, and is subject to change following this </w:t>
      </w:r>
      <w:r>
        <w:rPr>
          <w:rFonts w:ascii="Arial" w:hAnsi="Arial" w:cs="Arial"/>
          <w:sz w:val="24"/>
          <w:szCs w:val="24"/>
        </w:rPr>
        <w:t>questionnaire</w:t>
      </w:r>
      <w:r w:rsidRPr="000026BD">
        <w:rPr>
          <w:rFonts w:ascii="Arial" w:hAnsi="Arial" w:cs="Arial"/>
          <w:sz w:val="24"/>
          <w:szCs w:val="24"/>
        </w:rPr>
        <w:t xml:space="preserve">. If </w:t>
      </w:r>
      <w:r>
        <w:rPr>
          <w:rFonts w:ascii="Arial" w:hAnsi="Arial" w:cs="Arial"/>
          <w:sz w:val="24"/>
          <w:szCs w:val="24"/>
        </w:rPr>
        <w:t>UKSA</w:t>
      </w:r>
      <w:r w:rsidRPr="000026BD">
        <w:rPr>
          <w:rFonts w:ascii="Arial" w:hAnsi="Arial" w:cs="Arial"/>
          <w:sz w:val="24"/>
          <w:szCs w:val="24"/>
        </w:rPr>
        <w:t xml:space="preserve"> do decide to undertake a procurement process, a specification will be issued as part of that process.</w:t>
      </w:r>
    </w:p>
    <w:p w:rsidR="00CD79AF" w:rsidRDefault="00F578A6" w14:paraId="47E35198" w14:textId="48A587DF">
      <w:pPr>
        <w:rPr>
          <w:rFonts w:ascii="Arial" w:hAnsi="Arial" w:cs="Arial"/>
          <w:b/>
          <w:bCs/>
          <w:sz w:val="24"/>
          <w:szCs w:val="24"/>
        </w:rPr>
      </w:pPr>
      <w:r>
        <w:rPr>
          <w:rFonts w:ascii="Arial" w:hAnsi="Arial" w:cs="Arial"/>
          <w:b/>
          <w:bCs/>
          <w:sz w:val="24"/>
          <w:szCs w:val="24"/>
        </w:rPr>
        <w:t>Outcomes</w:t>
      </w:r>
    </w:p>
    <w:p w:rsidR="00CD79AF" w:rsidRDefault="00F578A6" w14:paraId="7039EDBA" w14:textId="380E5725">
      <w:pPr>
        <w:rPr>
          <w:rFonts w:ascii="Arial" w:hAnsi="Arial" w:cs="Arial"/>
          <w:sz w:val="24"/>
          <w:szCs w:val="24"/>
        </w:rPr>
      </w:pPr>
      <w:r>
        <w:rPr>
          <w:rFonts w:ascii="Arial" w:hAnsi="Arial" w:cs="Arial"/>
          <w:sz w:val="24"/>
          <w:szCs w:val="24"/>
        </w:rPr>
        <w:t>At the conclusion of th</w:t>
      </w:r>
      <w:r w:rsidR="00D24A86">
        <w:rPr>
          <w:rFonts w:ascii="Arial" w:hAnsi="Arial" w:cs="Arial"/>
          <w:sz w:val="24"/>
          <w:szCs w:val="24"/>
        </w:rPr>
        <w:t>e investor education</w:t>
      </w:r>
      <w:r>
        <w:rPr>
          <w:rFonts w:ascii="Arial" w:hAnsi="Arial" w:cs="Arial"/>
          <w:sz w:val="24"/>
          <w:szCs w:val="24"/>
        </w:rPr>
        <w:t xml:space="preserve"> programme, participants should have an increased understanding of the history of the space sector, space sector economics and </w:t>
      </w:r>
      <w:r w:rsidR="003349DB">
        <w:rPr>
          <w:rFonts w:ascii="Arial" w:hAnsi="Arial" w:cs="Arial"/>
          <w:sz w:val="24"/>
          <w:szCs w:val="24"/>
        </w:rPr>
        <w:t xml:space="preserve">space technologies. </w:t>
      </w:r>
    </w:p>
    <w:p w:rsidR="00D91207" w:rsidRDefault="00D91207" w14:paraId="6E79FC15" w14:textId="2132616B">
      <w:pPr>
        <w:rPr>
          <w:rFonts w:ascii="Arial" w:hAnsi="Arial" w:cs="Arial"/>
          <w:sz w:val="24"/>
          <w:szCs w:val="24"/>
        </w:rPr>
      </w:pPr>
      <w:r>
        <w:rPr>
          <w:rFonts w:ascii="Arial" w:hAnsi="Arial" w:cs="Arial"/>
          <w:sz w:val="24"/>
          <w:szCs w:val="24"/>
        </w:rPr>
        <w:t xml:space="preserve">Modules for study may include </w:t>
      </w:r>
      <w:r w:rsidR="00556440">
        <w:rPr>
          <w:rFonts w:ascii="Arial" w:hAnsi="Arial" w:cs="Arial"/>
          <w:sz w:val="24"/>
          <w:szCs w:val="24"/>
        </w:rPr>
        <w:t>but are not limited to:</w:t>
      </w:r>
    </w:p>
    <w:p w:rsidR="00556440" w:rsidP="00556440" w:rsidRDefault="002D7EC9" w14:paraId="5CD977C2" w14:textId="05D55E0F">
      <w:pPr>
        <w:pStyle w:val="ListParagraph"/>
        <w:numPr>
          <w:ilvl w:val="0"/>
          <w:numId w:val="3"/>
        </w:numPr>
        <w:rPr>
          <w:rFonts w:ascii="Arial" w:hAnsi="Arial" w:cs="Arial"/>
          <w:sz w:val="24"/>
          <w:szCs w:val="24"/>
        </w:rPr>
      </w:pPr>
      <w:r>
        <w:rPr>
          <w:rFonts w:ascii="Arial" w:hAnsi="Arial" w:cs="Arial"/>
          <w:sz w:val="24"/>
          <w:szCs w:val="24"/>
        </w:rPr>
        <w:t xml:space="preserve">UK and EU space policies, governance and financing </w:t>
      </w:r>
    </w:p>
    <w:p w:rsidR="002D7EC9" w:rsidP="00556440" w:rsidRDefault="004E53D4" w14:paraId="647CCD82" w14:textId="0ACA0B6E">
      <w:pPr>
        <w:pStyle w:val="ListParagraph"/>
        <w:numPr>
          <w:ilvl w:val="0"/>
          <w:numId w:val="3"/>
        </w:numPr>
        <w:rPr>
          <w:rFonts w:ascii="Arial" w:hAnsi="Arial" w:cs="Arial"/>
          <w:sz w:val="24"/>
          <w:szCs w:val="24"/>
        </w:rPr>
      </w:pPr>
      <w:r>
        <w:rPr>
          <w:rFonts w:ascii="Arial" w:hAnsi="Arial" w:cs="Arial"/>
          <w:sz w:val="24"/>
          <w:szCs w:val="24"/>
        </w:rPr>
        <w:t xml:space="preserve">Global space histories </w:t>
      </w:r>
    </w:p>
    <w:p w:rsidR="004E53D4" w:rsidP="00556440" w:rsidRDefault="004E53D4" w14:paraId="22E33FCF" w14:textId="3D9A971E">
      <w:pPr>
        <w:pStyle w:val="ListParagraph"/>
        <w:numPr>
          <w:ilvl w:val="0"/>
          <w:numId w:val="3"/>
        </w:numPr>
        <w:rPr>
          <w:rFonts w:ascii="Arial" w:hAnsi="Arial" w:cs="Arial"/>
          <w:sz w:val="24"/>
          <w:szCs w:val="24"/>
        </w:rPr>
      </w:pPr>
      <w:r>
        <w:rPr>
          <w:rFonts w:ascii="Arial" w:hAnsi="Arial" w:cs="Arial"/>
          <w:sz w:val="24"/>
          <w:szCs w:val="24"/>
        </w:rPr>
        <w:t xml:space="preserve">Space business planning </w:t>
      </w:r>
    </w:p>
    <w:p w:rsidR="004E53D4" w:rsidP="00556440" w:rsidRDefault="004E53D4" w14:paraId="29BB49DB" w14:textId="2BB5E571">
      <w:pPr>
        <w:pStyle w:val="ListParagraph"/>
        <w:numPr>
          <w:ilvl w:val="0"/>
          <w:numId w:val="3"/>
        </w:numPr>
        <w:rPr>
          <w:rFonts w:ascii="Arial" w:hAnsi="Arial" w:cs="Arial"/>
          <w:sz w:val="24"/>
          <w:szCs w:val="24"/>
        </w:rPr>
      </w:pPr>
      <w:r>
        <w:rPr>
          <w:rFonts w:ascii="Arial" w:hAnsi="Arial" w:cs="Arial"/>
          <w:sz w:val="24"/>
          <w:szCs w:val="24"/>
        </w:rPr>
        <w:t xml:space="preserve">New Space markets and market leaders </w:t>
      </w:r>
    </w:p>
    <w:p w:rsidR="004E53D4" w:rsidP="00556440" w:rsidRDefault="00A81CD4" w14:paraId="530C059E" w14:textId="0187DE70">
      <w:pPr>
        <w:pStyle w:val="ListParagraph"/>
        <w:numPr>
          <w:ilvl w:val="0"/>
          <w:numId w:val="3"/>
        </w:numPr>
        <w:rPr>
          <w:rFonts w:ascii="Arial" w:hAnsi="Arial" w:cs="Arial"/>
          <w:sz w:val="24"/>
          <w:szCs w:val="24"/>
        </w:rPr>
      </w:pPr>
      <w:r>
        <w:rPr>
          <w:rFonts w:ascii="Arial" w:hAnsi="Arial" w:cs="Arial"/>
          <w:sz w:val="24"/>
          <w:szCs w:val="24"/>
        </w:rPr>
        <w:t xml:space="preserve">Terminology and sector specific verbiage </w:t>
      </w:r>
    </w:p>
    <w:p w:rsidRPr="00556440" w:rsidR="00A81CD4" w:rsidP="00A81CD4" w:rsidRDefault="00A81CD4" w14:paraId="7A3771C1" w14:textId="77777777">
      <w:pPr>
        <w:pStyle w:val="ListParagraph"/>
        <w:rPr>
          <w:rFonts w:ascii="Arial" w:hAnsi="Arial" w:cs="Arial"/>
          <w:sz w:val="24"/>
          <w:szCs w:val="24"/>
        </w:rPr>
      </w:pPr>
    </w:p>
    <w:p w:rsidRPr="005414A5" w:rsidR="00AF049B" w:rsidRDefault="00622126" w14:paraId="731B09C3" w14:textId="7E7BE88B">
      <w:pPr>
        <w:rPr>
          <w:rFonts w:ascii="Arial" w:hAnsi="Arial" w:cs="Arial"/>
          <w:b/>
          <w:bCs/>
          <w:sz w:val="24"/>
          <w:szCs w:val="24"/>
        </w:rPr>
      </w:pPr>
      <w:r w:rsidRPr="005414A5">
        <w:rPr>
          <w:rFonts w:ascii="Arial" w:hAnsi="Arial" w:cs="Arial"/>
          <w:b/>
          <w:bCs/>
          <w:sz w:val="24"/>
          <w:szCs w:val="24"/>
        </w:rPr>
        <w:t xml:space="preserve">Schedule </w:t>
      </w:r>
    </w:p>
    <w:p w:rsidR="00622126" w:rsidRDefault="00BA729D" w14:paraId="5E5826BD" w14:textId="7B610C80">
      <w:pPr>
        <w:rPr>
          <w:rFonts w:ascii="Arial" w:hAnsi="Arial" w:cs="Arial"/>
          <w:sz w:val="24"/>
          <w:szCs w:val="24"/>
        </w:rPr>
      </w:pPr>
      <w:r>
        <w:rPr>
          <w:rFonts w:ascii="Arial" w:hAnsi="Arial" w:cs="Arial"/>
          <w:sz w:val="24"/>
          <w:szCs w:val="24"/>
        </w:rPr>
        <w:t>Partners will be expected to conduct a</w:t>
      </w:r>
      <w:r w:rsidR="0014692D">
        <w:rPr>
          <w:rFonts w:ascii="Arial" w:hAnsi="Arial" w:cs="Arial"/>
          <w:sz w:val="24"/>
          <w:szCs w:val="24"/>
        </w:rPr>
        <w:t xml:space="preserve">t least two </w:t>
      </w:r>
      <w:r>
        <w:rPr>
          <w:rFonts w:ascii="Arial" w:hAnsi="Arial" w:cs="Arial"/>
          <w:sz w:val="24"/>
          <w:szCs w:val="24"/>
        </w:rPr>
        <w:t>education pathways per</w:t>
      </w:r>
      <w:r w:rsidR="0014692D">
        <w:rPr>
          <w:rFonts w:ascii="Arial" w:hAnsi="Arial" w:cs="Arial"/>
          <w:sz w:val="24"/>
          <w:szCs w:val="24"/>
        </w:rPr>
        <w:t xml:space="preserve"> year </w:t>
      </w:r>
      <w:r w:rsidR="00510FEF">
        <w:rPr>
          <w:rFonts w:ascii="Arial" w:hAnsi="Arial" w:cs="Arial"/>
          <w:sz w:val="24"/>
          <w:szCs w:val="24"/>
        </w:rPr>
        <w:t xml:space="preserve">and </w:t>
      </w:r>
      <w:r>
        <w:rPr>
          <w:rFonts w:ascii="Arial" w:hAnsi="Arial" w:cs="Arial"/>
          <w:sz w:val="24"/>
          <w:szCs w:val="24"/>
        </w:rPr>
        <w:t>to be scheduled</w:t>
      </w:r>
      <w:r w:rsidR="007C7019">
        <w:rPr>
          <w:rFonts w:ascii="Arial" w:hAnsi="Arial" w:cs="Arial"/>
          <w:sz w:val="24"/>
          <w:szCs w:val="24"/>
        </w:rPr>
        <w:t xml:space="preserve"> </w:t>
      </w:r>
      <w:r w:rsidR="00050F3B">
        <w:rPr>
          <w:rFonts w:ascii="Arial" w:hAnsi="Arial" w:cs="Arial"/>
          <w:sz w:val="24"/>
          <w:szCs w:val="24"/>
        </w:rPr>
        <w:t>in parallel with</w:t>
      </w:r>
      <w:r w:rsidR="007C7019">
        <w:rPr>
          <w:rFonts w:ascii="Arial" w:hAnsi="Arial" w:cs="Arial"/>
          <w:sz w:val="24"/>
          <w:szCs w:val="24"/>
        </w:rPr>
        <w:t xml:space="preserve"> </w:t>
      </w:r>
      <w:r w:rsidR="001E5754">
        <w:rPr>
          <w:rFonts w:ascii="Arial" w:hAnsi="Arial" w:cs="Arial"/>
          <w:sz w:val="24"/>
          <w:szCs w:val="24"/>
        </w:rPr>
        <w:t xml:space="preserve">Section B: </w:t>
      </w:r>
      <w:r w:rsidR="00AC5855">
        <w:rPr>
          <w:rFonts w:ascii="Arial" w:hAnsi="Arial" w:cs="Arial"/>
          <w:sz w:val="24"/>
          <w:szCs w:val="24"/>
        </w:rPr>
        <w:t>Inves</w:t>
      </w:r>
      <w:r w:rsidR="009138DA">
        <w:rPr>
          <w:rFonts w:ascii="Arial" w:hAnsi="Arial" w:cs="Arial"/>
          <w:sz w:val="24"/>
          <w:szCs w:val="24"/>
        </w:rPr>
        <w:t>tee Education (Pitching to Investors</w:t>
      </w:r>
      <w:r w:rsidR="00C55A00">
        <w:rPr>
          <w:rFonts w:ascii="Arial" w:hAnsi="Arial" w:cs="Arial"/>
          <w:sz w:val="24"/>
          <w:szCs w:val="24"/>
        </w:rPr>
        <w:t>)</w:t>
      </w:r>
      <w:r>
        <w:rPr>
          <w:rFonts w:ascii="Arial" w:hAnsi="Arial" w:cs="Arial"/>
          <w:sz w:val="24"/>
          <w:szCs w:val="24"/>
        </w:rPr>
        <w:t>. These sessions will be expected to take place in-</w:t>
      </w:r>
      <w:r w:rsidR="00F720E4">
        <w:rPr>
          <w:rFonts w:ascii="Arial" w:hAnsi="Arial" w:cs="Arial"/>
          <w:sz w:val="24"/>
          <w:szCs w:val="24"/>
        </w:rPr>
        <w:t>person,</w:t>
      </w:r>
      <w:r>
        <w:rPr>
          <w:rFonts w:ascii="Arial" w:hAnsi="Arial" w:cs="Arial"/>
          <w:sz w:val="24"/>
          <w:szCs w:val="24"/>
        </w:rPr>
        <w:t xml:space="preserve"> but it is </w:t>
      </w:r>
      <w:r w:rsidR="00B4339E">
        <w:rPr>
          <w:rFonts w:ascii="Arial" w:hAnsi="Arial" w:cs="Arial"/>
          <w:sz w:val="24"/>
          <w:szCs w:val="24"/>
        </w:rPr>
        <w:t>anticipate</w:t>
      </w:r>
      <w:r>
        <w:rPr>
          <w:rFonts w:ascii="Arial" w:hAnsi="Arial" w:cs="Arial"/>
          <w:sz w:val="24"/>
          <w:szCs w:val="24"/>
        </w:rPr>
        <w:t xml:space="preserve">d that digital tools, such as podcasts, webinars, </w:t>
      </w:r>
      <w:r w:rsidR="009B373A">
        <w:rPr>
          <w:rFonts w:ascii="Arial" w:hAnsi="Arial" w:cs="Arial"/>
          <w:sz w:val="24"/>
          <w:szCs w:val="24"/>
        </w:rPr>
        <w:t>e-learning materials are used to supplement the learning pathway.</w:t>
      </w:r>
    </w:p>
    <w:p w:rsidR="00375762" w:rsidRDefault="0065588C" w14:paraId="3C560C8E" w14:textId="4332C648">
      <w:pPr>
        <w:rPr>
          <w:rFonts w:ascii="Arial" w:hAnsi="Arial" w:cs="Arial"/>
          <w:b/>
          <w:bCs/>
          <w:sz w:val="24"/>
          <w:szCs w:val="24"/>
        </w:rPr>
      </w:pPr>
      <w:r w:rsidRPr="1B48E524">
        <w:rPr>
          <w:rFonts w:ascii="Arial" w:hAnsi="Arial" w:cs="Arial"/>
          <w:b/>
          <w:bCs/>
          <w:sz w:val="24"/>
          <w:szCs w:val="24"/>
        </w:rPr>
        <w:t xml:space="preserve">Data </w:t>
      </w:r>
    </w:p>
    <w:p w:rsidR="0065588C" w:rsidRDefault="00FA2922" w14:paraId="6C0FABF0" w14:textId="7AF0C014">
      <w:pPr>
        <w:rPr>
          <w:rFonts w:ascii="Arial" w:hAnsi="Arial" w:cs="Arial"/>
          <w:sz w:val="24"/>
          <w:szCs w:val="24"/>
        </w:rPr>
      </w:pPr>
      <w:r>
        <w:rPr>
          <w:rFonts w:ascii="Arial" w:hAnsi="Arial" w:cs="Arial"/>
          <w:sz w:val="24"/>
          <w:szCs w:val="24"/>
        </w:rPr>
        <w:t>UKSA</w:t>
      </w:r>
      <w:r w:rsidRPr="00FA2922">
        <w:rPr>
          <w:rFonts w:ascii="Arial" w:hAnsi="Arial" w:cs="Arial"/>
          <w:sz w:val="24"/>
          <w:szCs w:val="24"/>
        </w:rPr>
        <w:t xml:space="preserve"> </w:t>
      </w:r>
      <w:r w:rsidR="00AA72D5">
        <w:rPr>
          <w:rFonts w:ascii="Arial" w:hAnsi="Arial" w:cs="Arial"/>
          <w:sz w:val="24"/>
          <w:szCs w:val="24"/>
        </w:rPr>
        <w:t xml:space="preserve">intends to take </w:t>
      </w:r>
      <w:r w:rsidRPr="00FA2922">
        <w:rPr>
          <w:rFonts w:ascii="Arial" w:hAnsi="Arial" w:cs="Arial"/>
          <w:sz w:val="24"/>
          <w:szCs w:val="24"/>
        </w:rPr>
        <w:t xml:space="preserve">ownership of all </w:t>
      </w:r>
      <w:r w:rsidR="00AA72D5">
        <w:rPr>
          <w:rFonts w:ascii="Arial" w:hAnsi="Arial" w:cs="Arial"/>
          <w:sz w:val="24"/>
          <w:szCs w:val="24"/>
        </w:rPr>
        <w:t>n</w:t>
      </w:r>
      <w:r w:rsidRPr="00FA2922">
        <w:rPr>
          <w:rFonts w:ascii="Arial" w:hAnsi="Arial" w:cs="Arial"/>
          <w:sz w:val="24"/>
          <w:szCs w:val="24"/>
        </w:rPr>
        <w:t xml:space="preserve">ew </w:t>
      </w:r>
      <w:r w:rsidR="00AA72D5">
        <w:rPr>
          <w:rFonts w:ascii="Arial" w:hAnsi="Arial" w:cs="Arial"/>
          <w:sz w:val="24"/>
          <w:szCs w:val="24"/>
        </w:rPr>
        <w:t>intellectual property created during this programme</w:t>
      </w:r>
      <w:r w:rsidR="00F825E9">
        <w:rPr>
          <w:rFonts w:ascii="Arial" w:hAnsi="Arial" w:cs="Arial"/>
          <w:sz w:val="24"/>
          <w:szCs w:val="24"/>
        </w:rPr>
        <w:t xml:space="preserve">, including training materials, </w:t>
      </w:r>
      <w:r w:rsidRPr="00FA2922">
        <w:rPr>
          <w:rFonts w:ascii="Arial" w:hAnsi="Arial" w:cs="Arial"/>
          <w:sz w:val="24"/>
          <w:szCs w:val="24"/>
        </w:rPr>
        <w:t xml:space="preserve">with non-exclusive </w:t>
      </w:r>
      <w:r w:rsidR="00AA72D5">
        <w:rPr>
          <w:rFonts w:ascii="Arial" w:hAnsi="Arial" w:cs="Arial"/>
          <w:sz w:val="24"/>
          <w:szCs w:val="24"/>
        </w:rPr>
        <w:t>s</w:t>
      </w:r>
      <w:r w:rsidRPr="00FA2922">
        <w:rPr>
          <w:rFonts w:ascii="Arial" w:hAnsi="Arial" w:cs="Arial"/>
          <w:sz w:val="24"/>
          <w:szCs w:val="24"/>
        </w:rPr>
        <w:t>upplier rights</w:t>
      </w:r>
      <w:r>
        <w:rPr>
          <w:rFonts w:ascii="Arial" w:hAnsi="Arial" w:cs="Arial"/>
          <w:sz w:val="24"/>
          <w:szCs w:val="24"/>
        </w:rPr>
        <w:t>.</w:t>
      </w:r>
    </w:p>
    <w:p w:rsidR="0065588C" w:rsidRDefault="00B84E9A" w14:paraId="2164AF7C" w14:textId="0389AB9E">
      <w:pPr>
        <w:rPr>
          <w:rFonts w:ascii="Arial" w:hAnsi="Arial" w:cs="Arial"/>
          <w:b/>
          <w:bCs/>
          <w:sz w:val="24"/>
          <w:szCs w:val="24"/>
        </w:rPr>
      </w:pPr>
      <w:r>
        <w:rPr>
          <w:rFonts w:ascii="Arial" w:hAnsi="Arial" w:cs="Arial"/>
          <w:b/>
          <w:bCs/>
          <w:sz w:val="24"/>
          <w:szCs w:val="24"/>
        </w:rPr>
        <w:t xml:space="preserve">Location </w:t>
      </w:r>
    </w:p>
    <w:p w:rsidRPr="00B84E9A" w:rsidR="00B84E9A" w:rsidRDefault="00161E09" w14:paraId="5D4EE24C" w14:textId="67484D7D">
      <w:pPr>
        <w:rPr>
          <w:rFonts w:ascii="Arial" w:hAnsi="Arial" w:cs="Arial"/>
          <w:sz w:val="24"/>
          <w:szCs w:val="24"/>
        </w:rPr>
      </w:pPr>
      <w:r>
        <w:rPr>
          <w:rFonts w:ascii="Arial" w:hAnsi="Arial" w:cs="Arial"/>
          <w:sz w:val="24"/>
          <w:szCs w:val="24"/>
        </w:rPr>
        <w:t>Customers</w:t>
      </w:r>
      <w:r w:rsidR="00B84E9A">
        <w:rPr>
          <w:rFonts w:ascii="Arial" w:hAnsi="Arial" w:cs="Arial"/>
          <w:sz w:val="24"/>
          <w:szCs w:val="24"/>
        </w:rPr>
        <w:t xml:space="preserve"> of this programme will be </w:t>
      </w:r>
      <w:r w:rsidR="005D045A">
        <w:rPr>
          <w:rFonts w:ascii="Arial" w:hAnsi="Arial" w:cs="Arial"/>
          <w:sz w:val="24"/>
          <w:szCs w:val="24"/>
        </w:rPr>
        <w:t xml:space="preserve">investors </w:t>
      </w:r>
      <w:r w:rsidR="0021778D">
        <w:rPr>
          <w:rFonts w:ascii="Arial" w:hAnsi="Arial" w:cs="Arial"/>
          <w:sz w:val="24"/>
          <w:szCs w:val="24"/>
        </w:rPr>
        <w:t xml:space="preserve">based in </w:t>
      </w:r>
      <w:r w:rsidR="00EF2839">
        <w:rPr>
          <w:rFonts w:ascii="Arial" w:hAnsi="Arial" w:cs="Arial"/>
          <w:sz w:val="24"/>
          <w:szCs w:val="24"/>
        </w:rPr>
        <w:t xml:space="preserve">various locations and co-location may not be possible for the delivery of this programme. As such, it is advisable that respondents consider ways in which they could utilise digital delivery mechanisms to </w:t>
      </w:r>
      <w:r>
        <w:rPr>
          <w:rFonts w:ascii="Arial" w:hAnsi="Arial" w:cs="Arial"/>
          <w:sz w:val="24"/>
          <w:szCs w:val="24"/>
        </w:rPr>
        <w:t xml:space="preserve">improve customer satisfaction and accessibility. </w:t>
      </w:r>
    </w:p>
    <w:p w:rsidRPr="00754A37" w:rsidR="00424381" w:rsidP="00424381" w:rsidRDefault="00424381" w14:paraId="5874AB3E" w14:textId="754EA8E6">
      <w:pPr>
        <w:pStyle w:val="Default"/>
        <w:spacing w:before="240" w:after="240"/>
        <w:rPr>
          <w:rFonts w:ascii="Arial" w:hAnsi="Arial" w:cs="Arial"/>
        </w:rPr>
      </w:pPr>
      <w:r>
        <w:rPr>
          <w:rFonts w:ascii="Arial" w:hAnsi="Arial" w:cs="Arial"/>
          <w:b/>
          <w:bCs/>
        </w:rPr>
        <w:t>F</w:t>
      </w:r>
      <w:r w:rsidRPr="00754A37">
        <w:rPr>
          <w:rFonts w:ascii="Arial" w:hAnsi="Arial" w:cs="Arial"/>
          <w:b/>
          <w:bCs/>
        </w:rPr>
        <w:t xml:space="preserve">eedback Request </w:t>
      </w:r>
    </w:p>
    <w:p w:rsidRPr="00754A37" w:rsidR="00424381" w:rsidP="00424381" w:rsidRDefault="00424381" w14:paraId="0EDA3DE5" w14:textId="77777777">
      <w:pPr>
        <w:pStyle w:val="Default"/>
        <w:spacing w:before="240" w:after="240"/>
        <w:rPr>
          <w:rFonts w:ascii="Arial" w:hAnsi="Arial" w:cs="Arial"/>
        </w:rPr>
      </w:pPr>
      <w:r w:rsidRPr="00754A37">
        <w:rPr>
          <w:rFonts w:ascii="Arial" w:hAnsi="Arial" w:cs="Arial"/>
        </w:rPr>
        <w:t xml:space="preserve">Feedback is requested in relation to the proposals described within this document. Your views will inform the development of any procurement strategy and tender documents that follow. </w:t>
      </w:r>
    </w:p>
    <w:p w:rsidRPr="00754A37" w:rsidR="00424381" w:rsidP="00424381" w:rsidRDefault="00424381" w14:paraId="658541E5" w14:textId="7D55FB3F">
      <w:pPr>
        <w:pStyle w:val="Default"/>
        <w:spacing w:before="240" w:after="240"/>
        <w:rPr>
          <w:rFonts w:ascii="Arial" w:hAnsi="Arial" w:cs="Arial"/>
        </w:rPr>
      </w:pPr>
      <w:r w:rsidRPr="416ADD3C" w:rsidR="00424381">
        <w:rPr>
          <w:rFonts w:ascii="Arial" w:hAnsi="Arial" w:cs="Arial"/>
        </w:rPr>
        <w:t xml:space="preserve">Please </w:t>
      </w:r>
      <w:r w:rsidRPr="416ADD3C" w:rsidR="00424381">
        <w:rPr>
          <w:rFonts w:ascii="Arial" w:hAnsi="Arial" w:cs="Arial"/>
        </w:rPr>
        <w:t>submit</w:t>
      </w:r>
      <w:r w:rsidRPr="416ADD3C" w:rsidR="00424381">
        <w:rPr>
          <w:rFonts w:ascii="Arial" w:hAnsi="Arial" w:cs="Arial"/>
        </w:rPr>
        <w:t xml:space="preserve"> your responses vi</w:t>
      </w:r>
      <w:r w:rsidRPr="416ADD3C" w:rsidR="45A25DC3">
        <w:rPr>
          <w:rFonts w:ascii="Arial" w:hAnsi="Arial" w:cs="Arial"/>
        </w:rPr>
        <w:t>a https://forms.office.com/e/9T8WVH3A1j</w:t>
      </w:r>
      <w:r w:rsidRPr="416ADD3C" w:rsidR="00424381">
        <w:rPr>
          <w:rFonts w:ascii="Arial" w:hAnsi="Arial" w:cs="Arial"/>
        </w:rPr>
        <w:t xml:space="preserve"> before </w:t>
      </w:r>
      <w:r w:rsidRPr="416ADD3C" w:rsidR="324CABB1">
        <w:rPr>
          <w:rFonts w:ascii="Arial" w:hAnsi="Arial" w:cs="Arial"/>
        </w:rPr>
        <w:t>23.59</w:t>
      </w:r>
      <w:r w:rsidRPr="416ADD3C" w:rsidR="00424381">
        <w:rPr>
          <w:rFonts w:ascii="Arial" w:hAnsi="Arial" w:cs="Arial"/>
        </w:rPr>
        <w:t xml:space="preserve"> </w:t>
      </w:r>
      <w:r w:rsidRPr="416ADD3C" w:rsidR="00424381">
        <w:rPr>
          <w:rFonts w:ascii="Arial" w:hAnsi="Arial" w:cs="Arial"/>
        </w:rPr>
        <w:t xml:space="preserve">on </w:t>
      </w:r>
      <w:r w:rsidRPr="416ADD3C" w:rsidR="7ECE7F2B">
        <w:rPr>
          <w:rFonts w:ascii="Arial" w:hAnsi="Arial" w:cs="Arial"/>
        </w:rPr>
        <w:t>4</w:t>
      </w:r>
      <w:r w:rsidRPr="416ADD3C" w:rsidR="00424381">
        <w:rPr>
          <w:rFonts w:ascii="Arial" w:hAnsi="Arial" w:cs="Arial"/>
        </w:rPr>
        <w:t xml:space="preserve"> July 2023</w:t>
      </w:r>
    </w:p>
    <w:p w:rsidRPr="00754A37" w:rsidR="008E596E" w:rsidRDefault="008E596E" w14:paraId="463647E1" w14:textId="55405D64">
      <w:pPr>
        <w:rPr>
          <w:rFonts w:ascii="Arial" w:hAnsi="Arial" w:cs="Arial"/>
          <w:b/>
          <w:bCs/>
          <w:sz w:val="24"/>
          <w:szCs w:val="24"/>
        </w:rPr>
      </w:pPr>
    </w:p>
    <w:sectPr w:rsidRPr="00754A37" w:rsidR="00487418" w:rsidSect="00CA47B3">
      <w:pgSz w:w="16838" w:h="11906" w:orient="landscape"/>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C7D23" w:rsidP="00036D6E" w:rsidRDefault="005C7D23" w14:paraId="6FC51708" w14:textId="77777777">
      <w:pPr>
        <w:spacing w:after="0" w:line="240" w:lineRule="auto"/>
      </w:pPr>
      <w:r>
        <w:separator/>
      </w:r>
    </w:p>
  </w:endnote>
  <w:endnote w:type="continuationSeparator" w:id="0">
    <w:p w:rsidR="005C7D23" w:rsidP="00036D6E" w:rsidRDefault="005C7D23" w14:paraId="78321228" w14:textId="77777777">
      <w:pPr>
        <w:spacing w:after="0" w:line="240" w:lineRule="auto"/>
      </w:pPr>
      <w:r>
        <w:continuationSeparator/>
      </w:r>
    </w:p>
  </w:endnote>
  <w:endnote w:type="continuationNotice" w:id="1">
    <w:p w:rsidR="005C7D23" w:rsidRDefault="005C7D23" w14:paraId="05CAF82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JFont Book">
    <w:altName w:val="Calibri"/>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C7D23" w:rsidP="00036D6E" w:rsidRDefault="005C7D23" w14:paraId="0087F717" w14:textId="77777777">
      <w:pPr>
        <w:spacing w:after="0" w:line="240" w:lineRule="auto"/>
      </w:pPr>
      <w:r>
        <w:separator/>
      </w:r>
    </w:p>
  </w:footnote>
  <w:footnote w:type="continuationSeparator" w:id="0">
    <w:p w:rsidR="005C7D23" w:rsidP="00036D6E" w:rsidRDefault="005C7D23" w14:paraId="69F7A4CF" w14:textId="77777777">
      <w:pPr>
        <w:spacing w:after="0" w:line="240" w:lineRule="auto"/>
      </w:pPr>
      <w:r>
        <w:continuationSeparator/>
      </w:r>
    </w:p>
  </w:footnote>
  <w:footnote w:type="continuationNotice" w:id="1">
    <w:p w:rsidR="005C7D23" w:rsidRDefault="005C7D23" w14:paraId="64D4E7AD"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E6AF0"/>
    <w:multiLevelType w:val="hybridMultilevel"/>
    <w:tmpl w:val="B3DEF90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3BE6144D"/>
    <w:multiLevelType w:val="hybridMultilevel"/>
    <w:tmpl w:val="53181BA4"/>
    <w:lvl w:ilvl="0" w:tplc="A36AA2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40A05F1"/>
    <w:multiLevelType w:val="hybridMultilevel"/>
    <w:tmpl w:val="1C4613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70946808">
    <w:abstractNumId w:val="0"/>
  </w:num>
  <w:num w:numId="2" w16cid:durableId="783618047">
    <w:abstractNumId w:val="1"/>
  </w:num>
  <w:num w:numId="3" w16cid:durableId="227881477">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7B3"/>
    <w:rsid w:val="000026BD"/>
    <w:rsid w:val="000032C7"/>
    <w:rsid w:val="00036D6E"/>
    <w:rsid w:val="00043B65"/>
    <w:rsid w:val="00046F3E"/>
    <w:rsid w:val="00050F3B"/>
    <w:rsid w:val="000533BA"/>
    <w:rsid w:val="00053E3A"/>
    <w:rsid w:val="0006201A"/>
    <w:rsid w:val="000621EE"/>
    <w:rsid w:val="0006554D"/>
    <w:rsid w:val="00065B0E"/>
    <w:rsid w:val="0006655A"/>
    <w:rsid w:val="00067877"/>
    <w:rsid w:val="00073DDF"/>
    <w:rsid w:val="00075D5B"/>
    <w:rsid w:val="00077FDB"/>
    <w:rsid w:val="00085533"/>
    <w:rsid w:val="000A0EFE"/>
    <w:rsid w:val="000B1441"/>
    <w:rsid w:val="000B2CEF"/>
    <w:rsid w:val="000D4D05"/>
    <w:rsid w:val="000D767D"/>
    <w:rsid w:val="000E2D7C"/>
    <w:rsid w:val="000E2FB9"/>
    <w:rsid w:val="000E4E92"/>
    <w:rsid w:val="000F7F52"/>
    <w:rsid w:val="00112D3E"/>
    <w:rsid w:val="0011659B"/>
    <w:rsid w:val="00121F1E"/>
    <w:rsid w:val="001334CC"/>
    <w:rsid w:val="00134630"/>
    <w:rsid w:val="001369B3"/>
    <w:rsid w:val="00137233"/>
    <w:rsid w:val="001402DF"/>
    <w:rsid w:val="0014692D"/>
    <w:rsid w:val="00151698"/>
    <w:rsid w:val="00161E09"/>
    <w:rsid w:val="001653E2"/>
    <w:rsid w:val="00165455"/>
    <w:rsid w:val="00166810"/>
    <w:rsid w:val="00171FFC"/>
    <w:rsid w:val="00176469"/>
    <w:rsid w:val="001772F7"/>
    <w:rsid w:val="00182C05"/>
    <w:rsid w:val="00183399"/>
    <w:rsid w:val="001920C8"/>
    <w:rsid w:val="001A01E0"/>
    <w:rsid w:val="001A5B4F"/>
    <w:rsid w:val="001A5FF7"/>
    <w:rsid w:val="001B190E"/>
    <w:rsid w:val="001B50CB"/>
    <w:rsid w:val="001B6279"/>
    <w:rsid w:val="001B7437"/>
    <w:rsid w:val="001D01AC"/>
    <w:rsid w:val="001D179A"/>
    <w:rsid w:val="001E3A06"/>
    <w:rsid w:val="001E3AD0"/>
    <w:rsid w:val="001E5754"/>
    <w:rsid w:val="001F75E6"/>
    <w:rsid w:val="0021778D"/>
    <w:rsid w:val="002202C4"/>
    <w:rsid w:val="0022245D"/>
    <w:rsid w:val="002243B8"/>
    <w:rsid w:val="00241AA1"/>
    <w:rsid w:val="00242722"/>
    <w:rsid w:val="00242F32"/>
    <w:rsid w:val="00262A9F"/>
    <w:rsid w:val="0026373A"/>
    <w:rsid w:val="00280CCA"/>
    <w:rsid w:val="0028229A"/>
    <w:rsid w:val="0028631C"/>
    <w:rsid w:val="00291D57"/>
    <w:rsid w:val="002926D9"/>
    <w:rsid w:val="002A4D68"/>
    <w:rsid w:val="002C5DFC"/>
    <w:rsid w:val="002D7024"/>
    <w:rsid w:val="002D7EC9"/>
    <w:rsid w:val="002E27B0"/>
    <w:rsid w:val="002E4E2C"/>
    <w:rsid w:val="002F0809"/>
    <w:rsid w:val="00305F02"/>
    <w:rsid w:val="00320B5D"/>
    <w:rsid w:val="003349DB"/>
    <w:rsid w:val="00337B5A"/>
    <w:rsid w:val="0035230D"/>
    <w:rsid w:val="0035703B"/>
    <w:rsid w:val="00360BE2"/>
    <w:rsid w:val="00360FD4"/>
    <w:rsid w:val="00365B89"/>
    <w:rsid w:val="00372E6D"/>
    <w:rsid w:val="00375762"/>
    <w:rsid w:val="00383D76"/>
    <w:rsid w:val="00387AD4"/>
    <w:rsid w:val="003A18B3"/>
    <w:rsid w:val="003A2F01"/>
    <w:rsid w:val="003B30C7"/>
    <w:rsid w:val="003C3200"/>
    <w:rsid w:val="003C4263"/>
    <w:rsid w:val="003E6E5A"/>
    <w:rsid w:val="003F10EE"/>
    <w:rsid w:val="0040365C"/>
    <w:rsid w:val="004157CC"/>
    <w:rsid w:val="004169F3"/>
    <w:rsid w:val="0042002D"/>
    <w:rsid w:val="00424381"/>
    <w:rsid w:val="00427646"/>
    <w:rsid w:val="0043039D"/>
    <w:rsid w:val="00433206"/>
    <w:rsid w:val="00437DD5"/>
    <w:rsid w:val="00440BD8"/>
    <w:rsid w:val="0044522E"/>
    <w:rsid w:val="00455606"/>
    <w:rsid w:val="0046131D"/>
    <w:rsid w:val="00471B75"/>
    <w:rsid w:val="00475717"/>
    <w:rsid w:val="00487418"/>
    <w:rsid w:val="004904FB"/>
    <w:rsid w:val="004A10A5"/>
    <w:rsid w:val="004B6BEA"/>
    <w:rsid w:val="004D08F9"/>
    <w:rsid w:val="004D3671"/>
    <w:rsid w:val="004D63D9"/>
    <w:rsid w:val="004D77D6"/>
    <w:rsid w:val="004E1937"/>
    <w:rsid w:val="004E3080"/>
    <w:rsid w:val="004E53D4"/>
    <w:rsid w:val="004F06CA"/>
    <w:rsid w:val="004F677B"/>
    <w:rsid w:val="00500CFF"/>
    <w:rsid w:val="00501198"/>
    <w:rsid w:val="00510FEF"/>
    <w:rsid w:val="00512D16"/>
    <w:rsid w:val="0052487A"/>
    <w:rsid w:val="005368FC"/>
    <w:rsid w:val="005414A5"/>
    <w:rsid w:val="00542A6A"/>
    <w:rsid w:val="00556440"/>
    <w:rsid w:val="00556D3E"/>
    <w:rsid w:val="00563FFA"/>
    <w:rsid w:val="0057530E"/>
    <w:rsid w:val="00584838"/>
    <w:rsid w:val="00584930"/>
    <w:rsid w:val="00587E3B"/>
    <w:rsid w:val="0059017C"/>
    <w:rsid w:val="00592102"/>
    <w:rsid w:val="005934D2"/>
    <w:rsid w:val="005941E1"/>
    <w:rsid w:val="0059762C"/>
    <w:rsid w:val="005A3B9D"/>
    <w:rsid w:val="005A576D"/>
    <w:rsid w:val="005A65F0"/>
    <w:rsid w:val="005B1509"/>
    <w:rsid w:val="005C7D23"/>
    <w:rsid w:val="005D045A"/>
    <w:rsid w:val="005D74D7"/>
    <w:rsid w:val="005E23E8"/>
    <w:rsid w:val="0062110C"/>
    <w:rsid w:val="00622126"/>
    <w:rsid w:val="00633F28"/>
    <w:rsid w:val="0065588C"/>
    <w:rsid w:val="00664C3D"/>
    <w:rsid w:val="006671F5"/>
    <w:rsid w:val="00680D18"/>
    <w:rsid w:val="00682980"/>
    <w:rsid w:val="006B5090"/>
    <w:rsid w:val="006B7DBE"/>
    <w:rsid w:val="006C58F4"/>
    <w:rsid w:val="006E03CF"/>
    <w:rsid w:val="006E0BC3"/>
    <w:rsid w:val="006E0C1D"/>
    <w:rsid w:val="006E1A4D"/>
    <w:rsid w:val="006F08D3"/>
    <w:rsid w:val="006F101D"/>
    <w:rsid w:val="006F249E"/>
    <w:rsid w:val="006F603E"/>
    <w:rsid w:val="006F686F"/>
    <w:rsid w:val="00701F87"/>
    <w:rsid w:val="00704A52"/>
    <w:rsid w:val="00713C4D"/>
    <w:rsid w:val="00726E4F"/>
    <w:rsid w:val="00732F51"/>
    <w:rsid w:val="00734C7A"/>
    <w:rsid w:val="00736744"/>
    <w:rsid w:val="00744394"/>
    <w:rsid w:val="00745C57"/>
    <w:rsid w:val="00752A13"/>
    <w:rsid w:val="00754A37"/>
    <w:rsid w:val="007573C1"/>
    <w:rsid w:val="00772B29"/>
    <w:rsid w:val="0079307E"/>
    <w:rsid w:val="0079613E"/>
    <w:rsid w:val="007B1079"/>
    <w:rsid w:val="007B3898"/>
    <w:rsid w:val="007B407E"/>
    <w:rsid w:val="007C2BB4"/>
    <w:rsid w:val="007C49C5"/>
    <w:rsid w:val="007C5B9E"/>
    <w:rsid w:val="007C7019"/>
    <w:rsid w:val="007D3DA0"/>
    <w:rsid w:val="007D7D7A"/>
    <w:rsid w:val="007E2811"/>
    <w:rsid w:val="007F2081"/>
    <w:rsid w:val="007F5E44"/>
    <w:rsid w:val="0080293C"/>
    <w:rsid w:val="008047E9"/>
    <w:rsid w:val="00807D3E"/>
    <w:rsid w:val="00817DB7"/>
    <w:rsid w:val="00820007"/>
    <w:rsid w:val="00835BB2"/>
    <w:rsid w:val="0083683E"/>
    <w:rsid w:val="00841B94"/>
    <w:rsid w:val="00850ACE"/>
    <w:rsid w:val="00853422"/>
    <w:rsid w:val="00863ED7"/>
    <w:rsid w:val="00864F02"/>
    <w:rsid w:val="0086C497"/>
    <w:rsid w:val="0087712B"/>
    <w:rsid w:val="008771EA"/>
    <w:rsid w:val="008924D2"/>
    <w:rsid w:val="00893148"/>
    <w:rsid w:val="008951D8"/>
    <w:rsid w:val="008A3AA5"/>
    <w:rsid w:val="008A5523"/>
    <w:rsid w:val="008C0A24"/>
    <w:rsid w:val="008C10E4"/>
    <w:rsid w:val="008C3582"/>
    <w:rsid w:val="008C51D1"/>
    <w:rsid w:val="008D203F"/>
    <w:rsid w:val="008D44A8"/>
    <w:rsid w:val="008E596E"/>
    <w:rsid w:val="008E72E9"/>
    <w:rsid w:val="008F5FFA"/>
    <w:rsid w:val="009138DA"/>
    <w:rsid w:val="009234E0"/>
    <w:rsid w:val="0093746A"/>
    <w:rsid w:val="0095048D"/>
    <w:rsid w:val="0095743A"/>
    <w:rsid w:val="00960606"/>
    <w:rsid w:val="0096334F"/>
    <w:rsid w:val="00966738"/>
    <w:rsid w:val="00984441"/>
    <w:rsid w:val="00992626"/>
    <w:rsid w:val="00995736"/>
    <w:rsid w:val="009B373A"/>
    <w:rsid w:val="009B5F34"/>
    <w:rsid w:val="009B74A0"/>
    <w:rsid w:val="009D15F5"/>
    <w:rsid w:val="009F4767"/>
    <w:rsid w:val="00A136A6"/>
    <w:rsid w:val="00A222DC"/>
    <w:rsid w:val="00A2325F"/>
    <w:rsid w:val="00A27088"/>
    <w:rsid w:val="00A543E3"/>
    <w:rsid w:val="00A54A76"/>
    <w:rsid w:val="00A54E03"/>
    <w:rsid w:val="00A61165"/>
    <w:rsid w:val="00A61A0C"/>
    <w:rsid w:val="00A65393"/>
    <w:rsid w:val="00A8003E"/>
    <w:rsid w:val="00A81CD4"/>
    <w:rsid w:val="00A85CB8"/>
    <w:rsid w:val="00A86409"/>
    <w:rsid w:val="00A90C9B"/>
    <w:rsid w:val="00A933A3"/>
    <w:rsid w:val="00A961B0"/>
    <w:rsid w:val="00A9760F"/>
    <w:rsid w:val="00AA4B1A"/>
    <w:rsid w:val="00AA7202"/>
    <w:rsid w:val="00AA72D5"/>
    <w:rsid w:val="00AC37B5"/>
    <w:rsid w:val="00AC5855"/>
    <w:rsid w:val="00AD2792"/>
    <w:rsid w:val="00AD38A4"/>
    <w:rsid w:val="00AD6B67"/>
    <w:rsid w:val="00AD7560"/>
    <w:rsid w:val="00AE58AF"/>
    <w:rsid w:val="00AE6A31"/>
    <w:rsid w:val="00AF0225"/>
    <w:rsid w:val="00AF049B"/>
    <w:rsid w:val="00B032B5"/>
    <w:rsid w:val="00B04CDD"/>
    <w:rsid w:val="00B170C4"/>
    <w:rsid w:val="00B22DD4"/>
    <w:rsid w:val="00B319FA"/>
    <w:rsid w:val="00B3690C"/>
    <w:rsid w:val="00B4339E"/>
    <w:rsid w:val="00B4486C"/>
    <w:rsid w:val="00B47C22"/>
    <w:rsid w:val="00B55925"/>
    <w:rsid w:val="00B55EC7"/>
    <w:rsid w:val="00B64CC7"/>
    <w:rsid w:val="00B736E2"/>
    <w:rsid w:val="00B81797"/>
    <w:rsid w:val="00B84E9A"/>
    <w:rsid w:val="00B941F5"/>
    <w:rsid w:val="00B95693"/>
    <w:rsid w:val="00BA15D9"/>
    <w:rsid w:val="00BA729D"/>
    <w:rsid w:val="00BB6611"/>
    <w:rsid w:val="00BD7F84"/>
    <w:rsid w:val="00BE20DD"/>
    <w:rsid w:val="00BE5E2A"/>
    <w:rsid w:val="00BF5800"/>
    <w:rsid w:val="00C00410"/>
    <w:rsid w:val="00C02AB2"/>
    <w:rsid w:val="00C077AE"/>
    <w:rsid w:val="00C07F85"/>
    <w:rsid w:val="00C1209A"/>
    <w:rsid w:val="00C1284F"/>
    <w:rsid w:val="00C13AE5"/>
    <w:rsid w:val="00C31048"/>
    <w:rsid w:val="00C35730"/>
    <w:rsid w:val="00C3754F"/>
    <w:rsid w:val="00C4049D"/>
    <w:rsid w:val="00C42816"/>
    <w:rsid w:val="00C54351"/>
    <w:rsid w:val="00C55A00"/>
    <w:rsid w:val="00C56C16"/>
    <w:rsid w:val="00C57F67"/>
    <w:rsid w:val="00C62392"/>
    <w:rsid w:val="00C62A53"/>
    <w:rsid w:val="00C63A47"/>
    <w:rsid w:val="00C644AA"/>
    <w:rsid w:val="00C649AA"/>
    <w:rsid w:val="00C746AE"/>
    <w:rsid w:val="00C75984"/>
    <w:rsid w:val="00CA47B3"/>
    <w:rsid w:val="00CB218C"/>
    <w:rsid w:val="00CC30E6"/>
    <w:rsid w:val="00CC3AA2"/>
    <w:rsid w:val="00CD1276"/>
    <w:rsid w:val="00CD237F"/>
    <w:rsid w:val="00CD79AF"/>
    <w:rsid w:val="00CF03FB"/>
    <w:rsid w:val="00CF467D"/>
    <w:rsid w:val="00D14775"/>
    <w:rsid w:val="00D24A86"/>
    <w:rsid w:val="00D33C85"/>
    <w:rsid w:val="00D40922"/>
    <w:rsid w:val="00D43FB6"/>
    <w:rsid w:val="00D45E4D"/>
    <w:rsid w:val="00D5059D"/>
    <w:rsid w:val="00D57452"/>
    <w:rsid w:val="00D6316C"/>
    <w:rsid w:val="00D7084B"/>
    <w:rsid w:val="00D7165E"/>
    <w:rsid w:val="00D810C1"/>
    <w:rsid w:val="00D82F72"/>
    <w:rsid w:val="00D847B8"/>
    <w:rsid w:val="00D86CCD"/>
    <w:rsid w:val="00D87194"/>
    <w:rsid w:val="00D91207"/>
    <w:rsid w:val="00D92C65"/>
    <w:rsid w:val="00DB2184"/>
    <w:rsid w:val="00DC0237"/>
    <w:rsid w:val="00DD3C3A"/>
    <w:rsid w:val="00DE618B"/>
    <w:rsid w:val="00DF300A"/>
    <w:rsid w:val="00DF431A"/>
    <w:rsid w:val="00E0349D"/>
    <w:rsid w:val="00E16EFC"/>
    <w:rsid w:val="00E21AEC"/>
    <w:rsid w:val="00E22266"/>
    <w:rsid w:val="00E36C50"/>
    <w:rsid w:val="00E43939"/>
    <w:rsid w:val="00E64CA0"/>
    <w:rsid w:val="00E70727"/>
    <w:rsid w:val="00E71A08"/>
    <w:rsid w:val="00E80738"/>
    <w:rsid w:val="00E86332"/>
    <w:rsid w:val="00E864A0"/>
    <w:rsid w:val="00E97892"/>
    <w:rsid w:val="00EA3623"/>
    <w:rsid w:val="00EA73D7"/>
    <w:rsid w:val="00EA78B0"/>
    <w:rsid w:val="00EB2E2D"/>
    <w:rsid w:val="00EB6847"/>
    <w:rsid w:val="00EB74A6"/>
    <w:rsid w:val="00ED2ABE"/>
    <w:rsid w:val="00ED6CFE"/>
    <w:rsid w:val="00EF0E76"/>
    <w:rsid w:val="00EF2839"/>
    <w:rsid w:val="00F04B98"/>
    <w:rsid w:val="00F07D34"/>
    <w:rsid w:val="00F16C9C"/>
    <w:rsid w:val="00F16D58"/>
    <w:rsid w:val="00F31842"/>
    <w:rsid w:val="00F319B2"/>
    <w:rsid w:val="00F37B1D"/>
    <w:rsid w:val="00F42939"/>
    <w:rsid w:val="00F46294"/>
    <w:rsid w:val="00F5293A"/>
    <w:rsid w:val="00F5373D"/>
    <w:rsid w:val="00F5726C"/>
    <w:rsid w:val="00F578A6"/>
    <w:rsid w:val="00F720E4"/>
    <w:rsid w:val="00F72508"/>
    <w:rsid w:val="00F75344"/>
    <w:rsid w:val="00F825E9"/>
    <w:rsid w:val="00FA2922"/>
    <w:rsid w:val="00FA6A96"/>
    <w:rsid w:val="00FB100D"/>
    <w:rsid w:val="00FC0574"/>
    <w:rsid w:val="00FC1F8E"/>
    <w:rsid w:val="00FC487C"/>
    <w:rsid w:val="00FC6FF7"/>
    <w:rsid w:val="00FC7191"/>
    <w:rsid w:val="00FF0F93"/>
    <w:rsid w:val="0AA1EC2F"/>
    <w:rsid w:val="169E072B"/>
    <w:rsid w:val="1B48E524"/>
    <w:rsid w:val="2C25F693"/>
    <w:rsid w:val="2F8F2515"/>
    <w:rsid w:val="324CABB1"/>
    <w:rsid w:val="36D5B2D1"/>
    <w:rsid w:val="3C5F0045"/>
    <w:rsid w:val="40D96889"/>
    <w:rsid w:val="416ADD3C"/>
    <w:rsid w:val="45A25DC3"/>
    <w:rsid w:val="4F0303C4"/>
    <w:rsid w:val="4F3017AC"/>
    <w:rsid w:val="62E51438"/>
    <w:rsid w:val="69BD9FC2"/>
    <w:rsid w:val="6C1EEE21"/>
    <w:rsid w:val="72444393"/>
    <w:rsid w:val="7ECE7F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0CDA3"/>
  <w15:chartTrackingRefBased/>
  <w15:docId w15:val="{9D9D915B-887E-4EC7-843F-AA12B886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40BD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7F5E44"/>
    <w:rPr>
      <w:sz w:val="16"/>
      <w:szCs w:val="16"/>
    </w:rPr>
  </w:style>
  <w:style w:type="paragraph" w:styleId="CommentText">
    <w:name w:val="annotation text"/>
    <w:basedOn w:val="Normal"/>
    <w:link w:val="CommentTextChar"/>
    <w:uiPriority w:val="99"/>
    <w:unhideWhenUsed/>
    <w:rsid w:val="007F5E44"/>
    <w:pPr>
      <w:spacing w:line="240" w:lineRule="auto"/>
    </w:pPr>
    <w:rPr>
      <w:sz w:val="20"/>
      <w:szCs w:val="20"/>
    </w:rPr>
  </w:style>
  <w:style w:type="character" w:styleId="CommentTextChar" w:customStyle="1">
    <w:name w:val="Comment Text Char"/>
    <w:basedOn w:val="DefaultParagraphFont"/>
    <w:link w:val="CommentText"/>
    <w:uiPriority w:val="99"/>
    <w:rsid w:val="007F5E44"/>
    <w:rPr>
      <w:sz w:val="20"/>
      <w:szCs w:val="20"/>
    </w:rPr>
  </w:style>
  <w:style w:type="paragraph" w:styleId="CommentSubject">
    <w:name w:val="annotation subject"/>
    <w:basedOn w:val="CommentText"/>
    <w:next w:val="CommentText"/>
    <w:link w:val="CommentSubjectChar"/>
    <w:uiPriority w:val="99"/>
    <w:semiHidden/>
    <w:unhideWhenUsed/>
    <w:rsid w:val="007F5E44"/>
    <w:rPr>
      <w:b/>
      <w:bCs/>
    </w:rPr>
  </w:style>
  <w:style w:type="character" w:styleId="CommentSubjectChar" w:customStyle="1">
    <w:name w:val="Comment Subject Char"/>
    <w:basedOn w:val="CommentTextChar"/>
    <w:link w:val="CommentSubject"/>
    <w:uiPriority w:val="99"/>
    <w:semiHidden/>
    <w:rsid w:val="007F5E44"/>
    <w:rPr>
      <w:b/>
      <w:bCs/>
      <w:sz w:val="20"/>
      <w:szCs w:val="20"/>
    </w:rPr>
  </w:style>
  <w:style w:type="paragraph" w:styleId="paragraph" w:customStyle="1">
    <w:name w:val="paragraph"/>
    <w:basedOn w:val="Normal"/>
    <w:rsid w:val="007E281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E2811"/>
  </w:style>
  <w:style w:type="character" w:styleId="superscript" w:customStyle="1">
    <w:name w:val="superscript"/>
    <w:basedOn w:val="DefaultParagraphFont"/>
    <w:rsid w:val="007E2811"/>
  </w:style>
  <w:style w:type="character" w:styleId="eop" w:customStyle="1">
    <w:name w:val="eop"/>
    <w:basedOn w:val="DefaultParagraphFont"/>
    <w:rsid w:val="007E2811"/>
  </w:style>
  <w:style w:type="paragraph" w:styleId="Default" w:customStyle="1">
    <w:name w:val="Default"/>
    <w:rsid w:val="00DE618B"/>
    <w:pPr>
      <w:autoSpaceDE w:val="0"/>
      <w:autoSpaceDN w:val="0"/>
      <w:adjustRightInd w:val="0"/>
      <w:spacing w:after="0" w:line="240" w:lineRule="auto"/>
    </w:pPr>
    <w:rPr>
      <w:rFonts w:ascii="NJFont Book" w:hAnsi="NJFont Book" w:cs="NJFont Book"/>
      <w:color w:val="000000"/>
      <w:sz w:val="24"/>
      <w:szCs w:val="24"/>
    </w:rPr>
  </w:style>
  <w:style w:type="paragraph" w:styleId="ListParagraph">
    <w:name w:val="List Paragraph"/>
    <w:basedOn w:val="Normal"/>
    <w:uiPriority w:val="34"/>
    <w:qFormat/>
    <w:rsid w:val="002243B8"/>
    <w:pPr>
      <w:ind w:left="720"/>
      <w:contextualSpacing/>
    </w:pPr>
  </w:style>
  <w:style w:type="character" w:styleId="Mention">
    <w:name w:val="Mention"/>
    <w:basedOn w:val="DefaultParagraphFont"/>
    <w:uiPriority w:val="99"/>
    <w:unhideWhenUsed/>
    <w:rsid w:val="00587E3B"/>
    <w:rPr>
      <w:color w:val="2B579A"/>
      <w:shd w:val="clear" w:color="auto" w:fill="E1DFDD"/>
    </w:rPr>
  </w:style>
  <w:style w:type="paragraph" w:styleId="Header">
    <w:name w:val="header"/>
    <w:basedOn w:val="Normal"/>
    <w:link w:val="HeaderChar"/>
    <w:uiPriority w:val="99"/>
    <w:semiHidden/>
    <w:unhideWhenUsed/>
    <w:rsid w:val="001402DF"/>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1402DF"/>
  </w:style>
  <w:style w:type="paragraph" w:styleId="Footer">
    <w:name w:val="footer"/>
    <w:basedOn w:val="Normal"/>
    <w:link w:val="FooterChar"/>
    <w:uiPriority w:val="99"/>
    <w:semiHidden/>
    <w:unhideWhenUsed/>
    <w:rsid w:val="001402DF"/>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140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9696225">
      <w:bodyDiv w:val="1"/>
      <w:marLeft w:val="0"/>
      <w:marRight w:val="0"/>
      <w:marTop w:val="0"/>
      <w:marBottom w:val="0"/>
      <w:divBdr>
        <w:top w:val="none" w:sz="0" w:space="0" w:color="auto"/>
        <w:left w:val="none" w:sz="0" w:space="0" w:color="auto"/>
        <w:bottom w:val="none" w:sz="0" w:space="0" w:color="auto"/>
        <w:right w:val="none" w:sz="0" w:space="0" w:color="auto"/>
      </w:divBdr>
      <w:divsChild>
        <w:div w:id="95953943">
          <w:marLeft w:val="0"/>
          <w:marRight w:val="0"/>
          <w:marTop w:val="0"/>
          <w:marBottom w:val="0"/>
          <w:divBdr>
            <w:top w:val="none" w:sz="0" w:space="0" w:color="auto"/>
            <w:left w:val="none" w:sz="0" w:space="0" w:color="auto"/>
            <w:bottom w:val="none" w:sz="0" w:space="0" w:color="auto"/>
            <w:right w:val="none" w:sz="0" w:space="0" w:color="auto"/>
          </w:divBdr>
        </w:div>
        <w:div w:id="475494524">
          <w:marLeft w:val="0"/>
          <w:marRight w:val="0"/>
          <w:marTop w:val="0"/>
          <w:marBottom w:val="0"/>
          <w:divBdr>
            <w:top w:val="none" w:sz="0" w:space="0" w:color="auto"/>
            <w:left w:val="none" w:sz="0" w:space="0" w:color="auto"/>
            <w:bottom w:val="none" w:sz="0" w:space="0" w:color="auto"/>
            <w:right w:val="none" w:sz="0" w:space="0" w:color="auto"/>
          </w:divBdr>
        </w:div>
        <w:div w:id="632099853">
          <w:marLeft w:val="0"/>
          <w:marRight w:val="0"/>
          <w:marTop w:val="0"/>
          <w:marBottom w:val="0"/>
          <w:divBdr>
            <w:top w:val="none" w:sz="0" w:space="0" w:color="auto"/>
            <w:left w:val="none" w:sz="0" w:space="0" w:color="auto"/>
            <w:bottom w:val="none" w:sz="0" w:space="0" w:color="auto"/>
            <w:right w:val="none" w:sz="0" w:space="0" w:color="auto"/>
          </w:divBdr>
        </w:div>
        <w:div w:id="943071855">
          <w:marLeft w:val="0"/>
          <w:marRight w:val="0"/>
          <w:marTop w:val="0"/>
          <w:marBottom w:val="0"/>
          <w:divBdr>
            <w:top w:val="none" w:sz="0" w:space="0" w:color="auto"/>
            <w:left w:val="none" w:sz="0" w:space="0" w:color="auto"/>
            <w:bottom w:val="none" w:sz="0" w:space="0" w:color="auto"/>
            <w:right w:val="none" w:sz="0" w:space="0" w:color="auto"/>
          </w:divBdr>
        </w:div>
        <w:div w:id="1651592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microsoft.com/office/2016/09/relationships/commentsIds" Target="commentsIds.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commentsExtended" Target="commentsExtended.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UK Space Agency</Government_x0020_Body>
    <Date_x0020_Opened xmlns="b413c3fd-5a3b-4239-b985-69032e371c04">2023-06-01T11:40:57+00:00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TaxCatchAll xmlns="d7facf5a-b7c1-48f8-ba8d-8426d8965e0b">
      <Value>1</Value>
    </TaxCatchAll>
    <lcf76f155ced4ddcb4097134ff3c332f xmlns="d88158f8-c26b-4d10-b98c-2c5259a67739">
      <Terms xmlns="http://schemas.microsoft.com/office/infopath/2007/PartnerControls"/>
    </lcf76f155ced4ddcb4097134ff3c332f>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_dlc_DocId xmlns="d7facf5a-b7c1-48f8-ba8d-8426d8965e0b">TZRPUJ7CWHEN-1957105252-303645</_dlc_DocId>
    <_dlc_DocIdUrl xmlns="d7facf5a-b7c1-48f8-ba8d-8426d8965e0b">
      <Url>https://beisgov.sharepoint.com/sites/UKSACommercialTeam/_layouts/15/DocIdRedir.aspx?ID=TZRPUJ7CWHEN-1957105252-303645</Url>
      <Description>TZRPUJ7CWHEN-1957105252-303645</Description>
    </_dlc_DocIdUrl>
    <SharedWithUsers xmlns="d7facf5a-b7c1-48f8-ba8d-8426d8965e0b">
      <UserInfo>
        <DisplayName>Cox, Dale (UKSA)</DisplayName>
        <AccountId>1871</AccountId>
        <AccountType/>
      </UserInfo>
      <UserInfo>
        <DisplayName>Morris, Rebecca (UKSA)</DisplayName>
        <AccountId>1181</AccountId>
        <AccountType/>
      </UserInfo>
      <UserInfo>
        <DisplayName>Watkins2, Amy (UKSA)</DisplayName>
        <AccountId>1615</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24" ma:contentTypeDescription="Create a new document." ma:contentTypeScope="" ma:versionID="068d1ff4efaa852ca617522b1162d06c">
  <xsd:schema xmlns:xsd="http://www.w3.org/2001/XMLSchema" xmlns:xs="http://www.w3.org/2001/XMLSchema" xmlns:p="http://schemas.microsoft.com/office/2006/metadata/properties"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47150e5958d8660f8110bc139ccc42a4" ns2:_="" ns3:_="" ns4:_="" ns5:_="" ns6:_="" ns7:_="">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B3675-D10C-4C4D-AB17-E68EA0EA1F96}">
  <ds:schemaRefs>
    <ds:schemaRef ds:uri="http://schemas.openxmlformats.org/officeDocument/2006/bibliography"/>
  </ds:schemaRefs>
</ds:datastoreItem>
</file>

<file path=customXml/itemProps2.xml><?xml version="1.0" encoding="utf-8"?>
<ds:datastoreItem xmlns:ds="http://schemas.openxmlformats.org/officeDocument/2006/customXml" ds:itemID="{F4A28302-BC9B-41C3-BABE-FD49E29404B0}">
  <ds:schemaRefs>
    <ds:schemaRef ds:uri="http://schemas.microsoft.com/sharepoint/v3/contenttype/forms"/>
  </ds:schemaRefs>
</ds:datastoreItem>
</file>

<file path=customXml/itemProps3.xml><?xml version="1.0" encoding="utf-8"?>
<ds:datastoreItem xmlns:ds="http://schemas.openxmlformats.org/officeDocument/2006/customXml" ds:itemID="{A0185712-6FD1-450C-AD96-E2DD5B3B3990}">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f94526aa-4ac1-4b06-8d6c-662f42d12895"/>
    <ds:schemaRef ds:uri="a37356b1-23f7-4652-a900-bf31f0219704"/>
    <ds:schemaRef ds:uri="a8f60570-4bd3-4f2b-950b-a996de8ab151"/>
  </ds:schemaRefs>
</ds:datastoreItem>
</file>

<file path=customXml/itemProps4.xml><?xml version="1.0" encoding="utf-8"?>
<ds:datastoreItem xmlns:ds="http://schemas.openxmlformats.org/officeDocument/2006/customXml" ds:itemID="{6915A05E-715E-493B-9F7E-4B408EAB855C}">
  <ds:schemaRefs>
    <ds:schemaRef ds:uri="http://schemas.microsoft.com/sharepoint/events"/>
  </ds:schemaRefs>
</ds:datastoreItem>
</file>

<file path=customXml/itemProps5.xml><?xml version="1.0" encoding="utf-8"?>
<ds:datastoreItem xmlns:ds="http://schemas.openxmlformats.org/officeDocument/2006/customXml" ds:itemID="{68C0A242-8E05-4BC4-BD28-BAA78C27F0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Rebecca (UKSA)</dc:creator>
  <cp:keywords/>
  <dc:description/>
  <cp:lastModifiedBy>Cox, Dale (UKSA)</cp:lastModifiedBy>
  <cp:revision>205</cp:revision>
  <dcterms:created xsi:type="dcterms:W3CDTF">2023-06-02T10:00:00Z</dcterms:created>
  <dcterms:modified xsi:type="dcterms:W3CDTF">2023-06-21T16:19:39Z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2023-06-01T10:00:24Z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c4a26eff-865f-4976-8be8-bccd8ca529b2</vt:lpwstr>
  </property>
  <property fmtid="{D5CDD505-2E9C-101B-9397-08002B2CF9AE}" pid="8" name="MSIP_Label_ba62f585-b40f-4ab9-bafe-39150f03d124_ContentBits">
    <vt:lpwstr>0</vt:lpwstr>
  </property>
  <property fmtid="{D5CDD505-2E9C-101B-9397-08002B2CF9AE}" pid="9" name="ContentTypeId">
    <vt:lpwstr>0x010100068633208C46C04AA8747E9D3E7B05D3</vt:lpwstr>
  </property>
  <property fmtid="{D5CDD505-2E9C-101B-9397-08002B2CF9AE}" pid="10" name="Business Unit">
    <vt:lpwstr>1;#UK Space Agency|e94dee48-3a05-4a12-8e11-f3f2fb95bcf1</vt:lpwstr>
  </property>
  <property fmtid="{D5CDD505-2E9C-101B-9397-08002B2CF9AE}" pid="11" name="_dlc_DocIdItemGuid">
    <vt:lpwstr>f2e3d9b8-e973-471c-81fc-ea6180d32069</vt:lpwstr>
  </property>
  <property fmtid="{D5CDD505-2E9C-101B-9397-08002B2CF9AE}" pid="12" name="MediaServiceImageTags">
    <vt:lpwstr/>
  </property>
</Properties>
</file>