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EAC" w:rsidRDefault="002D6EAC" w:rsidP="000F2385">
      <w:pPr>
        <w:jc w:val="center"/>
      </w:pPr>
      <w:bookmarkStart w:id="0" w:name="_GoBack"/>
      <w:bookmarkEnd w:id="0"/>
      <w:r>
        <w:rPr>
          <w:b/>
          <w:noProof/>
          <w:sz w:val="24"/>
          <w:szCs w:val="24"/>
          <w:lang w:eastAsia="en-GB"/>
        </w:rPr>
        <w:drawing>
          <wp:inline distT="0" distB="0" distL="0" distR="0" wp14:anchorId="265042F0" wp14:editId="7024A689">
            <wp:extent cx="3152775" cy="446643"/>
            <wp:effectExtent l="0" t="0" r="0" b="0"/>
            <wp:docPr id="1" name="Picture 1" descr="C:\Users\daustin\AppData\Local\Microsoft\Windows\Temporary Internet Files\Content.IE5\G6Z9G2NQ\A4-TNA-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ustin\AppData\Local\Microsoft\Windows\Temporary Internet Files\Content.IE5\G6Z9G2NQ\A4-TNA-logo-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1883" cy="447933"/>
                    </a:xfrm>
                    <a:prstGeom prst="rect">
                      <a:avLst/>
                    </a:prstGeom>
                    <a:noFill/>
                    <a:ln>
                      <a:noFill/>
                    </a:ln>
                  </pic:spPr>
                </pic:pic>
              </a:graphicData>
            </a:graphic>
          </wp:inline>
        </w:drawing>
      </w:r>
    </w:p>
    <w:p w:rsidR="002D6EAC" w:rsidRDefault="009338FB" w:rsidP="002D6EAC">
      <w:pPr>
        <w:pStyle w:val="Bodytext20"/>
        <w:shd w:val="clear" w:color="auto" w:fill="auto"/>
        <w:spacing w:after="0" w:line="240" w:lineRule="auto"/>
        <w:ind w:right="23" w:firstLine="0"/>
        <w:rPr>
          <w:b/>
          <w:sz w:val="24"/>
          <w:szCs w:val="24"/>
        </w:rPr>
      </w:pPr>
      <w:r>
        <w:rPr>
          <w:b/>
          <w:sz w:val="24"/>
          <w:szCs w:val="24"/>
        </w:rPr>
        <w:t xml:space="preserve">INVITATION TO TENDER – </w:t>
      </w:r>
      <w:r w:rsidR="00834BF6">
        <w:rPr>
          <w:b/>
          <w:sz w:val="24"/>
          <w:szCs w:val="24"/>
        </w:rPr>
        <w:t>OPTIMUS Annual S</w:t>
      </w:r>
      <w:r w:rsidR="00834BF6" w:rsidRPr="00834BF6">
        <w:rPr>
          <w:b/>
          <w:sz w:val="24"/>
          <w:szCs w:val="24"/>
        </w:rPr>
        <w:t xml:space="preserve">oftware </w:t>
      </w:r>
      <w:r w:rsidR="00834BF6">
        <w:rPr>
          <w:b/>
          <w:sz w:val="24"/>
          <w:szCs w:val="24"/>
        </w:rPr>
        <w:t>M</w:t>
      </w:r>
      <w:r w:rsidR="00834BF6" w:rsidRPr="00834BF6">
        <w:rPr>
          <w:b/>
          <w:sz w:val="24"/>
          <w:szCs w:val="24"/>
        </w:rPr>
        <w:t>aintenance</w:t>
      </w:r>
    </w:p>
    <w:p w:rsidR="002D6EAC" w:rsidRPr="002053BF" w:rsidRDefault="002D6EAC" w:rsidP="002D6EAC">
      <w:pPr>
        <w:pStyle w:val="Bodytext20"/>
        <w:shd w:val="clear" w:color="auto" w:fill="auto"/>
        <w:spacing w:after="0" w:line="240" w:lineRule="auto"/>
        <w:ind w:right="23" w:firstLine="0"/>
        <w:rPr>
          <w:b/>
          <w:sz w:val="12"/>
          <w:szCs w:val="12"/>
        </w:rPr>
      </w:pPr>
    </w:p>
    <w:p w:rsidR="002D6EAC" w:rsidRPr="002053BF" w:rsidRDefault="002D6EAC" w:rsidP="002D6EAC">
      <w:pPr>
        <w:pStyle w:val="Bodytext20"/>
        <w:shd w:val="clear" w:color="auto" w:fill="auto"/>
        <w:spacing w:after="376"/>
        <w:ind w:right="20" w:firstLine="0"/>
        <w:rPr>
          <w:b/>
          <w:sz w:val="24"/>
          <w:szCs w:val="24"/>
        </w:rPr>
      </w:pPr>
      <w:r w:rsidRPr="002053BF">
        <w:rPr>
          <w:b/>
          <w:sz w:val="24"/>
          <w:szCs w:val="24"/>
        </w:rPr>
        <w:t xml:space="preserve">CLOSING DATE FOR RESPONSES </w:t>
      </w:r>
      <w:r w:rsidR="00A86093">
        <w:rPr>
          <w:b/>
          <w:sz w:val="24"/>
          <w:szCs w:val="24"/>
        </w:rPr>
        <w:t>–</w:t>
      </w:r>
      <w:r w:rsidRPr="002053BF">
        <w:rPr>
          <w:b/>
          <w:sz w:val="24"/>
          <w:szCs w:val="24"/>
        </w:rPr>
        <w:t xml:space="preserve"> </w:t>
      </w:r>
      <w:r w:rsidR="00834BF6">
        <w:rPr>
          <w:b/>
          <w:sz w:val="24"/>
          <w:szCs w:val="24"/>
        </w:rPr>
        <w:t>12PM</w:t>
      </w:r>
      <w:r w:rsidR="00B23AB3">
        <w:rPr>
          <w:b/>
          <w:sz w:val="24"/>
          <w:szCs w:val="24"/>
        </w:rPr>
        <w:t xml:space="preserve">, </w:t>
      </w:r>
      <w:r w:rsidR="00834BF6">
        <w:rPr>
          <w:b/>
          <w:sz w:val="24"/>
          <w:szCs w:val="24"/>
        </w:rPr>
        <w:t>April 29</w:t>
      </w:r>
      <w:r w:rsidR="00834BF6" w:rsidRPr="00834BF6">
        <w:rPr>
          <w:b/>
          <w:sz w:val="24"/>
          <w:szCs w:val="24"/>
          <w:vertAlign w:val="superscript"/>
        </w:rPr>
        <w:t>th</w:t>
      </w:r>
      <w:r w:rsidR="00B23AB3">
        <w:rPr>
          <w:b/>
          <w:sz w:val="24"/>
          <w:szCs w:val="24"/>
        </w:rPr>
        <w:t>,</w:t>
      </w:r>
      <w:r w:rsidR="00402C07">
        <w:rPr>
          <w:b/>
          <w:sz w:val="24"/>
          <w:szCs w:val="24"/>
        </w:rPr>
        <w:t xml:space="preserve"> 201</w:t>
      </w:r>
      <w:r w:rsidR="000F2385">
        <w:rPr>
          <w:b/>
          <w:sz w:val="24"/>
          <w:szCs w:val="24"/>
        </w:rPr>
        <w:t>9</w:t>
      </w:r>
    </w:p>
    <w:p w:rsidR="002D6EAC" w:rsidRPr="002D6EAC" w:rsidRDefault="00834BF6" w:rsidP="002D6EAC">
      <w:pPr>
        <w:pStyle w:val="Bodytext20"/>
        <w:numPr>
          <w:ilvl w:val="0"/>
          <w:numId w:val="1"/>
        </w:numPr>
        <w:shd w:val="clear" w:color="auto" w:fill="auto"/>
        <w:tabs>
          <w:tab w:val="left" w:pos="634"/>
        </w:tabs>
        <w:spacing w:after="120" w:line="200" w:lineRule="exact"/>
        <w:ind w:left="660"/>
        <w:jc w:val="both"/>
        <w:rPr>
          <w:b/>
          <w:sz w:val="22"/>
          <w:szCs w:val="22"/>
        </w:rPr>
      </w:pPr>
      <w:r>
        <w:rPr>
          <w:b/>
          <w:sz w:val="22"/>
          <w:szCs w:val="22"/>
        </w:rPr>
        <w:t>REQUIREMENT</w:t>
      </w:r>
    </w:p>
    <w:p w:rsidR="00396DFA" w:rsidRPr="00834BF6" w:rsidRDefault="002D6EAC" w:rsidP="00834BF6">
      <w:pPr>
        <w:pStyle w:val="BodyText7"/>
        <w:numPr>
          <w:ilvl w:val="1"/>
          <w:numId w:val="1"/>
        </w:numPr>
        <w:shd w:val="clear" w:color="auto" w:fill="auto"/>
        <w:tabs>
          <w:tab w:val="left" w:pos="634"/>
        </w:tabs>
        <w:spacing w:before="0" w:after="318"/>
        <w:ind w:left="660" w:right="20"/>
        <w:rPr>
          <w:sz w:val="22"/>
          <w:szCs w:val="22"/>
        </w:rPr>
      </w:pPr>
      <w:r w:rsidRPr="002D6EAC">
        <w:rPr>
          <w:sz w:val="22"/>
          <w:szCs w:val="22"/>
        </w:rPr>
        <w:t xml:space="preserve">The objective of this </w:t>
      </w:r>
      <w:r w:rsidR="005142CD">
        <w:rPr>
          <w:sz w:val="22"/>
          <w:szCs w:val="22"/>
        </w:rPr>
        <w:t xml:space="preserve">tender exercise is to </w:t>
      </w:r>
      <w:r w:rsidR="00834BF6">
        <w:rPr>
          <w:sz w:val="22"/>
          <w:szCs w:val="22"/>
        </w:rPr>
        <w:t>procure</w:t>
      </w:r>
      <w:r w:rsidR="005142CD">
        <w:rPr>
          <w:sz w:val="22"/>
          <w:szCs w:val="22"/>
        </w:rPr>
        <w:t xml:space="preserve"> </w:t>
      </w:r>
      <w:r w:rsidR="00834BF6" w:rsidRPr="00834BF6">
        <w:rPr>
          <w:sz w:val="22"/>
          <w:szCs w:val="22"/>
        </w:rPr>
        <w:t xml:space="preserve">renewal of an existing maintenance agreement </w:t>
      </w:r>
      <w:r w:rsidR="00834BF6">
        <w:rPr>
          <w:sz w:val="22"/>
          <w:szCs w:val="22"/>
        </w:rPr>
        <w:t xml:space="preserve">for Optimus Management Information Systems </w:t>
      </w:r>
      <w:r w:rsidR="00834BF6" w:rsidRPr="00834BF6">
        <w:rPr>
          <w:sz w:val="22"/>
          <w:szCs w:val="22"/>
        </w:rPr>
        <w:t>for the period 1st May 2019 to 30th April 2021.</w:t>
      </w:r>
    </w:p>
    <w:p w:rsidR="002D6EAC" w:rsidRPr="00893200" w:rsidRDefault="00283C96" w:rsidP="002D6EAC">
      <w:pPr>
        <w:pStyle w:val="BodyText7"/>
        <w:numPr>
          <w:ilvl w:val="1"/>
          <w:numId w:val="1"/>
        </w:numPr>
        <w:shd w:val="clear" w:color="auto" w:fill="auto"/>
        <w:tabs>
          <w:tab w:val="left" w:pos="634"/>
        </w:tabs>
        <w:spacing w:before="0" w:after="318"/>
        <w:ind w:left="660" w:right="20"/>
        <w:rPr>
          <w:sz w:val="22"/>
          <w:szCs w:val="22"/>
        </w:rPr>
      </w:pPr>
      <w:r>
        <w:rPr>
          <w:sz w:val="22"/>
          <w:szCs w:val="22"/>
        </w:rPr>
        <w:t>We intend</w:t>
      </w:r>
      <w:r w:rsidR="002D6EAC" w:rsidRPr="00893200">
        <w:rPr>
          <w:sz w:val="22"/>
          <w:szCs w:val="22"/>
        </w:rPr>
        <w:t xml:space="preserve"> to award a contract for an initial period of </w:t>
      </w:r>
      <w:r w:rsidR="000C0317">
        <w:rPr>
          <w:sz w:val="22"/>
          <w:szCs w:val="22"/>
        </w:rPr>
        <w:t>2</w:t>
      </w:r>
      <w:r w:rsidR="002D6EAC" w:rsidRPr="00893200">
        <w:rPr>
          <w:sz w:val="22"/>
          <w:szCs w:val="22"/>
        </w:rPr>
        <w:t xml:space="preserve"> years, with an option to extend for up </w:t>
      </w:r>
      <w:r w:rsidR="00834BF6">
        <w:rPr>
          <w:sz w:val="22"/>
          <w:szCs w:val="22"/>
        </w:rPr>
        <w:t>to 1 year.</w:t>
      </w:r>
    </w:p>
    <w:p w:rsidR="002D6EAC" w:rsidRPr="002D6EAC" w:rsidRDefault="002D6EAC" w:rsidP="002D6EAC">
      <w:pPr>
        <w:pStyle w:val="Bodytext20"/>
        <w:numPr>
          <w:ilvl w:val="0"/>
          <w:numId w:val="1"/>
        </w:numPr>
        <w:shd w:val="clear" w:color="auto" w:fill="auto"/>
        <w:tabs>
          <w:tab w:val="left" w:pos="692"/>
        </w:tabs>
        <w:spacing w:after="120" w:line="200" w:lineRule="exact"/>
        <w:ind w:left="660"/>
        <w:jc w:val="both"/>
        <w:rPr>
          <w:b/>
          <w:sz w:val="22"/>
          <w:szCs w:val="22"/>
        </w:rPr>
      </w:pPr>
      <w:r w:rsidRPr="002D6EAC">
        <w:rPr>
          <w:b/>
          <w:sz w:val="22"/>
          <w:szCs w:val="22"/>
        </w:rPr>
        <w:t>BACKGROUND</w:t>
      </w:r>
    </w:p>
    <w:p w:rsidR="00283C96" w:rsidRPr="00834BF6" w:rsidRDefault="00AD619B" w:rsidP="00834BF6">
      <w:pPr>
        <w:pStyle w:val="BodyText7"/>
        <w:numPr>
          <w:ilvl w:val="1"/>
          <w:numId w:val="1"/>
        </w:numPr>
        <w:shd w:val="clear" w:color="auto" w:fill="auto"/>
        <w:tabs>
          <w:tab w:val="left" w:pos="634"/>
        </w:tabs>
        <w:spacing w:before="0"/>
        <w:ind w:left="664" w:right="23" w:hanging="641"/>
        <w:rPr>
          <w:sz w:val="22"/>
          <w:szCs w:val="22"/>
        </w:rPr>
      </w:pPr>
      <w:r>
        <w:rPr>
          <w:sz w:val="22"/>
          <w:szCs w:val="22"/>
        </w:rPr>
        <w:t>The National Archives (</w:t>
      </w:r>
      <w:r w:rsidR="002D6EAC" w:rsidRPr="002D6EAC">
        <w:rPr>
          <w:sz w:val="22"/>
          <w:szCs w:val="22"/>
        </w:rPr>
        <w:t>TNA</w:t>
      </w:r>
      <w:r>
        <w:rPr>
          <w:sz w:val="22"/>
          <w:szCs w:val="22"/>
        </w:rPr>
        <w:t>)</w:t>
      </w:r>
      <w:r w:rsidR="002D6EAC" w:rsidRPr="002D6EAC">
        <w:rPr>
          <w:sz w:val="22"/>
          <w:szCs w:val="22"/>
        </w:rPr>
        <w:t xml:space="preserve"> is the official archive and publisher for the UK government, and for England and Wales. Its role is to collect and secure the future of the government record, both digital and physical, to preserve it for generations to come, and to make it as accessible and available as possible. It is based in Kew, South West London. More information on TNA can be found at: </w:t>
      </w:r>
      <w:hyperlink r:id="rId9" w:history="1">
        <w:r w:rsidR="002D6EAC" w:rsidRPr="002D6EAC">
          <w:rPr>
            <w:rStyle w:val="Hyperlink"/>
            <w:sz w:val="22"/>
            <w:szCs w:val="22"/>
          </w:rPr>
          <w:t>www.nationalarchives.gov.uk</w:t>
        </w:r>
      </w:hyperlink>
      <w:r w:rsidR="002D6EAC" w:rsidRPr="002D6EAC">
        <w:rPr>
          <w:sz w:val="22"/>
          <w:szCs w:val="22"/>
        </w:rPr>
        <w:t xml:space="preserve">  </w:t>
      </w:r>
    </w:p>
    <w:p w:rsidR="005C2704" w:rsidRPr="004968A2" w:rsidRDefault="005C2704" w:rsidP="005C2704">
      <w:pPr>
        <w:pStyle w:val="Heading11"/>
        <w:keepNext/>
        <w:keepLines/>
        <w:numPr>
          <w:ilvl w:val="1"/>
          <w:numId w:val="3"/>
        </w:numPr>
        <w:shd w:val="clear" w:color="auto" w:fill="auto"/>
        <w:tabs>
          <w:tab w:val="left" w:pos="649"/>
        </w:tabs>
        <w:spacing w:before="0" w:after="318" w:line="200" w:lineRule="exact"/>
        <w:ind w:left="640" w:hanging="620"/>
        <w:rPr>
          <w:b/>
          <w:sz w:val="22"/>
          <w:szCs w:val="22"/>
        </w:rPr>
      </w:pPr>
      <w:bookmarkStart w:id="1" w:name="bookmark2"/>
      <w:r w:rsidRPr="004968A2">
        <w:rPr>
          <w:b/>
          <w:sz w:val="22"/>
          <w:szCs w:val="22"/>
        </w:rPr>
        <w:t>HOW TO RESPOND</w:t>
      </w:r>
      <w:bookmarkEnd w:id="1"/>
    </w:p>
    <w:p w:rsidR="005C2704" w:rsidRDefault="005C2704" w:rsidP="005C2704">
      <w:pPr>
        <w:pStyle w:val="BodyText7"/>
        <w:shd w:val="clear" w:color="auto" w:fill="auto"/>
        <w:tabs>
          <w:tab w:val="left" w:pos="654"/>
        </w:tabs>
        <w:spacing w:before="0" w:after="0"/>
        <w:ind w:left="641" w:right="23" w:firstLine="0"/>
        <w:rPr>
          <w:b/>
          <w:sz w:val="22"/>
          <w:szCs w:val="22"/>
        </w:rPr>
      </w:pPr>
      <w:r w:rsidRPr="00E56053">
        <w:rPr>
          <w:sz w:val="22"/>
          <w:szCs w:val="22"/>
        </w:rPr>
        <w:t xml:space="preserve">Please respond by </w:t>
      </w:r>
      <w:r w:rsidR="0067736E">
        <w:rPr>
          <w:sz w:val="22"/>
          <w:szCs w:val="22"/>
        </w:rPr>
        <w:t xml:space="preserve">submitting </w:t>
      </w:r>
      <w:r w:rsidR="00834BF6">
        <w:rPr>
          <w:sz w:val="22"/>
          <w:szCs w:val="22"/>
        </w:rPr>
        <w:t xml:space="preserve">a price for 2 years of Optimus Management Information Systems maintenance </w:t>
      </w:r>
      <w:r w:rsidR="0067736E">
        <w:rPr>
          <w:sz w:val="22"/>
          <w:szCs w:val="22"/>
        </w:rPr>
        <w:t xml:space="preserve">to </w:t>
      </w:r>
      <w:hyperlink r:id="rId10" w:history="1">
        <w:r w:rsidR="000F2385" w:rsidRPr="00F54F4B">
          <w:rPr>
            <w:rStyle w:val="Hyperlink"/>
            <w:sz w:val="22"/>
            <w:szCs w:val="22"/>
          </w:rPr>
          <w:t>procurement@nationalarchives.gov.uk</w:t>
        </w:r>
      </w:hyperlink>
      <w:r w:rsidR="0067736E">
        <w:rPr>
          <w:sz w:val="22"/>
          <w:szCs w:val="22"/>
        </w:rPr>
        <w:t xml:space="preserve"> </w:t>
      </w:r>
      <w:r w:rsidR="009338FB">
        <w:rPr>
          <w:sz w:val="22"/>
          <w:szCs w:val="22"/>
        </w:rPr>
        <w:t xml:space="preserve">by </w:t>
      </w:r>
      <w:r w:rsidR="00834BF6" w:rsidRPr="00834BF6">
        <w:rPr>
          <w:b/>
          <w:sz w:val="22"/>
          <w:szCs w:val="22"/>
        </w:rPr>
        <w:t>Monday</w:t>
      </w:r>
      <w:r w:rsidR="00834BF6">
        <w:rPr>
          <w:sz w:val="22"/>
          <w:szCs w:val="22"/>
        </w:rPr>
        <w:t xml:space="preserve"> </w:t>
      </w:r>
      <w:r w:rsidR="00834BF6" w:rsidRPr="00834BF6">
        <w:rPr>
          <w:b/>
          <w:sz w:val="22"/>
          <w:szCs w:val="22"/>
        </w:rPr>
        <w:t>midday, April 29</w:t>
      </w:r>
      <w:r w:rsidR="00834BF6" w:rsidRPr="00834BF6">
        <w:rPr>
          <w:b/>
          <w:sz w:val="22"/>
          <w:szCs w:val="22"/>
          <w:vertAlign w:val="superscript"/>
        </w:rPr>
        <w:t>th</w:t>
      </w:r>
      <w:r w:rsidR="00834BF6" w:rsidRPr="00834BF6">
        <w:rPr>
          <w:b/>
          <w:sz w:val="22"/>
          <w:szCs w:val="22"/>
        </w:rPr>
        <w:t xml:space="preserve"> 2019.</w:t>
      </w:r>
    </w:p>
    <w:p w:rsidR="00834BF6" w:rsidRPr="00E56053" w:rsidRDefault="00834BF6" w:rsidP="00504117">
      <w:pPr>
        <w:pStyle w:val="BodyText7"/>
        <w:shd w:val="clear" w:color="auto" w:fill="auto"/>
        <w:tabs>
          <w:tab w:val="left" w:pos="654"/>
        </w:tabs>
        <w:spacing w:before="0" w:after="0"/>
        <w:ind w:right="23" w:firstLine="0"/>
        <w:rPr>
          <w:sz w:val="22"/>
          <w:szCs w:val="22"/>
        </w:rPr>
      </w:pPr>
    </w:p>
    <w:p w:rsidR="005C2704" w:rsidRPr="00E56053" w:rsidRDefault="005C2704" w:rsidP="005C2704">
      <w:pPr>
        <w:pStyle w:val="BodyText7"/>
        <w:shd w:val="clear" w:color="auto" w:fill="auto"/>
        <w:tabs>
          <w:tab w:val="left" w:pos="654"/>
        </w:tabs>
        <w:spacing w:before="0" w:after="0" w:line="240" w:lineRule="auto"/>
        <w:ind w:left="641" w:right="23" w:firstLine="0"/>
        <w:rPr>
          <w:sz w:val="12"/>
          <w:szCs w:val="12"/>
        </w:rPr>
      </w:pPr>
    </w:p>
    <w:p w:rsidR="005C2704" w:rsidRDefault="005C2704" w:rsidP="005C2704">
      <w:pPr>
        <w:pStyle w:val="Heading11"/>
        <w:keepNext/>
        <w:keepLines/>
        <w:numPr>
          <w:ilvl w:val="1"/>
          <w:numId w:val="3"/>
        </w:numPr>
        <w:shd w:val="clear" w:color="auto" w:fill="auto"/>
        <w:spacing w:before="0" w:after="200" w:line="200" w:lineRule="exact"/>
        <w:ind w:left="620" w:hanging="620"/>
        <w:rPr>
          <w:b/>
          <w:sz w:val="22"/>
          <w:szCs w:val="22"/>
        </w:rPr>
      </w:pPr>
      <w:bookmarkStart w:id="2" w:name="bookmark3"/>
      <w:r>
        <w:rPr>
          <w:b/>
          <w:sz w:val="22"/>
          <w:szCs w:val="22"/>
        </w:rPr>
        <w:t xml:space="preserve">PROCUREMENT </w:t>
      </w:r>
      <w:r w:rsidRPr="0074699C">
        <w:rPr>
          <w:b/>
          <w:sz w:val="22"/>
          <w:szCs w:val="22"/>
        </w:rPr>
        <w:t>TIMETABLE</w:t>
      </w:r>
      <w:bookmarkEnd w:id="2"/>
    </w:p>
    <w:p w:rsidR="005C2704" w:rsidRPr="0074699C" w:rsidRDefault="005C2704" w:rsidP="005C2704">
      <w:pPr>
        <w:pStyle w:val="Heading11"/>
        <w:keepNext/>
        <w:keepLines/>
        <w:shd w:val="clear" w:color="auto" w:fill="auto"/>
        <w:spacing w:before="0" w:after="0" w:line="240" w:lineRule="auto"/>
        <w:ind w:left="618" w:firstLine="0"/>
        <w:rPr>
          <w:b/>
          <w:sz w:val="4"/>
          <w:szCs w:val="4"/>
        </w:rPr>
      </w:pPr>
    </w:p>
    <w:tbl>
      <w:tblPr>
        <w:tblW w:w="9366" w:type="dxa"/>
        <w:jc w:val="center"/>
        <w:tblLayout w:type="fixed"/>
        <w:tblCellMar>
          <w:left w:w="10" w:type="dxa"/>
          <w:right w:w="10" w:type="dxa"/>
        </w:tblCellMar>
        <w:tblLook w:val="04A0" w:firstRow="1" w:lastRow="0" w:firstColumn="1" w:lastColumn="0" w:noHBand="0" w:noVBand="1"/>
      </w:tblPr>
      <w:tblGrid>
        <w:gridCol w:w="719"/>
        <w:gridCol w:w="6514"/>
        <w:gridCol w:w="2133"/>
      </w:tblGrid>
      <w:tr w:rsidR="005C2704" w:rsidRPr="0074699C" w:rsidTr="000F2385">
        <w:trPr>
          <w:trHeight w:val="317"/>
          <w:jc w:val="center"/>
        </w:trPr>
        <w:tc>
          <w:tcPr>
            <w:tcW w:w="71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C2704" w:rsidRPr="00D26021" w:rsidRDefault="005C2704" w:rsidP="00F16B99">
            <w:pPr>
              <w:pStyle w:val="Bodytext20"/>
              <w:framePr w:wrap="notBeside" w:vAnchor="text" w:hAnchor="text" w:xAlign="center" w:y="1"/>
              <w:shd w:val="clear" w:color="auto" w:fill="auto"/>
              <w:spacing w:after="0" w:line="240" w:lineRule="auto"/>
              <w:ind w:left="160" w:firstLine="0"/>
              <w:rPr>
                <w:b/>
                <w:sz w:val="22"/>
                <w:szCs w:val="22"/>
              </w:rPr>
            </w:pPr>
            <w:r w:rsidRPr="00D26021">
              <w:rPr>
                <w:b/>
                <w:sz w:val="22"/>
                <w:szCs w:val="22"/>
              </w:rPr>
              <w:t>Ref.</w:t>
            </w:r>
          </w:p>
        </w:tc>
        <w:tc>
          <w:tcPr>
            <w:tcW w:w="65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C2704" w:rsidRPr="00D26021" w:rsidRDefault="005C2704" w:rsidP="00F16B99">
            <w:pPr>
              <w:pStyle w:val="Bodytext20"/>
              <w:framePr w:wrap="notBeside" w:vAnchor="text" w:hAnchor="text" w:xAlign="center" w:y="1"/>
              <w:shd w:val="clear" w:color="auto" w:fill="auto"/>
              <w:spacing w:after="0" w:line="240" w:lineRule="auto"/>
              <w:ind w:firstLine="0"/>
              <w:rPr>
                <w:b/>
                <w:sz w:val="22"/>
                <w:szCs w:val="22"/>
              </w:rPr>
            </w:pPr>
            <w:r w:rsidRPr="00D26021">
              <w:rPr>
                <w:b/>
                <w:sz w:val="22"/>
                <w:szCs w:val="22"/>
              </w:rPr>
              <w:t>Description</w:t>
            </w:r>
          </w:p>
        </w:tc>
        <w:tc>
          <w:tcPr>
            <w:tcW w:w="213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C2704" w:rsidRPr="00D26021" w:rsidRDefault="005C2704" w:rsidP="00F16B99">
            <w:pPr>
              <w:pStyle w:val="Bodytext20"/>
              <w:framePr w:wrap="notBeside" w:vAnchor="text" w:hAnchor="text" w:xAlign="center" w:y="1"/>
              <w:shd w:val="clear" w:color="auto" w:fill="auto"/>
              <w:spacing w:after="0" w:line="240" w:lineRule="auto"/>
              <w:ind w:firstLine="0"/>
              <w:rPr>
                <w:b/>
                <w:sz w:val="22"/>
                <w:szCs w:val="22"/>
              </w:rPr>
            </w:pPr>
            <w:r w:rsidRPr="00D26021">
              <w:rPr>
                <w:b/>
                <w:sz w:val="22"/>
                <w:szCs w:val="22"/>
              </w:rPr>
              <w:t>Date(s)</w:t>
            </w:r>
          </w:p>
        </w:tc>
      </w:tr>
      <w:tr w:rsidR="000F2385" w:rsidRPr="0074699C" w:rsidTr="000F2385">
        <w:trPr>
          <w:trHeight w:val="659"/>
          <w:jc w:val="center"/>
        </w:trPr>
        <w:tc>
          <w:tcPr>
            <w:tcW w:w="719" w:type="dxa"/>
            <w:tcBorders>
              <w:top w:val="single" w:sz="4" w:space="0" w:color="auto"/>
              <w:left w:val="single" w:sz="4" w:space="0" w:color="auto"/>
              <w:bottom w:val="single" w:sz="4" w:space="0" w:color="auto"/>
              <w:right w:val="single" w:sz="4" w:space="0" w:color="auto"/>
            </w:tcBorders>
            <w:shd w:val="clear" w:color="auto" w:fill="FFFFFF"/>
            <w:vAlign w:val="center"/>
          </w:tcPr>
          <w:p w:rsidR="000F2385" w:rsidRPr="0074699C" w:rsidRDefault="000F2385" w:rsidP="00F16B99">
            <w:pPr>
              <w:pStyle w:val="BodyText7"/>
              <w:framePr w:wrap="notBeside" w:vAnchor="text" w:hAnchor="text" w:xAlign="center" w:y="1"/>
              <w:shd w:val="clear" w:color="auto" w:fill="auto"/>
              <w:spacing w:before="0" w:after="0" w:line="240" w:lineRule="auto"/>
              <w:ind w:left="300" w:firstLine="0"/>
              <w:rPr>
                <w:sz w:val="22"/>
                <w:szCs w:val="22"/>
              </w:rPr>
            </w:pPr>
            <w:r>
              <w:rPr>
                <w:sz w:val="22"/>
                <w:szCs w:val="22"/>
              </w:rPr>
              <w:t>1</w:t>
            </w:r>
          </w:p>
        </w:tc>
        <w:tc>
          <w:tcPr>
            <w:tcW w:w="6514" w:type="dxa"/>
            <w:tcBorders>
              <w:top w:val="single" w:sz="4" w:space="0" w:color="auto"/>
              <w:left w:val="single" w:sz="4" w:space="0" w:color="auto"/>
              <w:bottom w:val="single" w:sz="4" w:space="0" w:color="auto"/>
              <w:right w:val="single" w:sz="4" w:space="0" w:color="auto"/>
            </w:tcBorders>
            <w:shd w:val="clear" w:color="auto" w:fill="FFFFFF"/>
            <w:vAlign w:val="center"/>
          </w:tcPr>
          <w:p w:rsidR="000F2385" w:rsidRDefault="000F2385" w:rsidP="000F2385">
            <w:pPr>
              <w:pStyle w:val="BodyText7"/>
              <w:framePr w:wrap="notBeside" w:vAnchor="text" w:hAnchor="text" w:xAlign="center" w:y="1"/>
              <w:shd w:val="clear" w:color="auto" w:fill="auto"/>
              <w:spacing w:before="0" w:after="0" w:line="240" w:lineRule="auto"/>
              <w:ind w:left="120" w:firstLine="0"/>
              <w:jc w:val="center"/>
              <w:rPr>
                <w:rStyle w:val="Hyperlink"/>
                <w:sz w:val="22"/>
                <w:szCs w:val="22"/>
              </w:rPr>
            </w:pPr>
            <w:r w:rsidRPr="0074699C">
              <w:rPr>
                <w:sz w:val="22"/>
                <w:szCs w:val="22"/>
              </w:rPr>
              <w:t>Deadline for Potential Suppliers to submit clarification questions to</w:t>
            </w:r>
            <w:r>
              <w:rPr>
                <w:rStyle w:val="Hyperlink"/>
                <w:sz w:val="22"/>
                <w:szCs w:val="22"/>
                <w:u w:val="none"/>
              </w:rPr>
              <w:t xml:space="preserve"> </w:t>
            </w:r>
            <w:hyperlink r:id="rId11" w:history="1">
              <w:r w:rsidRPr="00F54F4B">
                <w:rPr>
                  <w:rStyle w:val="Hyperlink"/>
                  <w:sz w:val="22"/>
                  <w:szCs w:val="22"/>
                </w:rPr>
                <w:t>procurement@nationalarchives.gov.uk</w:t>
              </w:r>
            </w:hyperlink>
          </w:p>
          <w:p w:rsidR="000F2385" w:rsidRPr="0074699C" w:rsidRDefault="000F2385" w:rsidP="00B538B2">
            <w:pPr>
              <w:pStyle w:val="BodyText7"/>
              <w:framePr w:wrap="notBeside" w:vAnchor="text" w:hAnchor="text" w:xAlign="center" w:y="1"/>
              <w:shd w:val="clear" w:color="auto" w:fill="auto"/>
              <w:spacing w:before="0" w:after="0" w:line="240" w:lineRule="auto"/>
              <w:ind w:left="120" w:firstLine="0"/>
              <w:jc w:val="center"/>
              <w:rPr>
                <w:sz w:val="22"/>
                <w:szCs w:val="22"/>
              </w:rPr>
            </w:pPr>
          </w:p>
        </w:tc>
        <w:tc>
          <w:tcPr>
            <w:tcW w:w="2133" w:type="dxa"/>
            <w:tcBorders>
              <w:top w:val="single" w:sz="4" w:space="0" w:color="auto"/>
              <w:left w:val="single" w:sz="4" w:space="0" w:color="auto"/>
              <w:bottom w:val="single" w:sz="4" w:space="0" w:color="auto"/>
              <w:right w:val="single" w:sz="4" w:space="0" w:color="auto"/>
            </w:tcBorders>
            <w:shd w:val="clear" w:color="auto" w:fill="FFFFFF"/>
            <w:vAlign w:val="center"/>
          </w:tcPr>
          <w:p w:rsidR="000F2385" w:rsidRPr="0074699C" w:rsidRDefault="000F2385" w:rsidP="00504117">
            <w:pPr>
              <w:pStyle w:val="BodyText7"/>
              <w:framePr w:wrap="notBeside" w:vAnchor="text" w:hAnchor="text" w:xAlign="center" w:y="1"/>
              <w:shd w:val="clear" w:color="auto" w:fill="auto"/>
              <w:spacing w:before="0" w:after="0" w:line="240" w:lineRule="auto"/>
              <w:ind w:firstLine="0"/>
              <w:rPr>
                <w:sz w:val="22"/>
                <w:szCs w:val="22"/>
              </w:rPr>
            </w:pPr>
            <w:r>
              <w:rPr>
                <w:sz w:val="22"/>
                <w:szCs w:val="22"/>
              </w:rPr>
              <w:t xml:space="preserve">Midday, </w:t>
            </w:r>
            <w:r w:rsidR="00834BF6">
              <w:rPr>
                <w:sz w:val="22"/>
                <w:szCs w:val="22"/>
              </w:rPr>
              <w:t>23</w:t>
            </w:r>
            <w:r w:rsidR="00834BF6" w:rsidRPr="00834BF6">
              <w:rPr>
                <w:sz w:val="22"/>
                <w:szCs w:val="22"/>
                <w:vertAlign w:val="superscript"/>
              </w:rPr>
              <w:t>rd</w:t>
            </w:r>
            <w:r w:rsidR="00834BF6">
              <w:rPr>
                <w:sz w:val="22"/>
                <w:szCs w:val="22"/>
              </w:rPr>
              <w:t xml:space="preserve"> April</w:t>
            </w:r>
            <w:r>
              <w:rPr>
                <w:sz w:val="22"/>
                <w:szCs w:val="22"/>
              </w:rPr>
              <w:t xml:space="preserve"> 2019</w:t>
            </w:r>
          </w:p>
        </w:tc>
      </w:tr>
      <w:tr w:rsidR="000F2385" w:rsidRPr="0074699C" w:rsidTr="000F2385">
        <w:trPr>
          <w:trHeight w:val="610"/>
          <w:jc w:val="center"/>
        </w:trPr>
        <w:tc>
          <w:tcPr>
            <w:tcW w:w="719" w:type="dxa"/>
            <w:tcBorders>
              <w:top w:val="single" w:sz="4" w:space="0" w:color="auto"/>
              <w:left w:val="single" w:sz="4" w:space="0" w:color="auto"/>
              <w:bottom w:val="single" w:sz="4" w:space="0" w:color="auto"/>
              <w:right w:val="single" w:sz="4" w:space="0" w:color="auto"/>
            </w:tcBorders>
            <w:shd w:val="clear" w:color="auto" w:fill="FFFFFF"/>
            <w:vAlign w:val="center"/>
          </w:tcPr>
          <w:p w:rsidR="000F2385" w:rsidRPr="0074699C" w:rsidRDefault="000F2385" w:rsidP="00F16B99">
            <w:pPr>
              <w:pStyle w:val="BodyText7"/>
              <w:framePr w:wrap="notBeside" w:vAnchor="text" w:hAnchor="text" w:xAlign="center" w:y="1"/>
              <w:shd w:val="clear" w:color="auto" w:fill="auto"/>
              <w:spacing w:before="0" w:after="0" w:line="240" w:lineRule="auto"/>
              <w:ind w:left="300" w:firstLine="0"/>
              <w:rPr>
                <w:sz w:val="22"/>
                <w:szCs w:val="22"/>
              </w:rPr>
            </w:pPr>
            <w:r>
              <w:rPr>
                <w:sz w:val="22"/>
                <w:szCs w:val="22"/>
              </w:rPr>
              <w:t>2</w:t>
            </w:r>
          </w:p>
        </w:tc>
        <w:tc>
          <w:tcPr>
            <w:tcW w:w="6514" w:type="dxa"/>
            <w:tcBorders>
              <w:top w:val="single" w:sz="4" w:space="0" w:color="auto"/>
              <w:left w:val="single" w:sz="4" w:space="0" w:color="auto"/>
              <w:bottom w:val="single" w:sz="4" w:space="0" w:color="auto"/>
              <w:right w:val="single" w:sz="4" w:space="0" w:color="auto"/>
            </w:tcBorders>
            <w:shd w:val="clear" w:color="auto" w:fill="FFFFFF"/>
            <w:vAlign w:val="center"/>
          </w:tcPr>
          <w:p w:rsidR="000F2385" w:rsidRPr="0074699C" w:rsidRDefault="000F2385" w:rsidP="00F16B99">
            <w:pPr>
              <w:pStyle w:val="BodyText7"/>
              <w:framePr w:wrap="notBeside" w:vAnchor="text" w:hAnchor="text" w:xAlign="center" w:y="1"/>
              <w:shd w:val="clear" w:color="auto" w:fill="auto"/>
              <w:spacing w:before="0" w:after="0" w:line="240" w:lineRule="auto"/>
              <w:ind w:left="120" w:firstLine="0"/>
              <w:jc w:val="center"/>
              <w:rPr>
                <w:sz w:val="22"/>
                <w:szCs w:val="22"/>
              </w:rPr>
            </w:pPr>
            <w:r w:rsidRPr="0074699C">
              <w:rPr>
                <w:sz w:val="22"/>
                <w:szCs w:val="22"/>
              </w:rPr>
              <w:t>Deadline for TNA to respond to clarification questions</w:t>
            </w:r>
          </w:p>
        </w:tc>
        <w:tc>
          <w:tcPr>
            <w:tcW w:w="2133" w:type="dxa"/>
            <w:tcBorders>
              <w:top w:val="single" w:sz="4" w:space="0" w:color="auto"/>
              <w:left w:val="single" w:sz="4" w:space="0" w:color="auto"/>
              <w:bottom w:val="single" w:sz="4" w:space="0" w:color="auto"/>
              <w:right w:val="single" w:sz="4" w:space="0" w:color="auto"/>
            </w:tcBorders>
            <w:shd w:val="clear" w:color="auto" w:fill="FFFFFF"/>
            <w:vAlign w:val="center"/>
          </w:tcPr>
          <w:p w:rsidR="000F2385" w:rsidRPr="0074699C" w:rsidRDefault="00834BF6" w:rsidP="00834BF6">
            <w:pPr>
              <w:pStyle w:val="BodyText7"/>
              <w:framePr w:wrap="notBeside" w:vAnchor="text" w:hAnchor="text" w:xAlign="center" w:y="1"/>
              <w:shd w:val="clear" w:color="auto" w:fill="auto"/>
              <w:spacing w:before="0" w:after="0" w:line="240" w:lineRule="auto"/>
              <w:ind w:firstLine="0"/>
              <w:jc w:val="center"/>
              <w:rPr>
                <w:sz w:val="22"/>
                <w:szCs w:val="22"/>
              </w:rPr>
            </w:pPr>
            <w:r>
              <w:rPr>
                <w:sz w:val="22"/>
                <w:szCs w:val="22"/>
              </w:rPr>
              <w:t>25</w:t>
            </w:r>
            <w:r w:rsidRPr="00834BF6">
              <w:rPr>
                <w:sz w:val="22"/>
                <w:szCs w:val="22"/>
                <w:vertAlign w:val="superscript"/>
              </w:rPr>
              <w:t>th</w:t>
            </w:r>
            <w:r>
              <w:rPr>
                <w:sz w:val="22"/>
                <w:szCs w:val="22"/>
              </w:rPr>
              <w:t xml:space="preserve"> April</w:t>
            </w:r>
            <w:r w:rsidR="000F2385">
              <w:rPr>
                <w:sz w:val="22"/>
                <w:szCs w:val="22"/>
              </w:rPr>
              <w:t xml:space="preserve"> 2019</w:t>
            </w:r>
          </w:p>
        </w:tc>
      </w:tr>
      <w:tr w:rsidR="000F2385" w:rsidRPr="0074699C" w:rsidTr="000F2385">
        <w:trPr>
          <w:trHeight w:val="610"/>
          <w:jc w:val="center"/>
        </w:trPr>
        <w:tc>
          <w:tcPr>
            <w:tcW w:w="719" w:type="dxa"/>
            <w:tcBorders>
              <w:top w:val="single" w:sz="4" w:space="0" w:color="auto"/>
              <w:left w:val="single" w:sz="4" w:space="0" w:color="auto"/>
              <w:bottom w:val="single" w:sz="4" w:space="0" w:color="auto"/>
              <w:right w:val="single" w:sz="4" w:space="0" w:color="auto"/>
            </w:tcBorders>
            <w:shd w:val="clear" w:color="auto" w:fill="FFFFFF"/>
            <w:vAlign w:val="center"/>
          </w:tcPr>
          <w:p w:rsidR="000F2385" w:rsidRPr="0074699C" w:rsidRDefault="000F2385" w:rsidP="00F16B99">
            <w:pPr>
              <w:pStyle w:val="BodyText7"/>
              <w:framePr w:wrap="notBeside" w:vAnchor="text" w:hAnchor="text" w:xAlign="center" w:y="1"/>
              <w:shd w:val="clear" w:color="auto" w:fill="auto"/>
              <w:spacing w:before="0" w:after="0" w:line="240" w:lineRule="auto"/>
              <w:ind w:left="300" w:firstLine="0"/>
              <w:rPr>
                <w:sz w:val="22"/>
                <w:szCs w:val="22"/>
              </w:rPr>
            </w:pPr>
            <w:r>
              <w:rPr>
                <w:sz w:val="22"/>
                <w:szCs w:val="22"/>
              </w:rPr>
              <w:t>3</w:t>
            </w:r>
          </w:p>
        </w:tc>
        <w:tc>
          <w:tcPr>
            <w:tcW w:w="6514" w:type="dxa"/>
            <w:tcBorders>
              <w:top w:val="single" w:sz="4" w:space="0" w:color="auto"/>
              <w:left w:val="single" w:sz="4" w:space="0" w:color="auto"/>
              <w:bottom w:val="single" w:sz="4" w:space="0" w:color="auto"/>
              <w:right w:val="single" w:sz="4" w:space="0" w:color="auto"/>
            </w:tcBorders>
            <w:shd w:val="clear" w:color="auto" w:fill="FFFFFF"/>
            <w:vAlign w:val="center"/>
          </w:tcPr>
          <w:p w:rsidR="000F2385" w:rsidRPr="0074699C" w:rsidRDefault="000F2385" w:rsidP="00F16B99">
            <w:pPr>
              <w:pStyle w:val="BodyText7"/>
              <w:framePr w:wrap="notBeside" w:vAnchor="text" w:hAnchor="text" w:xAlign="center" w:y="1"/>
              <w:shd w:val="clear" w:color="auto" w:fill="auto"/>
              <w:spacing w:before="0" w:after="0" w:line="240" w:lineRule="auto"/>
              <w:ind w:left="120" w:firstLine="0"/>
              <w:jc w:val="center"/>
              <w:rPr>
                <w:sz w:val="22"/>
                <w:szCs w:val="22"/>
              </w:rPr>
            </w:pPr>
            <w:r w:rsidRPr="0074699C">
              <w:rPr>
                <w:sz w:val="22"/>
                <w:szCs w:val="22"/>
              </w:rPr>
              <w:t xml:space="preserve">Deadline for Potential Suppliers to submit their </w:t>
            </w:r>
            <w:r>
              <w:rPr>
                <w:sz w:val="22"/>
                <w:szCs w:val="22"/>
              </w:rPr>
              <w:t>T</w:t>
            </w:r>
            <w:r w:rsidRPr="0074699C">
              <w:rPr>
                <w:sz w:val="22"/>
                <w:szCs w:val="22"/>
              </w:rPr>
              <w:t xml:space="preserve">ender </w:t>
            </w:r>
            <w:r>
              <w:rPr>
                <w:sz w:val="22"/>
                <w:szCs w:val="22"/>
              </w:rPr>
              <w:t>R</w:t>
            </w:r>
            <w:r w:rsidRPr="0074699C">
              <w:rPr>
                <w:sz w:val="22"/>
                <w:szCs w:val="22"/>
              </w:rPr>
              <w:t>esponses to</w:t>
            </w:r>
            <w:r>
              <w:rPr>
                <w:rStyle w:val="Hyperlink"/>
                <w:sz w:val="22"/>
                <w:szCs w:val="22"/>
                <w:u w:val="none"/>
              </w:rPr>
              <w:t xml:space="preserve"> </w:t>
            </w:r>
            <w:hyperlink r:id="rId12" w:history="1">
              <w:r w:rsidRPr="00F54F4B">
                <w:rPr>
                  <w:rStyle w:val="Hyperlink"/>
                  <w:sz w:val="22"/>
                  <w:szCs w:val="22"/>
                </w:rPr>
                <w:t>procurement@nationalarchives.gov.uk</w:t>
              </w:r>
            </w:hyperlink>
          </w:p>
        </w:tc>
        <w:tc>
          <w:tcPr>
            <w:tcW w:w="2133" w:type="dxa"/>
            <w:tcBorders>
              <w:top w:val="single" w:sz="4" w:space="0" w:color="auto"/>
              <w:left w:val="single" w:sz="4" w:space="0" w:color="auto"/>
              <w:bottom w:val="single" w:sz="4" w:space="0" w:color="auto"/>
              <w:right w:val="single" w:sz="4" w:space="0" w:color="auto"/>
            </w:tcBorders>
            <w:shd w:val="clear" w:color="auto" w:fill="FFFFFF"/>
            <w:vAlign w:val="center"/>
          </w:tcPr>
          <w:p w:rsidR="000F2385" w:rsidRPr="0074699C" w:rsidRDefault="000F2385" w:rsidP="00834BF6">
            <w:pPr>
              <w:pStyle w:val="BodyText7"/>
              <w:framePr w:wrap="notBeside" w:vAnchor="text" w:hAnchor="text" w:xAlign="center" w:y="1"/>
              <w:shd w:val="clear" w:color="auto" w:fill="auto"/>
              <w:spacing w:before="0" w:after="0" w:line="240" w:lineRule="auto"/>
              <w:ind w:firstLine="0"/>
              <w:jc w:val="center"/>
              <w:rPr>
                <w:sz w:val="22"/>
                <w:szCs w:val="22"/>
              </w:rPr>
            </w:pPr>
            <w:r>
              <w:rPr>
                <w:sz w:val="22"/>
                <w:szCs w:val="22"/>
              </w:rPr>
              <w:t xml:space="preserve">Midday, </w:t>
            </w:r>
            <w:r w:rsidR="00834BF6">
              <w:rPr>
                <w:sz w:val="22"/>
                <w:szCs w:val="22"/>
              </w:rPr>
              <w:t>29</w:t>
            </w:r>
            <w:r w:rsidR="00834BF6" w:rsidRPr="00834BF6">
              <w:rPr>
                <w:sz w:val="22"/>
                <w:szCs w:val="22"/>
                <w:vertAlign w:val="superscript"/>
              </w:rPr>
              <w:t>th</w:t>
            </w:r>
            <w:r w:rsidR="00834BF6">
              <w:rPr>
                <w:sz w:val="22"/>
                <w:szCs w:val="22"/>
              </w:rPr>
              <w:t xml:space="preserve"> April 2019</w:t>
            </w:r>
          </w:p>
        </w:tc>
      </w:tr>
      <w:tr w:rsidR="000F2385" w:rsidRPr="0074699C" w:rsidTr="000F2385">
        <w:trPr>
          <w:trHeight w:val="500"/>
          <w:jc w:val="center"/>
        </w:trPr>
        <w:tc>
          <w:tcPr>
            <w:tcW w:w="719" w:type="dxa"/>
            <w:tcBorders>
              <w:top w:val="single" w:sz="4" w:space="0" w:color="auto"/>
              <w:left w:val="single" w:sz="4" w:space="0" w:color="auto"/>
              <w:bottom w:val="single" w:sz="4" w:space="0" w:color="auto"/>
              <w:right w:val="single" w:sz="4" w:space="0" w:color="auto"/>
            </w:tcBorders>
            <w:shd w:val="clear" w:color="auto" w:fill="FFFFFF"/>
            <w:vAlign w:val="center"/>
          </w:tcPr>
          <w:p w:rsidR="000F2385" w:rsidRPr="0074699C" w:rsidRDefault="000F2385" w:rsidP="00F16B99">
            <w:pPr>
              <w:pStyle w:val="BodyText7"/>
              <w:framePr w:wrap="notBeside" w:vAnchor="text" w:hAnchor="text" w:xAlign="center" w:y="1"/>
              <w:shd w:val="clear" w:color="auto" w:fill="auto"/>
              <w:spacing w:before="0" w:after="0" w:line="240" w:lineRule="auto"/>
              <w:ind w:left="300" w:firstLine="0"/>
              <w:rPr>
                <w:sz w:val="22"/>
                <w:szCs w:val="22"/>
              </w:rPr>
            </w:pPr>
            <w:r>
              <w:rPr>
                <w:sz w:val="22"/>
                <w:szCs w:val="22"/>
              </w:rPr>
              <w:t>4</w:t>
            </w:r>
          </w:p>
        </w:tc>
        <w:tc>
          <w:tcPr>
            <w:tcW w:w="6514" w:type="dxa"/>
            <w:tcBorders>
              <w:top w:val="single" w:sz="4" w:space="0" w:color="auto"/>
              <w:left w:val="single" w:sz="4" w:space="0" w:color="auto"/>
              <w:bottom w:val="single" w:sz="4" w:space="0" w:color="auto"/>
              <w:right w:val="single" w:sz="4" w:space="0" w:color="auto"/>
            </w:tcBorders>
            <w:shd w:val="clear" w:color="auto" w:fill="FFFFFF"/>
            <w:vAlign w:val="center"/>
          </w:tcPr>
          <w:p w:rsidR="000F2385" w:rsidRPr="0074699C" w:rsidRDefault="000F2385" w:rsidP="00F16B99">
            <w:pPr>
              <w:pStyle w:val="BodyText7"/>
              <w:framePr w:wrap="notBeside" w:vAnchor="text" w:hAnchor="text" w:xAlign="center" w:y="1"/>
              <w:shd w:val="clear" w:color="auto" w:fill="auto"/>
              <w:spacing w:before="0" w:after="0" w:line="240" w:lineRule="auto"/>
              <w:ind w:firstLine="0"/>
              <w:jc w:val="center"/>
              <w:rPr>
                <w:sz w:val="22"/>
                <w:szCs w:val="22"/>
              </w:rPr>
            </w:pPr>
            <w:r>
              <w:rPr>
                <w:sz w:val="22"/>
                <w:szCs w:val="22"/>
              </w:rPr>
              <w:t xml:space="preserve">Award decision and </w:t>
            </w:r>
            <w:r w:rsidRPr="0074699C">
              <w:rPr>
                <w:sz w:val="22"/>
                <w:szCs w:val="22"/>
              </w:rPr>
              <w:t>Contract signature</w:t>
            </w:r>
          </w:p>
        </w:tc>
        <w:tc>
          <w:tcPr>
            <w:tcW w:w="2133" w:type="dxa"/>
            <w:tcBorders>
              <w:top w:val="single" w:sz="4" w:space="0" w:color="auto"/>
              <w:left w:val="single" w:sz="4" w:space="0" w:color="auto"/>
              <w:bottom w:val="single" w:sz="4" w:space="0" w:color="auto"/>
              <w:right w:val="single" w:sz="4" w:space="0" w:color="auto"/>
            </w:tcBorders>
            <w:shd w:val="clear" w:color="auto" w:fill="FFFFFF"/>
            <w:vAlign w:val="center"/>
          </w:tcPr>
          <w:p w:rsidR="000F2385" w:rsidRPr="0074699C" w:rsidRDefault="00834BF6" w:rsidP="00834BF6">
            <w:pPr>
              <w:pStyle w:val="BodyText7"/>
              <w:framePr w:wrap="notBeside" w:vAnchor="text" w:hAnchor="text" w:xAlign="center" w:y="1"/>
              <w:shd w:val="clear" w:color="auto" w:fill="auto"/>
              <w:spacing w:before="0" w:after="0" w:line="240" w:lineRule="auto"/>
              <w:ind w:firstLine="0"/>
              <w:jc w:val="center"/>
              <w:rPr>
                <w:sz w:val="22"/>
                <w:szCs w:val="22"/>
              </w:rPr>
            </w:pPr>
            <w:r>
              <w:rPr>
                <w:sz w:val="22"/>
                <w:szCs w:val="22"/>
              </w:rPr>
              <w:t>30</w:t>
            </w:r>
            <w:r w:rsidRPr="00834BF6">
              <w:rPr>
                <w:sz w:val="22"/>
                <w:szCs w:val="22"/>
                <w:vertAlign w:val="superscript"/>
              </w:rPr>
              <w:t>th</w:t>
            </w:r>
            <w:r>
              <w:rPr>
                <w:sz w:val="22"/>
                <w:szCs w:val="22"/>
              </w:rPr>
              <w:t xml:space="preserve"> April</w:t>
            </w:r>
            <w:r w:rsidR="000F2385">
              <w:rPr>
                <w:sz w:val="22"/>
                <w:szCs w:val="22"/>
              </w:rPr>
              <w:t xml:space="preserve"> 2019</w:t>
            </w:r>
          </w:p>
        </w:tc>
      </w:tr>
      <w:tr w:rsidR="000F2385" w:rsidRPr="0074699C" w:rsidTr="000F2385">
        <w:trPr>
          <w:trHeight w:val="691"/>
          <w:jc w:val="center"/>
        </w:trPr>
        <w:tc>
          <w:tcPr>
            <w:tcW w:w="719" w:type="dxa"/>
            <w:tcBorders>
              <w:top w:val="single" w:sz="4" w:space="0" w:color="auto"/>
              <w:left w:val="single" w:sz="4" w:space="0" w:color="auto"/>
              <w:bottom w:val="single" w:sz="4" w:space="0" w:color="auto"/>
              <w:right w:val="single" w:sz="4" w:space="0" w:color="auto"/>
            </w:tcBorders>
            <w:shd w:val="clear" w:color="auto" w:fill="FFFFFF"/>
            <w:vAlign w:val="center"/>
          </w:tcPr>
          <w:p w:rsidR="000F2385" w:rsidRPr="0074699C" w:rsidRDefault="000F2385" w:rsidP="00F16B99">
            <w:pPr>
              <w:pStyle w:val="BodyText7"/>
              <w:framePr w:wrap="notBeside" w:vAnchor="text" w:hAnchor="text" w:xAlign="center" w:y="1"/>
              <w:shd w:val="clear" w:color="auto" w:fill="auto"/>
              <w:spacing w:before="0" w:after="0" w:line="240" w:lineRule="auto"/>
              <w:ind w:left="300" w:firstLine="0"/>
              <w:rPr>
                <w:sz w:val="22"/>
                <w:szCs w:val="22"/>
              </w:rPr>
            </w:pPr>
            <w:r>
              <w:rPr>
                <w:sz w:val="22"/>
                <w:szCs w:val="22"/>
              </w:rPr>
              <w:t>5</w:t>
            </w:r>
          </w:p>
        </w:tc>
        <w:tc>
          <w:tcPr>
            <w:tcW w:w="6514" w:type="dxa"/>
            <w:tcBorders>
              <w:top w:val="single" w:sz="4" w:space="0" w:color="auto"/>
              <w:left w:val="single" w:sz="4" w:space="0" w:color="auto"/>
              <w:bottom w:val="single" w:sz="4" w:space="0" w:color="auto"/>
              <w:right w:val="single" w:sz="4" w:space="0" w:color="auto"/>
            </w:tcBorders>
            <w:shd w:val="clear" w:color="auto" w:fill="FFFFFF"/>
            <w:vAlign w:val="center"/>
          </w:tcPr>
          <w:p w:rsidR="000F2385" w:rsidRPr="0074699C" w:rsidRDefault="000F2385" w:rsidP="00F16B99">
            <w:pPr>
              <w:pStyle w:val="BodyText7"/>
              <w:framePr w:wrap="notBeside" w:vAnchor="text" w:hAnchor="text" w:xAlign="center" w:y="1"/>
              <w:shd w:val="clear" w:color="auto" w:fill="auto"/>
              <w:spacing w:before="0" w:after="0" w:line="240" w:lineRule="auto"/>
              <w:ind w:left="120" w:firstLine="0"/>
              <w:jc w:val="center"/>
              <w:rPr>
                <w:sz w:val="22"/>
                <w:szCs w:val="22"/>
              </w:rPr>
            </w:pPr>
            <w:r w:rsidRPr="0074699C">
              <w:rPr>
                <w:sz w:val="22"/>
                <w:szCs w:val="22"/>
              </w:rPr>
              <w:t>Service operational</w:t>
            </w:r>
          </w:p>
        </w:tc>
        <w:tc>
          <w:tcPr>
            <w:tcW w:w="2133" w:type="dxa"/>
            <w:tcBorders>
              <w:top w:val="single" w:sz="4" w:space="0" w:color="auto"/>
              <w:left w:val="single" w:sz="4" w:space="0" w:color="auto"/>
              <w:bottom w:val="single" w:sz="4" w:space="0" w:color="auto"/>
              <w:right w:val="single" w:sz="4" w:space="0" w:color="auto"/>
            </w:tcBorders>
            <w:shd w:val="clear" w:color="auto" w:fill="FFFFFF"/>
            <w:vAlign w:val="center"/>
          </w:tcPr>
          <w:p w:rsidR="000F2385" w:rsidRPr="0074699C" w:rsidRDefault="00834BF6" w:rsidP="009338FB">
            <w:pPr>
              <w:pStyle w:val="BodyText7"/>
              <w:framePr w:wrap="notBeside" w:vAnchor="text" w:hAnchor="text" w:xAlign="center" w:y="1"/>
              <w:shd w:val="clear" w:color="auto" w:fill="auto"/>
              <w:spacing w:before="0" w:after="0" w:line="240" w:lineRule="auto"/>
              <w:ind w:firstLine="0"/>
              <w:jc w:val="center"/>
              <w:rPr>
                <w:sz w:val="22"/>
                <w:szCs w:val="22"/>
              </w:rPr>
            </w:pPr>
            <w:r>
              <w:rPr>
                <w:sz w:val="22"/>
                <w:szCs w:val="22"/>
              </w:rPr>
              <w:t>1</w:t>
            </w:r>
            <w:r w:rsidRPr="00834BF6">
              <w:rPr>
                <w:sz w:val="22"/>
                <w:szCs w:val="22"/>
                <w:vertAlign w:val="superscript"/>
              </w:rPr>
              <w:t>st</w:t>
            </w:r>
            <w:r>
              <w:rPr>
                <w:sz w:val="22"/>
                <w:szCs w:val="22"/>
              </w:rPr>
              <w:t xml:space="preserve"> May</w:t>
            </w:r>
            <w:r w:rsidR="000F2385">
              <w:rPr>
                <w:sz w:val="22"/>
                <w:szCs w:val="22"/>
              </w:rPr>
              <w:t xml:space="preserve"> 2019</w:t>
            </w:r>
          </w:p>
        </w:tc>
      </w:tr>
    </w:tbl>
    <w:p w:rsidR="005C2704" w:rsidRDefault="005C2704" w:rsidP="005C2704">
      <w:pPr>
        <w:rPr>
          <w:sz w:val="2"/>
          <w:szCs w:val="2"/>
        </w:rPr>
      </w:pPr>
    </w:p>
    <w:p w:rsidR="00504117" w:rsidRDefault="00504117" w:rsidP="005C2704">
      <w:pPr>
        <w:rPr>
          <w:sz w:val="2"/>
          <w:szCs w:val="2"/>
        </w:rPr>
      </w:pPr>
    </w:p>
    <w:p w:rsidR="005C2704" w:rsidRPr="00504117" w:rsidRDefault="005C2704" w:rsidP="00504117">
      <w:pPr>
        <w:pStyle w:val="Heading11"/>
        <w:keepNext/>
        <w:keepLines/>
        <w:numPr>
          <w:ilvl w:val="1"/>
          <w:numId w:val="4"/>
        </w:numPr>
        <w:shd w:val="clear" w:color="auto" w:fill="auto"/>
        <w:tabs>
          <w:tab w:val="left" w:pos="629"/>
        </w:tabs>
        <w:spacing w:before="0" w:after="0" w:line="600" w:lineRule="exact"/>
        <w:ind w:firstLine="0"/>
        <w:jc w:val="left"/>
        <w:rPr>
          <w:b/>
          <w:sz w:val="22"/>
          <w:szCs w:val="22"/>
        </w:rPr>
      </w:pPr>
      <w:bookmarkStart w:id="3" w:name="bookmark4"/>
      <w:r w:rsidRPr="00504117">
        <w:rPr>
          <w:b/>
          <w:sz w:val="22"/>
          <w:szCs w:val="22"/>
        </w:rPr>
        <w:lastRenderedPageBreak/>
        <w:t>EVALUATION CRITERIA</w:t>
      </w:r>
      <w:bookmarkEnd w:id="3"/>
    </w:p>
    <w:p w:rsidR="006C7FE3" w:rsidRPr="005F57A0" w:rsidRDefault="005C2704" w:rsidP="00834BF6">
      <w:pPr>
        <w:pStyle w:val="BodyText7"/>
        <w:shd w:val="clear" w:color="auto" w:fill="auto"/>
        <w:spacing w:before="0" w:after="0" w:line="600" w:lineRule="exact"/>
        <w:ind w:left="620" w:firstLine="0"/>
        <w:rPr>
          <w:sz w:val="22"/>
          <w:szCs w:val="22"/>
        </w:rPr>
      </w:pPr>
      <w:r w:rsidRPr="0074699C">
        <w:rPr>
          <w:sz w:val="22"/>
          <w:szCs w:val="22"/>
        </w:rPr>
        <w:t>Tender submissions will be evaluated using the following criteria:</w:t>
      </w:r>
    </w:p>
    <w:p w:rsidR="00504117" w:rsidRDefault="006C7FE3" w:rsidP="006C7FE3">
      <w:pPr>
        <w:pStyle w:val="Tableofcontents0"/>
        <w:tabs>
          <w:tab w:val="left" w:pos="970"/>
          <w:tab w:val="left" w:pos="4230"/>
        </w:tabs>
        <w:spacing w:line="298" w:lineRule="exact"/>
        <w:rPr>
          <w:sz w:val="22"/>
          <w:szCs w:val="22"/>
        </w:rPr>
      </w:pPr>
      <w:r w:rsidRPr="005F57A0">
        <w:rPr>
          <w:sz w:val="22"/>
          <w:szCs w:val="22"/>
        </w:rPr>
        <w:tab/>
      </w:r>
    </w:p>
    <w:p w:rsidR="005C2704" w:rsidRPr="006C7FE3" w:rsidRDefault="00504117" w:rsidP="006C7FE3">
      <w:pPr>
        <w:pStyle w:val="Tableofcontents0"/>
        <w:tabs>
          <w:tab w:val="left" w:pos="970"/>
          <w:tab w:val="left" w:pos="4230"/>
        </w:tabs>
        <w:spacing w:line="298" w:lineRule="exact"/>
        <w:rPr>
          <w:sz w:val="22"/>
          <w:szCs w:val="22"/>
        </w:rPr>
      </w:pPr>
      <w:r>
        <w:rPr>
          <w:sz w:val="22"/>
          <w:szCs w:val="22"/>
        </w:rPr>
        <w:tab/>
      </w:r>
      <w:r w:rsidR="005F57A0" w:rsidRPr="005F57A0">
        <w:rPr>
          <w:sz w:val="22"/>
          <w:szCs w:val="22"/>
        </w:rPr>
        <w:t xml:space="preserve">Price      </w:t>
      </w:r>
      <w:r w:rsidR="00834BF6" w:rsidRPr="00504117">
        <w:rPr>
          <w:b/>
          <w:sz w:val="22"/>
          <w:szCs w:val="22"/>
        </w:rPr>
        <w:t>10</w:t>
      </w:r>
      <w:r w:rsidR="006C7FE3" w:rsidRPr="00504117">
        <w:rPr>
          <w:b/>
          <w:sz w:val="22"/>
          <w:szCs w:val="22"/>
        </w:rPr>
        <w:t>0%</w:t>
      </w:r>
    </w:p>
    <w:p w:rsidR="005C2704" w:rsidRDefault="005C2704" w:rsidP="005C2704">
      <w:pPr>
        <w:pStyle w:val="Heading11"/>
        <w:keepNext/>
        <w:keepLines/>
        <w:shd w:val="clear" w:color="auto" w:fill="auto"/>
        <w:tabs>
          <w:tab w:val="left" w:pos="624"/>
        </w:tabs>
        <w:spacing w:before="0" w:after="296" w:line="200" w:lineRule="exact"/>
        <w:ind w:firstLine="0"/>
        <w:jc w:val="left"/>
        <w:rPr>
          <w:b/>
          <w:sz w:val="22"/>
          <w:szCs w:val="22"/>
        </w:rPr>
      </w:pPr>
      <w:bookmarkStart w:id="4" w:name="bookmark5"/>
    </w:p>
    <w:p w:rsidR="005C2704" w:rsidRPr="0074699C" w:rsidRDefault="005C2704" w:rsidP="005C2704">
      <w:pPr>
        <w:pStyle w:val="Heading11"/>
        <w:keepNext/>
        <w:keepLines/>
        <w:numPr>
          <w:ilvl w:val="1"/>
          <w:numId w:val="4"/>
        </w:numPr>
        <w:shd w:val="clear" w:color="auto" w:fill="auto"/>
        <w:tabs>
          <w:tab w:val="left" w:pos="624"/>
        </w:tabs>
        <w:spacing w:before="0" w:after="296" w:line="200" w:lineRule="exact"/>
        <w:ind w:firstLine="0"/>
        <w:jc w:val="left"/>
        <w:rPr>
          <w:b/>
          <w:sz w:val="22"/>
          <w:szCs w:val="22"/>
        </w:rPr>
      </w:pPr>
      <w:r w:rsidRPr="0074699C">
        <w:rPr>
          <w:b/>
          <w:sz w:val="22"/>
          <w:szCs w:val="22"/>
        </w:rPr>
        <w:t>CONTRACT TERMS</w:t>
      </w:r>
      <w:bookmarkEnd w:id="4"/>
    </w:p>
    <w:p w:rsidR="00504117" w:rsidRPr="00504117" w:rsidRDefault="00504117" w:rsidP="00504117">
      <w:pPr>
        <w:spacing w:after="0" w:line="240" w:lineRule="auto"/>
        <w:ind w:left="620"/>
        <w:jc w:val="both"/>
        <w:rPr>
          <w:rFonts w:ascii="Arial" w:eastAsia="Arial" w:hAnsi="Arial" w:cs="Arial"/>
        </w:rPr>
      </w:pPr>
      <w:r w:rsidRPr="00504117">
        <w:rPr>
          <w:rFonts w:ascii="Arial" w:eastAsia="Arial" w:hAnsi="Arial" w:cs="Arial"/>
        </w:rPr>
        <w:t xml:space="preserve">The contract shall be governed by the short form conditions for services published </w:t>
      </w:r>
      <w:hyperlink r:id="rId13" w:history="1">
        <w:r w:rsidRPr="00504117">
          <w:rPr>
            <w:rStyle w:val="Hyperlink"/>
            <w:rFonts w:ascii="Arial" w:eastAsia="Arial" w:hAnsi="Arial" w:cs="Arial"/>
          </w:rPr>
          <w:t>here</w:t>
        </w:r>
      </w:hyperlink>
      <w:r w:rsidRPr="00504117">
        <w:rPr>
          <w:rFonts w:ascii="Arial" w:eastAsia="Arial" w:hAnsi="Arial" w:cs="Arial"/>
        </w:rPr>
        <w:t>.</w:t>
      </w:r>
    </w:p>
    <w:p w:rsidR="00504117" w:rsidRDefault="00504117" w:rsidP="005C2704">
      <w:pPr>
        <w:pStyle w:val="BodyText7"/>
        <w:shd w:val="clear" w:color="auto" w:fill="auto"/>
        <w:spacing w:before="0" w:after="0"/>
        <w:ind w:left="620" w:right="40" w:firstLine="0"/>
        <w:rPr>
          <w:sz w:val="22"/>
          <w:szCs w:val="22"/>
        </w:rPr>
      </w:pPr>
    </w:p>
    <w:p w:rsidR="005C2704" w:rsidRDefault="005C2704" w:rsidP="005C2704">
      <w:pPr>
        <w:pStyle w:val="BodyText7"/>
        <w:shd w:val="clear" w:color="auto" w:fill="auto"/>
        <w:spacing w:before="0" w:after="0"/>
        <w:ind w:left="620" w:right="40" w:firstLine="0"/>
        <w:rPr>
          <w:sz w:val="22"/>
          <w:szCs w:val="22"/>
        </w:rPr>
      </w:pPr>
      <w:r w:rsidRPr="0074699C">
        <w:rPr>
          <w:sz w:val="22"/>
          <w:szCs w:val="22"/>
        </w:rPr>
        <w:t>Please note that the information you supply in your tender submission may be used, in whole or in part, to populate the Contract. As such, please make clear and unambiguous statements about the commitments you are making.</w:t>
      </w:r>
    </w:p>
    <w:p w:rsidR="005F57A0" w:rsidRDefault="005F57A0" w:rsidP="005C2704">
      <w:pPr>
        <w:pStyle w:val="BodyText7"/>
        <w:shd w:val="clear" w:color="auto" w:fill="auto"/>
        <w:spacing w:before="0" w:after="0"/>
        <w:ind w:left="620" w:right="40" w:firstLine="0"/>
        <w:rPr>
          <w:sz w:val="22"/>
          <w:szCs w:val="22"/>
        </w:rPr>
      </w:pPr>
    </w:p>
    <w:p w:rsidR="00621666" w:rsidRDefault="005F57A0" w:rsidP="005F57A0">
      <w:pPr>
        <w:spacing w:after="0" w:line="240" w:lineRule="auto"/>
        <w:ind w:left="620"/>
        <w:jc w:val="both"/>
        <w:rPr>
          <w:rFonts w:ascii="Arial" w:eastAsia="Arial" w:hAnsi="Arial" w:cs="Arial"/>
        </w:rPr>
      </w:pPr>
      <w:r w:rsidRPr="005F57A0">
        <w:rPr>
          <w:rFonts w:ascii="Arial" w:eastAsia="Arial" w:hAnsi="Arial" w:cs="Arial"/>
        </w:rPr>
        <w:t>The National Archives reserves the right not to appoint for this requirement and to achieve the outcomes of the project through other methods.</w:t>
      </w:r>
    </w:p>
    <w:p w:rsidR="00504117" w:rsidRPr="005F57A0" w:rsidRDefault="00504117" w:rsidP="00504117">
      <w:pPr>
        <w:spacing w:after="0" w:line="240" w:lineRule="auto"/>
        <w:jc w:val="both"/>
        <w:rPr>
          <w:rFonts w:ascii="Arial" w:eastAsia="Arial" w:hAnsi="Arial" w:cs="Arial"/>
        </w:rPr>
      </w:pPr>
    </w:p>
    <w:sectPr w:rsidR="00504117" w:rsidRPr="005F57A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EEE" w:rsidRDefault="00EC3EEE" w:rsidP="00797803">
      <w:pPr>
        <w:spacing w:after="0" w:line="240" w:lineRule="auto"/>
      </w:pPr>
      <w:r>
        <w:separator/>
      </w:r>
    </w:p>
  </w:endnote>
  <w:endnote w:type="continuationSeparator" w:id="0">
    <w:p w:rsidR="00EC3EEE" w:rsidRDefault="00EC3EEE" w:rsidP="00797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652860"/>
      <w:docPartObj>
        <w:docPartGallery w:val="Page Numbers (Bottom of Page)"/>
        <w:docPartUnique/>
      </w:docPartObj>
    </w:sdtPr>
    <w:sdtEndPr>
      <w:rPr>
        <w:noProof/>
      </w:rPr>
    </w:sdtEndPr>
    <w:sdtContent>
      <w:p w:rsidR="00B538B2" w:rsidRDefault="00B538B2">
        <w:pPr>
          <w:pStyle w:val="Footer"/>
          <w:jc w:val="center"/>
        </w:pPr>
        <w:r>
          <w:fldChar w:fldCharType="begin"/>
        </w:r>
        <w:r>
          <w:instrText xml:space="preserve"> PAGE   \* MERGEFORMAT </w:instrText>
        </w:r>
        <w:r>
          <w:fldChar w:fldCharType="separate"/>
        </w:r>
        <w:r w:rsidR="00875FD4">
          <w:rPr>
            <w:noProof/>
          </w:rPr>
          <w:t>1</w:t>
        </w:r>
        <w:r>
          <w:rPr>
            <w:noProof/>
          </w:rPr>
          <w:fldChar w:fldCharType="end"/>
        </w:r>
      </w:p>
    </w:sdtContent>
  </w:sdt>
  <w:p w:rsidR="00B538B2" w:rsidRDefault="00B53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EEE" w:rsidRDefault="00EC3EEE" w:rsidP="00797803">
      <w:pPr>
        <w:spacing w:after="0" w:line="240" w:lineRule="auto"/>
      </w:pPr>
      <w:r>
        <w:separator/>
      </w:r>
    </w:p>
  </w:footnote>
  <w:footnote w:type="continuationSeparator" w:id="0">
    <w:p w:rsidR="00EC3EEE" w:rsidRDefault="00EC3EEE" w:rsidP="00797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D428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7672E96"/>
    <w:multiLevelType w:val="hybridMultilevel"/>
    <w:tmpl w:val="BEBE29A8"/>
    <w:lvl w:ilvl="0" w:tplc="08090001">
      <w:start w:val="1"/>
      <w:numFmt w:val="bullet"/>
      <w:lvlText w:val=""/>
      <w:lvlJc w:val="left"/>
      <w:pPr>
        <w:ind w:left="1000"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4D8C4743"/>
    <w:multiLevelType w:val="multilevel"/>
    <w:tmpl w:val="0F383C38"/>
    <w:lvl w:ilvl="0">
      <w:start w:val="2"/>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1">
      <w:start w:val="7"/>
      <w:numFmt w:val="decimal"/>
      <w:lvlText w:val="%2."/>
      <w:lvlJc w:val="left"/>
      <w:rPr>
        <w:rFonts w:ascii="Arial" w:eastAsia="Arial" w:hAnsi="Arial" w:cs="Arial"/>
        <w:b/>
        <w:bCs/>
        <w:i w:val="0"/>
        <w:iCs w:val="0"/>
        <w:smallCaps w:val="0"/>
        <w:strike w:val="0"/>
        <w:color w:val="000000"/>
        <w:spacing w:val="0"/>
        <w:w w:val="100"/>
        <w:position w:val="0"/>
        <w:sz w:val="20"/>
        <w:szCs w:val="20"/>
        <w:u w:val="none"/>
        <w:lang w:val="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493BB3"/>
    <w:multiLevelType w:val="hybridMultilevel"/>
    <w:tmpl w:val="119E4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2405C5"/>
    <w:multiLevelType w:val="multilevel"/>
    <w:tmpl w:val="FB2A361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1">
      <w:start w:val="4"/>
      <w:numFmt w:val="decimal"/>
      <w:lvlText w:val="%2."/>
      <w:lvlJc w:val="left"/>
      <w:rPr>
        <w:rFonts w:ascii="Arial" w:eastAsia="Arial" w:hAnsi="Arial" w:cs="Arial"/>
        <w:b/>
        <w:bCs/>
        <w:i w:val="0"/>
        <w:iCs w:val="0"/>
        <w:smallCaps w:val="0"/>
        <w:strike w:val="0"/>
        <w:color w:val="000000"/>
        <w:spacing w:val="0"/>
        <w:w w:val="100"/>
        <w:position w:val="0"/>
        <w:sz w:val="20"/>
        <w:szCs w:val="20"/>
        <w:u w:val="none"/>
        <w:lang w:val="en-GB"/>
      </w:rPr>
    </w:lvl>
    <w:lvl w:ilvl="2">
      <w:start w:val="1"/>
      <w:numFmt w:val="decimal"/>
      <w:lvlText w:val="%2.%3"/>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3657D8"/>
    <w:multiLevelType w:val="hybridMultilevel"/>
    <w:tmpl w:val="92EA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5F159E"/>
    <w:multiLevelType w:val="multilevel"/>
    <w:tmpl w:val="1FAC5AF4"/>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en-GB"/>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8C11CE"/>
    <w:multiLevelType w:val="multilevel"/>
    <w:tmpl w:val="85F8F786"/>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lang w:val="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4"/>
  </w:num>
  <w:num w:numId="4">
    <w:abstractNumId w:val="2"/>
  </w:num>
  <w:num w:numId="5">
    <w:abstractNumId w:val="1"/>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EAC"/>
    <w:rsid w:val="00005213"/>
    <w:rsid w:val="00016FE5"/>
    <w:rsid w:val="0002235B"/>
    <w:rsid w:val="000402F4"/>
    <w:rsid w:val="000A2958"/>
    <w:rsid w:val="000B7942"/>
    <w:rsid w:val="000C0317"/>
    <w:rsid w:val="000F2385"/>
    <w:rsid w:val="000F67D3"/>
    <w:rsid w:val="00150281"/>
    <w:rsid w:val="0015335B"/>
    <w:rsid w:val="00173171"/>
    <w:rsid w:val="001B091D"/>
    <w:rsid w:val="001B21C7"/>
    <w:rsid w:val="001C3AE6"/>
    <w:rsid w:val="001F4C40"/>
    <w:rsid w:val="002062EC"/>
    <w:rsid w:val="00217258"/>
    <w:rsid w:val="00217A0F"/>
    <w:rsid w:val="002509AA"/>
    <w:rsid w:val="0026205B"/>
    <w:rsid w:val="00274708"/>
    <w:rsid w:val="00283C96"/>
    <w:rsid w:val="002C438A"/>
    <w:rsid w:val="002D0730"/>
    <w:rsid w:val="002D6EAC"/>
    <w:rsid w:val="002F5C4D"/>
    <w:rsid w:val="00317114"/>
    <w:rsid w:val="00333D0C"/>
    <w:rsid w:val="003700E5"/>
    <w:rsid w:val="00370907"/>
    <w:rsid w:val="00370D0D"/>
    <w:rsid w:val="00390B7A"/>
    <w:rsid w:val="003948CA"/>
    <w:rsid w:val="00396DFA"/>
    <w:rsid w:val="003E3D88"/>
    <w:rsid w:val="00402C07"/>
    <w:rsid w:val="00433E55"/>
    <w:rsid w:val="00452AF5"/>
    <w:rsid w:val="0045433D"/>
    <w:rsid w:val="004603F8"/>
    <w:rsid w:val="004761BB"/>
    <w:rsid w:val="004A376B"/>
    <w:rsid w:val="00504117"/>
    <w:rsid w:val="005142CD"/>
    <w:rsid w:val="00515259"/>
    <w:rsid w:val="00520962"/>
    <w:rsid w:val="00533F42"/>
    <w:rsid w:val="005526E2"/>
    <w:rsid w:val="0057740E"/>
    <w:rsid w:val="005B1CBA"/>
    <w:rsid w:val="005C2704"/>
    <w:rsid w:val="005E0910"/>
    <w:rsid w:val="005F57A0"/>
    <w:rsid w:val="00607953"/>
    <w:rsid w:val="0062055E"/>
    <w:rsid w:val="00621666"/>
    <w:rsid w:val="006357AA"/>
    <w:rsid w:val="00645E35"/>
    <w:rsid w:val="0067736E"/>
    <w:rsid w:val="00685D05"/>
    <w:rsid w:val="006872E2"/>
    <w:rsid w:val="006C7FE3"/>
    <w:rsid w:val="006D2590"/>
    <w:rsid w:val="006F1CBF"/>
    <w:rsid w:val="006F6974"/>
    <w:rsid w:val="00740AC1"/>
    <w:rsid w:val="00750672"/>
    <w:rsid w:val="00751B14"/>
    <w:rsid w:val="0075484E"/>
    <w:rsid w:val="00797803"/>
    <w:rsid w:val="007A4C64"/>
    <w:rsid w:val="007B4C49"/>
    <w:rsid w:val="007D6ACF"/>
    <w:rsid w:val="00834BF6"/>
    <w:rsid w:val="00865AD3"/>
    <w:rsid w:val="008704A2"/>
    <w:rsid w:val="00875FD4"/>
    <w:rsid w:val="00893200"/>
    <w:rsid w:val="008B4957"/>
    <w:rsid w:val="008E4BEE"/>
    <w:rsid w:val="0091490E"/>
    <w:rsid w:val="009338FB"/>
    <w:rsid w:val="0097467F"/>
    <w:rsid w:val="0097564B"/>
    <w:rsid w:val="009A5AFA"/>
    <w:rsid w:val="009B74B5"/>
    <w:rsid w:val="009C241D"/>
    <w:rsid w:val="009D2D0F"/>
    <w:rsid w:val="009F29CB"/>
    <w:rsid w:val="00A0152D"/>
    <w:rsid w:val="00A11F8C"/>
    <w:rsid w:val="00A214DC"/>
    <w:rsid w:val="00A44D04"/>
    <w:rsid w:val="00A547EE"/>
    <w:rsid w:val="00A67436"/>
    <w:rsid w:val="00A856C1"/>
    <w:rsid w:val="00A86093"/>
    <w:rsid w:val="00AA0413"/>
    <w:rsid w:val="00AC20CF"/>
    <w:rsid w:val="00AD2E77"/>
    <w:rsid w:val="00AD619B"/>
    <w:rsid w:val="00B23AB3"/>
    <w:rsid w:val="00B24F8D"/>
    <w:rsid w:val="00B538B2"/>
    <w:rsid w:val="00B659EF"/>
    <w:rsid w:val="00B73A67"/>
    <w:rsid w:val="00BB5172"/>
    <w:rsid w:val="00BB6735"/>
    <w:rsid w:val="00BD1CFB"/>
    <w:rsid w:val="00BE137A"/>
    <w:rsid w:val="00BE59DA"/>
    <w:rsid w:val="00BF2FAB"/>
    <w:rsid w:val="00BF4EDD"/>
    <w:rsid w:val="00C00A96"/>
    <w:rsid w:val="00C2173D"/>
    <w:rsid w:val="00C23F21"/>
    <w:rsid w:val="00C2422C"/>
    <w:rsid w:val="00C274ED"/>
    <w:rsid w:val="00C65DD9"/>
    <w:rsid w:val="00C740BF"/>
    <w:rsid w:val="00C8661B"/>
    <w:rsid w:val="00CA27EB"/>
    <w:rsid w:val="00CB2164"/>
    <w:rsid w:val="00CC1DE6"/>
    <w:rsid w:val="00CC637F"/>
    <w:rsid w:val="00D07176"/>
    <w:rsid w:val="00D10C33"/>
    <w:rsid w:val="00D206ED"/>
    <w:rsid w:val="00D307A7"/>
    <w:rsid w:val="00D469D6"/>
    <w:rsid w:val="00D879DE"/>
    <w:rsid w:val="00D96E61"/>
    <w:rsid w:val="00DB266A"/>
    <w:rsid w:val="00DE7977"/>
    <w:rsid w:val="00DE7AA3"/>
    <w:rsid w:val="00E55AA0"/>
    <w:rsid w:val="00E56053"/>
    <w:rsid w:val="00E8178A"/>
    <w:rsid w:val="00E9297D"/>
    <w:rsid w:val="00E94141"/>
    <w:rsid w:val="00EA306F"/>
    <w:rsid w:val="00EA5382"/>
    <w:rsid w:val="00EB1486"/>
    <w:rsid w:val="00EC3EEE"/>
    <w:rsid w:val="00EC78DB"/>
    <w:rsid w:val="00EE29D9"/>
    <w:rsid w:val="00F16B99"/>
    <w:rsid w:val="00F16E9A"/>
    <w:rsid w:val="00F2103A"/>
    <w:rsid w:val="00F215E1"/>
    <w:rsid w:val="00F3147C"/>
    <w:rsid w:val="00F45784"/>
    <w:rsid w:val="00F51115"/>
    <w:rsid w:val="00F66C71"/>
    <w:rsid w:val="00F9280C"/>
    <w:rsid w:val="00FA02C8"/>
    <w:rsid w:val="00FA7529"/>
    <w:rsid w:val="00FD4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447D59-5762-4259-853C-0470AC8F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216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EAC"/>
    <w:rPr>
      <w:rFonts w:ascii="Tahoma" w:hAnsi="Tahoma" w:cs="Tahoma"/>
      <w:sz w:val="16"/>
      <w:szCs w:val="16"/>
    </w:rPr>
  </w:style>
  <w:style w:type="character" w:customStyle="1" w:styleId="Bodytext">
    <w:name w:val="Body text_"/>
    <w:link w:val="BodyText7"/>
    <w:rsid w:val="002D6EAC"/>
    <w:rPr>
      <w:rFonts w:ascii="Arial" w:eastAsia="Arial" w:hAnsi="Arial" w:cs="Arial"/>
      <w:sz w:val="20"/>
      <w:szCs w:val="20"/>
      <w:shd w:val="clear" w:color="auto" w:fill="FFFFFF"/>
    </w:rPr>
  </w:style>
  <w:style w:type="paragraph" w:customStyle="1" w:styleId="BodyText7">
    <w:name w:val="Body Text7"/>
    <w:basedOn w:val="Normal"/>
    <w:link w:val="Bodytext"/>
    <w:rsid w:val="002D6EAC"/>
    <w:pPr>
      <w:shd w:val="clear" w:color="auto" w:fill="FFFFFF"/>
      <w:spacing w:before="240" w:after="240" w:line="298" w:lineRule="exact"/>
      <w:ind w:hanging="640"/>
      <w:jc w:val="both"/>
    </w:pPr>
    <w:rPr>
      <w:rFonts w:ascii="Arial" w:eastAsia="Arial" w:hAnsi="Arial" w:cs="Arial"/>
      <w:sz w:val="20"/>
      <w:szCs w:val="20"/>
    </w:rPr>
  </w:style>
  <w:style w:type="character" w:styleId="Hyperlink">
    <w:name w:val="Hyperlink"/>
    <w:rsid w:val="002D6EAC"/>
    <w:rPr>
      <w:color w:val="0066CC"/>
      <w:u w:val="single"/>
    </w:rPr>
  </w:style>
  <w:style w:type="character" w:customStyle="1" w:styleId="Bodytext2">
    <w:name w:val="Body text (2)_"/>
    <w:link w:val="Bodytext20"/>
    <w:rsid w:val="002D6EAC"/>
    <w:rPr>
      <w:rFonts w:ascii="Arial" w:eastAsia="Arial" w:hAnsi="Arial" w:cs="Arial"/>
      <w:sz w:val="20"/>
      <w:szCs w:val="20"/>
      <w:shd w:val="clear" w:color="auto" w:fill="FFFFFF"/>
    </w:rPr>
  </w:style>
  <w:style w:type="paragraph" w:customStyle="1" w:styleId="Bodytext20">
    <w:name w:val="Body text (2)"/>
    <w:basedOn w:val="Normal"/>
    <w:link w:val="Bodytext2"/>
    <w:rsid w:val="002D6EAC"/>
    <w:pPr>
      <w:shd w:val="clear" w:color="auto" w:fill="FFFFFF"/>
      <w:spacing w:after="240" w:line="370" w:lineRule="exact"/>
      <w:ind w:hanging="640"/>
      <w:jc w:val="center"/>
    </w:pPr>
    <w:rPr>
      <w:rFonts w:ascii="Arial" w:eastAsia="Arial" w:hAnsi="Arial" w:cs="Arial"/>
      <w:sz w:val="20"/>
      <w:szCs w:val="20"/>
    </w:rPr>
  </w:style>
  <w:style w:type="character" w:customStyle="1" w:styleId="Heading10">
    <w:name w:val="Heading #1_"/>
    <w:link w:val="Heading11"/>
    <w:rsid w:val="002D6EAC"/>
    <w:rPr>
      <w:rFonts w:ascii="Arial" w:eastAsia="Arial" w:hAnsi="Arial" w:cs="Arial"/>
      <w:sz w:val="20"/>
      <w:szCs w:val="20"/>
      <w:shd w:val="clear" w:color="auto" w:fill="FFFFFF"/>
    </w:rPr>
  </w:style>
  <w:style w:type="character" w:customStyle="1" w:styleId="BodytextBold">
    <w:name w:val="Body text + Bold"/>
    <w:rsid w:val="002D6EAC"/>
    <w:rPr>
      <w:rFonts w:ascii="Arial" w:eastAsia="Arial" w:hAnsi="Arial" w:cs="Arial"/>
      <w:b/>
      <w:bCs/>
      <w:i w:val="0"/>
      <w:iCs w:val="0"/>
      <w:smallCaps w:val="0"/>
      <w:strike w:val="0"/>
      <w:spacing w:val="0"/>
      <w:sz w:val="20"/>
      <w:szCs w:val="20"/>
    </w:rPr>
  </w:style>
  <w:style w:type="paragraph" w:customStyle="1" w:styleId="Heading11">
    <w:name w:val="Heading #1"/>
    <w:basedOn w:val="Normal"/>
    <w:link w:val="Heading10"/>
    <w:rsid w:val="002D6EAC"/>
    <w:pPr>
      <w:shd w:val="clear" w:color="auto" w:fill="FFFFFF"/>
      <w:spacing w:before="240" w:after="240" w:line="0" w:lineRule="atLeast"/>
      <w:ind w:hanging="640"/>
      <w:jc w:val="both"/>
      <w:outlineLvl w:val="0"/>
    </w:pPr>
    <w:rPr>
      <w:rFonts w:ascii="Arial" w:eastAsia="Arial" w:hAnsi="Arial" w:cs="Arial"/>
      <w:sz w:val="20"/>
      <w:szCs w:val="20"/>
    </w:rPr>
  </w:style>
  <w:style w:type="character" w:customStyle="1" w:styleId="BodyText21">
    <w:name w:val="Body Text2"/>
    <w:rsid w:val="005C2704"/>
    <w:rPr>
      <w:rFonts w:ascii="Arial" w:eastAsia="Arial" w:hAnsi="Arial" w:cs="Arial"/>
      <w:b w:val="0"/>
      <w:bCs w:val="0"/>
      <w:i w:val="0"/>
      <w:iCs w:val="0"/>
      <w:smallCaps w:val="0"/>
      <w:strike w:val="0"/>
      <w:spacing w:val="0"/>
      <w:sz w:val="20"/>
      <w:szCs w:val="20"/>
      <w:u w:val="single"/>
    </w:rPr>
  </w:style>
  <w:style w:type="character" w:customStyle="1" w:styleId="BodyText3">
    <w:name w:val="Body Text3"/>
    <w:rsid w:val="005C2704"/>
    <w:rPr>
      <w:rFonts w:ascii="Arial" w:eastAsia="Arial" w:hAnsi="Arial" w:cs="Arial"/>
      <w:b w:val="0"/>
      <w:bCs w:val="0"/>
      <w:i w:val="0"/>
      <w:iCs w:val="0"/>
      <w:smallCaps w:val="0"/>
      <w:strike w:val="0"/>
      <w:spacing w:val="0"/>
      <w:sz w:val="20"/>
      <w:szCs w:val="20"/>
      <w:u w:val="single"/>
    </w:rPr>
  </w:style>
  <w:style w:type="character" w:customStyle="1" w:styleId="Tableofcontents">
    <w:name w:val="Table of contents_"/>
    <w:link w:val="Tableofcontents0"/>
    <w:rsid w:val="005C2704"/>
    <w:rPr>
      <w:rFonts w:ascii="Arial" w:eastAsia="Arial" w:hAnsi="Arial" w:cs="Arial"/>
      <w:sz w:val="20"/>
      <w:szCs w:val="20"/>
      <w:shd w:val="clear" w:color="auto" w:fill="FFFFFF"/>
    </w:rPr>
  </w:style>
  <w:style w:type="paragraph" w:customStyle="1" w:styleId="Tableofcontents0">
    <w:name w:val="Table of contents"/>
    <w:basedOn w:val="Normal"/>
    <w:link w:val="Tableofcontents"/>
    <w:rsid w:val="005C2704"/>
    <w:pPr>
      <w:shd w:val="clear" w:color="auto" w:fill="FFFFFF"/>
      <w:spacing w:after="0" w:line="600" w:lineRule="exact"/>
      <w:jc w:val="both"/>
    </w:pPr>
    <w:rPr>
      <w:rFonts w:ascii="Arial" w:eastAsia="Arial" w:hAnsi="Arial" w:cs="Arial"/>
      <w:sz w:val="20"/>
      <w:szCs w:val="20"/>
    </w:rPr>
  </w:style>
  <w:style w:type="paragraph" w:styleId="ListParagraph">
    <w:name w:val="List Paragraph"/>
    <w:aliases w:val="Numbered Para 1,Dot pt,No Spacing1,List Paragraph Char Char Char,Indicator Text,List Paragraph1,Bullet Points,MAIN CONTENT,List Paragraph12,F5 List Paragraph"/>
    <w:basedOn w:val="Normal"/>
    <w:link w:val="ListParagraphChar"/>
    <w:uiPriority w:val="34"/>
    <w:qFormat/>
    <w:rsid w:val="005C2704"/>
    <w:pPr>
      <w:spacing w:after="0" w:line="240" w:lineRule="auto"/>
      <w:ind w:left="720"/>
      <w:contextualSpacing/>
    </w:pPr>
    <w:rPr>
      <w:rFonts w:ascii="Arial Unicode MS" w:eastAsia="Arial Unicode MS" w:hAnsi="Arial Unicode MS" w:cs="Arial Unicode MS"/>
      <w:color w:val="000000"/>
      <w:sz w:val="24"/>
      <w:szCs w:val="24"/>
      <w:lang w:eastAsia="en-GB"/>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
    <w:link w:val="ListParagraph"/>
    <w:uiPriority w:val="34"/>
    <w:qFormat/>
    <w:rsid w:val="005C2704"/>
    <w:rPr>
      <w:rFonts w:ascii="Arial Unicode MS" w:eastAsia="Arial Unicode MS" w:hAnsi="Arial Unicode MS" w:cs="Arial Unicode MS"/>
      <w:color w:val="000000"/>
      <w:sz w:val="24"/>
      <w:szCs w:val="24"/>
      <w:lang w:eastAsia="en-GB"/>
    </w:rPr>
  </w:style>
  <w:style w:type="paragraph" w:customStyle="1" w:styleId="Default">
    <w:name w:val="Default"/>
    <w:rsid w:val="009A5AF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33E55"/>
    <w:rPr>
      <w:sz w:val="16"/>
      <w:szCs w:val="16"/>
    </w:rPr>
  </w:style>
  <w:style w:type="paragraph" w:styleId="CommentText">
    <w:name w:val="annotation text"/>
    <w:basedOn w:val="Normal"/>
    <w:link w:val="CommentTextChar"/>
    <w:uiPriority w:val="99"/>
    <w:semiHidden/>
    <w:unhideWhenUsed/>
    <w:rsid w:val="00433E55"/>
    <w:pPr>
      <w:spacing w:line="240" w:lineRule="auto"/>
    </w:pPr>
    <w:rPr>
      <w:sz w:val="20"/>
      <w:szCs w:val="20"/>
    </w:rPr>
  </w:style>
  <w:style w:type="character" w:customStyle="1" w:styleId="CommentTextChar">
    <w:name w:val="Comment Text Char"/>
    <w:basedOn w:val="DefaultParagraphFont"/>
    <w:link w:val="CommentText"/>
    <w:uiPriority w:val="99"/>
    <w:semiHidden/>
    <w:rsid w:val="00433E55"/>
    <w:rPr>
      <w:sz w:val="20"/>
      <w:szCs w:val="20"/>
    </w:rPr>
  </w:style>
  <w:style w:type="paragraph" w:styleId="CommentSubject">
    <w:name w:val="annotation subject"/>
    <w:basedOn w:val="CommentText"/>
    <w:next w:val="CommentText"/>
    <w:link w:val="CommentSubjectChar"/>
    <w:uiPriority w:val="99"/>
    <w:semiHidden/>
    <w:unhideWhenUsed/>
    <w:rsid w:val="00433E55"/>
    <w:rPr>
      <w:b/>
      <w:bCs/>
    </w:rPr>
  </w:style>
  <w:style w:type="character" w:customStyle="1" w:styleId="CommentSubjectChar">
    <w:name w:val="Comment Subject Char"/>
    <w:basedOn w:val="CommentTextChar"/>
    <w:link w:val="CommentSubject"/>
    <w:uiPriority w:val="99"/>
    <w:semiHidden/>
    <w:rsid w:val="00433E55"/>
    <w:rPr>
      <w:b/>
      <w:bCs/>
      <w:sz w:val="20"/>
      <w:szCs w:val="20"/>
    </w:rPr>
  </w:style>
  <w:style w:type="paragraph" w:styleId="Header">
    <w:name w:val="header"/>
    <w:basedOn w:val="Normal"/>
    <w:link w:val="HeaderChar"/>
    <w:uiPriority w:val="99"/>
    <w:unhideWhenUsed/>
    <w:rsid w:val="007978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803"/>
  </w:style>
  <w:style w:type="paragraph" w:styleId="Footer">
    <w:name w:val="footer"/>
    <w:basedOn w:val="Normal"/>
    <w:link w:val="FooterChar"/>
    <w:uiPriority w:val="99"/>
    <w:unhideWhenUsed/>
    <w:rsid w:val="007978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803"/>
  </w:style>
  <w:style w:type="character" w:customStyle="1" w:styleId="Heading1Char">
    <w:name w:val="Heading 1 Char"/>
    <w:basedOn w:val="DefaultParagraphFont"/>
    <w:link w:val="Heading1"/>
    <w:uiPriority w:val="9"/>
    <w:rsid w:val="00621666"/>
    <w:rPr>
      <w:rFonts w:ascii="Times New Roman" w:eastAsia="Times New Roman" w:hAnsi="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0F23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45245">
      <w:bodyDiv w:val="1"/>
      <w:marLeft w:val="0"/>
      <w:marRight w:val="0"/>
      <w:marTop w:val="0"/>
      <w:marBottom w:val="0"/>
      <w:divBdr>
        <w:top w:val="none" w:sz="0" w:space="0" w:color="auto"/>
        <w:left w:val="none" w:sz="0" w:space="0" w:color="auto"/>
        <w:bottom w:val="none" w:sz="0" w:space="0" w:color="auto"/>
        <w:right w:val="none" w:sz="0" w:space="0" w:color="auto"/>
      </w:divBdr>
    </w:div>
    <w:div w:id="1641959209">
      <w:bodyDiv w:val="1"/>
      <w:marLeft w:val="0"/>
      <w:marRight w:val="0"/>
      <w:marTop w:val="0"/>
      <w:marBottom w:val="0"/>
      <w:divBdr>
        <w:top w:val="none" w:sz="0" w:space="0" w:color="auto"/>
        <w:left w:val="none" w:sz="0" w:space="0" w:color="auto"/>
        <w:bottom w:val="none" w:sz="0" w:space="0" w:color="auto"/>
        <w:right w:val="none" w:sz="0" w:space="0" w:color="auto"/>
      </w:divBdr>
    </w:div>
    <w:div w:id="196407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short-form-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nationalarchives.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ationalarchives.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curement@nationalarchives.gov.uk" TargetMode="External"/><Relationship Id="rId4" Type="http://schemas.openxmlformats.org/officeDocument/2006/relationships/settings" Target="settings.xml"/><Relationship Id="rId9" Type="http://schemas.openxmlformats.org/officeDocument/2006/relationships/hyperlink" Target="http://www.nationalarchives.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503BA-9394-44F4-B729-BEA31C69E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2066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Darren</dc:creator>
  <cp:lastModifiedBy>Verma, Radhika</cp:lastModifiedBy>
  <cp:revision>2</cp:revision>
  <cp:lastPrinted>2019-01-17T17:32:00Z</cp:lastPrinted>
  <dcterms:created xsi:type="dcterms:W3CDTF">2019-04-17T13:11:00Z</dcterms:created>
  <dcterms:modified xsi:type="dcterms:W3CDTF">2019-04-17T13:11:00Z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A4473838</vt:lpwstr>
  </property>
  <property fmtid="{D5CDD505-2E9C-101B-9397-08002B2CF9AE}" pid="4" name="Objective-Title">
    <vt:lpwstr>ITT Technology Partner FINAL</vt:lpwstr>
  </property>
  <property fmtid="{D5CDD505-2E9C-101B-9397-08002B2CF9AE}" pid="5" name="Objective-Comment">
    <vt:lpwstr/>
  </property>
  <property fmtid="{D5CDD505-2E9C-101B-9397-08002B2CF9AE}" pid="6" name="Objective-CreationStamp">
    <vt:filetime>2017-01-18T15:48:02Z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2017-01-18T15:48:02Z</vt:filetime>
  </property>
  <property fmtid="{D5CDD505-2E9C-101B-9397-08002B2CF9AE}" pid="10" name="Objective-ModificationStamp">
    <vt:filetime>2017-01-18T15:48:06Z</vt:filetime>
  </property>
  <property fmtid="{D5CDD505-2E9C-101B-9397-08002B2CF9AE}" pid="11" name="Objective-Owner">
    <vt:lpwstr>Darren Austin</vt:lpwstr>
  </property>
  <property fmtid="{D5CDD505-2E9C-101B-9397-08002B2CF9AE}" pid="12" name="Objective-Path">
    <vt:lpwstr>File Plan:Procurement and Contract Management:Tenders Closed:20162019_Technology Partner DJA:Requirement:</vt:lpwstr>
  </property>
  <property fmtid="{D5CDD505-2E9C-101B-9397-08002B2CF9AE}" pid="13" name="Objective-Parent">
    <vt:lpwstr>Requirement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