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D028" w14:textId="77777777" w:rsidR="008A7257" w:rsidRPr="00DA4537" w:rsidRDefault="00977820">
      <w:r>
        <w:br/>
      </w:r>
      <w:r>
        <w:rPr>
          <w:noProof/>
        </w:rPr>
        <w:drawing>
          <wp:anchor distT="0" distB="0" distL="114300" distR="114300" simplePos="0" relativeHeight="251658240" behindDoc="0" locked="0" layoutInCell="1" hidden="0" allowOverlap="1" wp14:anchorId="40A32381" wp14:editId="4D95D4B1">
            <wp:simplePos x="0" y="0"/>
            <wp:positionH relativeFrom="column">
              <wp:posOffset>3</wp:posOffset>
            </wp:positionH>
            <wp:positionV relativeFrom="paragraph">
              <wp:posOffset>0</wp:posOffset>
            </wp:positionV>
            <wp:extent cx="2476798" cy="20700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476798" cy="2070000"/>
                    </a:xfrm>
                    <a:prstGeom prst="rect">
                      <a:avLst/>
                    </a:prstGeom>
                    <a:ln/>
                  </pic:spPr>
                </pic:pic>
              </a:graphicData>
            </a:graphic>
          </wp:anchor>
        </w:drawing>
      </w:r>
    </w:p>
    <w:p w14:paraId="0B08545E" w14:textId="77777777" w:rsidR="008A7257" w:rsidRPr="00DA4537" w:rsidRDefault="008A7257">
      <w:pPr>
        <w:pStyle w:val="Heading1"/>
      </w:pPr>
      <w:bookmarkStart w:id="0" w:name="_heading=h.gjdgxs" w:colFirst="0" w:colLast="0"/>
      <w:bookmarkEnd w:id="0"/>
    </w:p>
    <w:p w14:paraId="599958B6" w14:textId="77777777" w:rsidR="008A7257" w:rsidRPr="00DA4537" w:rsidRDefault="008A7257">
      <w:pPr>
        <w:pStyle w:val="Heading1"/>
      </w:pPr>
      <w:bookmarkStart w:id="1" w:name="_heading=h.30j0zll" w:colFirst="0" w:colLast="0"/>
      <w:bookmarkEnd w:id="1"/>
    </w:p>
    <w:p w14:paraId="6AED31A8" w14:textId="77777777" w:rsidR="008A7257" w:rsidRPr="00DA4537" w:rsidRDefault="00977820">
      <w:pPr>
        <w:pStyle w:val="Heading1"/>
      </w:pPr>
      <w:r w:rsidRPr="00DA4537">
        <w:t xml:space="preserve">G-Cloud 12 Call-Off Contract </w:t>
      </w:r>
    </w:p>
    <w:p w14:paraId="2896D752" w14:textId="77777777" w:rsidR="008A7257" w:rsidRPr="00DA4537" w:rsidRDefault="008A7257">
      <w:pPr>
        <w:rPr>
          <w:sz w:val="28"/>
          <w:szCs w:val="28"/>
        </w:rPr>
      </w:pPr>
    </w:p>
    <w:p w14:paraId="3DCF1DCF" w14:textId="77777777" w:rsidR="008A7257" w:rsidRPr="00DA4537" w:rsidRDefault="00977820">
      <w:r w:rsidRPr="00DA4537">
        <w:t>This Call-Off Contract for the G-Cloud 12 Framework Agreement (RM1557.12) includes:</w:t>
      </w:r>
    </w:p>
    <w:sdt>
      <w:sdtPr>
        <w:rPr>
          <w:sz w:val="32"/>
          <w:szCs w:val="32"/>
        </w:rPr>
        <w:id w:val="2066131579"/>
        <w:docPartObj>
          <w:docPartGallery w:val="Table of Contents"/>
          <w:docPartUnique/>
        </w:docPartObj>
      </w:sdtPr>
      <w:sdtContent>
        <w:p w14:paraId="4DB770CE" w14:textId="77777777" w:rsidR="008A7257" w:rsidRPr="00DA4537" w:rsidRDefault="00977820">
          <w:pPr>
            <w:pBdr>
              <w:top w:val="nil"/>
              <w:left w:val="nil"/>
              <w:bottom w:val="nil"/>
              <w:right w:val="nil"/>
              <w:between w:val="nil"/>
            </w:pBdr>
            <w:tabs>
              <w:tab w:val="right" w:pos="9631"/>
            </w:tabs>
            <w:spacing w:before="120"/>
            <w:rPr>
              <w:rFonts w:ascii="Cambria" w:eastAsia="Cambria" w:hAnsi="Cambria" w:cs="Cambria"/>
              <w:b/>
              <w:i/>
              <w:sz w:val="24"/>
              <w:szCs w:val="24"/>
            </w:rPr>
          </w:pPr>
          <w:r w:rsidRPr="00DA4537">
            <w:fldChar w:fldCharType="begin"/>
          </w:r>
          <w:r w:rsidRPr="00DA4537">
            <w:instrText xml:space="preserve"> TOC \h \u \z </w:instrText>
          </w:r>
          <w:r w:rsidRPr="00DA4537">
            <w:fldChar w:fldCharType="separate"/>
          </w:r>
        </w:p>
        <w:p w14:paraId="116F6A2D" w14:textId="77777777" w:rsidR="008A7257" w:rsidRPr="00DA4537" w:rsidRDefault="00977820">
          <w:pPr>
            <w:pBdr>
              <w:top w:val="nil"/>
              <w:left w:val="nil"/>
              <w:bottom w:val="nil"/>
              <w:right w:val="nil"/>
              <w:between w:val="nil"/>
            </w:pBdr>
            <w:tabs>
              <w:tab w:val="right" w:pos="9631"/>
            </w:tabs>
            <w:spacing w:before="120"/>
            <w:ind w:left="220"/>
            <w:rPr>
              <w:rFonts w:ascii="Cambria" w:eastAsia="Cambria" w:hAnsi="Cambria" w:cs="Cambria"/>
              <w:b/>
            </w:rPr>
          </w:pPr>
          <w:r w:rsidRPr="00DA4537">
            <w:t>Part A: Order Form</w:t>
          </w:r>
          <w:r w:rsidRPr="00DA4537">
            <w:tab/>
            <w:t>2</w:t>
          </w:r>
        </w:p>
        <w:p w14:paraId="7A4903EE" w14:textId="77777777" w:rsidR="008A7257" w:rsidRPr="00DA4537" w:rsidRDefault="00977820">
          <w:pPr>
            <w:pBdr>
              <w:top w:val="nil"/>
              <w:left w:val="nil"/>
              <w:bottom w:val="nil"/>
              <w:right w:val="nil"/>
              <w:between w:val="nil"/>
            </w:pBdr>
            <w:tabs>
              <w:tab w:val="right" w:pos="9631"/>
            </w:tabs>
            <w:spacing w:before="120"/>
            <w:ind w:left="220"/>
            <w:rPr>
              <w:rFonts w:ascii="Cambria" w:eastAsia="Cambria" w:hAnsi="Cambria" w:cs="Cambria"/>
              <w:b/>
            </w:rPr>
          </w:pPr>
          <w:r w:rsidRPr="00DA4537">
            <w:t>Schedule 1: Services</w:t>
          </w:r>
          <w:r w:rsidRPr="00DA4537">
            <w:tab/>
            <w:t>12</w:t>
          </w:r>
        </w:p>
        <w:p w14:paraId="5E28BB85" w14:textId="77777777" w:rsidR="008A7257" w:rsidRPr="00DA4537" w:rsidRDefault="00977820">
          <w:pPr>
            <w:pBdr>
              <w:top w:val="nil"/>
              <w:left w:val="nil"/>
              <w:bottom w:val="nil"/>
              <w:right w:val="nil"/>
              <w:between w:val="nil"/>
            </w:pBdr>
            <w:tabs>
              <w:tab w:val="right" w:pos="9631"/>
            </w:tabs>
            <w:spacing w:before="120"/>
            <w:ind w:left="220"/>
            <w:rPr>
              <w:rFonts w:ascii="Cambria" w:eastAsia="Cambria" w:hAnsi="Cambria" w:cs="Cambria"/>
              <w:b/>
            </w:rPr>
          </w:pPr>
          <w:r w:rsidRPr="00DA4537">
            <w:t>Schedule 2: Call-Off Contract charges</w:t>
          </w:r>
          <w:r w:rsidRPr="00DA4537">
            <w:tab/>
            <w:t>12</w:t>
          </w:r>
        </w:p>
        <w:p w14:paraId="5BAEB31C" w14:textId="77777777" w:rsidR="008A7257" w:rsidRPr="00DA4537" w:rsidRDefault="00977820">
          <w:pPr>
            <w:pBdr>
              <w:top w:val="nil"/>
              <w:left w:val="nil"/>
              <w:bottom w:val="nil"/>
              <w:right w:val="nil"/>
              <w:between w:val="nil"/>
            </w:pBdr>
            <w:tabs>
              <w:tab w:val="right" w:pos="9631"/>
            </w:tabs>
            <w:spacing w:before="120"/>
            <w:ind w:left="220"/>
            <w:rPr>
              <w:rFonts w:ascii="Cambria" w:eastAsia="Cambria" w:hAnsi="Cambria" w:cs="Cambria"/>
              <w:b/>
            </w:rPr>
          </w:pPr>
          <w:r w:rsidRPr="00DA4537">
            <w:t>Part B: Terms and conditions</w:t>
          </w:r>
          <w:r w:rsidRPr="00DA4537">
            <w:tab/>
            <w:t>13</w:t>
          </w:r>
        </w:p>
        <w:p w14:paraId="581A122F" w14:textId="77777777" w:rsidR="008A7257" w:rsidRPr="00DA4537" w:rsidRDefault="00977820">
          <w:pPr>
            <w:pBdr>
              <w:top w:val="nil"/>
              <w:left w:val="nil"/>
              <w:bottom w:val="nil"/>
              <w:right w:val="nil"/>
              <w:between w:val="nil"/>
            </w:pBdr>
            <w:tabs>
              <w:tab w:val="right" w:pos="9631"/>
            </w:tabs>
            <w:spacing w:before="120"/>
            <w:ind w:left="220"/>
            <w:rPr>
              <w:rFonts w:ascii="Cambria" w:eastAsia="Cambria" w:hAnsi="Cambria" w:cs="Cambria"/>
              <w:b/>
            </w:rPr>
          </w:pPr>
          <w:r w:rsidRPr="00DA4537">
            <w:t>Schedule 3: Collaboration agreement</w:t>
          </w:r>
          <w:r w:rsidRPr="00DA4537">
            <w:tab/>
            <w:t>32</w:t>
          </w:r>
        </w:p>
        <w:p w14:paraId="7B388D2E" w14:textId="77777777" w:rsidR="008A7257" w:rsidRPr="00DA4537" w:rsidRDefault="00977820">
          <w:pPr>
            <w:pBdr>
              <w:top w:val="nil"/>
              <w:left w:val="nil"/>
              <w:bottom w:val="nil"/>
              <w:right w:val="nil"/>
              <w:between w:val="nil"/>
            </w:pBdr>
            <w:tabs>
              <w:tab w:val="right" w:pos="9631"/>
            </w:tabs>
            <w:spacing w:before="120"/>
            <w:ind w:left="220"/>
            <w:rPr>
              <w:rFonts w:ascii="Cambria" w:eastAsia="Cambria" w:hAnsi="Cambria" w:cs="Cambria"/>
              <w:b/>
            </w:rPr>
          </w:pPr>
          <w:r w:rsidRPr="00DA4537">
            <w:t>Schedule 4: Alternative clauses</w:t>
          </w:r>
          <w:r w:rsidRPr="00DA4537">
            <w:tab/>
            <w:t>44</w:t>
          </w:r>
        </w:p>
        <w:p w14:paraId="438D246F" w14:textId="77777777" w:rsidR="008A7257" w:rsidRPr="00DA4537" w:rsidRDefault="00977820">
          <w:pPr>
            <w:pBdr>
              <w:top w:val="nil"/>
              <w:left w:val="nil"/>
              <w:bottom w:val="nil"/>
              <w:right w:val="nil"/>
              <w:between w:val="nil"/>
            </w:pBdr>
            <w:tabs>
              <w:tab w:val="right" w:pos="9631"/>
            </w:tabs>
            <w:spacing w:before="120"/>
            <w:ind w:left="220"/>
            <w:rPr>
              <w:rFonts w:ascii="Cambria" w:eastAsia="Cambria" w:hAnsi="Cambria" w:cs="Cambria"/>
              <w:b/>
            </w:rPr>
          </w:pPr>
          <w:r w:rsidRPr="00DA4537">
            <w:t>Schedule 5: Guarantee</w:t>
          </w:r>
          <w:r w:rsidRPr="00DA4537">
            <w:tab/>
            <w:t>49</w:t>
          </w:r>
        </w:p>
        <w:p w14:paraId="18BB8095" w14:textId="77777777" w:rsidR="008A7257" w:rsidRPr="00DA4537" w:rsidRDefault="00977820">
          <w:pPr>
            <w:pBdr>
              <w:top w:val="nil"/>
              <w:left w:val="nil"/>
              <w:bottom w:val="nil"/>
              <w:right w:val="nil"/>
              <w:between w:val="nil"/>
            </w:pBdr>
            <w:tabs>
              <w:tab w:val="right" w:pos="9631"/>
            </w:tabs>
            <w:spacing w:before="120"/>
            <w:ind w:left="220"/>
            <w:rPr>
              <w:rFonts w:ascii="Cambria" w:eastAsia="Cambria" w:hAnsi="Cambria" w:cs="Cambria"/>
              <w:b/>
            </w:rPr>
          </w:pPr>
          <w:r w:rsidRPr="00DA4537">
            <w:t>Schedule 6: Glossary and interpretations</w:t>
          </w:r>
          <w:r w:rsidRPr="00DA4537">
            <w:tab/>
            <w:t>57</w:t>
          </w:r>
        </w:p>
        <w:p w14:paraId="6C4087D4" w14:textId="77777777" w:rsidR="008A7257" w:rsidRPr="00DA4537" w:rsidRDefault="00977820">
          <w:pPr>
            <w:pBdr>
              <w:top w:val="nil"/>
              <w:left w:val="nil"/>
              <w:bottom w:val="nil"/>
              <w:right w:val="nil"/>
              <w:between w:val="nil"/>
            </w:pBdr>
            <w:tabs>
              <w:tab w:val="right" w:pos="9631"/>
            </w:tabs>
            <w:spacing w:before="120"/>
            <w:ind w:left="220"/>
            <w:rPr>
              <w:rFonts w:ascii="Cambria" w:eastAsia="Cambria" w:hAnsi="Cambria" w:cs="Cambria"/>
              <w:b/>
            </w:rPr>
          </w:pPr>
          <w:r w:rsidRPr="00DA4537">
            <w:t>Schedule 7: GDPR Information</w:t>
          </w:r>
          <w:r w:rsidRPr="00DA4537">
            <w:tab/>
            <w:t>68</w:t>
          </w:r>
        </w:p>
        <w:p w14:paraId="02A7B699" w14:textId="77777777" w:rsidR="008A7257" w:rsidRPr="00DA4537" w:rsidRDefault="00977820">
          <w:pPr>
            <w:pStyle w:val="Heading2"/>
          </w:pPr>
          <w:r w:rsidRPr="00DA4537">
            <w:fldChar w:fldCharType="end"/>
          </w:r>
        </w:p>
      </w:sdtContent>
    </w:sdt>
    <w:p w14:paraId="7714B251" w14:textId="77777777" w:rsidR="008A7257" w:rsidRPr="00DA4537" w:rsidRDefault="008A7257">
      <w:pPr>
        <w:pageBreakBefore/>
      </w:pPr>
    </w:p>
    <w:p w14:paraId="7009CA1B" w14:textId="77777777" w:rsidR="008A7257" w:rsidRPr="00DA4537" w:rsidRDefault="00977820">
      <w:pPr>
        <w:pStyle w:val="Heading2"/>
      </w:pPr>
      <w:bookmarkStart w:id="2" w:name="_heading=h.1fob9te" w:colFirst="0" w:colLast="0"/>
      <w:bookmarkEnd w:id="2"/>
      <w:r w:rsidRPr="00DA4537">
        <w:t>Part A: Order Form</w:t>
      </w:r>
    </w:p>
    <w:p w14:paraId="429B6851" w14:textId="77777777" w:rsidR="008A7257" w:rsidRPr="00DA4537" w:rsidRDefault="00977820">
      <w:pPr>
        <w:spacing w:before="240" w:after="240"/>
      </w:pPr>
      <w:r w:rsidRPr="00DA4537">
        <w:t>Buyers must use this template order form as the basis for all call-off contracts and must refrain from accepting a supplier’s prepopulated version unless it has been carefully checked against template drafting.</w:t>
      </w:r>
    </w:p>
    <w:tbl>
      <w:tblPr>
        <w:tblStyle w:val="af"/>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4"/>
        <w:gridCol w:w="6378"/>
      </w:tblGrid>
      <w:tr w:rsidR="008A7257" w:rsidRPr="00DA4537" w14:paraId="55405423" w14:textId="77777777">
        <w:trPr>
          <w:trHeight w:val="780"/>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DC4AA" w14:textId="77777777" w:rsidR="008A7257" w:rsidRPr="00DA4537" w:rsidRDefault="00977820">
            <w:pPr>
              <w:spacing w:before="240"/>
              <w:rPr>
                <w:b/>
              </w:rPr>
            </w:pPr>
            <w:r w:rsidRPr="00DA4537">
              <w:rPr>
                <w:b/>
              </w:rPr>
              <w:t>Digital Marketplace service ID number</w:t>
            </w:r>
          </w:p>
        </w:tc>
        <w:tc>
          <w:tcPr>
            <w:tcW w:w="63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E9469" w14:textId="77777777" w:rsidR="008A7257" w:rsidRPr="00DA4537" w:rsidRDefault="00977820">
            <w:pPr>
              <w:spacing w:before="240"/>
            </w:pPr>
            <w:r w:rsidRPr="00DA4537">
              <w:t>219119980271320</w:t>
            </w:r>
          </w:p>
        </w:tc>
      </w:tr>
      <w:tr w:rsidR="008A7257" w:rsidRPr="00DA4537" w14:paraId="402F6DB5" w14:textId="77777777">
        <w:trPr>
          <w:trHeight w:val="480"/>
        </w:trPr>
        <w:tc>
          <w:tcPr>
            <w:tcW w:w="268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8B44F" w14:textId="77777777" w:rsidR="008A7257" w:rsidRPr="00DA4537" w:rsidRDefault="00977820">
            <w:pPr>
              <w:spacing w:before="240"/>
              <w:rPr>
                <w:b/>
              </w:rPr>
            </w:pPr>
            <w:r w:rsidRPr="00DA4537">
              <w:rPr>
                <w:b/>
              </w:rPr>
              <w:t>Call-Off Contract reference</w:t>
            </w:r>
          </w:p>
        </w:tc>
        <w:tc>
          <w:tcPr>
            <w:tcW w:w="6378" w:type="dxa"/>
            <w:tcBorders>
              <w:bottom w:val="single" w:sz="8" w:space="0" w:color="000000"/>
              <w:right w:val="single" w:sz="8" w:space="0" w:color="000000"/>
            </w:tcBorders>
            <w:shd w:val="clear" w:color="auto" w:fill="auto"/>
            <w:tcMar>
              <w:top w:w="100" w:type="dxa"/>
              <w:left w:w="100" w:type="dxa"/>
              <w:bottom w:w="100" w:type="dxa"/>
              <w:right w:w="100" w:type="dxa"/>
            </w:tcMar>
          </w:tcPr>
          <w:p w14:paraId="3D59FC43" w14:textId="77777777" w:rsidR="008A7257" w:rsidRPr="00DA4537" w:rsidRDefault="00977820">
            <w:pPr>
              <w:spacing w:before="240"/>
            </w:pPr>
            <w:r w:rsidRPr="00DA4537">
              <w:t>CCIT22A18</w:t>
            </w:r>
          </w:p>
        </w:tc>
      </w:tr>
      <w:tr w:rsidR="008A7257" w:rsidRPr="00DA4537" w14:paraId="57D205CE" w14:textId="77777777">
        <w:trPr>
          <w:trHeight w:val="480"/>
        </w:trPr>
        <w:tc>
          <w:tcPr>
            <w:tcW w:w="268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08AA6" w14:textId="77777777" w:rsidR="008A7257" w:rsidRPr="00DA4537" w:rsidRDefault="00977820">
            <w:pPr>
              <w:spacing w:before="240"/>
              <w:rPr>
                <w:b/>
              </w:rPr>
            </w:pPr>
            <w:r w:rsidRPr="00DA4537">
              <w:rPr>
                <w:b/>
              </w:rPr>
              <w:t>Call-Off Contract title</w:t>
            </w:r>
          </w:p>
        </w:tc>
        <w:tc>
          <w:tcPr>
            <w:tcW w:w="6378" w:type="dxa"/>
            <w:tcBorders>
              <w:bottom w:val="single" w:sz="8" w:space="0" w:color="000000"/>
              <w:right w:val="single" w:sz="8" w:space="0" w:color="000000"/>
            </w:tcBorders>
            <w:shd w:val="clear" w:color="auto" w:fill="auto"/>
            <w:tcMar>
              <w:top w:w="100" w:type="dxa"/>
              <w:left w:w="100" w:type="dxa"/>
              <w:bottom w:w="100" w:type="dxa"/>
              <w:right w:w="100" w:type="dxa"/>
            </w:tcMar>
          </w:tcPr>
          <w:p w14:paraId="2223F09A" w14:textId="77777777" w:rsidR="008A7257" w:rsidRPr="00DA4537" w:rsidRDefault="00977820">
            <w:pPr>
              <w:spacing w:before="240"/>
            </w:pPr>
            <w:r w:rsidRPr="00DA4537">
              <w:t>Provision of Digital Delivery</w:t>
            </w:r>
          </w:p>
        </w:tc>
      </w:tr>
      <w:tr w:rsidR="008A7257" w:rsidRPr="00DA4537" w14:paraId="4B3F571B" w14:textId="77777777">
        <w:trPr>
          <w:trHeight w:val="480"/>
        </w:trPr>
        <w:tc>
          <w:tcPr>
            <w:tcW w:w="268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5A314" w14:textId="77777777" w:rsidR="008A7257" w:rsidRPr="00DA4537" w:rsidRDefault="00977820">
            <w:pPr>
              <w:spacing w:before="240"/>
              <w:rPr>
                <w:b/>
              </w:rPr>
            </w:pPr>
            <w:r w:rsidRPr="00DA4537">
              <w:rPr>
                <w:b/>
              </w:rPr>
              <w:t>Call-Off Contract description</w:t>
            </w:r>
          </w:p>
        </w:tc>
        <w:tc>
          <w:tcPr>
            <w:tcW w:w="6378" w:type="dxa"/>
            <w:tcBorders>
              <w:bottom w:val="single" w:sz="8" w:space="0" w:color="000000"/>
              <w:right w:val="single" w:sz="8" w:space="0" w:color="000000"/>
            </w:tcBorders>
            <w:shd w:val="clear" w:color="auto" w:fill="auto"/>
            <w:tcMar>
              <w:top w:w="100" w:type="dxa"/>
              <w:left w:w="100" w:type="dxa"/>
              <w:bottom w:w="100" w:type="dxa"/>
              <w:right w:w="100" w:type="dxa"/>
            </w:tcMar>
          </w:tcPr>
          <w:p w14:paraId="37BDF7AE" w14:textId="77777777" w:rsidR="008A7257" w:rsidRPr="00DA4537" w:rsidRDefault="008A7257">
            <w:pPr>
              <w:widowControl w:val="0"/>
              <w:pBdr>
                <w:top w:val="nil"/>
                <w:left w:val="nil"/>
                <w:bottom w:val="nil"/>
                <w:right w:val="nil"/>
                <w:between w:val="nil"/>
              </w:pBdr>
              <w:rPr>
                <w:b/>
              </w:rPr>
            </w:pPr>
          </w:p>
          <w:tbl>
            <w:tblPr>
              <w:tblStyle w:val="af0"/>
              <w:tblW w:w="6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
              <w:gridCol w:w="1275"/>
              <w:gridCol w:w="3828"/>
            </w:tblGrid>
            <w:tr w:rsidR="008A7257" w:rsidRPr="00DA4537" w14:paraId="43080F73" w14:textId="77777777">
              <w:tc>
                <w:tcPr>
                  <w:tcW w:w="1018"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DD397A5"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Work Package</w:t>
                  </w:r>
                </w:p>
              </w:tc>
              <w:tc>
                <w:tcPr>
                  <w:tcW w:w="12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96D48B8"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Title</w:t>
                  </w:r>
                </w:p>
              </w:tc>
              <w:tc>
                <w:tcPr>
                  <w:tcW w:w="3828"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08B8207"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Description</w:t>
                  </w:r>
                </w:p>
              </w:tc>
            </w:tr>
            <w:tr w:rsidR="008A7257" w:rsidRPr="00DA4537" w14:paraId="32400B50" w14:textId="77777777">
              <w:tc>
                <w:tcPr>
                  <w:tcW w:w="1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457E81"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Work Package 5</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2D888"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CAS DOS6 E2E development and rollout</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99FB0"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Full delivery of the DOS6 MVP onto the contract award service (CAS) this includes development both frontend and backend, full testing services, environment set up management and control, warranty support.</w:t>
                  </w:r>
                </w:p>
              </w:tc>
            </w:tr>
            <w:tr w:rsidR="008A7257" w:rsidRPr="00DA4537" w14:paraId="0F88F3C0" w14:textId="77777777">
              <w:tc>
                <w:tcPr>
                  <w:tcW w:w="1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ED6E0"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Work Package 6</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62EE9"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 xml:space="preserve"> GCloud13 MVP E2E development and rollout</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26AD2"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Full delivery of the GCLOUD13 DMP (Like for like) solution onto the contract award service (CAS) this includes development both frontend and backend, full testing services, environment set up management and control, warranty support.</w:t>
                  </w:r>
                </w:p>
              </w:tc>
            </w:tr>
            <w:tr w:rsidR="008A7257" w:rsidRPr="00DA4537" w14:paraId="79721A8E" w14:textId="77777777">
              <w:tc>
                <w:tcPr>
                  <w:tcW w:w="1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BD12A"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Work Package 7</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3E584"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 xml:space="preserve">CAS Code Review and </w:t>
                  </w:r>
                  <w:proofErr w:type="gramStart"/>
                  <w:r w:rsidRPr="00DA4537">
                    <w:rPr>
                      <w:sz w:val="20"/>
                      <w:szCs w:val="20"/>
                    </w:rPr>
                    <w:t>front end</w:t>
                  </w:r>
                  <w:proofErr w:type="gramEnd"/>
                  <w:r w:rsidRPr="00DA4537">
                    <w:rPr>
                      <w:sz w:val="20"/>
                      <w:szCs w:val="20"/>
                    </w:rPr>
                    <w:t xml:space="preserve"> remediation </w:t>
                  </w:r>
                  <w:r w:rsidRPr="00DA4537">
                    <w:rPr>
                      <w:sz w:val="20"/>
                      <w:szCs w:val="20"/>
                    </w:rPr>
                    <w:tab/>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8C7B4"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Discovery Impact assessment of the Contract Award Service code (CAS) to align the code to a data driven outcome as per the CCS design.  Timelines of remediation and costs for remediation.  Only the discovery element is covered under this contract.</w:t>
                  </w:r>
                </w:p>
              </w:tc>
            </w:tr>
            <w:tr w:rsidR="008A7257" w:rsidRPr="00DA4537" w14:paraId="4705EAAD" w14:textId="77777777">
              <w:tc>
                <w:tcPr>
                  <w:tcW w:w="1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71B572"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Work Package 8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A93A2"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Business Analyst Capacity </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E70AF"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Full Business Analyst support for ALL outcomes within this contract</w:t>
                  </w:r>
                </w:p>
              </w:tc>
            </w:tr>
            <w:tr w:rsidR="008A7257" w:rsidRPr="00DA4537" w14:paraId="4690A91D" w14:textId="77777777">
              <w:tc>
                <w:tcPr>
                  <w:tcW w:w="1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8C76A"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Work Package 9</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6FBCE"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MCF3 Change Requests </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706ED" w14:textId="77777777" w:rsidR="008A7257" w:rsidRPr="00DA4537" w:rsidRDefault="00977820">
                  <w:pPr>
                    <w:jc w:val="both"/>
                    <w:rPr>
                      <w:rFonts w:ascii="Times New Roman" w:eastAsia="Times New Roman" w:hAnsi="Times New Roman" w:cs="Times New Roman"/>
                      <w:sz w:val="20"/>
                      <w:szCs w:val="20"/>
                    </w:rPr>
                  </w:pPr>
                  <w:r w:rsidRPr="00DA4537">
                    <w:rPr>
                      <w:sz w:val="20"/>
                      <w:szCs w:val="20"/>
                    </w:rPr>
                    <w:t>Additional development and support or the launch of the MCF3 commercial agreement onto the contract award service including testing and warranty support.</w:t>
                  </w:r>
                </w:p>
                <w:p w14:paraId="11215398" w14:textId="77777777" w:rsidR="008A7257" w:rsidRPr="00DA4537" w:rsidRDefault="008A7257">
                  <w:pPr>
                    <w:rPr>
                      <w:rFonts w:ascii="Times New Roman" w:eastAsia="Times New Roman" w:hAnsi="Times New Roman" w:cs="Times New Roman"/>
                      <w:sz w:val="20"/>
                      <w:szCs w:val="20"/>
                    </w:rPr>
                  </w:pPr>
                </w:p>
              </w:tc>
            </w:tr>
          </w:tbl>
          <w:p w14:paraId="36B4A589" w14:textId="77777777" w:rsidR="008A7257" w:rsidRPr="00DA4537" w:rsidRDefault="008A7257">
            <w:pPr>
              <w:spacing w:before="240"/>
            </w:pPr>
          </w:p>
        </w:tc>
      </w:tr>
      <w:tr w:rsidR="008A7257" w:rsidRPr="00DA4537" w14:paraId="736A84CF" w14:textId="77777777">
        <w:trPr>
          <w:trHeight w:val="480"/>
        </w:trPr>
        <w:tc>
          <w:tcPr>
            <w:tcW w:w="268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D7495" w14:textId="77777777" w:rsidR="008A7257" w:rsidRPr="00DA4537" w:rsidRDefault="00977820">
            <w:pPr>
              <w:spacing w:before="240"/>
              <w:rPr>
                <w:b/>
              </w:rPr>
            </w:pPr>
            <w:r w:rsidRPr="00DA4537">
              <w:rPr>
                <w:b/>
              </w:rPr>
              <w:t>Start date</w:t>
            </w:r>
          </w:p>
        </w:tc>
        <w:tc>
          <w:tcPr>
            <w:tcW w:w="6378" w:type="dxa"/>
            <w:tcBorders>
              <w:bottom w:val="single" w:sz="8" w:space="0" w:color="000000"/>
              <w:right w:val="single" w:sz="8" w:space="0" w:color="000000"/>
            </w:tcBorders>
            <w:shd w:val="clear" w:color="auto" w:fill="auto"/>
            <w:tcMar>
              <w:top w:w="100" w:type="dxa"/>
              <w:left w:w="100" w:type="dxa"/>
              <w:bottom w:w="100" w:type="dxa"/>
              <w:right w:w="100" w:type="dxa"/>
            </w:tcMar>
          </w:tcPr>
          <w:p w14:paraId="316E66CD" w14:textId="1C79D26F" w:rsidR="008A7257" w:rsidRPr="00DA4537" w:rsidRDefault="00977820">
            <w:pPr>
              <w:spacing w:before="240"/>
              <w:rPr>
                <w:b/>
              </w:rPr>
            </w:pPr>
            <w:r w:rsidRPr="00DA4537">
              <w:rPr>
                <w:b/>
              </w:rPr>
              <w:t xml:space="preserve">7th October 2022 </w:t>
            </w:r>
          </w:p>
        </w:tc>
      </w:tr>
      <w:tr w:rsidR="008A7257" w:rsidRPr="00DA4537" w14:paraId="0C0CC29F" w14:textId="77777777">
        <w:trPr>
          <w:trHeight w:val="480"/>
        </w:trPr>
        <w:tc>
          <w:tcPr>
            <w:tcW w:w="268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75FE32" w14:textId="77777777" w:rsidR="008A7257" w:rsidRPr="00DA4537" w:rsidRDefault="00977820">
            <w:pPr>
              <w:spacing w:before="240"/>
              <w:rPr>
                <w:b/>
              </w:rPr>
            </w:pPr>
            <w:r w:rsidRPr="00DA4537">
              <w:rPr>
                <w:b/>
              </w:rPr>
              <w:lastRenderedPageBreak/>
              <w:t>Expiry date</w:t>
            </w:r>
          </w:p>
        </w:tc>
        <w:tc>
          <w:tcPr>
            <w:tcW w:w="6378" w:type="dxa"/>
            <w:tcBorders>
              <w:bottom w:val="single" w:sz="8" w:space="0" w:color="000000"/>
              <w:right w:val="single" w:sz="8" w:space="0" w:color="000000"/>
            </w:tcBorders>
            <w:shd w:val="clear" w:color="auto" w:fill="auto"/>
            <w:tcMar>
              <w:top w:w="100" w:type="dxa"/>
              <w:left w:w="100" w:type="dxa"/>
              <w:bottom w:w="100" w:type="dxa"/>
              <w:right w:w="100" w:type="dxa"/>
            </w:tcMar>
          </w:tcPr>
          <w:p w14:paraId="41A5ADE3" w14:textId="77777777" w:rsidR="008A7257" w:rsidRPr="00DA4537" w:rsidRDefault="00977820">
            <w:pPr>
              <w:spacing w:before="240"/>
            </w:pPr>
            <w:r w:rsidRPr="00DA4537">
              <w:rPr>
                <w:b/>
              </w:rPr>
              <w:t>31st December 2022</w:t>
            </w:r>
            <w:r w:rsidRPr="00DA4537">
              <w:t xml:space="preserve">     </w:t>
            </w:r>
          </w:p>
        </w:tc>
      </w:tr>
      <w:tr w:rsidR="008A7257" w:rsidRPr="00DA4537" w14:paraId="30EF0EBE" w14:textId="77777777">
        <w:trPr>
          <w:trHeight w:val="480"/>
        </w:trPr>
        <w:tc>
          <w:tcPr>
            <w:tcW w:w="268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3097A" w14:textId="77777777" w:rsidR="008A7257" w:rsidRPr="00DA4537" w:rsidRDefault="00977820">
            <w:pPr>
              <w:spacing w:before="240"/>
              <w:rPr>
                <w:b/>
              </w:rPr>
            </w:pPr>
            <w:r w:rsidRPr="00DA4537">
              <w:rPr>
                <w:b/>
              </w:rPr>
              <w:t>Call-Off Contract value</w:t>
            </w:r>
          </w:p>
        </w:tc>
        <w:tc>
          <w:tcPr>
            <w:tcW w:w="6378" w:type="dxa"/>
            <w:tcBorders>
              <w:bottom w:val="single" w:sz="8" w:space="0" w:color="000000"/>
              <w:right w:val="single" w:sz="8" w:space="0" w:color="000000"/>
            </w:tcBorders>
            <w:shd w:val="clear" w:color="auto" w:fill="auto"/>
            <w:tcMar>
              <w:top w:w="100" w:type="dxa"/>
              <w:left w:w="100" w:type="dxa"/>
              <w:bottom w:w="100" w:type="dxa"/>
              <w:right w:w="100" w:type="dxa"/>
            </w:tcMar>
          </w:tcPr>
          <w:p w14:paraId="03DF849C" w14:textId="77777777" w:rsidR="008A7257" w:rsidRPr="00DA4537" w:rsidRDefault="00977820">
            <w:pPr>
              <w:spacing w:before="240"/>
            </w:pPr>
            <w:r w:rsidRPr="00DA4537">
              <w:t>£805,000.00 ex VAT</w:t>
            </w:r>
          </w:p>
        </w:tc>
      </w:tr>
      <w:tr w:rsidR="008A7257" w:rsidRPr="00DA4537" w14:paraId="2AC3A630" w14:textId="77777777">
        <w:trPr>
          <w:trHeight w:val="480"/>
        </w:trPr>
        <w:tc>
          <w:tcPr>
            <w:tcW w:w="268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56018" w14:textId="77777777" w:rsidR="008A7257" w:rsidRPr="00DA4537" w:rsidRDefault="00977820">
            <w:pPr>
              <w:spacing w:before="240"/>
              <w:rPr>
                <w:b/>
              </w:rPr>
            </w:pPr>
            <w:r w:rsidRPr="00DA4537">
              <w:rPr>
                <w:b/>
              </w:rPr>
              <w:t>Charging method</w:t>
            </w:r>
          </w:p>
        </w:tc>
        <w:tc>
          <w:tcPr>
            <w:tcW w:w="6378" w:type="dxa"/>
            <w:tcBorders>
              <w:bottom w:val="single" w:sz="8" w:space="0" w:color="000000"/>
              <w:right w:val="single" w:sz="8" w:space="0" w:color="000000"/>
            </w:tcBorders>
            <w:shd w:val="clear" w:color="auto" w:fill="auto"/>
            <w:tcMar>
              <w:top w:w="100" w:type="dxa"/>
              <w:left w:w="100" w:type="dxa"/>
              <w:bottom w:w="100" w:type="dxa"/>
              <w:right w:w="100" w:type="dxa"/>
            </w:tcMar>
          </w:tcPr>
          <w:p w14:paraId="75146716" w14:textId="77777777" w:rsidR="008A7257" w:rsidRPr="00DA4537" w:rsidRDefault="00977820">
            <w:pPr>
              <w:spacing w:before="240"/>
            </w:pPr>
            <w:r w:rsidRPr="00DA4537">
              <w:t>BACS</w:t>
            </w:r>
          </w:p>
        </w:tc>
      </w:tr>
      <w:tr w:rsidR="008A7257" w:rsidRPr="00DA4537" w14:paraId="7CA9C18C" w14:textId="77777777">
        <w:trPr>
          <w:trHeight w:val="480"/>
        </w:trPr>
        <w:tc>
          <w:tcPr>
            <w:tcW w:w="268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B4832" w14:textId="77777777" w:rsidR="008A7257" w:rsidRPr="00DA4537" w:rsidRDefault="00977820">
            <w:pPr>
              <w:spacing w:before="240"/>
              <w:rPr>
                <w:b/>
              </w:rPr>
            </w:pPr>
            <w:r w:rsidRPr="00DA4537">
              <w:rPr>
                <w:b/>
              </w:rPr>
              <w:t>Purchase order number</w:t>
            </w:r>
          </w:p>
        </w:tc>
        <w:tc>
          <w:tcPr>
            <w:tcW w:w="6378" w:type="dxa"/>
            <w:tcBorders>
              <w:bottom w:val="single" w:sz="8" w:space="0" w:color="000000"/>
              <w:right w:val="single" w:sz="8" w:space="0" w:color="000000"/>
            </w:tcBorders>
            <w:shd w:val="clear" w:color="auto" w:fill="auto"/>
            <w:tcMar>
              <w:top w:w="100" w:type="dxa"/>
              <w:left w:w="100" w:type="dxa"/>
              <w:bottom w:w="100" w:type="dxa"/>
              <w:right w:w="100" w:type="dxa"/>
            </w:tcMar>
          </w:tcPr>
          <w:p w14:paraId="479D67F3" w14:textId="77777777" w:rsidR="008A7257" w:rsidRPr="00DA4537" w:rsidRDefault="00977820">
            <w:pPr>
              <w:spacing w:before="240"/>
            </w:pPr>
            <w:r w:rsidRPr="00DA4537">
              <w:t>To be confirmed after award</w:t>
            </w:r>
          </w:p>
        </w:tc>
      </w:tr>
    </w:tbl>
    <w:p w14:paraId="177303C2" w14:textId="77777777" w:rsidR="008A7257" w:rsidRPr="00DA4537" w:rsidRDefault="00977820">
      <w:pPr>
        <w:spacing w:before="240"/>
      </w:pPr>
      <w:r w:rsidRPr="00DA4537">
        <w:t>This Order Form is issued under the G-Cloud 12 Framework Agreement (RM1557.12).</w:t>
      </w:r>
    </w:p>
    <w:p w14:paraId="3263F288" w14:textId="77777777" w:rsidR="008A7257" w:rsidRPr="00DA4537" w:rsidRDefault="00977820">
      <w:pPr>
        <w:spacing w:before="240"/>
      </w:pPr>
      <w:r w:rsidRPr="00DA4537">
        <w:t>Buyers can use this Order Form to specify their G-Cloud service requirements when placing an Order.</w:t>
      </w:r>
    </w:p>
    <w:p w14:paraId="3F5C2911" w14:textId="77777777" w:rsidR="008A7257" w:rsidRPr="00DA4537" w:rsidRDefault="00977820">
      <w:pPr>
        <w:spacing w:before="240"/>
      </w:pPr>
      <w:r w:rsidRPr="00DA4537">
        <w:t>The Order Form cannot be used to alter existing terms or add any extra terms that materially change the Deliverables offered by the Supplier and defined in the Application.</w:t>
      </w:r>
    </w:p>
    <w:p w14:paraId="4DA04CF6" w14:textId="77777777" w:rsidR="008A7257" w:rsidRPr="00DA4537" w:rsidRDefault="00977820">
      <w:pPr>
        <w:spacing w:before="240" w:after="240"/>
      </w:pPr>
      <w:r w:rsidRPr="00DA4537">
        <w:t>There are terms in the Call-Off Contract that may be defined in the Order Form. These are identified in the contract with square brackets.</w:t>
      </w:r>
    </w:p>
    <w:tbl>
      <w:tblPr>
        <w:tblStyle w:val="af1"/>
        <w:tblW w:w="8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6825"/>
      </w:tblGrid>
      <w:tr w:rsidR="008A7257" w:rsidRPr="00DA4537" w14:paraId="631D6A7F" w14:textId="77777777">
        <w:trPr>
          <w:trHeight w:val="2653"/>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566C4" w14:textId="77777777" w:rsidR="008A7257" w:rsidRPr="00DA4537" w:rsidRDefault="00977820">
            <w:pPr>
              <w:spacing w:before="240"/>
              <w:rPr>
                <w:b/>
              </w:rPr>
            </w:pPr>
            <w:r w:rsidRPr="00DA4537">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4282C" w14:textId="77777777" w:rsidR="008A7257" w:rsidRPr="00DA4537" w:rsidRDefault="00977820">
            <w:pPr>
              <w:spacing w:before="240"/>
            </w:pPr>
            <w:r w:rsidRPr="00DA4537">
              <w:t xml:space="preserve">Crown Commercial Service </w:t>
            </w:r>
          </w:p>
          <w:p w14:paraId="6EF5F7F3" w14:textId="77777777" w:rsidR="008A7257" w:rsidRPr="00DA4537" w:rsidRDefault="00977820">
            <w:pPr>
              <w:spacing w:before="240"/>
            </w:pPr>
            <w:r w:rsidRPr="00DA4537">
              <w:t xml:space="preserve">0345 410 2222 </w:t>
            </w:r>
          </w:p>
          <w:p w14:paraId="6D36088E" w14:textId="77777777" w:rsidR="008A7257" w:rsidRPr="00DA4537" w:rsidRDefault="00977820">
            <w:pPr>
              <w:spacing w:before="240"/>
            </w:pPr>
            <w:r w:rsidRPr="00DA4537">
              <w:t xml:space="preserve">Buyer’s main address: 39 Old Hall Street </w:t>
            </w:r>
          </w:p>
          <w:p w14:paraId="4CF3235A" w14:textId="77777777" w:rsidR="008A7257" w:rsidRPr="00DA4537" w:rsidRDefault="00977820">
            <w:pPr>
              <w:spacing w:before="240"/>
            </w:pPr>
            <w:r w:rsidRPr="00DA4537">
              <w:t xml:space="preserve">Liverpool, </w:t>
            </w:r>
          </w:p>
          <w:p w14:paraId="269FFF99" w14:textId="77777777" w:rsidR="008A7257" w:rsidRPr="00DA4537" w:rsidRDefault="00977820">
            <w:pPr>
              <w:spacing w:before="240"/>
            </w:pPr>
            <w:r w:rsidRPr="00DA4537">
              <w:t>L3 9PP</w:t>
            </w:r>
          </w:p>
        </w:tc>
      </w:tr>
      <w:tr w:rsidR="008A7257" w:rsidRPr="00DA4537" w14:paraId="520B3DF5" w14:textId="77777777">
        <w:trPr>
          <w:trHeight w:val="3303"/>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8B62C6" w14:textId="77777777" w:rsidR="008A7257" w:rsidRPr="00DA4537" w:rsidRDefault="00977820">
            <w:pPr>
              <w:spacing w:before="240"/>
              <w:rPr>
                <w:b/>
              </w:rPr>
            </w:pPr>
            <w:r w:rsidRPr="00DA4537">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50594190" w14:textId="77777777" w:rsidR="008A7257" w:rsidRPr="00DA4537" w:rsidRDefault="00977820">
            <w:pPr>
              <w:spacing w:before="240"/>
            </w:pPr>
            <w:r w:rsidRPr="00DA4537">
              <w:t xml:space="preserve">Brickendon Consulting Limited </w:t>
            </w:r>
          </w:p>
          <w:p w14:paraId="0B350011" w14:textId="36B30D0E" w:rsidR="008A7257" w:rsidRPr="00DA4537" w:rsidRDefault="00977820">
            <w:pPr>
              <w:spacing w:before="240"/>
            </w:pPr>
            <w:r w:rsidRPr="00DA4537">
              <w:t xml:space="preserve">07775 303 232 </w:t>
            </w:r>
          </w:p>
          <w:p w14:paraId="0B503BFC" w14:textId="77777777" w:rsidR="008A7257" w:rsidRPr="00DA4537" w:rsidRDefault="00977820">
            <w:pPr>
              <w:spacing w:before="240"/>
            </w:pPr>
            <w:r w:rsidRPr="00DA4537">
              <w:t xml:space="preserve">Prince Albert Road </w:t>
            </w:r>
          </w:p>
          <w:p w14:paraId="2019E1AE" w14:textId="77777777" w:rsidR="008A7257" w:rsidRPr="00DA4537" w:rsidRDefault="00977820">
            <w:pPr>
              <w:spacing w:before="240"/>
            </w:pPr>
            <w:r w:rsidRPr="00DA4537">
              <w:t xml:space="preserve">London </w:t>
            </w:r>
          </w:p>
          <w:p w14:paraId="1BF38D5B" w14:textId="77777777" w:rsidR="008A7257" w:rsidRPr="00DA4537" w:rsidRDefault="00977820">
            <w:pPr>
              <w:spacing w:before="240"/>
            </w:pPr>
            <w:r w:rsidRPr="00DA4537">
              <w:t xml:space="preserve">NW1 7SN </w:t>
            </w:r>
          </w:p>
          <w:p w14:paraId="698297ED" w14:textId="77777777" w:rsidR="008A7257" w:rsidRPr="00DA4537" w:rsidRDefault="00977820">
            <w:pPr>
              <w:spacing w:before="240"/>
            </w:pPr>
            <w:r w:rsidRPr="00DA4537">
              <w:t>England Company number: 07262520</w:t>
            </w:r>
          </w:p>
        </w:tc>
      </w:tr>
      <w:tr w:rsidR="008A7257" w:rsidRPr="00DA4537" w14:paraId="112B27FD"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54B833" w14:textId="77777777" w:rsidR="008A7257" w:rsidRPr="00DA4537" w:rsidRDefault="00977820">
            <w:pPr>
              <w:spacing w:before="240" w:after="240"/>
              <w:rPr>
                <w:b/>
              </w:rPr>
            </w:pPr>
            <w:r w:rsidRPr="00DA4537">
              <w:rPr>
                <w:b/>
              </w:rPr>
              <w:t>Together the ‘Parties’</w:t>
            </w:r>
          </w:p>
        </w:tc>
      </w:tr>
    </w:tbl>
    <w:p w14:paraId="3FA9D5E0" w14:textId="77777777" w:rsidR="008A7257" w:rsidRPr="00DA4537" w:rsidRDefault="00977820">
      <w:pPr>
        <w:pStyle w:val="Heading3"/>
        <w:rPr>
          <w:color w:val="auto"/>
        </w:rPr>
      </w:pPr>
      <w:r w:rsidRPr="00DA4537">
        <w:rPr>
          <w:color w:val="auto"/>
        </w:rPr>
        <w:lastRenderedPageBreak/>
        <w:t>Principal contact details</w:t>
      </w:r>
    </w:p>
    <w:p w14:paraId="717EB85B" w14:textId="77777777" w:rsidR="008A7257" w:rsidRPr="00DA4537" w:rsidRDefault="00977820">
      <w:pPr>
        <w:spacing w:before="240" w:after="120" w:line="480" w:lineRule="auto"/>
        <w:rPr>
          <w:b/>
        </w:rPr>
      </w:pPr>
      <w:r w:rsidRPr="00DA4537">
        <w:rPr>
          <w:b/>
        </w:rPr>
        <w:t>For the Buyer:</w:t>
      </w:r>
    </w:p>
    <w:p w14:paraId="25736DED" w14:textId="05546AF8" w:rsidR="008A7257" w:rsidRPr="00DA4537" w:rsidRDefault="00977820">
      <w:pPr>
        <w:spacing w:after="120"/>
      </w:pPr>
      <w:r w:rsidRPr="00DA4537">
        <w:t xml:space="preserve">Title: </w:t>
      </w:r>
      <w:r w:rsidR="00273A8A" w:rsidRPr="00DA4537">
        <w:rPr>
          <w:b/>
          <w:bCs/>
        </w:rPr>
        <w:t>REDACTED TEXT under FOIA Section 40, Personal Information</w:t>
      </w:r>
      <w:r w:rsidR="00273A8A" w:rsidRPr="00DA4537">
        <w:t>.</w:t>
      </w:r>
    </w:p>
    <w:p w14:paraId="584CE21B" w14:textId="5E947FE9" w:rsidR="008A7257" w:rsidRPr="00DA4537" w:rsidRDefault="00977820">
      <w:pPr>
        <w:spacing w:after="120" w:line="240" w:lineRule="auto"/>
      </w:pPr>
      <w:r w:rsidRPr="00DA4537">
        <w:t xml:space="preserve">Name: </w:t>
      </w:r>
      <w:r w:rsidR="00273A8A" w:rsidRPr="00DA4537">
        <w:rPr>
          <w:b/>
          <w:bCs/>
        </w:rPr>
        <w:t>REDACTED TEXT under FOIA Section 40, Personal Information</w:t>
      </w:r>
      <w:r w:rsidR="00273A8A" w:rsidRPr="00DA4537">
        <w:t>.</w:t>
      </w:r>
    </w:p>
    <w:p w14:paraId="188B0AD1" w14:textId="7CC99584" w:rsidR="008A7257" w:rsidRPr="00DA4537" w:rsidRDefault="00977820">
      <w:pPr>
        <w:spacing w:after="120" w:line="240" w:lineRule="auto"/>
      </w:pPr>
      <w:r w:rsidRPr="00DA4537">
        <w:t xml:space="preserve">Email: </w:t>
      </w:r>
      <w:r w:rsidR="00273A8A" w:rsidRPr="00DA4537">
        <w:rPr>
          <w:b/>
          <w:bCs/>
        </w:rPr>
        <w:t>REDACTED TEXT under FOIA Section 40, Personal Information</w:t>
      </w:r>
      <w:r w:rsidR="00273A8A" w:rsidRPr="00DA4537">
        <w:t>.</w:t>
      </w:r>
    </w:p>
    <w:p w14:paraId="292AA1B5" w14:textId="67D0271A" w:rsidR="008A7257" w:rsidRPr="00DA4537" w:rsidRDefault="00977820">
      <w:pPr>
        <w:spacing w:after="120" w:line="360" w:lineRule="auto"/>
      </w:pPr>
      <w:r w:rsidRPr="00DA4537">
        <w:t xml:space="preserve">Phone: </w:t>
      </w:r>
      <w:r w:rsidR="00273A8A" w:rsidRPr="00DA4537">
        <w:rPr>
          <w:b/>
          <w:bCs/>
        </w:rPr>
        <w:t>REDACTED TEXT under FOIA Section 40, Personal Information</w:t>
      </w:r>
      <w:r w:rsidR="00273A8A" w:rsidRPr="00DA4537">
        <w:t>.</w:t>
      </w:r>
    </w:p>
    <w:p w14:paraId="638A75EB" w14:textId="77777777" w:rsidR="008A7257" w:rsidRPr="00DA4537" w:rsidRDefault="008A7257">
      <w:pPr>
        <w:rPr>
          <w:b/>
        </w:rPr>
      </w:pPr>
    </w:p>
    <w:p w14:paraId="51DA980E" w14:textId="77777777" w:rsidR="008A7257" w:rsidRPr="00DA4537" w:rsidRDefault="00977820">
      <w:pPr>
        <w:spacing w:line="480" w:lineRule="auto"/>
        <w:rPr>
          <w:b/>
        </w:rPr>
      </w:pPr>
      <w:r w:rsidRPr="00DA4537">
        <w:rPr>
          <w:b/>
        </w:rPr>
        <w:t>For the Supplier:</w:t>
      </w:r>
    </w:p>
    <w:p w14:paraId="4A082934" w14:textId="4AFBE32B" w:rsidR="008A7257" w:rsidRPr="00DA4537" w:rsidRDefault="00977820">
      <w:pPr>
        <w:spacing w:after="120"/>
      </w:pPr>
      <w:r w:rsidRPr="00DA4537">
        <w:t xml:space="preserve">Title: </w:t>
      </w:r>
      <w:r w:rsidR="00273A8A" w:rsidRPr="00DA4537">
        <w:rPr>
          <w:b/>
          <w:bCs/>
        </w:rPr>
        <w:t>REDACTED TEXT under FOIA Section 40, Personal Information</w:t>
      </w:r>
      <w:r w:rsidR="00273A8A" w:rsidRPr="00DA4537">
        <w:t>.</w:t>
      </w:r>
    </w:p>
    <w:p w14:paraId="36217ABF" w14:textId="02F8ED70" w:rsidR="008A7257" w:rsidRPr="00DA4537" w:rsidRDefault="00977820">
      <w:pPr>
        <w:spacing w:after="120"/>
      </w:pPr>
      <w:r w:rsidRPr="00DA4537">
        <w:t xml:space="preserve">Name: </w:t>
      </w:r>
      <w:r w:rsidR="00273A8A" w:rsidRPr="00DA4537">
        <w:rPr>
          <w:b/>
          <w:bCs/>
        </w:rPr>
        <w:t>REDACTED TEXT under FOIA Section 40, Personal Information</w:t>
      </w:r>
      <w:r w:rsidR="00273A8A" w:rsidRPr="00DA4537">
        <w:t>.</w:t>
      </w:r>
    </w:p>
    <w:p w14:paraId="17FD7EA9" w14:textId="77777777" w:rsidR="00DA4537" w:rsidRPr="00DA4537" w:rsidRDefault="00977820">
      <w:pPr>
        <w:spacing w:after="120"/>
      </w:pPr>
      <w:r w:rsidRPr="00DA4537">
        <w:t xml:space="preserve">Email: </w:t>
      </w:r>
      <w:r w:rsidR="00273A8A" w:rsidRPr="00DA4537">
        <w:rPr>
          <w:b/>
          <w:bCs/>
        </w:rPr>
        <w:t xml:space="preserve">REDACTED TEXT under FOIA Section 40, Personal </w:t>
      </w:r>
      <w:proofErr w:type="spellStart"/>
      <w:r w:rsidR="00273A8A" w:rsidRPr="00DA4537">
        <w:rPr>
          <w:b/>
          <w:bCs/>
        </w:rPr>
        <w:t>Information</w:t>
      </w:r>
      <w:r w:rsidR="00273A8A" w:rsidRPr="00DA4537">
        <w:t>.</w:t>
      </w:r>
    </w:p>
    <w:p w14:paraId="5B5B0590" w14:textId="50B6979D" w:rsidR="008A7257" w:rsidRPr="00DA4537" w:rsidRDefault="00977820">
      <w:pPr>
        <w:spacing w:after="120"/>
      </w:pPr>
      <w:proofErr w:type="spellEnd"/>
      <w:r w:rsidRPr="00DA4537">
        <w:t xml:space="preserve">Phone: </w:t>
      </w:r>
      <w:r w:rsidR="00DA4537" w:rsidRPr="00DA4537">
        <w:rPr>
          <w:b/>
          <w:bCs/>
        </w:rPr>
        <w:t>REDACTED TEXT under FOIA Section 40, Personal Information</w:t>
      </w:r>
      <w:r w:rsidR="00DA4537" w:rsidRPr="00DA4537">
        <w:t>.</w:t>
      </w:r>
    </w:p>
    <w:p w14:paraId="4DF15BB3" w14:textId="77777777" w:rsidR="008A7257" w:rsidRPr="00DA4537" w:rsidRDefault="00977820">
      <w:pPr>
        <w:pStyle w:val="Heading3"/>
        <w:rPr>
          <w:color w:val="auto"/>
        </w:rPr>
      </w:pPr>
      <w:r w:rsidRPr="00DA4537">
        <w:rPr>
          <w:color w:val="auto"/>
        </w:rPr>
        <w:t>Call-Off Contract term</w:t>
      </w:r>
    </w:p>
    <w:tbl>
      <w:tblPr>
        <w:tblStyle w:val="af2"/>
        <w:tblW w:w="889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6270"/>
      </w:tblGrid>
      <w:tr w:rsidR="008A7257" w:rsidRPr="00DA4537" w14:paraId="50721620"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57BB91" w14:textId="77777777" w:rsidR="008A7257" w:rsidRPr="00DA4537" w:rsidRDefault="00977820">
            <w:pPr>
              <w:spacing w:before="240"/>
            </w:pPr>
            <w:r w:rsidRPr="00DA4537">
              <w:rPr>
                <w:b/>
              </w:rPr>
              <w:t>Start date</w:t>
            </w:r>
            <w:r w:rsidRPr="00DA4537">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C385D7" w14:textId="0451EEF7" w:rsidR="008A7257" w:rsidRPr="00DA4537" w:rsidRDefault="00977820">
            <w:pPr>
              <w:spacing w:before="240"/>
            </w:pPr>
            <w:r w:rsidRPr="00DA4537">
              <w:t xml:space="preserve">This Call-Off Contract Starts on </w:t>
            </w:r>
            <w:r w:rsidRPr="00DA4537">
              <w:rPr>
                <w:b/>
              </w:rPr>
              <w:t xml:space="preserve">7th October </w:t>
            </w:r>
            <w:proofErr w:type="gramStart"/>
            <w:r w:rsidRPr="00DA4537">
              <w:rPr>
                <w:b/>
              </w:rPr>
              <w:t>2022</w:t>
            </w:r>
            <w:r w:rsidRPr="00DA4537">
              <w:t xml:space="preserve">  and</w:t>
            </w:r>
            <w:proofErr w:type="gramEnd"/>
            <w:r w:rsidRPr="00DA4537">
              <w:t xml:space="preserve"> is valid for three     </w:t>
            </w:r>
            <w:r w:rsidRPr="00DA4537">
              <w:rPr>
                <w:b/>
              </w:rPr>
              <w:t xml:space="preserve"> (</w:t>
            </w:r>
            <w:r w:rsidRPr="00DA4537">
              <w:t xml:space="preserve">  </w:t>
            </w:r>
            <w:r w:rsidR="00A26719" w:rsidRPr="00DA4537">
              <w:t>3</w:t>
            </w:r>
            <w:r w:rsidRPr="00DA4537">
              <w:t xml:space="preserve">   </w:t>
            </w:r>
            <w:r w:rsidRPr="00DA4537">
              <w:rPr>
                <w:b/>
              </w:rPr>
              <w:t>) months.</w:t>
            </w:r>
          </w:p>
          <w:p w14:paraId="1EF24C9E" w14:textId="77777777" w:rsidR="008A7257" w:rsidRPr="00DA4537" w:rsidRDefault="00977820">
            <w:pPr>
              <w:spacing w:before="240"/>
            </w:pPr>
            <w:r w:rsidRPr="00DA4537">
              <w:t>[The date and number of days or months is subject to clause 1.2 in Part B below.]</w:t>
            </w:r>
          </w:p>
        </w:tc>
      </w:tr>
      <w:tr w:rsidR="008A7257" w:rsidRPr="00DA4537" w14:paraId="6FDD64EC"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C7A377" w14:textId="77777777" w:rsidR="008A7257" w:rsidRPr="00DA4537" w:rsidRDefault="00977820">
            <w:pPr>
              <w:spacing w:before="60" w:after="60"/>
              <w:ind w:right="300"/>
              <w:rPr>
                <w:b/>
              </w:rPr>
            </w:pPr>
            <w:r w:rsidRPr="00DA4537">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CD6DDE7" w14:textId="77777777" w:rsidR="008A7257" w:rsidRPr="00DA4537" w:rsidRDefault="00977820">
            <w:pPr>
              <w:spacing w:before="240"/>
            </w:pPr>
            <w:r w:rsidRPr="00DA4537">
              <w:t xml:space="preserve">The notice period for the Supplier needed for Ending the Call-Off Contract is at least </w:t>
            </w:r>
            <w:r w:rsidRPr="00DA4537">
              <w:rPr>
                <w:b/>
              </w:rPr>
              <w:t>[30</w:t>
            </w:r>
            <w:r w:rsidRPr="00DA4537">
              <w:t xml:space="preserve">   </w:t>
            </w:r>
            <w:proofErr w:type="gramStart"/>
            <w:r w:rsidRPr="00DA4537">
              <w:t xml:space="preserve">  </w:t>
            </w:r>
            <w:r w:rsidRPr="00DA4537">
              <w:rPr>
                <w:b/>
              </w:rPr>
              <w:t>]</w:t>
            </w:r>
            <w:proofErr w:type="gramEnd"/>
            <w:r w:rsidRPr="00DA4537">
              <w:rPr>
                <w:b/>
              </w:rPr>
              <w:t xml:space="preserve"> </w:t>
            </w:r>
            <w:r w:rsidRPr="00DA4537">
              <w:t>Working Days from the date of written notice for undisputed sums (as per clause 18.6).</w:t>
            </w:r>
          </w:p>
          <w:p w14:paraId="3A0BC04F" w14:textId="77777777" w:rsidR="008A7257" w:rsidRPr="00DA4537" w:rsidRDefault="00977820">
            <w:pPr>
              <w:spacing w:before="240"/>
            </w:pPr>
            <w:r w:rsidRPr="00DA4537">
              <w:t xml:space="preserve">The notice period for the Buyer is a maximum of </w:t>
            </w:r>
            <w:r w:rsidRPr="00DA4537">
              <w:rPr>
                <w:b/>
              </w:rPr>
              <w:t>[30]</w:t>
            </w:r>
            <w:r w:rsidRPr="00DA4537">
              <w:t xml:space="preserve"> days from the date of written notice for Ending without cause (as per clause 18.1).</w:t>
            </w:r>
          </w:p>
        </w:tc>
      </w:tr>
      <w:tr w:rsidR="008A7257" w:rsidRPr="00DA4537" w14:paraId="3FF88EBD" w14:textId="77777777">
        <w:trPr>
          <w:trHeight w:val="466"/>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75A3DA" w14:textId="77777777" w:rsidR="008A7257" w:rsidRPr="00DA4537" w:rsidRDefault="00977820">
            <w:pPr>
              <w:spacing w:before="60" w:after="60"/>
              <w:ind w:right="300"/>
              <w:rPr>
                <w:b/>
              </w:rPr>
            </w:pPr>
            <w:r w:rsidRPr="00DA4537">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B1BAE40" w14:textId="77777777" w:rsidR="008A7257" w:rsidRPr="00DA4537" w:rsidRDefault="00977820">
            <w:r w:rsidRPr="00DA4537">
              <w:t>N/A</w:t>
            </w:r>
          </w:p>
        </w:tc>
      </w:tr>
    </w:tbl>
    <w:p w14:paraId="3D88B90F" w14:textId="77777777" w:rsidR="008A7257" w:rsidRPr="00DA4537" w:rsidRDefault="00977820">
      <w:pPr>
        <w:pStyle w:val="Heading3"/>
        <w:rPr>
          <w:color w:val="auto"/>
        </w:rPr>
      </w:pPr>
      <w:r w:rsidRPr="00DA4537">
        <w:rPr>
          <w:color w:val="auto"/>
        </w:rPr>
        <w:t>Buyer contractual details</w:t>
      </w:r>
    </w:p>
    <w:p w14:paraId="41304A78" w14:textId="77777777" w:rsidR="008A7257" w:rsidRPr="00DA4537" w:rsidRDefault="00977820">
      <w:pPr>
        <w:spacing w:before="240" w:after="240"/>
      </w:pPr>
      <w:r w:rsidRPr="00DA4537">
        <w:t>This Order is for the G-Cloud Services outlined below. It is acknowledged by the Parties that the volume of the G-Cloud Services used by the Buyer may vary during this Call-Off Contract.</w:t>
      </w:r>
    </w:p>
    <w:tbl>
      <w:tblPr>
        <w:tblStyle w:val="af3"/>
        <w:tblW w:w="1047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9"/>
        <w:gridCol w:w="6745"/>
        <w:gridCol w:w="1134"/>
      </w:tblGrid>
      <w:tr w:rsidR="008A7257" w:rsidRPr="00DA4537" w14:paraId="547ED709" w14:textId="77777777">
        <w:trPr>
          <w:gridAfter w:val="1"/>
          <w:wAfter w:w="1134" w:type="dxa"/>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5A526" w14:textId="77777777" w:rsidR="008A7257" w:rsidRPr="00DA4537" w:rsidRDefault="00977820">
            <w:pPr>
              <w:spacing w:before="240"/>
              <w:rPr>
                <w:b/>
              </w:rPr>
            </w:pPr>
            <w:r w:rsidRPr="00DA4537">
              <w:rPr>
                <w:b/>
              </w:rPr>
              <w:t>G-Cloud lot</w:t>
            </w:r>
          </w:p>
        </w:tc>
        <w:tc>
          <w:tcPr>
            <w:tcW w:w="674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D8E8E" w14:textId="77777777" w:rsidR="008A7257" w:rsidRPr="00DA4537" w:rsidRDefault="00977820">
            <w:pPr>
              <w:spacing w:before="240"/>
            </w:pPr>
            <w:r w:rsidRPr="00DA4537">
              <w:t>This Call-Off Contract is for the provision of Services under:</w:t>
            </w:r>
          </w:p>
          <w:p w14:paraId="301298DB" w14:textId="77777777" w:rsidR="008A7257" w:rsidRPr="00DA4537" w:rsidRDefault="00977820">
            <w:pPr>
              <w:numPr>
                <w:ilvl w:val="0"/>
                <w:numId w:val="12"/>
              </w:numPr>
              <w:pBdr>
                <w:top w:val="nil"/>
                <w:left w:val="nil"/>
                <w:bottom w:val="nil"/>
                <w:right w:val="nil"/>
                <w:between w:val="nil"/>
              </w:pBdr>
              <w:spacing w:before="240"/>
            </w:pPr>
            <w:r w:rsidRPr="00DA4537">
              <w:t xml:space="preserve">Lot 3: Cloud support </w:t>
            </w:r>
          </w:p>
        </w:tc>
      </w:tr>
      <w:tr w:rsidR="008A7257" w:rsidRPr="00DA4537" w14:paraId="7AB565F1" w14:textId="77777777">
        <w:trPr>
          <w:gridAfter w:val="1"/>
          <w:wAfter w:w="1134" w:type="dxa"/>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C4711" w14:textId="77777777" w:rsidR="008A7257" w:rsidRPr="00DA4537" w:rsidRDefault="00977820">
            <w:pPr>
              <w:spacing w:before="240"/>
              <w:rPr>
                <w:b/>
              </w:rPr>
            </w:pPr>
            <w:r w:rsidRPr="00DA4537">
              <w:rPr>
                <w:b/>
              </w:rPr>
              <w:lastRenderedPageBreak/>
              <w:t>G-Cloud services required</w:t>
            </w:r>
          </w:p>
        </w:tc>
        <w:tc>
          <w:tcPr>
            <w:tcW w:w="6745" w:type="dxa"/>
            <w:tcBorders>
              <w:bottom w:val="single" w:sz="8" w:space="0" w:color="000000"/>
              <w:right w:val="single" w:sz="8" w:space="0" w:color="000000"/>
            </w:tcBorders>
            <w:shd w:val="clear" w:color="auto" w:fill="auto"/>
            <w:tcMar>
              <w:top w:w="100" w:type="dxa"/>
              <w:left w:w="100" w:type="dxa"/>
              <w:bottom w:w="100" w:type="dxa"/>
              <w:right w:w="100" w:type="dxa"/>
            </w:tcMar>
          </w:tcPr>
          <w:p w14:paraId="6F0F25FF" w14:textId="77777777" w:rsidR="008A7257" w:rsidRPr="00DA4537" w:rsidRDefault="00977820">
            <w:pPr>
              <w:spacing w:before="240"/>
            </w:pPr>
            <w:r w:rsidRPr="00DA4537">
              <w:t>The Services to be provided by the Supplier under the above Lot are listed in Framework Section 2 and outlined below:</w:t>
            </w:r>
          </w:p>
          <w:p w14:paraId="3331AB23" w14:textId="77777777" w:rsidR="008A7257" w:rsidRPr="00DA4537" w:rsidRDefault="00977820">
            <w:pPr>
              <w:numPr>
                <w:ilvl w:val="0"/>
                <w:numId w:val="13"/>
              </w:numPr>
              <w:pBdr>
                <w:top w:val="nil"/>
                <w:left w:val="nil"/>
                <w:bottom w:val="nil"/>
                <w:right w:val="nil"/>
                <w:between w:val="nil"/>
              </w:pBdr>
              <w:rPr>
                <w:b/>
              </w:rPr>
            </w:pPr>
            <w:r w:rsidRPr="00DA4537">
              <w:rPr>
                <w:b/>
                <w:sz w:val="20"/>
                <w:szCs w:val="20"/>
              </w:rPr>
              <w:t>CAS DOS6 E2E development and rollout</w:t>
            </w:r>
            <w:r w:rsidRPr="00DA4537">
              <w:rPr>
                <w:b/>
              </w:rPr>
              <w:t xml:space="preserve"> </w:t>
            </w:r>
          </w:p>
          <w:p w14:paraId="137F2F2A" w14:textId="77777777" w:rsidR="008A7257" w:rsidRPr="00DA4537" w:rsidRDefault="00977820">
            <w:pPr>
              <w:numPr>
                <w:ilvl w:val="0"/>
                <w:numId w:val="13"/>
              </w:numPr>
              <w:pBdr>
                <w:top w:val="nil"/>
                <w:left w:val="nil"/>
                <w:bottom w:val="nil"/>
                <w:right w:val="nil"/>
                <w:between w:val="nil"/>
              </w:pBdr>
              <w:rPr>
                <w:b/>
              </w:rPr>
            </w:pPr>
            <w:r w:rsidRPr="00DA4537">
              <w:rPr>
                <w:b/>
                <w:sz w:val="20"/>
                <w:szCs w:val="20"/>
              </w:rPr>
              <w:t>GCloud13 MVP E2E development and rollout</w:t>
            </w:r>
          </w:p>
          <w:p w14:paraId="114122BF" w14:textId="77777777" w:rsidR="008A7257" w:rsidRPr="00DA4537" w:rsidRDefault="00977820">
            <w:pPr>
              <w:numPr>
                <w:ilvl w:val="0"/>
                <w:numId w:val="13"/>
              </w:numPr>
              <w:pBdr>
                <w:top w:val="nil"/>
                <w:left w:val="nil"/>
                <w:bottom w:val="nil"/>
                <w:right w:val="nil"/>
                <w:between w:val="nil"/>
              </w:pBdr>
              <w:rPr>
                <w:b/>
              </w:rPr>
            </w:pPr>
            <w:r w:rsidRPr="00DA4537">
              <w:rPr>
                <w:b/>
                <w:sz w:val="20"/>
                <w:szCs w:val="20"/>
              </w:rPr>
              <w:t xml:space="preserve">CAS Code Review and </w:t>
            </w:r>
            <w:proofErr w:type="gramStart"/>
            <w:r w:rsidRPr="00DA4537">
              <w:rPr>
                <w:b/>
                <w:sz w:val="20"/>
                <w:szCs w:val="20"/>
              </w:rPr>
              <w:t>front end</w:t>
            </w:r>
            <w:proofErr w:type="gramEnd"/>
            <w:r w:rsidRPr="00DA4537">
              <w:rPr>
                <w:b/>
                <w:sz w:val="20"/>
                <w:szCs w:val="20"/>
              </w:rPr>
              <w:t xml:space="preserve"> remediation </w:t>
            </w:r>
          </w:p>
          <w:p w14:paraId="0ADEAD9E" w14:textId="77777777" w:rsidR="008A7257" w:rsidRPr="00DA4537" w:rsidRDefault="00977820">
            <w:pPr>
              <w:numPr>
                <w:ilvl w:val="0"/>
                <w:numId w:val="13"/>
              </w:numPr>
              <w:pBdr>
                <w:top w:val="nil"/>
                <w:left w:val="nil"/>
                <w:bottom w:val="nil"/>
                <w:right w:val="nil"/>
                <w:between w:val="nil"/>
              </w:pBdr>
              <w:rPr>
                <w:b/>
              </w:rPr>
            </w:pPr>
            <w:r w:rsidRPr="00DA4537">
              <w:rPr>
                <w:b/>
                <w:sz w:val="20"/>
                <w:szCs w:val="20"/>
              </w:rPr>
              <w:t>Business Analyst Capacity</w:t>
            </w:r>
          </w:p>
          <w:p w14:paraId="1BB72AAB" w14:textId="77777777" w:rsidR="008A7257" w:rsidRPr="00DA4537" w:rsidRDefault="00977820">
            <w:pPr>
              <w:numPr>
                <w:ilvl w:val="0"/>
                <w:numId w:val="13"/>
              </w:numPr>
              <w:pBdr>
                <w:top w:val="nil"/>
                <w:left w:val="nil"/>
                <w:bottom w:val="nil"/>
                <w:right w:val="nil"/>
                <w:between w:val="nil"/>
              </w:pBdr>
              <w:rPr>
                <w:b/>
              </w:rPr>
            </w:pPr>
            <w:r w:rsidRPr="00DA4537">
              <w:rPr>
                <w:b/>
                <w:sz w:val="20"/>
                <w:szCs w:val="20"/>
              </w:rPr>
              <w:t>MCF</w:t>
            </w:r>
            <w:proofErr w:type="gramStart"/>
            <w:r w:rsidRPr="00DA4537">
              <w:rPr>
                <w:b/>
                <w:sz w:val="20"/>
                <w:szCs w:val="20"/>
              </w:rPr>
              <w:t>3  Change</w:t>
            </w:r>
            <w:proofErr w:type="gramEnd"/>
            <w:r w:rsidRPr="00DA4537">
              <w:rPr>
                <w:b/>
                <w:sz w:val="20"/>
                <w:szCs w:val="20"/>
              </w:rPr>
              <w:t xml:space="preserve"> Requests</w:t>
            </w:r>
          </w:p>
          <w:p w14:paraId="5CEC924C" w14:textId="77777777" w:rsidR="008A7257" w:rsidRPr="00DA4537" w:rsidRDefault="00977820">
            <w:pPr>
              <w:spacing w:before="240"/>
            </w:pPr>
            <w:r w:rsidRPr="00DA4537">
              <w:t>If there is a service that won’t begin on the Start date, then simply put ‘zero’.]</w:t>
            </w:r>
          </w:p>
        </w:tc>
      </w:tr>
      <w:tr w:rsidR="008A7257" w:rsidRPr="00DA4537" w14:paraId="61A8DB3E" w14:textId="77777777">
        <w:trPr>
          <w:gridAfter w:val="1"/>
          <w:wAfter w:w="1134" w:type="dxa"/>
          <w:trHeight w:val="58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4C3D1" w14:textId="77777777" w:rsidR="008A7257" w:rsidRPr="00DA4537" w:rsidRDefault="00977820">
            <w:pPr>
              <w:spacing w:before="240"/>
              <w:rPr>
                <w:b/>
              </w:rPr>
            </w:pPr>
            <w:r w:rsidRPr="00DA4537">
              <w:rPr>
                <w:b/>
              </w:rPr>
              <w:t>Additional Services</w:t>
            </w:r>
          </w:p>
        </w:tc>
        <w:tc>
          <w:tcPr>
            <w:tcW w:w="6745" w:type="dxa"/>
            <w:tcBorders>
              <w:bottom w:val="single" w:sz="8" w:space="0" w:color="000000"/>
              <w:right w:val="single" w:sz="8" w:space="0" w:color="000000"/>
            </w:tcBorders>
            <w:shd w:val="clear" w:color="auto" w:fill="auto"/>
            <w:tcMar>
              <w:top w:w="100" w:type="dxa"/>
              <w:left w:w="100" w:type="dxa"/>
              <w:bottom w:w="100" w:type="dxa"/>
              <w:right w:w="100" w:type="dxa"/>
            </w:tcMar>
          </w:tcPr>
          <w:p w14:paraId="63A8E6BD" w14:textId="77777777" w:rsidR="008A7257" w:rsidRPr="00DA4537" w:rsidRDefault="00977820">
            <w:pPr>
              <w:spacing w:before="240"/>
            </w:pPr>
            <w:r w:rsidRPr="00DA4537">
              <w:t>N/A</w:t>
            </w:r>
          </w:p>
        </w:tc>
      </w:tr>
      <w:tr w:rsidR="008A7257" w:rsidRPr="00DA4537" w14:paraId="68F1C8B5" w14:textId="77777777">
        <w:trPr>
          <w:gridAfter w:val="1"/>
          <w:wAfter w:w="1134" w:type="dxa"/>
          <w:trHeight w:val="119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FB9A9" w14:textId="77777777" w:rsidR="008A7257" w:rsidRPr="00DA4537" w:rsidRDefault="00977820">
            <w:pPr>
              <w:spacing w:before="240"/>
              <w:rPr>
                <w:b/>
              </w:rPr>
            </w:pPr>
            <w:r w:rsidRPr="00DA4537">
              <w:rPr>
                <w:b/>
              </w:rPr>
              <w:t>Location</w:t>
            </w:r>
          </w:p>
        </w:tc>
        <w:tc>
          <w:tcPr>
            <w:tcW w:w="6745" w:type="dxa"/>
            <w:tcBorders>
              <w:bottom w:val="single" w:sz="8" w:space="0" w:color="000000"/>
              <w:right w:val="single" w:sz="8" w:space="0" w:color="000000"/>
            </w:tcBorders>
            <w:shd w:val="clear" w:color="auto" w:fill="auto"/>
            <w:tcMar>
              <w:top w:w="100" w:type="dxa"/>
              <w:left w:w="100" w:type="dxa"/>
              <w:bottom w:w="100" w:type="dxa"/>
              <w:right w:w="100" w:type="dxa"/>
            </w:tcMar>
          </w:tcPr>
          <w:p w14:paraId="78B23D97" w14:textId="7784E015" w:rsidR="008A7257" w:rsidRPr="00DA4537" w:rsidRDefault="00977820">
            <w:pPr>
              <w:spacing w:before="240"/>
              <w:rPr>
                <w:sz w:val="24"/>
                <w:szCs w:val="24"/>
              </w:rPr>
            </w:pPr>
            <w:r w:rsidRPr="00DA4537">
              <w:t>The Services will be delivered both remotely and the offices of the Delivery Partner.  </w:t>
            </w:r>
          </w:p>
        </w:tc>
      </w:tr>
      <w:tr w:rsidR="008A7257" w:rsidRPr="00DA4537" w14:paraId="53637981" w14:textId="77777777">
        <w:trPr>
          <w:trHeight w:val="67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DB587" w14:textId="77777777" w:rsidR="008A7257" w:rsidRPr="00DA4537" w:rsidRDefault="00977820">
            <w:pPr>
              <w:spacing w:before="240"/>
              <w:rPr>
                <w:b/>
              </w:rPr>
            </w:pPr>
            <w:r w:rsidRPr="00DA4537">
              <w:rPr>
                <w:b/>
              </w:rPr>
              <w:t>Quality standards</w:t>
            </w:r>
          </w:p>
        </w:tc>
        <w:tc>
          <w:tcPr>
            <w:tcW w:w="6745" w:type="dxa"/>
            <w:tcBorders>
              <w:bottom w:val="single" w:sz="8" w:space="0" w:color="000000"/>
              <w:right w:val="single" w:sz="8" w:space="0" w:color="000000"/>
            </w:tcBorders>
            <w:shd w:val="clear" w:color="auto" w:fill="auto"/>
            <w:tcMar>
              <w:top w:w="100" w:type="dxa"/>
              <w:left w:w="100" w:type="dxa"/>
              <w:bottom w:w="100" w:type="dxa"/>
              <w:right w:w="100" w:type="dxa"/>
            </w:tcMar>
          </w:tcPr>
          <w:p w14:paraId="0919B37E" w14:textId="77777777" w:rsidR="008A7257" w:rsidRPr="00DA4537" w:rsidRDefault="00977820">
            <w:pPr>
              <w:spacing w:before="240"/>
            </w:pPr>
            <w:r w:rsidRPr="00DA4537">
              <w:t>As per the Service Listing</w:t>
            </w:r>
          </w:p>
        </w:tc>
        <w:tc>
          <w:tcPr>
            <w:tcW w:w="1134" w:type="dxa"/>
          </w:tcPr>
          <w:p w14:paraId="3A07AC22" w14:textId="77777777" w:rsidR="008A7257" w:rsidRPr="00DA4537" w:rsidRDefault="008A7257">
            <w:pPr>
              <w:spacing w:before="240"/>
            </w:pPr>
          </w:p>
        </w:tc>
      </w:tr>
      <w:tr w:rsidR="008A7257" w:rsidRPr="00DA4537" w14:paraId="1556047F" w14:textId="77777777">
        <w:trPr>
          <w:trHeight w:val="67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92BF2" w14:textId="77777777" w:rsidR="008A7257" w:rsidRPr="00DA4537" w:rsidRDefault="00977820">
            <w:pPr>
              <w:spacing w:before="240"/>
              <w:rPr>
                <w:b/>
              </w:rPr>
            </w:pPr>
            <w:r w:rsidRPr="00DA4537">
              <w:rPr>
                <w:b/>
              </w:rPr>
              <w:t>Technical standards:</w:t>
            </w:r>
          </w:p>
        </w:tc>
        <w:tc>
          <w:tcPr>
            <w:tcW w:w="674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7B3D6" w14:textId="77777777" w:rsidR="008A7257" w:rsidRPr="00DA4537" w:rsidRDefault="00977820">
            <w:pPr>
              <w:spacing w:before="240"/>
            </w:pPr>
            <w:r w:rsidRPr="00DA4537">
              <w:t>As per the Service Listing</w:t>
            </w:r>
          </w:p>
        </w:tc>
        <w:tc>
          <w:tcPr>
            <w:tcW w:w="1134" w:type="dxa"/>
          </w:tcPr>
          <w:p w14:paraId="359AF92D" w14:textId="77777777" w:rsidR="008A7257" w:rsidRPr="00DA4537" w:rsidRDefault="008A7257">
            <w:pPr>
              <w:spacing w:before="240"/>
            </w:pPr>
          </w:p>
        </w:tc>
      </w:tr>
      <w:tr w:rsidR="008A7257" w:rsidRPr="00DA4537" w14:paraId="68A85199" w14:textId="77777777">
        <w:trPr>
          <w:trHeight w:val="188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74B1D" w14:textId="77777777" w:rsidR="008A7257" w:rsidRPr="00DA4537" w:rsidRDefault="00977820">
            <w:pPr>
              <w:spacing w:before="240"/>
              <w:rPr>
                <w:b/>
              </w:rPr>
            </w:pPr>
            <w:r w:rsidRPr="00DA4537">
              <w:rPr>
                <w:b/>
              </w:rPr>
              <w:t>Service level agreement:</w:t>
            </w:r>
          </w:p>
        </w:tc>
        <w:tc>
          <w:tcPr>
            <w:tcW w:w="6745" w:type="dxa"/>
            <w:tcBorders>
              <w:bottom w:val="single" w:sz="8" w:space="0" w:color="000000"/>
              <w:right w:val="single" w:sz="8" w:space="0" w:color="000000"/>
            </w:tcBorders>
            <w:shd w:val="clear" w:color="auto" w:fill="auto"/>
            <w:tcMar>
              <w:top w:w="100" w:type="dxa"/>
              <w:left w:w="100" w:type="dxa"/>
              <w:bottom w:w="100" w:type="dxa"/>
              <w:right w:w="100" w:type="dxa"/>
            </w:tcMar>
          </w:tcPr>
          <w:p w14:paraId="6D095C3E" w14:textId="77777777" w:rsidR="008A7257" w:rsidRPr="00DA4537" w:rsidRDefault="008A7257">
            <w:pPr>
              <w:widowControl w:val="0"/>
              <w:pBdr>
                <w:top w:val="nil"/>
                <w:left w:val="nil"/>
                <w:bottom w:val="nil"/>
                <w:right w:val="nil"/>
                <w:between w:val="nil"/>
              </w:pBdr>
              <w:rPr>
                <w:b/>
              </w:rPr>
            </w:pPr>
          </w:p>
          <w:tbl>
            <w:tblPr>
              <w:tblStyle w:val="af4"/>
              <w:tblW w:w="8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3260"/>
              <w:gridCol w:w="3544"/>
            </w:tblGrid>
            <w:tr w:rsidR="008A7257" w:rsidRPr="00DA4537" w14:paraId="007A4005" w14:textId="77777777">
              <w:tc>
                <w:tcPr>
                  <w:tcW w:w="1528" w:type="dxa"/>
                  <w:shd w:val="clear" w:color="auto" w:fill="B8CCE4"/>
                  <w:tcMar>
                    <w:top w:w="0" w:type="dxa"/>
                    <w:left w:w="115" w:type="dxa"/>
                    <w:bottom w:w="0" w:type="dxa"/>
                    <w:right w:w="115" w:type="dxa"/>
                  </w:tcMar>
                </w:tcPr>
                <w:p w14:paraId="1B24A605" w14:textId="77777777" w:rsidR="008A7257" w:rsidRPr="00DA4537" w:rsidRDefault="00977820">
                  <w:pPr>
                    <w:rPr>
                      <w:sz w:val="20"/>
                      <w:szCs w:val="20"/>
                    </w:rPr>
                  </w:pPr>
                  <w:r w:rsidRPr="00DA4537">
                    <w:rPr>
                      <w:sz w:val="20"/>
                      <w:szCs w:val="20"/>
                    </w:rPr>
                    <w:t>Service Area</w:t>
                  </w:r>
                </w:p>
              </w:tc>
              <w:tc>
                <w:tcPr>
                  <w:tcW w:w="3260" w:type="dxa"/>
                  <w:shd w:val="clear" w:color="auto" w:fill="B8CCE4"/>
                  <w:tcMar>
                    <w:top w:w="0" w:type="dxa"/>
                    <w:left w:w="115" w:type="dxa"/>
                    <w:bottom w:w="0" w:type="dxa"/>
                    <w:right w:w="115" w:type="dxa"/>
                  </w:tcMar>
                </w:tcPr>
                <w:p w14:paraId="6801CC14" w14:textId="77777777" w:rsidR="008A7257" w:rsidRPr="00DA4537" w:rsidRDefault="00977820">
                  <w:pPr>
                    <w:rPr>
                      <w:sz w:val="20"/>
                      <w:szCs w:val="20"/>
                    </w:rPr>
                  </w:pPr>
                  <w:r w:rsidRPr="00DA4537">
                    <w:rPr>
                      <w:sz w:val="20"/>
                      <w:szCs w:val="20"/>
                    </w:rPr>
                    <w:t>SLA description</w:t>
                  </w:r>
                </w:p>
              </w:tc>
              <w:tc>
                <w:tcPr>
                  <w:tcW w:w="3544" w:type="dxa"/>
                  <w:shd w:val="clear" w:color="auto" w:fill="B8CCE4"/>
                  <w:tcMar>
                    <w:top w:w="0" w:type="dxa"/>
                    <w:left w:w="115" w:type="dxa"/>
                    <w:bottom w:w="0" w:type="dxa"/>
                    <w:right w:w="115" w:type="dxa"/>
                  </w:tcMar>
                </w:tcPr>
                <w:p w14:paraId="27FF194C" w14:textId="77777777" w:rsidR="008A7257" w:rsidRPr="00DA4537" w:rsidRDefault="00977820">
                  <w:pPr>
                    <w:spacing w:after="240"/>
                    <w:rPr>
                      <w:sz w:val="20"/>
                      <w:szCs w:val="20"/>
                    </w:rPr>
                  </w:pPr>
                  <w:r w:rsidRPr="00DA4537">
                    <w:rPr>
                      <w:sz w:val="20"/>
                      <w:szCs w:val="20"/>
                    </w:rPr>
                    <w:t>Target</w:t>
                  </w:r>
                </w:p>
              </w:tc>
            </w:tr>
            <w:tr w:rsidR="008A7257" w:rsidRPr="00DA4537" w14:paraId="2E6C7AC4" w14:textId="77777777">
              <w:tc>
                <w:tcPr>
                  <w:tcW w:w="1528" w:type="dxa"/>
                  <w:tcMar>
                    <w:top w:w="0" w:type="dxa"/>
                    <w:left w:w="115" w:type="dxa"/>
                    <w:bottom w:w="0" w:type="dxa"/>
                    <w:right w:w="115" w:type="dxa"/>
                  </w:tcMar>
                </w:tcPr>
                <w:p w14:paraId="6CF6B743" w14:textId="77777777" w:rsidR="008A7257" w:rsidRPr="00DA4537" w:rsidRDefault="00977820">
                  <w:pPr>
                    <w:rPr>
                      <w:sz w:val="20"/>
                      <w:szCs w:val="20"/>
                    </w:rPr>
                  </w:pPr>
                  <w:r w:rsidRPr="00DA4537">
                    <w:rPr>
                      <w:sz w:val="20"/>
                      <w:szCs w:val="20"/>
                    </w:rPr>
                    <w:t>Supplier performance </w:t>
                  </w:r>
                </w:p>
              </w:tc>
              <w:tc>
                <w:tcPr>
                  <w:tcW w:w="3260" w:type="dxa"/>
                  <w:tcMar>
                    <w:top w:w="0" w:type="dxa"/>
                    <w:left w:w="115" w:type="dxa"/>
                    <w:bottom w:w="0" w:type="dxa"/>
                    <w:right w:w="115" w:type="dxa"/>
                  </w:tcMar>
                </w:tcPr>
                <w:p w14:paraId="4FE16F10" w14:textId="77777777" w:rsidR="008A7257" w:rsidRPr="00DA4537" w:rsidRDefault="00977820">
                  <w:pPr>
                    <w:rPr>
                      <w:sz w:val="20"/>
                      <w:szCs w:val="20"/>
                    </w:rPr>
                  </w:pPr>
                  <w:r w:rsidRPr="00DA4537">
                    <w:rPr>
                      <w:sz w:val="20"/>
                      <w:szCs w:val="20"/>
                    </w:rPr>
                    <w:t>Adherence to key milestones set out in Section 7 and the Statement of Work (SOW).</w:t>
                  </w:r>
                </w:p>
              </w:tc>
              <w:tc>
                <w:tcPr>
                  <w:tcW w:w="3544" w:type="dxa"/>
                  <w:tcMar>
                    <w:top w:w="0" w:type="dxa"/>
                    <w:left w:w="115" w:type="dxa"/>
                    <w:bottom w:w="0" w:type="dxa"/>
                    <w:right w:w="115" w:type="dxa"/>
                  </w:tcMar>
                </w:tcPr>
                <w:p w14:paraId="166EA995" w14:textId="77777777" w:rsidR="008A7257" w:rsidRPr="00DA4537" w:rsidRDefault="00977820">
                  <w:pPr>
                    <w:ind w:right="1726"/>
                    <w:rPr>
                      <w:sz w:val="20"/>
                      <w:szCs w:val="20"/>
                    </w:rPr>
                  </w:pPr>
                  <w:r w:rsidRPr="00DA4537">
                    <w:rPr>
                      <w:sz w:val="20"/>
                      <w:szCs w:val="20"/>
                    </w:rPr>
                    <w:t xml:space="preserve">delivery before or on delivery milestone date 100% </w:t>
                  </w:r>
                </w:p>
              </w:tc>
            </w:tr>
            <w:tr w:rsidR="008A7257" w:rsidRPr="00DA4537" w14:paraId="742A56FA" w14:textId="77777777">
              <w:tc>
                <w:tcPr>
                  <w:tcW w:w="1528" w:type="dxa"/>
                  <w:tcMar>
                    <w:top w:w="0" w:type="dxa"/>
                    <w:left w:w="115" w:type="dxa"/>
                    <w:bottom w:w="0" w:type="dxa"/>
                    <w:right w:w="115" w:type="dxa"/>
                  </w:tcMar>
                </w:tcPr>
                <w:p w14:paraId="12AE8F8A" w14:textId="77777777" w:rsidR="008A7257" w:rsidRPr="00DA4537" w:rsidRDefault="00977820">
                  <w:pPr>
                    <w:rPr>
                      <w:sz w:val="20"/>
                      <w:szCs w:val="20"/>
                    </w:rPr>
                  </w:pPr>
                  <w:r w:rsidRPr="00DA4537">
                    <w:rPr>
                      <w:sz w:val="20"/>
                      <w:szCs w:val="20"/>
                    </w:rPr>
                    <w:t>Contract Management </w:t>
                  </w:r>
                </w:p>
              </w:tc>
              <w:tc>
                <w:tcPr>
                  <w:tcW w:w="3260" w:type="dxa"/>
                  <w:tcMar>
                    <w:top w:w="0" w:type="dxa"/>
                    <w:left w:w="115" w:type="dxa"/>
                    <w:bottom w:w="0" w:type="dxa"/>
                    <w:right w:w="115" w:type="dxa"/>
                  </w:tcMar>
                </w:tcPr>
                <w:p w14:paraId="4DC56EE8" w14:textId="77777777" w:rsidR="008A7257" w:rsidRPr="00DA4537" w:rsidRDefault="00977820">
                  <w:pPr>
                    <w:rPr>
                      <w:sz w:val="20"/>
                      <w:szCs w:val="20"/>
                    </w:rPr>
                  </w:pPr>
                  <w:r w:rsidRPr="00DA4537">
                    <w:rPr>
                      <w:sz w:val="20"/>
                      <w:szCs w:val="20"/>
                    </w:rPr>
                    <w:t>Attendance at the monthly Contract Review meeting as described in section 17 of the SOR</w:t>
                  </w:r>
                </w:p>
              </w:tc>
              <w:tc>
                <w:tcPr>
                  <w:tcW w:w="3544" w:type="dxa"/>
                  <w:tcMar>
                    <w:top w:w="0" w:type="dxa"/>
                    <w:left w:w="115" w:type="dxa"/>
                    <w:bottom w:w="0" w:type="dxa"/>
                    <w:right w:w="115" w:type="dxa"/>
                  </w:tcMar>
                </w:tcPr>
                <w:p w14:paraId="2A3CA8F4" w14:textId="77777777" w:rsidR="008A7257" w:rsidRPr="00DA4537" w:rsidRDefault="00977820">
                  <w:pPr>
                    <w:rPr>
                      <w:sz w:val="20"/>
                      <w:szCs w:val="20"/>
                    </w:rPr>
                  </w:pPr>
                  <w:r w:rsidRPr="00DA4537">
                    <w:rPr>
                      <w:sz w:val="20"/>
                      <w:szCs w:val="20"/>
                    </w:rPr>
                    <w:t>Monthly 100%</w:t>
                  </w:r>
                </w:p>
              </w:tc>
            </w:tr>
            <w:tr w:rsidR="008A7257" w:rsidRPr="00DA4537" w14:paraId="0D9CEB97" w14:textId="77777777">
              <w:tc>
                <w:tcPr>
                  <w:tcW w:w="1528" w:type="dxa"/>
                  <w:tcMar>
                    <w:top w:w="0" w:type="dxa"/>
                    <w:left w:w="115" w:type="dxa"/>
                    <w:bottom w:w="0" w:type="dxa"/>
                    <w:right w:w="115" w:type="dxa"/>
                  </w:tcMar>
                </w:tcPr>
                <w:p w14:paraId="1757B9D2" w14:textId="77777777" w:rsidR="008A7257" w:rsidRPr="00DA4537" w:rsidRDefault="00977820">
                  <w:pPr>
                    <w:rPr>
                      <w:sz w:val="20"/>
                      <w:szCs w:val="20"/>
                    </w:rPr>
                  </w:pPr>
                  <w:r w:rsidRPr="00DA4537">
                    <w:rPr>
                      <w:sz w:val="20"/>
                      <w:szCs w:val="20"/>
                    </w:rPr>
                    <w:t>Contract Management</w:t>
                  </w:r>
                </w:p>
              </w:tc>
              <w:tc>
                <w:tcPr>
                  <w:tcW w:w="3260" w:type="dxa"/>
                  <w:tcMar>
                    <w:top w:w="0" w:type="dxa"/>
                    <w:left w:w="115" w:type="dxa"/>
                    <w:bottom w:w="0" w:type="dxa"/>
                    <w:right w:w="115" w:type="dxa"/>
                  </w:tcMar>
                </w:tcPr>
                <w:p w14:paraId="1B8070A7" w14:textId="77777777" w:rsidR="008A7257" w:rsidRPr="00DA4537" w:rsidRDefault="00977820">
                  <w:pPr>
                    <w:rPr>
                      <w:sz w:val="20"/>
                      <w:szCs w:val="20"/>
                    </w:rPr>
                  </w:pPr>
                  <w:r w:rsidRPr="00DA4537">
                    <w:rPr>
                      <w:sz w:val="20"/>
                      <w:szCs w:val="20"/>
                    </w:rPr>
                    <w:t>Monthly Update Note sent to the Contract Manager within 4 working days of a Monthly Contract Review Meeting</w:t>
                  </w:r>
                </w:p>
              </w:tc>
              <w:tc>
                <w:tcPr>
                  <w:tcW w:w="3544" w:type="dxa"/>
                  <w:tcMar>
                    <w:top w:w="0" w:type="dxa"/>
                    <w:left w:w="115" w:type="dxa"/>
                    <w:bottom w:w="0" w:type="dxa"/>
                    <w:right w:w="115" w:type="dxa"/>
                  </w:tcMar>
                </w:tcPr>
                <w:p w14:paraId="296E7576" w14:textId="77777777" w:rsidR="008A7257" w:rsidRPr="00DA4537" w:rsidRDefault="00977820">
                  <w:pPr>
                    <w:rPr>
                      <w:sz w:val="20"/>
                      <w:szCs w:val="20"/>
                    </w:rPr>
                  </w:pPr>
                  <w:r w:rsidRPr="00DA4537">
                    <w:rPr>
                      <w:sz w:val="20"/>
                      <w:szCs w:val="20"/>
                    </w:rPr>
                    <w:t>Monthly 100%</w:t>
                  </w:r>
                </w:p>
              </w:tc>
            </w:tr>
            <w:tr w:rsidR="008A7257" w:rsidRPr="00DA4537" w14:paraId="187F4CD5" w14:textId="77777777">
              <w:tc>
                <w:tcPr>
                  <w:tcW w:w="1528" w:type="dxa"/>
                  <w:tcMar>
                    <w:top w:w="0" w:type="dxa"/>
                    <w:left w:w="115" w:type="dxa"/>
                    <w:bottom w:w="0" w:type="dxa"/>
                    <w:right w:w="115" w:type="dxa"/>
                  </w:tcMar>
                </w:tcPr>
                <w:p w14:paraId="5806AA6A" w14:textId="77777777" w:rsidR="008A7257" w:rsidRPr="00DA4537" w:rsidRDefault="00977820">
                  <w:pPr>
                    <w:rPr>
                      <w:sz w:val="20"/>
                      <w:szCs w:val="20"/>
                    </w:rPr>
                  </w:pPr>
                  <w:r w:rsidRPr="00DA4537">
                    <w:rPr>
                      <w:sz w:val="20"/>
                      <w:szCs w:val="20"/>
                    </w:rPr>
                    <w:t>Invoicing/</w:t>
                  </w:r>
                </w:p>
                <w:p w14:paraId="12C484F2" w14:textId="77777777" w:rsidR="008A7257" w:rsidRPr="00DA4537" w:rsidRDefault="00977820">
                  <w:pPr>
                    <w:rPr>
                      <w:sz w:val="20"/>
                      <w:szCs w:val="20"/>
                    </w:rPr>
                  </w:pPr>
                  <w:r w:rsidRPr="00DA4537">
                    <w:rPr>
                      <w:sz w:val="20"/>
                      <w:szCs w:val="20"/>
                    </w:rPr>
                    <w:t>Billing</w:t>
                  </w:r>
                </w:p>
              </w:tc>
              <w:tc>
                <w:tcPr>
                  <w:tcW w:w="3260" w:type="dxa"/>
                  <w:tcMar>
                    <w:top w:w="0" w:type="dxa"/>
                    <w:left w:w="115" w:type="dxa"/>
                    <w:bottom w:w="0" w:type="dxa"/>
                    <w:right w:w="115" w:type="dxa"/>
                  </w:tcMar>
                </w:tcPr>
                <w:p w14:paraId="182CE2A0" w14:textId="77777777" w:rsidR="008A7257" w:rsidRPr="00DA4537" w:rsidRDefault="00977820">
                  <w:pPr>
                    <w:rPr>
                      <w:sz w:val="20"/>
                      <w:szCs w:val="20"/>
                    </w:rPr>
                  </w:pPr>
                  <w:r w:rsidRPr="00DA4537">
                    <w:rPr>
                      <w:sz w:val="20"/>
                      <w:szCs w:val="20"/>
                    </w:rPr>
                    <w:t>Compliant and fully transparent breakdown in costs and shall accurately reflect the services provided.</w:t>
                  </w:r>
                </w:p>
                <w:p w14:paraId="0CFEDC22" w14:textId="77777777" w:rsidR="008A7257" w:rsidRPr="00DA4537" w:rsidRDefault="00977820">
                  <w:pPr>
                    <w:rPr>
                      <w:sz w:val="20"/>
                      <w:szCs w:val="20"/>
                    </w:rPr>
                  </w:pPr>
                  <w:r w:rsidRPr="00DA4537">
                    <w:rPr>
                      <w:sz w:val="20"/>
                      <w:szCs w:val="20"/>
                    </w:rPr>
                    <w:t>Frequency: monthly in arrears</w:t>
                  </w:r>
                </w:p>
              </w:tc>
              <w:tc>
                <w:tcPr>
                  <w:tcW w:w="3544" w:type="dxa"/>
                  <w:tcMar>
                    <w:top w:w="0" w:type="dxa"/>
                    <w:left w:w="115" w:type="dxa"/>
                    <w:bottom w:w="0" w:type="dxa"/>
                    <w:right w:w="115" w:type="dxa"/>
                  </w:tcMar>
                </w:tcPr>
                <w:p w14:paraId="284FCD2F" w14:textId="77777777" w:rsidR="008A7257" w:rsidRPr="00DA4537" w:rsidRDefault="00977820">
                  <w:pPr>
                    <w:rPr>
                      <w:sz w:val="20"/>
                      <w:szCs w:val="20"/>
                    </w:rPr>
                  </w:pPr>
                  <w:r w:rsidRPr="00DA4537">
                    <w:rPr>
                      <w:sz w:val="20"/>
                      <w:szCs w:val="20"/>
                    </w:rPr>
                    <w:t>100%</w:t>
                  </w:r>
                </w:p>
              </w:tc>
            </w:tr>
            <w:tr w:rsidR="008A7257" w:rsidRPr="00DA4537" w14:paraId="583627F8" w14:textId="77777777">
              <w:tc>
                <w:tcPr>
                  <w:tcW w:w="1528" w:type="dxa"/>
                  <w:tcMar>
                    <w:top w:w="0" w:type="dxa"/>
                    <w:left w:w="115" w:type="dxa"/>
                    <w:bottom w:w="0" w:type="dxa"/>
                    <w:right w:w="115" w:type="dxa"/>
                  </w:tcMar>
                </w:tcPr>
                <w:p w14:paraId="66B3492A" w14:textId="77777777" w:rsidR="008A7257" w:rsidRPr="00DA4537" w:rsidRDefault="00977820">
                  <w:pPr>
                    <w:rPr>
                      <w:sz w:val="20"/>
                      <w:szCs w:val="20"/>
                    </w:rPr>
                  </w:pPr>
                  <w:r w:rsidRPr="00DA4537">
                    <w:rPr>
                      <w:sz w:val="20"/>
                      <w:szCs w:val="20"/>
                    </w:rPr>
                    <w:t>Reporting </w:t>
                  </w:r>
                </w:p>
              </w:tc>
              <w:tc>
                <w:tcPr>
                  <w:tcW w:w="3260" w:type="dxa"/>
                  <w:tcMar>
                    <w:top w:w="0" w:type="dxa"/>
                    <w:left w:w="115" w:type="dxa"/>
                    <w:bottom w:w="0" w:type="dxa"/>
                    <w:right w:w="115" w:type="dxa"/>
                  </w:tcMar>
                </w:tcPr>
                <w:p w14:paraId="070ABC88" w14:textId="77777777" w:rsidR="008A7257" w:rsidRPr="00DA4537" w:rsidRDefault="00977820">
                  <w:pPr>
                    <w:rPr>
                      <w:sz w:val="20"/>
                      <w:szCs w:val="20"/>
                    </w:rPr>
                  </w:pPr>
                  <w:r w:rsidRPr="00DA4537">
                    <w:rPr>
                      <w:sz w:val="20"/>
                      <w:szCs w:val="20"/>
                    </w:rPr>
                    <w:t>Management reporting to 100% accuracy submitted on time as detailed in section 8 of the SOR</w:t>
                  </w:r>
                </w:p>
                <w:p w14:paraId="41EF72F1" w14:textId="77777777" w:rsidR="008A7257" w:rsidRPr="00DA4537" w:rsidRDefault="00977820">
                  <w:pPr>
                    <w:rPr>
                      <w:sz w:val="20"/>
                      <w:szCs w:val="20"/>
                    </w:rPr>
                  </w:pPr>
                  <w:r w:rsidRPr="00DA4537">
                    <w:rPr>
                      <w:sz w:val="20"/>
                      <w:szCs w:val="20"/>
                    </w:rPr>
                    <w:t>Frequency: monthly </w:t>
                  </w:r>
                </w:p>
              </w:tc>
              <w:tc>
                <w:tcPr>
                  <w:tcW w:w="3544" w:type="dxa"/>
                  <w:tcMar>
                    <w:top w:w="0" w:type="dxa"/>
                    <w:left w:w="115" w:type="dxa"/>
                    <w:bottom w:w="0" w:type="dxa"/>
                    <w:right w:w="115" w:type="dxa"/>
                  </w:tcMar>
                </w:tcPr>
                <w:p w14:paraId="1A19509C" w14:textId="77777777" w:rsidR="008A7257" w:rsidRPr="00DA4537" w:rsidRDefault="00977820">
                  <w:pPr>
                    <w:rPr>
                      <w:sz w:val="20"/>
                      <w:szCs w:val="20"/>
                    </w:rPr>
                  </w:pPr>
                  <w:r w:rsidRPr="00DA4537">
                    <w:rPr>
                      <w:sz w:val="20"/>
                      <w:szCs w:val="20"/>
                    </w:rPr>
                    <w:t>100%</w:t>
                  </w:r>
                </w:p>
              </w:tc>
            </w:tr>
            <w:tr w:rsidR="008A7257" w:rsidRPr="00DA4537" w14:paraId="66DE038A" w14:textId="77777777">
              <w:tc>
                <w:tcPr>
                  <w:tcW w:w="1528" w:type="dxa"/>
                  <w:tcMar>
                    <w:top w:w="0" w:type="dxa"/>
                    <w:left w:w="115" w:type="dxa"/>
                    <w:bottom w:w="0" w:type="dxa"/>
                    <w:right w:w="115" w:type="dxa"/>
                  </w:tcMar>
                </w:tcPr>
                <w:p w14:paraId="30A830E2" w14:textId="77777777" w:rsidR="008A7257" w:rsidRPr="00DA4537" w:rsidRDefault="00977820">
                  <w:pPr>
                    <w:spacing w:after="240"/>
                    <w:rPr>
                      <w:sz w:val="20"/>
                      <w:szCs w:val="20"/>
                    </w:rPr>
                  </w:pPr>
                  <w:r w:rsidRPr="00DA4537">
                    <w:rPr>
                      <w:sz w:val="20"/>
                      <w:szCs w:val="20"/>
                    </w:rPr>
                    <w:lastRenderedPageBreak/>
                    <w:t>Replacement of key personnel </w:t>
                  </w:r>
                </w:p>
              </w:tc>
              <w:tc>
                <w:tcPr>
                  <w:tcW w:w="3260" w:type="dxa"/>
                  <w:tcMar>
                    <w:top w:w="0" w:type="dxa"/>
                    <w:left w:w="115" w:type="dxa"/>
                    <w:bottom w:w="0" w:type="dxa"/>
                    <w:right w:w="115" w:type="dxa"/>
                  </w:tcMar>
                </w:tcPr>
                <w:p w14:paraId="3F681522" w14:textId="77777777" w:rsidR="008A7257" w:rsidRPr="00DA4537" w:rsidRDefault="00977820">
                  <w:pPr>
                    <w:spacing w:after="240"/>
                    <w:rPr>
                      <w:sz w:val="20"/>
                      <w:szCs w:val="20"/>
                    </w:rPr>
                  </w:pPr>
                  <w:r w:rsidRPr="00DA4537">
                    <w:rPr>
                      <w:sz w:val="20"/>
                      <w:szCs w:val="20"/>
                    </w:rPr>
                    <w:t>Notification at the contract management review meeting with the contract manager.</w:t>
                  </w:r>
                </w:p>
              </w:tc>
              <w:tc>
                <w:tcPr>
                  <w:tcW w:w="3544" w:type="dxa"/>
                  <w:tcMar>
                    <w:top w:w="0" w:type="dxa"/>
                    <w:left w:w="115" w:type="dxa"/>
                    <w:bottom w:w="0" w:type="dxa"/>
                    <w:right w:w="115" w:type="dxa"/>
                  </w:tcMar>
                </w:tcPr>
                <w:p w14:paraId="16FF9AB0" w14:textId="77777777" w:rsidR="008A7257" w:rsidRPr="00DA4537" w:rsidRDefault="00977820">
                  <w:pPr>
                    <w:spacing w:after="240"/>
                    <w:ind w:right="1726"/>
                    <w:rPr>
                      <w:sz w:val="20"/>
                      <w:szCs w:val="20"/>
                    </w:rPr>
                  </w:pPr>
                  <w:r w:rsidRPr="00DA4537">
                    <w:rPr>
                      <w:sz w:val="20"/>
                      <w:szCs w:val="20"/>
                    </w:rPr>
                    <w:t>TBA through contracting discussions. </w:t>
                  </w:r>
                </w:p>
              </w:tc>
            </w:tr>
          </w:tbl>
          <w:p w14:paraId="6E3AA869" w14:textId="77777777" w:rsidR="008A7257" w:rsidRPr="00DA4537" w:rsidRDefault="008A7257"/>
        </w:tc>
        <w:tc>
          <w:tcPr>
            <w:tcW w:w="1134" w:type="dxa"/>
          </w:tcPr>
          <w:p w14:paraId="5B5BB7D5" w14:textId="77777777" w:rsidR="008A7257" w:rsidRPr="00DA4537" w:rsidRDefault="008A7257">
            <w:pPr>
              <w:pBdr>
                <w:top w:val="nil"/>
                <w:left w:val="nil"/>
                <w:bottom w:val="nil"/>
                <w:right w:val="nil"/>
                <w:between w:val="nil"/>
              </w:pBdr>
              <w:ind w:left="720"/>
            </w:pPr>
          </w:p>
        </w:tc>
      </w:tr>
      <w:tr w:rsidR="008A7257" w:rsidRPr="00DA4537" w14:paraId="284A7206" w14:textId="77777777">
        <w:trPr>
          <w:trHeight w:val="66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F5804" w14:textId="77777777" w:rsidR="008A7257" w:rsidRPr="00DA4537" w:rsidRDefault="00977820">
            <w:pPr>
              <w:spacing w:before="240"/>
              <w:rPr>
                <w:b/>
              </w:rPr>
            </w:pPr>
            <w:r w:rsidRPr="00DA4537">
              <w:rPr>
                <w:b/>
              </w:rPr>
              <w:t>Onboarding</w:t>
            </w:r>
          </w:p>
        </w:tc>
        <w:tc>
          <w:tcPr>
            <w:tcW w:w="6745" w:type="dxa"/>
            <w:tcBorders>
              <w:bottom w:val="single" w:sz="8" w:space="0" w:color="000000"/>
              <w:right w:val="single" w:sz="8" w:space="0" w:color="000000"/>
            </w:tcBorders>
            <w:shd w:val="clear" w:color="auto" w:fill="auto"/>
            <w:tcMar>
              <w:top w:w="100" w:type="dxa"/>
              <w:left w:w="100" w:type="dxa"/>
              <w:bottom w:w="100" w:type="dxa"/>
              <w:right w:w="100" w:type="dxa"/>
            </w:tcMar>
          </w:tcPr>
          <w:p w14:paraId="2AF0477A" w14:textId="77777777" w:rsidR="008A7257" w:rsidRPr="00DA4537" w:rsidRDefault="00977820">
            <w:pPr>
              <w:spacing w:before="240"/>
            </w:pPr>
            <w:r w:rsidRPr="00DA4537">
              <w:t>As per Service Listing</w:t>
            </w:r>
          </w:p>
        </w:tc>
        <w:tc>
          <w:tcPr>
            <w:tcW w:w="1134" w:type="dxa"/>
          </w:tcPr>
          <w:p w14:paraId="5EF2EBBC" w14:textId="77777777" w:rsidR="008A7257" w:rsidRPr="00DA4537" w:rsidRDefault="008A7257">
            <w:pPr>
              <w:pBdr>
                <w:top w:val="nil"/>
                <w:left w:val="nil"/>
                <w:bottom w:val="nil"/>
                <w:right w:val="nil"/>
                <w:between w:val="nil"/>
              </w:pBdr>
              <w:spacing w:before="240"/>
              <w:ind w:left="720"/>
            </w:pPr>
          </w:p>
        </w:tc>
      </w:tr>
      <w:tr w:rsidR="008A7257" w:rsidRPr="00DA4537" w14:paraId="65B2A8BD" w14:textId="77777777">
        <w:trPr>
          <w:trHeight w:val="63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52B24" w14:textId="77777777" w:rsidR="008A7257" w:rsidRPr="00DA4537" w:rsidRDefault="00977820">
            <w:pPr>
              <w:spacing w:before="240"/>
              <w:rPr>
                <w:b/>
              </w:rPr>
            </w:pPr>
            <w:r w:rsidRPr="00DA4537">
              <w:rPr>
                <w:b/>
              </w:rPr>
              <w:t>Offboarding</w:t>
            </w:r>
          </w:p>
        </w:tc>
        <w:tc>
          <w:tcPr>
            <w:tcW w:w="6745" w:type="dxa"/>
            <w:tcBorders>
              <w:bottom w:val="single" w:sz="8" w:space="0" w:color="000000"/>
              <w:right w:val="single" w:sz="8" w:space="0" w:color="000000"/>
            </w:tcBorders>
            <w:shd w:val="clear" w:color="auto" w:fill="auto"/>
            <w:tcMar>
              <w:top w:w="100" w:type="dxa"/>
              <w:left w:w="100" w:type="dxa"/>
              <w:bottom w:w="100" w:type="dxa"/>
              <w:right w:w="100" w:type="dxa"/>
            </w:tcMar>
          </w:tcPr>
          <w:p w14:paraId="2054F18D" w14:textId="77777777" w:rsidR="008A7257" w:rsidRPr="00DA4537" w:rsidRDefault="00977820">
            <w:pPr>
              <w:spacing w:before="240"/>
            </w:pPr>
            <w:r w:rsidRPr="00DA4537">
              <w:t>As per Service Listing</w:t>
            </w:r>
          </w:p>
        </w:tc>
        <w:tc>
          <w:tcPr>
            <w:tcW w:w="1134" w:type="dxa"/>
          </w:tcPr>
          <w:p w14:paraId="75C37028" w14:textId="77777777" w:rsidR="008A7257" w:rsidRPr="00DA4537" w:rsidRDefault="008A7257">
            <w:pPr>
              <w:pBdr>
                <w:top w:val="nil"/>
                <w:left w:val="nil"/>
                <w:bottom w:val="nil"/>
                <w:right w:val="nil"/>
                <w:between w:val="nil"/>
              </w:pBdr>
              <w:spacing w:before="240"/>
              <w:ind w:left="720"/>
            </w:pPr>
          </w:p>
        </w:tc>
      </w:tr>
      <w:tr w:rsidR="008A7257" w:rsidRPr="00DA4537" w14:paraId="520B9CDD" w14:textId="77777777">
        <w:trPr>
          <w:trHeight w:val="94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03E65" w14:textId="77777777" w:rsidR="008A7257" w:rsidRPr="00DA4537" w:rsidRDefault="00977820">
            <w:pPr>
              <w:spacing w:before="240"/>
              <w:rPr>
                <w:b/>
              </w:rPr>
            </w:pPr>
            <w:r w:rsidRPr="00DA4537">
              <w:rPr>
                <w:b/>
              </w:rPr>
              <w:t>Collaboration agreement</w:t>
            </w:r>
          </w:p>
        </w:tc>
        <w:tc>
          <w:tcPr>
            <w:tcW w:w="6745" w:type="dxa"/>
            <w:tcBorders>
              <w:bottom w:val="single" w:sz="8" w:space="0" w:color="000000"/>
              <w:right w:val="single" w:sz="8" w:space="0" w:color="000000"/>
            </w:tcBorders>
            <w:shd w:val="clear" w:color="auto" w:fill="auto"/>
            <w:tcMar>
              <w:top w:w="100" w:type="dxa"/>
              <w:left w:w="100" w:type="dxa"/>
              <w:bottom w:w="100" w:type="dxa"/>
              <w:right w:w="100" w:type="dxa"/>
            </w:tcMar>
          </w:tcPr>
          <w:p w14:paraId="2E66531A" w14:textId="77777777" w:rsidR="008A7257" w:rsidRPr="00DA4537" w:rsidRDefault="00977820">
            <w:pPr>
              <w:spacing w:before="240"/>
            </w:pPr>
            <w:r w:rsidRPr="00DA4537">
              <w:t>N/A</w:t>
            </w:r>
          </w:p>
        </w:tc>
        <w:tc>
          <w:tcPr>
            <w:tcW w:w="1134" w:type="dxa"/>
          </w:tcPr>
          <w:p w14:paraId="268EDEF1" w14:textId="77777777" w:rsidR="008A7257" w:rsidRPr="00DA4537" w:rsidRDefault="008A7257">
            <w:pPr>
              <w:spacing w:before="240"/>
            </w:pPr>
          </w:p>
        </w:tc>
      </w:tr>
      <w:tr w:rsidR="008A7257" w:rsidRPr="00DA4537" w14:paraId="363965EE" w14:textId="77777777">
        <w:trPr>
          <w:trHeight w:val="3038"/>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DB7E8" w14:textId="77777777" w:rsidR="008A7257" w:rsidRPr="00DA4537" w:rsidRDefault="00977820">
            <w:pPr>
              <w:spacing w:before="240"/>
              <w:rPr>
                <w:b/>
              </w:rPr>
            </w:pPr>
            <w:r w:rsidRPr="00DA4537">
              <w:rPr>
                <w:b/>
              </w:rPr>
              <w:t>Limit on Parties’ liability</w:t>
            </w:r>
          </w:p>
        </w:tc>
        <w:tc>
          <w:tcPr>
            <w:tcW w:w="674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50F28" w14:textId="77777777" w:rsidR="008A7257" w:rsidRPr="00DA4537" w:rsidRDefault="00977820">
            <w:pPr>
              <w:spacing w:before="240"/>
            </w:pPr>
            <w:r w:rsidRPr="00DA4537">
              <w:t>The annual total liability of either Party for all Property Defaults will not exceed 125%</w:t>
            </w:r>
          </w:p>
          <w:p w14:paraId="55B33D22" w14:textId="77777777" w:rsidR="008A7257" w:rsidRPr="00DA4537" w:rsidRDefault="00977820">
            <w:pPr>
              <w:spacing w:before="240"/>
            </w:pPr>
            <w:r w:rsidRPr="00DA4537">
              <w:t>The annual total liability for Buyer Data Defaults will not exceed 125% of the Charges payable by the Buyer to the Supplier during the Call-Off Contract Term.</w:t>
            </w:r>
          </w:p>
          <w:p w14:paraId="583D25C1" w14:textId="77777777" w:rsidR="008A7257" w:rsidRPr="00DA4537" w:rsidRDefault="00977820">
            <w:pPr>
              <w:spacing w:before="240"/>
            </w:pPr>
            <w:r w:rsidRPr="00DA4537">
              <w:t xml:space="preserve">The annual total liability for all other Defaults will not exceed the greater of 125% of the Charges payable by the Buyer to the Supplier during the Call-Off Contract Term </w:t>
            </w:r>
          </w:p>
        </w:tc>
        <w:tc>
          <w:tcPr>
            <w:tcW w:w="1134" w:type="dxa"/>
          </w:tcPr>
          <w:p w14:paraId="3CDE463D" w14:textId="77777777" w:rsidR="008A7257" w:rsidRPr="00DA4537" w:rsidRDefault="008A7257">
            <w:pPr>
              <w:spacing w:before="240"/>
            </w:pPr>
          </w:p>
        </w:tc>
      </w:tr>
      <w:tr w:rsidR="008A7257" w:rsidRPr="00DA4537" w14:paraId="4850A2D6" w14:textId="77777777">
        <w:trPr>
          <w:trHeight w:val="74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83825" w14:textId="77777777" w:rsidR="008A7257" w:rsidRPr="00DA4537" w:rsidRDefault="00977820">
            <w:pPr>
              <w:spacing w:before="240"/>
              <w:rPr>
                <w:b/>
              </w:rPr>
            </w:pPr>
            <w:r w:rsidRPr="00DA4537">
              <w:rPr>
                <w:b/>
              </w:rPr>
              <w:t>Insurance</w:t>
            </w:r>
          </w:p>
        </w:tc>
        <w:tc>
          <w:tcPr>
            <w:tcW w:w="6745" w:type="dxa"/>
            <w:tcBorders>
              <w:bottom w:val="single" w:sz="8" w:space="0" w:color="000000"/>
              <w:right w:val="single" w:sz="8" w:space="0" w:color="000000"/>
            </w:tcBorders>
            <w:shd w:val="clear" w:color="auto" w:fill="auto"/>
            <w:tcMar>
              <w:top w:w="100" w:type="dxa"/>
              <w:left w:w="100" w:type="dxa"/>
              <w:bottom w:w="100" w:type="dxa"/>
              <w:right w:w="100" w:type="dxa"/>
            </w:tcMar>
          </w:tcPr>
          <w:p w14:paraId="7D5ED7BA" w14:textId="77777777" w:rsidR="008A7257" w:rsidRPr="00DA4537" w:rsidRDefault="00977820">
            <w:pPr>
              <w:spacing w:before="240"/>
            </w:pPr>
            <w:r w:rsidRPr="00DA4537">
              <w:t>The insurance(s) required will be:</w:t>
            </w:r>
          </w:p>
          <w:p w14:paraId="3A86F72D" w14:textId="77777777" w:rsidR="008A7257" w:rsidRPr="00DA4537" w:rsidRDefault="00977820">
            <w:pPr>
              <w:numPr>
                <w:ilvl w:val="0"/>
                <w:numId w:val="15"/>
              </w:numPr>
            </w:pPr>
            <w:r w:rsidRPr="00DA4537">
              <w:rPr>
                <w:sz w:val="14"/>
                <w:szCs w:val="14"/>
              </w:rPr>
              <w:t xml:space="preserve"> </w:t>
            </w:r>
            <w:r w:rsidRPr="00DA4537">
              <w:t>[a minimum insurance period of [6 years] following the expiration or Ending of this Call-Off Contract]</w:t>
            </w:r>
          </w:p>
          <w:p w14:paraId="66C555E2" w14:textId="77777777" w:rsidR="008A7257" w:rsidRPr="00DA4537" w:rsidRDefault="00977820">
            <w:pPr>
              <w:numPr>
                <w:ilvl w:val="0"/>
                <w:numId w:val="15"/>
              </w:numPr>
            </w:pPr>
            <w:r w:rsidRPr="00DA4537">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B7CA574" w14:textId="77777777" w:rsidR="008A7257" w:rsidRPr="00DA4537" w:rsidRDefault="00977820">
            <w:pPr>
              <w:numPr>
                <w:ilvl w:val="0"/>
                <w:numId w:val="15"/>
              </w:numPr>
            </w:pPr>
            <w:r w:rsidRPr="00DA4537">
              <w:rPr>
                <w:sz w:val="14"/>
                <w:szCs w:val="14"/>
              </w:rPr>
              <w:t xml:space="preserve"> </w:t>
            </w:r>
            <w:r w:rsidRPr="00DA4537">
              <w:t xml:space="preserve">[employers' liability insurance with a minimum limit of £5,000,000 or any higher minimum limit required by Law] </w:t>
            </w:r>
          </w:p>
        </w:tc>
        <w:tc>
          <w:tcPr>
            <w:tcW w:w="1134" w:type="dxa"/>
          </w:tcPr>
          <w:p w14:paraId="37E431A0" w14:textId="77777777" w:rsidR="008A7257" w:rsidRPr="00DA4537" w:rsidRDefault="008A7257">
            <w:pPr>
              <w:spacing w:before="240"/>
            </w:pPr>
          </w:p>
        </w:tc>
      </w:tr>
      <w:tr w:rsidR="008A7257" w:rsidRPr="00DA4537" w14:paraId="03002194"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83D22B" w14:textId="77777777" w:rsidR="008A7257" w:rsidRPr="00DA4537" w:rsidRDefault="00977820">
            <w:pPr>
              <w:spacing w:before="240"/>
              <w:rPr>
                <w:b/>
              </w:rPr>
            </w:pPr>
            <w:r w:rsidRPr="00DA4537">
              <w:rPr>
                <w:b/>
              </w:rPr>
              <w:t>Force majeure</w:t>
            </w:r>
          </w:p>
        </w:tc>
        <w:tc>
          <w:tcPr>
            <w:tcW w:w="674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2A113" w14:textId="77777777" w:rsidR="008A7257" w:rsidRPr="00DA4537" w:rsidRDefault="00977820">
            <w:pPr>
              <w:spacing w:before="240"/>
            </w:pPr>
            <w:r w:rsidRPr="00DA4537">
              <w:t xml:space="preserve">A Party may End this Call-Off Contract if the Other Party is affected by a Force Majeure Event that lasts for more than 14 consecutive days. </w:t>
            </w:r>
          </w:p>
        </w:tc>
        <w:tc>
          <w:tcPr>
            <w:tcW w:w="1134" w:type="dxa"/>
          </w:tcPr>
          <w:p w14:paraId="4F8A2D7E" w14:textId="77777777" w:rsidR="008A7257" w:rsidRPr="00DA4537" w:rsidRDefault="008A7257">
            <w:pPr>
              <w:spacing w:before="240"/>
            </w:pPr>
          </w:p>
        </w:tc>
      </w:tr>
      <w:tr w:rsidR="008A7257" w:rsidRPr="00DA4537" w14:paraId="3ED4899A" w14:textId="77777777">
        <w:trPr>
          <w:trHeight w:val="174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4E656" w14:textId="77777777" w:rsidR="008A7257" w:rsidRPr="00DA4537" w:rsidRDefault="00977820">
            <w:pPr>
              <w:spacing w:before="240"/>
              <w:rPr>
                <w:b/>
              </w:rPr>
            </w:pPr>
            <w:r w:rsidRPr="00DA4537">
              <w:rPr>
                <w:b/>
              </w:rPr>
              <w:lastRenderedPageBreak/>
              <w:t>Audit</w:t>
            </w:r>
          </w:p>
        </w:tc>
        <w:tc>
          <w:tcPr>
            <w:tcW w:w="6745" w:type="dxa"/>
            <w:tcBorders>
              <w:bottom w:val="single" w:sz="8" w:space="0" w:color="000000"/>
              <w:right w:val="single" w:sz="8" w:space="0" w:color="000000"/>
            </w:tcBorders>
            <w:shd w:val="clear" w:color="auto" w:fill="auto"/>
            <w:tcMar>
              <w:top w:w="100" w:type="dxa"/>
              <w:left w:w="100" w:type="dxa"/>
              <w:bottom w:w="100" w:type="dxa"/>
              <w:right w:w="100" w:type="dxa"/>
            </w:tcMar>
          </w:tcPr>
          <w:p w14:paraId="37D5343B" w14:textId="77777777" w:rsidR="008A7257" w:rsidRPr="00DA4537" w:rsidRDefault="00977820">
            <w:pPr>
              <w:spacing w:before="240"/>
            </w:pPr>
            <w:r w:rsidRPr="00DA4537">
              <w:t xml:space="preserve">The following Framework Agreement audit provisions will be incorporated under clause 2.1 of this Call-Off Contract to enable the Buyer to carry out audits </w:t>
            </w:r>
          </w:p>
          <w:p w14:paraId="094194C0" w14:textId="77777777" w:rsidR="008A7257" w:rsidRPr="00DA4537" w:rsidRDefault="00977820">
            <w:pPr>
              <w:spacing w:before="240"/>
            </w:pPr>
            <w:r w:rsidRPr="00DA4537">
              <w:t>Clauses 7.4 to 7.13 of the Framework Agreement.</w:t>
            </w:r>
          </w:p>
        </w:tc>
        <w:tc>
          <w:tcPr>
            <w:tcW w:w="1134" w:type="dxa"/>
          </w:tcPr>
          <w:p w14:paraId="33F45102" w14:textId="77777777" w:rsidR="008A7257" w:rsidRPr="00DA4537" w:rsidRDefault="008A7257">
            <w:pPr>
              <w:spacing w:before="240"/>
            </w:pPr>
          </w:p>
        </w:tc>
      </w:tr>
      <w:tr w:rsidR="008A7257" w:rsidRPr="00DA4537" w14:paraId="24F44BB0" w14:textId="77777777">
        <w:trPr>
          <w:trHeight w:val="108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FA48B" w14:textId="77777777" w:rsidR="008A7257" w:rsidRPr="00DA4537" w:rsidRDefault="00977820">
            <w:pPr>
              <w:spacing w:before="240"/>
              <w:rPr>
                <w:b/>
              </w:rPr>
            </w:pPr>
            <w:r w:rsidRPr="00DA4537">
              <w:rPr>
                <w:b/>
              </w:rPr>
              <w:t>Buyer’s responsibilities</w:t>
            </w:r>
          </w:p>
        </w:tc>
        <w:tc>
          <w:tcPr>
            <w:tcW w:w="6745" w:type="dxa"/>
            <w:tcBorders>
              <w:bottom w:val="single" w:sz="8" w:space="0" w:color="000000"/>
              <w:right w:val="single" w:sz="8" w:space="0" w:color="000000"/>
            </w:tcBorders>
            <w:shd w:val="clear" w:color="auto" w:fill="auto"/>
            <w:tcMar>
              <w:top w:w="100" w:type="dxa"/>
              <w:left w:w="100" w:type="dxa"/>
              <w:bottom w:w="100" w:type="dxa"/>
              <w:right w:w="100" w:type="dxa"/>
            </w:tcMar>
          </w:tcPr>
          <w:p w14:paraId="3F487343" w14:textId="77777777" w:rsidR="008A7257" w:rsidRPr="00DA4537" w:rsidRDefault="00977820">
            <w:pPr>
              <w:spacing w:before="240"/>
            </w:pPr>
            <w:r w:rsidRPr="00DA4537">
              <w:t>The Buyer is responsible for prompt payment of undisputed</w:t>
            </w:r>
          </w:p>
          <w:p w14:paraId="597ABA77" w14:textId="77777777" w:rsidR="008A7257" w:rsidRPr="00DA4537" w:rsidRDefault="00977820">
            <w:r w:rsidRPr="00DA4537">
              <w:t>invoices within 30 days and the granting of access to the relevant sites.</w:t>
            </w:r>
          </w:p>
        </w:tc>
        <w:tc>
          <w:tcPr>
            <w:tcW w:w="1134" w:type="dxa"/>
          </w:tcPr>
          <w:p w14:paraId="54503B00" w14:textId="77777777" w:rsidR="008A7257" w:rsidRPr="00DA4537" w:rsidRDefault="008A7257">
            <w:pPr>
              <w:spacing w:before="240"/>
            </w:pPr>
          </w:p>
        </w:tc>
      </w:tr>
      <w:tr w:rsidR="008A7257" w:rsidRPr="00DA4537" w14:paraId="3F523F3F" w14:textId="77777777">
        <w:trPr>
          <w:trHeight w:val="90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86CDD" w14:textId="77777777" w:rsidR="008A7257" w:rsidRPr="00DA4537" w:rsidRDefault="00977820">
            <w:pPr>
              <w:spacing w:before="240"/>
              <w:rPr>
                <w:b/>
              </w:rPr>
            </w:pPr>
            <w:r w:rsidRPr="00DA4537">
              <w:rPr>
                <w:b/>
              </w:rPr>
              <w:t>Buyer’s equipment</w:t>
            </w:r>
          </w:p>
        </w:tc>
        <w:tc>
          <w:tcPr>
            <w:tcW w:w="6745" w:type="dxa"/>
            <w:tcBorders>
              <w:bottom w:val="single" w:sz="8" w:space="0" w:color="000000"/>
              <w:right w:val="single" w:sz="8" w:space="0" w:color="000000"/>
            </w:tcBorders>
            <w:shd w:val="clear" w:color="auto" w:fill="auto"/>
            <w:tcMar>
              <w:top w:w="100" w:type="dxa"/>
              <w:left w:w="100" w:type="dxa"/>
              <w:bottom w:w="100" w:type="dxa"/>
              <w:right w:w="100" w:type="dxa"/>
            </w:tcMar>
          </w:tcPr>
          <w:p w14:paraId="1D453088" w14:textId="77777777" w:rsidR="008A7257" w:rsidRPr="00DA4537" w:rsidRDefault="00977820">
            <w:pPr>
              <w:spacing w:before="240"/>
            </w:pPr>
            <w:r w:rsidRPr="00DA4537">
              <w:t xml:space="preserve">If required, the supplier and buyer will agree in writing the use and duration of any </w:t>
            </w:r>
            <w:proofErr w:type="gramStart"/>
            <w:r w:rsidRPr="00DA4537">
              <w:t>buyers</w:t>
            </w:r>
            <w:proofErr w:type="gramEnd"/>
            <w:r w:rsidRPr="00DA4537">
              <w:t xml:space="preserve"> equipment before it is provided</w:t>
            </w:r>
          </w:p>
        </w:tc>
        <w:tc>
          <w:tcPr>
            <w:tcW w:w="1134" w:type="dxa"/>
          </w:tcPr>
          <w:p w14:paraId="02638782" w14:textId="77777777" w:rsidR="008A7257" w:rsidRPr="00DA4537" w:rsidRDefault="008A7257">
            <w:pPr>
              <w:spacing w:before="240"/>
            </w:pPr>
          </w:p>
        </w:tc>
      </w:tr>
    </w:tbl>
    <w:p w14:paraId="5151367E" w14:textId="77777777" w:rsidR="008A7257" w:rsidRPr="00DA4537" w:rsidRDefault="008A7257">
      <w:pPr>
        <w:spacing w:before="240" w:after="120"/>
      </w:pPr>
    </w:p>
    <w:p w14:paraId="33A4721D" w14:textId="77777777" w:rsidR="008A7257" w:rsidRPr="00DA4537" w:rsidRDefault="00977820">
      <w:pPr>
        <w:pStyle w:val="Heading3"/>
        <w:rPr>
          <w:color w:val="auto"/>
        </w:rPr>
      </w:pPr>
      <w:r w:rsidRPr="00DA4537">
        <w:rPr>
          <w:color w:val="auto"/>
        </w:rPr>
        <w:t>Supplier’s information</w:t>
      </w:r>
    </w:p>
    <w:tbl>
      <w:tblPr>
        <w:tblStyle w:val="af5"/>
        <w:tblW w:w="889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6285"/>
      </w:tblGrid>
      <w:tr w:rsidR="008A7257" w:rsidRPr="00DA4537" w14:paraId="2D4715F9" w14:textId="77777777" w:rsidTr="7B85ACAA">
        <w:trPr>
          <w:trHeight w:val="853"/>
        </w:trPr>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BAA36B" w14:textId="77777777" w:rsidR="008A7257" w:rsidRPr="00DA4537" w:rsidRDefault="00977820">
            <w:pPr>
              <w:spacing w:before="240"/>
              <w:rPr>
                <w:b/>
              </w:rPr>
            </w:pPr>
            <w:r w:rsidRPr="00DA4537">
              <w:rPr>
                <w:b/>
              </w:rPr>
              <w:t>Subcontractors or partners</w:t>
            </w:r>
          </w:p>
        </w:tc>
        <w:tc>
          <w:tcPr>
            <w:tcW w:w="628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8482B4" w14:textId="0B76D953" w:rsidR="00153025" w:rsidRPr="00DA4537" w:rsidRDefault="00153025" w:rsidP="00153025">
            <w:pPr>
              <w:spacing w:before="240"/>
            </w:pPr>
            <w:r w:rsidRPr="00DA4537">
              <w:rPr>
                <w:lang w:eastAsia="en-US"/>
              </w:rPr>
              <w:t xml:space="preserve"> </w:t>
            </w:r>
            <w:r w:rsidR="00DA4537" w:rsidRPr="00DA4537">
              <w:rPr>
                <w:rFonts w:ascii="Arial" w:hAnsi="Arial" w:cs="Arial"/>
                <w:b/>
                <w:bCs/>
              </w:rPr>
              <w:t>REDACTED TEXT under FOIA Section 43 Commercial Interests</w:t>
            </w:r>
            <w:r w:rsidR="00DA4537" w:rsidRPr="00DA4537">
              <w:rPr>
                <w:rFonts w:ascii="Arial" w:hAnsi="Arial" w:cs="Arial"/>
              </w:rPr>
              <w:t>.</w:t>
            </w:r>
          </w:p>
          <w:p w14:paraId="4906F492" w14:textId="77777777" w:rsidR="00DA4537" w:rsidRPr="00DA4537" w:rsidRDefault="00DA4537" w:rsidP="00153025">
            <w:pPr>
              <w:spacing w:before="240"/>
              <w:rPr>
                <w:rFonts w:ascii="Arial" w:hAnsi="Arial" w:cs="Arial"/>
              </w:rPr>
            </w:pPr>
            <w:r w:rsidRPr="00DA4537">
              <w:rPr>
                <w:rFonts w:ascii="Arial" w:hAnsi="Arial" w:cs="Arial"/>
                <w:b/>
                <w:bCs/>
              </w:rPr>
              <w:t>REDACTED TEXT under FOIA Section 43 Commercial Interests</w:t>
            </w:r>
            <w:r w:rsidRPr="00DA4537">
              <w:rPr>
                <w:rFonts w:ascii="Arial" w:hAnsi="Arial" w:cs="Arial"/>
              </w:rPr>
              <w:t xml:space="preserve">. </w:t>
            </w:r>
          </w:p>
          <w:p w14:paraId="0007C4A7" w14:textId="77777777" w:rsidR="00DA4537" w:rsidRPr="00DA4537" w:rsidRDefault="00DA4537" w:rsidP="00153025">
            <w:pPr>
              <w:spacing w:before="240"/>
              <w:rPr>
                <w:rFonts w:ascii="Arial" w:hAnsi="Arial" w:cs="Arial"/>
              </w:rPr>
            </w:pPr>
            <w:r w:rsidRPr="00DA4537">
              <w:rPr>
                <w:rFonts w:ascii="Arial" w:hAnsi="Arial" w:cs="Arial"/>
                <w:b/>
                <w:bCs/>
              </w:rPr>
              <w:t>REDACTED TEXT under FOIA Section 43 Commercial Interests</w:t>
            </w:r>
            <w:r w:rsidRPr="00DA4537">
              <w:rPr>
                <w:rFonts w:ascii="Arial" w:hAnsi="Arial" w:cs="Arial"/>
              </w:rPr>
              <w:t xml:space="preserve">. </w:t>
            </w:r>
          </w:p>
          <w:p w14:paraId="23A36F8C" w14:textId="77777777" w:rsidR="00DA4537" w:rsidRPr="00DA4537" w:rsidRDefault="00DA4537" w:rsidP="00153025">
            <w:pPr>
              <w:spacing w:before="240"/>
              <w:rPr>
                <w:rFonts w:ascii="Arial" w:hAnsi="Arial" w:cs="Arial"/>
              </w:rPr>
            </w:pPr>
            <w:r w:rsidRPr="00DA4537">
              <w:rPr>
                <w:rFonts w:ascii="Arial" w:hAnsi="Arial" w:cs="Arial"/>
                <w:b/>
                <w:bCs/>
              </w:rPr>
              <w:t>REDACTED TEXT under FOIA Section 43 Commercial Interests</w:t>
            </w:r>
            <w:r w:rsidRPr="00DA4537">
              <w:rPr>
                <w:rFonts w:ascii="Arial" w:hAnsi="Arial" w:cs="Arial"/>
              </w:rPr>
              <w:t xml:space="preserve">. </w:t>
            </w:r>
          </w:p>
          <w:p w14:paraId="38AC20C9" w14:textId="77777777" w:rsidR="00DA4537" w:rsidRPr="00DA4537" w:rsidRDefault="00DA4537" w:rsidP="00153025">
            <w:pPr>
              <w:spacing w:before="240"/>
              <w:rPr>
                <w:rFonts w:ascii="Arial" w:hAnsi="Arial" w:cs="Arial"/>
              </w:rPr>
            </w:pPr>
            <w:r w:rsidRPr="00DA4537">
              <w:rPr>
                <w:rFonts w:ascii="Arial" w:hAnsi="Arial" w:cs="Arial"/>
                <w:b/>
                <w:bCs/>
              </w:rPr>
              <w:t>REDACTED TEXT under FOIA Section 43 Commercial Interests</w:t>
            </w:r>
            <w:r w:rsidRPr="00DA4537">
              <w:rPr>
                <w:rFonts w:ascii="Arial" w:hAnsi="Arial" w:cs="Arial"/>
              </w:rPr>
              <w:t xml:space="preserve">. </w:t>
            </w:r>
          </w:p>
          <w:p w14:paraId="011C1465" w14:textId="0A23F686" w:rsidR="008A7257" w:rsidRPr="00DA4537" w:rsidRDefault="00DA4537" w:rsidP="00153025">
            <w:pPr>
              <w:spacing w:before="240"/>
            </w:pPr>
            <w:r w:rsidRPr="00DA4537">
              <w:rPr>
                <w:rFonts w:ascii="Arial" w:hAnsi="Arial" w:cs="Arial"/>
                <w:b/>
                <w:bCs/>
              </w:rPr>
              <w:t>REDACTED TEXT under FOIA Section 43 Commercial Interests</w:t>
            </w:r>
            <w:r w:rsidRPr="00DA4537">
              <w:rPr>
                <w:rFonts w:ascii="Arial" w:hAnsi="Arial" w:cs="Arial"/>
              </w:rPr>
              <w:t>.</w:t>
            </w:r>
          </w:p>
        </w:tc>
      </w:tr>
    </w:tbl>
    <w:p w14:paraId="1B22BC8A" w14:textId="77777777" w:rsidR="008A7257" w:rsidRPr="00DA4537" w:rsidRDefault="008A7257">
      <w:pPr>
        <w:spacing w:before="240" w:after="120"/>
      </w:pPr>
    </w:p>
    <w:p w14:paraId="1EA7B943" w14:textId="77777777" w:rsidR="008A7257" w:rsidRPr="00DA4537" w:rsidRDefault="00977820">
      <w:pPr>
        <w:pStyle w:val="Heading3"/>
        <w:rPr>
          <w:color w:val="auto"/>
        </w:rPr>
      </w:pPr>
      <w:r w:rsidRPr="00DA4537">
        <w:rPr>
          <w:color w:val="auto"/>
        </w:rPr>
        <w:t>Call-Off Contract charges and payment</w:t>
      </w:r>
    </w:p>
    <w:p w14:paraId="237B073C" w14:textId="77777777" w:rsidR="008A7257" w:rsidRPr="00DA4537" w:rsidRDefault="00977820">
      <w:pPr>
        <w:spacing w:before="240" w:after="240"/>
      </w:pPr>
      <w:r w:rsidRPr="00DA4537">
        <w:t>The Call-Off Contract charges and payment details are in the table below. See Schedule 2 for a full breakdown.</w:t>
      </w:r>
    </w:p>
    <w:tbl>
      <w:tblPr>
        <w:tblStyle w:val="af6"/>
        <w:tblW w:w="106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5"/>
        <w:gridCol w:w="8115"/>
      </w:tblGrid>
      <w:tr w:rsidR="008A7257" w:rsidRPr="00DA4537" w14:paraId="4645A0E6" w14:textId="77777777" w:rsidTr="00A75F0C">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D15A5B" w14:textId="77777777" w:rsidR="008A7257" w:rsidRPr="00DA4537" w:rsidRDefault="00977820">
            <w:pPr>
              <w:spacing w:before="240"/>
              <w:rPr>
                <w:b/>
              </w:rPr>
            </w:pPr>
            <w:r w:rsidRPr="00DA4537">
              <w:rPr>
                <w:b/>
              </w:rPr>
              <w:t>Payment method</w:t>
            </w:r>
          </w:p>
        </w:tc>
        <w:tc>
          <w:tcPr>
            <w:tcW w:w="8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84372E" w14:textId="77777777" w:rsidR="008A7257" w:rsidRPr="00DA4537" w:rsidRDefault="00977820">
            <w:pPr>
              <w:spacing w:before="240"/>
            </w:pPr>
            <w:r w:rsidRPr="00DA4537">
              <w:t>The payment method for this Call-Off Contract is BACS</w:t>
            </w:r>
          </w:p>
        </w:tc>
      </w:tr>
      <w:tr w:rsidR="008A7257" w:rsidRPr="00DA4537" w14:paraId="7F992C43" w14:textId="77777777" w:rsidTr="00A75F0C">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3A7271" w14:textId="77777777" w:rsidR="008A7257" w:rsidRPr="00DA4537" w:rsidRDefault="00977820">
            <w:pPr>
              <w:spacing w:before="240"/>
              <w:rPr>
                <w:b/>
              </w:rPr>
            </w:pPr>
            <w:r w:rsidRPr="00DA4537">
              <w:rPr>
                <w:b/>
              </w:rPr>
              <w:lastRenderedPageBreak/>
              <w:t>Payment profile</w:t>
            </w:r>
          </w:p>
        </w:tc>
        <w:tc>
          <w:tcPr>
            <w:tcW w:w="8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B429CC" w14:textId="77777777" w:rsidR="00DA4537" w:rsidRPr="00DA4537" w:rsidRDefault="00DA4537">
            <w:pPr>
              <w:spacing w:before="240"/>
              <w:rPr>
                <w:rFonts w:ascii="Arial" w:hAnsi="Arial" w:cs="Arial"/>
              </w:rPr>
            </w:pPr>
            <w:r w:rsidRPr="00DA4537">
              <w:rPr>
                <w:rFonts w:ascii="Arial" w:hAnsi="Arial" w:cs="Arial"/>
                <w:b/>
                <w:bCs/>
              </w:rPr>
              <w:t>REDACTED TEXT under FOIA Section 43 Commercial Interests</w:t>
            </w:r>
            <w:r w:rsidRPr="00DA4537">
              <w:rPr>
                <w:rFonts w:ascii="Arial" w:hAnsi="Arial" w:cs="Arial"/>
              </w:rPr>
              <w:t xml:space="preserve">. </w:t>
            </w:r>
          </w:p>
          <w:p w14:paraId="465BB8D5" w14:textId="77777777" w:rsidR="00DA4537" w:rsidRPr="00DA4537" w:rsidRDefault="00DA4537">
            <w:pPr>
              <w:spacing w:before="240"/>
              <w:rPr>
                <w:rFonts w:ascii="Arial" w:hAnsi="Arial" w:cs="Arial"/>
              </w:rPr>
            </w:pPr>
            <w:r w:rsidRPr="00DA4537">
              <w:rPr>
                <w:rFonts w:ascii="Arial" w:hAnsi="Arial" w:cs="Arial"/>
                <w:b/>
                <w:bCs/>
              </w:rPr>
              <w:t>REDACTED TEXT under FOIA Section 43 Commercial Interests</w:t>
            </w:r>
            <w:r w:rsidRPr="00DA4537">
              <w:rPr>
                <w:rFonts w:ascii="Arial" w:hAnsi="Arial" w:cs="Arial"/>
              </w:rPr>
              <w:t xml:space="preserve">. </w:t>
            </w:r>
          </w:p>
          <w:p w14:paraId="3AC95109" w14:textId="77777777" w:rsidR="00DA4537" w:rsidRPr="00DA4537" w:rsidRDefault="00DA4537" w:rsidP="00B226CD">
            <w:pPr>
              <w:spacing w:before="240"/>
              <w:rPr>
                <w:rFonts w:ascii="Arial" w:hAnsi="Arial" w:cs="Arial"/>
              </w:rPr>
            </w:pPr>
            <w:r w:rsidRPr="00DA4537">
              <w:rPr>
                <w:rFonts w:ascii="Arial" w:hAnsi="Arial" w:cs="Arial"/>
                <w:b/>
                <w:bCs/>
              </w:rPr>
              <w:t>REDACTED TEXT under FOIA Section 43 Commercial Interests</w:t>
            </w:r>
            <w:r w:rsidRPr="00DA4537">
              <w:rPr>
                <w:rFonts w:ascii="Arial" w:hAnsi="Arial" w:cs="Arial"/>
              </w:rPr>
              <w:t xml:space="preserve">. </w:t>
            </w:r>
          </w:p>
          <w:p w14:paraId="662BCC17" w14:textId="77777777" w:rsidR="00DA4537" w:rsidRPr="00DA4537" w:rsidRDefault="00DA4537" w:rsidP="00453A96">
            <w:pPr>
              <w:spacing w:before="240"/>
              <w:rPr>
                <w:rFonts w:ascii="Arial" w:hAnsi="Arial" w:cs="Arial"/>
              </w:rPr>
            </w:pPr>
            <w:r w:rsidRPr="00DA4537">
              <w:rPr>
                <w:rFonts w:ascii="Arial" w:hAnsi="Arial" w:cs="Arial"/>
                <w:b/>
                <w:bCs/>
              </w:rPr>
              <w:t>REDACTED TEXT under FOIA Section 43 Commercial Interests</w:t>
            </w:r>
            <w:r w:rsidRPr="00DA4537">
              <w:rPr>
                <w:rFonts w:ascii="Arial" w:hAnsi="Arial" w:cs="Arial"/>
              </w:rPr>
              <w:t xml:space="preserve">. </w:t>
            </w:r>
          </w:p>
          <w:p w14:paraId="4BB23DDC" w14:textId="77777777" w:rsidR="00DA4537" w:rsidRPr="00DA4537" w:rsidRDefault="00DA4537" w:rsidP="00B226CD">
            <w:pPr>
              <w:spacing w:before="240"/>
              <w:rPr>
                <w:rFonts w:ascii="Arial" w:hAnsi="Arial" w:cs="Arial"/>
              </w:rPr>
            </w:pPr>
            <w:r w:rsidRPr="00DA4537">
              <w:rPr>
                <w:rFonts w:ascii="Arial" w:hAnsi="Arial" w:cs="Arial"/>
                <w:b/>
                <w:bCs/>
              </w:rPr>
              <w:t>REDACTED TEXT under FOIA Section 43 Commercial Interests</w:t>
            </w:r>
            <w:r w:rsidRPr="00DA4537">
              <w:rPr>
                <w:rFonts w:ascii="Arial" w:hAnsi="Arial" w:cs="Arial"/>
              </w:rPr>
              <w:t xml:space="preserve">. </w:t>
            </w:r>
          </w:p>
          <w:p w14:paraId="3853BD7D" w14:textId="75F8250C" w:rsidR="00453A96" w:rsidRPr="00DA4537" w:rsidRDefault="00DA4537" w:rsidP="00B226CD">
            <w:pPr>
              <w:spacing w:before="240"/>
            </w:pPr>
            <w:r w:rsidRPr="00DA4537">
              <w:rPr>
                <w:rFonts w:ascii="Arial" w:hAnsi="Arial" w:cs="Arial"/>
                <w:b/>
                <w:bCs/>
              </w:rPr>
              <w:t>REDACTED TEXT under FOIA Section 43 Commercial Interests</w:t>
            </w:r>
            <w:r w:rsidRPr="00DA4537">
              <w:rPr>
                <w:rFonts w:ascii="Arial" w:hAnsi="Arial" w:cs="Arial"/>
              </w:rPr>
              <w:t>.</w:t>
            </w:r>
          </w:p>
        </w:tc>
      </w:tr>
      <w:tr w:rsidR="008A7257" w:rsidRPr="00DA4537" w14:paraId="023ECC53" w14:textId="77777777" w:rsidTr="00A75F0C">
        <w:trPr>
          <w:trHeight w:val="106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440DF6" w14:textId="77777777" w:rsidR="008A7257" w:rsidRPr="00DA4537" w:rsidRDefault="00977820">
            <w:pPr>
              <w:spacing w:before="240"/>
              <w:rPr>
                <w:b/>
              </w:rPr>
            </w:pPr>
            <w:r w:rsidRPr="00DA4537">
              <w:rPr>
                <w:b/>
              </w:rPr>
              <w:t>Invoice details</w:t>
            </w:r>
          </w:p>
        </w:tc>
        <w:tc>
          <w:tcPr>
            <w:tcW w:w="8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D86783" w14:textId="51E9AA3A" w:rsidR="008A7257" w:rsidRPr="00DA4537" w:rsidRDefault="00977820">
            <w:pPr>
              <w:spacing w:before="240"/>
            </w:pPr>
            <w:r w:rsidRPr="00DA4537">
              <w:t xml:space="preserve">Invoices will be submitted </w:t>
            </w:r>
            <w:r w:rsidR="14139C36" w:rsidRPr="00DA4537">
              <w:t>as per the above payment milestones</w:t>
            </w:r>
            <w:r w:rsidRPr="00DA4537">
              <w:t xml:space="preserve">.  </w:t>
            </w:r>
          </w:p>
          <w:p w14:paraId="440801ED" w14:textId="77777777" w:rsidR="008A7257" w:rsidRPr="00DA4537" w:rsidRDefault="00977820">
            <w:pPr>
              <w:spacing w:before="240"/>
            </w:pPr>
            <w:r w:rsidRPr="00DA4537">
              <w:t>The Contracting Authority will pay the supplier within 30 days of receipt of the invoice.</w:t>
            </w:r>
          </w:p>
        </w:tc>
      </w:tr>
      <w:tr w:rsidR="008A7257" w:rsidRPr="00DA4537" w14:paraId="346B2855" w14:textId="77777777" w:rsidTr="00A75F0C">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313CDB" w14:textId="77777777" w:rsidR="008A7257" w:rsidRPr="00DA4537" w:rsidRDefault="00977820">
            <w:pPr>
              <w:spacing w:before="240"/>
              <w:rPr>
                <w:b/>
              </w:rPr>
            </w:pPr>
            <w:r w:rsidRPr="00DA4537">
              <w:rPr>
                <w:b/>
              </w:rPr>
              <w:t>Who and where to send invoices to</w:t>
            </w:r>
          </w:p>
        </w:tc>
        <w:tc>
          <w:tcPr>
            <w:tcW w:w="8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F879F4" w14:textId="70A84019" w:rsidR="008A7257" w:rsidRPr="00DA4537" w:rsidRDefault="00977820">
            <w:pPr>
              <w:spacing w:before="240"/>
            </w:pPr>
            <w:r w:rsidRPr="00DA4537">
              <w:t xml:space="preserve">Invoices will be sent to </w:t>
            </w:r>
            <w:r w:rsidR="00DA4537" w:rsidRPr="00DA4537">
              <w:rPr>
                <w:rFonts w:ascii="Arial" w:hAnsi="Arial" w:cs="Arial"/>
                <w:b/>
                <w:bCs/>
              </w:rPr>
              <w:t>REDACTED TEXT under FOIA Section 43 Commercial Interests</w:t>
            </w:r>
            <w:r w:rsidR="00DA4537" w:rsidRPr="00DA4537">
              <w:rPr>
                <w:rFonts w:ascii="Arial" w:hAnsi="Arial" w:cs="Arial"/>
              </w:rPr>
              <w:t>.</w:t>
            </w:r>
          </w:p>
        </w:tc>
      </w:tr>
      <w:tr w:rsidR="008A7257" w:rsidRPr="00DA4537" w14:paraId="3D4B1410" w14:textId="77777777" w:rsidTr="00A75F0C">
        <w:trPr>
          <w:trHeight w:val="1161"/>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F7228C" w14:textId="77777777" w:rsidR="008A7257" w:rsidRPr="00DA4537" w:rsidRDefault="00977820">
            <w:pPr>
              <w:spacing w:before="240"/>
            </w:pPr>
            <w:r w:rsidRPr="00DA4537">
              <w:rPr>
                <w:b/>
              </w:rPr>
              <w:t>Invoice information required</w:t>
            </w:r>
            <w:r w:rsidRPr="00DA4537">
              <w:t xml:space="preserve"> </w:t>
            </w:r>
          </w:p>
        </w:tc>
        <w:tc>
          <w:tcPr>
            <w:tcW w:w="8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CF4FAEC" w14:textId="77777777" w:rsidR="008A7257" w:rsidRPr="00DA4537" w:rsidRDefault="00977820">
            <w:pPr>
              <w:spacing w:before="240"/>
            </w:pPr>
            <w:r w:rsidRPr="00DA4537">
              <w:t>All invoices must include the following: Purchase Order number, detailed and transparent breakdown of charges, contract reference number, key company details, dates, project reference.</w:t>
            </w:r>
          </w:p>
        </w:tc>
      </w:tr>
      <w:tr w:rsidR="008A7257" w:rsidRPr="00DA4537" w14:paraId="3E041FDC" w14:textId="77777777" w:rsidTr="00A75F0C">
        <w:trPr>
          <w:trHeight w:val="5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4D8BF9" w14:textId="77777777" w:rsidR="008A7257" w:rsidRPr="00DA4537" w:rsidRDefault="00977820">
            <w:pPr>
              <w:spacing w:before="240"/>
              <w:rPr>
                <w:b/>
              </w:rPr>
            </w:pPr>
            <w:r w:rsidRPr="00DA4537">
              <w:rPr>
                <w:b/>
              </w:rPr>
              <w:t>Invoice frequency</w:t>
            </w:r>
          </w:p>
        </w:tc>
        <w:tc>
          <w:tcPr>
            <w:tcW w:w="8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FF80FC" w14:textId="4BED8A09" w:rsidR="008A7257" w:rsidRPr="00DA4537" w:rsidRDefault="00977820">
            <w:pPr>
              <w:spacing w:before="240"/>
            </w:pPr>
            <w:r w:rsidRPr="00DA4537">
              <w:t xml:space="preserve">Invoices will be submitted </w:t>
            </w:r>
            <w:r w:rsidR="289A4D5A" w:rsidRPr="00DA4537">
              <w:t>as per the above payment milestones</w:t>
            </w:r>
            <w:r w:rsidRPr="00DA4537">
              <w:t xml:space="preserve">.  </w:t>
            </w:r>
          </w:p>
        </w:tc>
      </w:tr>
      <w:tr w:rsidR="008A7257" w:rsidRPr="00DA4537" w14:paraId="0CA67D3A" w14:textId="77777777" w:rsidTr="00A75F0C">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470C5F" w14:textId="77777777" w:rsidR="008A7257" w:rsidRPr="00DA4537" w:rsidRDefault="00977820">
            <w:pPr>
              <w:spacing w:before="240"/>
              <w:rPr>
                <w:b/>
              </w:rPr>
            </w:pPr>
            <w:r w:rsidRPr="00DA4537">
              <w:rPr>
                <w:b/>
              </w:rPr>
              <w:t>Call-Off Contract value</w:t>
            </w:r>
          </w:p>
        </w:tc>
        <w:tc>
          <w:tcPr>
            <w:tcW w:w="8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B25D00" w14:textId="77777777" w:rsidR="008A7257" w:rsidRPr="00DA4537" w:rsidRDefault="00977820">
            <w:pPr>
              <w:spacing w:before="240"/>
            </w:pPr>
            <w:r w:rsidRPr="00DA4537">
              <w:t xml:space="preserve">The total value of this Call-Off Contract is </w:t>
            </w:r>
            <w:r w:rsidRPr="00DA4537">
              <w:rPr>
                <w:b/>
              </w:rPr>
              <w:t>£805,000.00</w:t>
            </w:r>
            <w:r w:rsidRPr="00DA4537">
              <w:t xml:space="preserve"> ex VAT</w:t>
            </w:r>
          </w:p>
        </w:tc>
      </w:tr>
      <w:tr w:rsidR="008A7257" w:rsidRPr="00DA4537" w14:paraId="18361C03" w14:textId="77777777" w:rsidTr="00A75F0C">
        <w:trPr>
          <w:trHeight w:val="8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1EE4B2" w14:textId="77777777" w:rsidR="008A7257" w:rsidRPr="00DA4537" w:rsidRDefault="00977820">
            <w:pPr>
              <w:spacing w:before="240"/>
              <w:rPr>
                <w:b/>
              </w:rPr>
            </w:pPr>
            <w:r w:rsidRPr="00DA4537">
              <w:rPr>
                <w:b/>
              </w:rPr>
              <w:t>Call-Off Contract charges</w:t>
            </w:r>
          </w:p>
        </w:tc>
        <w:tc>
          <w:tcPr>
            <w:tcW w:w="8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387D92" w14:textId="77777777" w:rsidR="008A7257" w:rsidRPr="00DA4537" w:rsidRDefault="00977820">
            <w:pPr>
              <w:spacing w:before="240"/>
            </w:pPr>
            <w:r w:rsidRPr="00DA4537">
              <w:t>The breakdown of the Charges is noted within Schedule 2 –Call Off Contract Charges.</w:t>
            </w:r>
          </w:p>
        </w:tc>
      </w:tr>
    </w:tbl>
    <w:p w14:paraId="6EDD6DFD" w14:textId="77777777" w:rsidR="008A7257" w:rsidRPr="00DA4537" w:rsidRDefault="008A7257"/>
    <w:p w14:paraId="3FD16704" w14:textId="77777777" w:rsidR="008A7257" w:rsidRPr="00DA4537" w:rsidRDefault="00977820">
      <w:pPr>
        <w:pStyle w:val="Heading3"/>
        <w:rPr>
          <w:color w:val="auto"/>
        </w:rPr>
      </w:pPr>
      <w:r w:rsidRPr="00DA4537">
        <w:rPr>
          <w:color w:val="auto"/>
        </w:rPr>
        <w:t>Additional Buyer terms</w:t>
      </w:r>
    </w:p>
    <w:tbl>
      <w:tblPr>
        <w:tblStyle w:val="af7"/>
        <w:tblW w:w="891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6294"/>
      </w:tblGrid>
      <w:tr w:rsidR="008A7257" w:rsidRPr="00DA4537" w14:paraId="258A5418"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69D1B4" w14:textId="77777777" w:rsidR="008A7257" w:rsidRPr="00DA4537" w:rsidRDefault="00977820">
            <w:pPr>
              <w:spacing w:before="240"/>
              <w:rPr>
                <w:b/>
              </w:rPr>
            </w:pPr>
            <w:r w:rsidRPr="00DA4537">
              <w:rPr>
                <w:b/>
              </w:rPr>
              <w:t>Performance of the Service and Deliverables</w:t>
            </w:r>
          </w:p>
        </w:tc>
        <w:tc>
          <w:tcPr>
            <w:tcW w:w="62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9ECAA4" w14:textId="77777777" w:rsidR="008A7257" w:rsidRPr="00DA4537" w:rsidRDefault="008A7257">
            <w:pPr>
              <w:widowControl w:val="0"/>
              <w:pBdr>
                <w:top w:val="nil"/>
                <w:left w:val="nil"/>
                <w:bottom w:val="nil"/>
                <w:right w:val="nil"/>
                <w:between w:val="nil"/>
              </w:pBdr>
              <w:rPr>
                <w:b/>
              </w:rPr>
            </w:pPr>
          </w:p>
          <w:tbl>
            <w:tblPr>
              <w:tblStyle w:val="af8"/>
              <w:tblW w:w="6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29"/>
              <w:gridCol w:w="3260"/>
              <w:gridCol w:w="851"/>
            </w:tblGrid>
            <w:tr w:rsidR="008A7257" w:rsidRPr="00DA4537" w14:paraId="006BE3D4" w14:textId="77777777">
              <w:tc>
                <w:tcPr>
                  <w:tcW w:w="704" w:type="dxa"/>
                </w:tcPr>
                <w:p w14:paraId="5BD0F721" w14:textId="77777777" w:rsidR="008A7257" w:rsidRPr="00DA4537" w:rsidRDefault="00977820">
                  <w:pPr>
                    <w:spacing w:before="240"/>
                    <w:jc w:val="center"/>
                    <w:rPr>
                      <w:rFonts w:ascii="Arial" w:eastAsia="Arial" w:hAnsi="Arial" w:cs="Arial"/>
                      <w:b/>
                      <w:sz w:val="20"/>
                      <w:szCs w:val="20"/>
                    </w:rPr>
                  </w:pPr>
                  <w:r w:rsidRPr="00DA4537">
                    <w:rPr>
                      <w:rFonts w:ascii="Arial" w:eastAsia="Arial" w:hAnsi="Arial" w:cs="Arial"/>
                      <w:b/>
                      <w:sz w:val="20"/>
                      <w:szCs w:val="20"/>
                    </w:rPr>
                    <w:t>KPI</w:t>
                  </w:r>
                </w:p>
              </w:tc>
              <w:tc>
                <w:tcPr>
                  <w:tcW w:w="1229" w:type="dxa"/>
                </w:tcPr>
                <w:p w14:paraId="7AA58912" w14:textId="77777777" w:rsidR="008A7257" w:rsidRPr="00DA4537" w:rsidRDefault="00977820">
                  <w:pPr>
                    <w:spacing w:before="240"/>
                    <w:jc w:val="center"/>
                    <w:rPr>
                      <w:rFonts w:ascii="Arial" w:eastAsia="Arial" w:hAnsi="Arial" w:cs="Arial"/>
                      <w:b/>
                      <w:sz w:val="20"/>
                      <w:szCs w:val="20"/>
                    </w:rPr>
                  </w:pPr>
                  <w:r w:rsidRPr="00DA4537">
                    <w:rPr>
                      <w:rFonts w:ascii="Arial" w:eastAsia="Arial" w:hAnsi="Arial" w:cs="Arial"/>
                      <w:b/>
                      <w:sz w:val="20"/>
                      <w:szCs w:val="20"/>
                    </w:rPr>
                    <w:t>Service Area</w:t>
                  </w:r>
                </w:p>
              </w:tc>
              <w:tc>
                <w:tcPr>
                  <w:tcW w:w="3260" w:type="dxa"/>
                </w:tcPr>
                <w:p w14:paraId="3B8880CF" w14:textId="77777777" w:rsidR="008A7257" w:rsidRPr="00DA4537" w:rsidRDefault="00977820">
                  <w:pPr>
                    <w:spacing w:before="240"/>
                    <w:jc w:val="center"/>
                    <w:rPr>
                      <w:rFonts w:ascii="Arial" w:eastAsia="Arial" w:hAnsi="Arial" w:cs="Arial"/>
                      <w:b/>
                      <w:sz w:val="20"/>
                      <w:szCs w:val="20"/>
                    </w:rPr>
                  </w:pPr>
                  <w:r w:rsidRPr="00DA4537">
                    <w:rPr>
                      <w:rFonts w:ascii="Arial" w:eastAsia="Arial" w:hAnsi="Arial" w:cs="Arial"/>
                      <w:b/>
                      <w:sz w:val="20"/>
                      <w:szCs w:val="20"/>
                    </w:rPr>
                    <w:t>KPI Description</w:t>
                  </w:r>
                </w:p>
              </w:tc>
              <w:tc>
                <w:tcPr>
                  <w:tcW w:w="851" w:type="dxa"/>
                </w:tcPr>
                <w:p w14:paraId="7EC2560B" w14:textId="77777777" w:rsidR="008A7257" w:rsidRPr="00DA4537" w:rsidRDefault="00977820">
                  <w:pPr>
                    <w:spacing w:before="240"/>
                    <w:jc w:val="center"/>
                    <w:rPr>
                      <w:rFonts w:ascii="Arial" w:eastAsia="Arial" w:hAnsi="Arial" w:cs="Arial"/>
                      <w:b/>
                      <w:sz w:val="20"/>
                      <w:szCs w:val="20"/>
                    </w:rPr>
                  </w:pPr>
                  <w:r w:rsidRPr="00DA4537">
                    <w:rPr>
                      <w:rFonts w:ascii="Arial" w:eastAsia="Arial" w:hAnsi="Arial" w:cs="Arial"/>
                      <w:b/>
                      <w:sz w:val="20"/>
                      <w:szCs w:val="20"/>
                    </w:rPr>
                    <w:t>Target</w:t>
                  </w:r>
                </w:p>
              </w:tc>
            </w:tr>
            <w:tr w:rsidR="008A7257" w:rsidRPr="00DA4537" w14:paraId="15DB1571" w14:textId="77777777">
              <w:tc>
                <w:tcPr>
                  <w:tcW w:w="704" w:type="dxa"/>
                </w:tcPr>
                <w:p w14:paraId="460FEAFF"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1</w:t>
                  </w:r>
                </w:p>
              </w:tc>
              <w:tc>
                <w:tcPr>
                  <w:tcW w:w="1229" w:type="dxa"/>
                </w:tcPr>
                <w:p w14:paraId="6BB70E34"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Fulfilment of backlog</w:t>
                  </w:r>
                </w:p>
              </w:tc>
              <w:tc>
                <w:tcPr>
                  <w:tcW w:w="3260" w:type="dxa"/>
                </w:tcPr>
                <w:p w14:paraId="68A8D6D3"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Backlog: clear product backlog to enhance delivery of Beta phase- Capture and analysis of requirements and product sprint backlog.</w:t>
                  </w:r>
                </w:p>
              </w:tc>
              <w:tc>
                <w:tcPr>
                  <w:tcW w:w="851" w:type="dxa"/>
                </w:tcPr>
                <w:p w14:paraId="30465942"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100%</w:t>
                  </w:r>
                </w:p>
              </w:tc>
            </w:tr>
            <w:tr w:rsidR="008A7257" w:rsidRPr="00DA4537" w14:paraId="12098997" w14:textId="77777777">
              <w:tc>
                <w:tcPr>
                  <w:tcW w:w="704" w:type="dxa"/>
                </w:tcPr>
                <w:p w14:paraId="10D24913"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2</w:t>
                  </w:r>
                </w:p>
              </w:tc>
              <w:tc>
                <w:tcPr>
                  <w:tcW w:w="1229" w:type="dxa"/>
                </w:tcPr>
                <w:p w14:paraId="6E4A1A24"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Readiness</w:t>
                  </w:r>
                </w:p>
              </w:tc>
              <w:tc>
                <w:tcPr>
                  <w:tcW w:w="3260" w:type="dxa"/>
                </w:tcPr>
                <w:p w14:paraId="2BD9D8C8" w14:textId="77777777" w:rsidR="008A7257" w:rsidRPr="00DA4537" w:rsidRDefault="00977820">
                  <w:pPr>
                    <w:tabs>
                      <w:tab w:val="left" w:pos="1080"/>
                    </w:tabs>
                    <w:spacing w:before="240"/>
                    <w:rPr>
                      <w:rFonts w:ascii="Arial" w:eastAsia="Arial" w:hAnsi="Arial" w:cs="Arial"/>
                      <w:sz w:val="20"/>
                      <w:szCs w:val="20"/>
                    </w:rPr>
                  </w:pPr>
                  <w:r w:rsidRPr="00DA4537">
                    <w:rPr>
                      <w:rFonts w:ascii="Arial" w:eastAsia="Arial" w:hAnsi="Arial" w:cs="Arial"/>
                      <w:sz w:val="20"/>
                      <w:szCs w:val="20"/>
                    </w:rPr>
                    <w:t xml:space="preserve">Definition of Ready – must be met before proceeding to coding see below: </w:t>
                  </w:r>
                </w:p>
                <w:p w14:paraId="5F5E3451" w14:textId="77777777" w:rsidR="008A7257" w:rsidRPr="00DA4537" w:rsidRDefault="00977820">
                  <w:pPr>
                    <w:tabs>
                      <w:tab w:val="left" w:pos="1080"/>
                    </w:tabs>
                    <w:spacing w:before="240"/>
                    <w:rPr>
                      <w:rFonts w:ascii="Arial" w:eastAsia="Arial" w:hAnsi="Arial" w:cs="Arial"/>
                      <w:sz w:val="20"/>
                      <w:szCs w:val="20"/>
                    </w:rPr>
                  </w:pPr>
                  <w:r w:rsidRPr="00DA4537">
                    <w:rPr>
                      <w:rFonts w:ascii="Arial" w:eastAsia="Arial" w:hAnsi="Arial" w:cs="Arial"/>
                      <w:sz w:val="20"/>
                      <w:szCs w:val="20"/>
                    </w:rPr>
                    <w:lastRenderedPageBreak/>
                    <w:t xml:space="preserve">1. Sizing of stories complete prior to sprint commencement </w:t>
                  </w:r>
                </w:p>
                <w:p w14:paraId="3C09E217" w14:textId="77777777" w:rsidR="008A7257" w:rsidRPr="00DA4537" w:rsidRDefault="00977820">
                  <w:pPr>
                    <w:tabs>
                      <w:tab w:val="left" w:pos="1080"/>
                    </w:tabs>
                    <w:spacing w:before="240"/>
                    <w:rPr>
                      <w:rFonts w:ascii="Arial" w:eastAsia="Arial" w:hAnsi="Arial" w:cs="Arial"/>
                      <w:sz w:val="20"/>
                      <w:szCs w:val="20"/>
                    </w:rPr>
                  </w:pPr>
                  <w:r w:rsidRPr="00DA4537">
                    <w:rPr>
                      <w:rFonts w:ascii="Arial" w:eastAsia="Arial" w:hAnsi="Arial" w:cs="Arial"/>
                      <w:sz w:val="20"/>
                      <w:szCs w:val="20"/>
                    </w:rPr>
                    <w:t xml:space="preserve">2. User stories have been prioritised </w:t>
                  </w:r>
                </w:p>
                <w:p w14:paraId="62335DF3" w14:textId="77777777" w:rsidR="008A7257" w:rsidRPr="00DA4537" w:rsidRDefault="00977820">
                  <w:pPr>
                    <w:tabs>
                      <w:tab w:val="left" w:pos="1080"/>
                    </w:tabs>
                    <w:spacing w:before="240"/>
                    <w:rPr>
                      <w:rFonts w:ascii="Arial" w:eastAsia="Arial" w:hAnsi="Arial" w:cs="Arial"/>
                      <w:sz w:val="20"/>
                      <w:szCs w:val="20"/>
                    </w:rPr>
                  </w:pPr>
                  <w:r w:rsidRPr="00DA4537">
                    <w:rPr>
                      <w:rFonts w:ascii="Arial" w:eastAsia="Arial" w:hAnsi="Arial" w:cs="Arial"/>
                      <w:sz w:val="20"/>
                      <w:szCs w:val="20"/>
                    </w:rPr>
                    <w:t xml:space="preserve">3. Product Owner/Manager has agreed to the prioritisation </w:t>
                  </w:r>
                </w:p>
                <w:p w14:paraId="67A82C0F" w14:textId="77777777" w:rsidR="008A7257" w:rsidRPr="00DA4537" w:rsidRDefault="00977820">
                  <w:pPr>
                    <w:tabs>
                      <w:tab w:val="left" w:pos="1080"/>
                    </w:tabs>
                    <w:spacing w:before="240"/>
                    <w:rPr>
                      <w:rFonts w:ascii="Arial" w:eastAsia="Arial" w:hAnsi="Arial" w:cs="Arial"/>
                      <w:sz w:val="20"/>
                      <w:szCs w:val="20"/>
                    </w:rPr>
                  </w:pPr>
                  <w:r w:rsidRPr="00DA4537">
                    <w:rPr>
                      <w:rFonts w:ascii="Arial" w:eastAsia="Arial" w:hAnsi="Arial" w:cs="Arial"/>
                      <w:sz w:val="20"/>
                      <w:szCs w:val="20"/>
                    </w:rPr>
                    <w:t xml:space="preserve">4. User Story acceptance criteria has been defined and agreed with the Product Owner/Manager and Delivery Teams </w:t>
                  </w:r>
                </w:p>
                <w:p w14:paraId="39AF3429" w14:textId="77777777" w:rsidR="008A7257" w:rsidRPr="00DA4537" w:rsidRDefault="00977820">
                  <w:pPr>
                    <w:tabs>
                      <w:tab w:val="left" w:pos="1080"/>
                    </w:tabs>
                    <w:spacing w:before="240"/>
                    <w:rPr>
                      <w:rFonts w:ascii="Arial" w:eastAsia="Arial" w:hAnsi="Arial" w:cs="Arial"/>
                      <w:sz w:val="20"/>
                      <w:szCs w:val="20"/>
                    </w:rPr>
                  </w:pPr>
                  <w:r w:rsidRPr="00DA4537">
                    <w:rPr>
                      <w:rFonts w:ascii="Arial" w:eastAsia="Arial" w:hAnsi="Arial" w:cs="Arial"/>
                      <w:sz w:val="20"/>
                      <w:szCs w:val="20"/>
                    </w:rPr>
                    <w:t xml:space="preserve">5. Implementation is understood with other areas, e.g. timing of deployment in environments </w:t>
                  </w:r>
                </w:p>
                <w:p w14:paraId="1170D447" w14:textId="77777777" w:rsidR="008A7257" w:rsidRPr="00DA4537" w:rsidRDefault="00977820">
                  <w:pPr>
                    <w:tabs>
                      <w:tab w:val="left" w:pos="1080"/>
                    </w:tabs>
                    <w:spacing w:before="240"/>
                    <w:rPr>
                      <w:rFonts w:ascii="Arial" w:eastAsia="Arial" w:hAnsi="Arial" w:cs="Arial"/>
                      <w:sz w:val="20"/>
                      <w:szCs w:val="20"/>
                    </w:rPr>
                  </w:pPr>
                  <w:r w:rsidRPr="00DA4537">
                    <w:rPr>
                      <w:rFonts w:ascii="Arial" w:eastAsia="Arial" w:hAnsi="Arial" w:cs="Arial"/>
                      <w:sz w:val="20"/>
                      <w:szCs w:val="20"/>
                    </w:rPr>
                    <w:t>6. The security risk exposure should be acceptable</w:t>
                  </w:r>
                </w:p>
              </w:tc>
              <w:tc>
                <w:tcPr>
                  <w:tcW w:w="851" w:type="dxa"/>
                </w:tcPr>
                <w:p w14:paraId="308C50EE"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lastRenderedPageBreak/>
                    <w:t>100%</w:t>
                  </w:r>
                </w:p>
              </w:tc>
            </w:tr>
            <w:tr w:rsidR="008A7257" w:rsidRPr="00DA4537" w14:paraId="5EAABDAD" w14:textId="77777777">
              <w:tc>
                <w:tcPr>
                  <w:tcW w:w="704" w:type="dxa"/>
                </w:tcPr>
                <w:p w14:paraId="12F01224"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3</w:t>
                  </w:r>
                </w:p>
              </w:tc>
              <w:tc>
                <w:tcPr>
                  <w:tcW w:w="1229" w:type="dxa"/>
                </w:tcPr>
                <w:p w14:paraId="1EF4AFF8"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 xml:space="preserve">Development </w:t>
                  </w:r>
                </w:p>
              </w:tc>
              <w:tc>
                <w:tcPr>
                  <w:tcW w:w="3260" w:type="dxa"/>
                </w:tcPr>
                <w:p w14:paraId="2C0F7C1C"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All coding to be completed in line with the SOW and Milestones as agreed with the Contracting Authority.</w:t>
                  </w:r>
                </w:p>
              </w:tc>
              <w:tc>
                <w:tcPr>
                  <w:tcW w:w="851" w:type="dxa"/>
                </w:tcPr>
                <w:p w14:paraId="69190ECB"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100%</w:t>
                  </w:r>
                </w:p>
                <w:p w14:paraId="01596CAC" w14:textId="77777777" w:rsidR="008A7257" w:rsidRPr="00DA4537" w:rsidRDefault="008A7257">
                  <w:pPr>
                    <w:spacing w:before="240"/>
                    <w:rPr>
                      <w:rFonts w:ascii="Arial" w:eastAsia="Arial" w:hAnsi="Arial" w:cs="Arial"/>
                      <w:sz w:val="20"/>
                      <w:szCs w:val="20"/>
                    </w:rPr>
                  </w:pPr>
                </w:p>
              </w:tc>
            </w:tr>
            <w:tr w:rsidR="008A7257" w:rsidRPr="00DA4537" w14:paraId="1BFBEC23" w14:textId="77777777">
              <w:tc>
                <w:tcPr>
                  <w:tcW w:w="704" w:type="dxa"/>
                </w:tcPr>
                <w:p w14:paraId="573B82B8"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4</w:t>
                  </w:r>
                </w:p>
              </w:tc>
              <w:tc>
                <w:tcPr>
                  <w:tcW w:w="1229" w:type="dxa"/>
                </w:tcPr>
                <w:p w14:paraId="2112AF3A"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Testing</w:t>
                  </w:r>
                </w:p>
              </w:tc>
              <w:tc>
                <w:tcPr>
                  <w:tcW w:w="3260" w:type="dxa"/>
                </w:tcPr>
                <w:p w14:paraId="64D90A80"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All testing must be in line with the standards and completed in line with the milestones</w:t>
                  </w:r>
                </w:p>
              </w:tc>
              <w:tc>
                <w:tcPr>
                  <w:tcW w:w="851" w:type="dxa"/>
                </w:tcPr>
                <w:p w14:paraId="7574C6CF" w14:textId="77777777" w:rsidR="008A7257" w:rsidRPr="00DA4537" w:rsidRDefault="00977820">
                  <w:pPr>
                    <w:spacing w:before="240"/>
                    <w:rPr>
                      <w:rFonts w:ascii="Arial" w:eastAsia="Arial" w:hAnsi="Arial" w:cs="Arial"/>
                      <w:sz w:val="20"/>
                      <w:szCs w:val="20"/>
                    </w:rPr>
                  </w:pPr>
                  <w:r w:rsidRPr="00DA4537">
                    <w:rPr>
                      <w:rFonts w:ascii="Arial" w:eastAsia="Arial" w:hAnsi="Arial" w:cs="Arial"/>
                      <w:sz w:val="20"/>
                      <w:szCs w:val="20"/>
                    </w:rPr>
                    <w:t>100%</w:t>
                  </w:r>
                </w:p>
              </w:tc>
            </w:tr>
          </w:tbl>
          <w:p w14:paraId="2A9EB4C9" w14:textId="77777777" w:rsidR="008A7257" w:rsidRPr="00DA4537" w:rsidRDefault="008A7257">
            <w:pPr>
              <w:spacing w:before="240"/>
            </w:pPr>
          </w:p>
        </w:tc>
      </w:tr>
      <w:tr w:rsidR="008A7257" w:rsidRPr="00DA4537" w14:paraId="01E0442D"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8E4BA" w14:textId="77777777" w:rsidR="008A7257" w:rsidRPr="00DA4537" w:rsidRDefault="00977820">
            <w:pPr>
              <w:spacing w:before="240"/>
              <w:rPr>
                <w:b/>
              </w:rPr>
            </w:pPr>
            <w:r w:rsidRPr="00DA4537">
              <w:rPr>
                <w:b/>
              </w:rPr>
              <w:lastRenderedPageBreak/>
              <w:t>Guarantee</w:t>
            </w:r>
          </w:p>
        </w:tc>
        <w:tc>
          <w:tcPr>
            <w:tcW w:w="62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B7C67" w14:textId="77777777" w:rsidR="008A7257" w:rsidRPr="00DA4537" w:rsidRDefault="00977820">
            <w:pPr>
              <w:spacing w:before="240"/>
            </w:pPr>
            <w:r w:rsidRPr="00DA4537">
              <w:t>N/A</w:t>
            </w:r>
          </w:p>
        </w:tc>
      </w:tr>
      <w:tr w:rsidR="008A7257" w:rsidRPr="00DA4537" w14:paraId="003A1FC0"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43423" w14:textId="77777777" w:rsidR="008A7257" w:rsidRPr="00DA4537" w:rsidRDefault="00977820">
            <w:pPr>
              <w:spacing w:before="240"/>
              <w:rPr>
                <w:b/>
              </w:rPr>
            </w:pPr>
            <w:r w:rsidRPr="00DA4537">
              <w:rPr>
                <w:b/>
              </w:rPr>
              <w:t>Warranties, representations</w:t>
            </w:r>
          </w:p>
        </w:tc>
        <w:tc>
          <w:tcPr>
            <w:tcW w:w="62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0E8A1" w14:textId="5DD441EC" w:rsidR="008A7257" w:rsidRPr="00DA4537" w:rsidRDefault="00977820">
            <w:pPr>
              <w:spacing w:before="240"/>
            </w:pPr>
            <w:r w:rsidRPr="00DA4537">
              <w:t xml:space="preserve">In addition to the incorporated Framework Agreement clause 4.1, the Supplier warrants and represents to the Buyer that that solutions provided to CCS will be </w:t>
            </w:r>
            <w:r w:rsidR="00532DB8" w:rsidRPr="00DA4537">
              <w:t>free from critical defects</w:t>
            </w:r>
            <w:r w:rsidRPr="00DA4537">
              <w:t xml:space="preserve"> </w:t>
            </w:r>
            <w:proofErr w:type="gramStart"/>
            <w:r w:rsidRPr="00DA4537">
              <w:t>( as</w:t>
            </w:r>
            <w:proofErr w:type="gramEnd"/>
            <w:r w:rsidRPr="00DA4537">
              <w:t xml:space="preserve"> set out in the performance testing plan)  and the IPR will solely rest with CCS. </w:t>
            </w:r>
          </w:p>
          <w:p w14:paraId="0F991EAA" w14:textId="77777777" w:rsidR="008A7257" w:rsidRPr="00DA4537" w:rsidRDefault="008A7257">
            <w:pPr>
              <w:spacing w:before="240"/>
            </w:pPr>
          </w:p>
        </w:tc>
      </w:tr>
      <w:tr w:rsidR="008A7257" w:rsidRPr="00DA4537" w14:paraId="280F8C7A"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0C0DF" w14:textId="77777777" w:rsidR="008A7257" w:rsidRPr="00DA4537" w:rsidRDefault="00977820">
            <w:pPr>
              <w:spacing w:before="240"/>
              <w:rPr>
                <w:b/>
              </w:rPr>
            </w:pPr>
            <w:r w:rsidRPr="00DA4537">
              <w:rPr>
                <w:b/>
              </w:rPr>
              <w:t>Supplemental requirements in addition to the Call-Off terms</w:t>
            </w:r>
          </w:p>
        </w:tc>
        <w:tc>
          <w:tcPr>
            <w:tcW w:w="62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406B9" w14:textId="77777777" w:rsidR="008A7257" w:rsidRPr="00DA4537" w:rsidRDefault="00977820">
            <w:pPr>
              <w:spacing w:before="240"/>
            </w:pPr>
            <w:r w:rsidRPr="00DA4537">
              <w:t xml:space="preserve">Within the scope of the Call-Off Contract, the Supplier will ensure all relevant documentation is provided to </w:t>
            </w:r>
            <w:proofErr w:type="gramStart"/>
            <w:r w:rsidRPr="00DA4537">
              <w:t>CCS ,</w:t>
            </w:r>
            <w:proofErr w:type="gramEnd"/>
            <w:r w:rsidRPr="00DA4537">
              <w:t xml:space="preserve"> together with the associated knowledge transfer activities as directed by CCS to the delivery partner for each work package  </w:t>
            </w:r>
          </w:p>
          <w:p w14:paraId="0792DC06" w14:textId="77777777" w:rsidR="008A7257" w:rsidRPr="00DA4537" w:rsidRDefault="008A7257">
            <w:pPr>
              <w:spacing w:before="240"/>
            </w:pPr>
          </w:p>
        </w:tc>
      </w:tr>
      <w:tr w:rsidR="008A7257" w:rsidRPr="00DA4537" w14:paraId="747E9A55"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CE3EE" w14:textId="77777777" w:rsidR="008A7257" w:rsidRPr="00DA4537" w:rsidRDefault="00977820">
            <w:pPr>
              <w:spacing w:before="240"/>
              <w:rPr>
                <w:b/>
              </w:rPr>
            </w:pPr>
            <w:r w:rsidRPr="00DA4537">
              <w:rPr>
                <w:b/>
              </w:rPr>
              <w:lastRenderedPageBreak/>
              <w:t>Alternative clauses</w:t>
            </w:r>
          </w:p>
        </w:tc>
        <w:tc>
          <w:tcPr>
            <w:tcW w:w="62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129D4" w14:textId="77777777" w:rsidR="008A7257" w:rsidRPr="00DA4537" w:rsidRDefault="00977820">
            <w:pPr>
              <w:spacing w:before="240"/>
            </w:pPr>
            <w:r w:rsidRPr="00DA4537">
              <w:t>N/A</w:t>
            </w:r>
          </w:p>
        </w:tc>
      </w:tr>
      <w:tr w:rsidR="008A7257" w:rsidRPr="00DA4537" w14:paraId="30E12D78"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39382" w14:textId="77777777" w:rsidR="008A7257" w:rsidRPr="00DA4537" w:rsidRDefault="00977820">
            <w:pPr>
              <w:spacing w:before="240"/>
              <w:rPr>
                <w:b/>
              </w:rPr>
            </w:pPr>
            <w:r w:rsidRPr="00DA4537">
              <w:rPr>
                <w:b/>
              </w:rPr>
              <w:t>Buyer specific amendments to/refinements of the Call-Off Contract terms</w:t>
            </w:r>
          </w:p>
        </w:tc>
        <w:tc>
          <w:tcPr>
            <w:tcW w:w="62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EB9F8" w14:textId="77777777" w:rsidR="008A7257" w:rsidRPr="00DA4537" w:rsidRDefault="00977820">
            <w:pPr>
              <w:spacing w:before="240"/>
            </w:pPr>
            <w:r w:rsidRPr="00DA4537">
              <w:t>N/A</w:t>
            </w:r>
          </w:p>
        </w:tc>
      </w:tr>
      <w:tr w:rsidR="008A7257" w:rsidRPr="00DA4537" w14:paraId="676F213E"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A2E48" w14:textId="77777777" w:rsidR="008A7257" w:rsidRPr="00DA4537" w:rsidRDefault="00977820">
            <w:pPr>
              <w:spacing w:before="240"/>
              <w:rPr>
                <w:b/>
              </w:rPr>
            </w:pPr>
            <w:r w:rsidRPr="00DA4537">
              <w:rPr>
                <w:b/>
              </w:rPr>
              <w:t>Public Services Network (PSN)</w:t>
            </w:r>
          </w:p>
        </w:tc>
        <w:tc>
          <w:tcPr>
            <w:tcW w:w="62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EE6A41" w14:textId="77777777" w:rsidR="008A7257" w:rsidRPr="00DA4537" w:rsidRDefault="00977820">
            <w:pPr>
              <w:spacing w:before="240"/>
            </w:pPr>
            <w:r w:rsidRPr="00DA4537">
              <w:t>N/A</w:t>
            </w:r>
          </w:p>
        </w:tc>
      </w:tr>
      <w:tr w:rsidR="008A7257" w:rsidRPr="00DA4537" w14:paraId="68D7EFF4"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B3B5D" w14:textId="77777777" w:rsidR="008A7257" w:rsidRPr="00DA4537" w:rsidRDefault="00977820">
            <w:pPr>
              <w:spacing w:before="240"/>
              <w:rPr>
                <w:b/>
              </w:rPr>
            </w:pPr>
            <w:r w:rsidRPr="00DA4537">
              <w:rPr>
                <w:b/>
              </w:rPr>
              <w:t>Personal Data and Data Subjects</w:t>
            </w:r>
          </w:p>
        </w:tc>
        <w:tc>
          <w:tcPr>
            <w:tcW w:w="62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13195" w14:textId="77777777" w:rsidR="008A7257" w:rsidRPr="00DA4537" w:rsidRDefault="00977820">
            <w:pPr>
              <w:spacing w:before="240"/>
            </w:pPr>
            <w:r w:rsidRPr="00DA4537">
              <w:t xml:space="preserve">Annex 1 </w:t>
            </w:r>
          </w:p>
        </w:tc>
      </w:tr>
    </w:tbl>
    <w:p w14:paraId="3F1D40C7" w14:textId="77777777" w:rsidR="008A7257" w:rsidRPr="00DA4537" w:rsidRDefault="00977820">
      <w:pPr>
        <w:spacing w:before="240" w:after="240"/>
      </w:pPr>
      <w:r w:rsidRPr="00DA4537">
        <w:t xml:space="preserve"> </w:t>
      </w:r>
    </w:p>
    <w:p w14:paraId="604AE3AA" w14:textId="77777777" w:rsidR="008A7257" w:rsidRPr="00DA4537" w:rsidRDefault="00977820">
      <w:pPr>
        <w:pStyle w:val="Heading3"/>
        <w:rPr>
          <w:color w:val="auto"/>
        </w:rPr>
      </w:pPr>
      <w:r w:rsidRPr="00DA4537">
        <w:rPr>
          <w:color w:val="auto"/>
        </w:rPr>
        <w:t xml:space="preserve">1. </w:t>
      </w:r>
      <w:r w:rsidRPr="00DA4537">
        <w:rPr>
          <w:color w:val="auto"/>
        </w:rPr>
        <w:tab/>
        <w:t>Formation of contract</w:t>
      </w:r>
    </w:p>
    <w:p w14:paraId="340CD4A3" w14:textId="77777777" w:rsidR="008A7257" w:rsidRPr="00DA4537" w:rsidRDefault="00977820">
      <w:pPr>
        <w:ind w:left="720" w:hanging="720"/>
      </w:pPr>
      <w:r w:rsidRPr="00DA4537">
        <w:t>1.1</w:t>
      </w:r>
      <w:r w:rsidRPr="00DA4537">
        <w:tab/>
        <w:t>By signing and returning this Order Form (Part A), the Supplier agrees to enter into a Call-Off Contract with the Buyer.</w:t>
      </w:r>
    </w:p>
    <w:p w14:paraId="6B464FEC" w14:textId="77777777" w:rsidR="008A7257" w:rsidRPr="00DA4537" w:rsidRDefault="008A7257">
      <w:pPr>
        <w:ind w:firstLine="720"/>
      </w:pPr>
    </w:p>
    <w:p w14:paraId="0375015B" w14:textId="77777777" w:rsidR="008A7257" w:rsidRPr="00DA4537" w:rsidRDefault="00977820">
      <w:pPr>
        <w:ind w:left="720" w:hanging="720"/>
      </w:pPr>
      <w:r w:rsidRPr="00DA4537">
        <w:t>1.2</w:t>
      </w:r>
      <w:r w:rsidRPr="00DA4537">
        <w:tab/>
        <w:t>The Parties agree that they have read the Order Form (Part A) and the Call-Off Contract terms and by signing below agree to be bound by this Call-Off Contract.</w:t>
      </w:r>
    </w:p>
    <w:p w14:paraId="3AC1B3D6" w14:textId="77777777" w:rsidR="008A7257" w:rsidRPr="00DA4537" w:rsidRDefault="008A7257">
      <w:pPr>
        <w:ind w:firstLine="720"/>
      </w:pPr>
    </w:p>
    <w:p w14:paraId="341CDFED" w14:textId="77777777" w:rsidR="008A7257" w:rsidRPr="00DA4537" w:rsidRDefault="00977820">
      <w:pPr>
        <w:ind w:left="720" w:hanging="720"/>
      </w:pPr>
      <w:r w:rsidRPr="00DA4537">
        <w:t>1.3</w:t>
      </w:r>
      <w:r w:rsidRPr="00DA4537">
        <w:tab/>
        <w:t>This Call-Off Contract will be formed when the Buyer acknowledges receipt of the signed copy of the Order Form from the Supplier.</w:t>
      </w:r>
    </w:p>
    <w:p w14:paraId="52C75001" w14:textId="77777777" w:rsidR="008A7257" w:rsidRPr="00DA4537" w:rsidRDefault="008A7257">
      <w:pPr>
        <w:ind w:firstLine="720"/>
      </w:pPr>
    </w:p>
    <w:p w14:paraId="43550616" w14:textId="77777777" w:rsidR="008A7257" w:rsidRPr="00DA4537" w:rsidRDefault="00977820">
      <w:pPr>
        <w:ind w:left="720" w:hanging="720"/>
      </w:pPr>
      <w:r w:rsidRPr="00DA4537">
        <w:t>1.4</w:t>
      </w:r>
      <w:r w:rsidRPr="00DA4537">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2FD75E06" w14:textId="77777777" w:rsidR="008A7257" w:rsidRPr="00DA4537" w:rsidRDefault="008A7257"/>
    <w:p w14:paraId="743ED276" w14:textId="77777777" w:rsidR="008A7257" w:rsidRPr="00DA4537" w:rsidRDefault="00977820">
      <w:pPr>
        <w:pStyle w:val="Heading3"/>
        <w:rPr>
          <w:color w:val="auto"/>
        </w:rPr>
      </w:pPr>
      <w:r w:rsidRPr="00DA4537">
        <w:rPr>
          <w:color w:val="auto"/>
        </w:rPr>
        <w:t xml:space="preserve">2. </w:t>
      </w:r>
      <w:r w:rsidRPr="00DA4537">
        <w:rPr>
          <w:color w:val="auto"/>
        </w:rPr>
        <w:tab/>
        <w:t>Background to the agreement</w:t>
      </w:r>
    </w:p>
    <w:p w14:paraId="291CE13E" w14:textId="77777777" w:rsidR="008A7257" w:rsidRPr="00DA4537" w:rsidRDefault="00977820">
      <w:pPr>
        <w:ind w:left="720" w:hanging="720"/>
      </w:pPr>
      <w:r w:rsidRPr="00DA4537">
        <w:t>2.1</w:t>
      </w:r>
      <w:r w:rsidRPr="00DA4537">
        <w:tab/>
        <w:t>The Supplier is a provider of G-Cloud Services and agreed to provide the Services under the terms of Framework Agreement number RM1557.12.</w:t>
      </w:r>
    </w:p>
    <w:p w14:paraId="53F9E269" w14:textId="77777777" w:rsidR="008A7257" w:rsidRPr="00DA4537" w:rsidRDefault="008A7257">
      <w:pPr>
        <w:ind w:left="720"/>
      </w:pPr>
    </w:p>
    <w:p w14:paraId="346FBCA6" w14:textId="77777777" w:rsidR="008A7257" w:rsidRPr="00DA4537" w:rsidRDefault="00977820">
      <w:r w:rsidRPr="00DA4537">
        <w:t>2.2</w:t>
      </w:r>
      <w:r w:rsidRPr="00DA4537">
        <w:tab/>
        <w:t>The Buyer provided an Order Form for Services to the Supplier.</w:t>
      </w:r>
    </w:p>
    <w:p w14:paraId="3DA4F25D" w14:textId="77777777" w:rsidR="008A7257" w:rsidRPr="00DA4537" w:rsidRDefault="008A7257"/>
    <w:p w14:paraId="7BF2AD40" w14:textId="77777777" w:rsidR="008A7257" w:rsidRPr="00DA4537" w:rsidRDefault="008A7257">
      <w:pPr>
        <w:pageBreakBefore/>
      </w:pPr>
    </w:p>
    <w:p w14:paraId="27ED7DCB" w14:textId="77777777" w:rsidR="008A7257" w:rsidRPr="00DA4537" w:rsidRDefault="008A7257"/>
    <w:tbl>
      <w:tblPr>
        <w:tblStyle w:val="af9"/>
        <w:tblW w:w="88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3540"/>
        <w:gridCol w:w="3540"/>
      </w:tblGrid>
      <w:tr w:rsidR="00DA4537" w:rsidRPr="00DA4537" w14:paraId="090DD94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F8CDE" w14:textId="77777777" w:rsidR="00DA4537" w:rsidRPr="00DA4537" w:rsidRDefault="00DA4537" w:rsidP="00DA4537">
            <w:pPr>
              <w:spacing w:before="240"/>
              <w:rPr>
                <w:b/>
              </w:rPr>
            </w:pPr>
            <w:r w:rsidRPr="00DA4537">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BFC5C" w14:textId="01E2688A" w:rsidR="00DA4537" w:rsidRPr="00DA4537" w:rsidRDefault="00DA4537" w:rsidP="00DA4537">
            <w:pPr>
              <w:spacing w:before="240"/>
            </w:pPr>
            <w:r w:rsidRPr="00DA4537">
              <w:rPr>
                <w:rFonts w:ascii="Arial" w:hAnsi="Arial" w:cs="Arial"/>
                <w:b/>
                <w:bCs/>
              </w:rPr>
              <w:t>REDACTED TEXT under FOIA Section 40, Personal Information</w:t>
            </w:r>
            <w:r w:rsidRPr="00DA4537">
              <w:rPr>
                <w:rFonts w:ascii="Arial" w:hAnsi="Arial" w:cs="Arial"/>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D3BD9" w14:textId="43A08BAF" w:rsidR="00DA4537" w:rsidRPr="00DA4537" w:rsidRDefault="00DA4537" w:rsidP="00DA4537">
            <w:pPr>
              <w:spacing w:before="240"/>
            </w:pPr>
            <w:r w:rsidRPr="00DA4537">
              <w:rPr>
                <w:rFonts w:ascii="Arial" w:hAnsi="Arial" w:cs="Arial"/>
                <w:b/>
                <w:bCs/>
              </w:rPr>
              <w:t>REDACTED TEXT under FOIA Section 40, Personal Information</w:t>
            </w:r>
            <w:r w:rsidRPr="00DA4537">
              <w:rPr>
                <w:rFonts w:ascii="Arial" w:hAnsi="Arial" w:cs="Arial"/>
              </w:rPr>
              <w:t>.</w:t>
            </w:r>
          </w:p>
        </w:tc>
      </w:tr>
      <w:tr w:rsidR="00DA4537" w:rsidRPr="00DA4537" w14:paraId="47DA327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59D42" w14:textId="77777777" w:rsidR="00DA4537" w:rsidRPr="00DA4537" w:rsidRDefault="00DA4537" w:rsidP="00DA4537">
            <w:pPr>
              <w:spacing w:before="240"/>
              <w:rPr>
                <w:b/>
              </w:rPr>
            </w:pPr>
            <w:r w:rsidRPr="00DA4537">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EE1B7" w14:textId="23530191" w:rsidR="00DA4537" w:rsidRPr="00DA4537" w:rsidRDefault="00DA4537" w:rsidP="00DA4537">
            <w:pPr>
              <w:spacing w:before="240"/>
            </w:pPr>
            <w:r w:rsidRPr="00DA4537">
              <w:rPr>
                <w:rFonts w:ascii="Arial" w:hAnsi="Arial" w:cs="Arial"/>
                <w:b/>
                <w:bCs/>
              </w:rPr>
              <w:t>REDACTED TEXT under FOIA Section 40, Personal Information</w:t>
            </w:r>
            <w:r w:rsidRPr="00DA4537">
              <w:rPr>
                <w:rFonts w:ascii="Arial" w:hAnsi="Arial" w:cs="Arial"/>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A60352" w14:textId="18E108C9" w:rsidR="00DA4537" w:rsidRPr="00DA4537" w:rsidRDefault="00DA4537" w:rsidP="00DA4537">
            <w:pPr>
              <w:spacing w:before="240"/>
            </w:pPr>
            <w:r w:rsidRPr="00DA4537">
              <w:rPr>
                <w:rFonts w:ascii="Arial" w:hAnsi="Arial" w:cs="Arial"/>
                <w:b/>
                <w:bCs/>
              </w:rPr>
              <w:t>REDACTED TEXT under FOIA Section 40, Personal Information</w:t>
            </w:r>
            <w:r w:rsidRPr="00DA4537">
              <w:rPr>
                <w:rFonts w:ascii="Arial" w:hAnsi="Arial" w:cs="Arial"/>
              </w:rPr>
              <w:t>.</w:t>
            </w:r>
          </w:p>
        </w:tc>
      </w:tr>
      <w:tr w:rsidR="00DA4537" w:rsidRPr="00DA4537" w14:paraId="01393FE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EB242" w14:textId="77777777" w:rsidR="00DA4537" w:rsidRPr="00DA4537" w:rsidRDefault="00DA4537" w:rsidP="00DA4537">
            <w:pPr>
              <w:spacing w:before="240"/>
              <w:rPr>
                <w:b/>
              </w:rPr>
            </w:pPr>
            <w:r w:rsidRPr="00DA4537">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95C34" w14:textId="563EA3ED" w:rsidR="00DA4537" w:rsidRPr="00DA4537" w:rsidRDefault="00DA4537" w:rsidP="00DA4537">
            <w:pPr>
              <w:spacing w:before="240"/>
            </w:pPr>
            <w:r w:rsidRPr="00DA4537">
              <w:rPr>
                <w:rFonts w:ascii="Arial" w:hAnsi="Arial" w:cs="Arial"/>
                <w:b/>
                <w:bCs/>
              </w:rPr>
              <w:t>REDACTED TEXT under FOIA Section 40, Personal Information</w:t>
            </w:r>
            <w:r w:rsidRPr="00DA4537">
              <w:rPr>
                <w:rFonts w:ascii="Arial" w:hAnsi="Arial" w:cs="Arial"/>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302A5" w14:textId="7D06428B" w:rsidR="00DA4537" w:rsidRPr="00DA4537" w:rsidRDefault="00DA4537" w:rsidP="00DA4537">
            <w:pPr>
              <w:spacing w:before="240"/>
            </w:pPr>
            <w:r w:rsidRPr="00DA4537">
              <w:rPr>
                <w:rFonts w:ascii="Arial" w:hAnsi="Arial" w:cs="Arial"/>
                <w:b/>
                <w:bCs/>
              </w:rPr>
              <w:t>REDACTED TEXT under FOIA Section 40, Personal Information</w:t>
            </w:r>
            <w:r w:rsidRPr="00DA4537">
              <w:rPr>
                <w:rFonts w:ascii="Arial" w:hAnsi="Arial" w:cs="Arial"/>
              </w:rPr>
              <w:t>.</w:t>
            </w:r>
          </w:p>
        </w:tc>
      </w:tr>
      <w:tr w:rsidR="00DA4537" w:rsidRPr="00DA4537" w14:paraId="42E5DFE7"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5FB42" w14:textId="77777777" w:rsidR="00DA4537" w:rsidRPr="00DA4537" w:rsidRDefault="00DA4537" w:rsidP="00DA4537">
            <w:pPr>
              <w:spacing w:before="240"/>
              <w:rPr>
                <w:b/>
              </w:rPr>
            </w:pPr>
            <w:r w:rsidRPr="00DA4537">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4C122" w14:textId="3B8B9311" w:rsidR="00DA4537" w:rsidRPr="00DA4537" w:rsidRDefault="00DA4537" w:rsidP="00DA4537">
            <w:r w:rsidRPr="00DA4537">
              <w:rPr>
                <w:rFonts w:ascii="Arial" w:hAnsi="Arial" w:cs="Arial"/>
                <w:b/>
                <w:bCs/>
              </w:rPr>
              <w:t>REDACTED TEXT under FOIA Section 40, Personal Information</w:t>
            </w:r>
            <w:r w:rsidRPr="00DA4537">
              <w:rPr>
                <w:rFonts w:ascii="Arial" w:hAnsi="Arial" w:cs="Arial"/>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C2167F" w14:textId="7433BD20" w:rsidR="00DA4537" w:rsidRPr="00DA4537" w:rsidRDefault="00DA4537" w:rsidP="00DA4537">
            <w:pPr>
              <w:widowControl w:val="0"/>
              <w:pBdr>
                <w:top w:val="single" w:sz="4" w:space="31" w:color="FFFFFF"/>
                <w:left w:val="single" w:sz="4" w:space="31" w:color="FFFFFF"/>
                <w:bottom w:val="single" w:sz="4" w:space="31" w:color="FFFFFF"/>
                <w:right w:val="single" w:sz="4" w:space="31" w:color="FFFFFF"/>
              </w:pBdr>
            </w:pPr>
            <w:r w:rsidRPr="00DA4537">
              <w:rPr>
                <w:rFonts w:ascii="Arial" w:hAnsi="Arial" w:cs="Arial"/>
                <w:b/>
                <w:bCs/>
              </w:rPr>
              <w:t>REDACTED TEXT under FOIA Section 40, Personal Information</w:t>
            </w:r>
            <w:r w:rsidRPr="00DA4537">
              <w:rPr>
                <w:rFonts w:ascii="Arial" w:hAnsi="Arial" w:cs="Arial"/>
              </w:rPr>
              <w:t>.</w:t>
            </w:r>
          </w:p>
        </w:tc>
      </w:tr>
      <w:tr w:rsidR="00DA4537" w:rsidRPr="00DA4537" w14:paraId="20BCE86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B6BA0" w14:textId="77777777" w:rsidR="00DA4537" w:rsidRPr="00DA4537" w:rsidRDefault="00DA4537" w:rsidP="00DA4537">
            <w:pPr>
              <w:spacing w:before="240"/>
              <w:rPr>
                <w:b/>
              </w:rPr>
            </w:pPr>
            <w:r w:rsidRPr="00DA4537">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C9046" w14:textId="32BB9A8E" w:rsidR="00DA4537" w:rsidRPr="00DA4537" w:rsidRDefault="00DA4537" w:rsidP="00DA4537">
            <w:pPr>
              <w:spacing w:before="240"/>
            </w:pPr>
            <w:r w:rsidRPr="00DA4537">
              <w:rPr>
                <w:rFonts w:ascii="Arial" w:hAnsi="Arial" w:cs="Arial"/>
                <w:b/>
                <w:bCs/>
              </w:rPr>
              <w:t>REDACTED TEXT under FOIA Section 40, Personal Information</w:t>
            </w:r>
            <w:r w:rsidRPr="00DA4537">
              <w:rPr>
                <w:rFonts w:ascii="Arial" w:hAnsi="Arial" w:cs="Arial"/>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679B49" w14:textId="052D4EF1" w:rsidR="00DA4537" w:rsidRPr="00DA4537" w:rsidRDefault="00DA4537" w:rsidP="00DA4537">
            <w:pPr>
              <w:spacing w:before="240"/>
            </w:pPr>
            <w:r w:rsidRPr="00DA4537">
              <w:rPr>
                <w:rFonts w:ascii="Arial" w:hAnsi="Arial" w:cs="Arial"/>
                <w:b/>
                <w:bCs/>
              </w:rPr>
              <w:t>REDACTED TEXT under FOIA Section 40, Personal Information</w:t>
            </w:r>
            <w:r w:rsidRPr="00DA4537">
              <w:rPr>
                <w:rFonts w:ascii="Arial" w:hAnsi="Arial" w:cs="Arial"/>
              </w:rPr>
              <w:t>.</w:t>
            </w:r>
          </w:p>
        </w:tc>
      </w:tr>
    </w:tbl>
    <w:p w14:paraId="0A2DA48C" w14:textId="77777777" w:rsidR="008A7257" w:rsidRPr="00DA4537" w:rsidRDefault="00977820">
      <w:pPr>
        <w:spacing w:before="240"/>
        <w:rPr>
          <w:b/>
        </w:rPr>
      </w:pPr>
      <w:r w:rsidRPr="00DA4537">
        <w:rPr>
          <w:b/>
        </w:rPr>
        <w:t xml:space="preserve"> </w:t>
      </w:r>
    </w:p>
    <w:p w14:paraId="140E4782" w14:textId="77777777" w:rsidR="008A7257" w:rsidRPr="00DA4537" w:rsidRDefault="00977820">
      <w:pPr>
        <w:pStyle w:val="Heading2"/>
      </w:pPr>
      <w:bookmarkStart w:id="3" w:name="_heading=h.3znysh7" w:colFirst="0" w:colLast="0"/>
      <w:bookmarkEnd w:id="3"/>
      <w:r w:rsidRPr="00DA4537">
        <w:t>Schedule 1: Services</w:t>
      </w:r>
    </w:p>
    <w:p w14:paraId="02DA05FF" w14:textId="77777777" w:rsidR="008A7257" w:rsidRPr="00DA4537" w:rsidRDefault="00977820">
      <w:pPr>
        <w:pStyle w:val="Heading2"/>
        <w:keepNext w:val="0"/>
        <w:keepLines w:val="0"/>
        <w:numPr>
          <w:ilvl w:val="0"/>
          <w:numId w:val="19"/>
        </w:numPr>
        <w:spacing w:before="0" w:line="240" w:lineRule="auto"/>
        <w:jc w:val="both"/>
        <w:rPr>
          <w:sz w:val="22"/>
          <w:szCs w:val="22"/>
        </w:rPr>
      </w:pPr>
      <w:r w:rsidRPr="00DA4537">
        <w:rPr>
          <w:sz w:val="22"/>
          <w:szCs w:val="22"/>
        </w:rPr>
        <w:t>Crown Commercial Service (CCS) is seeking a Supplier to provide digital delivery outcomes for the Contract Award Service (CAS). There are a number of "Outcome" driven work packages under this contract to cover the following elements:</w:t>
      </w:r>
    </w:p>
    <w:p w14:paraId="0124AADB" w14:textId="77777777" w:rsidR="008A7257" w:rsidRPr="00DA4537" w:rsidRDefault="00977820">
      <w:pPr>
        <w:pStyle w:val="Heading2"/>
        <w:keepNext w:val="0"/>
        <w:keepLines w:val="0"/>
        <w:numPr>
          <w:ilvl w:val="1"/>
          <w:numId w:val="19"/>
        </w:numPr>
        <w:spacing w:before="0" w:line="240" w:lineRule="auto"/>
        <w:jc w:val="both"/>
        <w:rPr>
          <w:sz w:val="22"/>
          <w:szCs w:val="22"/>
        </w:rPr>
      </w:pPr>
      <w:r w:rsidRPr="00DA4537">
        <w:rPr>
          <w:sz w:val="22"/>
          <w:szCs w:val="22"/>
        </w:rPr>
        <w:t>Work Package 5 CAS DOS6 E2E development and rollout- Full delivery of the DOS6 MVP onto the contract award service (CAS) this includes development both frontend and backend, full testing services, environment set up management and control, warranty support.</w:t>
      </w:r>
    </w:p>
    <w:p w14:paraId="76BB5545" w14:textId="77777777" w:rsidR="008A7257" w:rsidRPr="00DA4537" w:rsidRDefault="00977820">
      <w:pPr>
        <w:pStyle w:val="Heading2"/>
        <w:keepNext w:val="0"/>
        <w:keepLines w:val="0"/>
        <w:numPr>
          <w:ilvl w:val="1"/>
          <w:numId w:val="19"/>
        </w:numPr>
        <w:spacing w:before="0" w:line="240" w:lineRule="auto"/>
        <w:jc w:val="both"/>
        <w:rPr>
          <w:sz w:val="22"/>
          <w:szCs w:val="22"/>
        </w:rPr>
      </w:pPr>
      <w:r w:rsidRPr="00DA4537">
        <w:rPr>
          <w:sz w:val="22"/>
          <w:szCs w:val="22"/>
        </w:rPr>
        <w:t>Work Package 6 GCloud13 MVP E2E development and rollout-Full delivery of the GCLOUD13 DMP (Like for like) solution onto the contract award service (CAS) this includes development both frontend and backend, full testing services, environment set up management and control, warranty support.</w:t>
      </w:r>
    </w:p>
    <w:p w14:paraId="0BC3345F" w14:textId="77777777" w:rsidR="008A7257" w:rsidRPr="00DA4537" w:rsidRDefault="00977820">
      <w:pPr>
        <w:pStyle w:val="Heading2"/>
        <w:keepNext w:val="0"/>
        <w:keepLines w:val="0"/>
        <w:numPr>
          <w:ilvl w:val="1"/>
          <w:numId w:val="19"/>
        </w:numPr>
        <w:spacing w:before="0" w:line="240" w:lineRule="auto"/>
        <w:jc w:val="both"/>
        <w:rPr>
          <w:sz w:val="22"/>
          <w:szCs w:val="22"/>
        </w:rPr>
      </w:pPr>
      <w:r w:rsidRPr="00DA4537">
        <w:rPr>
          <w:sz w:val="22"/>
          <w:szCs w:val="22"/>
        </w:rPr>
        <w:t xml:space="preserve">Work Package 7 CAS Code Review and </w:t>
      </w:r>
      <w:proofErr w:type="gramStart"/>
      <w:r w:rsidRPr="00DA4537">
        <w:rPr>
          <w:sz w:val="22"/>
          <w:szCs w:val="22"/>
        </w:rPr>
        <w:t>front end</w:t>
      </w:r>
      <w:proofErr w:type="gramEnd"/>
      <w:r w:rsidRPr="00DA4537">
        <w:rPr>
          <w:sz w:val="22"/>
          <w:szCs w:val="22"/>
        </w:rPr>
        <w:t xml:space="preserve"> remediation - Discovery Impact assessment of the Contract Award Service code (CAS) to align the code to a data driven outcome as per the CCS design.  Timelines of remediation and costs for remediation.  Only the discovery element is covered under this contract.</w:t>
      </w:r>
    </w:p>
    <w:p w14:paraId="5ABCCDFE" w14:textId="77777777" w:rsidR="008A7257" w:rsidRPr="00DA4537" w:rsidRDefault="00977820">
      <w:pPr>
        <w:pStyle w:val="Heading2"/>
        <w:keepNext w:val="0"/>
        <w:keepLines w:val="0"/>
        <w:numPr>
          <w:ilvl w:val="1"/>
          <w:numId w:val="19"/>
        </w:numPr>
        <w:spacing w:before="0" w:line="240" w:lineRule="auto"/>
        <w:jc w:val="both"/>
        <w:rPr>
          <w:sz w:val="22"/>
          <w:szCs w:val="22"/>
        </w:rPr>
      </w:pPr>
      <w:r w:rsidRPr="00DA4537">
        <w:rPr>
          <w:sz w:val="22"/>
          <w:szCs w:val="22"/>
        </w:rPr>
        <w:t>Work Package 8 Business Analyst Capacity -Full Business Analyst support for ALL outcomes within this contract</w:t>
      </w:r>
    </w:p>
    <w:p w14:paraId="18376CEE" w14:textId="77777777" w:rsidR="008A7257" w:rsidRPr="00DA4537" w:rsidRDefault="00977820">
      <w:pPr>
        <w:pStyle w:val="Heading2"/>
        <w:keepNext w:val="0"/>
        <w:keepLines w:val="0"/>
        <w:numPr>
          <w:ilvl w:val="1"/>
          <w:numId w:val="19"/>
        </w:numPr>
        <w:spacing w:before="0" w:line="240" w:lineRule="auto"/>
        <w:jc w:val="both"/>
        <w:rPr>
          <w:sz w:val="22"/>
          <w:szCs w:val="22"/>
        </w:rPr>
      </w:pPr>
      <w:r w:rsidRPr="00DA4537">
        <w:rPr>
          <w:sz w:val="22"/>
          <w:szCs w:val="22"/>
        </w:rPr>
        <w:lastRenderedPageBreak/>
        <w:t>Work Package 9 MCF3 CHANGE Requests -Additional development and support or the launch of the MCF3 commercial agreement onto the contract award service including testing and warranty support.</w:t>
      </w:r>
    </w:p>
    <w:p w14:paraId="215AB044" w14:textId="77777777" w:rsidR="008A7257" w:rsidRPr="00DA4537" w:rsidRDefault="00977820">
      <w:pPr>
        <w:spacing w:before="240"/>
        <w:rPr>
          <w:b/>
        </w:rPr>
      </w:pPr>
      <w:r w:rsidRPr="00DA4537">
        <w:rPr>
          <w:b/>
        </w:rPr>
        <w:t xml:space="preserve"> </w:t>
      </w:r>
    </w:p>
    <w:p w14:paraId="33157456" w14:textId="77777777" w:rsidR="00A26719" w:rsidRPr="00DA4537" w:rsidRDefault="00A26719">
      <w:pPr>
        <w:pStyle w:val="Heading2"/>
      </w:pPr>
      <w:bookmarkStart w:id="4" w:name="_heading=h.2et92p0" w:colFirst="0" w:colLast="0"/>
      <w:bookmarkEnd w:id="4"/>
    </w:p>
    <w:p w14:paraId="2F28F752" w14:textId="343A13C6" w:rsidR="008A7257" w:rsidRPr="00DA4537" w:rsidRDefault="00977820">
      <w:pPr>
        <w:pStyle w:val="Heading2"/>
      </w:pPr>
      <w:r w:rsidRPr="00DA4537">
        <w:t>Schedule 2: Call-Off Contract charges</w:t>
      </w:r>
    </w:p>
    <w:p w14:paraId="3CDB19B6" w14:textId="59AD101E" w:rsidR="008A7257" w:rsidRPr="00DA4537" w:rsidRDefault="00DA4537">
      <w:pPr>
        <w:rPr>
          <w:b/>
        </w:rPr>
      </w:pPr>
      <w:r w:rsidRPr="00DA4537">
        <w:rPr>
          <w:b/>
          <w:bCs/>
        </w:rPr>
        <w:t>REDACTED TEXT under FOIA Section 43 Commercial Interests</w:t>
      </w:r>
      <w:r w:rsidRPr="00DA4537">
        <w:t>.</w:t>
      </w:r>
    </w:p>
    <w:p w14:paraId="3C763F99" w14:textId="77777777" w:rsidR="008A7257" w:rsidRDefault="008A7257">
      <w:pPr>
        <w:rPr>
          <w:sz w:val="32"/>
          <w:szCs w:val="32"/>
        </w:rPr>
      </w:pPr>
    </w:p>
    <w:p w14:paraId="1F729A50" w14:textId="77777777" w:rsidR="008A7257" w:rsidRDefault="00977820">
      <w:pPr>
        <w:rPr>
          <w:sz w:val="32"/>
          <w:szCs w:val="32"/>
        </w:rPr>
      </w:pPr>
      <w:r>
        <w:rPr>
          <w:sz w:val="32"/>
          <w:szCs w:val="32"/>
        </w:rPr>
        <w:t>Customer Benefits</w:t>
      </w:r>
    </w:p>
    <w:p w14:paraId="0A96BEB7" w14:textId="77777777" w:rsidR="008A7257" w:rsidRDefault="008A7257">
      <w:pPr>
        <w:rPr>
          <w:sz w:val="32"/>
          <w:szCs w:val="32"/>
        </w:rPr>
      </w:pPr>
    </w:p>
    <w:p w14:paraId="541F292D" w14:textId="77777777" w:rsidR="008A7257" w:rsidRDefault="00977820">
      <w:bookmarkStart w:id="5" w:name="_heading=h.tyjcwt" w:colFirst="0" w:colLast="0"/>
      <w:bookmarkEnd w:id="5"/>
      <w:r>
        <w:t>For each Call-Off Contract please complete a customer benefits record, by following this link;</w:t>
      </w:r>
    </w:p>
    <w:p w14:paraId="4A7B941D" w14:textId="77777777" w:rsidR="008A7257" w:rsidRDefault="008A7257"/>
    <w:p w14:paraId="01EE048A" w14:textId="77777777" w:rsidR="008A7257" w:rsidRDefault="00273A8A">
      <w:hyperlink r:id="rId10">
        <w:r w:rsidR="00977820">
          <w:rPr>
            <w:color w:val="0000FF"/>
            <w:u w:val="single"/>
          </w:rPr>
          <w:t>G-Cloud 12 Customer Benefits Record</w:t>
        </w:r>
      </w:hyperlink>
      <w:r w:rsidR="00977820">
        <w:t xml:space="preserve"> </w:t>
      </w:r>
    </w:p>
    <w:p w14:paraId="2330DA1B" w14:textId="77777777" w:rsidR="008A7257" w:rsidRDefault="00977820">
      <w:pPr>
        <w:pStyle w:val="Heading2"/>
        <w:pageBreakBefore/>
      </w:pPr>
      <w:r>
        <w:lastRenderedPageBreak/>
        <w:t>Part B: Terms and conditions</w:t>
      </w:r>
    </w:p>
    <w:p w14:paraId="242C0B97" w14:textId="77777777" w:rsidR="008A7257" w:rsidRDefault="00977820">
      <w:pPr>
        <w:pStyle w:val="Heading3"/>
        <w:spacing w:after="100"/>
      </w:pPr>
      <w:r>
        <w:t>1.</w:t>
      </w:r>
      <w:r>
        <w:tab/>
        <w:t>Call-Off Contract Start date and length</w:t>
      </w:r>
    </w:p>
    <w:p w14:paraId="48C558CD" w14:textId="77777777" w:rsidR="008A7257" w:rsidRDefault="00977820">
      <w:r>
        <w:t>1.1</w:t>
      </w:r>
      <w:r>
        <w:tab/>
        <w:t>The Supplier must start providing the Services on the date specified in the Order Form.</w:t>
      </w:r>
    </w:p>
    <w:p w14:paraId="55EC8C1C" w14:textId="77777777" w:rsidR="008A7257" w:rsidRDefault="008A7257">
      <w:pPr>
        <w:ind w:firstLine="720"/>
      </w:pPr>
    </w:p>
    <w:p w14:paraId="6EC7EDA1" w14:textId="77777777" w:rsidR="008A7257" w:rsidRDefault="00977820">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06F42311" w14:textId="77777777" w:rsidR="008A7257" w:rsidRDefault="008A7257">
      <w:pPr>
        <w:ind w:left="720"/>
      </w:pPr>
    </w:p>
    <w:p w14:paraId="5EF1F41A" w14:textId="77777777" w:rsidR="008A7257" w:rsidRDefault="0097782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32E7ABE" w14:textId="77777777" w:rsidR="008A7257" w:rsidRDefault="008A7257">
      <w:pPr>
        <w:ind w:left="720"/>
      </w:pPr>
    </w:p>
    <w:p w14:paraId="292770B7" w14:textId="77777777" w:rsidR="008A7257" w:rsidRDefault="00977820">
      <w:pPr>
        <w:ind w:left="720" w:hanging="720"/>
      </w:pPr>
      <w:r>
        <w:t>1.4</w:t>
      </w:r>
      <w:r>
        <w:tab/>
        <w:t>The Parties must comply with the requirements under clauses 21.3 to 21.8 if the Buyer reserves the right in the Order Form to extend the contract beyond 24 months.</w:t>
      </w:r>
    </w:p>
    <w:p w14:paraId="691BDDF8" w14:textId="77777777" w:rsidR="008A7257" w:rsidRDefault="008A7257">
      <w:pPr>
        <w:spacing w:before="240" w:after="240"/>
      </w:pPr>
    </w:p>
    <w:p w14:paraId="6D1F5A7E" w14:textId="77777777" w:rsidR="008A7257" w:rsidRDefault="00977820">
      <w:pPr>
        <w:pStyle w:val="Heading3"/>
        <w:spacing w:after="100"/>
      </w:pPr>
      <w:r>
        <w:t>2.</w:t>
      </w:r>
      <w:r>
        <w:tab/>
        <w:t>Incorporation of terms</w:t>
      </w:r>
    </w:p>
    <w:p w14:paraId="66DF8716" w14:textId="77777777" w:rsidR="008A7257" w:rsidRDefault="0097782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84E45D0" w14:textId="77777777" w:rsidR="008A7257" w:rsidRDefault="00977820">
      <w:pPr>
        <w:numPr>
          <w:ilvl w:val="0"/>
          <w:numId w:val="8"/>
        </w:numPr>
        <w:pBdr>
          <w:top w:val="nil"/>
          <w:left w:val="nil"/>
          <w:bottom w:val="nil"/>
          <w:right w:val="nil"/>
          <w:between w:val="nil"/>
        </w:pBdr>
      </w:pPr>
      <w:r>
        <w:rPr>
          <w:color w:val="000000"/>
          <w:sz w:val="14"/>
          <w:szCs w:val="14"/>
        </w:rPr>
        <w:t xml:space="preserve"> </w:t>
      </w:r>
      <w:r>
        <w:rPr>
          <w:color w:val="000000"/>
        </w:rPr>
        <w:t>4.1 (Warranties and representations)</w:t>
      </w:r>
    </w:p>
    <w:p w14:paraId="5DD908D7" w14:textId="77777777" w:rsidR="008A7257" w:rsidRDefault="00977820">
      <w:pPr>
        <w:numPr>
          <w:ilvl w:val="0"/>
          <w:numId w:val="8"/>
        </w:numPr>
        <w:pBdr>
          <w:top w:val="nil"/>
          <w:left w:val="nil"/>
          <w:bottom w:val="nil"/>
          <w:right w:val="nil"/>
          <w:between w:val="nil"/>
        </w:pBdr>
      </w:pPr>
      <w:r>
        <w:rPr>
          <w:color w:val="000000"/>
        </w:rPr>
        <w:t>4.2 to 4.7 (Liability)</w:t>
      </w:r>
    </w:p>
    <w:p w14:paraId="6A34F67F" w14:textId="77777777" w:rsidR="008A7257" w:rsidRDefault="00977820">
      <w:pPr>
        <w:numPr>
          <w:ilvl w:val="0"/>
          <w:numId w:val="8"/>
        </w:numPr>
        <w:pBdr>
          <w:top w:val="nil"/>
          <w:left w:val="nil"/>
          <w:bottom w:val="nil"/>
          <w:right w:val="nil"/>
          <w:between w:val="nil"/>
        </w:pBdr>
      </w:pPr>
      <w:r>
        <w:rPr>
          <w:color w:val="000000"/>
        </w:rPr>
        <w:t>4.11 to 4.12 (IR35)</w:t>
      </w:r>
    </w:p>
    <w:p w14:paraId="0CE1508A" w14:textId="77777777" w:rsidR="008A7257" w:rsidRDefault="00977820">
      <w:pPr>
        <w:numPr>
          <w:ilvl w:val="0"/>
          <w:numId w:val="8"/>
        </w:numPr>
        <w:pBdr>
          <w:top w:val="nil"/>
          <w:left w:val="nil"/>
          <w:bottom w:val="nil"/>
          <w:right w:val="nil"/>
          <w:between w:val="nil"/>
        </w:pBdr>
      </w:pPr>
      <w:r>
        <w:rPr>
          <w:color w:val="000000"/>
        </w:rPr>
        <w:t>5.4 to 5.5 (Force majeure)</w:t>
      </w:r>
    </w:p>
    <w:p w14:paraId="3ADB6EE9" w14:textId="77777777" w:rsidR="008A7257" w:rsidRDefault="00977820">
      <w:pPr>
        <w:numPr>
          <w:ilvl w:val="0"/>
          <w:numId w:val="8"/>
        </w:numPr>
        <w:pBdr>
          <w:top w:val="nil"/>
          <w:left w:val="nil"/>
          <w:bottom w:val="nil"/>
          <w:right w:val="nil"/>
          <w:between w:val="nil"/>
        </w:pBdr>
      </w:pPr>
      <w:r>
        <w:rPr>
          <w:color w:val="000000"/>
        </w:rPr>
        <w:t>5.8 (Continuing rights)</w:t>
      </w:r>
    </w:p>
    <w:p w14:paraId="0F3AC401" w14:textId="77777777" w:rsidR="008A7257" w:rsidRDefault="00977820">
      <w:pPr>
        <w:numPr>
          <w:ilvl w:val="0"/>
          <w:numId w:val="8"/>
        </w:numPr>
        <w:pBdr>
          <w:top w:val="nil"/>
          <w:left w:val="nil"/>
          <w:bottom w:val="nil"/>
          <w:right w:val="nil"/>
          <w:between w:val="nil"/>
        </w:pBdr>
      </w:pPr>
      <w:r>
        <w:rPr>
          <w:color w:val="000000"/>
        </w:rPr>
        <w:t>5.9 to 5.11 (Change of control)</w:t>
      </w:r>
    </w:p>
    <w:p w14:paraId="5C7E084B" w14:textId="77777777" w:rsidR="008A7257" w:rsidRDefault="00977820">
      <w:pPr>
        <w:numPr>
          <w:ilvl w:val="0"/>
          <w:numId w:val="8"/>
        </w:numPr>
        <w:pBdr>
          <w:top w:val="nil"/>
          <w:left w:val="nil"/>
          <w:bottom w:val="nil"/>
          <w:right w:val="nil"/>
          <w:between w:val="nil"/>
        </w:pBdr>
      </w:pPr>
      <w:r>
        <w:rPr>
          <w:color w:val="000000"/>
        </w:rPr>
        <w:t>5.12 (Fraud)</w:t>
      </w:r>
    </w:p>
    <w:p w14:paraId="6A110C58" w14:textId="77777777" w:rsidR="008A7257" w:rsidRDefault="00977820">
      <w:pPr>
        <w:numPr>
          <w:ilvl w:val="0"/>
          <w:numId w:val="8"/>
        </w:numPr>
        <w:pBdr>
          <w:top w:val="nil"/>
          <w:left w:val="nil"/>
          <w:bottom w:val="nil"/>
          <w:right w:val="nil"/>
          <w:between w:val="nil"/>
        </w:pBdr>
      </w:pPr>
      <w:r>
        <w:rPr>
          <w:color w:val="000000"/>
        </w:rPr>
        <w:t>5.13 (Notice of fraud)</w:t>
      </w:r>
    </w:p>
    <w:p w14:paraId="2B1389C6" w14:textId="77777777" w:rsidR="008A7257" w:rsidRDefault="00977820">
      <w:pPr>
        <w:numPr>
          <w:ilvl w:val="0"/>
          <w:numId w:val="8"/>
        </w:numPr>
        <w:pBdr>
          <w:top w:val="nil"/>
          <w:left w:val="nil"/>
          <w:bottom w:val="nil"/>
          <w:right w:val="nil"/>
          <w:between w:val="nil"/>
        </w:pBdr>
      </w:pPr>
      <w:r>
        <w:rPr>
          <w:color w:val="000000"/>
        </w:rPr>
        <w:t>7.1 to 7.2 (Transparency)</w:t>
      </w:r>
    </w:p>
    <w:p w14:paraId="279949CC" w14:textId="77777777" w:rsidR="008A7257" w:rsidRDefault="00977820">
      <w:pPr>
        <w:numPr>
          <w:ilvl w:val="0"/>
          <w:numId w:val="8"/>
        </w:numPr>
        <w:pBdr>
          <w:top w:val="nil"/>
          <w:left w:val="nil"/>
          <w:bottom w:val="nil"/>
          <w:right w:val="nil"/>
          <w:between w:val="nil"/>
        </w:pBdr>
      </w:pPr>
      <w:r>
        <w:rPr>
          <w:color w:val="000000"/>
        </w:rPr>
        <w:t>8.3 (Order of precedence)</w:t>
      </w:r>
    </w:p>
    <w:p w14:paraId="3EB0DAEB" w14:textId="77777777" w:rsidR="008A7257" w:rsidRDefault="00977820">
      <w:pPr>
        <w:numPr>
          <w:ilvl w:val="0"/>
          <w:numId w:val="8"/>
        </w:numPr>
        <w:pBdr>
          <w:top w:val="nil"/>
          <w:left w:val="nil"/>
          <w:bottom w:val="nil"/>
          <w:right w:val="nil"/>
          <w:between w:val="nil"/>
        </w:pBdr>
      </w:pPr>
      <w:r>
        <w:rPr>
          <w:color w:val="000000"/>
        </w:rPr>
        <w:t>8.6 (Relationship)</w:t>
      </w:r>
    </w:p>
    <w:p w14:paraId="21CB51F9" w14:textId="77777777" w:rsidR="008A7257" w:rsidRDefault="00977820">
      <w:pPr>
        <w:numPr>
          <w:ilvl w:val="0"/>
          <w:numId w:val="8"/>
        </w:numPr>
        <w:pBdr>
          <w:top w:val="nil"/>
          <w:left w:val="nil"/>
          <w:bottom w:val="nil"/>
          <w:right w:val="nil"/>
          <w:between w:val="nil"/>
        </w:pBdr>
      </w:pPr>
      <w:r>
        <w:rPr>
          <w:color w:val="000000"/>
        </w:rPr>
        <w:t>8.9 to 8.11 (Entire agreement)</w:t>
      </w:r>
    </w:p>
    <w:p w14:paraId="101486D1" w14:textId="77777777" w:rsidR="008A7257" w:rsidRDefault="00977820">
      <w:pPr>
        <w:numPr>
          <w:ilvl w:val="0"/>
          <w:numId w:val="8"/>
        </w:numPr>
        <w:pBdr>
          <w:top w:val="nil"/>
          <w:left w:val="nil"/>
          <w:bottom w:val="nil"/>
          <w:right w:val="nil"/>
          <w:between w:val="nil"/>
        </w:pBdr>
      </w:pPr>
      <w:r>
        <w:rPr>
          <w:color w:val="000000"/>
        </w:rPr>
        <w:t>8.12 (Law and jurisdiction)</w:t>
      </w:r>
    </w:p>
    <w:p w14:paraId="7E84ACBB" w14:textId="77777777" w:rsidR="008A7257" w:rsidRDefault="00977820">
      <w:pPr>
        <w:numPr>
          <w:ilvl w:val="0"/>
          <w:numId w:val="8"/>
        </w:numPr>
        <w:pBdr>
          <w:top w:val="nil"/>
          <w:left w:val="nil"/>
          <w:bottom w:val="nil"/>
          <w:right w:val="nil"/>
          <w:between w:val="nil"/>
        </w:pBdr>
      </w:pPr>
      <w:r>
        <w:rPr>
          <w:color w:val="000000"/>
        </w:rPr>
        <w:t>8.13 to 8.14 (Legislative change)</w:t>
      </w:r>
    </w:p>
    <w:p w14:paraId="42E3739A" w14:textId="77777777" w:rsidR="008A7257" w:rsidRDefault="00977820">
      <w:pPr>
        <w:numPr>
          <w:ilvl w:val="0"/>
          <w:numId w:val="8"/>
        </w:numPr>
        <w:pBdr>
          <w:top w:val="nil"/>
          <w:left w:val="nil"/>
          <w:bottom w:val="nil"/>
          <w:right w:val="nil"/>
          <w:between w:val="nil"/>
        </w:pBdr>
      </w:pPr>
      <w:r>
        <w:rPr>
          <w:color w:val="000000"/>
        </w:rPr>
        <w:t>8.15 to 8.19 (Bribery and corruption)</w:t>
      </w:r>
    </w:p>
    <w:p w14:paraId="2AD6A38D" w14:textId="77777777" w:rsidR="008A7257" w:rsidRDefault="00977820">
      <w:pPr>
        <w:numPr>
          <w:ilvl w:val="0"/>
          <w:numId w:val="8"/>
        </w:numPr>
        <w:pBdr>
          <w:top w:val="nil"/>
          <w:left w:val="nil"/>
          <w:bottom w:val="nil"/>
          <w:right w:val="nil"/>
          <w:between w:val="nil"/>
        </w:pBdr>
      </w:pPr>
      <w:r>
        <w:rPr>
          <w:color w:val="000000"/>
        </w:rPr>
        <w:t>8.20 to 8.29 (Freedom of Information Act)</w:t>
      </w:r>
    </w:p>
    <w:p w14:paraId="074D3271" w14:textId="77777777" w:rsidR="008A7257" w:rsidRDefault="00977820">
      <w:pPr>
        <w:numPr>
          <w:ilvl w:val="0"/>
          <w:numId w:val="8"/>
        </w:numPr>
        <w:pBdr>
          <w:top w:val="nil"/>
          <w:left w:val="nil"/>
          <w:bottom w:val="nil"/>
          <w:right w:val="nil"/>
          <w:between w:val="nil"/>
        </w:pBdr>
      </w:pPr>
      <w:r>
        <w:rPr>
          <w:color w:val="000000"/>
        </w:rPr>
        <w:t>8.30 to 8.31 (Promoting tax compliance)</w:t>
      </w:r>
    </w:p>
    <w:p w14:paraId="3794C0D7" w14:textId="77777777" w:rsidR="008A7257" w:rsidRDefault="00977820">
      <w:pPr>
        <w:numPr>
          <w:ilvl w:val="0"/>
          <w:numId w:val="8"/>
        </w:numPr>
        <w:pBdr>
          <w:top w:val="nil"/>
          <w:left w:val="nil"/>
          <w:bottom w:val="nil"/>
          <w:right w:val="nil"/>
          <w:between w:val="nil"/>
        </w:pBdr>
      </w:pPr>
      <w:r>
        <w:rPr>
          <w:color w:val="000000"/>
        </w:rPr>
        <w:t>8.32 to 8.33 (Official Secrets Act)</w:t>
      </w:r>
    </w:p>
    <w:p w14:paraId="60B6BCE3" w14:textId="77777777" w:rsidR="008A7257" w:rsidRDefault="00977820">
      <w:pPr>
        <w:numPr>
          <w:ilvl w:val="0"/>
          <w:numId w:val="8"/>
        </w:numPr>
        <w:pBdr>
          <w:top w:val="nil"/>
          <w:left w:val="nil"/>
          <w:bottom w:val="nil"/>
          <w:right w:val="nil"/>
          <w:between w:val="nil"/>
        </w:pBdr>
      </w:pPr>
      <w:r>
        <w:rPr>
          <w:color w:val="000000"/>
        </w:rPr>
        <w:t>8.34 to 8.37 (Transfer and subcontracting)</w:t>
      </w:r>
    </w:p>
    <w:p w14:paraId="5D7946ED" w14:textId="77777777" w:rsidR="008A7257" w:rsidRDefault="00977820">
      <w:pPr>
        <w:numPr>
          <w:ilvl w:val="0"/>
          <w:numId w:val="8"/>
        </w:numPr>
        <w:pBdr>
          <w:top w:val="nil"/>
          <w:left w:val="nil"/>
          <w:bottom w:val="nil"/>
          <w:right w:val="nil"/>
          <w:between w:val="nil"/>
        </w:pBdr>
      </w:pPr>
      <w:r>
        <w:rPr>
          <w:color w:val="000000"/>
        </w:rPr>
        <w:t>8.40 to 8.43 (Complaints handling and resolution)</w:t>
      </w:r>
    </w:p>
    <w:p w14:paraId="10A2D29C" w14:textId="77777777" w:rsidR="008A7257" w:rsidRDefault="00977820">
      <w:pPr>
        <w:numPr>
          <w:ilvl w:val="0"/>
          <w:numId w:val="8"/>
        </w:numPr>
        <w:pBdr>
          <w:top w:val="nil"/>
          <w:left w:val="nil"/>
          <w:bottom w:val="nil"/>
          <w:right w:val="nil"/>
          <w:between w:val="nil"/>
        </w:pBdr>
      </w:pPr>
      <w:r>
        <w:rPr>
          <w:color w:val="000000"/>
        </w:rPr>
        <w:t>8.44 to 8.50 (Conflicts of interest and ethical walls)</w:t>
      </w:r>
    </w:p>
    <w:p w14:paraId="51765C59" w14:textId="77777777" w:rsidR="008A7257" w:rsidRDefault="00977820">
      <w:pPr>
        <w:numPr>
          <w:ilvl w:val="0"/>
          <w:numId w:val="8"/>
        </w:numPr>
        <w:pBdr>
          <w:top w:val="nil"/>
          <w:left w:val="nil"/>
          <w:bottom w:val="nil"/>
          <w:right w:val="nil"/>
          <w:between w:val="nil"/>
        </w:pBdr>
      </w:pPr>
      <w:r>
        <w:rPr>
          <w:color w:val="000000"/>
        </w:rPr>
        <w:t>8.51 to 8.53 (Publicity and branding)</w:t>
      </w:r>
    </w:p>
    <w:p w14:paraId="44C1AC95" w14:textId="77777777" w:rsidR="008A7257" w:rsidRDefault="00977820">
      <w:pPr>
        <w:numPr>
          <w:ilvl w:val="0"/>
          <w:numId w:val="8"/>
        </w:numPr>
        <w:pBdr>
          <w:top w:val="nil"/>
          <w:left w:val="nil"/>
          <w:bottom w:val="nil"/>
          <w:right w:val="nil"/>
          <w:between w:val="nil"/>
        </w:pBdr>
      </w:pPr>
      <w:r>
        <w:rPr>
          <w:color w:val="000000"/>
        </w:rPr>
        <w:t>8.54 to 8.56 (Equality and diversity)</w:t>
      </w:r>
    </w:p>
    <w:p w14:paraId="55069955" w14:textId="77777777" w:rsidR="008A7257" w:rsidRDefault="00977820">
      <w:pPr>
        <w:numPr>
          <w:ilvl w:val="0"/>
          <w:numId w:val="8"/>
        </w:numPr>
        <w:pBdr>
          <w:top w:val="nil"/>
          <w:left w:val="nil"/>
          <w:bottom w:val="nil"/>
          <w:right w:val="nil"/>
          <w:between w:val="nil"/>
        </w:pBdr>
      </w:pPr>
      <w:r>
        <w:rPr>
          <w:color w:val="000000"/>
        </w:rPr>
        <w:t>8.59 to 8.60 (Data protection</w:t>
      </w:r>
    </w:p>
    <w:p w14:paraId="79353D79" w14:textId="77777777" w:rsidR="008A7257" w:rsidRDefault="00977820">
      <w:pPr>
        <w:numPr>
          <w:ilvl w:val="0"/>
          <w:numId w:val="8"/>
        </w:numPr>
        <w:pBdr>
          <w:top w:val="nil"/>
          <w:left w:val="nil"/>
          <w:bottom w:val="nil"/>
          <w:right w:val="nil"/>
          <w:between w:val="nil"/>
        </w:pBdr>
      </w:pPr>
      <w:r>
        <w:rPr>
          <w:color w:val="000000"/>
        </w:rPr>
        <w:t>8.64 to 8.65 (Severability)</w:t>
      </w:r>
    </w:p>
    <w:p w14:paraId="0A8444DE" w14:textId="77777777" w:rsidR="008A7257" w:rsidRDefault="00977820">
      <w:pPr>
        <w:numPr>
          <w:ilvl w:val="0"/>
          <w:numId w:val="8"/>
        </w:numPr>
        <w:pBdr>
          <w:top w:val="nil"/>
          <w:left w:val="nil"/>
          <w:bottom w:val="nil"/>
          <w:right w:val="nil"/>
          <w:between w:val="nil"/>
        </w:pBdr>
      </w:pPr>
      <w:r>
        <w:rPr>
          <w:color w:val="000000"/>
        </w:rPr>
        <w:lastRenderedPageBreak/>
        <w:t>8.66 to 8.69 (Managing disputes and Mediation)</w:t>
      </w:r>
    </w:p>
    <w:p w14:paraId="0F52C082" w14:textId="77777777" w:rsidR="008A7257" w:rsidRDefault="00977820">
      <w:pPr>
        <w:numPr>
          <w:ilvl w:val="0"/>
          <w:numId w:val="8"/>
        </w:numPr>
        <w:pBdr>
          <w:top w:val="nil"/>
          <w:left w:val="nil"/>
          <w:bottom w:val="nil"/>
          <w:right w:val="nil"/>
          <w:between w:val="nil"/>
        </w:pBdr>
      </w:pPr>
      <w:r>
        <w:rPr>
          <w:color w:val="000000"/>
        </w:rPr>
        <w:t>8.80 to 8.88 (Confidentiality)</w:t>
      </w:r>
    </w:p>
    <w:p w14:paraId="74AFF61E" w14:textId="77777777" w:rsidR="008A7257" w:rsidRDefault="00977820">
      <w:pPr>
        <w:numPr>
          <w:ilvl w:val="0"/>
          <w:numId w:val="8"/>
        </w:numPr>
        <w:pBdr>
          <w:top w:val="nil"/>
          <w:left w:val="nil"/>
          <w:bottom w:val="nil"/>
          <w:right w:val="nil"/>
          <w:between w:val="nil"/>
        </w:pBdr>
      </w:pPr>
      <w:r>
        <w:rPr>
          <w:color w:val="000000"/>
        </w:rPr>
        <w:t>8.89 to 8.90 (Waiver and cumulative remedies)</w:t>
      </w:r>
    </w:p>
    <w:p w14:paraId="1D81D443" w14:textId="77777777" w:rsidR="008A7257" w:rsidRDefault="00977820">
      <w:pPr>
        <w:numPr>
          <w:ilvl w:val="0"/>
          <w:numId w:val="8"/>
        </w:numPr>
        <w:pBdr>
          <w:top w:val="nil"/>
          <w:left w:val="nil"/>
          <w:bottom w:val="nil"/>
          <w:right w:val="nil"/>
          <w:between w:val="nil"/>
        </w:pBdr>
      </w:pPr>
      <w:r>
        <w:rPr>
          <w:color w:val="000000"/>
        </w:rPr>
        <w:t>8.91 to 8.101 (Corporate Social Responsibility)</w:t>
      </w:r>
    </w:p>
    <w:p w14:paraId="18B8CF75" w14:textId="77777777" w:rsidR="008A7257" w:rsidRDefault="00977820">
      <w:pPr>
        <w:numPr>
          <w:ilvl w:val="0"/>
          <w:numId w:val="8"/>
        </w:numPr>
        <w:pBdr>
          <w:top w:val="nil"/>
          <w:left w:val="nil"/>
          <w:bottom w:val="nil"/>
          <w:right w:val="nil"/>
          <w:between w:val="nil"/>
        </w:pBdr>
      </w:pPr>
      <w:r>
        <w:rPr>
          <w:color w:val="000000"/>
        </w:rPr>
        <w:t>paragraphs 1 to 10 of the Framework Agreement glossary and interpretation</w:t>
      </w:r>
    </w:p>
    <w:p w14:paraId="04FB6910" w14:textId="77777777" w:rsidR="008A7257" w:rsidRDefault="00977820">
      <w:pPr>
        <w:numPr>
          <w:ilvl w:val="0"/>
          <w:numId w:val="1"/>
        </w:numPr>
        <w:pBdr>
          <w:top w:val="nil"/>
          <w:left w:val="nil"/>
          <w:bottom w:val="nil"/>
          <w:right w:val="nil"/>
          <w:between w:val="nil"/>
        </w:pBdr>
      </w:pPr>
      <w:r>
        <w:rPr>
          <w:color w:val="000000"/>
        </w:rPr>
        <w:t>any audit provisions from the Framework Agreement set out by the Buyer in the Order Form</w:t>
      </w:r>
    </w:p>
    <w:p w14:paraId="3BFA4F13" w14:textId="77777777" w:rsidR="008A7257" w:rsidRDefault="00977820">
      <w:pPr>
        <w:ind w:left="720"/>
      </w:pPr>
      <w:r>
        <w:t xml:space="preserve"> </w:t>
      </w:r>
    </w:p>
    <w:p w14:paraId="0CB85197" w14:textId="77777777" w:rsidR="008A7257" w:rsidRDefault="00977820">
      <w:pPr>
        <w:spacing w:after="240"/>
      </w:pPr>
      <w:r>
        <w:t>2.2</w:t>
      </w:r>
      <w:r>
        <w:tab/>
        <w:t xml:space="preserve">The Framework Agreement provisions in clause 2.1 will be modified as follows: </w:t>
      </w:r>
    </w:p>
    <w:p w14:paraId="161EBE7D" w14:textId="77777777" w:rsidR="008A7257" w:rsidRDefault="00977820">
      <w:pPr>
        <w:ind w:left="1440" w:hanging="720"/>
      </w:pPr>
      <w:r>
        <w:t>2.2.1</w:t>
      </w:r>
      <w:r>
        <w:tab/>
        <w:t>a reference to the ‘Framework Agreement’ will be a reference to the ‘Call-Off Contract’</w:t>
      </w:r>
    </w:p>
    <w:p w14:paraId="347E7077" w14:textId="77777777" w:rsidR="008A7257" w:rsidRDefault="00977820">
      <w:pPr>
        <w:ind w:firstLine="720"/>
      </w:pPr>
      <w:r>
        <w:t>2.2.2</w:t>
      </w:r>
      <w:r>
        <w:tab/>
        <w:t>a reference to ‘CCS’ will be a reference to ‘the Buyer’</w:t>
      </w:r>
    </w:p>
    <w:p w14:paraId="71AD61C4" w14:textId="77777777" w:rsidR="008A7257" w:rsidRDefault="00977820">
      <w:pPr>
        <w:ind w:left="1440" w:hanging="720"/>
      </w:pPr>
      <w:r>
        <w:t>2.2.3</w:t>
      </w:r>
      <w:r>
        <w:tab/>
        <w:t>a reference to the ‘Parties’ and a ‘Party’ will be a reference to the Buyer and Supplier as Parties under this Call-Off Contract</w:t>
      </w:r>
    </w:p>
    <w:p w14:paraId="238C828F" w14:textId="77777777" w:rsidR="008A7257" w:rsidRDefault="008A7257"/>
    <w:p w14:paraId="60796038" w14:textId="77777777" w:rsidR="008A7257" w:rsidRDefault="0097782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B6D2DFF" w14:textId="77777777" w:rsidR="008A7257" w:rsidRDefault="008A7257">
      <w:pPr>
        <w:ind w:left="720"/>
      </w:pPr>
    </w:p>
    <w:p w14:paraId="168A4776" w14:textId="77777777" w:rsidR="008A7257" w:rsidRDefault="00977820">
      <w:pPr>
        <w:ind w:left="720" w:hanging="720"/>
      </w:pPr>
      <w:r>
        <w:t>2.4</w:t>
      </w:r>
      <w:r>
        <w:tab/>
        <w:t>The Framework Agreement incorporated clauses will be referred to as incorporated Framework clause ‘XX’, where ‘XX’ is the Framework Agreement clause number.</w:t>
      </w:r>
    </w:p>
    <w:p w14:paraId="51E439B5" w14:textId="77777777" w:rsidR="008A7257" w:rsidRDefault="008A7257">
      <w:pPr>
        <w:ind w:firstLine="720"/>
      </w:pPr>
    </w:p>
    <w:p w14:paraId="3B86A54D" w14:textId="77777777" w:rsidR="008A7257" w:rsidRDefault="00977820">
      <w:pPr>
        <w:ind w:left="720" w:hanging="720"/>
      </w:pPr>
      <w:r>
        <w:t>2.5</w:t>
      </w:r>
      <w:r>
        <w:tab/>
        <w:t>When an Order Form is signed, the terms and conditions agreed in it will be incorporated into this Call-Off Contract.</w:t>
      </w:r>
    </w:p>
    <w:p w14:paraId="37805EEE" w14:textId="77777777" w:rsidR="008A7257" w:rsidRDefault="008A7257"/>
    <w:p w14:paraId="52C68FC6" w14:textId="77777777" w:rsidR="008A7257" w:rsidRDefault="00977820">
      <w:pPr>
        <w:pStyle w:val="Heading3"/>
        <w:spacing w:after="100"/>
      </w:pPr>
      <w:r>
        <w:t>3.</w:t>
      </w:r>
      <w:r>
        <w:tab/>
        <w:t>Supply of services</w:t>
      </w:r>
    </w:p>
    <w:p w14:paraId="26868B6D" w14:textId="77777777" w:rsidR="008A7257" w:rsidRDefault="00977820">
      <w:pPr>
        <w:spacing w:before="240" w:after="240"/>
        <w:ind w:left="720" w:hanging="720"/>
      </w:pPr>
      <w:r>
        <w:t>3.1</w:t>
      </w:r>
      <w:r>
        <w:tab/>
        <w:t>The Supplier agrees to supply the G-Cloud Services and any Additional Services under the terms of the Call-Off Contract and the Supplier’s Application.</w:t>
      </w:r>
    </w:p>
    <w:p w14:paraId="129FAF0A" w14:textId="77777777" w:rsidR="008A7257" w:rsidRDefault="00977820">
      <w:pPr>
        <w:ind w:left="720" w:hanging="720"/>
      </w:pPr>
      <w:r>
        <w:t>3.2</w:t>
      </w:r>
      <w:r>
        <w:tab/>
        <w:t>The Supplier undertakes that each G-Cloud Service will meet the Buyer’s acceptance criteria, as defined in the Order Form.</w:t>
      </w:r>
    </w:p>
    <w:p w14:paraId="130ACF54" w14:textId="77777777" w:rsidR="008A7257" w:rsidRDefault="008A7257"/>
    <w:p w14:paraId="20C081F0" w14:textId="77777777" w:rsidR="008A7257" w:rsidRDefault="00977820">
      <w:pPr>
        <w:pStyle w:val="Heading3"/>
        <w:spacing w:after="100"/>
      </w:pPr>
      <w:r>
        <w:t>4.</w:t>
      </w:r>
      <w:r>
        <w:tab/>
        <w:t>Supplier staff</w:t>
      </w:r>
    </w:p>
    <w:p w14:paraId="1445A56A" w14:textId="77777777" w:rsidR="008A7257" w:rsidRDefault="00977820">
      <w:pPr>
        <w:spacing w:before="240" w:after="240"/>
      </w:pPr>
      <w:r>
        <w:t>4.1</w:t>
      </w:r>
      <w:r>
        <w:tab/>
        <w:t xml:space="preserve">The Supplier Staff must: </w:t>
      </w:r>
    </w:p>
    <w:p w14:paraId="4EE78316" w14:textId="77777777" w:rsidR="008A7257" w:rsidRDefault="00977820">
      <w:pPr>
        <w:ind w:firstLine="720"/>
      </w:pPr>
      <w:r>
        <w:t>4.1.1</w:t>
      </w:r>
      <w:r>
        <w:tab/>
        <w:t>be appropriately experienced, qualified and trained to supply the Services</w:t>
      </w:r>
    </w:p>
    <w:p w14:paraId="229CC9F2" w14:textId="77777777" w:rsidR="008A7257" w:rsidRDefault="008A7257"/>
    <w:p w14:paraId="73FC126A" w14:textId="77777777" w:rsidR="008A7257" w:rsidRDefault="00977820">
      <w:pPr>
        <w:ind w:firstLine="720"/>
      </w:pPr>
      <w:r>
        <w:t>4.1.2</w:t>
      </w:r>
      <w:r>
        <w:tab/>
        <w:t>apply all due skill, care and diligence in faithfully performing those duties</w:t>
      </w:r>
    </w:p>
    <w:p w14:paraId="285B73FB" w14:textId="77777777" w:rsidR="008A7257" w:rsidRDefault="008A7257"/>
    <w:p w14:paraId="577D273E" w14:textId="77777777" w:rsidR="008A7257" w:rsidRDefault="00977820">
      <w:pPr>
        <w:ind w:left="720"/>
      </w:pPr>
      <w:r>
        <w:t>4.1.3</w:t>
      </w:r>
      <w:r>
        <w:tab/>
        <w:t>obey all lawful instructions and reasonable directions of the Buyer and provide the Services to the reasonable satisfaction of the Buyer</w:t>
      </w:r>
    </w:p>
    <w:p w14:paraId="7757652A" w14:textId="77777777" w:rsidR="008A7257" w:rsidRDefault="008A7257"/>
    <w:p w14:paraId="6ED0EED2" w14:textId="77777777" w:rsidR="008A7257" w:rsidRDefault="00977820">
      <w:pPr>
        <w:ind w:firstLine="720"/>
      </w:pPr>
      <w:r>
        <w:t>4.1.4</w:t>
      </w:r>
      <w:r>
        <w:tab/>
        <w:t>respond to any enquiries about the Services as soon as reasonably possible</w:t>
      </w:r>
    </w:p>
    <w:p w14:paraId="6066E426" w14:textId="77777777" w:rsidR="008A7257" w:rsidRDefault="008A7257"/>
    <w:p w14:paraId="664B7B5D" w14:textId="77777777" w:rsidR="008A7257" w:rsidRDefault="00977820">
      <w:pPr>
        <w:ind w:firstLine="720"/>
      </w:pPr>
      <w:r>
        <w:lastRenderedPageBreak/>
        <w:t>4.1.5</w:t>
      </w:r>
      <w:r>
        <w:tab/>
        <w:t>complete any necessary Supplier Staff vetting as specified by the Buyer</w:t>
      </w:r>
    </w:p>
    <w:p w14:paraId="78C89EC2" w14:textId="77777777" w:rsidR="008A7257" w:rsidRDefault="008A7257"/>
    <w:p w14:paraId="437F81F8" w14:textId="77777777" w:rsidR="008A7257" w:rsidRDefault="00977820">
      <w:pPr>
        <w:ind w:left="720" w:hanging="720"/>
      </w:pPr>
      <w:r>
        <w:t>4.2</w:t>
      </w:r>
      <w:r>
        <w:tab/>
        <w:t>The Supplier must retain overall control of the Supplier Staff so that they are not considered to be employees, workers, agents or contractors of the Buyer.</w:t>
      </w:r>
    </w:p>
    <w:p w14:paraId="0DA9ECED" w14:textId="77777777" w:rsidR="008A7257" w:rsidRDefault="008A7257">
      <w:pPr>
        <w:ind w:firstLine="720"/>
      </w:pPr>
    </w:p>
    <w:p w14:paraId="4AF2EDCE" w14:textId="77777777" w:rsidR="008A7257" w:rsidRDefault="00977820">
      <w:pPr>
        <w:ind w:left="720" w:hanging="720"/>
      </w:pPr>
      <w:r>
        <w:t>4.3</w:t>
      </w:r>
      <w:r>
        <w:tab/>
        <w:t>The Supplier may substitute any Supplier Staff as long as they have the equivalent experience and qualifications to the substituted staff member.</w:t>
      </w:r>
    </w:p>
    <w:p w14:paraId="6499CA08" w14:textId="77777777" w:rsidR="008A7257" w:rsidRDefault="008A7257">
      <w:pPr>
        <w:ind w:firstLine="720"/>
      </w:pPr>
    </w:p>
    <w:p w14:paraId="7AE878B5" w14:textId="77777777" w:rsidR="008A7257" w:rsidRDefault="00977820">
      <w:pPr>
        <w:ind w:left="720" w:hanging="720"/>
      </w:pPr>
      <w:r>
        <w:t>4.4</w:t>
      </w:r>
      <w:r>
        <w:tab/>
        <w:t>The Buyer may conduct IR35 Assessments using the ESI tool to assess whether the Supplier’s engagement under the Call-Off Contract is Inside or Outside IR35.</w:t>
      </w:r>
    </w:p>
    <w:p w14:paraId="436BB5DC" w14:textId="77777777" w:rsidR="008A7257" w:rsidRDefault="008A7257">
      <w:pPr>
        <w:ind w:firstLine="720"/>
      </w:pPr>
    </w:p>
    <w:p w14:paraId="162C8760" w14:textId="77777777" w:rsidR="008A7257" w:rsidRDefault="00977820">
      <w:pPr>
        <w:ind w:left="720" w:hanging="720"/>
      </w:pPr>
      <w:r>
        <w:t>4.5</w:t>
      </w:r>
      <w:r>
        <w:tab/>
        <w:t>The Buyer may End this Call-Off Contract for Material Breach as per clause 18.5 hereunder if the Supplier is delivering the Services Inside IR35.</w:t>
      </w:r>
    </w:p>
    <w:p w14:paraId="4552282B" w14:textId="77777777" w:rsidR="008A7257" w:rsidRDefault="008A7257">
      <w:pPr>
        <w:ind w:firstLine="720"/>
      </w:pPr>
    </w:p>
    <w:p w14:paraId="7BDBDF98" w14:textId="77777777" w:rsidR="008A7257" w:rsidRDefault="0097782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D1DD297" w14:textId="77777777" w:rsidR="008A7257" w:rsidRDefault="008A7257">
      <w:pPr>
        <w:ind w:left="720"/>
      </w:pPr>
    </w:p>
    <w:p w14:paraId="3C24B4CF" w14:textId="77777777" w:rsidR="008A7257" w:rsidRDefault="0097782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7394DC0" w14:textId="77777777" w:rsidR="008A7257" w:rsidRDefault="008A7257">
      <w:pPr>
        <w:ind w:left="720"/>
      </w:pPr>
    </w:p>
    <w:p w14:paraId="1C68B5D0" w14:textId="77777777" w:rsidR="008A7257" w:rsidRDefault="00977820">
      <w:pPr>
        <w:ind w:left="720" w:hanging="720"/>
      </w:pPr>
      <w:r>
        <w:t>4.8</w:t>
      </w:r>
      <w:r>
        <w:tab/>
        <w:t>If it is determined by the Buyer that the Supplier is Outside IR35, the Buyer will provide the ESI reference number and a copy of the PDF to the Supplier.</w:t>
      </w:r>
    </w:p>
    <w:p w14:paraId="7813B816" w14:textId="77777777" w:rsidR="008A7257" w:rsidRDefault="008A7257">
      <w:pPr>
        <w:spacing w:before="240" w:after="240"/>
        <w:ind w:left="720"/>
      </w:pPr>
    </w:p>
    <w:p w14:paraId="278A27CB" w14:textId="77777777" w:rsidR="008A7257" w:rsidRDefault="00977820">
      <w:pPr>
        <w:pStyle w:val="Heading3"/>
        <w:spacing w:after="100"/>
      </w:pPr>
      <w:r>
        <w:t>5.</w:t>
      </w:r>
      <w:r>
        <w:tab/>
        <w:t>Due diligence</w:t>
      </w:r>
    </w:p>
    <w:p w14:paraId="7A255DB3" w14:textId="77777777" w:rsidR="008A7257" w:rsidRDefault="00977820">
      <w:pPr>
        <w:spacing w:before="240" w:after="120"/>
      </w:pPr>
      <w:r>
        <w:t xml:space="preserve"> 5.1</w:t>
      </w:r>
      <w:r>
        <w:tab/>
        <w:t>Both Parties agree that when entering into a Call-Off Contract they:</w:t>
      </w:r>
    </w:p>
    <w:p w14:paraId="06889CC2" w14:textId="77777777" w:rsidR="008A7257" w:rsidRDefault="00977820">
      <w:pPr>
        <w:spacing w:after="120"/>
        <w:ind w:left="1440" w:hanging="720"/>
      </w:pPr>
      <w:r>
        <w:t>5.1.1</w:t>
      </w:r>
      <w:r>
        <w:tab/>
        <w:t>have made their own enquiries and are satisfied by the accuracy of any information supplied by the other Party</w:t>
      </w:r>
    </w:p>
    <w:p w14:paraId="41F2745A" w14:textId="77777777" w:rsidR="008A7257" w:rsidRDefault="00977820">
      <w:pPr>
        <w:spacing w:after="120"/>
        <w:ind w:left="1440" w:hanging="720"/>
      </w:pPr>
      <w:r>
        <w:t>5.1.2</w:t>
      </w:r>
      <w:r>
        <w:tab/>
        <w:t>are confident that they can fulfil their obligations according to the Call-Off Contract terms</w:t>
      </w:r>
    </w:p>
    <w:p w14:paraId="0D666B2D" w14:textId="77777777" w:rsidR="008A7257" w:rsidRDefault="00977820">
      <w:pPr>
        <w:spacing w:after="120"/>
        <w:ind w:firstLine="720"/>
      </w:pPr>
      <w:r>
        <w:t>5.1.3</w:t>
      </w:r>
      <w:r>
        <w:tab/>
        <w:t>have raised all due diligence questions before signing the Call-Off Contract</w:t>
      </w:r>
    </w:p>
    <w:p w14:paraId="2D2A65F4" w14:textId="77777777" w:rsidR="008A7257" w:rsidRDefault="00977820">
      <w:pPr>
        <w:ind w:firstLine="720"/>
      </w:pPr>
      <w:r>
        <w:t>5.1.4</w:t>
      </w:r>
      <w:r>
        <w:tab/>
        <w:t>have entered into the Call-Off Contract relying on its own due diligence</w:t>
      </w:r>
    </w:p>
    <w:p w14:paraId="4E961BDB" w14:textId="77777777" w:rsidR="008A7257" w:rsidRDefault="008A7257">
      <w:pPr>
        <w:spacing w:before="240"/>
      </w:pPr>
    </w:p>
    <w:p w14:paraId="6FB76EB5" w14:textId="77777777" w:rsidR="008A7257" w:rsidRDefault="00977820">
      <w:pPr>
        <w:pStyle w:val="Heading3"/>
        <w:spacing w:after="100"/>
      </w:pPr>
      <w:r>
        <w:t xml:space="preserve">6. </w:t>
      </w:r>
      <w:r>
        <w:tab/>
        <w:t>Business continuity and disaster recovery</w:t>
      </w:r>
    </w:p>
    <w:p w14:paraId="6B1F00E6" w14:textId="77777777" w:rsidR="008A7257" w:rsidRDefault="00977820">
      <w:pPr>
        <w:ind w:left="720" w:hanging="720"/>
      </w:pPr>
      <w:r>
        <w:t>6.1</w:t>
      </w:r>
      <w:r>
        <w:tab/>
        <w:t>The Supplier will have a clear business continuity and disaster recovery plan in their service descriptions.</w:t>
      </w:r>
    </w:p>
    <w:p w14:paraId="1F726E2B" w14:textId="77777777" w:rsidR="008A7257" w:rsidRDefault="008A7257"/>
    <w:p w14:paraId="03F92FC8" w14:textId="77777777" w:rsidR="008A7257" w:rsidRDefault="00977820">
      <w:pPr>
        <w:ind w:left="720" w:hanging="720"/>
      </w:pPr>
      <w:r>
        <w:lastRenderedPageBreak/>
        <w:t>6.2</w:t>
      </w:r>
      <w:r>
        <w:tab/>
        <w:t>The Supplier’s business continuity and disaster recovery services are part of the Services and will be performed by the Supplier when required.</w:t>
      </w:r>
    </w:p>
    <w:p w14:paraId="09AABC10" w14:textId="77777777" w:rsidR="008A7257" w:rsidRDefault="00977820">
      <w:pPr>
        <w:ind w:left="720" w:hanging="720"/>
      </w:pPr>
      <w:r>
        <w:t>6.3</w:t>
      </w:r>
      <w:r>
        <w:tab/>
        <w:t>If requested by the Buyer prior to entering into this Call-Off Contract, the Supplier must ensure that its business continuity and disaster recovery plan is consistent with the Buyer’s own plans.</w:t>
      </w:r>
    </w:p>
    <w:p w14:paraId="75FD7253" w14:textId="77777777" w:rsidR="008A7257" w:rsidRDefault="008A7257"/>
    <w:p w14:paraId="1717C30E" w14:textId="77777777" w:rsidR="008A7257" w:rsidRDefault="00977820">
      <w:pPr>
        <w:pStyle w:val="Heading3"/>
        <w:spacing w:after="100"/>
      </w:pPr>
      <w:r>
        <w:t>7.</w:t>
      </w:r>
      <w:r>
        <w:tab/>
        <w:t>Payment, VAT and Call-Off Contract charges</w:t>
      </w:r>
    </w:p>
    <w:p w14:paraId="05A2AEF4" w14:textId="77777777" w:rsidR="008A7257" w:rsidRDefault="00977820">
      <w:pPr>
        <w:spacing w:after="120"/>
        <w:ind w:left="720" w:hanging="720"/>
      </w:pPr>
      <w:r>
        <w:t>7.1</w:t>
      </w:r>
      <w:r>
        <w:tab/>
        <w:t>The Buyer must pay the Charges following clauses 7.2 to 7.11 for the Supplier’s delivery of the Services.</w:t>
      </w:r>
    </w:p>
    <w:p w14:paraId="4D1E8954" w14:textId="77777777" w:rsidR="008A7257" w:rsidRDefault="00977820">
      <w:pPr>
        <w:ind w:left="720" w:hanging="720"/>
      </w:pPr>
      <w:r>
        <w:t>7.2</w:t>
      </w:r>
      <w:r>
        <w:tab/>
        <w:t>The Buyer will pay the Supplier within the number of days specified in the Order Form on receipt of a valid invoice.</w:t>
      </w:r>
    </w:p>
    <w:p w14:paraId="27872852" w14:textId="77777777" w:rsidR="008A7257" w:rsidRDefault="00977820">
      <w:pPr>
        <w:spacing w:after="120"/>
        <w:ind w:left="720" w:hanging="720"/>
      </w:pPr>
      <w:r>
        <w:t>7.3</w:t>
      </w:r>
      <w:r>
        <w:tab/>
        <w:t>The Call-Off Contract Charges include all Charges for payment Processing. All invoices submitted to the Buyer for the Services will be exclusive of any Management Charge.</w:t>
      </w:r>
    </w:p>
    <w:p w14:paraId="07228C3D" w14:textId="77777777" w:rsidR="008A7257" w:rsidRDefault="0097782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36AA759" w14:textId="77777777" w:rsidR="008A7257" w:rsidRDefault="0097782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DA2DB19" w14:textId="77777777" w:rsidR="008A7257" w:rsidRDefault="00977820">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2BBC18C9" w14:textId="77777777" w:rsidR="008A7257" w:rsidRDefault="00977820">
      <w:pPr>
        <w:spacing w:after="120"/>
      </w:pPr>
      <w:r>
        <w:t>7.7</w:t>
      </w:r>
      <w:r>
        <w:tab/>
        <w:t>All Charges payable by the Buyer to the Supplier will include VAT at the appropriate Rate.</w:t>
      </w:r>
    </w:p>
    <w:p w14:paraId="6A0FB487" w14:textId="77777777" w:rsidR="008A7257" w:rsidRDefault="00977820">
      <w:pPr>
        <w:spacing w:after="120"/>
        <w:ind w:left="720" w:hanging="720"/>
      </w:pPr>
      <w:r>
        <w:t>7.8</w:t>
      </w:r>
      <w:r>
        <w:tab/>
        <w:t>The Supplier must add VAT to the Charges at the appropriate rate with visibility of the amount as a separate line item.</w:t>
      </w:r>
    </w:p>
    <w:p w14:paraId="778D9341" w14:textId="77777777" w:rsidR="008A7257" w:rsidRDefault="0097782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D571A41" w14:textId="77777777" w:rsidR="008A7257" w:rsidRDefault="0097782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196E9FB" w14:textId="77777777" w:rsidR="008A7257" w:rsidRDefault="0097782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59B2F20" w14:textId="77777777" w:rsidR="008A7257" w:rsidRDefault="0097782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D6BE2DF" w14:textId="77777777" w:rsidR="008A7257" w:rsidRDefault="008A7257">
      <w:pPr>
        <w:ind w:left="720"/>
      </w:pPr>
    </w:p>
    <w:p w14:paraId="0EEB75C8" w14:textId="77777777" w:rsidR="008A7257" w:rsidRDefault="00977820">
      <w:pPr>
        <w:pStyle w:val="Heading3"/>
      </w:pPr>
      <w:r>
        <w:lastRenderedPageBreak/>
        <w:t>8.</w:t>
      </w:r>
      <w:r>
        <w:tab/>
        <w:t>Recovery of sums due and right of set-off</w:t>
      </w:r>
    </w:p>
    <w:p w14:paraId="7A123B4A" w14:textId="77777777" w:rsidR="008A7257" w:rsidRDefault="00977820">
      <w:pPr>
        <w:spacing w:before="240" w:after="240"/>
        <w:ind w:left="720" w:hanging="720"/>
      </w:pPr>
      <w:r>
        <w:t>8.1</w:t>
      </w:r>
      <w:r>
        <w:tab/>
        <w:t>If a Supplier owes money to the Buyer, the Buyer may deduct that sum from the Call-Off Contract Charges.</w:t>
      </w:r>
    </w:p>
    <w:p w14:paraId="28798A95" w14:textId="77777777" w:rsidR="008A7257" w:rsidRDefault="008A7257">
      <w:pPr>
        <w:spacing w:before="240" w:after="240"/>
        <w:ind w:left="720" w:hanging="720"/>
      </w:pPr>
    </w:p>
    <w:p w14:paraId="59C643FA" w14:textId="77777777" w:rsidR="008A7257" w:rsidRDefault="00977820">
      <w:pPr>
        <w:pStyle w:val="Heading3"/>
      </w:pPr>
      <w:r>
        <w:t>9.</w:t>
      </w:r>
      <w:r>
        <w:tab/>
        <w:t>Insurance</w:t>
      </w:r>
    </w:p>
    <w:p w14:paraId="262AC376" w14:textId="77777777" w:rsidR="008A7257" w:rsidRDefault="00977820">
      <w:pPr>
        <w:spacing w:before="240" w:after="240"/>
        <w:ind w:left="660" w:hanging="660"/>
      </w:pPr>
      <w:r>
        <w:t>9.1</w:t>
      </w:r>
      <w:r>
        <w:tab/>
        <w:t>The Supplier will maintain the insurances required by the Buyer including those in this clause.</w:t>
      </w:r>
    </w:p>
    <w:p w14:paraId="51994016" w14:textId="77777777" w:rsidR="008A7257" w:rsidRDefault="00977820">
      <w:r>
        <w:t>9.2</w:t>
      </w:r>
      <w:r>
        <w:tab/>
        <w:t>The Supplier will ensure that:</w:t>
      </w:r>
    </w:p>
    <w:p w14:paraId="7F3C6AFF" w14:textId="77777777" w:rsidR="008A7257" w:rsidRDefault="008A7257"/>
    <w:p w14:paraId="4BE1C520" w14:textId="77777777" w:rsidR="008A7257" w:rsidRDefault="0097782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F544CA5" w14:textId="77777777" w:rsidR="008A7257" w:rsidRDefault="008A7257">
      <w:pPr>
        <w:ind w:firstLine="720"/>
      </w:pPr>
    </w:p>
    <w:p w14:paraId="500D1E9F" w14:textId="77777777" w:rsidR="008A7257" w:rsidRDefault="00977820">
      <w:pPr>
        <w:ind w:left="1440" w:hanging="720"/>
      </w:pPr>
      <w:r>
        <w:t>9.2.2</w:t>
      </w:r>
      <w:r>
        <w:tab/>
        <w:t>the third-party public and products liability insurance contains an ‘indemnity to principals’ clause for the Buyer’s benefit</w:t>
      </w:r>
    </w:p>
    <w:p w14:paraId="225C9AF2" w14:textId="77777777" w:rsidR="008A7257" w:rsidRDefault="008A7257">
      <w:pPr>
        <w:ind w:firstLine="720"/>
      </w:pPr>
    </w:p>
    <w:p w14:paraId="55B0FFF1" w14:textId="77777777" w:rsidR="008A7257" w:rsidRDefault="0097782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257AC14" w14:textId="77777777" w:rsidR="008A7257" w:rsidRDefault="008A7257">
      <w:pPr>
        <w:ind w:firstLine="720"/>
      </w:pPr>
    </w:p>
    <w:p w14:paraId="7871217A" w14:textId="77777777" w:rsidR="008A7257" w:rsidRDefault="00977820">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271E3797" w14:textId="77777777" w:rsidR="008A7257" w:rsidRDefault="008A7257">
      <w:pPr>
        <w:ind w:left="720"/>
      </w:pPr>
    </w:p>
    <w:p w14:paraId="4D476669" w14:textId="77777777" w:rsidR="008A7257" w:rsidRDefault="00977820">
      <w:pPr>
        <w:ind w:left="720" w:hanging="720"/>
      </w:pPr>
      <w:r>
        <w:t>9.3</w:t>
      </w:r>
      <w:r>
        <w:tab/>
        <w:t>If requested by the Buyer, the Supplier will obtain additional insurance policies, or extend existing policies bought under the Framework Agreement.</w:t>
      </w:r>
    </w:p>
    <w:p w14:paraId="473099B8" w14:textId="77777777" w:rsidR="008A7257" w:rsidRDefault="008A7257">
      <w:pPr>
        <w:ind w:left="720" w:firstLine="720"/>
      </w:pPr>
    </w:p>
    <w:p w14:paraId="2E85FDF0" w14:textId="77777777" w:rsidR="008A7257" w:rsidRDefault="00977820">
      <w:pPr>
        <w:ind w:left="720" w:hanging="720"/>
      </w:pPr>
      <w:r>
        <w:t>9.4</w:t>
      </w:r>
      <w:r>
        <w:tab/>
        <w:t>If requested by the Buyer, the Supplier will provide the following to show compliance with this clause:</w:t>
      </w:r>
    </w:p>
    <w:p w14:paraId="656BAEB6" w14:textId="77777777" w:rsidR="008A7257" w:rsidRDefault="008A7257">
      <w:pPr>
        <w:ind w:firstLine="720"/>
      </w:pPr>
    </w:p>
    <w:p w14:paraId="6F1A63BE" w14:textId="77777777" w:rsidR="008A7257" w:rsidRDefault="00977820">
      <w:pPr>
        <w:ind w:firstLine="720"/>
      </w:pPr>
      <w:r>
        <w:t>9.4.1</w:t>
      </w:r>
      <w:r>
        <w:tab/>
        <w:t>a broker's verification of insurance</w:t>
      </w:r>
    </w:p>
    <w:p w14:paraId="627151E1" w14:textId="77777777" w:rsidR="008A7257" w:rsidRDefault="008A7257">
      <w:pPr>
        <w:ind w:firstLine="720"/>
      </w:pPr>
    </w:p>
    <w:p w14:paraId="305F0745" w14:textId="77777777" w:rsidR="008A7257" w:rsidRDefault="00977820">
      <w:pPr>
        <w:ind w:firstLine="720"/>
      </w:pPr>
      <w:r>
        <w:t>9.4.2</w:t>
      </w:r>
      <w:r>
        <w:tab/>
        <w:t>receipts for the insurance premium</w:t>
      </w:r>
    </w:p>
    <w:p w14:paraId="48A6B66F" w14:textId="77777777" w:rsidR="008A7257" w:rsidRDefault="008A7257">
      <w:pPr>
        <w:ind w:firstLine="720"/>
      </w:pPr>
    </w:p>
    <w:p w14:paraId="3EB1AE65" w14:textId="77777777" w:rsidR="008A7257" w:rsidRDefault="00977820">
      <w:pPr>
        <w:ind w:firstLine="720"/>
      </w:pPr>
      <w:r>
        <w:t>9.4.3</w:t>
      </w:r>
      <w:r>
        <w:tab/>
        <w:t>evidence of payment of the latest premiums due</w:t>
      </w:r>
    </w:p>
    <w:p w14:paraId="417C2C03" w14:textId="77777777" w:rsidR="008A7257" w:rsidRDefault="008A7257">
      <w:pPr>
        <w:ind w:firstLine="720"/>
      </w:pPr>
    </w:p>
    <w:p w14:paraId="53B14854" w14:textId="77777777" w:rsidR="008A7257" w:rsidRDefault="00977820">
      <w:pPr>
        <w:ind w:left="720" w:hanging="720"/>
      </w:pPr>
      <w:r>
        <w:t>9.5</w:t>
      </w:r>
      <w:r>
        <w:tab/>
        <w:t>Insurance will not relieve the Supplier of any liabilities under the Framework Agreement or this Call-Off Contract and the Supplier will:</w:t>
      </w:r>
    </w:p>
    <w:p w14:paraId="5330A52B" w14:textId="77777777" w:rsidR="008A7257" w:rsidRDefault="008A7257">
      <w:pPr>
        <w:ind w:firstLine="720"/>
      </w:pPr>
    </w:p>
    <w:p w14:paraId="0C3D369F" w14:textId="77777777" w:rsidR="008A7257" w:rsidRDefault="00977820">
      <w:pPr>
        <w:ind w:left="1440" w:hanging="720"/>
      </w:pPr>
      <w:r>
        <w:t>9.5.1</w:t>
      </w:r>
      <w:r>
        <w:tab/>
        <w:t>take all risk control measures using Good Industry Practice, including the investigation and reports of claims to insurers</w:t>
      </w:r>
    </w:p>
    <w:p w14:paraId="236516A1" w14:textId="77777777" w:rsidR="008A7257" w:rsidRDefault="008A7257">
      <w:pPr>
        <w:ind w:left="720" w:firstLine="720"/>
      </w:pPr>
    </w:p>
    <w:p w14:paraId="7821E00C" w14:textId="77777777" w:rsidR="008A7257" w:rsidRDefault="00977820">
      <w:pPr>
        <w:ind w:left="1440" w:hanging="720"/>
      </w:pPr>
      <w:r>
        <w:lastRenderedPageBreak/>
        <w:t>9.5.2</w:t>
      </w:r>
      <w:r>
        <w:tab/>
        <w:t>promptly notify the insurers in writing of any relevant material fact under any Insurances</w:t>
      </w:r>
    </w:p>
    <w:p w14:paraId="469D2A17" w14:textId="77777777" w:rsidR="008A7257" w:rsidRDefault="008A7257">
      <w:pPr>
        <w:ind w:firstLine="720"/>
      </w:pPr>
    </w:p>
    <w:p w14:paraId="16648668" w14:textId="77777777" w:rsidR="008A7257" w:rsidRDefault="00977820">
      <w:pPr>
        <w:ind w:left="1440" w:hanging="720"/>
      </w:pPr>
      <w:r>
        <w:t>9.5.3</w:t>
      </w:r>
      <w:r>
        <w:tab/>
        <w:t>hold all insurance policies and require any broker arranging the insurance to hold any insurance slips and other evidence of insurance</w:t>
      </w:r>
    </w:p>
    <w:p w14:paraId="2984F34A" w14:textId="77777777" w:rsidR="008A7257" w:rsidRDefault="00977820">
      <w:r>
        <w:t xml:space="preserve"> </w:t>
      </w:r>
    </w:p>
    <w:p w14:paraId="6C761780" w14:textId="77777777" w:rsidR="008A7257" w:rsidRDefault="00977820">
      <w:pPr>
        <w:ind w:left="720" w:hanging="720"/>
      </w:pPr>
      <w:r>
        <w:t>9.6</w:t>
      </w:r>
      <w:r>
        <w:tab/>
        <w:t>The Supplier will not do or omit to do anything, which would destroy or impair the legal validity of the insurance.</w:t>
      </w:r>
    </w:p>
    <w:p w14:paraId="09707D7E" w14:textId="77777777" w:rsidR="008A7257" w:rsidRDefault="008A7257">
      <w:pPr>
        <w:ind w:firstLine="720"/>
      </w:pPr>
    </w:p>
    <w:p w14:paraId="3B8B0525" w14:textId="77777777" w:rsidR="008A7257" w:rsidRDefault="00977820">
      <w:pPr>
        <w:ind w:left="720" w:hanging="720"/>
      </w:pPr>
      <w:r>
        <w:t>9.7</w:t>
      </w:r>
      <w:r>
        <w:tab/>
        <w:t>The Supplier will notify CCS and the Buyer as soon as possible if any insurance policies have been, or are due to be, cancelled, suspended, Ended or not renewed.</w:t>
      </w:r>
    </w:p>
    <w:p w14:paraId="5F512306" w14:textId="77777777" w:rsidR="008A7257" w:rsidRDefault="008A7257">
      <w:pPr>
        <w:ind w:firstLine="720"/>
      </w:pPr>
    </w:p>
    <w:p w14:paraId="46B97B11" w14:textId="77777777" w:rsidR="008A7257" w:rsidRDefault="00977820">
      <w:r>
        <w:t>9.8</w:t>
      </w:r>
      <w:r>
        <w:tab/>
        <w:t>The Supplier will be liable for the payment of any:</w:t>
      </w:r>
    </w:p>
    <w:p w14:paraId="54B30581" w14:textId="77777777" w:rsidR="008A7257" w:rsidRDefault="008A7257"/>
    <w:p w14:paraId="72E706E5" w14:textId="77777777" w:rsidR="008A7257" w:rsidRDefault="00977820">
      <w:pPr>
        <w:ind w:firstLine="720"/>
      </w:pPr>
      <w:r>
        <w:t>9.8.1</w:t>
      </w:r>
      <w:r>
        <w:tab/>
        <w:t>premiums, which it will pay promptly</w:t>
      </w:r>
    </w:p>
    <w:p w14:paraId="240061A6" w14:textId="77777777" w:rsidR="008A7257" w:rsidRDefault="00977820">
      <w:pPr>
        <w:ind w:firstLine="720"/>
      </w:pPr>
      <w:r>
        <w:t>9.8.2</w:t>
      </w:r>
      <w:r>
        <w:tab/>
        <w:t>excess or deductibles and will not be entitled to recover this from the Buyer</w:t>
      </w:r>
    </w:p>
    <w:p w14:paraId="3DAEEADB" w14:textId="77777777" w:rsidR="008A7257" w:rsidRDefault="008A7257">
      <w:pPr>
        <w:ind w:firstLine="720"/>
      </w:pPr>
    </w:p>
    <w:p w14:paraId="7A74AD52" w14:textId="77777777" w:rsidR="008A7257" w:rsidRDefault="00977820">
      <w:pPr>
        <w:pStyle w:val="Heading3"/>
        <w:spacing w:after="100"/>
      </w:pPr>
      <w:r>
        <w:t>10.</w:t>
      </w:r>
      <w:r>
        <w:tab/>
        <w:t>Confidentiality</w:t>
      </w:r>
    </w:p>
    <w:p w14:paraId="692A13DB" w14:textId="77777777" w:rsidR="008A7257" w:rsidRDefault="0097782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E489626" w14:textId="77777777" w:rsidR="008A7257" w:rsidRDefault="008A7257">
      <w:pPr>
        <w:ind w:left="720" w:hanging="720"/>
      </w:pPr>
    </w:p>
    <w:p w14:paraId="11B4DE43" w14:textId="77777777" w:rsidR="008A7257" w:rsidRDefault="00977820">
      <w:pPr>
        <w:pStyle w:val="Heading3"/>
        <w:spacing w:after="100"/>
      </w:pPr>
      <w:r>
        <w:t>11.</w:t>
      </w:r>
      <w:r>
        <w:tab/>
        <w:t>Intellectual Property Rights</w:t>
      </w:r>
    </w:p>
    <w:p w14:paraId="62BF7B7E" w14:textId="77777777" w:rsidR="008A7257" w:rsidRDefault="00977820">
      <w:pPr>
        <w:ind w:left="720" w:hanging="720"/>
      </w:pPr>
      <w:r>
        <w:t>11.1</w:t>
      </w:r>
      <w:r>
        <w:tab/>
        <w:t>Unless otherwise specified in this Call-Off Contract, a Party will not acquire any right, title or interest in or to the Intellectual Property Rights (IPRs) of the other Party or its Licensors.</w:t>
      </w:r>
    </w:p>
    <w:p w14:paraId="66F171BB" w14:textId="77777777" w:rsidR="008A7257" w:rsidRDefault="008A7257">
      <w:pPr>
        <w:ind w:left="720"/>
      </w:pPr>
    </w:p>
    <w:p w14:paraId="57A4EE6B" w14:textId="77777777" w:rsidR="008A7257" w:rsidRDefault="00977820">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D5B76C1" w14:textId="77777777" w:rsidR="008A7257" w:rsidRDefault="008A7257">
      <w:pPr>
        <w:ind w:left="720"/>
      </w:pPr>
    </w:p>
    <w:p w14:paraId="68E7BBED" w14:textId="77777777" w:rsidR="008A7257" w:rsidRDefault="00977820">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1D217001" w14:textId="77777777" w:rsidR="008A7257" w:rsidRDefault="008A7257">
      <w:pPr>
        <w:ind w:left="720"/>
      </w:pPr>
    </w:p>
    <w:p w14:paraId="26D2A856" w14:textId="77777777" w:rsidR="008A7257" w:rsidRDefault="0097782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A90BA23" w14:textId="77777777" w:rsidR="008A7257" w:rsidRDefault="008A7257">
      <w:pPr>
        <w:ind w:left="720"/>
      </w:pPr>
    </w:p>
    <w:p w14:paraId="1D41DB2F" w14:textId="77777777" w:rsidR="008A7257" w:rsidRDefault="00977820">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2826754" w14:textId="77777777" w:rsidR="008A7257" w:rsidRDefault="008A7257">
      <w:pPr>
        <w:ind w:firstLine="720"/>
      </w:pPr>
    </w:p>
    <w:p w14:paraId="5FC2BF68" w14:textId="77777777" w:rsidR="008A7257" w:rsidRDefault="00977820">
      <w:pPr>
        <w:ind w:firstLine="720"/>
      </w:pPr>
      <w:r>
        <w:t>11.5.1</w:t>
      </w:r>
      <w:r>
        <w:tab/>
        <w:t>rights granted to the Buyer under this Call-Off Contract</w:t>
      </w:r>
    </w:p>
    <w:p w14:paraId="4D35D3F9" w14:textId="77777777" w:rsidR="008A7257" w:rsidRDefault="008A7257"/>
    <w:p w14:paraId="2511C41C" w14:textId="77777777" w:rsidR="008A7257" w:rsidRDefault="00977820">
      <w:pPr>
        <w:ind w:firstLine="720"/>
      </w:pPr>
      <w:r>
        <w:t>11.5.2</w:t>
      </w:r>
      <w:r>
        <w:tab/>
        <w:t>Supplier’s performance of the Services</w:t>
      </w:r>
    </w:p>
    <w:p w14:paraId="359D390B" w14:textId="77777777" w:rsidR="008A7257" w:rsidRDefault="008A7257">
      <w:pPr>
        <w:ind w:firstLine="720"/>
      </w:pPr>
    </w:p>
    <w:p w14:paraId="6BA230C9" w14:textId="77777777" w:rsidR="008A7257" w:rsidRDefault="00977820">
      <w:pPr>
        <w:ind w:firstLine="720"/>
      </w:pPr>
      <w:r>
        <w:t>11.5.3</w:t>
      </w:r>
      <w:r>
        <w:tab/>
        <w:t>use by the Buyer of the Services</w:t>
      </w:r>
    </w:p>
    <w:p w14:paraId="48368E66" w14:textId="77777777" w:rsidR="008A7257" w:rsidRDefault="008A7257">
      <w:pPr>
        <w:ind w:firstLine="720"/>
      </w:pPr>
    </w:p>
    <w:p w14:paraId="7001B0CD" w14:textId="77777777" w:rsidR="008A7257" w:rsidRDefault="00977820">
      <w:pPr>
        <w:ind w:left="720" w:hanging="720"/>
      </w:pPr>
      <w:r>
        <w:t>11.6</w:t>
      </w:r>
      <w:r>
        <w:tab/>
        <w:t>If an IPR Claim is made, or is likely to be made, the Supplier will immediately notify the Buyer in writing and must at its own expense after written approval from the Buyer, either:</w:t>
      </w:r>
    </w:p>
    <w:p w14:paraId="0BE888D5" w14:textId="77777777" w:rsidR="008A7257" w:rsidRDefault="008A7257">
      <w:pPr>
        <w:ind w:firstLine="720"/>
      </w:pPr>
    </w:p>
    <w:p w14:paraId="72D61DA1" w14:textId="77777777" w:rsidR="008A7257" w:rsidRDefault="00977820">
      <w:pPr>
        <w:ind w:left="1440" w:hanging="720"/>
      </w:pPr>
      <w:r>
        <w:t>11.6.1</w:t>
      </w:r>
      <w:r>
        <w:tab/>
        <w:t>modify the relevant part of the Services without reducing its functionality or performance</w:t>
      </w:r>
    </w:p>
    <w:p w14:paraId="1B3BA9EB" w14:textId="77777777" w:rsidR="008A7257" w:rsidRDefault="008A7257">
      <w:pPr>
        <w:ind w:left="720" w:firstLine="720"/>
      </w:pPr>
    </w:p>
    <w:p w14:paraId="5AF25CBC" w14:textId="77777777" w:rsidR="008A7257" w:rsidRDefault="00977820">
      <w:pPr>
        <w:ind w:left="1440" w:hanging="720"/>
      </w:pPr>
      <w:r>
        <w:t>11.6.2</w:t>
      </w:r>
      <w:r>
        <w:tab/>
        <w:t>substitute Services of equivalent functionality and performance, to avoid the infringement or the alleged infringement, as long as there is no additional cost or burden to the Buyer</w:t>
      </w:r>
    </w:p>
    <w:p w14:paraId="1EDC7343" w14:textId="77777777" w:rsidR="008A7257" w:rsidRDefault="008A7257">
      <w:pPr>
        <w:ind w:left="1440"/>
      </w:pPr>
    </w:p>
    <w:p w14:paraId="0A3E9873" w14:textId="77777777" w:rsidR="008A7257" w:rsidRDefault="00977820">
      <w:pPr>
        <w:ind w:left="1440" w:hanging="720"/>
      </w:pPr>
      <w:r>
        <w:t>11.6.3</w:t>
      </w:r>
      <w:r>
        <w:tab/>
        <w:t>buy a licence to use and supply the Services which are the subject of the alleged infringement, on terms acceptable to the Buyer</w:t>
      </w:r>
    </w:p>
    <w:p w14:paraId="1E6B35B7" w14:textId="77777777" w:rsidR="008A7257" w:rsidRDefault="008A7257">
      <w:pPr>
        <w:ind w:left="720" w:firstLine="720"/>
      </w:pPr>
    </w:p>
    <w:p w14:paraId="11F88154" w14:textId="77777777" w:rsidR="008A7257" w:rsidRDefault="00977820">
      <w:r>
        <w:t>11.7</w:t>
      </w:r>
      <w:r>
        <w:tab/>
        <w:t>Clause 11.5 will not apply if the IPR Claim is from:</w:t>
      </w:r>
    </w:p>
    <w:p w14:paraId="058630D0" w14:textId="77777777" w:rsidR="008A7257" w:rsidRDefault="008A7257"/>
    <w:p w14:paraId="080B3F02" w14:textId="77777777" w:rsidR="008A7257" w:rsidRDefault="00977820">
      <w:pPr>
        <w:ind w:left="1440" w:hanging="720"/>
      </w:pPr>
      <w:r>
        <w:t>11.7.2</w:t>
      </w:r>
      <w:r>
        <w:tab/>
        <w:t>the use of data supplied by the Buyer which the Supplier isn’t required to verify under this Call-Off Contract</w:t>
      </w:r>
    </w:p>
    <w:p w14:paraId="327CDFFB" w14:textId="77777777" w:rsidR="008A7257" w:rsidRDefault="008A7257">
      <w:pPr>
        <w:ind w:left="720" w:firstLine="720"/>
      </w:pPr>
    </w:p>
    <w:p w14:paraId="7BA9791F" w14:textId="77777777" w:rsidR="008A7257" w:rsidRDefault="00977820">
      <w:pPr>
        <w:ind w:firstLine="720"/>
      </w:pPr>
      <w:r>
        <w:t>11.7.3</w:t>
      </w:r>
      <w:r>
        <w:tab/>
        <w:t>other material provided by the Buyer necessary for the Services</w:t>
      </w:r>
    </w:p>
    <w:p w14:paraId="2F988B68" w14:textId="77777777" w:rsidR="008A7257" w:rsidRDefault="008A7257">
      <w:pPr>
        <w:ind w:firstLine="720"/>
      </w:pPr>
    </w:p>
    <w:p w14:paraId="0A28D30D" w14:textId="77777777" w:rsidR="008A7257" w:rsidRDefault="0097782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B354B06" w14:textId="77777777" w:rsidR="008A7257" w:rsidRDefault="008A7257">
      <w:pPr>
        <w:ind w:left="720" w:hanging="720"/>
      </w:pPr>
    </w:p>
    <w:p w14:paraId="268C12F4" w14:textId="77777777" w:rsidR="008A7257" w:rsidRDefault="00977820">
      <w:pPr>
        <w:pStyle w:val="Heading3"/>
      </w:pPr>
      <w:r>
        <w:t>12.</w:t>
      </w:r>
      <w:r>
        <w:tab/>
        <w:t>Protection of information</w:t>
      </w:r>
    </w:p>
    <w:p w14:paraId="66BFD216" w14:textId="77777777" w:rsidR="008A7257" w:rsidRDefault="00977820">
      <w:pPr>
        <w:spacing w:before="240" w:after="240"/>
      </w:pPr>
      <w:r>
        <w:t>12.1</w:t>
      </w:r>
      <w:r>
        <w:tab/>
        <w:t>The Supplier must:</w:t>
      </w:r>
    </w:p>
    <w:p w14:paraId="67EB7FB7" w14:textId="77777777" w:rsidR="008A7257" w:rsidRDefault="00977820">
      <w:pPr>
        <w:ind w:left="1440" w:hanging="720"/>
      </w:pPr>
      <w:r>
        <w:t>12.1.1</w:t>
      </w:r>
      <w:r>
        <w:tab/>
        <w:t>comply with the Buyer’s written instructions and this Call-Off Contract when Processing Buyer Personal Data</w:t>
      </w:r>
    </w:p>
    <w:p w14:paraId="508F74A2" w14:textId="77777777" w:rsidR="008A7257" w:rsidRDefault="008A7257">
      <w:pPr>
        <w:ind w:left="720" w:firstLine="720"/>
      </w:pPr>
    </w:p>
    <w:p w14:paraId="2A7A4CEF" w14:textId="77777777" w:rsidR="008A7257" w:rsidRDefault="00977820">
      <w:pPr>
        <w:ind w:left="1440" w:hanging="720"/>
      </w:pPr>
      <w:r>
        <w:t>12.1.2</w:t>
      </w:r>
      <w:r>
        <w:tab/>
        <w:t>only Process the Buyer Personal Data as necessary for the provision of the G-Cloud Services or as required by Law or any Regulatory Body</w:t>
      </w:r>
    </w:p>
    <w:p w14:paraId="30E63DBF" w14:textId="77777777" w:rsidR="008A7257" w:rsidRDefault="008A7257">
      <w:pPr>
        <w:ind w:left="720" w:firstLine="720"/>
      </w:pPr>
    </w:p>
    <w:p w14:paraId="0BDBA8D3" w14:textId="77777777" w:rsidR="008A7257" w:rsidRDefault="00977820">
      <w:pPr>
        <w:ind w:left="1440" w:hanging="720"/>
      </w:pPr>
      <w:r>
        <w:t>12.1.3</w:t>
      </w:r>
      <w:r>
        <w:tab/>
        <w:t>take reasonable steps to ensure that any Supplier Staff who have access to Buyer Personal Data act in compliance with Supplier's security processes</w:t>
      </w:r>
    </w:p>
    <w:p w14:paraId="04E8515E" w14:textId="77777777" w:rsidR="008A7257" w:rsidRDefault="008A7257">
      <w:pPr>
        <w:ind w:left="720" w:firstLine="720"/>
      </w:pPr>
    </w:p>
    <w:p w14:paraId="5F8624CA" w14:textId="77777777" w:rsidR="008A7257" w:rsidRDefault="00977820">
      <w:pPr>
        <w:ind w:left="720" w:hanging="720"/>
      </w:pPr>
      <w:r>
        <w:t>12.2</w:t>
      </w:r>
      <w:r>
        <w:tab/>
        <w:t>The Supplier must fully assist with any complaint or request for Buyer Personal Data including by:</w:t>
      </w:r>
    </w:p>
    <w:p w14:paraId="383E4894" w14:textId="77777777" w:rsidR="008A7257" w:rsidRDefault="008A7257">
      <w:pPr>
        <w:ind w:firstLine="720"/>
      </w:pPr>
    </w:p>
    <w:p w14:paraId="48731E85" w14:textId="77777777" w:rsidR="008A7257" w:rsidRDefault="00977820">
      <w:pPr>
        <w:ind w:firstLine="720"/>
      </w:pPr>
      <w:r>
        <w:t>12.2.1</w:t>
      </w:r>
      <w:r>
        <w:tab/>
        <w:t>providing the Buyer with full details of the complaint or request</w:t>
      </w:r>
    </w:p>
    <w:p w14:paraId="0366BC79" w14:textId="77777777" w:rsidR="008A7257" w:rsidRDefault="008A7257">
      <w:pPr>
        <w:ind w:firstLine="720"/>
      </w:pPr>
    </w:p>
    <w:p w14:paraId="17590D81" w14:textId="77777777" w:rsidR="008A7257" w:rsidRDefault="00977820">
      <w:pPr>
        <w:ind w:left="1440" w:hanging="720"/>
      </w:pPr>
      <w:r>
        <w:t>12.2.2</w:t>
      </w:r>
      <w:r>
        <w:tab/>
        <w:t>complying with a data access request within the timescales in the Data Protection Legislation and following the Buyer’s instructions</w:t>
      </w:r>
    </w:p>
    <w:p w14:paraId="4E67D365" w14:textId="77777777" w:rsidR="008A7257" w:rsidRDefault="008A7257"/>
    <w:p w14:paraId="0025B91D" w14:textId="77777777" w:rsidR="008A7257" w:rsidRDefault="00977820">
      <w:pPr>
        <w:ind w:left="1440" w:hanging="720"/>
      </w:pPr>
      <w:r>
        <w:t>12.2.3</w:t>
      </w:r>
      <w:r>
        <w:tab/>
        <w:t>providing the Buyer with any Buyer Personal Data it holds about a Data Subject (within the timescales required by the Buyer)</w:t>
      </w:r>
    </w:p>
    <w:p w14:paraId="423B44D5" w14:textId="77777777" w:rsidR="008A7257" w:rsidRDefault="008A7257">
      <w:pPr>
        <w:ind w:left="720" w:firstLine="720"/>
      </w:pPr>
    </w:p>
    <w:p w14:paraId="76CC7B2A" w14:textId="77777777" w:rsidR="008A7257" w:rsidRDefault="00977820">
      <w:pPr>
        <w:ind w:firstLine="720"/>
      </w:pPr>
      <w:r>
        <w:t>12.2.4</w:t>
      </w:r>
      <w:r>
        <w:tab/>
        <w:t>providing the Buyer with any information requested by the Data Subject</w:t>
      </w:r>
    </w:p>
    <w:p w14:paraId="1D9DF60B" w14:textId="77777777" w:rsidR="008A7257" w:rsidRDefault="008A7257">
      <w:pPr>
        <w:ind w:firstLine="720"/>
      </w:pPr>
    </w:p>
    <w:p w14:paraId="4FF4BA2B" w14:textId="77777777" w:rsidR="008A7257" w:rsidRDefault="00977820">
      <w:pPr>
        <w:ind w:left="720" w:hanging="720"/>
      </w:pPr>
      <w:r>
        <w:t>12.3</w:t>
      </w:r>
      <w:r>
        <w:tab/>
        <w:t>The Supplier must get prior written consent from the Buyer to transfer Buyer Personal Data to any other person (including any Subcontractors) for the provision of the G-Cloud Services.</w:t>
      </w:r>
    </w:p>
    <w:p w14:paraId="7A96E9F8" w14:textId="77777777" w:rsidR="008A7257" w:rsidRDefault="008A7257">
      <w:pPr>
        <w:ind w:left="720" w:hanging="720"/>
      </w:pPr>
    </w:p>
    <w:p w14:paraId="0A9AD3F2" w14:textId="77777777" w:rsidR="008A7257" w:rsidRDefault="00977820">
      <w:pPr>
        <w:pStyle w:val="Heading3"/>
      </w:pPr>
      <w:r>
        <w:t>13.</w:t>
      </w:r>
      <w:r>
        <w:tab/>
        <w:t>Buyer data</w:t>
      </w:r>
    </w:p>
    <w:p w14:paraId="70C1A056" w14:textId="77777777" w:rsidR="008A7257" w:rsidRDefault="00977820">
      <w:pPr>
        <w:spacing w:before="240" w:after="240"/>
      </w:pPr>
      <w:r>
        <w:t>13.1</w:t>
      </w:r>
      <w:r>
        <w:tab/>
        <w:t>The Supplier must not remove any proprietary notices in the Buyer Data.</w:t>
      </w:r>
    </w:p>
    <w:p w14:paraId="4F30F0A3" w14:textId="77777777" w:rsidR="008A7257" w:rsidRDefault="00977820">
      <w:r>
        <w:t>13.2</w:t>
      </w:r>
      <w:r>
        <w:tab/>
        <w:t xml:space="preserve">The Supplier will not store or use Buyer Data except if necessary to fulfil its </w:t>
      </w:r>
    </w:p>
    <w:p w14:paraId="238C7E8C" w14:textId="77777777" w:rsidR="008A7257" w:rsidRDefault="00977820">
      <w:pPr>
        <w:ind w:firstLine="720"/>
      </w:pPr>
      <w:r>
        <w:t>obligations.</w:t>
      </w:r>
    </w:p>
    <w:p w14:paraId="5FDF98D3" w14:textId="77777777" w:rsidR="008A7257" w:rsidRDefault="008A7257"/>
    <w:p w14:paraId="1FF6B9EF" w14:textId="77777777" w:rsidR="008A7257" w:rsidRDefault="00977820">
      <w:pPr>
        <w:ind w:left="720" w:hanging="720"/>
      </w:pPr>
      <w:r>
        <w:t>13.3</w:t>
      </w:r>
      <w:r>
        <w:tab/>
        <w:t>If Buyer Data is processed by the Supplier, the Supplier will supply the data to the Buyer as requested.</w:t>
      </w:r>
    </w:p>
    <w:p w14:paraId="5747D326" w14:textId="77777777" w:rsidR="008A7257" w:rsidRDefault="008A7257"/>
    <w:p w14:paraId="797C4406" w14:textId="77777777" w:rsidR="008A7257" w:rsidRDefault="0097782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2F4A979C" w14:textId="77777777" w:rsidR="008A7257" w:rsidRDefault="008A7257">
      <w:pPr>
        <w:ind w:left="720"/>
      </w:pPr>
    </w:p>
    <w:p w14:paraId="5BA71835" w14:textId="77777777" w:rsidR="008A7257" w:rsidRDefault="00977820">
      <w:pPr>
        <w:ind w:left="720" w:hanging="720"/>
      </w:pPr>
      <w:r>
        <w:t>13.5</w:t>
      </w:r>
      <w:r>
        <w:tab/>
        <w:t>The Supplier will preserve the integrity of Buyer Data processed by the Supplier and prevent its corruption and loss.</w:t>
      </w:r>
    </w:p>
    <w:p w14:paraId="34588F9B" w14:textId="77777777" w:rsidR="008A7257" w:rsidRDefault="008A7257">
      <w:pPr>
        <w:ind w:firstLine="720"/>
      </w:pPr>
    </w:p>
    <w:p w14:paraId="448A0BCB" w14:textId="77777777" w:rsidR="008A7257" w:rsidRDefault="00977820">
      <w:pPr>
        <w:ind w:left="720" w:hanging="720"/>
      </w:pPr>
      <w:r>
        <w:t>13.6</w:t>
      </w:r>
      <w:r>
        <w:tab/>
        <w:t>The Supplier will ensure that any Supplier system which holds any protectively marked Buyer Data or other government data will comply with:</w:t>
      </w:r>
    </w:p>
    <w:p w14:paraId="7EF34674" w14:textId="77777777" w:rsidR="008A7257" w:rsidRDefault="008A7257">
      <w:pPr>
        <w:ind w:firstLine="720"/>
      </w:pPr>
    </w:p>
    <w:p w14:paraId="55E2DCEE" w14:textId="77777777" w:rsidR="008A7257" w:rsidRDefault="00977820">
      <w:pPr>
        <w:ind w:firstLine="720"/>
      </w:pPr>
      <w:r>
        <w:t>13.6.1</w:t>
      </w:r>
      <w:r>
        <w:tab/>
        <w:t>the principles in the Security Policy Framework:</w:t>
      </w:r>
      <w:hyperlink r:id="rId11">
        <w:r>
          <w:rPr>
            <w:color w:val="1155CC"/>
            <w:u w:val="single"/>
          </w:rPr>
          <w:t xml:space="preserve"> </w:t>
        </w:r>
      </w:hyperlink>
    </w:p>
    <w:p w14:paraId="7B427BFC" w14:textId="77777777" w:rsidR="008A7257" w:rsidRDefault="00273A8A">
      <w:pPr>
        <w:ind w:left="1440"/>
      </w:pPr>
      <w:hyperlink r:id="rId12">
        <w:r w:rsidR="00977820">
          <w:rPr>
            <w:color w:val="0000FF"/>
            <w:u w:val="single"/>
          </w:rPr>
          <w:t>https://www.gov.uk/government/publications/security-policy-framework</w:t>
        </w:r>
      </w:hyperlink>
      <w:r w:rsidR="00977820">
        <w:rPr>
          <w:color w:val="0000FF"/>
          <w:u w:val="single"/>
        </w:rPr>
        <w:t xml:space="preserve"> and</w:t>
      </w:r>
    </w:p>
    <w:p w14:paraId="409B7778" w14:textId="77777777" w:rsidR="008A7257" w:rsidRDefault="00977820">
      <w:pPr>
        <w:ind w:left="1440"/>
      </w:pPr>
      <w:r>
        <w:t>the Government Security Classification policy</w:t>
      </w:r>
      <w:r>
        <w:rPr>
          <w:color w:val="1155CC"/>
          <w:u w:val="single"/>
        </w:rPr>
        <w:t>: https:/www.gov.uk/government/publications/government-security-classifications</w:t>
      </w:r>
    </w:p>
    <w:p w14:paraId="2743196D" w14:textId="77777777" w:rsidR="008A7257" w:rsidRDefault="008A7257">
      <w:pPr>
        <w:ind w:left="1440"/>
      </w:pPr>
    </w:p>
    <w:p w14:paraId="5433347A" w14:textId="77777777" w:rsidR="008A7257" w:rsidRDefault="00977820">
      <w:pPr>
        <w:ind w:firstLine="720"/>
      </w:pPr>
      <w:r>
        <w:t>13.6.2</w:t>
      </w:r>
      <w:r>
        <w:tab/>
        <w:t xml:space="preserve">guidance issued by the Centre for Protection of National Infrastructure on </w:t>
      </w:r>
    </w:p>
    <w:p w14:paraId="4B7109E8" w14:textId="77777777" w:rsidR="008A7257" w:rsidRDefault="00977820">
      <w:pPr>
        <w:ind w:left="720" w:firstLine="720"/>
      </w:pPr>
      <w:r>
        <w:t>Risk Management</w:t>
      </w:r>
      <w:hyperlink r:id="rId13">
        <w:r>
          <w:rPr>
            <w:color w:val="1155CC"/>
            <w:u w:val="single"/>
          </w:rPr>
          <w:t>:</w:t>
        </w:r>
      </w:hyperlink>
    </w:p>
    <w:p w14:paraId="4A95DE1A" w14:textId="77777777" w:rsidR="008A7257" w:rsidRDefault="00273A8A">
      <w:pPr>
        <w:ind w:left="720" w:firstLine="720"/>
      </w:pPr>
      <w:hyperlink r:id="rId14">
        <w:r w:rsidR="00977820">
          <w:rPr>
            <w:color w:val="1155CC"/>
            <w:u w:val="single"/>
          </w:rPr>
          <w:t>https://www.cpni.gov.uk/content/adopt-risk-management-approach</w:t>
        </w:r>
      </w:hyperlink>
      <w:r w:rsidR="00977820">
        <w:t xml:space="preserve"> and</w:t>
      </w:r>
    </w:p>
    <w:p w14:paraId="72765698" w14:textId="77777777" w:rsidR="008A7257" w:rsidRDefault="00977820">
      <w:pPr>
        <w:ind w:left="720" w:firstLine="720"/>
      </w:pPr>
      <w:r>
        <w:t>Protection of Sensitive Information and Assets:</w:t>
      </w:r>
      <w:hyperlink r:id="rId15">
        <w:r>
          <w:rPr>
            <w:color w:val="1155CC"/>
            <w:u w:val="single"/>
          </w:rPr>
          <w:t xml:space="preserve"> </w:t>
        </w:r>
      </w:hyperlink>
    </w:p>
    <w:p w14:paraId="40E50C8A" w14:textId="77777777" w:rsidR="008A7257" w:rsidRDefault="00273A8A">
      <w:pPr>
        <w:ind w:left="720" w:firstLine="720"/>
      </w:pPr>
      <w:hyperlink r:id="rId16">
        <w:r w:rsidR="00977820">
          <w:rPr>
            <w:color w:val="1155CC"/>
            <w:u w:val="single"/>
          </w:rPr>
          <w:t>https://www.cpni.gov.uk/protection-sensitive-information-and-assets</w:t>
        </w:r>
      </w:hyperlink>
    </w:p>
    <w:p w14:paraId="2E1EE5C6" w14:textId="77777777" w:rsidR="008A7257" w:rsidRDefault="008A7257">
      <w:pPr>
        <w:ind w:left="720" w:firstLine="720"/>
      </w:pPr>
    </w:p>
    <w:p w14:paraId="72619606" w14:textId="77777777" w:rsidR="008A7257" w:rsidRDefault="00977820">
      <w:pPr>
        <w:ind w:left="1440" w:hanging="720"/>
      </w:pPr>
      <w:r>
        <w:t>13.6.3</w:t>
      </w:r>
      <w:r>
        <w:tab/>
        <w:t>the National Cyber Security Centre’s (NCSC) information risk management guidance:</w:t>
      </w:r>
    </w:p>
    <w:p w14:paraId="24C54DC1" w14:textId="77777777" w:rsidR="008A7257" w:rsidRDefault="00273A8A">
      <w:pPr>
        <w:ind w:left="720" w:firstLine="720"/>
      </w:pPr>
      <w:hyperlink r:id="rId17">
        <w:r w:rsidR="00977820">
          <w:rPr>
            <w:color w:val="1155CC"/>
            <w:u w:val="single"/>
          </w:rPr>
          <w:t>https://www.ncsc.gov.uk/collection/risk-management-collection</w:t>
        </w:r>
      </w:hyperlink>
    </w:p>
    <w:p w14:paraId="4044BC68" w14:textId="77777777" w:rsidR="008A7257" w:rsidRDefault="008A7257"/>
    <w:p w14:paraId="27FCACB6" w14:textId="77777777" w:rsidR="008A7257" w:rsidRDefault="00977820">
      <w:pPr>
        <w:ind w:left="1440" w:hanging="720"/>
      </w:pPr>
      <w:r>
        <w:t>13.6.4</w:t>
      </w:r>
      <w:r>
        <w:tab/>
        <w:t>government best practice in the design and implementation of system components, including network principles, security design principles for digital services and the secure email blueprint:</w:t>
      </w:r>
    </w:p>
    <w:p w14:paraId="237A8E2C" w14:textId="77777777" w:rsidR="008A7257" w:rsidRDefault="00273A8A">
      <w:pPr>
        <w:ind w:left="1440"/>
      </w:pPr>
      <w:hyperlink r:id="rId18">
        <w:r w:rsidR="00977820">
          <w:rPr>
            <w:color w:val="0000FF"/>
            <w:u w:val="single"/>
          </w:rPr>
          <w:t>https://www.gov.uk/government/publications/technology-code-of-practice/technology-code-of-practice</w:t>
        </w:r>
      </w:hyperlink>
    </w:p>
    <w:p w14:paraId="2FACEF79" w14:textId="77777777" w:rsidR="008A7257" w:rsidRDefault="008A7257">
      <w:pPr>
        <w:ind w:left="1440"/>
      </w:pPr>
    </w:p>
    <w:p w14:paraId="186BC55C" w14:textId="77777777" w:rsidR="008A7257" w:rsidRDefault="00977820">
      <w:pPr>
        <w:ind w:left="1440" w:hanging="720"/>
      </w:pPr>
      <w:r>
        <w:t>13.6.5</w:t>
      </w:r>
      <w:r>
        <w:tab/>
        <w:t>the security requirements of cloud services using the NCSC Cloud Security Principles and accompanying guidance:</w:t>
      </w:r>
      <w:hyperlink r:id="rId19">
        <w:r>
          <w:rPr>
            <w:color w:val="1155CC"/>
            <w:u w:val="single"/>
          </w:rPr>
          <w:t xml:space="preserve"> </w:t>
        </w:r>
      </w:hyperlink>
    </w:p>
    <w:p w14:paraId="797F0A13" w14:textId="77777777" w:rsidR="008A7257" w:rsidRDefault="00273A8A">
      <w:pPr>
        <w:ind w:left="720" w:firstLine="720"/>
      </w:pPr>
      <w:hyperlink r:id="rId20">
        <w:r w:rsidR="00977820">
          <w:rPr>
            <w:color w:val="0000FF"/>
            <w:u w:val="single"/>
          </w:rPr>
          <w:t>https://www.ncsc.gov.uk/guidance/implementing-cloud-security-principles</w:t>
        </w:r>
      </w:hyperlink>
    </w:p>
    <w:p w14:paraId="19B268D3" w14:textId="77777777" w:rsidR="008A7257" w:rsidRDefault="008A7257"/>
    <w:p w14:paraId="6C6C2C1C" w14:textId="77777777" w:rsidR="008A7257" w:rsidRDefault="00977820">
      <w:pPr>
        <w:spacing w:line="240" w:lineRule="auto"/>
        <w:ind w:firstLine="720"/>
      </w:pPr>
      <w:r>
        <w:rPr>
          <w:color w:val="222222"/>
          <w:highlight w:val="white"/>
        </w:rPr>
        <w:t>13.6.6</w:t>
      </w:r>
      <w:r>
        <w:rPr>
          <w:color w:val="222222"/>
          <w:highlight w:val="white"/>
        </w:rPr>
        <w:tab/>
        <w:t>buyer requirements in respect of AI ethical standards.</w:t>
      </w:r>
    </w:p>
    <w:p w14:paraId="0CE516A0" w14:textId="77777777" w:rsidR="008A7257" w:rsidRDefault="008A7257"/>
    <w:p w14:paraId="4BA1B3B1" w14:textId="77777777" w:rsidR="008A7257" w:rsidRDefault="00977820">
      <w:r>
        <w:t>13.7</w:t>
      </w:r>
      <w:r>
        <w:tab/>
        <w:t>The Buyer will specify any security requirements for this project in the Order Form.</w:t>
      </w:r>
    </w:p>
    <w:p w14:paraId="157776A7" w14:textId="77777777" w:rsidR="008A7257" w:rsidRDefault="008A7257"/>
    <w:p w14:paraId="230FA6FB" w14:textId="77777777" w:rsidR="008A7257" w:rsidRDefault="00977820">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A85BB82" w14:textId="77777777" w:rsidR="008A7257" w:rsidRDefault="008A7257">
      <w:pPr>
        <w:ind w:left="720"/>
      </w:pPr>
    </w:p>
    <w:p w14:paraId="67773946" w14:textId="77777777" w:rsidR="008A7257" w:rsidRDefault="00977820">
      <w:pPr>
        <w:ind w:left="720" w:hanging="720"/>
      </w:pPr>
      <w:r>
        <w:t>13.9</w:t>
      </w:r>
      <w:r>
        <w:tab/>
        <w:t>The Supplier agrees to use the appropriate organisational, operational and technological processes to keep the Buyer Data safe from unauthorised use or access, loss, destruction, theft or disclosure.</w:t>
      </w:r>
    </w:p>
    <w:p w14:paraId="63DD2478" w14:textId="77777777" w:rsidR="008A7257" w:rsidRDefault="008A7257">
      <w:pPr>
        <w:ind w:left="720"/>
      </w:pPr>
    </w:p>
    <w:p w14:paraId="35CCFAF8" w14:textId="77777777" w:rsidR="008A7257" w:rsidRDefault="00977820">
      <w:pPr>
        <w:ind w:left="720" w:hanging="720"/>
      </w:pPr>
      <w:r>
        <w:t>13.10</w:t>
      </w:r>
      <w:r>
        <w:tab/>
        <w:t>The provisions of this clause 13 will apply during the term of this Call-Off Contract and for as long as the Supplier holds the Buyer’s Data.</w:t>
      </w:r>
    </w:p>
    <w:p w14:paraId="13C4BABD" w14:textId="77777777" w:rsidR="008A7257" w:rsidRDefault="008A7257">
      <w:pPr>
        <w:spacing w:before="240" w:after="240"/>
      </w:pPr>
    </w:p>
    <w:p w14:paraId="7D3C9270" w14:textId="77777777" w:rsidR="008A7257" w:rsidRDefault="00977820">
      <w:pPr>
        <w:pStyle w:val="Heading3"/>
      </w:pPr>
      <w:r>
        <w:t>14.</w:t>
      </w:r>
      <w:r>
        <w:tab/>
        <w:t>Standards and quality</w:t>
      </w:r>
    </w:p>
    <w:p w14:paraId="17CAD238" w14:textId="77777777" w:rsidR="008A7257" w:rsidRDefault="00977820">
      <w:pPr>
        <w:ind w:left="720" w:hanging="720"/>
      </w:pPr>
      <w:r>
        <w:t>14.1</w:t>
      </w:r>
      <w:r>
        <w:tab/>
        <w:t>The Supplier will comply with any standards in this Call-Off Contract, the Order Form and the Framework Agreement.</w:t>
      </w:r>
    </w:p>
    <w:p w14:paraId="5AEF67D0" w14:textId="77777777" w:rsidR="008A7257" w:rsidRDefault="008A7257">
      <w:pPr>
        <w:ind w:firstLine="720"/>
      </w:pPr>
    </w:p>
    <w:p w14:paraId="2D6E7C9E" w14:textId="77777777" w:rsidR="008A7257" w:rsidRDefault="00977820">
      <w:pPr>
        <w:ind w:left="720" w:hanging="720"/>
      </w:pPr>
      <w:r>
        <w:t>14.2</w:t>
      </w:r>
      <w:r>
        <w:tab/>
        <w:t>The Supplier will deliver the Services in a way that enables the Buyer to comply with its obligations under the Technology Code of Practice, which is at:</w:t>
      </w:r>
      <w:hyperlink r:id="rId21">
        <w:r>
          <w:rPr>
            <w:color w:val="1155CC"/>
            <w:u w:val="single"/>
          </w:rPr>
          <w:t xml:space="preserve"> </w:t>
        </w:r>
      </w:hyperlink>
    </w:p>
    <w:p w14:paraId="02AF7C04" w14:textId="77777777" w:rsidR="008A7257" w:rsidRDefault="00273A8A">
      <w:pPr>
        <w:ind w:left="720"/>
      </w:pPr>
      <w:hyperlink r:id="rId22">
        <w:r w:rsidR="00977820">
          <w:rPr>
            <w:color w:val="1155CC"/>
            <w:u w:val="single"/>
          </w:rPr>
          <w:t>https://www.gov.uk/government/publications/technology-code-of-practice/technology-code-of-practice</w:t>
        </w:r>
      </w:hyperlink>
    </w:p>
    <w:p w14:paraId="213544ED" w14:textId="77777777" w:rsidR="008A7257" w:rsidRDefault="008A7257">
      <w:pPr>
        <w:ind w:left="720" w:hanging="720"/>
      </w:pPr>
    </w:p>
    <w:p w14:paraId="13A1F6AB" w14:textId="77777777" w:rsidR="008A7257" w:rsidRDefault="00977820">
      <w:pPr>
        <w:ind w:left="720" w:hanging="720"/>
      </w:pPr>
      <w:r>
        <w:t>14.3</w:t>
      </w:r>
      <w:r>
        <w:tab/>
        <w:t>If requested by the Buyer, the Supplier must, at its own cost, ensure that the G-Cloud Services comply with the requirements in the PSN Code of Practice.</w:t>
      </w:r>
    </w:p>
    <w:p w14:paraId="4780BBF0" w14:textId="77777777" w:rsidR="008A7257" w:rsidRDefault="008A7257">
      <w:pPr>
        <w:ind w:firstLine="720"/>
      </w:pPr>
    </w:p>
    <w:p w14:paraId="30B6BA68" w14:textId="77777777" w:rsidR="008A7257" w:rsidRDefault="00977820">
      <w:pPr>
        <w:ind w:left="720" w:hanging="720"/>
      </w:pPr>
      <w:r>
        <w:t>14.4</w:t>
      </w:r>
      <w:r>
        <w:tab/>
        <w:t>If any PSN Services are Subcontracted by the Supplier, the Supplier must ensure that the services have the relevant PSN compliance certification.</w:t>
      </w:r>
    </w:p>
    <w:p w14:paraId="6D1A07E9" w14:textId="77777777" w:rsidR="008A7257" w:rsidRDefault="008A7257">
      <w:pPr>
        <w:ind w:firstLine="720"/>
      </w:pPr>
    </w:p>
    <w:p w14:paraId="1AAE7793" w14:textId="77777777" w:rsidR="008A7257" w:rsidRDefault="00977820">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Pr>
            <w:color w:val="1155CC"/>
            <w:u w:val="single"/>
          </w:rPr>
          <w:t>.</w:t>
        </w:r>
      </w:hyperlink>
    </w:p>
    <w:p w14:paraId="322DF4AE" w14:textId="77777777" w:rsidR="008A7257" w:rsidRDefault="00977820">
      <w:r>
        <w:t xml:space="preserve"> </w:t>
      </w:r>
    </w:p>
    <w:p w14:paraId="28108C7B" w14:textId="77777777" w:rsidR="008A7257" w:rsidRDefault="00977820">
      <w:pPr>
        <w:pStyle w:val="Heading3"/>
      </w:pPr>
      <w:r>
        <w:lastRenderedPageBreak/>
        <w:t>15.</w:t>
      </w:r>
      <w:r>
        <w:tab/>
        <w:t>Open source</w:t>
      </w:r>
    </w:p>
    <w:p w14:paraId="1DEA1949" w14:textId="77777777" w:rsidR="008A7257" w:rsidRDefault="00977820">
      <w:pPr>
        <w:ind w:left="720" w:hanging="720"/>
      </w:pPr>
      <w:r>
        <w:t>15.1</w:t>
      </w:r>
      <w:r>
        <w:tab/>
        <w:t>All software created for the Buyer must be suitable for publication as open source, unless otherwise agreed by the Buyer.</w:t>
      </w:r>
    </w:p>
    <w:p w14:paraId="38D8CDC0" w14:textId="77777777" w:rsidR="008A7257" w:rsidRDefault="008A7257">
      <w:pPr>
        <w:ind w:firstLine="720"/>
      </w:pPr>
    </w:p>
    <w:p w14:paraId="705A1C7C" w14:textId="77777777" w:rsidR="008A7257" w:rsidRDefault="00977820">
      <w:pPr>
        <w:ind w:left="720" w:hanging="720"/>
      </w:pPr>
      <w:r>
        <w:t>15.2</w:t>
      </w:r>
      <w:r>
        <w:tab/>
        <w:t>If software needs to be converted before publication as open source, the Supplier must also provide the converted format unless otherwise agreed by the Buyer.</w:t>
      </w:r>
    </w:p>
    <w:p w14:paraId="4C03A3CD" w14:textId="77777777" w:rsidR="008A7257" w:rsidRDefault="00977820">
      <w:pPr>
        <w:spacing w:before="240" w:after="240"/>
        <w:ind w:left="720"/>
      </w:pPr>
      <w:r>
        <w:t xml:space="preserve"> </w:t>
      </w:r>
    </w:p>
    <w:p w14:paraId="42AFD8E6" w14:textId="77777777" w:rsidR="008A7257" w:rsidRDefault="00977820">
      <w:pPr>
        <w:pStyle w:val="Heading3"/>
      </w:pPr>
      <w:r>
        <w:t>16.</w:t>
      </w:r>
      <w:r>
        <w:tab/>
        <w:t>Security</w:t>
      </w:r>
    </w:p>
    <w:p w14:paraId="6F20B8D5" w14:textId="77777777" w:rsidR="008A7257" w:rsidRDefault="00977820">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55FB5F1" w14:textId="77777777" w:rsidR="008A7257" w:rsidRDefault="008A7257">
      <w:pPr>
        <w:ind w:left="720"/>
      </w:pPr>
    </w:p>
    <w:p w14:paraId="53D3D469" w14:textId="77777777" w:rsidR="008A7257" w:rsidRDefault="0097782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0088B5A3" w14:textId="77777777" w:rsidR="008A7257" w:rsidRDefault="008A7257">
      <w:pPr>
        <w:ind w:left="720"/>
      </w:pPr>
    </w:p>
    <w:p w14:paraId="17ACDA80" w14:textId="77777777" w:rsidR="008A7257" w:rsidRDefault="0097782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5D472163" w14:textId="77777777" w:rsidR="008A7257" w:rsidRDefault="008A7257">
      <w:pPr>
        <w:ind w:firstLine="720"/>
      </w:pPr>
    </w:p>
    <w:p w14:paraId="0CD8C3D9" w14:textId="77777777" w:rsidR="008A7257" w:rsidRDefault="00977820">
      <w:r>
        <w:t>16.4</w:t>
      </w:r>
      <w:r>
        <w:tab/>
        <w:t>Responsibility for costs will be at the:</w:t>
      </w:r>
    </w:p>
    <w:p w14:paraId="72DE14C6" w14:textId="77777777" w:rsidR="008A7257" w:rsidRDefault="00977820">
      <w:r>
        <w:tab/>
      </w:r>
    </w:p>
    <w:p w14:paraId="4CCFF1EE" w14:textId="77777777" w:rsidR="008A7257" w:rsidRDefault="0097782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8116FE" w14:textId="77777777" w:rsidR="008A7257" w:rsidRDefault="008A7257">
      <w:pPr>
        <w:ind w:left="1440"/>
      </w:pPr>
    </w:p>
    <w:p w14:paraId="535BFED1" w14:textId="77777777" w:rsidR="008A7257" w:rsidRDefault="00977820">
      <w:pPr>
        <w:ind w:left="1440" w:hanging="720"/>
      </w:pPr>
      <w:r>
        <w:t>16.4.2</w:t>
      </w:r>
      <w:r>
        <w:tab/>
        <w:t>Buyer’s expense if the Malicious Software originates from the Buyer software or the Service Data, while the Service Data was under the Buyer’s control</w:t>
      </w:r>
    </w:p>
    <w:p w14:paraId="0B4B6B06" w14:textId="77777777" w:rsidR="008A7257" w:rsidRDefault="008A7257">
      <w:pPr>
        <w:ind w:left="720" w:firstLine="720"/>
      </w:pPr>
    </w:p>
    <w:p w14:paraId="67558983" w14:textId="77777777" w:rsidR="008A7257" w:rsidRDefault="0097782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789599B" w14:textId="77777777" w:rsidR="008A7257" w:rsidRDefault="008A7257">
      <w:pPr>
        <w:ind w:left="720"/>
      </w:pPr>
    </w:p>
    <w:p w14:paraId="4B3F622E" w14:textId="77777777" w:rsidR="008A7257" w:rsidRDefault="00977820">
      <w:pPr>
        <w:ind w:left="720" w:hanging="720"/>
      </w:pPr>
      <w:r>
        <w:t>16.6</w:t>
      </w:r>
      <w:r>
        <w:tab/>
        <w:t>Any system development by the Supplier should also comply with the government’s ‘10 Steps to Cyber Security’ guidance:</w:t>
      </w:r>
      <w:hyperlink r:id="rId24">
        <w:r>
          <w:rPr>
            <w:color w:val="1155CC"/>
            <w:u w:val="single"/>
          </w:rPr>
          <w:t xml:space="preserve"> </w:t>
        </w:r>
      </w:hyperlink>
    </w:p>
    <w:p w14:paraId="59A65481" w14:textId="77777777" w:rsidR="008A7257" w:rsidRDefault="00273A8A">
      <w:pPr>
        <w:ind w:left="720"/>
      </w:pPr>
      <w:hyperlink r:id="rId25">
        <w:r w:rsidR="00977820">
          <w:rPr>
            <w:color w:val="1155CC"/>
            <w:u w:val="single"/>
          </w:rPr>
          <w:t>https://www.ncsc.gov.uk/guidance/10-steps-cyber-security</w:t>
        </w:r>
      </w:hyperlink>
    </w:p>
    <w:p w14:paraId="5D04B1E0" w14:textId="77777777" w:rsidR="008A7257" w:rsidRDefault="008A7257">
      <w:pPr>
        <w:ind w:left="720"/>
      </w:pPr>
    </w:p>
    <w:p w14:paraId="1828D67D" w14:textId="77777777" w:rsidR="008A7257" w:rsidRDefault="0097782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71B93367" w14:textId="77777777" w:rsidR="008A7257" w:rsidRDefault="00977820">
      <w:r>
        <w:t xml:space="preserve"> </w:t>
      </w:r>
    </w:p>
    <w:p w14:paraId="68F5E6E2" w14:textId="77777777" w:rsidR="008A7257" w:rsidRDefault="00977820">
      <w:pPr>
        <w:pStyle w:val="Heading3"/>
      </w:pPr>
      <w:r>
        <w:lastRenderedPageBreak/>
        <w:t>17.</w:t>
      </w:r>
      <w:r>
        <w:tab/>
        <w:t>Guarantee</w:t>
      </w:r>
    </w:p>
    <w:p w14:paraId="3CA75EAB" w14:textId="77777777" w:rsidR="008A7257" w:rsidRDefault="00977820">
      <w:pPr>
        <w:ind w:left="720" w:hanging="720"/>
      </w:pPr>
      <w:r>
        <w:t>17.1</w:t>
      </w:r>
      <w:r>
        <w:tab/>
        <w:t>If this Call-Off Contract is conditional on receipt of a Guarantee that is acceptable to the Buyer, the Supplier must give the Buyer on or before the Start date:</w:t>
      </w:r>
    </w:p>
    <w:p w14:paraId="7BE7958B" w14:textId="77777777" w:rsidR="008A7257" w:rsidRDefault="008A7257">
      <w:pPr>
        <w:ind w:firstLine="720"/>
      </w:pPr>
    </w:p>
    <w:p w14:paraId="7E60E403" w14:textId="77777777" w:rsidR="008A7257" w:rsidRDefault="00977820">
      <w:pPr>
        <w:ind w:firstLine="720"/>
      </w:pPr>
      <w:r>
        <w:t>17.1.1</w:t>
      </w:r>
      <w:r>
        <w:tab/>
        <w:t>an executed Guarantee in the form at Schedule 5</w:t>
      </w:r>
    </w:p>
    <w:p w14:paraId="6618444B" w14:textId="77777777" w:rsidR="008A7257" w:rsidRDefault="008A7257"/>
    <w:p w14:paraId="4C00DF2A" w14:textId="77777777" w:rsidR="008A7257" w:rsidRDefault="00977820">
      <w:pPr>
        <w:ind w:left="1440" w:hanging="720"/>
      </w:pPr>
      <w:r>
        <w:t>17.1.2</w:t>
      </w:r>
      <w:r>
        <w:tab/>
        <w:t>a certified copy of the passed resolution or board minutes of the guarantor approving the execution of the Guarantee</w:t>
      </w:r>
    </w:p>
    <w:p w14:paraId="587E3A01" w14:textId="77777777" w:rsidR="008A7257" w:rsidRDefault="008A7257">
      <w:pPr>
        <w:ind w:left="720" w:firstLine="720"/>
      </w:pPr>
    </w:p>
    <w:p w14:paraId="7D8419D7" w14:textId="77777777" w:rsidR="008A7257" w:rsidRDefault="00977820">
      <w:pPr>
        <w:pStyle w:val="Heading3"/>
      </w:pPr>
      <w:r>
        <w:t>18.</w:t>
      </w:r>
      <w:r>
        <w:tab/>
        <w:t>Ending the Call-Off Contract</w:t>
      </w:r>
    </w:p>
    <w:p w14:paraId="4FE0595F" w14:textId="77777777" w:rsidR="008A7257" w:rsidRDefault="0097782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6CD16C8C" w14:textId="77777777" w:rsidR="008A7257" w:rsidRDefault="008A7257">
      <w:pPr>
        <w:ind w:left="720"/>
      </w:pPr>
    </w:p>
    <w:p w14:paraId="393E2B4C" w14:textId="77777777" w:rsidR="008A7257" w:rsidRDefault="00977820">
      <w:r>
        <w:t>18.2</w:t>
      </w:r>
      <w:r>
        <w:tab/>
        <w:t>The Parties agree that the:</w:t>
      </w:r>
    </w:p>
    <w:p w14:paraId="210FE6F1" w14:textId="77777777" w:rsidR="008A7257" w:rsidRDefault="008A7257"/>
    <w:p w14:paraId="7A1B6757" w14:textId="77777777" w:rsidR="008A7257" w:rsidRDefault="00977820">
      <w:pPr>
        <w:ind w:left="1440" w:hanging="720"/>
      </w:pPr>
      <w:r>
        <w:t>18.2.1</w:t>
      </w:r>
      <w:r>
        <w:tab/>
        <w:t>Buyer’s right to End the Call-Off Contract under clause 18.1 is reasonable considering the type of cloud Service being provided</w:t>
      </w:r>
    </w:p>
    <w:p w14:paraId="085872DD" w14:textId="77777777" w:rsidR="008A7257" w:rsidRDefault="008A7257">
      <w:pPr>
        <w:ind w:left="720"/>
      </w:pPr>
    </w:p>
    <w:p w14:paraId="443B3E4F" w14:textId="77777777" w:rsidR="008A7257" w:rsidRDefault="00977820">
      <w:pPr>
        <w:ind w:left="1440" w:hanging="720"/>
      </w:pPr>
      <w:r>
        <w:t>18.2.2</w:t>
      </w:r>
      <w:r>
        <w:tab/>
        <w:t>Call-Off Contract Charges paid during the notice period is reasonable compensation and covers all the Supplier’s avoidable costs or Losses</w:t>
      </w:r>
    </w:p>
    <w:p w14:paraId="2FD2351E" w14:textId="77777777" w:rsidR="008A7257" w:rsidRDefault="008A7257">
      <w:pPr>
        <w:ind w:left="720" w:firstLine="720"/>
      </w:pPr>
    </w:p>
    <w:p w14:paraId="2E4C8043" w14:textId="77777777" w:rsidR="008A7257" w:rsidRDefault="0097782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7E1654D" w14:textId="77777777" w:rsidR="008A7257" w:rsidRDefault="008A7257">
      <w:pPr>
        <w:ind w:left="720"/>
      </w:pPr>
    </w:p>
    <w:p w14:paraId="2CF82872" w14:textId="77777777" w:rsidR="008A7257" w:rsidRDefault="00977820">
      <w:pPr>
        <w:ind w:left="720" w:hanging="720"/>
      </w:pPr>
      <w:r>
        <w:t>18.4</w:t>
      </w:r>
      <w:r>
        <w:tab/>
        <w:t>The Buyer will have the right to End this Call-Off Contract at any time with immediate effect by written notice to the Supplier if either the Supplier commits:</w:t>
      </w:r>
    </w:p>
    <w:p w14:paraId="47345F5A" w14:textId="77777777" w:rsidR="008A7257" w:rsidRDefault="008A7257">
      <w:pPr>
        <w:ind w:firstLine="720"/>
      </w:pPr>
    </w:p>
    <w:p w14:paraId="3F3AD38A" w14:textId="77777777" w:rsidR="008A7257" w:rsidRDefault="00977820">
      <w:pPr>
        <w:ind w:left="1440" w:hanging="720"/>
      </w:pPr>
      <w:r>
        <w:t>18.4.1</w:t>
      </w:r>
      <w:r>
        <w:tab/>
        <w:t>a Supplier Default and if the Supplier Default cannot, in the reasonable opinion of the Buyer, be remedied</w:t>
      </w:r>
    </w:p>
    <w:p w14:paraId="4ED238C9" w14:textId="77777777" w:rsidR="008A7257" w:rsidRDefault="008A7257">
      <w:pPr>
        <w:ind w:left="720" w:firstLine="720"/>
      </w:pPr>
    </w:p>
    <w:p w14:paraId="71D9672F" w14:textId="77777777" w:rsidR="008A7257" w:rsidRDefault="00977820">
      <w:pPr>
        <w:ind w:firstLine="720"/>
      </w:pPr>
      <w:r>
        <w:t>18.4.2</w:t>
      </w:r>
      <w:r>
        <w:tab/>
        <w:t>any fraud</w:t>
      </w:r>
    </w:p>
    <w:p w14:paraId="3C58730E" w14:textId="77777777" w:rsidR="008A7257" w:rsidRDefault="008A7257">
      <w:pPr>
        <w:ind w:firstLine="720"/>
      </w:pPr>
    </w:p>
    <w:p w14:paraId="2842B907" w14:textId="77777777" w:rsidR="008A7257" w:rsidRDefault="00977820">
      <w:r>
        <w:t>18.5</w:t>
      </w:r>
      <w:r>
        <w:tab/>
        <w:t>A Party can End this Call-Off Contract at any time with immediate effect by written notice if:</w:t>
      </w:r>
    </w:p>
    <w:p w14:paraId="22C10C53" w14:textId="77777777" w:rsidR="008A7257" w:rsidRDefault="008A7257">
      <w:pPr>
        <w:ind w:firstLine="720"/>
      </w:pPr>
    </w:p>
    <w:p w14:paraId="63028A44" w14:textId="77777777" w:rsidR="008A7257" w:rsidRDefault="0097782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737F42CB" w14:textId="77777777" w:rsidR="008A7257" w:rsidRDefault="008A7257">
      <w:pPr>
        <w:ind w:left="1440"/>
      </w:pPr>
    </w:p>
    <w:p w14:paraId="74325BC1" w14:textId="77777777" w:rsidR="008A7257" w:rsidRDefault="00977820">
      <w:pPr>
        <w:ind w:firstLine="720"/>
      </w:pPr>
      <w:r>
        <w:t>18.5.2</w:t>
      </w:r>
      <w:r>
        <w:tab/>
        <w:t>an Insolvency Event of the other Party happens</w:t>
      </w:r>
    </w:p>
    <w:p w14:paraId="4AF6FE9D" w14:textId="77777777" w:rsidR="008A7257" w:rsidRDefault="008A7257">
      <w:pPr>
        <w:ind w:firstLine="720"/>
      </w:pPr>
    </w:p>
    <w:p w14:paraId="00929E7D" w14:textId="77777777" w:rsidR="008A7257" w:rsidRDefault="00977820">
      <w:pPr>
        <w:ind w:left="1440" w:hanging="720"/>
      </w:pPr>
      <w:r>
        <w:t>18.5.3</w:t>
      </w:r>
      <w:r>
        <w:tab/>
        <w:t>the other Party ceases or threatens to cease to carry on the whole or any material part of its business</w:t>
      </w:r>
    </w:p>
    <w:p w14:paraId="13D6BF89" w14:textId="77777777" w:rsidR="008A7257" w:rsidRDefault="008A7257">
      <w:pPr>
        <w:ind w:left="720" w:firstLine="720"/>
      </w:pPr>
    </w:p>
    <w:p w14:paraId="307E9EFF" w14:textId="77777777" w:rsidR="008A7257" w:rsidRDefault="00977820">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4A672C5" w14:textId="77777777" w:rsidR="008A7257" w:rsidRDefault="008A7257">
      <w:pPr>
        <w:ind w:left="720"/>
      </w:pPr>
    </w:p>
    <w:p w14:paraId="008DAE66" w14:textId="77777777" w:rsidR="008A7257" w:rsidRDefault="00977820">
      <w:pPr>
        <w:ind w:left="720" w:hanging="720"/>
      </w:pPr>
      <w:r>
        <w:t>18.7</w:t>
      </w:r>
      <w:r>
        <w:tab/>
        <w:t>A Party who isn’t relying on a Force Majeure event will have the right to End this Call-Off Contract if clause 23.1 applies.</w:t>
      </w:r>
    </w:p>
    <w:p w14:paraId="56682B13" w14:textId="77777777" w:rsidR="008A7257" w:rsidRDefault="00977820">
      <w:pPr>
        <w:ind w:left="720" w:hanging="720"/>
      </w:pPr>
      <w:r>
        <w:t xml:space="preserve"> </w:t>
      </w:r>
    </w:p>
    <w:p w14:paraId="754959F2" w14:textId="77777777" w:rsidR="008A7257" w:rsidRDefault="00977820">
      <w:pPr>
        <w:pStyle w:val="Heading3"/>
      </w:pPr>
      <w:r>
        <w:t>19.</w:t>
      </w:r>
      <w:r>
        <w:tab/>
        <w:t>Consequences of suspension, ending and expiry</w:t>
      </w:r>
    </w:p>
    <w:p w14:paraId="1A0C850A" w14:textId="77777777" w:rsidR="008A7257" w:rsidRDefault="00977820">
      <w:pPr>
        <w:ind w:left="720" w:hanging="720"/>
      </w:pPr>
      <w:r>
        <w:t>19.1</w:t>
      </w:r>
      <w:r>
        <w:tab/>
        <w:t>If a Buyer has the right to End a Call-Off Contract, it may elect to suspend this Call-Off Contract or any part of it.</w:t>
      </w:r>
    </w:p>
    <w:p w14:paraId="6D58884D" w14:textId="77777777" w:rsidR="008A7257" w:rsidRDefault="008A7257"/>
    <w:p w14:paraId="7871F099" w14:textId="77777777" w:rsidR="008A7257" w:rsidRDefault="00977820">
      <w:pPr>
        <w:ind w:left="720" w:hanging="720"/>
      </w:pPr>
      <w:r>
        <w:t>19.2</w:t>
      </w:r>
      <w:r>
        <w:tab/>
        <w:t>Even if a notice has been served to End this Call-Off Contract or any part of it, the Supplier must continue to provide the Ordered G-Cloud Services until the dates set out in the notice.</w:t>
      </w:r>
    </w:p>
    <w:p w14:paraId="46281CE3" w14:textId="77777777" w:rsidR="008A7257" w:rsidRDefault="008A7257">
      <w:pPr>
        <w:ind w:left="720" w:hanging="720"/>
      </w:pPr>
    </w:p>
    <w:p w14:paraId="0BE8FB52" w14:textId="77777777" w:rsidR="008A7257" w:rsidRDefault="00977820">
      <w:pPr>
        <w:ind w:left="720" w:hanging="720"/>
      </w:pPr>
      <w:r>
        <w:t>19.3</w:t>
      </w:r>
      <w:r>
        <w:tab/>
        <w:t>The rights and obligations of the Parties will cease on the Expiry Date or End Date whichever applies) of this Call-Off Contract, except those continuing provisions described in clause 19.4.</w:t>
      </w:r>
    </w:p>
    <w:p w14:paraId="03FE3DE0" w14:textId="77777777" w:rsidR="008A7257" w:rsidRDefault="008A7257"/>
    <w:p w14:paraId="4B987FFC" w14:textId="77777777" w:rsidR="008A7257" w:rsidRDefault="00977820">
      <w:r>
        <w:t>19.4</w:t>
      </w:r>
      <w:r>
        <w:tab/>
        <w:t>Ending or expiry of this Call-Off Contract will not affect:</w:t>
      </w:r>
    </w:p>
    <w:p w14:paraId="3472B692" w14:textId="77777777" w:rsidR="008A7257" w:rsidRDefault="008A7257"/>
    <w:p w14:paraId="2FD2D894" w14:textId="77777777" w:rsidR="008A7257" w:rsidRDefault="00977820">
      <w:pPr>
        <w:ind w:firstLine="720"/>
      </w:pPr>
      <w:r>
        <w:t>19.4.1</w:t>
      </w:r>
      <w:r>
        <w:tab/>
        <w:t>any rights, remedies or obligations accrued before its Ending or expiration</w:t>
      </w:r>
    </w:p>
    <w:p w14:paraId="46CB81ED" w14:textId="77777777" w:rsidR="008A7257" w:rsidRDefault="008A7257"/>
    <w:p w14:paraId="08444AFA" w14:textId="77777777" w:rsidR="008A7257" w:rsidRDefault="00977820">
      <w:pPr>
        <w:ind w:left="1440" w:hanging="720"/>
      </w:pPr>
      <w:r>
        <w:t>19.4.2</w:t>
      </w:r>
      <w:r>
        <w:tab/>
        <w:t>the right of either Party to recover any amount outstanding at the time of Ending or expiry</w:t>
      </w:r>
    </w:p>
    <w:p w14:paraId="3EFCFF2F" w14:textId="77777777" w:rsidR="008A7257" w:rsidRDefault="008A7257"/>
    <w:p w14:paraId="0AD687EB" w14:textId="77777777" w:rsidR="008A7257" w:rsidRDefault="00977820">
      <w:pPr>
        <w:ind w:left="1440" w:hanging="720"/>
      </w:pPr>
      <w:r>
        <w:t>19.4.3</w:t>
      </w:r>
      <w:r>
        <w:tab/>
        <w:t>the continuing rights, remedies or obligations of the Buyer or the Supplier under clauses</w:t>
      </w:r>
    </w:p>
    <w:p w14:paraId="6328EDAE" w14:textId="77777777" w:rsidR="008A7257" w:rsidRDefault="00977820">
      <w:pPr>
        <w:numPr>
          <w:ilvl w:val="1"/>
          <w:numId w:val="1"/>
        </w:numPr>
        <w:pBdr>
          <w:top w:val="nil"/>
          <w:left w:val="nil"/>
          <w:bottom w:val="nil"/>
          <w:right w:val="nil"/>
          <w:between w:val="nil"/>
        </w:pBdr>
      </w:pPr>
      <w:r>
        <w:rPr>
          <w:color w:val="000000"/>
        </w:rPr>
        <w:t>7 (Payment, VAT and Call-Off Contract charges)</w:t>
      </w:r>
    </w:p>
    <w:p w14:paraId="3433059A" w14:textId="77777777" w:rsidR="008A7257" w:rsidRDefault="00977820">
      <w:pPr>
        <w:numPr>
          <w:ilvl w:val="1"/>
          <w:numId w:val="1"/>
        </w:numPr>
        <w:pBdr>
          <w:top w:val="nil"/>
          <w:left w:val="nil"/>
          <w:bottom w:val="nil"/>
          <w:right w:val="nil"/>
          <w:between w:val="nil"/>
        </w:pBdr>
      </w:pPr>
      <w:r>
        <w:rPr>
          <w:color w:val="000000"/>
        </w:rPr>
        <w:t>8 (Recovery of sums due and right of set-off)</w:t>
      </w:r>
    </w:p>
    <w:p w14:paraId="246AB32C" w14:textId="77777777" w:rsidR="008A7257" w:rsidRDefault="00977820">
      <w:pPr>
        <w:numPr>
          <w:ilvl w:val="1"/>
          <w:numId w:val="1"/>
        </w:numPr>
        <w:pBdr>
          <w:top w:val="nil"/>
          <w:left w:val="nil"/>
          <w:bottom w:val="nil"/>
          <w:right w:val="nil"/>
          <w:between w:val="nil"/>
        </w:pBdr>
      </w:pPr>
      <w:r>
        <w:rPr>
          <w:color w:val="000000"/>
        </w:rPr>
        <w:t>9 (Insurance)</w:t>
      </w:r>
    </w:p>
    <w:p w14:paraId="2C686ABD" w14:textId="77777777" w:rsidR="008A7257" w:rsidRDefault="00977820">
      <w:pPr>
        <w:numPr>
          <w:ilvl w:val="1"/>
          <w:numId w:val="1"/>
        </w:numPr>
        <w:pBdr>
          <w:top w:val="nil"/>
          <w:left w:val="nil"/>
          <w:bottom w:val="nil"/>
          <w:right w:val="nil"/>
          <w:between w:val="nil"/>
        </w:pBdr>
      </w:pPr>
      <w:r>
        <w:rPr>
          <w:color w:val="000000"/>
        </w:rPr>
        <w:t>10 (Confidentiality)</w:t>
      </w:r>
    </w:p>
    <w:p w14:paraId="3CD3A0A3" w14:textId="77777777" w:rsidR="008A7257" w:rsidRDefault="00977820">
      <w:pPr>
        <w:numPr>
          <w:ilvl w:val="1"/>
          <w:numId w:val="1"/>
        </w:numPr>
        <w:pBdr>
          <w:top w:val="nil"/>
          <w:left w:val="nil"/>
          <w:bottom w:val="nil"/>
          <w:right w:val="nil"/>
          <w:between w:val="nil"/>
        </w:pBdr>
      </w:pPr>
      <w:r>
        <w:rPr>
          <w:color w:val="000000"/>
        </w:rPr>
        <w:t>11 (Intellectual property rights)</w:t>
      </w:r>
    </w:p>
    <w:p w14:paraId="1DC66E19" w14:textId="77777777" w:rsidR="008A7257" w:rsidRDefault="00977820">
      <w:pPr>
        <w:numPr>
          <w:ilvl w:val="1"/>
          <w:numId w:val="1"/>
        </w:numPr>
        <w:pBdr>
          <w:top w:val="nil"/>
          <w:left w:val="nil"/>
          <w:bottom w:val="nil"/>
          <w:right w:val="nil"/>
          <w:between w:val="nil"/>
        </w:pBdr>
      </w:pPr>
      <w:r>
        <w:rPr>
          <w:color w:val="000000"/>
        </w:rPr>
        <w:t>12 (Protection of information)</w:t>
      </w:r>
    </w:p>
    <w:p w14:paraId="607A8999" w14:textId="77777777" w:rsidR="008A7257" w:rsidRDefault="00977820">
      <w:pPr>
        <w:numPr>
          <w:ilvl w:val="1"/>
          <w:numId w:val="1"/>
        </w:numPr>
        <w:pBdr>
          <w:top w:val="nil"/>
          <w:left w:val="nil"/>
          <w:bottom w:val="nil"/>
          <w:right w:val="nil"/>
          <w:between w:val="nil"/>
        </w:pBdr>
      </w:pPr>
      <w:r>
        <w:rPr>
          <w:color w:val="000000"/>
        </w:rPr>
        <w:t>13 (Buyer data)</w:t>
      </w:r>
    </w:p>
    <w:p w14:paraId="57FDAE96" w14:textId="77777777" w:rsidR="008A7257" w:rsidRDefault="00977820">
      <w:pPr>
        <w:numPr>
          <w:ilvl w:val="1"/>
          <w:numId w:val="1"/>
        </w:numPr>
        <w:pBdr>
          <w:top w:val="nil"/>
          <w:left w:val="nil"/>
          <w:bottom w:val="nil"/>
          <w:right w:val="nil"/>
          <w:between w:val="nil"/>
        </w:pBdr>
      </w:pPr>
      <w:r>
        <w:rPr>
          <w:color w:val="000000"/>
        </w:rPr>
        <w:t>19 (Consequences of suspension, ending and expiry)</w:t>
      </w:r>
    </w:p>
    <w:p w14:paraId="3A1FA1EF" w14:textId="77777777" w:rsidR="008A7257" w:rsidRDefault="00977820">
      <w:pPr>
        <w:numPr>
          <w:ilvl w:val="1"/>
          <w:numId w:val="1"/>
        </w:numPr>
        <w:pBdr>
          <w:top w:val="nil"/>
          <w:left w:val="nil"/>
          <w:bottom w:val="nil"/>
          <w:right w:val="nil"/>
          <w:between w:val="nil"/>
        </w:pBdr>
      </w:pPr>
      <w:r>
        <w:rPr>
          <w:color w:val="000000"/>
        </w:rPr>
        <w:t>24 (Liability); incorporated Framework Agreement clauses: 4.2 to 4.7 (Liability)</w:t>
      </w:r>
    </w:p>
    <w:p w14:paraId="6A9427D0" w14:textId="77777777" w:rsidR="008A7257" w:rsidRDefault="00977820">
      <w:pPr>
        <w:numPr>
          <w:ilvl w:val="1"/>
          <w:numId w:val="1"/>
        </w:numPr>
        <w:pBdr>
          <w:top w:val="nil"/>
          <w:left w:val="nil"/>
          <w:bottom w:val="nil"/>
          <w:right w:val="nil"/>
          <w:between w:val="nil"/>
        </w:pBdr>
      </w:pPr>
      <w:r>
        <w:rPr>
          <w:color w:val="000000"/>
        </w:rPr>
        <w:t>8.44 to 8.50 (Conflicts of interest and ethical walls)</w:t>
      </w:r>
    </w:p>
    <w:p w14:paraId="50C8362C" w14:textId="77777777" w:rsidR="008A7257" w:rsidRDefault="00977820">
      <w:pPr>
        <w:numPr>
          <w:ilvl w:val="1"/>
          <w:numId w:val="1"/>
        </w:numPr>
        <w:pBdr>
          <w:top w:val="nil"/>
          <w:left w:val="nil"/>
          <w:bottom w:val="nil"/>
          <w:right w:val="nil"/>
          <w:between w:val="nil"/>
        </w:pBdr>
      </w:pPr>
      <w:r>
        <w:rPr>
          <w:color w:val="000000"/>
        </w:rPr>
        <w:t>8.89 to 8.90 (Waiver and cumulative remedies)</w:t>
      </w:r>
    </w:p>
    <w:p w14:paraId="2BD30722" w14:textId="77777777" w:rsidR="008A7257" w:rsidRDefault="008A7257">
      <w:pPr>
        <w:ind w:firstLine="720"/>
      </w:pPr>
    </w:p>
    <w:p w14:paraId="59C57253" w14:textId="77777777" w:rsidR="008A7257" w:rsidRDefault="00977820">
      <w:pPr>
        <w:ind w:left="1440" w:hanging="720"/>
      </w:pPr>
      <w:r>
        <w:t>19.4.4</w:t>
      </w:r>
      <w:r>
        <w:tab/>
        <w:t>any other provision of the Framework Agreement or this Call-Off Contract which expressly or by implication is in force even if it Ends or expires</w:t>
      </w:r>
    </w:p>
    <w:p w14:paraId="06BFC53B" w14:textId="77777777" w:rsidR="008A7257" w:rsidRDefault="00977820">
      <w:r>
        <w:t xml:space="preserve"> </w:t>
      </w:r>
    </w:p>
    <w:p w14:paraId="05FE0B34" w14:textId="77777777" w:rsidR="008A7257" w:rsidRDefault="00977820">
      <w:r>
        <w:t>19.5</w:t>
      </w:r>
      <w:r>
        <w:tab/>
        <w:t>At the end of the Call-Off Contract Term, the Supplier must promptly:</w:t>
      </w:r>
    </w:p>
    <w:p w14:paraId="7E008827" w14:textId="77777777" w:rsidR="008A7257" w:rsidRDefault="008A7257"/>
    <w:p w14:paraId="75743E32" w14:textId="77777777" w:rsidR="008A7257" w:rsidRDefault="00977820">
      <w:pPr>
        <w:ind w:left="1440" w:hanging="720"/>
      </w:pPr>
      <w:r>
        <w:t>19.5.1</w:t>
      </w:r>
      <w:r>
        <w:tab/>
        <w:t>return all Buyer Data including all copies of Buyer software, code and any other software licensed by the Buyer to the Supplier under it</w:t>
      </w:r>
    </w:p>
    <w:p w14:paraId="0782F216" w14:textId="77777777" w:rsidR="008A7257" w:rsidRDefault="008A7257">
      <w:pPr>
        <w:ind w:firstLine="720"/>
      </w:pPr>
    </w:p>
    <w:p w14:paraId="458DFB73" w14:textId="77777777" w:rsidR="008A7257" w:rsidRDefault="00977820">
      <w:pPr>
        <w:ind w:left="1440" w:hanging="720"/>
      </w:pPr>
      <w:r>
        <w:lastRenderedPageBreak/>
        <w:t>19.5.2</w:t>
      </w:r>
      <w:r>
        <w:tab/>
        <w:t>return any materials created by the Supplier under this Call-Off Contract if the IPRs are owned by the Buyer</w:t>
      </w:r>
    </w:p>
    <w:p w14:paraId="72F45339" w14:textId="77777777" w:rsidR="008A7257" w:rsidRDefault="008A7257">
      <w:pPr>
        <w:ind w:firstLine="720"/>
      </w:pPr>
    </w:p>
    <w:p w14:paraId="2229B9DB" w14:textId="77777777" w:rsidR="008A7257" w:rsidRDefault="00977820">
      <w:pPr>
        <w:ind w:left="1440" w:hanging="720"/>
      </w:pPr>
      <w:r>
        <w:t>19.5.3</w:t>
      </w:r>
      <w:r>
        <w:tab/>
        <w:t>stop using the Buyer Data and, at the direction of the Buyer, provide the Buyer with a complete and uncorrupted version in electronic form in the formats and on media agreed with the Buyer</w:t>
      </w:r>
    </w:p>
    <w:p w14:paraId="35CBBBAF" w14:textId="77777777" w:rsidR="008A7257" w:rsidRDefault="008A7257">
      <w:pPr>
        <w:ind w:firstLine="720"/>
      </w:pPr>
    </w:p>
    <w:p w14:paraId="63EBFA18" w14:textId="77777777" w:rsidR="008A7257" w:rsidRDefault="0097782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EE65C88" w14:textId="77777777" w:rsidR="008A7257" w:rsidRDefault="008A7257">
      <w:pPr>
        <w:ind w:left="720"/>
      </w:pPr>
    </w:p>
    <w:p w14:paraId="1678CA3D" w14:textId="77777777" w:rsidR="008A7257" w:rsidRDefault="00977820">
      <w:pPr>
        <w:ind w:firstLine="720"/>
      </w:pPr>
      <w:r>
        <w:t>19.5.5</w:t>
      </w:r>
      <w:r>
        <w:tab/>
        <w:t>work with the Buyer on any ongoing work</w:t>
      </w:r>
    </w:p>
    <w:p w14:paraId="32F35150" w14:textId="77777777" w:rsidR="008A7257" w:rsidRDefault="008A7257"/>
    <w:p w14:paraId="3B834B05" w14:textId="77777777" w:rsidR="008A7257" w:rsidRDefault="00977820">
      <w:pPr>
        <w:ind w:left="1440" w:hanging="720"/>
      </w:pPr>
      <w:r>
        <w:t>19.5.6</w:t>
      </w:r>
      <w:r>
        <w:tab/>
        <w:t>return any sums prepaid for Services which have not been delivered to the Buyer, within 10 Working Days of the End or Expiry Date</w:t>
      </w:r>
    </w:p>
    <w:p w14:paraId="36E1DA4E" w14:textId="77777777" w:rsidR="008A7257" w:rsidRDefault="008A7257">
      <w:pPr>
        <w:ind w:firstLine="720"/>
      </w:pPr>
    </w:p>
    <w:p w14:paraId="1180B3DC" w14:textId="77777777" w:rsidR="008A7257" w:rsidRDefault="008A7257"/>
    <w:p w14:paraId="1180CA61" w14:textId="77777777" w:rsidR="008A7257" w:rsidRDefault="00977820">
      <w:pPr>
        <w:ind w:left="720" w:hanging="720"/>
      </w:pPr>
      <w:r>
        <w:t>19.6</w:t>
      </w:r>
      <w:r>
        <w:tab/>
        <w:t>Each Party will return all of the other Party’s Confidential Information and confirm this has been done, unless there is a legal requirement to keep it or this Call-Off Contract states otherwise.</w:t>
      </w:r>
    </w:p>
    <w:p w14:paraId="14E09B58" w14:textId="77777777" w:rsidR="008A7257" w:rsidRDefault="008A7257">
      <w:pPr>
        <w:ind w:left="720"/>
      </w:pPr>
    </w:p>
    <w:p w14:paraId="07B449FA" w14:textId="77777777" w:rsidR="008A7257" w:rsidRDefault="0097782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A86A87B" w14:textId="77777777" w:rsidR="008A7257" w:rsidRDefault="008A7257"/>
    <w:p w14:paraId="0AFA340E" w14:textId="77777777" w:rsidR="008A7257" w:rsidRDefault="00977820">
      <w:pPr>
        <w:pStyle w:val="Heading3"/>
      </w:pPr>
      <w:r>
        <w:t>20.</w:t>
      </w:r>
      <w:r>
        <w:tab/>
        <w:t>Notices</w:t>
      </w:r>
    </w:p>
    <w:p w14:paraId="3BABA77F" w14:textId="77777777" w:rsidR="008A7257" w:rsidRDefault="00977820">
      <w:pPr>
        <w:ind w:left="720" w:hanging="720"/>
      </w:pPr>
      <w:r>
        <w:t>20.1</w:t>
      </w:r>
      <w:r>
        <w:tab/>
        <w:t>Any notices sent must be in writing. For the purpose of this clause, an email is accepted as being 'in writing'.</w:t>
      </w:r>
    </w:p>
    <w:p w14:paraId="434585A2" w14:textId="77777777" w:rsidR="008A7257" w:rsidRDefault="008A7257">
      <w:pPr>
        <w:ind w:left="720" w:hanging="720"/>
      </w:pPr>
    </w:p>
    <w:p w14:paraId="5D24712A" w14:textId="77777777" w:rsidR="008A7257" w:rsidRDefault="00977820">
      <w:pPr>
        <w:numPr>
          <w:ilvl w:val="0"/>
          <w:numId w:val="4"/>
        </w:numPr>
        <w:pBdr>
          <w:top w:val="nil"/>
          <w:left w:val="nil"/>
          <w:bottom w:val="nil"/>
          <w:right w:val="nil"/>
          <w:between w:val="nil"/>
        </w:pBdr>
        <w:spacing w:after="120" w:line="360" w:lineRule="auto"/>
      </w:pPr>
      <w:r>
        <w:rPr>
          <w:color w:val="000000"/>
        </w:rPr>
        <w:t>Manner of delivery: email</w:t>
      </w:r>
    </w:p>
    <w:p w14:paraId="5A1645E0" w14:textId="77777777" w:rsidR="008A7257" w:rsidRDefault="00977820">
      <w:pPr>
        <w:numPr>
          <w:ilvl w:val="0"/>
          <w:numId w:val="4"/>
        </w:numPr>
        <w:pBdr>
          <w:top w:val="nil"/>
          <w:left w:val="nil"/>
          <w:bottom w:val="nil"/>
          <w:right w:val="nil"/>
          <w:between w:val="nil"/>
        </w:pBdr>
        <w:spacing w:line="360" w:lineRule="auto"/>
      </w:pPr>
      <w:r>
        <w:rPr>
          <w:color w:val="000000"/>
        </w:rPr>
        <w:t>Deemed time of delivery: 9am on the first Working Day after sending</w:t>
      </w:r>
    </w:p>
    <w:p w14:paraId="2383989D" w14:textId="77777777" w:rsidR="008A7257" w:rsidRDefault="00977820">
      <w:pPr>
        <w:numPr>
          <w:ilvl w:val="0"/>
          <w:numId w:val="4"/>
        </w:numPr>
        <w:pBdr>
          <w:top w:val="nil"/>
          <w:left w:val="nil"/>
          <w:bottom w:val="nil"/>
          <w:right w:val="nil"/>
          <w:between w:val="nil"/>
        </w:pBdr>
      </w:pPr>
      <w:r>
        <w:rPr>
          <w:color w:val="000000"/>
        </w:rPr>
        <w:t>Proof of service: Sent in an emailed letter in PDF format to the correct email address without any error message</w:t>
      </w:r>
    </w:p>
    <w:p w14:paraId="0A828AA4" w14:textId="77777777" w:rsidR="008A7257" w:rsidRDefault="008A7257"/>
    <w:p w14:paraId="4D0D739E" w14:textId="77777777" w:rsidR="008A7257" w:rsidRDefault="00977820">
      <w:pPr>
        <w:ind w:left="720" w:hanging="720"/>
      </w:pPr>
      <w:r>
        <w:t>20.2</w:t>
      </w:r>
      <w:r>
        <w:tab/>
        <w:t>This clause does not apply to any legal action or other method of dispute resolution which should be sent to the addresses in the Order Form (other than a dispute notice under this Call-Off Contract).</w:t>
      </w:r>
    </w:p>
    <w:p w14:paraId="18195D87" w14:textId="77777777" w:rsidR="008A7257" w:rsidRDefault="008A7257">
      <w:pPr>
        <w:spacing w:before="240" w:after="240"/>
        <w:ind w:left="720"/>
      </w:pPr>
    </w:p>
    <w:p w14:paraId="2025B174" w14:textId="77777777" w:rsidR="008A7257" w:rsidRDefault="00977820">
      <w:pPr>
        <w:pStyle w:val="Heading3"/>
      </w:pPr>
      <w:r>
        <w:t>21.</w:t>
      </w:r>
      <w:r>
        <w:tab/>
        <w:t>Exit plan</w:t>
      </w:r>
    </w:p>
    <w:p w14:paraId="61156576" w14:textId="77777777" w:rsidR="008A7257" w:rsidRDefault="00977820">
      <w:pPr>
        <w:ind w:left="720" w:hanging="720"/>
      </w:pPr>
      <w:r>
        <w:t>21.1</w:t>
      </w:r>
      <w:r>
        <w:tab/>
        <w:t>The Supplier must provide an exit plan in its Application which ensures continuity of service and the Supplier will follow it.</w:t>
      </w:r>
    </w:p>
    <w:p w14:paraId="0CE25429" w14:textId="77777777" w:rsidR="008A7257" w:rsidRDefault="008A7257">
      <w:pPr>
        <w:ind w:firstLine="720"/>
      </w:pPr>
    </w:p>
    <w:p w14:paraId="61C358C6" w14:textId="77777777" w:rsidR="008A7257" w:rsidRDefault="00977820">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1E318065" w14:textId="77777777" w:rsidR="008A7257" w:rsidRDefault="008A7257">
      <w:pPr>
        <w:ind w:left="720"/>
      </w:pPr>
    </w:p>
    <w:p w14:paraId="6C175BB6" w14:textId="77777777" w:rsidR="008A7257" w:rsidRDefault="00977820">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572637B9" w14:textId="77777777" w:rsidR="008A7257" w:rsidRDefault="008A7257">
      <w:pPr>
        <w:ind w:left="720"/>
      </w:pPr>
    </w:p>
    <w:p w14:paraId="70348F8B" w14:textId="77777777" w:rsidR="008A7257" w:rsidRDefault="0097782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B73B172" w14:textId="77777777" w:rsidR="008A7257" w:rsidRDefault="008A7257">
      <w:pPr>
        <w:ind w:left="720"/>
      </w:pPr>
    </w:p>
    <w:p w14:paraId="106B3643" w14:textId="77777777" w:rsidR="008A7257" w:rsidRDefault="0097782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C0D65A1" w14:textId="77777777" w:rsidR="008A7257" w:rsidRDefault="008A7257">
      <w:pPr>
        <w:ind w:left="720"/>
      </w:pPr>
    </w:p>
    <w:p w14:paraId="2900C1A8" w14:textId="77777777" w:rsidR="008A7257" w:rsidRDefault="0097782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D1220BA" w14:textId="77777777" w:rsidR="008A7257" w:rsidRDefault="008A7257">
      <w:pPr>
        <w:ind w:left="720"/>
      </w:pPr>
    </w:p>
    <w:p w14:paraId="5B7E391D" w14:textId="77777777" w:rsidR="008A7257" w:rsidRDefault="0097782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1461FA8F" w14:textId="77777777" w:rsidR="008A7257" w:rsidRDefault="008A7257"/>
    <w:p w14:paraId="0DD5FE71" w14:textId="77777777" w:rsidR="008A7257" w:rsidRDefault="00977820">
      <w:pPr>
        <w:ind w:firstLine="720"/>
      </w:pPr>
      <w:r>
        <w:t>21.6.2</w:t>
      </w:r>
      <w:r>
        <w:tab/>
        <w:t>there will be no adverse impact on service continuity</w:t>
      </w:r>
    </w:p>
    <w:p w14:paraId="658EFB42" w14:textId="77777777" w:rsidR="008A7257" w:rsidRDefault="008A7257">
      <w:pPr>
        <w:ind w:firstLine="720"/>
      </w:pPr>
    </w:p>
    <w:p w14:paraId="3949F462" w14:textId="77777777" w:rsidR="008A7257" w:rsidRDefault="00977820">
      <w:pPr>
        <w:ind w:firstLine="720"/>
      </w:pPr>
      <w:r>
        <w:t>21.6.3</w:t>
      </w:r>
      <w:r>
        <w:tab/>
        <w:t>there is no vendor lock-in to the Supplier’s Service at exit</w:t>
      </w:r>
    </w:p>
    <w:p w14:paraId="65313289" w14:textId="77777777" w:rsidR="008A7257" w:rsidRDefault="008A7257"/>
    <w:p w14:paraId="2B6C90EE" w14:textId="77777777" w:rsidR="008A7257" w:rsidRDefault="00977820">
      <w:pPr>
        <w:ind w:firstLine="720"/>
      </w:pPr>
      <w:r>
        <w:t>21.6.4</w:t>
      </w:r>
      <w:r>
        <w:tab/>
        <w:t xml:space="preserve">it enables the Buyer to meet its obligations under the Technology Code </w:t>
      </w:r>
      <w:proofErr w:type="gramStart"/>
      <w:r>
        <w:t>Of</w:t>
      </w:r>
      <w:proofErr w:type="gramEnd"/>
      <w:r>
        <w:t xml:space="preserve"> Practice</w:t>
      </w:r>
    </w:p>
    <w:p w14:paraId="7F00C828" w14:textId="77777777" w:rsidR="008A7257" w:rsidRDefault="008A7257">
      <w:pPr>
        <w:ind w:left="720" w:firstLine="720"/>
      </w:pPr>
    </w:p>
    <w:p w14:paraId="5C0BB498" w14:textId="77777777" w:rsidR="008A7257" w:rsidRDefault="00977820">
      <w:pPr>
        <w:ind w:left="720" w:hanging="720"/>
      </w:pPr>
      <w:r>
        <w:t>21.7</w:t>
      </w:r>
      <w:r>
        <w:tab/>
        <w:t>If approval is obtained by the Buyer to extend the Term, then the Supplier will comply with its obligations in the additional exit plan.</w:t>
      </w:r>
    </w:p>
    <w:p w14:paraId="481C140B" w14:textId="77777777" w:rsidR="008A7257" w:rsidRDefault="008A7257">
      <w:pPr>
        <w:ind w:firstLine="720"/>
      </w:pPr>
    </w:p>
    <w:p w14:paraId="7839C841" w14:textId="77777777" w:rsidR="008A7257" w:rsidRDefault="00977820">
      <w:pPr>
        <w:ind w:left="720" w:hanging="720"/>
      </w:pPr>
      <w:r>
        <w:t>21.8</w:t>
      </w:r>
      <w:r>
        <w:tab/>
        <w:t>The additional exit plan must set out full details of timescales, activities and roles and responsibilities of the Parties for:</w:t>
      </w:r>
    </w:p>
    <w:p w14:paraId="5BC452C8" w14:textId="77777777" w:rsidR="008A7257" w:rsidRDefault="008A7257">
      <w:pPr>
        <w:ind w:firstLine="720"/>
      </w:pPr>
    </w:p>
    <w:p w14:paraId="15A8B586" w14:textId="77777777" w:rsidR="008A7257" w:rsidRDefault="00977820">
      <w:pPr>
        <w:ind w:left="1440" w:hanging="720"/>
      </w:pPr>
      <w:r>
        <w:t>21.8.1</w:t>
      </w:r>
      <w:r>
        <w:tab/>
        <w:t>the transfer to the Buyer of any technical information, instructions, manuals and code reasonably required by the Buyer to enable a smooth migration from the Supplier</w:t>
      </w:r>
    </w:p>
    <w:p w14:paraId="04489A9E" w14:textId="77777777" w:rsidR="008A7257" w:rsidRDefault="008A7257">
      <w:pPr>
        <w:ind w:left="1440"/>
      </w:pPr>
    </w:p>
    <w:p w14:paraId="70605711" w14:textId="77777777" w:rsidR="008A7257" w:rsidRDefault="0097782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3AF925CE" w14:textId="77777777" w:rsidR="008A7257" w:rsidRDefault="008A7257">
      <w:pPr>
        <w:ind w:left="1440"/>
      </w:pPr>
    </w:p>
    <w:p w14:paraId="032C28C8" w14:textId="77777777" w:rsidR="008A7257" w:rsidRDefault="00977820">
      <w:pPr>
        <w:ind w:left="1440" w:hanging="720"/>
      </w:pPr>
      <w:r>
        <w:t>21.8.3</w:t>
      </w:r>
      <w:r>
        <w:tab/>
        <w:t>the transfer of Project Specific IPR items and other Buyer customisations, configurations and databases to the Buyer or a replacement supplier</w:t>
      </w:r>
    </w:p>
    <w:p w14:paraId="50252512" w14:textId="77777777" w:rsidR="008A7257" w:rsidRDefault="008A7257">
      <w:pPr>
        <w:ind w:left="720" w:firstLine="720"/>
      </w:pPr>
    </w:p>
    <w:p w14:paraId="3C0C0805" w14:textId="77777777" w:rsidR="008A7257" w:rsidRDefault="00977820">
      <w:pPr>
        <w:ind w:firstLine="720"/>
      </w:pPr>
      <w:r>
        <w:lastRenderedPageBreak/>
        <w:t>21.8.4</w:t>
      </w:r>
      <w:r>
        <w:tab/>
        <w:t>the testing and assurance strategy for exported Buyer Data</w:t>
      </w:r>
    </w:p>
    <w:p w14:paraId="349C888D" w14:textId="77777777" w:rsidR="008A7257" w:rsidRDefault="008A7257">
      <w:pPr>
        <w:ind w:firstLine="720"/>
      </w:pPr>
    </w:p>
    <w:p w14:paraId="742F4FCD" w14:textId="77777777" w:rsidR="008A7257" w:rsidRDefault="00977820">
      <w:pPr>
        <w:ind w:firstLine="720"/>
      </w:pPr>
      <w:r>
        <w:t>21.8.5</w:t>
      </w:r>
      <w:r>
        <w:tab/>
        <w:t>if relevant, TUPE-related activity to comply with the TUPE regulations</w:t>
      </w:r>
    </w:p>
    <w:p w14:paraId="56156FB8" w14:textId="77777777" w:rsidR="008A7257" w:rsidRDefault="008A7257">
      <w:pPr>
        <w:ind w:firstLine="720"/>
      </w:pPr>
    </w:p>
    <w:p w14:paraId="0F6BD69D" w14:textId="77777777" w:rsidR="008A7257" w:rsidRDefault="00977820">
      <w:pPr>
        <w:ind w:left="1440" w:hanging="720"/>
      </w:pPr>
      <w:r>
        <w:t>21.8.6</w:t>
      </w:r>
      <w:r>
        <w:tab/>
        <w:t>any other activities and information which is reasonably required to ensure continuity of Service during the exit period and an orderly transition</w:t>
      </w:r>
    </w:p>
    <w:p w14:paraId="371506AC" w14:textId="77777777" w:rsidR="008A7257" w:rsidRDefault="008A7257"/>
    <w:p w14:paraId="3CADD2D2" w14:textId="77777777" w:rsidR="008A7257" w:rsidRDefault="00977820">
      <w:pPr>
        <w:pStyle w:val="Heading3"/>
      </w:pPr>
      <w:r>
        <w:t>22.</w:t>
      </w:r>
      <w:r>
        <w:tab/>
        <w:t>Handover to replacement supplier</w:t>
      </w:r>
    </w:p>
    <w:p w14:paraId="737D9010" w14:textId="77777777" w:rsidR="008A7257" w:rsidRDefault="00977820">
      <w:pPr>
        <w:ind w:left="720" w:hanging="720"/>
      </w:pPr>
      <w:r>
        <w:t>22.1</w:t>
      </w:r>
      <w:r>
        <w:tab/>
        <w:t>At least 10 Working Days before the Expiry Date or End Date, the Supplier must provide any:</w:t>
      </w:r>
    </w:p>
    <w:p w14:paraId="330CA47C" w14:textId="77777777" w:rsidR="008A7257" w:rsidRDefault="008A7257">
      <w:pPr>
        <w:ind w:firstLine="720"/>
      </w:pPr>
    </w:p>
    <w:p w14:paraId="070EE777" w14:textId="77777777" w:rsidR="008A7257" w:rsidRDefault="00977820">
      <w:pPr>
        <w:ind w:left="1440" w:hanging="720"/>
      </w:pPr>
      <w:r>
        <w:t>22.1.1</w:t>
      </w:r>
      <w:r>
        <w:tab/>
        <w:t>data (including Buyer Data), Buyer Personal Data and Buyer Confidential Information in the Supplier’s possession, power or control</w:t>
      </w:r>
    </w:p>
    <w:p w14:paraId="61D27F78" w14:textId="77777777" w:rsidR="008A7257" w:rsidRDefault="008A7257">
      <w:pPr>
        <w:ind w:left="720" w:firstLine="720"/>
      </w:pPr>
    </w:p>
    <w:p w14:paraId="6371041F" w14:textId="77777777" w:rsidR="008A7257" w:rsidRDefault="00977820">
      <w:pPr>
        <w:ind w:firstLine="720"/>
      </w:pPr>
      <w:r>
        <w:t>22.1.2</w:t>
      </w:r>
      <w:r>
        <w:tab/>
        <w:t>other information reasonably requested by the Buyer</w:t>
      </w:r>
    </w:p>
    <w:p w14:paraId="01B7F7D3" w14:textId="77777777" w:rsidR="008A7257" w:rsidRDefault="008A7257">
      <w:pPr>
        <w:ind w:firstLine="720"/>
      </w:pPr>
    </w:p>
    <w:p w14:paraId="09AB15F9" w14:textId="77777777" w:rsidR="008A7257" w:rsidRDefault="0097782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376AD68" w14:textId="77777777" w:rsidR="008A7257" w:rsidRDefault="008A7257">
      <w:pPr>
        <w:ind w:left="720"/>
      </w:pPr>
    </w:p>
    <w:p w14:paraId="7AE71EDF" w14:textId="77777777" w:rsidR="008A7257" w:rsidRDefault="0097782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F98597D" w14:textId="77777777" w:rsidR="008A7257" w:rsidRDefault="008A7257">
      <w:pPr>
        <w:ind w:left="720"/>
      </w:pPr>
    </w:p>
    <w:p w14:paraId="62ADC263" w14:textId="77777777" w:rsidR="008A7257" w:rsidRDefault="00977820">
      <w:pPr>
        <w:pStyle w:val="Heading3"/>
      </w:pPr>
      <w:r>
        <w:t>23.</w:t>
      </w:r>
      <w:r>
        <w:tab/>
        <w:t>Force majeure</w:t>
      </w:r>
    </w:p>
    <w:p w14:paraId="3F072FB9" w14:textId="77777777" w:rsidR="008A7257" w:rsidRDefault="0097782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1BEAB4B" w14:textId="77777777" w:rsidR="008A7257" w:rsidRDefault="008A7257">
      <w:pPr>
        <w:ind w:left="720" w:hanging="720"/>
      </w:pPr>
    </w:p>
    <w:p w14:paraId="5ABE22FA" w14:textId="77777777" w:rsidR="008A7257" w:rsidRDefault="00977820">
      <w:pPr>
        <w:pStyle w:val="Heading3"/>
      </w:pPr>
      <w:r>
        <w:t>24.</w:t>
      </w:r>
      <w:r>
        <w:tab/>
        <w:t>Liability</w:t>
      </w:r>
    </w:p>
    <w:p w14:paraId="4B50BCA4" w14:textId="77777777" w:rsidR="008A7257" w:rsidRDefault="0097782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361C806" w14:textId="77777777" w:rsidR="008A7257" w:rsidRDefault="008A7257">
      <w:pPr>
        <w:ind w:left="720"/>
      </w:pPr>
    </w:p>
    <w:p w14:paraId="09439654" w14:textId="77777777" w:rsidR="008A7257" w:rsidRDefault="0097782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0EAC9A5" w14:textId="77777777" w:rsidR="008A7257" w:rsidRDefault="008A7257">
      <w:pPr>
        <w:ind w:left="1440"/>
      </w:pPr>
    </w:p>
    <w:p w14:paraId="4A466A1A" w14:textId="77777777" w:rsidR="008A7257" w:rsidRDefault="00977820">
      <w:pPr>
        <w:ind w:left="1440" w:hanging="720"/>
      </w:pPr>
      <w:r>
        <w:t>24.1.2</w:t>
      </w:r>
      <w:r>
        <w:tab/>
        <w:t>Buyer Data: for all Defaults by the Supplier resulting in direct loss, destruction, corruption, degradation or damage to any Buyer Data, will not exceed the amount in the Order Form</w:t>
      </w:r>
    </w:p>
    <w:p w14:paraId="0A6132E7" w14:textId="77777777" w:rsidR="008A7257" w:rsidRDefault="008A7257">
      <w:pPr>
        <w:ind w:left="1440"/>
      </w:pPr>
    </w:p>
    <w:p w14:paraId="4DEA837C" w14:textId="77777777" w:rsidR="008A7257" w:rsidRDefault="0097782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38C31566" w14:textId="77777777" w:rsidR="008A7257" w:rsidRDefault="008A7257">
      <w:pPr>
        <w:spacing w:before="240" w:after="240"/>
      </w:pPr>
    </w:p>
    <w:p w14:paraId="2F18AC5E" w14:textId="77777777" w:rsidR="008A7257" w:rsidRDefault="00977820">
      <w:pPr>
        <w:pStyle w:val="Heading3"/>
      </w:pPr>
      <w:r>
        <w:t>25.</w:t>
      </w:r>
      <w:r>
        <w:tab/>
        <w:t>Premises</w:t>
      </w:r>
    </w:p>
    <w:p w14:paraId="60996278" w14:textId="77777777" w:rsidR="008A7257" w:rsidRDefault="0097782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77638B01" w14:textId="77777777" w:rsidR="008A7257" w:rsidRDefault="008A7257">
      <w:pPr>
        <w:ind w:left="720"/>
      </w:pPr>
    </w:p>
    <w:p w14:paraId="40D89768" w14:textId="77777777" w:rsidR="008A7257" w:rsidRDefault="00977820">
      <w:pPr>
        <w:ind w:left="720" w:hanging="720"/>
      </w:pPr>
      <w:r>
        <w:t>25.2</w:t>
      </w:r>
      <w:r>
        <w:tab/>
        <w:t>The Supplier will use the Buyer’s premises solely for the performance of its obligations under this Call-Off Contract.</w:t>
      </w:r>
    </w:p>
    <w:p w14:paraId="503535F0" w14:textId="77777777" w:rsidR="008A7257" w:rsidRDefault="008A7257">
      <w:pPr>
        <w:ind w:firstLine="720"/>
      </w:pPr>
    </w:p>
    <w:p w14:paraId="24632B21" w14:textId="77777777" w:rsidR="008A7257" w:rsidRDefault="00977820">
      <w:r>
        <w:t>25.3</w:t>
      </w:r>
      <w:r>
        <w:tab/>
        <w:t>The Supplier will vacate the Buyer’s premises when the Call-Off Contract Ends or expires.</w:t>
      </w:r>
    </w:p>
    <w:p w14:paraId="0B7A5CE5" w14:textId="77777777" w:rsidR="008A7257" w:rsidRDefault="008A7257">
      <w:pPr>
        <w:ind w:firstLine="720"/>
      </w:pPr>
    </w:p>
    <w:p w14:paraId="704A70BD" w14:textId="77777777" w:rsidR="008A7257" w:rsidRDefault="00977820">
      <w:r>
        <w:t>25.4</w:t>
      </w:r>
      <w:r>
        <w:tab/>
        <w:t>This clause does not create a tenancy or exclusive right of occupation.</w:t>
      </w:r>
    </w:p>
    <w:p w14:paraId="72D401A9" w14:textId="77777777" w:rsidR="008A7257" w:rsidRDefault="008A7257"/>
    <w:p w14:paraId="4A50AC1A" w14:textId="77777777" w:rsidR="008A7257" w:rsidRDefault="00977820">
      <w:r>
        <w:t>25.5</w:t>
      </w:r>
      <w:r>
        <w:tab/>
        <w:t>While on the Buyer’s premises, the Supplier will:</w:t>
      </w:r>
    </w:p>
    <w:p w14:paraId="13E73717" w14:textId="77777777" w:rsidR="008A7257" w:rsidRDefault="008A7257"/>
    <w:p w14:paraId="2839386F" w14:textId="77777777" w:rsidR="008A7257" w:rsidRDefault="00977820">
      <w:pPr>
        <w:ind w:left="1440" w:hanging="720"/>
      </w:pPr>
      <w:r>
        <w:t>25.5.1</w:t>
      </w:r>
      <w:r>
        <w:tab/>
        <w:t>comply with any security requirements at the premises and not do anything to weaken the security of the premises</w:t>
      </w:r>
    </w:p>
    <w:p w14:paraId="3636D450" w14:textId="77777777" w:rsidR="008A7257" w:rsidRDefault="008A7257">
      <w:pPr>
        <w:ind w:left="720"/>
      </w:pPr>
    </w:p>
    <w:p w14:paraId="707BE0AB" w14:textId="77777777" w:rsidR="008A7257" w:rsidRDefault="00977820">
      <w:pPr>
        <w:ind w:firstLine="720"/>
      </w:pPr>
      <w:r>
        <w:t>25.5.2</w:t>
      </w:r>
      <w:r>
        <w:tab/>
        <w:t>comply with Buyer requirements for the conduct of personnel</w:t>
      </w:r>
    </w:p>
    <w:p w14:paraId="5B66F7A1" w14:textId="77777777" w:rsidR="008A7257" w:rsidRDefault="008A7257">
      <w:pPr>
        <w:ind w:firstLine="720"/>
      </w:pPr>
    </w:p>
    <w:p w14:paraId="1836D0E7" w14:textId="77777777" w:rsidR="008A7257" w:rsidRDefault="00977820">
      <w:pPr>
        <w:ind w:firstLine="720"/>
      </w:pPr>
      <w:r>
        <w:t>25.5.3</w:t>
      </w:r>
      <w:r>
        <w:tab/>
        <w:t>comply with any health and safety measures implemented by the Buyer</w:t>
      </w:r>
    </w:p>
    <w:p w14:paraId="09F8F999" w14:textId="77777777" w:rsidR="008A7257" w:rsidRDefault="008A7257">
      <w:pPr>
        <w:ind w:firstLine="720"/>
      </w:pPr>
    </w:p>
    <w:p w14:paraId="2F8C2798" w14:textId="77777777" w:rsidR="008A7257" w:rsidRDefault="00977820">
      <w:pPr>
        <w:ind w:left="1440" w:hanging="720"/>
      </w:pPr>
      <w:r>
        <w:t>25.5.4</w:t>
      </w:r>
      <w:r>
        <w:tab/>
        <w:t>immediately notify the Buyer of any incident on the premises that causes any damage to Property which could cause personal injury</w:t>
      </w:r>
    </w:p>
    <w:p w14:paraId="2ED7B0DC" w14:textId="77777777" w:rsidR="008A7257" w:rsidRDefault="008A7257">
      <w:pPr>
        <w:ind w:left="720" w:firstLine="720"/>
      </w:pPr>
    </w:p>
    <w:p w14:paraId="23A8BC12" w14:textId="77777777" w:rsidR="008A7257" w:rsidRDefault="00977820">
      <w:pPr>
        <w:ind w:left="720" w:hanging="720"/>
      </w:pPr>
      <w:r>
        <w:t>25.6</w:t>
      </w:r>
      <w:r>
        <w:tab/>
        <w:t>The Supplier will ensure that its health and safety policy statement (as required by the Health and Safety at Work etc Act 1974) is made available to the Buyer on request.</w:t>
      </w:r>
    </w:p>
    <w:p w14:paraId="1B43B158" w14:textId="77777777" w:rsidR="008A7257" w:rsidRDefault="008A7257">
      <w:pPr>
        <w:ind w:left="720" w:hanging="720"/>
      </w:pPr>
    </w:p>
    <w:p w14:paraId="0EF7364B" w14:textId="77777777" w:rsidR="008A7257" w:rsidRDefault="00977820">
      <w:pPr>
        <w:pStyle w:val="Heading3"/>
      </w:pPr>
      <w:r>
        <w:t>26.</w:t>
      </w:r>
      <w:r>
        <w:tab/>
        <w:t>Equipment</w:t>
      </w:r>
    </w:p>
    <w:p w14:paraId="3CEA8D00" w14:textId="77777777" w:rsidR="008A7257" w:rsidRDefault="00977820">
      <w:pPr>
        <w:spacing w:before="240" w:after="240"/>
      </w:pPr>
      <w:r>
        <w:t>26.1</w:t>
      </w:r>
      <w:r>
        <w:tab/>
        <w:t>The Supplier is responsible for providing any Equipment which the Supplier requires to provide the Services.</w:t>
      </w:r>
    </w:p>
    <w:p w14:paraId="0D3003DB" w14:textId="77777777" w:rsidR="008A7257" w:rsidRDefault="008A7257">
      <w:pPr>
        <w:ind w:firstLine="720"/>
      </w:pPr>
    </w:p>
    <w:p w14:paraId="0610ADA5" w14:textId="77777777" w:rsidR="008A7257" w:rsidRDefault="00977820">
      <w:pPr>
        <w:ind w:left="720" w:hanging="720"/>
      </w:pPr>
      <w:r>
        <w:t>26.2</w:t>
      </w:r>
      <w:r>
        <w:tab/>
        <w:t>Any Equipment brought onto the premises will be at the Supplier's own risk and the Buyer will have no liability for any loss of, or damage to, any Equipment.</w:t>
      </w:r>
    </w:p>
    <w:p w14:paraId="48E2588D" w14:textId="77777777" w:rsidR="008A7257" w:rsidRDefault="008A7257">
      <w:pPr>
        <w:ind w:firstLine="720"/>
      </w:pPr>
    </w:p>
    <w:p w14:paraId="2E6BE93F" w14:textId="77777777" w:rsidR="008A7257" w:rsidRDefault="00977820">
      <w:pPr>
        <w:ind w:left="720" w:hanging="720"/>
      </w:pPr>
      <w:r>
        <w:t>26.3</w:t>
      </w:r>
      <w:r>
        <w:tab/>
        <w:t>When the Call-Off Contract Ends or expires, the Supplier will remove the Equipment and any other materials leaving the premises in a safe and clean condition.</w:t>
      </w:r>
    </w:p>
    <w:p w14:paraId="7CDFEF6C" w14:textId="77777777" w:rsidR="008A7257" w:rsidRDefault="008A7257">
      <w:pPr>
        <w:ind w:left="720" w:hanging="720"/>
      </w:pPr>
    </w:p>
    <w:p w14:paraId="35F104C3" w14:textId="77777777" w:rsidR="008A7257" w:rsidRDefault="00977820">
      <w:pPr>
        <w:pStyle w:val="Heading3"/>
      </w:pPr>
      <w:r>
        <w:lastRenderedPageBreak/>
        <w:t>27.</w:t>
      </w:r>
      <w:r>
        <w:tab/>
        <w:t>The Contracts (Rights of Third Parties) Act 1999</w:t>
      </w:r>
    </w:p>
    <w:p w14:paraId="7A50707F" w14:textId="77777777" w:rsidR="008A7257" w:rsidRDefault="008A7257"/>
    <w:p w14:paraId="7AF8B929" w14:textId="77777777" w:rsidR="008A7257" w:rsidRDefault="0097782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2E45201" w14:textId="77777777" w:rsidR="008A7257" w:rsidRDefault="008A7257">
      <w:pPr>
        <w:ind w:left="720" w:hanging="720"/>
      </w:pPr>
    </w:p>
    <w:p w14:paraId="7C2AD0CB" w14:textId="77777777" w:rsidR="008A7257" w:rsidRDefault="00977820">
      <w:pPr>
        <w:pStyle w:val="Heading3"/>
      </w:pPr>
      <w:r>
        <w:t>28.</w:t>
      </w:r>
      <w:r>
        <w:tab/>
        <w:t>Environmental requirements</w:t>
      </w:r>
    </w:p>
    <w:p w14:paraId="1198F32F" w14:textId="77777777" w:rsidR="008A7257" w:rsidRDefault="00977820">
      <w:pPr>
        <w:ind w:left="720" w:hanging="720"/>
      </w:pPr>
      <w:r>
        <w:t>28.1</w:t>
      </w:r>
      <w:r>
        <w:tab/>
        <w:t>The Buyer will provide a copy of its environmental policy to the Supplier on request, which the Supplier will comply with.</w:t>
      </w:r>
    </w:p>
    <w:p w14:paraId="33B61A3B" w14:textId="77777777" w:rsidR="008A7257" w:rsidRDefault="008A7257">
      <w:pPr>
        <w:ind w:firstLine="720"/>
      </w:pPr>
    </w:p>
    <w:p w14:paraId="6C192033" w14:textId="77777777" w:rsidR="008A7257" w:rsidRDefault="00977820">
      <w:pPr>
        <w:ind w:left="720" w:hanging="720"/>
      </w:pPr>
      <w:r>
        <w:t>28.2</w:t>
      </w:r>
      <w:r>
        <w:tab/>
        <w:t>The Supplier must provide reasonable support to enable Buyers to work in an environmentally friendly way, for example by helping them recycle or lower their carbon footprint.</w:t>
      </w:r>
    </w:p>
    <w:p w14:paraId="1AF52B68" w14:textId="77777777" w:rsidR="008A7257" w:rsidRDefault="008A7257">
      <w:pPr>
        <w:ind w:left="720" w:hanging="720"/>
      </w:pPr>
    </w:p>
    <w:p w14:paraId="4A8EF764" w14:textId="77777777" w:rsidR="008A7257" w:rsidRDefault="00977820">
      <w:pPr>
        <w:pStyle w:val="Heading3"/>
      </w:pPr>
      <w:r>
        <w:t>29.</w:t>
      </w:r>
      <w:r>
        <w:tab/>
        <w:t>The Employment Regulations (TUPE)</w:t>
      </w:r>
    </w:p>
    <w:p w14:paraId="69B5A386" w14:textId="77777777" w:rsidR="008A7257" w:rsidRDefault="0097782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84F309B" w14:textId="77777777" w:rsidR="008A7257" w:rsidRDefault="008A7257">
      <w:pPr>
        <w:ind w:left="720"/>
      </w:pPr>
    </w:p>
    <w:p w14:paraId="11089DDA" w14:textId="77777777" w:rsidR="008A7257" w:rsidRDefault="00977820">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129C6B45" w14:textId="77777777" w:rsidR="008A7257" w:rsidRDefault="008A7257">
      <w:pPr>
        <w:ind w:left="720"/>
      </w:pPr>
    </w:p>
    <w:p w14:paraId="15CBFCF4" w14:textId="77777777" w:rsidR="008A7257" w:rsidRDefault="00977820">
      <w:pPr>
        <w:ind w:firstLine="720"/>
      </w:pPr>
      <w:r>
        <w:t>29.2.1</w:t>
      </w:r>
      <w:r>
        <w:tab/>
      </w:r>
      <w:r>
        <w:tab/>
        <w:t>the activities they perform</w:t>
      </w:r>
    </w:p>
    <w:p w14:paraId="4DB3C9AC" w14:textId="77777777" w:rsidR="008A7257" w:rsidRDefault="00977820">
      <w:pPr>
        <w:ind w:firstLine="720"/>
      </w:pPr>
      <w:r>
        <w:t>29.2.2</w:t>
      </w:r>
      <w:r>
        <w:tab/>
      </w:r>
      <w:r>
        <w:tab/>
        <w:t>age</w:t>
      </w:r>
    </w:p>
    <w:p w14:paraId="054CABB2" w14:textId="77777777" w:rsidR="008A7257" w:rsidRDefault="00977820">
      <w:pPr>
        <w:ind w:firstLine="720"/>
      </w:pPr>
      <w:r>
        <w:t>29.2.3</w:t>
      </w:r>
      <w:r>
        <w:tab/>
      </w:r>
      <w:r>
        <w:tab/>
        <w:t>start date</w:t>
      </w:r>
    </w:p>
    <w:p w14:paraId="696387D4" w14:textId="77777777" w:rsidR="008A7257" w:rsidRDefault="00977820">
      <w:pPr>
        <w:ind w:firstLine="720"/>
      </w:pPr>
      <w:r>
        <w:t>29.2.4</w:t>
      </w:r>
      <w:r>
        <w:tab/>
      </w:r>
      <w:r>
        <w:tab/>
        <w:t>place of work</w:t>
      </w:r>
    </w:p>
    <w:p w14:paraId="2A5ECAC0" w14:textId="77777777" w:rsidR="008A7257" w:rsidRDefault="00977820">
      <w:pPr>
        <w:ind w:firstLine="720"/>
      </w:pPr>
      <w:r>
        <w:t>29.2.5</w:t>
      </w:r>
      <w:r>
        <w:tab/>
      </w:r>
      <w:r>
        <w:tab/>
        <w:t>notice period</w:t>
      </w:r>
    </w:p>
    <w:p w14:paraId="1194EF76" w14:textId="77777777" w:rsidR="008A7257" w:rsidRDefault="00977820">
      <w:pPr>
        <w:ind w:firstLine="720"/>
      </w:pPr>
      <w:r>
        <w:t>29.2.6</w:t>
      </w:r>
      <w:r>
        <w:tab/>
      </w:r>
      <w:r>
        <w:tab/>
        <w:t>redundancy payment entitlement</w:t>
      </w:r>
    </w:p>
    <w:p w14:paraId="19B32ED4" w14:textId="77777777" w:rsidR="008A7257" w:rsidRDefault="00977820">
      <w:pPr>
        <w:ind w:firstLine="720"/>
      </w:pPr>
      <w:r>
        <w:t>29.2.7</w:t>
      </w:r>
      <w:r>
        <w:tab/>
      </w:r>
      <w:r>
        <w:tab/>
        <w:t>salary, benefits and pension entitlements</w:t>
      </w:r>
    </w:p>
    <w:p w14:paraId="0A182DE5" w14:textId="77777777" w:rsidR="008A7257" w:rsidRDefault="00977820">
      <w:pPr>
        <w:ind w:firstLine="720"/>
      </w:pPr>
      <w:r>
        <w:t>29.2.8</w:t>
      </w:r>
      <w:r>
        <w:tab/>
      </w:r>
      <w:r>
        <w:tab/>
        <w:t>employment status</w:t>
      </w:r>
    </w:p>
    <w:p w14:paraId="5CA56A7A" w14:textId="77777777" w:rsidR="008A7257" w:rsidRDefault="00977820">
      <w:pPr>
        <w:ind w:firstLine="720"/>
      </w:pPr>
      <w:r>
        <w:t>29.2.9</w:t>
      </w:r>
      <w:r>
        <w:tab/>
      </w:r>
      <w:r>
        <w:tab/>
        <w:t>identity of employer</w:t>
      </w:r>
    </w:p>
    <w:p w14:paraId="50F2C4AD" w14:textId="77777777" w:rsidR="008A7257" w:rsidRDefault="00977820">
      <w:pPr>
        <w:ind w:firstLine="720"/>
      </w:pPr>
      <w:r>
        <w:t>29.2.10</w:t>
      </w:r>
      <w:r>
        <w:tab/>
        <w:t>working arrangements</w:t>
      </w:r>
    </w:p>
    <w:p w14:paraId="0C701271" w14:textId="77777777" w:rsidR="008A7257" w:rsidRDefault="00977820">
      <w:pPr>
        <w:ind w:firstLine="720"/>
      </w:pPr>
      <w:r>
        <w:t>29.2.11</w:t>
      </w:r>
      <w:r>
        <w:tab/>
        <w:t>outstanding liabilities</w:t>
      </w:r>
    </w:p>
    <w:p w14:paraId="42803A9D" w14:textId="77777777" w:rsidR="008A7257" w:rsidRDefault="00977820">
      <w:pPr>
        <w:ind w:firstLine="720"/>
      </w:pPr>
      <w:r>
        <w:t>29.2.12</w:t>
      </w:r>
      <w:r>
        <w:tab/>
        <w:t>sickness absence</w:t>
      </w:r>
    </w:p>
    <w:p w14:paraId="4C557067" w14:textId="77777777" w:rsidR="008A7257" w:rsidRDefault="00977820">
      <w:pPr>
        <w:ind w:firstLine="720"/>
      </w:pPr>
      <w:r>
        <w:t>29.2.13</w:t>
      </w:r>
      <w:r>
        <w:tab/>
        <w:t>copies of all relevant employment contracts and related documents</w:t>
      </w:r>
    </w:p>
    <w:p w14:paraId="04C5F152" w14:textId="77777777" w:rsidR="008A7257" w:rsidRDefault="00977820">
      <w:pPr>
        <w:ind w:firstLine="720"/>
      </w:pPr>
      <w:r>
        <w:t>29.2.14</w:t>
      </w:r>
      <w:r>
        <w:tab/>
        <w:t xml:space="preserve">all information required under regulation 11 of TUPE or as reasonably </w:t>
      </w:r>
    </w:p>
    <w:p w14:paraId="38C7785C" w14:textId="77777777" w:rsidR="008A7257" w:rsidRDefault="00977820">
      <w:pPr>
        <w:ind w:left="1440" w:firstLine="720"/>
      </w:pPr>
      <w:r>
        <w:t>requested by the Buyer</w:t>
      </w:r>
    </w:p>
    <w:p w14:paraId="57612348" w14:textId="77777777" w:rsidR="008A7257" w:rsidRDefault="008A7257">
      <w:pPr>
        <w:ind w:left="720" w:firstLine="720"/>
      </w:pPr>
    </w:p>
    <w:p w14:paraId="44937465" w14:textId="77777777" w:rsidR="008A7257" w:rsidRDefault="0097782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7E52E77" w14:textId="77777777" w:rsidR="008A7257" w:rsidRDefault="008A7257">
      <w:pPr>
        <w:ind w:left="720"/>
      </w:pPr>
    </w:p>
    <w:p w14:paraId="5E347B06" w14:textId="77777777" w:rsidR="008A7257" w:rsidRDefault="00977820">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1E606F52" w14:textId="77777777" w:rsidR="008A7257" w:rsidRDefault="008A7257">
      <w:pPr>
        <w:ind w:left="720"/>
      </w:pPr>
    </w:p>
    <w:p w14:paraId="749B63F8" w14:textId="77777777" w:rsidR="008A7257" w:rsidRDefault="00977820">
      <w:pPr>
        <w:ind w:left="720" w:hanging="720"/>
      </w:pPr>
      <w:r>
        <w:t>29.5</w:t>
      </w:r>
      <w:r>
        <w:tab/>
        <w:t>The Supplier will co-operate with the re-tendering of this Call-Off Contract by allowing the Replacement Supplier to communicate with and meet the affected employees or their representatives.</w:t>
      </w:r>
    </w:p>
    <w:p w14:paraId="0857105E" w14:textId="77777777" w:rsidR="008A7257" w:rsidRDefault="008A7257">
      <w:pPr>
        <w:ind w:left="720"/>
      </w:pPr>
    </w:p>
    <w:p w14:paraId="0F1B8F96" w14:textId="77777777" w:rsidR="008A7257" w:rsidRDefault="00977820">
      <w:pPr>
        <w:ind w:left="720" w:hanging="720"/>
      </w:pPr>
      <w:r>
        <w:t>29.6</w:t>
      </w:r>
      <w:r>
        <w:tab/>
        <w:t>The Supplier will indemnify the Buyer or any Replacement Supplier for all Loss arising from both:</w:t>
      </w:r>
    </w:p>
    <w:p w14:paraId="2F603221" w14:textId="77777777" w:rsidR="008A7257" w:rsidRDefault="008A7257">
      <w:pPr>
        <w:ind w:firstLine="720"/>
      </w:pPr>
    </w:p>
    <w:p w14:paraId="186FDE27" w14:textId="77777777" w:rsidR="008A7257" w:rsidRDefault="00977820">
      <w:pPr>
        <w:ind w:firstLine="720"/>
      </w:pPr>
      <w:r>
        <w:t>29.6.1</w:t>
      </w:r>
      <w:r>
        <w:tab/>
        <w:t>its failure to comply with the provisions of this clause</w:t>
      </w:r>
    </w:p>
    <w:p w14:paraId="16AA408F" w14:textId="77777777" w:rsidR="008A7257" w:rsidRDefault="008A7257">
      <w:pPr>
        <w:ind w:firstLine="720"/>
      </w:pPr>
    </w:p>
    <w:p w14:paraId="1C7B5EE1" w14:textId="77777777" w:rsidR="008A7257" w:rsidRDefault="0097782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3F3A8AB" w14:textId="77777777" w:rsidR="008A7257" w:rsidRDefault="008A7257">
      <w:pPr>
        <w:ind w:left="1440"/>
      </w:pPr>
    </w:p>
    <w:p w14:paraId="759A742C" w14:textId="77777777" w:rsidR="008A7257" w:rsidRDefault="00977820">
      <w:pPr>
        <w:ind w:left="720" w:hanging="720"/>
      </w:pPr>
      <w:r>
        <w:t>29.7</w:t>
      </w:r>
      <w:r>
        <w:tab/>
        <w:t>The provisions of this clause apply during the Term of this Call-Off Contract and indefinitely after it Ends or expires.</w:t>
      </w:r>
    </w:p>
    <w:p w14:paraId="4167A3D6" w14:textId="77777777" w:rsidR="008A7257" w:rsidRDefault="008A7257">
      <w:pPr>
        <w:ind w:firstLine="720"/>
      </w:pPr>
    </w:p>
    <w:p w14:paraId="4005194A" w14:textId="77777777" w:rsidR="008A7257" w:rsidRDefault="00977820">
      <w:pPr>
        <w:ind w:left="720" w:hanging="720"/>
      </w:pPr>
      <w:r>
        <w:t>29.8</w:t>
      </w:r>
      <w:r>
        <w:tab/>
        <w:t>For these TUPE clauses, the relevant third party will be able to enforce its rights under this clause but their consent will not be required to vary these clauses as the Buyer and Supplier may agree.</w:t>
      </w:r>
    </w:p>
    <w:p w14:paraId="1EA80FD7" w14:textId="77777777" w:rsidR="008A7257" w:rsidRDefault="008A7257">
      <w:pPr>
        <w:ind w:left="720" w:hanging="720"/>
      </w:pPr>
    </w:p>
    <w:p w14:paraId="30746A6C" w14:textId="77777777" w:rsidR="008A7257" w:rsidRDefault="00977820">
      <w:pPr>
        <w:pStyle w:val="Heading3"/>
      </w:pPr>
      <w:r>
        <w:t>30.</w:t>
      </w:r>
      <w:r>
        <w:tab/>
        <w:t>Additional G-Cloud services</w:t>
      </w:r>
    </w:p>
    <w:p w14:paraId="7D23775D" w14:textId="77777777" w:rsidR="008A7257" w:rsidRDefault="00977820">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14:paraId="54A72B96" w14:textId="77777777" w:rsidR="008A7257" w:rsidRDefault="008A7257">
      <w:pPr>
        <w:ind w:left="720"/>
      </w:pPr>
    </w:p>
    <w:p w14:paraId="2C3FFCA0" w14:textId="77777777" w:rsidR="008A7257" w:rsidRDefault="00977820">
      <w:pPr>
        <w:ind w:left="720" w:hanging="720"/>
      </w:pPr>
      <w:r>
        <w:t>30.2</w:t>
      </w:r>
      <w:r>
        <w:tab/>
        <w:t>If reasonably requested to do so by the Buyer in the Order Form, the Supplier must provide and monitor performance of the Additional Services using an Implementation Plan.</w:t>
      </w:r>
    </w:p>
    <w:p w14:paraId="2DCB4584" w14:textId="77777777" w:rsidR="008A7257" w:rsidRDefault="008A7257">
      <w:pPr>
        <w:ind w:left="720" w:hanging="720"/>
      </w:pPr>
    </w:p>
    <w:p w14:paraId="6A36A60D" w14:textId="77777777" w:rsidR="008A7257" w:rsidRDefault="00977820">
      <w:pPr>
        <w:pStyle w:val="Heading3"/>
      </w:pPr>
      <w:r>
        <w:t>31.</w:t>
      </w:r>
      <w:r>
        <w:tab/>
        <w:t>Collaboration</w:t>
      </w:r>
    </w:p>
    <w:p w14:paraId="4D8D3D67" w14:textId="77777777" w:rsidR="008A7257" w:rsidRDefault="0097782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3E797BD9" w14:textId="77777777" w:rsidR="008A7257" w:rsidRDefault="008A7257">
      <w:pPr>
        <w:ind w:left="720"/>
      </w:pPr>
    </w:p>
    <w:p w14:paraId="55910F18" w14:textId="77777777" w:rsidR="008A7257" w:rsidRDefault="00977820">
      <w:r>
        <w:t>31.2</w:t>
      </w:r>
      <w:r>
        <w:tab/>
        <w:t>In addition to any obligations under the Collaboration Agreement, the Supplier must:</w:t>
      </w:r>
    </w:p>
    <w:p w14:paraId="38FCEEB3" w14:textId="77777777" w:rsidR="008A7257" w:rsidRDefault="008A7257"/>
    <w:p w14:paraId="5A5E20D8" w14:textId="77777777" w:rsidR="008A7257" w:rsidRDefault="00977820">
      <w:pPr>
        <w:ind w:firstLine="720"/>
      </w:pPr>
      <w:r>
        <w:t>31.2.1</w:t>
      </w:r>
      <w:r>
        <w:tab/>
        <w:t>work proactively and in good faith with each of the Buyer’s contractors</w:t>
      </w:r>
    </w:p>
    <w:p w14:paraId="681ED3CF" w14:textId="77777777" w:rsidR="008A7257" w:rsidRDefault="008A7257">
      <w:pPr>
        <w:ind w:firstLine="720"/>
      </w:pPr>
    </w:p>
    <w:p w14:paraId="01B0A822" w14:textId="77777777" w:rsidR="008A7257" w:rsidRDefault="00977820">
      <w:pPr>
        <w:ind w:left="1440" w:hanging="720"/>
      </w:pPr>
      <w:r>
        <w:t>31.2.2</w:t>
      </w:r>
      <w:r>
        <w:tab/>
        <w:t>co-operate and share information with the Buyer’s contractors to enable the efficient operation of the Buyer’s ICT services and G-Cloud Services</w:t>
      </w:r>
    </w:p>
    <w:p w14:paraId="712EE475" w14:textId="77777777" w:rsidR="008A7257" w:rsidRDefault="008A7257">
      <w:pPr>
        <w:ind w:left="1440" w:hanging="720"/>
      </w:pPr>
    </w:p>
    <w:p w14:paraId="2EFF60FB" w14:textId="77777777" w:rsidR="008A7257" w:rsidRDefault="00977820">
      <w:pPr>
        <w:pStyle w:val="Heading3"/>
      </w:pPr>
      <w:r>
        <w:lastRenderedPageBreak/>
        <w:t>32.</w:t>
      </w:r>
      <w:r>
        <w:tab/>
        <w:t>Variation process</w:t>
      </w:r>
    </w:p>
    <w:p w14:paraId="16384D23" w14:textId="77777777" w:rsidR="008A7257" w:rsidRDefault="00977820">
      <w:pPr>
        <w:ind w:left="720" w:hanging="720"/>
      </w:pPr>
      <w:r>
        <w:t>32.1</w:t>
      </w:r>
      <w:r>
        <w:tab/>
        <w:t>The Buyer can request in writing a change to this Call-Off Contract if it isn’t a material change to the Framework Agreement/or this Call-Off Contract. Once implemented, it is called a Variation.</w:t>
      </w:r>
    </w:p>
    <w:p w14:paraId="08F3E3ED" w14:textId="77777777" w:rsidR="008A7257" w:rsidRDefault="008A7257">
      <w:pPr>
        <w:ind w:left="720"/>
      </w:pPr>
    </w:p>
    <w:p w14:paraId="0F7BB505" w14:textId="77777777" w:rsidR="008A7257" w:rsidRDefault="0097782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7DC43F4" w14:textId="77777777" w:rsidR="008A7257" w:rsidRDefault="008A7257"/>
    <w:p w14:paraId="7827B7E3" w14:textId="77777777" w:rsidR="008A7257" w:rsidRDefault="00977820">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26C66DE9" w14:textId="77777777" w:rsidR="008A7257" w:rsidRDefault="008A7257">
      <w:pPr>
        <w:ind w:left="720" w:hanging="720"/>
      </w:pPr>
    </w:p>
    <w:p w14:paraId="25735398" w14:textId="77777777" w:rsidR="008A7257" w:rsidRDefault="00977820">
      <w:pPr>
        <w:pStyle w:val="Heading3"/>
      </w:pPr>
      <w:r>
        <w:t>33.</w:t>
      </w:r>
      <w:r>
        <w:tab/>
        <w:t>Data Protection Legislation (GDPR)</w:t>
      </w:r>
    </w:p>
    <w:p w14:paraId="545AC0CA" w14:textId="77777777" w:rsidR="008A7257" w:rsidRDefault="0097782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38A2E5AB" w14:textId="77777777" w:rsidR="008A7257" w:rsidRDefault="008A7257"/>
    <w:p w14:paraId="5C519441" w14:textId="77777777" w:rsidR="008A7257" w:rsidRDefault="008A7257">
      <w:pPr>
        <w:pageBreakBefore/>
        <w:rPr>
          <w:b/>
        </w:rPr>
      </w:pPr>
    </w:p>
    <w:p w14:paraId="40B1783A" w14:textId="793E7D75" w:rsidR="008A7257" w:rsidRDefault="00977820">
      <w:pPr>
        <w:pStyle w:val="Heading2"/>
      </w:pPr>
      <w:bookmarkStart w:id="6" w:name="_heading=h.3dy6vkm" w:colFirst="0" w:colLast="0"/>
      <w:bookmarkEnd w:id="6"/>
      <w:r>
        <w:t>Schedule 3: Collaboration agreement</w:t>
      </w:r>
      <w:r w:rsidR="00106AF0">
        <w:t xml:space="preserve"> – NOT USED</w:t>
      </w:r>
    </w:p>
    <w:p w14:paraId="735E1126" w14:textId="77777777" w:rsidR="008A7257" w:rsidRDefault="00977820">
      <w:r>
        <w:t>This agreement is made on [enter date]</w:t>
      </w:r>
    </w:p>
    <w:p w14:paraId="7AC4D4F7" w14:textId="77777777" w:rsidR="008A7257" w:rsidRDefault="008A7257"/>
    <w:p w14:paraId="6C2AF2CD" w14:textId="77777777" w:rsidR="008A7257" w:rsidRDefault="00977820">
      <w:r>
        <w:t>between:</w:t>
      </w:r>
    </w:p>
    <w:p w14:paraId="46B1920A" w14:textId="77777777" w:rsidR="008A7257" w:rsidRDefault="008A7257"/>
    <w:p w14:paraId="253C754F" w14:textId="77777777" w:rsidR="008A7257" w:rsidRDefault="00977820">
      <w:r>
        <w:t>1)</w:t>
      </w:r>
      <w:r>
        <w:tab/>
        <w:t>[Buyer name] of [Buyer address] (the Buyer)</w:t>
      </w:r>
    </w:p>
    <w:p w14:paraId="1B6D0BDA" w14:textId="77777777" w:rsidR="008A7257" w:rsidRDefault="008A7257"/>
    <w:p w14:paraId="416C6DDB" w14:textId="77777777" w:rsidR="008A7257" w:rsidRDefault="00977820">
      <w:pPr>
        <w:ind w:left="720" w:hanging="720"/>
      </w:pPr>
      <w:r>
        <w:t>2)</w:t>
      </w:r>
      <w:r>
        <w:tab/>
        <w:t>[Company name] a company incorporated in [company address] under [registration number], whose registered office is at [registered address]</w:t>
      </w:r>
    </w:p>
    <w:p w14:paraId="77BF4538" w14:textId="77777777" w:rsidR="008A7257" w:rsidRDefault="008A7257"/>
    <w:p w14:paraId="7FCF6D4D" w14:textId="77777777" w:rsidR="008A7257" w:rsidRDefault="00977820">
      <w:pPr>
        <w:ind w:left="720" w:hanging="720"/>
      </w:pPr>
      <w:r>
        <w:t>3)</w:t>
      </w:r>
      <w:r>
        <w:tab/>
        <w:t>[Company name] a company incorporated in [company address] under [registration number], whose registered office is at [registered address]</w:t>
      </w:r>
    </w:p>
    <w:p w14:paraId="53A11BD5" w14:textId="77777777" w:rsidR="008A7257" w:rsidRDefault="008A7257"/>
    <w:p w14:paraId="66B593C4" w14:textId="77777777" w:rsidR="008A7257" w:rsidRDefault="00977820">
      <w:pPr>
        <w:ind w:left="720" w:hanging="720"/>
      </w:pPr>
      <w:r>
        <w:t>4)</w:t>
      </w:r>
      <w:r>
        <w:tab/>
        <w:t>[Company name] a company incorporated in [company address] under [registration number], whose registered office is at [registered address]</w:t>
      </w:r>
    </w:p>
    <w:p w14:paraId="5EF2BACA" w14:textId="77777777" w:rsidR="008A7257" w:rsidRDefault="008A7257"/>
    <w:p w14:paraId="20F4C980" w14:textId="77777777" w:rsidR="008A7257" w:rsidRDefault="00977820">
      <w:pPr>
        <w:ind w:left="720" w:hanging="720"/>
      </w:pPr>
      <w:r>
        <w:t>5)</w:t>
      </w:r>
      <w:r>
        <w:tab/>
        <w:t>[Company name] a company incorporated in [company address] under [registration number], whose registered office is at [registered address]</w:t>
      </w:r>
    </w:p>
    <w:p w14:paraId="69E2FF7A" w14:textId="77777777" w:rsidR="008A7257" w:rsidRDefault="008A7257">
      <w:pPr>
        <w:ind w:firstLine="720"/>
      </w:pPr>
    </w:p>
    <w:p w14:paraId="446FCC34" w14:textId="77777777" w:rsidR="008A7257" w:rsidRDefault="00977820">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0FF9BB6A" w14:textId="77777777" w:rsidR="008A7257" w:rsidRDefault="008A7257"/>
    <w:p w14:paraId="7A9780C9" w14:textId="77777777" w:rsidR="008A7257" w:rsidRDefault="00977820">
      <w:pPr>
        <w:spacing w:after="120"/>
      </w:pPr>
      <w:r>
        <w:t>Whereas the:</w:t>
      </w:r>
    </w:p>
    <w:p w14:paraId="21349077" w14:textId="77777777" w:rsidR="008A7257" w:rsidRDefault="00977820">
      <w:pPr>
        <w:numPr>
          <w:ilvl w:val="0"/>
          <w:numId w:val="10"/>
        </w:numPr>
      </w:pPr>
      <w:r>
        <w:t>Buyer and the Collaboration Suppliers have entered into the Call-Off Contracts (defined below) for the provision of various IT and telecommunications (ICT) services</w:t>
      </w:r>
    </w:p>
    <w:p w14:paraId="7896D901" w14:textId="77777777" w:rsidR="008A7257" w:rsidRDefault="00977820">
      <w:pPr>
        <w:numPr>
          <w:ilvl w:val="0"/>
          <w:numId w:val="10"/>
        </w:numPr>
      </w:pPr>
      <w:r>
        <w:t>Collaboration Suppliers now wish to provide for the ongoing cooperation of the Collaboration Suppliers in the provision of services under their respective Call-Off Contract to the Buyer</w:t>
      </w:r>
    </w:p>
    <w:p w14:paraId="4E0FE8E8" w14:textId="77777777" w:rsidR="008A7257" w:rsidRDefault="008A7257">
      <w:pPr>
        <w:ind w:left="720"/>
      </w:pPr>
    </w:p>
    <w:p w14:paraId="5366FBB3" w14:textId="77777777" w:rsidR="008A7257" w:rsidRDefault="00977820">
      <w:r>
        <w:t>In consideration of the mutual covenants contained in the Call-Off Contracts and this Agreement and intending to be legally bound, the parties agree as follows:</w:t>
      </w:r>
    </w:p>
    <w:p w14:paraId="30D2DFB0" w14:textId="77777777" w:rsidR="008A7257" w:rsidRDefault="00977820">
      <w:pPr>
        <w:pStyle w:val="Heading3"/>
      </w:pPr>
      <w:r>
        <w:t>1.</w:t>
      </w:r>
      <w:r>
        <w:tab/>
        <w:t>Definitions and interpretation</w:t>
      </w:r>
    </w:p>
    <w:p w14:paraId="24DC3EBA" w14:textId="77777777" w:rsidR="008A7257" w:rsidRDefault="00977820">
      <w:pPr>
        <w:ind w:left="720" w:hanging="720"/>
      </w:pPr>
      <w:r>
        <w:t>1.1</w:t>
      </w:r>
      <w:r>
        <w:tab/>
        <w:t>As used in this Agreement, the capitalised expressions will have the following meanings unless the context requires otherwise:</w:t>
      </w:r>
    </w:p>
    <w:p w14:paraId="305F2C9B" w14:textId="77777777" w:rsidR="008A7257" w:rsidRDefault="008A7257">
      <w:pPr>
        <w:ind w:firstLine="720"/>
      </w:pPr>
    </w:p>
    <w:p w14:paraId="4E3EF147" w14:textId="77777777" w:rsidR="008A7257" w:rsidRDefault="00977820">
      <w:pPr>
        <w:ind w:left="1440" w:hanging="720"/>
      </w:pPr>
      <w:r>
        <w:t>1.1.1</w:t>
      </w:r>
      <w:r>
        <w:tab/>
        <w:t>“Agreement” means this collaboration agreement, containing the Clauses and Schedules</w:t>
      </w:r>
    </w:p>
    <w:p w14:paraId="5FBB08C2" w14:textId="77777777" w:rsidR="008A7257" w:rsidRDefault="008A7257">
      <w:pPr>
        <w:ind w:left="720" w:firstLine="720"/>
      </w:pPr>
    </w:p>
    <w:p w14:paraId="254BDDC2" w14:textId="77777777" w:rsidR="008A7257" w:rsidRDefault="00977820">
      <w:pPr>
        <w:ind w:left="1440" w:hanging="720"/>
      </w:pPr>
      <w:r>
        <w:t>1.1.2</w:t>
      </w:r>
      <w:r>
        <w:tab/>
        <w:t>“Call-Off Contract” means each contract that is let by the Buyer to one of the Collaboration Suppliers</w:t>
      </w:r>
    </w:p>
    <w:p w14:paraId="6A8728CD" w14:textId="77777777" w:rsidR="008A7257" w:rsidRDefault="00977820">
      <w:pPr>
        <w:ind w:left="1440" w:hanging="720"/>
      </w:pPr>
      <w:r>
        <w:t>1.1.3</w:t>
      </w:r>
      <w:r>
        <w:tab/>
        <w:t>“Contractor’s Confidential Information” has the meaning set out in the Call-Off Contracts</w:t>
      </w:r>
    </w:p>
    <w:p w14:paraId="5E352BB2" w14:textId="77777777" w:rsidR="008A7257" w:rsidRDefault="008A7257">
      <w:pPr>
        <w:ind w:left="720" w:firstLine="720"/>
      </w:pPr>
    </w:p>
    <w:p w14:paraId="38DA22BB" w14:textId="77777777" w:rsidR="008A7257" w:rsidRDefault="00977820">
      <w:pPr>
        <w:ind w:left="1440" w:hanging="720"/>
      </w:pPr>
      <w:r>
        <w:lastRenderedPageBreak/>
        <w:t>1.1.4</w:t>
      </w:r>
      <w:r>
        <w:tab/>
        <w:t>“Confidential Information” means the Buyer Confidential Information or any Collaboration Supplier's Confidential Information</w:t>
      </w:r>
    </w:p>
    <w:p w14:paraId="23733C52" w14:textId="77777777" w:rsidR="008A7257" w:rsidRDefault="008A7257">
      <w:pPr>
        <w:ind w:left="720" w:firstLine="720"/>
      </w:pPr>
    </w:p>
    <w:p w14:paraId="16DDEE35" w14:textId="77777777" w:rsidR="008A7257" w:rsidRDefault="00977820">
      <w:pPr>
        <w:ind w:firstLine="720"/>
      </w:pPr>
      <w:r>
        <w:t>1.1.5</w:t>
      </w:r>
      <w:r>
        <w:tab/>
        <w:t>“Collaboration Activities” means the activities set out in this Agreement</w:t>
      </w:r>
    </w:p>
    <w:p w14:paraId="5B08279E" w14:textId="77777777" w:rsidR="008A7257" w:rsidRDefault="008A7257">
      <w:pPr>
        <w:ind w:firstLine="720"/>
      </w:pPr>
    </w:p>
    <w:p w14:paraId="62E4B35C" w14:textId="77777777" w:rsidR="008A7257" w:rsidRDefault="00977820">
      <w:pPr>
        <w:ind w:firstLine="720"/>
      </w:pPr>
      <w:r>
        <w:t>1.1.6</w:t>
      </w:r>
      <w:r>
        <w:tab/>
        <w:t>“Buyer Confidential Information” has the meaning set out in the Call-Off Contract</w:t>
      </w:r>
    </w:p>
    <w:p w14:paraId="7AC1BDE4" w14:textId="77777777" w:rsidR="008A7257" w:rsidRDefault="008A7257">
      <w:pPr>
        <w:ind w:left="720" w:firstLine="720"/>
      </w:pPr>
    </w:p>
    <w:p w14:paraId="759EBC20" w14:textId="77777777" w:rsidR="008A7257" w:rsidRDefault="00977820">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65A411D5" w14:textId="77777777" w:rsidR="008A7257" w:rsidRDefault="008A7257">
      <w:pPr>
        <w:ind w:left="1440"/>
      </w:pPr>
    </w:p>
    <w:p w14:paraId="624CFC1B" w14:textId="77777777" w:rsidR="008A7257" w:rsidRDefault="00977820">
      <w:pPr>
        <w:ind w:firstLine="720"/>
      </w:pPr>
      <w:r>
        <w:t>1.1.8</w:t>
      </w:r>
      <w:r>
        <w:tab/>
        <w:t>“Detailed Collaboration Plan” has the meaning given in clause 3.2</w:t>
      </w:r>
    </w:p>
    <w:p w14:paraId="3E708EF2" w14:textId="77777777" w:rsidR="008A7257" w:rsidRDefault="008A7257">
      <w:pPr>
        <w:ind w:firstLine="720"/>
      </w:pPr>
    </w:p>
    <w:p w14:paraId="7F28AC68" w14:textId="77777777" w:rsidR="008A7257" w:rsidRDefault="00977820">
      <w:pPr>
        <w:ind w:firstLine="720"/>
      </w:pPr>
      <w:r>
        <w:t>1.1.9</w:t>
      </w:r>
      <w:r>
        <w:tab/>
        <w:t>“Dispute Resolution Process” means the process described in clause 9</w:t>
      </w:r>
    </w:p>
    <w:p w14:paraId="566B1175" w14:textId="77777777" w:rsidR="008A7257" w:rsidRDefault="008A7257">
      <w:pPr>
        <w:ind w:firstLine="720"/>
      </w:pPr>
    </w:p>
    <w:p w14:paraId="6489A31F" w14:textId="77777777" w:rsidR="008A7257" w:rsidRDefault="00977820">
      <w:pPr>
        <w:ind w:firstLine="720"/>
      </w:pPr>
      <w:r>
        <w:t>1.1.10</w:t>
      </w:r>
      <w:r>
        <w:tab/>
        <w:t>“Effective Date” means [insert date]</w:t>
      </w:r>
    </w:p>
    <w:p w14:paraId="0F43D280" w14:textId="77777777" w:rsidR="008A7257" w:rsidRDefault="008A7257">
      <w:pPr>
        <w:ind w:firstLine="720"/>
      </w:pPr>
    </w:p>
    <w:p w14:paraId="37EF441A" w14:textId="77777777" w:rsidR="008A7257" w:rsidRDefault="00977820">
      <w:pPr>
        <w:ind w:firstLine="720"/>
      </w:pPr>
      <w:r>
        <w:t>1.1.11</w:t>
      </w:r>
      <w:r>
        <w:tab/>
        <w:t>“Force Majeure Event” has the meaning given in clause 11.1.1</w:t>
      </w:r>
    </w:p>
    <w:p w14:paraId="71147DD9" w14:textId="77777777" w:rsidR="008A7257" w:rsidRDefault="008A7257"/>
    <w:p w14:paraId="3A2CD6F5" w14:textId="77777777" w:rsidR="008A7257" w:rsidRDefault="00977820">
      <w:pPr>
        <w:ind w:firstLine="720"/>
      </w:pPr>
      <w:r>
        <w:t>1.1.12</w:t>
      </w:r>
      <w:r>
        <w:tab/>
        <w:t>“Mediator” has the meaning given to it in clause 9.3.1</w:t>
      </w:r>
    </w:p>
    <w:p w14:paraId="653F48D9" w14:textId="77777777" w:rsidR="008A7257" w:rsidRDefault="008A7257">
      <w:pPr>
        <w:ind w:firstLine="720"/>
      </w:pPr>
    </w:p>
    <w:p w14:paraId="47DA907D" w14:textId="77777777" w:rsidR="008A7257" w:rsidRDefault="00977820">
      <w:pPr>
        <w:ind w:firstLine="720"/>
      </w:pPr>
      <w:r>
        <w:t>1.1.13</w:t>
      </w:r>
      <w:r>
        <w:tab/>
        <w:t>“Outline Collaboration Plan” has the meaning given to it in clause 3.1</w:t>
      </w:r>
    </w:p>
    <w:p w14:paraId="26E5D537" w14:textId="77777777" w:rsidR="008A7257" w:rsidRDefault="008A7257">
      <w:pPr>
        <w:ind w:firstLine="720"/>
      </w:pPr>
    </w:p>
    <w:p w14:paraId="5A317599" w14:textId="77777777" w:rsidR="008A7257" w:rsidRDefault="00977820">
      <w:pPr>
        <w:ind w:firstLine="720"/>
      </w:pPr>
      <w:r>
        <w:t>1.1.14</w:t>
      </w:r>
      <w:r>
        <w:tab/>
        <w:t>“Term” has the meaning given to it in clause 2.1</w:t>
      </w:r>
    </w:p>
    <w:p w14:paraId="36794786" w14:textId="77777777" w:rsidR="008A7257" w:rsidRDefault="008A7257">
      <w:pPr>
        <w:ind w:firstLine="720"/>
      </w:pPr>
    </w:p>
    <w:p w14:paraId="65B9AA75" w14:textId="77777777" w:rsidR="008A7257" w:rsidRDefault="00977820">
      <w:pPr>
        <w:ind w:left="1440" w:hanging="720"/>
      </w:pPr>
      <w:r>
        <w:t>1.1.15</w:t>
      </w:r>
      <w:r>
        <w:tab/>
        <w:t>"Working Day" means any day other than a Saturday, Sunday or public holiday in England and Wales</w:t>
      </w:r>
    </w:p>
    <w:p w14:paraId="1ECD2EFC" w14:textId="77777777" w:rsidR="008A7257" w:rsidRDefault="008A7257">
      <w:pPr>
        <w:ind w:left="720" w:firstLine="720"/>
      </w:pPr>
    </w:p>
    <w:p w14:paraId="40904347" w14:textId="77777777" w:rsidR="008A7257" w:rsidRDefault="008A7257"/>
    <w:p w14:paraId="7971CA70" w14:textId="77777777" w:rsidR="008A7257" w:rsidRDefault="00977820">
      <w:pPr>
        <w:spacing w:after="120"/>
      </w:pPr>
      <w:r>
        <w:t>1.2</w:t>
      </w:r>
      <w:r>
        <w:tab/>
        <w:t>General</w:t>
      </w:r>
    </w:p>
    <w:p w14:paraId="1D702E1D" w14:textId="77777777" w:rsidR="008A7257" w:rsidRDefault="00977820">
      <w:pPr>
        <w:ind w:firstLine="720"/>
      </w:pPr>
      <w:r>
        <w:t>1.2.1</w:t>
      </w:r>
      <w:r>
        <w:tab/>
        <w:t>As used in this Agreement the:</w:t>
      </w:r>
    </w:p>
    <w:p w14:paraId="73A5D916" w14:textId="77777777" w:rsidR="008A7257" w:rsidRDefault="008A7257">
      <w:pPr>
        <w:ind w:firstLine="720"/>
      </w:pPr>
    </w:p>
    <w:p w14:paraId="3C8616EE" w14:textId="77777777" w:rsidR="008A7257" w:rsidRDefault="00977820">
      <w:pPr>
        <w:ind w:left="720" w:firstLine="720"/>
      </w:pPr>
      <w:r>
        <w:t>1.2.1.1</w:t>
      </w:r>
      <w:r>
        <w:tab/>
        <w:t>masculine includes the feminine and the neuter</w:t>
      </w:r>
    </w:p>
    <w:p w14:paraId="7F2A7EB3" w14:textId="77777777" w:rsidR="008A7257" w:rsidRDefault="008A7257">
      <w:pPr>
        <w:ind w:left="720" w:firstLine="720"/>
      </w:pPr>
    </w:p>
    <w:p w14:paraId="1C4B9BDB" w14:textId="77777777" w:rsidR="008A7257" w:rsidRDefault="00977820">
      <w:pPr>
        <w:ind w:left="720" w:firstLine="720"/>
      </w:pPr>
      <w:r>
        <w:t>1.2.1.2</w:t>
      </w:r>
      <w:r>
        <w:tab/>
        <w:t xml:space="preserve">singular includes the plural and the other way </w:t>
      </w:r>
      <w:proofErr w:type="gramStart"/>
      <w:r>
        <w:t>round</w:t>
      </w:r>
      <w:proofErr w:type="gramEnd"/>
    </w:p>
    <w:p w14:paraId="1BA6D9BB" w14:textId="77777777" w:rsidR="008A7257" w:rsidRDefault="008A7257">
      <w:pPr>
        <w:ind w:firstLine="720"/>
      </w:pPr>
    </w:p>
    <w:p w14:paraId="6AFBA51C" w14:textId="77777777" w:rsidR="008A7257" w:rsidRDefault="00977820">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2FA1CA1" w14:textId="77777777" w:rsidR="008A7257" w:rsidRDefault="008A7257">
      <w:pPr>
        <w:ind w:left="2160"/>
      </w:pPr>
    </w:p>
    <w:p w14:paraId="60293742" w14:textId="77777777" w:rsidR="008A7257" w:rsidRDefault="00977820">
      <w:pPr>
        <w:ind w:left="1440" w:hanging="720"/>
      </w:pPr>
      <w:r>
        <w:t>1.2.2</w:t>
      </w:r>
      <w:r>
        <w:tab/>
        <w:t>Headings are included in this Agreement for ease of reference only and will not affect the interpretation or construction of this Agreement.</w:t>
      </w:r>
    </w:p>
    <w:p w14:paraId="2839D8F6" w14:textId="77777777" w:rsidR="008A7257" w:rsidRDefault="008A7257">
      <w:pPr>
        <w:ind w:left="720" w:firstLine="720"/>
      </w:pPr>
    </w:p>
    <w:p w14:paraId="4E45241E" w14:textId="77777777" w:rsidR="008A7257" w:rsidRDefault="00977820">
      <w:pPr>
        <w:ind w:left="1440" w:hanging="720"/>
      </w:pPr>
      <w:r>
        <w:t>1.2.3</w:t>
      </w:r>
      <w:r>
        <w:tab/>
        <w:t>References to Clauses and Schedules are, unless otherwise provided, references to clauses of and schedules to this Agreement.</w:t>
      </w:r>
    </w:p>
    <w:p w14:paraId="4D876911" w14:textId="77777777" w:rsidR="008A7257" w:rsidRDefault="008A7257">
      <w:pPr>
        <w:ind w:left="720" w:firstLine="720"/>
      </w:pPr>
    </w:p>
    <w:p w14:paraId="5ED686AB" w14:textId="77777777" w:rsidR="008A7257" w:rsidRDefault="00977820">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66F931A0" w14:textId="77777777" w:rsidR="008A7257" w:rsidRDefault="008A7257">
      <w:pPr>
        <w:ind w:left="1440"/>
      </w:pPr>
    </w:p>
    <w:p w14:paraId="00F1A95C" w14:textId="77777777" w:rsidR="008A7257" w:rsidRDefault="00977820">
      <w:pPr>
        <w:ind w:left="1440" w:hanging="720"/>
      </w:pPr>
      <w:r>
        <w:t>1.2.5</w:t>
      </w:r>
      <w:r>
        <w:tab/>
        <w:t>The party receiving the benefit of an indemnity under this Agreement will use its reasonable endeavours to mitigate its loss covered by the indemnity.</w:t>
      </w:r>
    </w:p>
    <w:p w14:paraId="51FAE6EB" w14:textId="77777777" w:rsidR="008A7257" w:rsidRDefault="008A7257">
      <w:pPr>
        <w:ind w:left="1440" w:hanging="720"/>
      </w:pPr>
    </w:p>
    <w:p w14:paraId="21799D91" w14:textId="77777777" w:rsidR="008A7257" w:rsidRDefault="00977820">
      <w:pPr>
        <w:pStyle w:val="Heading3"/>
      </w:pPr>
      <w:r>
        <w:t>2.</w:t>
      </w:r>
      <w:r>
        <w:tab/>
        <w:t>Term of the agreement</w:t>
      </w:r>
    </w:p>
    <w:p w14:paraId="519E7A99" w14:textId="77777777" w:rsidR="008A7257" w:rsidRDefault="00977820">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47D21EE4" w14:textId="77777777" w:rsidR="008A7257" w:rsidRDefault="008A7257">
      <w:pPr>
        <w:ind w:left="720"/>
      </w:pPr>
    </w:p>
    <w:p w14:paraId="62F7EC77" w14:textId="77777777" w:rsidR="008A7257" w:rsidRDefault="00977820">
      <w:pPr>
        <w:ind w:left="720" w:hanging="720"/>
      </w:pPr>
      <w:r>
        <w:t>2.2</w:t>
      </w:r>
      <w:r>
        <w:tab/>
        <w:t>A Collaboration Supplier’s duty to perform the Collaboration Activities will continue until the end of the exit period of its last relevant Call-Off Contract.</w:t>
      </w:r>
    </w:p>
    <w:p w14:paraId="5C3770B0" w14:textId="77777777" w:rsidR="008A7257" w:rsidRDefault="008A7257">
      <w:pPr>
        <w:spacing w:after="200"/>
      </w:pPr>
    </w:p>
    <w:p w14:paraId="55EAF983" w14:textId="77777777" w:rsidR="008A7257" w:rsidRDefault="00977820">
      <w:pPr>
        <w:pStyle w:val="Heading3"/>
      </w:pPr>
      <w:r>
        <w:t>3.</w:t>
      </w:r>
      <w:r>
        <w:tab/>
        <w:t>Provision of the collaboration plan</w:t>
      </w:r>
    </w:p>
    <w:p w14:paraId="3272EDCF" w14:textId="77777777" w:rsidR="008A7257" w:rsidRDefault="00977820">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E19E228" w14:textId="77777777" w:rsidR="008A7257" w:rsidRDefault="008A7257">
      <w:pPr>
        <w:ind w:left="720"/>
      </w:pPr>
    </w:p>
    <w:p w14:paraId="42060F11" w14:textId="77777777" w:rsidR="008A7257" w:rsidRDefault="00977820">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D7CE6CC" w14:textId="77777777" w:rsidR="008A7257" w:rsidRDefault="008A7257">
      <w:pPr>
        <w:ind w:left="720"/>
      </w:pPr>
    </w:p>
    <w:p w14:paraId="3BAF2854" w14:textId="77777777" w:rsidR="008A7257" w:rsidRDefault="00977820">
      <w:pPr>
        <w:ind w:left="720" w:hanging="720"/>
      </w:pPr>
      <w:r>
        <w:t>3.3</w:t>
      </w:r>
      <w:r>
        <w:tab/>
        <w:t>The Collaboration Suppliers will provide the help the Buyer needs to prepare the Detailed Collaboration Plan.</w:t>
      </w:r>
    </w:p>
    <w:p w14:paraId="49AB010C" w14:textId="77777777" w:rsidR="008A7257" w:rsidRDefault="008A7257">
      <w:pPr>
        <w:ind w:firstLine="720"/>
      </w:pPr>
    </w:p>
    <w:p w14:paraId="4053FDBB" w14:textId="77777777" w:rsidR="008A7257" w:rsidRDefault="00977820">
      <w:pPr>
        <w:ind w:left="720" w:hanging="720"/>
      </w:pPr>
      <w:r>
        <w:t>3.4</w:t>
      </w:r>
      <w:r>
        <w:tab/>
        <w:t>The Collaboration Suppliers will, within 10 Working Days of receipt of the Detailed Collaboration Plan, either:</w:t>
      </w:r>
    </w:p>
    <w:p w14:paraId="7139B6A3" w14:textId="77777777" w:rsidR="008A7257" w:rsidRDefault="008A7257">
      <w:pPr>
        <w:ind w:firstLine="720"/>
      </w:pPr>
    </w:p>
    <w:p w14:paraId="4E2084E6" w14:textId="77777777" w:rsidR="008A7257" w:rsidRDefault="00977820">
      <w:pPr>
        <w:ind w:firstLine="720"/>
      </w:pPr>
      <w:r>
        <w:t>3.4.1</w:t>
      </w:r>
      <w:r>
        <w:tab/>
        <w:t>approve the Detailed Collaboration Plan</w:t>
      </w:r>
    </w:p>
    <w:p w14:paraId="509744CB" w14:textId="77777777" w:rsidR="008A7257" w:rsidRDefault="00977820">
      <w:pPr>
        <w:ind w:firstLine="720"/>
      </w:pPr>
      <w:r>
        <w:t>3.4.2</w:t>
      </w:r>
      <w:r>
        <w:tab/>
        <w:t>reject the Detailed Collaboration Plan, giving reasons for the rejection</w:t>
      </w:r>
    </w:p>
    <w:p w14:paraId="56370666" w14:textId="77777777" w:rsidR="008A7257" w:rsidRDefault="008A7257"/>
    <w:p w14:paraId="17FD4B0D" w14:textId="77777777" w:rsidR="008A7257" w:rsidRDefault="00977820">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6B34FCF3" w14:textId="77777777" w:rsidR="008A7257" w:rsidRDefault="008A7257">
      <w:pPr>
        <w:ind w:left="720"/>
      </w:pPr>
    </w:p>
    <w:p w14:paraId="6AD8DE33" w14:textId="77777777" w:rsidR="008A7257" w:rsidRDefault="00977820">
      <w:pPr>
        <w:ind w:left="720" w:hanging="720"/>
      </w:pPr>
      <w:r>
        <w:t>3.6</w:t>
      </w:r>
      <w:r>
        <w:tab/>
        <w:t>If the parties fail to agree the Detailed Collaboration Plan under clause 3.4, the dispute will be resolved using the Dispute Resolution Process.</w:t>
      </w:r>
    </w:p>
    <w:p w14:paraId="1CD14856" w14:textId="77777777" w:rsidR="008A7257" w:rsidRDefault="008A7257">
      <w:pPr>
        <w:ind w:firstLine="720"/>
      </w:pPr>
    </w:p>
    <w:p w14:paraId="23D0BDD2" w14:textId="77777777" w:rsidR="008A7257" w:rsidRDefault="00977820">
      <w:pPr>
        <w:pStyle w:val="Heading3"/>
      </w:pPr>
      <w:r>
        <w:t>4.</w:t>
      </w:r>
      <w:r>
        <w:tab/>
        <w:t>Collaboration activities</w:t>
      </w:r>
    </w:p>
    <w:p w14:paraId="1A0EEC12" w14:textId="77777777" w:rsidR="008A7257" w:rsidRDefault="00977820">
      <w:pPr>
        <w:ind w:left="720" w:hanging="720"/>
      </w:pPr>
      <w:r>
        <w:t>4.1</w:t>
      </w:r>
      <w:r>
        <w:tab/>
        <w:t xml:space="preserve">The Collaboration Suppliers will perform the Collaboration Activities and all other obligations of this Agreement in accordance with the Detailed Collaboration Plan. </w:t>
      </w:r>
    </w:p>
    <w:p w14:paraId="49832CA8" w14:textId="77777777" w:rsidR="008A7257" w:rsidRDefault="008A7257">
      <w:pPr>
        <w:ind w:firstLine="720"/>
      </w:pPr>
    </w:p>
    <w:p w14:paraId="4854F2C3" w14:textId="77777777" w:rsidR="008A7257" w:rsidRDefault="00977820">
      <w:pPr>
        <w:ind w:left="720" w:hanging="720"/>
      </w:pPr>
      <w:r>
        <w:t>4.2</w:t>
      </w:r>
      <w:r>
        <w:tab/>
        <w:t>The Collaboration Suppliers will provide all additional cooperation and assistance as is reasonably required by the Buyer to ensure the continuous delivery of the services under the Call-Off Contract.</w:t>
      </w:r>
    </w:p>
    <w:p w14:paraId="7DF1F27C" w14:textId="77777777" w:rsidR="008A7257" w:rsidRDefault="008A7257">
      <w:pPr>
        <w:ind w:left="720"/>
      </w:pPr>
    </w:p>
    <w:p w14:paraId="45F08279" w14:textId="77777777" w:rsidR="008A7257" w:rsidRDefault="00977820">
      <w:pPr>
        <w:ind w:left="720" w:hanging="720"/>
      </w:pPr>
      <w:r>
        <w:t>4.3</w:t>
      </w:r>
      <w:r>
        <w:tab/>
        <w:t>The Collaboration Suppliers will ensure that their respective subcontractors provide all co-operation and assistance as set out in the Detailed Collaboration Plan.</w:t>
      </w:r>
    </w:p>
    <w:p w14:paraId="36CA2683" w14:textId="77777777" w:rsidR="008A7257" w:rsidRDefault="008A7257">
      <w:pPr>
        <w:ind w:firstLine="720"/>
      </w:pPr>
    </w:p>
    <w:p w14:paraId="04343F2B" w14:textId="77777777" w:rsidR="008A7257" w:rsidRDefault="00977820">
      <w:pPr>
        <w:pStyle w:val="Heading3"/>
      </w:pPr>
      <w:r>
        <w:t>5.</w:t>
      </w:r>
      <w:r>
        <w:tab/>
        <w:t>Invoicing</w:t>
      </w:r>
    </w:p>
    <w:p w14:paraId="63680459" w14:textId="77777777" w:rsidR="008A7257" w:rsidRDefault="00977820">
      <w:pPr>
        <w:ind w:left="720" w:hanging="720"/>
      </w:pPr>
      <w:r>
        <w:t>5.1</w:t>
      </w:r>
      <w:r>
        <w:tab/>
        <w:t>If any sums are due under this Agreement, the Collaboration Supplier responsible for paying the sum will pay within 30 Working Days of receipt of a valid invoice.</w:t>
      </w:r>
    </w:p>
    <w:p w14:paraId="287BBF39" w14:textId="77777777" w:rsidR="008A7257" w:rsidRDefault="008A7257">
      <w:pPr>
        <w:ind w:firstLine="720"/>
      </w:pPr>
    </w:p>
    <w:p w14:paraId="2E63AEF9" w14:textId="77777777" w:rsidR="008A7257" w:rsidRDefault="00977820">
      <w:pPr>
        <w:ind w:left="720" w:hanging="720"/>
      </w:pPr>
      <w:r>
        <w:t>5.2</w:t>
      </w:r>
      <w:r>
        <w:tab/>
        <w:t>Interest will be payable on any late payments under this Agreement under the Late Payment of Commercial Debts (Interest) Act 1998, as amended.</w:t>
      </w:r>
    </w:p>
    <w:p w14:paraId="413C41F3" w14:textId="77777777" w:rsidR="008A7257" w:rsidRDefault="008A7257">
      <w:pPr>
        <w:ind w:firstLine="720"/>
      </w:pPr>
    </w:p>
    <w:p w14:paraId="3FBAE9A9" w14:textId="77777777" w:rsidR="008A7257" w:rsidRDefault="00977820">
      <w:pPr>
        <w:pStyle w:val="Heading3"/>
      </w:pPr>
      <w:r>
        <w:t>6.</w:t>
      </w:r>
      <w:r>
        <w:tab/>
        <w:t>Confidentiality</w:t>
      </w:r>
    </w:p>
    <w:p w14:paraId="00A2BED5" w14:textId="77777777" w:rsidR="008A7257" w:rsidRDefault="00977820">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7E7F9AF6" w14:textId="77777777" w:rsidR="008A7257" w:rsidRDefault="00977820">
      <w:r>
        <w:t>6.2</w:t>
      </w:r>
      <w:r>
        <w:tab/>
        <w:t>Each Collaboration Supplier warrants that:</w:t>
      </w:r>
    </w:p>
    <w:p w14:paraId="0068C84F" w14:textId="77777777" w:rsidR="008A7257" w:rsidRDefault="008A7257"/>
    <w:p w14:paraId="4ED91DCB" w14:textId="77777777" w:rsidR="008A7257" w:rsidRDefault="00977820">
      <w:pPr>
        <w:ind w:left="1440" w:hanging="720"/>
      </w:pPr>
      <w:r>
        <w:t>6.2.1</w:t>
      </w:r>
      <w:r>
        <w:tab/>
        <w:t>any person employed or engaged by it (in connection with this Agreement in the course of such employment or engagement) will only use Confidential Information for the purposes of this Agreement</w:t>
      </w:r>
    </w:p>
    <w:p w14:paraId="7A58DD32" w14:textId="77777777" w:rsidR="008A7257" w:rsidRDefault="008A7257">
      <w:pPr>
        <w:ind w:left="1440"/>
      </w:pPr>
    </w:p>
    <w:p w14:paraId="3E2AB755" w14:textId="77777777" w:rsidR="008A7257" w:rsidRDefault="00977820">
      <w:pPr>
        <w:ind w:left="1440" w:hanging="720"/>
      </w:pPr>
      <w:r>
        <w:t>6.2.2</w:t>
      </w:r>
      <w:r>
        <w:tab/>
        <w:t>any person employed or engaged by it (in connection with this Agreement) will not disclose any Confidential Information to any third party without the prior written consent of the other party</w:t>
      </w:r>
    </w:p>
    <w:p w14:paraId="07C80E93" w14:textId="77777777" w:rsidR="008A7257" w:rsidRDefault="008A7257">
      <w:pPr>
        <w:ind w:left="1440"/>
      </w:pPr>
    </w:p>
    <w:p w14:paraId="20E3D6F3" w14:textId="77777777" w:rsidR="008A7257" w:rsidRDefault="00977820">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5FB9EEEF" w14:textId="77777777" w:rsidR="008A7257" w:rsidRDefault="008A7257">
      <w:pPr>
        <w:ind w:left="720" w:firstLine="720"/>
      </w:pPr>
    </w:p>
    <w:p w14:paraId="7B102BAD" w14:textId="77777777" w:rsidR="008A7257" w:rsidRDefault="00977820">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3668786B" w14:textId="77777777" w:rsidR="008A7257" w:rsidRDefault="008A7257">
      <w:pPr>
        <w:ind w:left="1440"/>
      </w:pPr>
    </w:p>
    <w:p w14:paraId="60E0825A" w14:textId="77777777" w:rsidR="008A7257" w:rsidRDefault="00977820">
      <w:r>
        <w:t>6.3</w:t>
      </w:r>
      <w:r>
        <w:tab/>
        <w:t>The provisions of clauses 6.1 and 6.2 will not apply to any information which is:</w:t>
      </w:r>
    </w:p>
    <w:p w14:paraId="1FF59C9A" w14:textId="77777777" w:rsidR="008A7257" w:rsidRDefault="008A7257"/>
    <w:p w14:paraId="2C85749F" w14:textId="77777777" w:rsidR="008A7257" w:rsidRDefault="00977820">
      <w:pPr>
        <w:ind w:firstLine="720"/>
      </w:pPr>
      <w:r>
        <w:lastRenderedPageBreak/>
        <w:t>6.3.1</w:t>
      </w:r>
      <w:r>
        <w:tab/>
        <w:t>or becomes public knowledge other than by breach of this clause 6</w:t>
      </w:r>
    </w:p>
    <w:p w14:paraId="16D7C5D7" w14:textId="77777777" w:rsidR="008A7257" w:rsidRDefault="008A7257"/>
    <w:p w14:paraId="6ECD86EB" w14:textId="77777777" w:rsidR="008A7257" w:rsidRDefault="00977820">
      <w:pPr>
        <w:ind w:left="1440" w:hanging="720"/>
      </w:pPr>
      <w:r>
        <w:t>6.3.2</w:t>
      </w:r>
      <w:r>
        <w:tab/>
        <w:t>in the possession of the receiving party without restriction in relation to disclosure before the date of receipt from the disclosing party</w:t>
      </w:r>
    </w:p>
    <w:p w14:paraId="5DBDDFF4" w14:textId="77777777" w:rsidR="008A7257" w:rsidRDefault="008A7257">
      <w:pPr>
        <w:ind w:left="720" w:firstLine="720"/>
      </w:pPr>
    </w:p>
    <w:p w14:paraId="584573C6" w14:textId="77777777" w:rsidR="008A7257" w:rsidRDefault="00977820">
      <w:pPr>
        <w:ind w:left="1440" w:hanging="720"/>
      </w:pPr>
      <w:r>
        <w:t>6.3.3</w:t>
      </w:r>
      <w:r>
        <w:tab/>
        <w:t>received from a third party who lawfully acquired it and who is under no obligation restricting its disclosure</w:t>
      </w:r>
    </w:p>
    <w:p w14:paraId="7B774E7D" w14:textId="77777777" w:rsidR="008A7257" w:rsidRDefault="008A7257">
      <w:pPr>
        <w:ind w:left="720" w:firstLine="720"/>
      </w:pPr>
    </w:p>
    <w:p w14:paraId="2B0B1044" w14:textId="77777777" w:rsidR="008A7257" w:rsidRDefault="00977820">
      <w:pPr>
        <w:ind w:firstLine="720"/>
      </w:pPr>
      <w:r>
        <w:t>6.3.4</w:t>
      </w:r>
      <w:r>
        <w:tab/>
        <w:t>independently developed without access to the Confidential Information</w:t>
      </w:r>
    </w:p>
    <w:p w14:paraId="627BC81C" w14:textId="77777777" w:rsidR="008A7257" w:rsidRDefault="008A7257">
      <w:pPr>
        <w:ind w:firstLine="720"/>
      </w:pPr>
    </w:p>
    <w:p w14:paraId="41B8B7FB" w14:textId="77777777" w:rsidR="008A7257" w:rsidRDefault="00977820">
      <w:pPr>
        <w:ind w:left="1440" w:hanging="720"/>
      </w:pPr>
      <w:r>
        <w:t>6.3.5</w:t>
      </w:r>
      <w:r>
        <w:tab/>
        <w:t>required to be disclosed by law or by any judicial, arbitral, regulatory or other authority of competent jurisdiction</w:t>
      </w:r>
    </w:p>
    <w:p w14:paraId="667701E8" w14:textId="77777777" w:rsidR="008A7257" w:rsidRDefault="008A7257">
      <w:pPr>
        <w:ind w:left="720" w:firstLine="720"/>
      </w:pPr>
    </w:p>
    <w:p w14:paraId="7E91066E" w14:textId="77777777" w:rsidR="008A7257" w:rsidRDefault="00977820">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CB0B268" w14:textId="77777777" w:rsidR="008A7257" w:rsidRDefault="008A7257">
      <w:pPr>
        <w:ind w:left="720" w:hanging="720"/>
      </w:pPr>
    </w:p>
    <w:p w14:paraId="41B910C7" w14:textId="77777777" w:rsidR="008A7257" w:rsidRDefault="00977820">
      <w:pPr>
        <w:pStyle w:val="Heading3"/>
      </w:pPr>
      <w:r>
        <w:t>7.</w:t>
      </w:r>
      <w:r>
        <w:tab/>
        <w:t>Warranties</w:t>
      </w:r>
    </w:p>
    <w:p w14:paraId="73C589B1" w14:textId="77777777" w:rsidR="008A7257" w:rsidRDefault="00977820">
      <w:r>
        <w:t>7.1</w:t>
      </w:r>
      <w:r>
        <w:tab/>
        <w:t>Each Collaboration Supplier warrant and represent that:</w:t>
      </w:r>
    </w:p>
    <w:p w14:paraId="7C403E9D" w14:textId="77777777" w:rsidR="008A7257" w:rsidRDefault="00977820">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47AEFBDB" w14:textId="77777777" w:rsidR="008A7257" w:rsidRDefault="008A7257"/>
    <w:p w14:paraId="1F00CCEA" w14:textId="77777777" w:rsidR="008A7257" w:rsidRDefault="00977820">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7CC1E400" w14:textId="77777777" w:rsidR="008A7257" w:rsidRDefault="008A7257">
      <w:pPr>
        <w:ind w:left="1440"/>
      </w:pPr>
    </w:p>
    <w:p w14:paraId="3554E0A4" w14:textId="77777777" w:rsidR="008A7257" w:rsidRDefault="00977820">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143ACB2C" w14:textId="77777777" w:rsidR="008A7257" w:rsidRDefault="008A7257">
      <w:pPr>
        <w:ind w:left="720" w:hanging="720"/>
      </w:pPr>
    </w:p>
    <w:p w14:paraId="2E91176D" w14:textId="77777777" w:rsidR="008A7257" w:rsidRDefault="00977820">
      <w:pPr>
        <w:pStyle w:val="Heading3"/>
      </w:pPr>
      <w:r>
        <w:t>8.</w:t>
      </w:r>
      <w:r>
        <w:tab/>
        <w:t>Limitation of liability</w:t>
      </w:r>
    </w:p>
    <w:p w14:paraId="0F3C6C2B" w14:textId="77777777" w:rsidR="008A7257" w:rsidRDefault="00977820">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1C0E709C" w14:textId="77777777" w:rsidR="008A7257" w:rsidRDefault="008A7257">
      <w:pPr>
        <w:ind w:left="720"/>
      </w:pPr>
    </w:p>
    <w:p w14:paraId="7102D2FB" w14:textId="77777777" w:rsidR="008A7257" w:rsidRDefault="00977820">
      <w:pPr>
        <w:ind w:left="720" w:hanging="720"/>
      </w:pPr>
      <w:r>
        <w:t>8.2</w:t>
      </w:r>
      <w:r>
        <w:tab/>
        <w:t>Nothing in this Agreement will exclude or limit the liability of any party for fraud or fraudulent misrepresentation.</w:t>
      </w:r>
    </w:p>
    <w:p w14:paraId="1464DDDF" w14:textId="77777777" w:rsidR="008A7257" w:rsidRDefault="008A7257">
      <w:pPr>
        <w:ind w:firstLine="720"/>
      </w:pPr>
    </w:p>
    <w:p w14:paraId="7CA0830F" w14:textId="77777777" w:rsidR="008A7257" w:rsidRDefault="00977820">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w:t>
      </w:r>
      <w:r>
        <w:lastRenderedPageBreak/>
        <w:t>statutory duty or otherwise under this Agreement (excluding Clause 6.4, which will be subject to the limitations of liability set out in the relevant Contract) will be limited to [(£,000)].</w:t>
      </w:r>
    </w:p>
    <w:p w14:paraId="34D0C87E" w14:textId="77777777" w:rsidR="008A7257" w:rsidRDefault="008A7257">
      <w:pPr>
        <w:ind w:left="720"/>
      </w:pPr>
    </w:p>
    <w:p w14:paraId="48A84EEF" w14:textId="77777777" w:rsidR="008A7257" w:rsidRDefault="00977820">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BE8F366" w14:textId="77777777" w:rsidR="008A7257" w:rsidRDefault="008A7257">
      <w:pPr>
        <w:ind w:left="720"/>
      </w:pPr>
    </w:p>
    <w:p w14:paraId="32CE8252" w14:textId="77777777" w:rsidR="008A7257" w:rsidRDefault="00977820">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76A5DC7" w14:textId="77777777" w:rsidR="008A7257" w:rsidRDefault="008A7257">
      <w:pPr>
        <w:ind w:left="720"/>
      </w:pPr>
    </w:p>
    <w:p w14:paraId="069C7AE8" w14:textId="77777777" w:rsidR="008A7257" w:rsidRDefault="00977820">
      <w:pPr>
        <w:ind w:firstLine="720"/>
      </w:pPr>
      <w:r>
        <w:t>8.5.1</w:t>
      </w:r>
      <w:r>
        <w:tab/>
        <w:t>indirect loss or damage</w:t>
      </w:r>
    </w:p>
    <w:p w14:paraId="3C23C111" w14:textId="77777777" w:rsidR="008A7257" w:rsidRDefault="00977820">
      <w:pPr>
        <w:ind w:firstLine="720"/>
      </w:pPr>
      <w:r>
        <w:t>8.5.2</w:t>
      </w:r>
      <w:r>
        <w:tab/>
        <w:t>special loss or damage</w:t>
      </w:r>
    </w:p>
    <w:p w14:paraId="42B27826" w14:textId="77777777" w:rsidR="008A7257" w:rsidRDefault="00977820">
      <w:pPr>
        <w:ind w:firstLine="720"/>
      </w:pPr>
      <w:r>
        <w:t>8.5.3</w:t>
      </w:r>
      <w:r>
        <w:tab/>
        <w:t>consequential loss or damage</w:t>
      </w:r>
    </w:p>
    <w:p w14:paraId="53B834E0" w14:textId="77777777" w:rsidR="008A7257" w:rsidRDefault="00977820">
      <w:pPr>
        <w:ind w:firstLine="720"/>
      </w:pPr>
      <w:r>
        <w:t>8.5.4</w:t>
      </w:r>
      <w:r>
        <w:tab/>
        <w:t>loss of profits (whether direct or indirect)</w:t>
      </w:r>
    </w:p>
    <w:p w14:paraId="5CD164DE" w14:textId="77777777" w:rsidR="008A7257" w:rsidRDefault="00977820">
      <w:pPr>
        <w:ind w:firstLine="720"/>
      </w:pPr>
      <w:r>
        <w:t>8.5.5</w:t>
      </w:r>
      <w:r>
        <w:tab/>
        <w:t>loss of turnover (whether direct or indirect)</w:t>
      </w:r>
    </w:p>
    <w:p w14:paraId="68177D46" w14:textId="77777777" w:rsidR="008A7257" w:rsidRDefault="00977820">
      <w:pPr>
        <w:ind w:firstLine="720"/>
      </w:pPr>
      <w:r>
        <w:t>8.5.6</w:t>
      </w:r>
      <w:r>
        <w:tab/>
        <w:t>loss of business opportunities (whether direct or indirect)</w:t>
      </w:r>
    </w:p>
    <w:p w14:paraId="682DE475" w14:textId="77777777" w:rsidR="008A7257" w:rsidRDefault="00977820">
      <w:pPr>
        <w:ind w:firstLine="720"/>
      </w:pPr>
      <w:r>
        <w:t>8.5.7</w:t>
      </w:r>
      <w:r>
        <w:tab/>
        <w:t>damage to goodwill (whether direct or indirect)</w:t>
      </w:r>
    </w:p>
    <w:p w14:paraId="43A24A46" w14:textId="77777777" w:rsidR="008A7257" w:rsidRDefault="008A7257"/>
    <w:p w14:paraId="44083D3D" w14:textId="77777777" w:rsidR="008A7257" w:rsidRDefault="00977820">
      <w:pPr>
        <w:ind w:left="720" w:hanging="720"/>
      </w:pPr>
      <w:r>
        <w:t>8.6</w:t>
      </w:r>
      <w:r>
        <w:tab/>
        <w:t>Subject always to clauses 8.1 and 8.2, the provisions of clause 8.5 will not be taken as limiting the right of the Buyer to among other things, recover as a direct loss any:</w:t>
      </w:r>
    </w:p>
    <w:p w14:paraId="0B2236E3" w14:textId="77777777" w:rsidR="008A7257" w:rsidRDefault="008A7257"/>
    <w:p w14:paraId="3AA06141" w14:textId="77777777" w:rsidR="008A7257" w:rsidRDefault="00977820">
      <w:pPr>
        <w:ind w:left="1440" w:hanging="720"/>
      </w:pPr>
      <w:r>
        <w:t>8.6.1</w:t>
      </w:r>
      <w:r>
        <w:tab/>
        <w:t>additional operational or administrative costs and expenses arising from a Collaboration Supplier’s Default</w:t>
      </w:r>
    </w:p>
    <w:p w14:paraId="35BFDCB2" w14:textId="77777777" w:rsidR="008A7257" w:rsidRDefault="008A7257">
      <w:pPr>
        <w:ind w:left="720" w:firstLine="720"/>
      </w:pPr>
    </w:p>
    <w:p w14:paraId="1C826997" w14:textId="77777777" w:rsidR="008A7257" w:rsidRDefault="00977820">
      <w:pPr>
        <w:ind w:left="1440" w:hanging="720"/>
      </w:pPr>
      <w:r>
        <w:t>8.6.2</w:t>
      </w:r>
      <w:r>
        <w:tab/>
        <w:t>wasted expenditure or charges rendered unnecessary or incurred by the Buyer arising from a Collaboration Supplier's Default</w:t>
      </w:r>
    </w:p>
    <w:p w14:paraId="52197FED" w14:textId="77777777" w:rsidR="008A7257" w:rsidRDefault="008A7257">
      <w:pPr>
        <w:ind w:left="1440" w:hanging="720"/>
      </w:pPr>
    </w:p>
    <w:p w14:paraId="374D782C" w14:textId="77777777" w:rsidR="008A7257" w:rsidRDefault="00977820">
      <w:pPr>
        <w:pStyle w:val="Heading3"/>
      </w:pPr>
      <w:r>
        <w:t>9.</w:t>
      </w:r>
      <w:r>
        <w:tab/>
        <w:t>Dispute resolution process</w:t>
      </w:r>
    </w:p>
    <w:p w14:paraId="3207F7FE" w14:textId="77777777" w:rsidR="008A7257" w:rsidRDefault="00977820">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76C1941A" w14:textId="77777777" w:rsidR="008A7257" w:rsidRDefault="008A7257">
      <w:pPr>
        <w:ind w:firstLine="720"/>
      </w:pPr>
    </w:p>
    <w:p w14:paraId="7B5B9890" w14:textId="77777777" w:rsidR="008A7257" w:rsidRDefault="00977820">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3F8B48B" w14:textId="77777777" w:rsidR="008A7257" w:rsidRDefault="008A7257">
      <w:pPr>
        <w:ind w:left="720"/>
      </w:pPr>
    </w:p>
    <w:p w14:paraId="7732DF15" w14:textId="77777777" w:rsidR="008A7257" w:rsidRDefault="00977820">
      <w:pPr>
        <w:spacing w:after="120"/>
      </w:pPr>
      <w:r>
        <w:t>9.3</w:t>
      </w:r>
      <w:r>
        <w:tab/>
        <w:t>The process for mediation and consequential provisions for mediation are:</w:t>
      </w:r>
    </w:p>
    <w:p w14:paraId="75A5175F" w14:textId="77777777" w:rsidR="008A7257" w:rsidRDefault="00977820">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14:paraId="597E8355" w14:textId="77777777" w:rsidR="008A7257" w:rsidRDefault="008A7257">
      <w:pPr>
        <w:ind w:left="1440"/>
      </w:pPr>
    </w:p>
    <w:p w14:paraId="65813C67" w14:textId="77777777" w:rsidR="008A7257" w:rsidRDefault="00977820">
      <w:pPr>
        <w:ind w:left="1440" w:hanging="720"/>
      </w:pPr>
      <w:r>
        <w:t>9.3.2</w:t>
      </w:r>
      <w:r>
        <w:tab/>
        <w:t>the parties will within 10 Working Days of the appointment of the Mediator meet to agree a programme for the exchange of all relevant information and the structure of the negotiations</w:t>
      </w:r>
    </w:p>
    <w:p w14:paraId="29F7242B" w14:textId="77777777" w:rsidR="008A7257" w:rsidRDefault="008A7257"/>
    <w:p w14:paraId="09335CEB" w14:textId="77777777" w:rsidR="008A7257" w:rsidRDefault="00977820">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128047F0" w14:textId="77777777" w:rsidR="008A7257" w:rsidRDefault="008A7257"/>
    <w:p w14:paraId="5E548E3D" w14:textId="77777777" w:rsidR="008A7257" w:rsidRDefault="00977820">
      <w:pPr>
        <w:ind w:left="1440" w:hanging="720"/>
      </w:pPr>
      <w:r>
        <w:t>9.3.4</w:t>
      </w:r>
      <w:r>
        <w:tab/>
        <w:t>if the parties reach agreement on the resolution of the dispute, the agreement will be put in writing and will be binding on the parties once it is signed by their authorised representatives</w:t>
      </w:r>
    </w:p>
    <w:p w14:paraId="6CE1A202" w14:textId="77777777" w:rsidR="008A7257" w:rsidRDefault="008A7257"/>
    <w:p w14:paraId="27111D7D" w14:textId="77777777" w:rsidR="008A7257" w:rsidRDefault="00977820">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6A51A80" w14:textId="77777777" w:rsidR="008A7257" w:rsidRDefault="008A7257">
      <w:pPr>
        <w:ind w:left="1440"/>
      </w:pPr>
    </w:p>
    <w:p w14:paraId="16F69564" w14:textId="77777777" w:rsidR="008A7257" w:rsidRDefault="00977820">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0CCDDE98" w14:textId="77777777" w:rsidR="008A7257" w:rsidRDefault="008A7257"/>
    <w:p w14:paraId="50E128B6" w14:textId="77777777" w:rsidR="008A7257" w:rsidRDefault="00977820">
      <w:pPr>
        <w:ind w:left="720" w:hanging="720"/>
      </w:pPr>
      <w:r>
        <w:t>9.4</w:t>
      </w:r>
      <w:r>
        <w:tab/>
        <w:t>The parties must continue to perform their respective obligations under this Agreement and under their respective Contracts pending the resolution of a dispute.</w:t>
      </w:r>
    </w:p>
    <w:p w14:paraId="68E3B07F" w14:textId="77777777" w:rsidR="008A7257" w:rsidRDefault="008A7257">
      <w:pPr>
        <w:ind w:left="720" w:hanging="720"/>
      </w:pPr>
    </w:p>
    <w:p w14:paraId="01F6E4F0" w14:textId="77777777" w:rsidR="008A7257" w:rsidRDefault="00977820">
      <w:pPr>
        <w:pStyle w:val="Heading3"/>
      </w:pPr>
      <w:r>
        <w:t>10. Termination and consequences of termination</w:t>
      </w:r>
    </w:p>
    <w:p w14:paraId="77B974C5" w14:textId="77777777" w:rsidR="008A7257" w:rsidRDefault="00977820">
      <w:pPr>
        <w:pStyle w:val="Heading4"/>
        <w:spacing w:after="120"/>
      </w:pPr>
      <w:r>
        <w:t>10.1</w:t>
      </w:r>
      <w:r>
        <w:tab/>
        <w:t>Termination</w:t>
      </w:r>
    </w:p>
    <w:p w14:paraId="20C1A281" w14:textId="77777777" w:rsidR="008A7257" w:rsidRDefault="00977820">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3F83FFDC" w14:textId="77777777" w:rsidR="008A7257" w:rsidRDefault="008A7257">
      <w:pPr>
        <w:ind w:left="1440"/>
      </w:pPr>
    </w:p>
    <w:p w14:paraId="45FB8253" w14:textId="77777777" w:rsidR="008A7257" w:rsidRDefault="00977820">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5CC3771A" w14:textId="77777777" w:rsidR="008A7257" w:rsidRDefault="00977820">
      <w:pPr>
        <w:pStyle w:val="Heading4"/>
        <w:spacing w:after="120"/>
      </w:pPr>
      <w:r>
        <w:t>10.2</w:t>
      </w:r>
      <w:r>
        <w:tab/>
        <w:t>Consequences of termination</w:t>
      </w:r>
    </w:p>
    <w:p w14:paraId="51BD0F30" w14:textId="77777777" w:rsidR="008A7257" w:rsidRDefault="00977820">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5CFC901C" w14:textId="77777777" w:rsidR="008A7257" w:rsidRDefault="008A7257"/>
    <w:p w14:paraId="60315CAF" w14:textId="77777777" w:rsidR="008A7257" w:rsidRDefault="00977820">
      <w:pPr>
        <w:ind w:left="1440" w:hanging="720"/>
      </w:pPr>
      <w:r>
        <w:lastRenderedPageBreak/>
        <w:t>10.2.2</w:t>
      </w:r>
      <w:r>
        <w:tab/>
        <w:t>Except as expressly provided in this Agreement, termination of this Agreement will be without prejudice to any accrued rights and obligations under this Agreement.</w:t>
      </w:r>
    </w:p>
    <w:p w14:paraId="60BD8F99" w14:textId="77777777" w:rsidR="008A7257" w:rsidRDefault="008A7257"/>
    <w:p w14:paraId="633ABB3E" w14:textId="77777777" w:rsidR="008A7257" w:rsidRDefault="00977820">
      <w:pPr>
        <w:pStyle w:val="Heading3"/>
      </w:pPr>
      <w:r>
        <w:t>11. General provisions</w:t>
      </w:r>
    </w:p>
    <w:p w14:paraId="5F2E317B" w14:textId="77777777" w:rsidR="008A7257" w:rsidRDefault="00977820">
      <w:pPr>
        <w:pStyle w:val="Heading4"/>
      </w:pPr>
      <w:r>
        <w:t>11.1</w:t>
      </w:r>
      <w:r>
        <w:tab/>
        <w:t>Force majeure</w:t>
      </w:r>
    </w:p>
    <w:p w14:paraId="0A2D3479" w14:textId="77777777" w:rsidR="008A7257" w:rsidRDefault="00977820">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342B1F2" w14:textId="77777777" w:rsidR="008A7257" w:rsidRDefault="008A7257">
      <w:pPr>
        <w:ind w:left="1440"/>
      </w:pPr>
    </w:p>
    <w:p w14:paraId="30B135EE" w14:textId="77777777" w:rsidR="008A7257" w:rsidRDefault="00977820">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196EBAF7" w14:textId="77777777" w:rsidR="008A7257" w:rsidRDefault="008A7257">
      <w:pPr>
        <w:ind w:left="720" w:firstLine="720"/>
      </w:pPr>
    </w:p>
    <w:p w14:paraId="4807557F" w14:textId="77777777" w:rsidR="008A7257" w:rsidRDefault="00977820">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5C67B2B7" w14:textId="77777777" w:rsidR="008A7257" w:rsidRDefault="008A7257">
      <w:pPr>
        <w:ind w:left="1440"/>
      </w:pPr>
    </w:p>
    <w:p w14:paraId="113FFE8F" w14:textId="77777777" w:rsidR="008A7257" w:rsidRDefault="00977820">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F1572E3" w14:textId="77777777" w:rsidR="008A7257" w:rsidRDefault="008A7257"/>
    <w:p w14:paraId="54E55E7B" w14:textId="77777777" w:rsidR="008A7257" w:rsidRDefault="00977820">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E6683B9" w14:textId="77777777" w:rsidR="008A7257" w:rsidRDefault="008A7257">
      <w:pPr>
        <w:ind w:left="720"/>
      </w:pPr>
    </w:p>
    <w:p w14:paraId="3DD857C1" w14:textId="77777777" w:rsidR="008A7257" w:rsidRDefault="00977820">
      <w:pPr>
        <w:pStyle w:val="Heading4"/>
      </w:pPr>
      <w:r>
        <w:t>11.2</w:t>
      </w:r>
      <w:r>
        <w:tab/>
        <w:t>Assignment and subcontracting</w:t>
      </w:r>
    </w:p>
    <w:p w14:paraId="2FAB5138" w14:textId="77777777" w:rsidR="008A7257" w:rsidRDefault="00977820">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5A579D78" w14:textId="77777777" w:rsidR="008A7257" w:rsidRDefault="008A7257">
      <w:pPr>
        <w:ind w:left="720"/>
      </w:pPr>
    </w:p>
    <w:p w14:paraId="6E40F369" w14:textId="77777777" w:rsidR="008A7257" w:rsidRDefault="00977820">
      <w:pPr>
        <w:ind w:left="1440" w:hanging="720"/>
      </w:pPr>
      <w:r>
        <w:t>11.2.2</w:t>
      </w:r>
      <w:r>
        <w:tab/>
        <w:t>Any subcontractors identified in the Detailed Collaboration Plan can perform those elements identified in the Detailed Collaboration Plan to be performed by the Subcontractors.</w:t>
      </w:r>
    </w:p>
    <w:p w14:paraId="4CC6F5C9" w14:textId="77777777" w:rsidR="008A7257" w:rsidRDefault="008A7257">
      <w:pPr>
        <w:ind w:left="720"/>
      </w:pPr>
    </w:p>
    <w:p w14:paraId="07CFF691" w14:textId="77777777" w:rsidR="008A7257" w:rsidRDefault="00977820">
      <w:pPr>
        <w:pStyle w:val="Heading4"/>
      </w:pPr>
      <w:r>
        <w:lastRenderedPageBreak/>
        <w:t>11.3</w:t>
      </w:r>
      <w:r>
        <w:tab/>
        <w:t>Notices</w:t>
      </w:r>
    </w:p>
    <w:p w14:paraId="5032C449" w14:textId="77777777" w:rsidR="008A7257" w:rsidRDefault="00977820">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6A0F36B" w14:textId="77777777" w:rsidR="008A7257" w:rsidRDefault="008A7257"/>
    <w:p w14:paraId="27A733FA" w14:textId="77777777" w:rsidR="008A7257" w:rsidRDefault="00977820">
      <w:pPr>
        <w:ind w:left="1440" w:hanging="720"/>
      </w:pPr>
      <w:r>
        <w:t>11.3.2</w:t>
      </w:r>
      <w:r>
        <w:tab/>
        <w:t>For the purposes of clause 11.3.1, the address of each of the parties are those in the Detailed Collaboration Plan.</w:t>
      </w:r>
    </w:p>
    <w:p w14:paraId="5481CB12" w14:textId="77777777" w:rsidR="008A7257" w:rsidRDefault="008A7257">
      <w:pPr>
        <w:ind w:left="720" w:firstLine="720"/>
      </w:pPr>
    </w:p>
    <w:p w14:paraId="125855CC" w14:textId="77777777" w:rsidR="008A7257" w:rsidRDefault="00977820">
      <w:pPr>
        <w:pStyle w:val="Heading4"/>
      </w:pPr>
      <w:r>
        <w:t>11.4</w:t>
      </w:r>
      <w:r>
        <w:tab/>
        <w:t>Entire agreement</w:t>
      </w:r>
    </w:p>
    <w:p w14:paraId="61E027EF" w14:textId="77777777" w:rsidR="008A7257" w:rsidRDefault="00977820">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6F68D7D5" w14:textId="77777777" w:rsidR="008A7257" w:rsidRDefault="008A7257">
      <w:pPr>
        <w:ind w:firstLine="720"/>
      </w:pPr>
    </w:p>
    <w:p w14:paraId="242D08AE" w14:textId="77777777" w:rsidR="008A7257" w:rsidRDefault="00977820">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EB2D041" w14:textId="77777777" w:rsidR="008A7257" w:rsidRDefault="008A7257">
      <w:pPr>
        <w:ind w:left="1440"/>
      </w:pPr>
    </w:p>
    <w:p w14:paraId="5CEC2DAC" w14:textId="77777777" w:rsidR="008A7257" w:rsidRDefault="00977820">
      <w:pPr>
        <w:ind w:firstLine="720"/>
      </w:pPr>
      <w:r>
        <w:t>11.4.3 Nothing in this clause 11.4 will exclude any liability for fraud.</w:t>
      </w:r>
    </w:p>
    <w:p w14:paraId="6BA0F43A" w14:textId="77777777" w:rsidR="008A7257" w:rsidRDefault="008A7257"/>
    <w:p w14:paraId="18C63F9F" w14:textId="77777777" w:rsidR="008A7257" w:rsidRDefault="00977820">
      <w:pPr>
        <w:pStyle w:val="Heading4"/>
      </w:pPr>
      <w:r>
        <w:t>11.5</w:t>
      </w:r>
      <w:r>
        <w:tab/>
        <w:t>Rights of third parties</w:t>
      </w:r>
    </w:p>
    <w:p w14:paraId="088375A1" w14:textId="77777777" w:rsidR="008A7257" w:rsidRDefault="00977820">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3644642D" w14:textId="77777777" w:rsidR="008A7257" w:rsidRDefault="008A7257">
      <w:pPr>
        <w:ind w:left="720"/>
      </w:pPr>
    </w:p>
    <w:p w14:paraId="78C3DF25" w14:textId="77777777" w:rsidR="008A7257" w:rsidRDefault="00977820">
      <w:pPr>
        <w:pStyle w:val="Heading4"/>
      </w:pPr>
      <w:r>
        <w:t>11.6</w:t>
      </w:r>
      <w:r>
        <w:tab/>
        <w:t>Severability</w:t>
      </w:r>
    </w:p>
    <w:p w14:paraId="0D54959E" w14:textId="77777777" w:rsidR="008A7257" w:rsidRDefault="00977820">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0FC7597" w14:textId="77777777" w:rsidR="008A7257" w:rsidRDefault="008A7257"/>
    <w:p w14:paraId="7037D541" w14:textId="77777777" w:rsidR="008A7257" w:rsidRDefault="00977820">
      <w:pPr>
        <w:pStyle w:val="Heading4"/>
      </w:pPr>
      <w:r>
        <w:t>11.7</w:t>
      </w:r>
      <w:r>
        <w:tab/>
        <w:t>Variations</w:t>
      </w:r>
    </w:p>
    <w:p w14:paraId="28FD0FAF" w14:textId="77777777" w:rsidR="008A7257" w:rsidRDefault="00977820">
      <w:pPr>
        <w:ind w:left="720"/>
      </w:pPr>
      <w:r>
        <w:t>No purported amendment or variation of this Agreement or any provision of this Agreement will be effective unless it is made in writing by the parties.</w:t>
      </w:r>
    </w:p>
    <w:p w14:paraId="0F4F6F57" w14:textId="77777777" w:rsidR="008A7257" w:rsidRDefault="008A7257"/>
    <w:p w14:paraId="756F0A02" w14:textId="77777777" w:rsidR="008A7257" w:rsidRDefault="00977820">
      <w:pPr>
        <w:pStyle w:val="Heading4"/>
      </w:pPr>
      <w:r>
        <w:lastRenderedPageBreak/>
        <w:t>11.8</w:t>
      </w:r>
      <w:r>
        <w:tab/>
        <w:t>No waiver</w:t>
      </w:r>
    </w:p>
    <w:p w14:paraId="3FDFF1C7" w14:textId="77777777" w:rsidR="008A7257" w:rsidRDefault="00977820">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D4B2D4C" w14:textId="77777777" w:rsidR="008A7257" w:rsidRDefault="008A7257"/>
    <w:p w14:paraId="18157376" w14:textId="77777777" w:rsidR="008A7257" w:rsidRDefault="00977820">
      <w:pPr>
        <w:pStyle w:val="Heading4"/>
      </w:pPr>
      <w:r>
        <w:t>11.9</w:t>
      </w:r>
      <w:r>
        <w:tab/>
        <w:t>Governing law and jurisdiction</w:t>
      </w:r>
    </w:p>
    <w:p w14:paraId="09FB27D9" w14:textId="77777777" w:rsidR="008A7257" w:rsidRDefault="00977820">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334693B" w14:textId="77777777" w:rsidR="008A7257" w:rsidRDefault="008A7257"/>
    <w:p w14:paraId="0CB5B528" w14:textId="77777777" w:rsidR="008A7257" w:rsidRDefault="00977820">
      <w:pPr>
        <w:ind w:left="720"/>
      </w:pPr>
      <w:r>
        <w:t>Executed and delivered as an agreement by the parties or their duly authorised attorneys the day and year first above written.</w:t>
      </w:r>
    </w:p>
    <w:p w14:paraId="31F38644" w14:textId="77777777" w:rsidR="008A7257" w:rsidRDefault="00977820">
      <w:pPr>
        <w:spacing w:before="240" w:after="240"/>
      </w:pPr>
      <w:r>
        <w:rPr>
          <w:b/>
          <w:sz w:val="20"/>
          <w:szCs w:val="20"/>
        </w:rPr>
        <w:t xml:space="preserve"> </w:t>
      </w:r>
    </w:p>
    <w:p w14:paraId="6672BB27" w14:textId="77777777" w:rsidR="008A7257" w:rsidRDefault="00977820">
      <w:pPr>
        <w:rPr>
          <w:b/>
        </w:rPr>
      </w:pPr>
      <w:r>
        <w:rPr>
          <w:b/>
        </w:rPr>
        <w:t>For and on behalf of the Buyer</w:t>
      </w:r>
    </w:p>
    <w:p w14:paraId="5A82BDAA" w14:textId="77777777" w:rsidR="008A7257" w:rsidRDefault="008A7257">
      <w:pPr>
        <w:rPr>
          <w:b/>
        </w:rPr>
      </w:pPr>
    </w:p>
    <w:p w14:paraId="64B319E4" w14:textId="77777777" w:rsidR="008A7257" w:rsidRDefault="00977820">
      <w:pPr>
        <w:spacing w:line="480" w:lineRule="auto"/>
      </w:pPr>
      <w:r>
        <w:t>Signed by:</w:t>
      </w:r>
    </w:p>
    <w:p w14:paraId="45F538B0" w14:textId="77777777" w:rsidR="008A7257" w:rsidRDefault="00977820">
      <w:r>
        <w:t>Full name (capitals):</w:t>
      </w:r>
    </w:p>
    <w:p w14:paraId="6B8C9140" w14:textId="77777777" w:rsidR="008A7257" w:rsidRDefault="00977820">
      <w:r>
        <w:t>Position:</w:t>
      </w:r>
    </w:p>
    <w:p w14:paraId="0AAD31E0" w14:textId="77777777" w:rsidR="008A7257" w:rsidRDefault="00977820">
      <w:r>
        <w:t>Date:</w:t>
      </w:r>
    </w:p>
    <w:p w14:paraId="315F07F6" w14:textId="77777777" w:rsidR="008A7257" w:rsidRDefault="00977820">
      <w:r>
        <w:t xml:space="preserve"> </w:t>
      </w:r>
    </w:p>
    <w:p w14:paraId="25C13AF1" w14:textId="77777777" w:rsidR="008A7257" w:rsidRDefault="00977820">
      <w:pPr>
        <w:spacing w:line="480" w:lineRule="auto"/>
        <w:rPr>
          <w:b/>
        </w:rPr>
      </w:pPr>
      <w:r>
        <w:rPr>
          <w:b/>
        </w:rPr>
        <w:t>For and on behalf of the [Company name]</w:t>
      </w:r>
    </w:p>
    <w:p w14:paraId="00FEE979" w14:textId="77777777" w:rsidR="008A7257" w:rsidRDefault="00977820">
      <w:pPr>
        <w:spacing w:line="480" w:lineRule="auto"/>
      </w:pPr>
      <w:r>
        <w:t>Signed by:</w:t>
      </w:r>
    </w:p>
    <w:p w14:paraId="4E4F8A18" w14:textId="77777777" w:rsidR="008A7257" w:rsidRDefault="00977820">
      <w:r>
        <w:t>Full name (capitals):</w:t>
      </w:r>
    </w:p>
    <w:p w14:paraId="5C718AF7" w14:textId="77777777" w:rsidR="008A7257" w:rsidRDefault="00977820">
      <w:r>
        <w:t>Position:</w:t>
      </w:r>
    </w:p>
    <w:p w14:paraId="0AED1FA4" w14:textId="77777777" w:rsidR="008A7257" w:rsidRDefault="00977820">
      <w:r>
        <w:t>Date:</w:t>
      </w:r>
    </w:p>
    <w:p w14:paraId="45E39E5C" w14:textId="77777777" w:rsidR="008A7257" w:rsidRDefault="00977820">
      <w:r>
        <w:t xml:space="preserve"> </w:t>
      </w:r>
    </w:p>
    <w:p w14:paraId="483F09B6" w14:textId="77777777" w:rsidR="008A7257" w:rsidRDefault="00977820">
      <w:pPr>
        <w:spacing w:line="480" w:lineRule="auto"/>
        <w:rPr>
          <w:b/>
        </w:rPr>
      </w:pPr>
      <w:r>
        <w:rPr>
          <w:b/>
        </w:rPr>
        <w:t>For and on behalf of the [Company name]</w:t>
      </w:r>
    </w:p>
    <w:p w14:paraId="3564603D" w14:textId="77777777" w:rsidR="008A7257" w:rsidRDefault="00977820">
      <w:pPr>
        <w:spacing w:line="480" w:lineRule="auto"/>
      </w:pPr>
      <w:r>
        <w:t>Signed by:</w:t>
      </w:r>
    </w:p>
    <w:p w14:paraId="66CCC4D2" w14:textId="77777777" w:rsidR="008A7257" w:rsidRDefault="00977820">
      <w:r>
        <w:t>Full name (capitals):</w:t>
      </w:r>
    </w:p>
    <w:p w14:paraId="58A7A320" w14:textId="77777777" w:rsidR="008A7257" w:rsidRDefault="00977820">
      <w:r>
        <w:t>Position:</w:t>
      </w:r>
    </w:p>
    <w:p w14:paraId="3229DF9D" w14:textId="77777777" w:rsidR="008A7257" w:rsidRDefault="00977820">
      <w:r>
        <w:t>Date:</w:t>
      </w:r>
    </w:p>
    <w:p w14:paraId="0B744D79" w14:textId="77777777" w:rsidR="008A7257" w:rsidRDefault="00977820">
      <w:r>
        <w:t xml:space="preserve"> </w:t>
      </w:r>
    </w:p>
    <w:p w14:paraId="07CCE0B8" w14:textId="77777777" w:rsidR="008A7257" w:rsidRDefault="00977820">
      <w:pPr>
        <w:spacing w:line="480" w:lineRule="auto"/>
        <w:rPr>
          <w:b/>
        </w:rPr>
      </w:pPr>
      <w:r>
        <w:rPr>
          <w:b/>
        </w:rPr>
        <w:t>For and on behalf of the [Company name]</w:t>
      </w:r>
    </w:p>
    <w:p w14:paraId="59D5AA70" w14:textId="77777777" w:rsidR="008A7257" w:rsidRDefault="00977820">
      <w:pPr>
        <w:spacing w:line="480" w:lineRule="auto"/>
      </w:pPr>
      <w:r>
        <w:t>Signed by:</w:t>
      </w:r>
    </w:p>
    <w:p w14:paraId="74F88258" w14:textId="77777777" w:rsidR="008A7257" w:rsidRDefault="00977820">
      <w:r>
        <w:t>Full name (capitals):</w:t>
      </w:r>
    </w:p>
    <w:p w14:paraId="7CAD6D3D" w14:textId="77777777" w:rsidR="008A7257" w:rsidRDefault="00977820">
      <w:r>
        <w:t>Position:</w:t>
      </w:r>
    </w:p>
    <w:p w14:paraId="2444C65B" w14:textId="77777777" w:rsidR="008A7257" w:rsidRDefault="00977820">
      <w:r>
        <w:t>Date:</w:t>
      </w:r>
    </w:p>
    <w:p w14:paraId="7D7A5B02" w14:textId="77777777" w:rsidR="008A7257" w:rsidRDefault="00977820">
      <w:r>
        <w:t xml:space="preserve"> </w:t>
      </w:r>
    </w:p>
    <w:p w14:paraId="5A0266A4" w14:textId="77777777" w:rsidR="008A7257" w:rsidRDefault="008A7257">
      <w:pPr>
        <w:spacing w:line="480" w:lineRule="auto"/>
        <w:rPr>
          <w:b/>
        </w:rPr>
      </w:pPr>
    </w:p>
    <w:p w14:paraId="292898CA" w14:textId="77777777" w:rsidR="008A7257" w:rsidRDefault="00977820">
      <w:pPr>
        <w:spacing w:line="480" w:lineRule="auto"/>
        <w:rPr>
          <w:b/>
        </w:rPr>
      </w:pPr>
      <w:r>
        <w:rPr>
          <w:b/>
        </w:rPr>
        <w:lastRenderedPageBreak/>
        <w:t>For and on behalf of the [Company name]</w:t>
      </w:r>
    </w:p>
    <w:p w14:paraId="157A56DA" w14:textId="77777777" w:rsidR="008A7257" w:rsidRDefault="00977820">
      <w:pPr>
        <w:spacing w:line="480" w:lineRule="auto"/>
      </w:pPr>
      <w:r>
        <w:t>Signed by:</w:t>
      </w:r>
    </w:p>
    <w:p w14:paraId="11629807" w14:textId="77777777" w:rsidR="008A7257" w:rsidRDefault="00977820">
      <w:r>
        <w:t>Full name (capitals):</w:t>
      </w:r>
    </w:p>
    <w:p w14:paraId="0E6F0C2E" w14:textId="77777777" w:rsidR="008A7257" w:rsidRDefault="00977820">
      <w:r>
        <w:t>Position:</w:t>
      </w:r>
    </w:p>
    <w:p w14:paraId="5532E6B3" w14:textId="77777777" w:rsidR="008A7257" w:rsidRDefault="00977820">
      <w:r>
        <w:t>Date:</w:t>
      </w:r>
    </w:p>
    <w:p w14:paraId="1CC93E64" w14:textId="77777777" w:rsidR="008A7257" w:rsidRDefault="00977820">
      <w:r>
        <w:t xml:space="preserve"> </w:t>
      </w:r>
    </w:p>
    <w:p w14:paraId="6F6B423D" w14:textId="77777777" w:rsidR="008A7257" w:rsidRDefault="00977820">
      <w:pPr>
        <w:spacing w:line="480" w:lineRule="auto"/>
        <w:rPr>
          <w:b/>
        </w:rPr>
      </w:pPr>
      <w:r>
        <w:rPr>
          <w:b/>
        </w:rPr>
        <w:t>For and on behalf of the [Company name]</w:t>
      </w:r>
    </w:p>
    <w:p w14:paraId="00D91C0B" w14:textId="77777777" w:rsidR="008A7257" w:rsidRDefault="00977820">
      <w:pPr>
        <w:spacing w:line="480" w:lineRule="auto"/>
      </w:pPr>
      <w:r>
        <w:t>Signed by:</w:t>
      </w:r>
    </w:p>
    <w:p w14:paraId="24158B78" w14:textId="77777777" w:rsidR="008A7257" w:rsidRDefault="00977820">
      <w:r>
        <w:t>Full name (capitals):</w:t>
      </w:r>
    </w:p>
    <w:p w14:paraId="69943A48" w14:textId="77777777" w:rsidR="008A7257" w:rsidRDefault="00977820">
      <w:r>
        <w:t>Position:</w:t>
      </w:r>
    </w:p>
    <w:p w14:paraId="768CD0A1" w14:textId="77777777" w:rsidR="008A7257" w:rsidRDefault="00977820">
      <w:r>
        <w:t>Date:</w:t>
      </w:r>
    </w:p>
    <w:p w14:paraId="132CAB60" w14:textId="77777777" w:rsidR="008A7257" w:rsidRDefault="00977820">
      <w:r>
        <w:t xml:space="preserve"> </w:t>
      </w:r>
    </w:p>
    <w:p w14:paraId="33B73128" w14:textId="77777777" w:rsidR="008A7257" w:rsidRDefault="00977820">
      <w:pPr>
        <w:spacing w:line="480" w:lineRule="auto"/>
        <w:rPr>
          <w:b/>
        </w:rPr>
      </w:pPr>
      <w:r>
        <w:rPr>
          <w:b/>
        </w:rPr>
        <w:t>For and on behalf of the [Company name]</w:t>
      </w:r>
    </w:p>
    <w:p w14:paraId="15E5969D" w14:textId="77777777" w:rsidR="008A7257" w:rsidRDefault="00977820">
      <w:pPr>
        <w:spacing w:line="480" w:lineRule="auto"/>
      </w:pPr>
      <w:r>
        <w:t>Signed by:</w:t>
      </w:r>
    </w:p>
    <w:p w14:paraId="23CFB8AA" w14:textId="77777777" w:rsidR="008A7257" w:rsidRDefault="00977820">
      <w:r>
        <w:t>Full name (capitals):</w:t>
      </w:r>
    </w:p>
    <w:p w14:paraId="72EC0B00" w14:textId="77777777" w:rsidR="008A7257" w:rsidRDefault="00977820">
      <w:r>
        <w:t>Position:</w:t>
      </w:r>
    </w:p>
    <w:p w14:paraId="646EF682" w14:textId="77777777" w:rsidR="008A7257" w:rsidRDefault="00977820">
      <w:r>
        <w:t>Date:</w:t>
      </w:r>
    </w:p>
    <w:p w14:paraId="0FF3CEA4" w14:textId="77777777" w:rsidR="008A7257" w:rsidRDefault="00977820">
      <w:pPr>
        <w:pStyle w:val="Heading3"/>
      </w:pPr>
      <w:r>
        <w:t>Collaboration Agreement Schedule 1: List of contracts</w:t>
      </w:r>
    </w:p>
    <w:tbl>
      <w:tblPr>
        <w:tblStyle w:val="afa"/>
        <w:tblW w:w="889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3075"/>
        <w:gridCol w:w="2850"/>
      </w:tblGrid>
      <w:tr w:rsidR="008A7257" w14:paraId="3D2AEE5E"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B3542" w14:textId="77777777" w:rsidR="008A7257" w:rsidRDefault="00977820">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46E9FC" w14:textId="77777777" w:rsidR="008A7257" w:rsidRDefault="00977820">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B4D8D" w14:textId="77777777" w:rsidR="008A7257" w:rsidRDefault="00977820">
            <w:pPr>
              <w:spacing w:before="240" w:after="240"/>
              <w:rPr>
                <w:b/>
                <w:sz w:val="20"/>
                <w:szCs w:val="20"/>
              </w:rPr>
            </w:pPr>
            <w:r>
              <w:rPr>
                <w:b/>
                <w:sz w:val="20"/>
                <w:szCs w:val="20"/>
              </w:rPr>
              <w:t>Effective date of contract</w:t>
            </w:r>
          </w:p>
        </w:tc>
      </w:tr>
      <w:tr w:rsidR="008A7257" w14:paraId="6AD80FB7"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76550" w14:textId="77777777" w:rsidR="008A7257" w:rsidRDefault="0097782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DC68DBF" w14:textId="77777777" w:rsidR="008A7257" w:rsidRDefault="0097782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538B082" w14:textId="77777777" w:rsidR="008A7257" w:rsidRDefault="00977820">
            <w:pPr>
              <w:spacing w:before="240" w:after="240"/>
              <w:rPr>
                <w:sz w:val="20"/>
                <w:szCs w:val="20"/>
              </w:rPr>
            </w:pPr>
            <w:r>
              <w:rPr>
                <w:sz w:val="20"/>
                <w:szCs w:val="20"/>
              </w:rPr>
              <w:t xml:space="preserve"> </w:t>
            </w:r>
          </w:p>
        </w:tc>
      </w:tr>
      <w:tr w:rsidR="008A7257" w14:paraId="0E873D82"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FCAED" w14:textId="77777777" w:rsidR="008A7257" w:rsidRDefault="0097782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D78D239" w14:textId="77777777" w:rsidR="008A7257" w:rsidRDefault="0097782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F258C60" w14:textId="77777777" w:rsidR="008A7257" w:rsidRDefault="00977820">
            <w:pPr>
              <w:spacing w:before="240" w:after="240"/>
              <w:rPr>
                <w:sz w:val="20"/>
                <w:szCs w:val="20"/>
              </w:rPr>
            </w:pPr>
            <w:r>
              <w:rPr>
                <w:sz w:val="20"/>
                <w:szCs w:val="20"/>
              </w:rPr>
              <w:t xml:space="preserve"> </w:t>
            </w:r>
          </w:p>
        </w:tc>
      </w:tr>
      <w:tr w:rsidR="008A7257" w14:paraId="2F0C8F80"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4F56CD" w14:textId="77777777" w:rsidR="008A7257" w:rsidRDefault="0097782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FC1E79C" w14:textId="77777777" w:rsidR="008A7257" w:rsidRDefault="0097782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CDF56AA" w14:textId="77777777" w:rsidR="008A7257" w:rsidRDefault="00977820">
            <w:pPr>
              <w:spacing w:before="240" w:after="240"/>
              <w:rPr>
                <w:sz w:val="20"/>
                <w:szCs w:val="20"/>
              </w:rPr>
            </w:pPr>
            <w:r>
              <w:rPr>
                <w:sz w:val="20"/>
                <w:szCs w:val="20"/>
              </w:rPr>
              <w:t xml:space="preserve"> </w:t>
            </w:r>
          </w:p>
        </w:tc>
      </w:tr>
      <w:tr w:rsidR="008A7257" w14:paraId="36342D47"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9EFE1" w14:textId="77777777" w:rsidR="008A7257" w:rsidRDefault="0097782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CA43E11" w14:textId="77777777" w:rsidR="008A7257" w:rsidRDefault="0097782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3EDD5E9" w14:textId="77777777" w:rsidR="008A7257" w:rsidRDefault="00977820">
            <w:pPr>
              <w:spacing w:before="240" w:after="240"/>
              <w:rPr>
                <w:sz w:val="20"/>
                <w:szCs w:val="20"/>
              </w:rPr>
            </w:pPr>
            <w:r>
              <w:rPr>
                <w:sz w:val="20"/>
                <w:szCs w:val="20"/>
              </w:rPr>
              <w:t xml:space="preserve"> </w:t>
            </w:r>
          </w:p>
        </w:tc>
      </w:tr>
    </w:tbl>
    <w:p w14:paraId="0AB9CA46" w14:textId="77777777" w:rsidR="008A7257" w:rsidRDefault="00977820">
      <w:pPr>
        <w:spacing w:before="240" w:after="240"/>
        <w:rPr>
          <w:sz w:val="20"/>
          <w:szCs w:val="20"/>
        </w:rPr>
      </w:pPr>
      <w:r>
        <w:rPr>
          <w:sz w:val="20"/>
          <w:szCs w:val="20"/>
        </w:rPr>
        <w:t xml:space="preserve"> </w:t>
      </w:r>
    </w:p>
    <w:p w14:paraId="14918BDD" w14:textId="77777777" w:rsidR="008A7257" w:rsidRDefault="008A7257">
      <w:pPr>
        <w:spacing w:before="240" w:after="240"/>
        <w:rPr>
          <w:sz w:val="20"/>
          <w:szCs w:val="20"/>
        </w:rPr>
      </w:pPr>
    </w:p>
    <w:p w14:paraId="2EAF6C1C" w14:textId="77777777" w:rsidR="008A7257" w:rsidRDefault="008A7257">
      <w:pPr>
        <w:spacing w:before="240" w:after="240"/>
        <w:rPr>
          <w:sz w:val="20"/>
          <w:szCs w:val="20"/>
        </w:rPr>
      </w:pPr>
    </w:p>
    <w:p w14:paraId="1AD34B4F" w14:textId="77777777" w:rsidR="008A7257" w:rsidRDefault="008A7257">
      <w:pPr>
        <w:pageBreakBefore/>
      </w:pPr>
    </w:p>
    <w:p w14:paraId="36FCE712" w14:textId="77777777" w:rsidR="008A7257" w:rsidRDefault="00977820">
      <w:pPr>
        <w:pStyle w:val="Heading3"/>
      </w:pPr>
      <w:r>
        <w:t>Collaboration Agreement Schedule 2 [</w:t>
      </w:r>
      <w:r>
        <w:rPr>
          <w:b/>
        </w:rPr>
        <w:t>Insert Outline Collaboration Plan</w:t>
      </w:r>
      <w:r>
        <w:t>]</w:t>
      </w:r>
    </w:p>
    <w:p w14:paraId="1F39816C" w14:textId="77777777" w:rsidR="008A7257" w:rsidRDefault="008A7257">
      <w:pPr>
        <w:spacing w:before="240" w:after="240"/>
        <w:rPr>
          <w:b/>
        </w:rPr>
      </w:pPr>
    </w:p>
    <w:p w14:paraId="7C26C494" w14:textId="77777777" w:rsidR="008A7257" w:rsidRDefault="008A7257">
      <w:pPr>
        <w:spacing w:before="240" w:after="240"/>
        <w:rPr>
          <w:b/>
        </w:rPr>
      </w:pPr>
    </w:p>
    <w:p w14:paraId="76505261" w14:textId="77777777" w:rsidR="008A7257" w:rsidRDefault="00977820">
      <w:pPr>
        <w:spacing w:before="240" w:after="240"/>
      </w:pPr>
      <w:r>
        <w:t xml:space="preserve"> </w:t>
      </w:r>
    </w:p>
    <w:p w14:paraId="027553BF" w14:textId="77777777" w:rsidR="008A7257" w:rsidRDefault="008A7257">
      <w:pPr>
        <w:pageBreakBefore/>
      </w:pPr>
    </w:p>
    <w:p w14:paraId="6A1A6747" w14:textId="7DCD8B9A" w:rsidR="008A7257" w:rsidRDefault="00977820">
      <w:pPr>
        <w:pStyle w:val="Heading2"/>
      </w:pPr>
      <w:bookmarkStart w:id="7" w:name="_heading=h.1t3h5sf" w:colFirst="0" w:colLast="0"/>
      <w:bookmarkEnd w:id="7"/>
      <w:r>
        <w:t>Schedule 4: Alternative clauses</w:t>
      </w:r>
      <w:r w:rsidR="00106AF0">
        <w:t xml:space="preserve"> – NOT USED</w:t>
      </w:r>
    </w:p>
    <w:p w14:paraId="11F90509" w14:textId="77777777" w:rsidR="008A7257" w:rsidRDefault="00977820">
      <w:pPr>
        <w:pStyle w:val="Heading3"/>
      </w:pPr>
      <w:r>
        <w:t>1.</w:t>
      </w:r>
      <w:r>
        <w:tab/>
        <w:t>Introduction</w:t>
      </w:r>
    </w:p>
    <w:p w14:paraId="1942E684" w14:textId="77777777" w:rsidR="008A7257" w:rsidRDefault="00977820">
      <w:pPr>
        <w:ind w:firstLine="720"/>
      </w:pPr>
      <w:r>
        <w:t>1.1</w:t>
      </w:r>
      <w:r>
        <w:tab/>
        <w:t xml:space="preserve">This Schedule specifies the alternative clauses that may be requested in the </w:t>
      </w:r>
    </w:p>
    <w:p w14:paraId="36920AEE" w14:textId="77777777" w:rsidR="008A7257" w:rsidRDefault="00977820">
      <w:pPr>
        <w:ind w:firstLine="720"/>
      </w:pPr>
      <w:r>
        <w:t>Order Form and, if requested in the Order Form, will apply to this Call-Off Contract.</w:t>
      </w:r>
    </w:p>
    <w:p w14:paraId="1BBA100C" w14:textId="77777777" w:rsidR="008A7257" w:rsidRDefault="008A7257"/>
    <w:p w14:paraId="4C06700E" w14:textId="77777777" w:rsidR="008A7257" w:rsidRDefault="00977820">
      <w:pPr>
        <w:pStyle w:val="Heading3"/>
      </w:pPr>
      <w:r>
        <w:t>2.</w:t>
      </w:r>
      <w:r>
        <w:tab/>
        <w:t>Clauses selected</w:t>
      </w:r>
    </w:p>
    <w:p w14:paraId="2E059ECE" w14:textId="77777777" w:rsidR="008A7257" w:rsidRDefault="00977820">
      <w:pPr>
        <w:ind w:firstLine="720"/>
      </w:pPr>
      <w:r>
        <w:t>2.1</w:t>
      </w:r>
      <w:r>
        <w:tab/>
        <w:t>The Customer may, in the Order Form, request the following alternative Clauses:</w:t>
      </w:r>
    </w:p>
    <w:p w14:paraId="28AA16E2" w14:textId="77777777" w:rsidR="008A7257" w:rsidRDefault="008A7257">
      <w:pPr>
        <w:ind w:left="720" w:firstLine="720"/>
      </w:pPr>
    </w:p>
    <w:p w14:paraId="203CB1F9" w14:textId="77777777" w:rsidR="008A7257" w:rsidRDefault="00977820">
      <w:pPr>
        <w:ind w:left="720" w:firstLine="720"/>
      </w:pPr>
      <w:r>
        <w:t>2.1.1</w:t>
      </w:r>
      <w:r>
        <w:tab/>
        <w:t>Scots Law and Jurisdiction</w:t>
      </w:r>
    </w:p>
    <w:p w14:paraId="53845713" w14:textId="77777777" w:rsidR="008A7257" w:rsidRDefault="008A7257">
      <w:pPr>
        <w:ind w:firstLine="720"/>
      </w:pPr>
    </w:p>
    <w:p w14:paraId="170D67E5" w14:textId="77777777" w:rsidR="008A7257" w:rsidRDefault="00977820">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7857768F" w14:textId="77777777" w:rsidR="008A7257" w:rsidRDefault="008A7257"/>
    <w:p w14:paraId="4E6C38E5" w14:textId="77777777" w:rsidR="008A7257" w:rsidRDefault="00977820">
      <w:pPr>
        <w:ind w:left="2160" w:hanging="720"/>
      </w:pPr>
      <w:r>
        <w:t>2.1.3</w:t>
      </w:r>
      <w:r>
        <w:tab/>
        <w:t>Reference to England and Wales in Working Days definition within the Glossary and interpretations section will be replaced with Scotland.</w:t>
      </w:r>
    </w:p>
    <w:p w14:paraId="28CF873A" w14:textId="77777777" w:rsidR="008A7257" w:rsidRDefault="008A7257"/>
    <w:p w14:paraId="3C839456" w14:textId="77777777" w:rsidR="008A7257" w:rsidRDefault="00977820">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1EDE8009" w14:textId="77777777" w:rsidR="008A7257" w:rsidRDefault="008A7257"/>
    <w:p w14:paraId="58E2961C" w14:textId="77777777" w:rsidR="008A7257" w:rsidRDefault="00977820">
      <w:pPr>
        <w:ind w:left="2160" w:hanging="720"/>
      </w:pPr>
      <w:r>
        <w:t>2.1.5</w:t>
      </w:r>
      <w:r>
        <w:tab/>
        <w:t>Reference to the Supply of Goods and Services Act 1982 will be removed in incorporated Framework Agreement clause 4.2.</w:t>
      </w:r>
    </w:p>
    <w:p w14:paraId="07A59CE6" w14:textId="77777777" w:rsidR="008A7257" w:rsidRDefault="008A7257"/>
    <w:p w14:paraId="7780C62B" w14:textId="77777777" w:rsidR="008A7257" w:rsidRDefault="00977820">
      <w:pPr>
        <w:ind w:left="720" w:firstLine="720"/>
      </w:pPr>
      <w:r>
        <w:t>2.1.6</w:t>
      </w:r>
      <w:r>
        <w:tab/>
        <w:t>References to “tort” will be replaced with “delict” throughout</w:t>
      </w:r>
    </w:p>
    <w:p w14:paraId="223F5CAE" w14:textId="77777777" w:rsidR="008A7257" w:rsidRDefault="008A7257"/>
    <w:p w14:paraId="73D338D4" w14:textId="77777777" w:rsidR="008A7257" w:rsidRDefault="00977820">
      <w:r>
        <w:t>2.2</w:t>
      </w:r>
      <w:r>
        <w:tab/>
        <w:t>The Customer may, in the Order Form, request the following Alternative Clauses:</w:t>
      </w:r>
    </w:p>
    <w:p w14:paraId="09381102" w14:textId="77777777" w:rsidR="008A7257" w:rsidRDefault="008A7257"/>
    <w:p w14:paraId="46F13418" w14:textId="77777777" w:rsidR="008A7257" w:rsidRDefault="00977820">
      <w:pPr>
        <w:ind w:left="1440"/>
      </w:pPr>
      <w:r>
        <w:t>2.2.1 Northern Ireland Law (see paragraph 2.3, 2.4, 2.5, 2.6 and 2.7 of this Schedule)</w:t>
      </w:r>
    </w:p>
    <w:p w14:paraId="2E6869AA" w14:textId="77777777" w:rsidR="008A7257" w:rsidRDefault="008A7257"/>
    <w:p w14:paraId="76AA7CA4" w14:textId="77777777" w:rsidR="008A7257" w:rsidRDefault="00977820">
      <w:pPr>
        <w:pStyle w:val="Heading3"/>
      </w:pPr>
      <w:r>
        <w:t>2.3</w:t>
      </w:r>
      <w:r>
        <w:tab/>
        <w:t>Discrimination</w:t>
      </w:r>
    </w:p>
    <w:p w14:paraId="057C9046" w14:textId="77777777" w:rsidR="008A7257" w:rsidRDefault="00977820">
      <w:pPr>
        <w:ind w:left="1440" w:hanging="720"/>
      </w:pPr>
      <w:r>
        <w:t>2.3.1</w:t>
      </w:r>
      <w:r>
        <w:tab/>
        <w:t xml:space="preserve">The Supplier will comply with all applicable fair employment, equality of treatment and anti-discrimination legislation, including, in particular the: </w:t>
      </w:r>
    </w:p>
    <w:p w14:paraId="16B7881A" w14:textId="77777777" w:rsidR="008A7257" w:rsidRDefault="008A7257">
      <w:pPr>
        <w:ind w:left="1440"/>
      </w:pPr>
    </w:p>
    <w:p w14:paraId="19ED098A" w14:textId="77777777" w:rsidR="008A7257" w:rsidRDefault="00977820">
      <w:pPr>
        <w:numPr>
          <w:ilvl w:val="0"/>
          <w:numId w:val="9"/>
        </w:numPr>
        <w:pBdr>
          <w:top w:val="nil"/>
          <w:left w:val="nil"/>
          <w:bottom w:val="nil"/>
          <w:right w:val="nil"/>
          <w:between w:val="nil"/>
        </w:pBdr>
      </w:pPr>
      <w:r>
        <w:rPr>
          <w:color w:val="000000"/>
        </w:rPr>
        <w:t>Employment (Northern Ireland) Order 2002</w:t>
      </w:r>
    </w:p>
    <w:p w14:paraId="3593C089" w14:textId="77777777" w:rsidR="008A7257" w:rsidRDefault="00977820">
      <w:pPr>
        <w:numPr>
          <w:ilvl w:val="0"/>
          <w:numId w:val="9"/>
        </w:numPr>
        <w:pBdr>
          <w:top w:val="nil"/>
          <w:left w:val="nil"/>
          <w:bottom w:val="nil"/>
          <w:right w:val="nil"/>
          <w:between w:val="nil"/>
        </w:pBdr>
      </w:pPr>
      <w:r>
        <w:rPr>
          <w:color w:val="000000"/>
        </w:rPr>
        <w:t>Fair Employment and Treatment (Northern Ireland) Order 1998</w:t>
      </w:r>
    </w:p>
    <w:p w14:paraId="004E139A" w14:textId="77777777" w:rsidR="008A7257" w:rsidRDefault="00977820">
      <w:pPr>
        <w:numPr>
          <w:ilvl w:val="0"/>
          <w:numId w:val="9"/>
        </w:numPr>
        <w:pBdr>
          <w:top w:val="nil"/>
          <w:left w:val="nil"/>
          <w:bottom w:val="nil"/>
          <w:right w:val="nil"/>
          <w:between w:val="nil"/>
        </w:pBdr>
      </w:pPr>
      <w:r>
        <w:rPr>
          <w:color w:val="000000"/>
        </w:rPr>
        <w:t>Sex Discrimination (Northern Ireland) Order 1976 and 1988</w:t>
      </w:r>
    </w:p>
    <w:p w14:paraId="4E52A787" w14:textId="77777777" w:rsidR="008A7257" w:rsidRDefault="00977820">
      <w:pPr>
        <w:numPr>
          <w:ilvl w:val="0"/>
          <w:numId w:val="9"/>
        </w:numPr>
        <w:pBdr>
          <w:top w:val="nil"/>
          <w:left w:val="nil"/>
          <w:bottom w:val="nil"/>
          <w:right w:val="nil"/>
          <w:between w:val="nil"/>
        </w:pBdr>
      </w:pPr>
      <w:r>
        <w:rPr>
          <w:color w:val="000000"/>
        </w:rPr>
        <w:t>Employment Equality (Sexual   Orientation) Regulations (Northern Ireland) 2003</w:t>
      </w:r>
    </w:p>
    <w:p w14:paraId="53F1C2CE" w14:textId="77777777" w:rsidR="008A7257" w:rsidRDefault="00977820">
      <w:pPr>
        <w:numPr>
          <w:ilvl w:val="0"/>
          <w:numId w:val="9"/>
        </w:numPr>
        <w:pBdr>
          <w:top w:val="nil"/>
          <w:left w:val="nil"/>
          <w:bottom w:val="nil"/>
          <w:right w:val="nil"/>
          <w:between w:val="nil"/>
        </w:pBdr>
      </w:pPr>
      <w:r>
        <w:rPr>
          <w:color w:val="000000"/>
        </w:rPr>
        <w:lastRenderedPageBreak/>
        <w:t>Equal Pay Act (Northern Ireland) 1970</w:t>
      </w:r>
    </w:p>
    <w:p w14:paraId="7CCB3C1D" w14:textId="77777777" w:rsidR="008A7257" w:rsidRDefault="00977820">
      <w:pPr>
        <w:numPr>
          <w:ilvl w:val="0"/>
          <w:numId w:val="9"/>
        </w:numPr>
        <w:pBdr>
          <w:top w:val="nil"/>
          <w:left w:val="nil"/>
          <w:bottom w:val="nil"/>
          <w:right w:val="nil"/>
          <w:between w:val="nil"/>
        </w:pBdr>
      </w:pPr>
      <w:r>
        <w:rPr>
          <w:color w:val="000000"/>
        </w:rPr>
        <w:t>Disability Discrimination Act 1995</w:t>
      </w:r>
    </w:p>
    <w:p w14:paraId="1BCE183A" w14:textId="77777777" w:rsidR="008A7257" w:rsidRDefault="00977820">
      <w:pPr>
        <w:numPr>
          <w:ilvl w:val="0"/>
          <w:numId w:val="9"/>
        </w:numPr>
        <w:pBdr>
          <w:top w:val="nil"/>
          <w:left w:val="nil"/>
          <w:bottom w:val="nil"/>
          <w:right w:val="nil"/>
          <w:between w:val="nil"/>
        </w:pBdr>
      </w:pPr>
      <w:r>
        <w:rPr>
          <w:color w:val="000000"/>
        </w:rPr>
        <w:t>Race Relations (Northern Ireland) Order 1997</w:t>
      </w:r>
    </w:p>
    <w:p w14:paraId="4C842DEE" w14:textId="77777777" w:rsidR="008A7257" w:rsidRDefault="00977820">
      <w:pPr>
        <w:numPr>
          <w:ilvl w:val="0"/>
          <w:numId w:val="9"/>
        </w:numPr>
        <w:pBdr>
          <w:top w:val="nil"/>
          <w:left w:val="nil"/>
          <w:bottom w:val="nil"/>
          <w:right w:val="nil"/>
          <w:between w:val="nil"/>
        </w:pBdr>
      </w:pPr>
      <w:r>
        <w:rPr>
          <w:color w:val="000000"/>
        </w:rPr>
        <w:t xml:space="preserve">Employment Relations (Northern Ireland) Order 1999 and Employment Rights (Northern Ireland) Order 1996 </w:t>
      </w:r>
    </w:p>
    <w:p w14:paraId="05E2DA88" w14:textId="77777777" w:rsidR="008A7257" w:rsidRDefault="00977820">
      <w:pPr>
        <w:numPr>
          <w:ilvl w:val="0"/>
          <w:numId w:val="9"/>
        </w:numPr>
        <w:pBdr>
          <w:top w:val="nil"/>
          <w:left w:val="nil"/>
          <w:bottom w:val="nil"/>
          <w:right w:val="nil"/>
          <w:between w:val="nil"/>
        </w:pBdr>
      </w:pPr>
      <w:r>
        <w:rPr>
          <w:color w:val="000000"/>
        </w:rPr>
        <w:t>Employment Equality (Age) Regulations (Northern Ireland) 2006</w:t>
      </w:r>
    </w:p>
    <w:p w14:paraId="6AE6496D" w14:textId="77777777" w:rsidR="008A7257" w:rsidRDefault="00977820">
      <w:pPr>
        <w:numPr>
          <w:ilvl w:val="0"/>
          <w:numId w:val="9"/>
        </w:numPr>
        <w:pBdr>
          <w:top w:val="nil"/>
          <w:left w:val="nil"/>
          <w:bottom w:val="nil"/>
          <w:right w:val="nil"/>
          <w:between w:val="nil"/>
        </w:pBdr>
      </w:pPr>
      <w:r>
        <w:rPr>
          <w:color w:val="000000"/>
        </w:rPr>
        <w:t>Part-time Workers (Prevention of less Favourable Treatment) Regulation 2000</w:t>
      </w:r>
    </w:p>
    <w:p w14:paraId="1F9BD961" w14:textId="77777777" w:rsidR="008A7257" w:rsidRDefault="00977820">
      <w:pPr>
        <w:numPr>
          <w:ilvl w:val="0"/>
          <w:numId w:val="9"/>
        </w:numPr>
        <w:pBdr>
          <w:top w:val="nil"/>
          <w:left w:val="nil"/>
          <w:bottom w:val="nil"/>
          <w:right w:val="nil"/>
          <w:between w:val="nil"/>
        </w:pBdr>
      </w:pPr>
      <w:r>
        <w:rPr>
          <w:color w:val="000000"/>
        </w:rPr>
        <w:t>Fixed-term Employees (Prevention of Less Favourable Treatment) Regulations 2002</w:t>
      </w:r>
    </w:p>
    <w:p w14:paraId="38EF1E9A" w14:textId="77777777" w:rsidR="008A7257" w:rsidRDefault="00977820">
      <w:pPr>
        <w:numPr>
          <w:ilvl w:val="0"/>
          <w:numId w:val="9"/>
        </w:numPr>
        <w:pBdr>
          <w:top w:val="nil"/>
          <w:left w:val="nil"/>
          <w:bottom w:val="nil"/>
          <w:right w:val="nil"/>
          <w:between w:val="nil"/>
        </w:pBdr>
      </w:pPr>
      <w:r>
        <w:rPr>
          <w:color w:val="000000"/>
        </w:rPr>
        <w:t>The Disability Discrimination (Northern Ireland) Order 2006</w:t>
      </w:r>
    </w:p>
    <w:p w14:paraId="4875D4E8" w14:textId="77777777" w:rsidR="008A7257" w:rsidRDefault="00977820">
      <w:pPr>
        <w:numPr>
          <w:ilvl w:val="0"/>
          <w:numId w:val="9"/>
        </w:numPr>
        <w:pBdr>
          <w:top w:val="nil"/>
          <w:left w:val="nil"/>
          <w:bottom w:val="nil"/>
          <w:right w:val="nil"/>
          <w:between w:val="nil"/>
        </w:pBdr>
      </w:pPr>
      <w:r>
        <w:rPr>
          <w:color w:val="000000"/>
        </w:rPr>
        <w:t>The Employment Relations (Northern Ireland) Order 2004</w:t>
      </w:r>
    </w:p>
    <w:p w14:paraId="6B75B5C0" w14:textId="77777777" w:rsidR="008A7257" w:rsidRDefault="00977820">
      <w:pPr>
        <w:numPr>
          <w:ilvl w:val="0"/>
          <w:numId w:val="9"/>
        </w:numPr>
        <w:pBdr>
          <w:top w:val="nil"/>
          <w:left w:val="nil"/>
          <w:bottom w:val="nil"/>
          <w:right w:val="nil"/>
          <w:between w:val="nil"/>
        </w:pBdr>
      </w:pPr>
      <w:r>
        <w:rPr>
          <w:color w:val="000000"/>
        </w:rPr>
        <w:t>Equality Act (Sexual Orientation) Regulations (Northern Ireland) 2006</w:t>
      </w:r>
    </w:p>
    <w:p w14:paraId="1DCA6F0D" w14:textId="77777777" w:rsidR="008A7257" w:rsidRDefault="00977820">
      <w:pPr>
        <w:numPr>
          <w:ilvl w:val="0"/>
          <w:numId w:val="9"/>
        </w:numPr>
        <w:pBdr>
          <w:top w:val="nil"/>
          <w:left w:val="nil"/>
          <w:bottom w:val="nil"/>
          <w:right w:val="nil"/>
          <w:between w:val="nil"/>
        </w:pBdr>
      </w:pPr>
      <w:r>
        <w:rPr>
          <w:color w:val="000000"/>
        </w:rPr>
        <w:t>Employment Relations (Northern Ireland) Order 2004</w:t>
      </w:r>
    </w:p>
    <w:p w14:paraId="7A131990" w14:textId="77777777" w:rsidR="008A7257" w:rsidRDefault="00977820">
      <w:pPr>
        <w:numPr>
          <w:ilvl w:val="0"/>
          <w:numId w:val="9"/>
        </w:numPr>
        <w:pBdr>
          <w:top w:val="nil"/>
          <w:left w:val="nil"/>
          <w:bottom w:val="nil"/>
          <w:right w:val="nil"/>
          <w:between w:val="nil"/>
        </w:pBdr>
      </w:pPr>
      <w:r>
        <w:rPr>
          <w:color w:val="000000"/>
        </w:rPr>
        <w:t>Work and Families (Northern Ireland) Order 2006</w:t>
      </w:r>
    </w:p>
    <w:p w14:paraId="49C8B355" w14:textId="77777777" w:rsidR="008A7257" w:rsidRDefault="008A7257">
      <w:pPr>
        <w:ind w:left="360"/>
      </w:pPr>
    </w:p>
    <w:p w14:paraId="33948DD6" w14:textId="77777777" w:rsidR="008A7257" w:rsidRDefault="00977820">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651208EE" w14:textId="77777777" w:rsidR="008A7257" w:rsidRDefault="008A7257"/>
    <w:p w14:paraId="7FED8985" w14:textId="77777777" w:rsidR="008A7257" w:rsidRDefault="00977820">
      <w:pPr>
        <w:ind w:left="720" w:firstLine="720"/>
      </w:pPr>
      <w:r>
        <w:t>a.</w:t>
      </w:r>
      <w:r>
        <w:tab/>
        <w:t>persons of different religious beliefs or political opinions</w:t>
      </w:r>
    </w:p>
    <w:p w14:paraId="56C1A535" w14:textId="77777777" w:rsidR="008A7257" w:rsidRDefault="00977820">
      <w:pPr>
        <w:ind w:left="720" w:firstLine="720"/>
      </w:pPr>
      <w:r>
        <w:t>b.</w:t>
      </w:r>
      <w:r>
        <w:tab/>
        <w:t>men and women or married and unmarried persons</w:t>
      </w:r>
    </w:p>
    <w:p w14:paraId="5DEBBFB0" w14:textId="77777777" w:rsidR="008A7257" w:rsidRDefault="00977820">
      <w:pPr>
        <w:ind w:left="720" w:firstLine="720"/>
      </w:pPr>
      <w:r>
        <w:t>c.</w:t>
      </w:r>
      <w:r>
        <w:tab/>
        <w:t xml:space="preserve">persons with and without dependants (including women who are </w:t>
      </w:r>
    </w:p>
    <w:p w14:paraId="3825B02F" w14:textId="77777777" w:rsidR="008A7257" w:rsidRDefault="00977820">
      <w:pPr>
        <w:ind w:left="1440" w:firstLine="720"/>
      </w:pPr>
      <w:r>
        <w:t>pregnant or on maternity leave and men on paternity leave)</w:t>
      </w:r>
    </w:p>
    <w:p w14:paraId="18E4CE79" w14:textId="77777777" w:rsidR="008A7257" w:rsidRDefault="00977820">
      <w:pPr>
        <w:ind w:left="720" w:firstLine="720"/>
      </w:pPr>
      <w:r>
        <w:t>d.</w:t>
      </w:r>
      <w:r>
        <w:tab/>
        <w:t xml:space="preserve">persons of different racial groups (within the meaning of the Race </w:t>
      </w:r>
    </w:p>
    <w:p w14:paraId="1CD1B1CE" w14:textId="77777777" w:rsidR="008A7257" w:rsidRDefault="00977820">
      <w:pPr>
        <w:ind w:left="1440" w:firstLine="720"/>
      </w:pPr>
      <w:r>
        <w:t>Relations (Northern Ireland) Order 1997)</w:t>
      </w:r>
    </w:p>
    <w:p w14:paraId="339EE801" w14:textId="77777777" w:rsidR="008A7257" w:rsidRDefault="00977820">
      <w:pPr>
        <w:ind w:left="720" w:firstLine="720"/>
      </w:pPr>
      <w:r>
        <w:t>e.</w:t>
      </w:r>
      <w:r>
        <w:tab/>
        <w:t xml:space="preserve">persons with and without a disability (within the meaning of the </w:t>
      </w:r>
    </w:p>
    <w:p w14:paraId="723742BB" w14:textId="77777777" w:rsidR="008A7257" w:rsidRDefault="00977820">
      <w:pPr>
        <w:ind w:left="1440" w:firstLine="720"/>
      </w:pPr>
      <w:r>
        <w:t>Disability Discrimination Act 1995)</w:t>
      </w:r>
    </w:p>
    <w:p w14:paraId="4D07EE01" w14:textId="77777777" w:rsidR="008A7257" w:rsidRDefault="00977820">
      <w:pPr>
        <w:ind w:left="720" w:firstLine="720"/>
      </w:pPr>
      <w:r>
        <w:t>f.</w:t>
      </w:r>
      <w:r>
        <w:tab/>
        <w:t>persons of different ages</w:t>
      </w:r>
    </w:p>
    <w:p w14:paraId="44426FC2" w14:textId="77777777" w:rsidR="008A7257" w:rsidRDefault="00977820">
      <w:pPr>
        <w:ind w:left="720" w:firstLine="720"/>
      </w:pPr>
      <w:r>
        <w:t>g.</w:t>
      </w:r>
      <w:r>
        <w:tab/>
        <w:t>persons of differing sexual orientation</w:t>
      </w:r>
    </w:p>
    <w:p w14:paraId="43C645AF" w14:textId="77777777" w:rsidR="008A7257" w:rsidRDefault="00977820">
      <w:r>
        <w:t xml:space="preserve"> </w:t>
      </w:r>
    </w:p>
    <w:p w14:paraId="286C2D1B" w14:textId="77777777" w:rsidR="008A7257" w:rsidRDefault="00977820">
      <w:pPr>
        <w:ind w:firstLine="720"/>
      </w:pPr>
      <w:r>
        <w:t>2.3.2</w:t>
      </w:r>
      <w:r>
        <w:tab/>
        <w:t xml:space="preserve">The Supplier will take all reasonable steps to secure the observance of clause </w:t>
      </w:r>
    </w:p>
    <w:p w14:paraId="590B392D" w14:textId="77777777" w:rsidR="008A7257" w:rsidRDefault="00977820">
      <w:pPr>
        <w:ind w:left="720" w:firstLine="720"/>
      </w:pPr>
      <w:r>
        <w:t>2.3.1 of this Schedule by all Supplier Staff.</w:t>
      </w:r>
    </w:p>
    <w:p w14:paraId="1E9D616B" w14:textId="77777777" w:rsidR="008A7257" w:rsidRDefault="00977820">
      <w:pPr>
        <w:spacing w:before="240" w:after="240"/>
        <w:ind w:left="1440"/>
      </w:pPr>
      <w:r>
        <w:rPr>
          <w:sz w:val="20"/>
          <w:szCs w:val="20"/>
        </w:rPr>
        <w:t xml:space="preserve"> </w:t>
      </w:r>
    </w:p>
    <w:p w14:paraId="16AF1932" w14:textId="77777777" w:rsidR="008A7257" w:rsidRDefault="00977820">
      <w:pPr>
        <w:pStyle w:val="Heading3"/>
      </w:pPr>
      <w:r>
        <w:t>2.4</w:t>
      </w:r>
      <w:r>
        <w:tab/>
        <w:t>Equality policies and practices</w:t>
      </w:r>
    </w:p>
    <w:p w14:paraId="5666460A" w14:textId="77777777" w:rsidR="008A7257" w:rsidRDefault="00977820">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2C99D449" w14:textId="77777777" w:rsidR="008A7257" w:rsidRDefault="008A7257">
      <w:pPr>
        <w:ind w:left="1440" w:hanging="720"/>
      </w:pPr>
    </w:p>
    <w:p w14:paraId="2471C884" w14:textId="77777777" w:rsidR="008A7257" w:rsidRDefault="00977820">
      <w:pPr>
        <w:ind w:left="1440" w:hanging="720"/>
      </w:pPr>
      <w:r>
        <w:t>2.4.2</w:t>
      </w:r>
      <w:r>
        <w:tab/>
        <w:t>The Supplier will take all reasonable steps to ensure that all of the Supplier Staff comply with its equal opportunities policies (referred to in clause 2.3 above). These steps will include:</w:t>
      </w:r>
    </w:p>
    <w:p w14:paraId="3C263B2F" w14:textId="77777777" w:rsidR="008A7257" w:rsidRDefault="008A7257">
      <w:pPr>
        <w:ind w:left="1440"/>
      </w:pPr>
    </w:p>
    <w:p w14:paraId="21B93BA3" w14:textId="77777777" w:rsidR="008A7257" w:rsidRDefault="00977820">
      <w:pPr>
        <w:ind w:left="720" w:firstLine="720"/>
      </w:pPr>
      <w:r>
        <w:t>a.</w:t>
      </w:r>
      <w:r>
        <w:tab/>
        <w:t>the issue of written instructions to staff and other relevant persons</w:t>
      </w:r>
    </w:p>
    <w:p w14:paraId="5A31B394" w14:textId="77777777" w:rsidR="008A7257" w:rsidRDefault="00977820">
      <w:pPr>
        <w:ind w:left="2160" w:hanging="720"/>
      </w:pPr>
      <w:r>
        <w:t>b.</w:t>
      </w:r>
      <w:r>
        <w:tab/>
        <w:t>the appointment or designation of a senior manager with responsibility for equal opportunities</w:t>
      </w:r>
    </w:p>
    <w:p w14:paraId="3FC32D07" w14:textId="77777777" w:rsidR="008A7257" w:rsidRDefault="00977820">
      <w:pPr>
        <w:ind w:left="2160" w:hanging="720"/>
      </w:pPr>
      <w:r>
        <w:lastRenderedPageBreak/>
        <w:t>c.</w:t>
      </w:r>
      <w:r>
        <w:tab/>
        <w:t>training of all staff and other relevant persons in equal opportunities and harassment matters</w:t>
      </w:r>
    </w:p>
    <w:p w14:paraId="3DA32D79" w14:textId="77777777" w:rsidR="008A7257" w:rsidRDefault="00977820">
      <w:pPr>
        <w:ind w:left="2160" w:hanging="720"/>
      </w:pPr>
      <w:r>
        <w:t>d.</w:t>
      </w:r>
      <w:r>
        <w:tab/>
        <w:t>the inclusion of the topic of equality as an agenda item at team, management and staff meetings</w:t>
      </w:r>
    </w:p>
    <w:p w14:paraId="3814632F" w14:textId="77777777" w:rsidR="008A7257" w:rsidRDefault="008A7257"/>
    <w:p w14:paraId="012DCEF4" w14:textId="77777777" w:rsidR="008A7257" w:rsidRDefault="00977820">
      <w:pPr>
        <w:ind w:left="720"/>
      </w:pPr>
      <w:r>
        <w:t>The Supplier will procure that its Subcontractors do likewise with their equal opportunities policies.</w:t>
      </w:r>
    </w:p>
    <w:p w14:paraId="5569280D" w14:textId="77777777" w:rsidR="008A7257" w:rsidRDefault="008A7257">
      <w:pPr>
        <w:ind w:left="720"/>
      </w:pPr>
    </w:p>
    <w:p w14:paraId="3E326A84" w14:textId="77777777" w:rsidR="008A7257" w:rsidRDefault="00977820">
      <w:pPr>
        <w:ind w:firstLine="720"/>
      </w:pPr>
      <w:r>
        <w:t>2.4.3</w:t>
      </w:r>
      <w:r>
        <w:tab/>
        <w:t>The Supplier will inform the Customer as soon as possible in the event of:</w:t>
      </w:r>
    </w:p>
    <w:p w14:paraId="2F2D2F8F" w14:textId="77777777" w:rsidR="008A7257" w:rsidRDefault="008A7257"/>
    <w:p w14:paraId="7386401C" w14:textId="77777777" w:rsidR="008A7257" w:rsidRDefault="00977820">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0567719" w14:textId="77777777" w:rsidR="008A7257" w:rsidRDefault="00977820">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1023B68D" w14:textId="77777777" w:rsidR="008A7257" w:rsidRDefault="008A7257">
      <w:pPr>
        <w:ind w:left="2160"/>
      </w:pPr>
    </w:p>
    <w:p w14:paraId="451F091A" w14:textId="77777777" w:rsidR="008A7257" w:rsidRDefault="00977820">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52AD1666" w14:textId="77777777" w:rsidR="008A7257" w:rsidRDefault="008A7257"/>
    <w:p w14:paraId="55411EF2" w14:textId="77777777" w:rsidR="008A7257" w:rsidRDefault="00977820">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3E4D063A" w14:textId="77777777" w:rsidR="008A7257" w:rsidRDefault="008A7257">
      <w:pPr>
        <w:ind w:left="1440"/>
      </w:pPr>
    </w:p>
    <w:p w14:paraId="2BF4B085" w14:textId="77777777" w:rsidR="008A7257" w:rsidRDefault="00977820">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6524A2CD" w14:textId="77777777" w:rsidR="008A7257" w:rsidRDefault="008A7257">
      <w:pPr>
        <w:ind w:left="1440" w:hanging="720"/>
      </w:pPr>
    </w:p>
    <w:p w14:paraId="49866D10" w14:textId="77777777" w:rsidR="008A7257" w:rsidRDefault="00977820">
      <w:pPr>
        <w:pStyle w:val="Heading3"/>
      </w:pPr>
      <w:r>
        <w:t>2.5</w:t>
      </w:r>
      <w:r>
        <w:tab/>
        <w:t>Equality</w:t>
      </w:r>
    </w:p>
    <w:p w14:paraId="4512C971" w14:textId="77777777" w:rsidR="008A7257" w:rsidRDefault="00977820">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7CC6CA97" w14:textId="77777777" w:rsidR="008A7257" w:rsidRDefault="008A7257">
      <w:pPr>
        <w:ind w:left="1440"/>
      </w:pPr>
    </w:p>
    <w:p w14:paraId="7156FB30" w14:textId="77777777" w:rsidR="008A7257" w:rsidRDefault="00977820">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0EF55DA" w14:textId="77777777" w:rsidR="008A7257" w:rsidRDefault="008A7257"/>
    <w:p w14:paraId="68BD57F2" w14:textId="77777777" w:rsidR="008A7257" w:rsidRDefault="00977820">
      <w:pPr>
        <w:pStyle w:val="Heading3"/>
      </w:pPr>
      <w:r>
        <w:t>2.6</w:t>
      </w:r>
      <w:r>
        <w:tab/>
        <w:t>Health and safety</w:t>
      </w:r>
    </w:p>
    <w:p w14:paraId="42E3D141" w14:textId="77777777" w:rsidR="008A7257" w:rsidRDefault="00977820">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38DF8B7F" w14:textId="77777777" w:rsidR="008A7257" w:rsidRDefault="008A7257">
      <w:pPr>
        <w:ind w:left="1440"/>
      </w:pPr>
    </w:p>
    <w:p w14:paraId="72F75BA7" w14:textId="77777777" w:rsidR="008A7257" w:rsidRDefault="00977820">
      <w:pPr>
        <w:ind w:left="1440" w:hanging="720"/>
      </w:pPr>
      <w:r>
        <w:t>2.6.2</w:t>
      </w:r>
      <w:r>
        <w:tab/>
        <w:t>While on the Customer premises, the Supplier will comply with any health and safety measures implemented by the Customer in respect of Supplier Staff and other persons working there.</w:t>
      </w:r>
    </w:p>
    <w:p w14:paraId="168411AD" w14:textId="77777777" w:rsidR="008A7257" w:rsidRDefault="008A7257"/>
    <w:p w14:paraId="63A6E500" w14:textId="77777777" w:rsidR="008A7257" w:rsidRDefault="00977820">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4AC11F6" w14:textId="77777777" w:rsidR="008A7257" w:rsidRDefault="008A7257"/>
    <w:p w14:paraId="2839BF7E" w14:textId="77777777" w:rsidR="008A7257" w:rsidRDefault="00977820">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4A74164C" w14:textId="77777777" w:rsidR="008A7257" w:rsidRDefault="008A7257"/>
    <w:p w14:paraId="62882D0F" w14:textId="77777777" w:rsidR="008A7257" w:rsidRDefault="00977820">
      <w:pPr>
        <w:ind w:left="1440" w:hanging="720"/>
      </w:pPr>
      <w:r>
        <w:t>2.6.5</w:t>
      </w:r>
      <w:r>
        <w:tab/>
        <w:t>The Supplier will ensure that its health and safety policy statement (as required by the Health and Safety at Work (Northern Ireland) Order 1978) is made available to the Customer on request.</w:t>
      </w:r>
    </w:p>
    <w:p w14:paraId="1D359548" w14:textId="77777777" w:rsidR="008A7257" w:rsidRDefault="008A7257"/>
    <w:p w14:paraId="2BACB629" w14:textId="77777777" w:rsidR="008A7257" w:rsidRDefault="00977820">
      <w:pPr>
        <w:pStyle w:val="Heading3"/>
      </w:pPr>
      <w:r>
        <w:t>2.7</w:t>
      </w:r>
      <w:r>
        <w:tab/>
        <w:t>Criminal damage</w:t>
      </w:r>
    </w:p>
    <w:p w14:paraId="1BD515EB" w14:textId="77777777" w:rsidR="008A7257" w:rsidRDefault="00977820">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58B695BC" w14:textId="77777777" w:rsidR="008A7257" w:rsidRDefault="008A7257"/>
    <w:p w14:paraId="6F9B446E" w14:textId="77777777" w:rsidR="008A7257" w:rsidRDefault="00977820">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29D28D2" w14:textId="77777777" w:rsidR="008A7257" w:rsidRDefault="008A7257"/>
    <w:p w14:paraId="5233D9AD" w14:textId="77777777" w:rsidR="008A7257" w:rsidRDefault="00977820">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14:paraId="2A32B670" w14:textId="77777777" w:rsidR="008A7257" w:rsidRDefault="008A7257"/>
    <w:p w14:paraId="768DB270" w14:textId="77777777" w:rsidR="008A7257" w:rsidRDefault="00977820">
      <w:pPr>
        <w:ind w:left="1440" w:hanging="720"/>
      </w:pPr>
      <w:r>
        <w:t>2.7.4</w:t>
      </w:r>
      <w:r>
        <w:tab/>
        <w:t>The Supplier will apply any compensation paid under the Compensation Order in respect of damage to the relevant assets towards the repair, reinstatement or replacement of the assets affected.</w:t>
      </w:r>
    </w:p>
    <w:p w14:paraId="35036507" w14:textId="77777777" w:rsidR="008A7257" w:rsidRDefault="008A7257"/>
    <w:p w14:paraId="5E479E93" w14:textId="77777777" w:rsidR="008A7257" w:rsidRDefault="008A7257">
      <w:pPr>
        <w:rPr>
          <w:b/>
        </w:rPr>
      </w:pPr>
    </w:p>
    <w:p w14:paraId="7C9B4FDB" w14:textId="77777777" w:rsidR="008A7257" w:rsidRDefault="008A7257">
      <w:bookmarkStart w:id="8" w:name="_heading=h.4d34og8" w:colFirst="0" w:colLast="0"/>
      <w:bookmarkEnd w:id="8"/>
    </w:p>
    <w:p w14:paraId="6D537852" w14:textId="10547E64" w:rsidR="008A7257" w:rsidRDefault="00977820">
      <w:pPr>
        <w:pStyle w:val="Heading2"/>
        <w:pageBreakBefore/>
      </w:pPr>
      <w:r>
        <w:lastRenderedPageBreak/>
        <w:t>Schedule 5: Guarantee</w:t>
      </w:r>
      <w:r w:rsidR="00106AF0">
        <w:t xml:space="preserve"> – NOT USED</w:t>
      </w:r>
    </w:p>
    <w:p w14:paraId="363BD40E" w14:textId="77777777" w:rsidR="008A7257" w:rsidRDefault="00977820">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3042F713" w14:textId="77777777" w:rsidR="008A7257" w:rsidRDefault="008A7257"/>
    <w:p w14:paraId="140D7384" w14:textId="77777777" w:rsidR="008A7257" w:rsidRDefault="00977820">
      <w:r>
        <w:t>This deed of guarantee is made on [</w:t>
      </w:r>
      <w:r>
        <w:rPr>
          <w:b/>
        </w:rPr>
        <w:t>insert date, month, year]</w:t>
      </w:r>
      <w:r>
        <w:t xml:space="preserve"> between:</w:t>
      </w:r>
    </w:p>
    <w:p w14:paraId="631539BC" w14:textId="77777777" w:rsidR="008A7257" w:rsidRDefault="008A7257"/>
    <w:p w14:paraId="4054D6A3" w14:textId="77777777" w:rsidR="008A7257" w:rsidRDefault="00977820">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11BAEFED" w14:textId="77777777" w:rsidR="008A7257" w:rsidRDefault="00977820">
      <w:r>
        <w:t>and</w:t>
      </w:r>
    </w:p>
    <w:p w14:paraId="4B93203A" w14:textId="77777777" w:rsidR="008A7257" w:rsidRDefault="008A7257"/>
    <w:p w14:paraId="664835B2" w14:textId="77777777" w:rsidR="008A7257" w:rsidRDefault="00977820">
      <w:pPr>
        <w:ind w:firstLine="720"/>
      </w:pPr>
      <w:r>
        <w:t xml:space="preserve"> (2)</w:t>
      </w:r>
      <w:r>
        <w:tab/>
        <w:t>The Buyer whose offices are [</w:t>
      </w:r>
      <w:r>
        <w:rPr>
          <w:b/>
        </w:rPr>
        <w:t>insert Buyer’s official address</w:t>
      </w:r>
      <w:r>
        <w:t>] (‘Beneficiary’)</w:t>
      </w:r>
    </w:p>
    <w:p w14:paraId="7B40EBB1" w14:textId="77777777" w:rsidR="008A7257" w:rsidRDefault="00977820">
      <w:pPr>
        <w:spacing w:before="240" w:after="240"/>
        <w:rPr>
          <w:b/>
          <w:sz w:val="20"/>
          <w:szCs w:val="20"/>
        </w:rPr>
      </w:pPr>
      <w:r>
        <w:rPr>
          <w:b/>
          <w:sz w:val="20"/>
          <w:szCs w:val="20"/>
        </w:rPr>
        <w:t>Whereas:</w:t>
      </w:r>
    </w:p>
    <w:p w14:paraId="049ED313" w14:textId="77777777" w:rsidR="008A7257" w:rsidRDefault="00977820">
      <w:pPr>
        <w:ind w:left="2160" w:hanging="720"/>
      </w:pPr>
      <w:r>
        <w:t>(A)</w:t>
      </w:r>
      <w:r>
        <w:tab/>
        <w:t>The guarantor has agreed, in consideration of the Buyer entering into the Call-Off Contract with the Supplier, to guarantee all of the Supplier's obligations under the Call-Off Contract.</w:t>
      </w:r>
    </w:p>
    <w:p w14:paraId="5C14376C" w14:textId="77777777" w:rsidR="008A7257" w:rsidRDefault="008A7257">
      <w:pPr>
        <w:ind w:left="2160"/>
      </w:pPr>
    </w:p>
    <w:p w14:paraId="0E9F1AEE" w14:textId="77777777" w:rsidR="008A7257" w:rsidRDefault="00977820">
      <w:pPr>
        <w:ind w:left="2160" w:hanging="720"/>
      </w:pPr>
      <w:r>
        <w:t>(B)</w:t>
      </w:r>
      <w:r>
        <w:tab/>
        <w:t>It is the intention of the Parties that this document be executed and take effect as a deed.</w:t>
      </w:r>
    </w:p>
    <w:p w14:paraId="08D8D722" w14:textId="77777777" w:rsidR="008A7257" w:rsidRDefault="008A7257"/>
    <w:p w14:paraId="01C1EF73" w14:textId="77777777" w:rsidR="008A7257" w:rsidRDefault="00977820">
      <w:r>
        <w:t>[Where a deed of guarantee is required, include the wording below and populate the box below with the guarantor company's details. If a deed of guarantee isn’t needed then the section below and other references to the guarantee should be deleted.</w:t>
      </w:r>
    </w:p>
    <w:p w14:paraId="080BB5D2" w14:textId="77777777" w:rsidR="008A7257" w:rsidRDefault="008A7257"/>
    <w:p w14:paraId="444ADEC1" w14:textId="77777777" w:rsidR="008A7257" w:rsidRDefault="00977820">
      <w:r>
        <w:t>Suggested headings are as follows:</w:t>
      </w:r>
    </w:p>
    <w:p w14:paraId="07507C0E" w14:textId="77777777" w:rsidR="008A7257" w:rsidRDefault="008A7257"/>
    <w:p w14:paraId="35B3E97F" w14:textId="77777777" w:rsidR="008A7257" w:rsidRDefault="00977820">
      <w:pPr>
        <w:numPr>
          <w:ilvl w:val="0"/>
          <w:numId w:val="11"/>
        </w:numPr>
      </w:pPr>
      <w:r>
        <w:t>Demands and notices</w:t>
      </w:r>
    </w:p>
    <w:p w14:paraId="521180C2" w14:textId="77777777" w:rsidR="008A7257" w:rsidRDefault="00977820">
      <w:pPr>
        <w:numPr>
          <w:ilvl w:val="0"/>
          <w:numId w:val="11"/>
        </w:numPr>
      </w:pPr>
      <w:r>
        <w:t>Representations and Warranties</w:t>
      </w:r>
    </w:p>
    <w:p w14:paraId="0485613B" w14:textId="77777777" w:rsidR="008A7257" w:rsidRDefault="00977820">
      <w:pPr>
        <w:numPr>
          <w:ilvl w:val="0"/>
          <w:numId w:val="11"/>
        </w:numPr>
      </w:pPr>
      <w:r>
        <w:t>Obligation to enter into a new Contract</w:t>
      </w:r>
    </w:p>
    <w:p w14:paraId="0BEFC43E" w14:textId="77777777" w:rsidR="008A7257" w:rsidRDefault="00977820">
      <w:pPr>
        <w:numPr>
          <w:ilvl w:val="0"/>
          <w:numId w:val="11"/>
        </w:numPr>
      </w:pPr>
      <w:r>
        <w:t>Assignment</w:t>
      </w:r>
    </w:p>
    <w:p w14:paraId="08482DA8" w14:textId="77777777" w:rsidR="008A7257" w:rsidRDefault="00977820">
      <w:pPr>
        <w:numPr>
          <w:ilvl w:val="0"/>
          <w:numId w:val="11"/>
        </w:numPr>
      </w:pPr>
      <w:r>
        <w:t>Third Party Rights</w:t>
      </w:r>
    </w:p>
    <w:p w14:paraId="540C432C" w14:textId="77777777" w:rsidR="008A7257" w:rsidRDefault="00977820">
      <w:pPr>
        <w:numPr>
          <w:ilvl w:val="0"/>
          <w:numId w:val="11"/>
        </w:numPr>
      </w:pPr>
      <w:r>
        <w:t>Governing Law</w:t>
      </w:r>
    </w:p>
    <w:p w14:paraId="7579D136" w14:textId="77777777" w:rsidR="008A7257" w:rsidRDefault="00977820">
      <w:pPr>
        <w:numPr>
          <w:ilvl w:val="0"/>
          <w:numId w:val="11"/>
        </w:numPr>
      </w:pPr>
      <w:r>
        <w:t>This Call-Off Contract is conditional upon the provision of a Guarantee to the Buyer from the guarantor in respect of the Supplier.]</w:t>
      </w:r>
    </w:p>
    <w:p w14:paraId="5D5C09D7" w14:textId="77777777" w:rsidR="008A7257" w:rsidRDefault="00977820">
      <w:pPr>
        <w:spacing w:before="240" w:after="240"/>
        <w:rPr>
          <w:sz w:val="20"/>
          <w:szCs w:val="20"/>
        </w:rPr>
      </w:pPr>
      <w:r>
        <w:rPr>
          <w:sz w:val="20"/>
          <w:szCs w:val="20"/>
        </w:rPr>
        <w:t xml:space="preserve"> </w:t>
      </w:r>
    </w:p>
    <w:p w14:paraId="2EF25573" w14:textId="77777777" w:rsidR="008A7257" w:rsidRDefault="008A7257">
      <w:pPr>
        <w:pageBreakBefore/>
        <w:rPr>
          <w:sz w:val="20"/>
          <w:szCs w:val="20"/>
        </w:rPr>
      </w:pPr>
    </w:p>
    <w:p w14:paraId="21C4D62D" w14:textId="77777777" w:rsidR="008A7257" w:rsidRDefault="008A7257">
      <w:pPr>
        <w:spacing w:before="240" w:after="240"/>
        <w:rPr>
          <w:sz w:val="20"/>
          <w:szCs w:val="20"/>
        </w:rPr>
      </w:pPr>
    </w:p>
    <w:tbl>
      <w:tblPr>
        <w:tblStyle w:val="afb"/>
        <w:tblW w:w="88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0"/>
        <w:gridCol w:w="6840"/>
      </w:tblGrid>
      <w:tr w:rsidR="008A7257" w14:paraId="77D7D4E3"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593512" w14:textId="77777777" w:rsidR="008A7257" w:rsidRDefault="00977820">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5BA45" w14:textId="77777777" w:rsidR="008A7257" w:rsidRDefault="00977820">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8A7257" w14:paraId="5A723A89"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EF0EB" w14:textId="77777777" w:rsidR="008A7257" w:rsidRDefault="00977820">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3D22F1" w14:textId="77777777" w:rsidR="008A7257" w:rsidRDefault="00977820">
            <w:pPr>
              <w:spacing w:before="240" w:after="240"/>
            </w:pPr>
            <w:r>
              <w:rPr>
                <w:sz w:val="20"/>
                <w:szCs w:val="20"/>
              </w:rPr>
              <w:t>[</w:t>
            </w:r>
            <w:r>
              <w:rPr>
                <w:b/>
                <w:sz w:val="20"/>
                <w:szCs w:val="20"/>
              </w:rPr>
              <w:t>Enter Company address</w:t>
            </w:r>
            <w:r>
              <w:rPr>
                <w:sz w:val="20"/>
                <w:szCs w:val="20"/>
              </w:rPr>
              <w:t>]</w:t>
            </w:r>
          </w:p>
        </w:tc>
      </w:tr>
      <w:tr w:rsidR="008A7257" w14:paraId="417F64B6"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C8271" w14:textId="77777777" w:rsidR="008A7257" w:rsidRDefault="00977820">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651FBE" w14:textId="77777777" w:rsidR="008A7257" w:rsidRDefault="00977820">
            <w:pPr>
              <w:spacing w:before="240" w:after="240"/>
            </w:pPr>
            <w:r>
              <w:rPr>
                <w:sz w:val="20"/>
                <w:szCs w:val="20"/>
              </w:rPr>
              <w:t>[</w:t>
            </w:r>
            <w:r>
              <w:rPr>
                <w:b/>
                <w:sz w:val="20"/>
                <w:szCs w:val="20"/>
              </w:rPr>
              <w:t>Enter Account Manager name]</w:t>
            </w:r>
          </w:p>
        </w:tc>
      </w:tr>
      <w:tr w:rsidR="008A7257" w14:paraId="38594BE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765CB" w14:textId="77777777" w:rsidR="008A7257" w:rsidRDefault="008A7257">
            <w:pPr>
              <w:widowControl w:val="0"/>
              <w:pBdr>
                <w:top w:val="nil"/>
                <w:left w:val="nil"/>
                <w:bottom w:val="nil"/>
                <w:right w:val="nil"/>
                <w:between w:val="nil"/>
              </w:pBdr>
              <w:spacing w:line="276" w:lineRule="auto"/>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9081F" w14:textId="77777777" w:rsidR="008A7257" w:rsidRDefault="00977820">
            <w:pPr>
              <w:spacing w:before="240" w:after="240"/>
            </w:pPr>
            <w:r>
              <w:rPr>
                <w:sz w:val="20"/>
                <w:szCs w:val="20"/>
              </w:rPr>
              <w:t>Address: [</w:t>
            </w:r>
            <w:r>
              <w:rPr>
                <w:b/>
                <w:sz w:val="20"/>
                <w:szCs w:val="20"/>
              </w:rPr>
              <w:t>Enter Account Manager address]</w:t>
            </w:r>
          </w:p>
        </w:tc>
      </w:tr>
      <w:tr w:rsidR="008A7257" w14:paraId="4F68A1B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1B110" w14:textId="77777777" w:rsidR="008A7257" w:rsidRDefault="008A7257">
            <w:pPr>
              <w:widowControl w:val="0"/>
              <w:pBdr>
                <w:top w:val="nil"/>
                <w:left w:val="nil"/>
                <w:bottom w:val="nil"/>
                <w:right w:val="nil"/>
                <w:between w:val="nil"/>
              </w:pBdr>
              <w:spacing w:line="276" w:lineRule="auto"/>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29771" w14:textId="77777777" w:rsidR="008A7257" w:rsidRDefault="00977820">
            <w:pPr>
              <w:spacing w:before="240" w:after="240"/>
            </w:pPr>
            <w:r>
              <w:rPr>
                <w:sz w:val="20"/>
                <w:szCs w:val="20"/>
              </w:rPr>
              <w:t>Phone: [</w:t>
            </w:r>
            <w:r>
              <w:rPr>
                <w:b/>
                <w:sz w:val="20"/>
                <w:szCs w:val="20"/>
              </w:rPr>
              <w:t>Enter Account Manager phone number]</w:t>
            </w:r>
          </w:p>
        </w:tc>
      </w:tr>
      <w:tr w:rsidR="008A7257" w14:paraId="0889792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0D73F" w14:textId="77777777" w:rsidR="008A7257" w:rsidRDefault="008A7257">
            <w:pPr>
              <w:widowControl w:val="0"/>
              <w:pBdr>
                <w:top w:val="nil"/>
                <w:left w:val="nil"/>
                <w:bottom w:val="nil"/>
                <w:right w:val="nil"/>
                <w:between w:val="nil"/>
              </w:pBdr>
              <w:spacing w:line="276" w:lineRule="auto"/>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E9010" w14:textId="77777777" w:rsidR="008A7257" w:rsidRDefault="00977820">
            <w:pPr>
              <w:spacing w:before="240" w:after="240"/>
            </w:pPr>
            <w:r>
              <w:rPr>
                <w:sz w:val="20"/>
                <w:szCs w:val="20"/>
              </w:rPr>
              <w:t>Email: [</w:t>
            </w:r>
            <w:r>
              <w:rPr>
                <w:b/>
                <w:sz w:val="20"/>
                <w:szCs w:val="20"/>
              </w:rPr>
              <w:t>Enter Account Manager email</w:t>
            </w:r>
            <w:r>
              <w:rPr>
                <w:sz w:val="20"/>
                <w:szCs w:val="20"/>
              </w:rPr>
              <w:t>]</w:t>
            </w:r>
          </w:p>
        </w:tc>
      </w:tr>
      <w:tr w:rsidR="008A7257" w14:paraId="564E850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A7224" w14:textId="77777777" w:rsidR="008A7257" w:rsidRDefault="008A7257">
            <w:pPr>
              <w:widowControl w:val="0"/>
              <w:pBdr>
                <w:top w:val="nil"/>
                <w:left w:val="nil"/>
                <w:bottom w:val="nil"/>
                <w:right w:val="nil"/>
                <w:between w:val="nil"/>
              </w:pBdr>
              <w:spacing w:line="276" w:lineRule="auto"/>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98ACC" w14:textId="77777777" w:rsidR="008A7257" w:rsidRDefault="00977820">
            <w:pPr>
              <w:spacing w:before="240" w:after="240"/>
            </w:pPr>
            <w:r>
              <w:rPr>
                <w:sz w:val="20"/>
                <w:szCs w:val="20"/>
              </w:rPr>
              <w:t>Fax: [</w:t>
            </w:r>
            <w:r>
              <w:rPr>
                <w:b/>
                <w:sz w:val="20"/>
                <w:szCs w:val="20"/>
              </w:rPr>
              <w:t xml:space="preserve">Enter Account Manager fax </w:t>
            </w:r>
            <w:r>
              <w:rPr>
                <w:sz w:val="20"/>
                <w:szCs w:val="20"/>
              </w:rPr>
              <w:t>if applicable]</w:t>
            </w:r>
          </w:p>
        </w:tc>
      </w:tr>
    </w:tbl>
    <w:p w14:paraId="1D526457" w14:textId="77777777" w:rsidR="008A7257" w:rsidRDefault="00977820">
      <w:pPr>
        <w:spacing w:before="60" w:after="240"/>
        <w:rPr>
          <w:sz w:val="20"/>
          <w:szCs w:val="20"/>
        </w:rPr>
      </w:pPr>
      <w:r>
        <w:rPr>
          <w:sz w:val="20"/>
          <w:szCs w:val="20"/>
        </w:rPr>
        <w:t xml:space="preserve"> </w:t>
      </w:r>
    </w:p>
    <w:p w14:paraId="7CE02EAD" w14:textId="77777777" w:rsidR="008A7257" w:rsidRDefault="00977820">
      <w:r>
        <w:t>In consideration of the Buyer entering into the Call-Off Contract, the Guarantor agrees with the Buyer as follows:</w:t>
      </w:r>
    </w:p>
    <w:p w14:paraId="3F6B9138" w14:textId="77777777" w:rsidR="008A7257" w:rsidRDefault="008A7257"/>
    <w:p w14:paraId="1CAEDA40" w14:textId="77777777" w:rsidR="008A7257" w:rsidRDefault="00977820">
      <w:pPr>
        <w:pStyle w:val="Heading3"/>
      </w:pPr>
      <w:r>
        <w:t>Definitions and interpretation</w:t>
      </w:r>
    </w:p>
    <w:p w14:paraId="7AF798F8" w14:textId="77777777" w:rsidR="008A7257" w:rsidRDefault="00977820">
      <w:r>
        <w:t>In this Deed of Guarantee, unless defined elsewhere in this Deed of Guarantee or the context requires otherwise, defined terms will have the same meaning as they have for the purposes of the Call-Off Contract.</w:t>
      </w:r>
    </w:p>
    <w:p w14:paraId="07B46C7D" w14:textId="77777777" w:rsidR="008A7257" w:rsidRDefault="008A7257"/>
    <w:tbl>
      <w:tblPr>
        <w:tblStyle w:val="afc"/>
        <w:tblW w:w="88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5"/>
        <w:gridCol w:w="6375"/>
      </w:tblGrid>
      <w:tr w:rsidR="008A7257" w14:paraId="2CF38C8E"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FB2BDC5" w14:textId="77777777" w:rsidR="008A7257" w:rsidRDefault="00977820">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726F78B" w14:textId="77777777" w:rsidR="008A7257" w:rsidRDefault="00977820">
            <w:pPr>
              <w:spacing w:before="240" w:after="240"/>
              <w:jc w:val="center"/>
              <w:rPr>
                <w:b/>
                <w:sz w:val="20"/>
                <w:szCs w:val="20"/>
              </w:rPr>
            </w:pPr>
            <w:r>
              <w:rPr>
                <w:b/>
                <w:sz w:val="20"/>
                <w:szCs w:val="20"/>
              </w:rPr>
              <w:t>Meaning</w:t>
            </w:r>
          </w:p>
        </w:tc>
      </w:tr>
      <w:tr w:rsidR="008A7257" w14:paraId="377D2379"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63DD35" w14:textId="77777777" w:rsidR="008A7257" w:rsidRDefault="00977820">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102A07E2" w14:textId="77777777" w:rsidR="008A7257" w:rsidRDefault="00977820">
            <w:pPr>
              <w:spacing w:before="240" w:after="240"/>
              <w:rPr>
                <w:sz w:val="20"/>
                <w:szCs w:val="20"/>
              </w:rPr>
            </w:pPr>
            <w:r>
              <w:rPr>
                <w:sz w:val="20"/>
                <w:szCs w:val="20"/>
              </w:rPr>
              <w:t>Means [the Guaranteed Agreement] made between the Buyer and the Supplier on [insert date].</w:t>
            </w:r>
          </w:p>
        </w:tc>
      </w:tr>
      <w:tr w:rsidR="008A7257" w14:paraId="575B3D25"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C69F8A" w14:textId="77777777" w:rsidR="008A7257" w:rsidRDefault="00977820">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1CE34F05" w14:textId="77777777" w:rsidR="008A7257" w:rsidRDefault="00977820">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8A7257" w14:paraId="429C20E9"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2459579" w14:textId="77777777" w:rsidR="008A7257" w:rsidRDefault="00977820">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2284256A" w14:textId="77777777" w:rsidR="008A7257" w:rsidRDefault="00977820">
            <w:pPr>
              <w:spacing w:before="240" w:after="240"/>
              <w:rPr>
                <w:sz w:val="20"/>
                <w:szCs w:val="20"/>
              </w:rPr>
            </w:pPr>
            <w:r>
              <w:rPr>
                <w:sz w:val="20"/>
                <w:szCs w:val="20"/>
              </w:rPr>
              <w:t>Means the deed of guarantee described in the Order Form (Parent Company Guarantee).</w:t>
            </w:r>
          </w:p>
        </w:tc>
      </w:tr>
    </w:tbl>
    <w:p w14:paraId="7AA75678" w14:textId="77777777" w:rsidR="008A7257" w:rsidRDefault="00977820">
      <w:pPr>
        <w:spacing w:before="240" w:after="240"/>
        <w:rPr>
          <w:sz w:val="20"/>
          <w:szCs w:val="20"/>
        </w:rPr>
      </w:pPr>
      <w:r>
        <w:rPr>
          <w:sz w:val="20"/>
          <w:szCs w:val="20"/>
        </w:rPr>
        <w:t xml:space="preserve"> </w:t>
      </w:r>
    </w:p>
    <w:p w14:paraId="00AD32E8" w14:textId="77777777" w:rsidR="008A7257" w:rsidRDefault="00977820">
      <w:r>
        <w:t>References to this Deed of Guarantee and any provisions of this Deed of Guarantee or to any other document or agreement (including to the Call-Off Contract) apply now, and as amended, varied, restated, supplemented, substituted or novated in the future.</w:t>
      </w:r>
    </w:p>
    <w:p w14:paraId="0F86A4C2" w14:textId="77777777" w:rsidR="008A7257" w:rsidRDefault="008A7257"/>
    <w:p w14:paraId="3B6B5BFA" w14:textId="77777777" w:rsidR="008A7257" w:rsidRDefault="00977820">
      <w:r>
        <w:t>Unless the context otherwise requires, words importing the singular are to include the plural and vice versa.</w:t>
      </w:r>
    </w:p>
    <w:p w14:paraId="20B45F53" w14:textId="77777777" w:rsidR="008A7257" w:rsidRDefault="008A7257"/>
    <w:p w14:paraId="42B9B8B0" w14:textId="77777777" w:rsidR="008A7257" w:rsidRDefault="00977820">
      <w:r>
        <w:t>References to a person are to be construed to include that person's assignees or transferees or successors in title, whether direct or indirect.</w:t>
      </w:r>
    </w:p>
    <w:p w14:paraId="69EF00FE" w14:textId="77777777" w:rsidR="008A7257" w:rsidRDefault="008A7257"/>
    <w:p w14:paraId="1105EDF0" w14:textId="77777777" w:rsidR="008A7257" w:rsidRDefault="00977820">
      <w:r>
        <w:t>The words ‘other’ and ‘otherwise’ are not to be construed as confining the meaning of any following words to the class of thing previously stated if a wider construction is possible.</w:t>
      </w:r>
    </w:p>
    <w:p w14:paraId="2B85C59D" w14:textId="77777777" w:rsidR="008A7257" w:rsidRDefault="008A7257"/>
    <w:p w14:paraId="45FADF11" w14:textId="77777777" w:rsidR="008A7257" w:rsidRDefault="00977820">
      <w:r>
        <w:t>Unless the context otherwise requires:</w:t>
      </w:r>
    </w:p>
    <w:p w14:paraId="444C7082" w14:textId="77777777" w:rsidR="008A7257" w:rsidRDefault="008A7257"/>
    <w:p w14:paraId="43850331" w14:textId="77777777" w:rsidR="008A7257" w:rsidRDefault="00977820">
      <w:pPr>
        <w:numPr>
          <w:ilvl w:val="0"/>
          <w:numId w:val="26"/>
        </w:numPr>
      </w:pPr>
      <w:r>
        <w:t>reference to a gender includes the other gender and the neuter</w:t>
      </w:r>
    </w:p>
    <w:p w14:paraId="60D85214" w14:textId="77777777" w:rsidR="008A7257" w:rsidRDefault="00977820">
      <w:pPr>
        <w:numPr>
          <w:ilvl w:val="0"/>
          <w:numId w:val="26"/>
        </w:numPr>
      </w:pPr>
      <w:r>
        <w:t>references to an Act of Parliament, statutory provision or statutory instrument also apply if amended, extended or re-enacted from time to time</w:t>
      </w:r>
    </w:p>
    <w:p w14:paraId="65D1BCF4" w14:textId="77777777" w:rsidR="008A7257" w:rsidRDefault="00977820">
      <w:pPr>
        <w:numPr>
          <w:ilvl w:val="0"/>
          <w:numId w:val="26"/>
        </w:numPr>
      </w:pPr>
      <w:r>
        <w:t>any phrase introduced by the words ‘including’, ‘includes’, ‘in particular’, ‘for example’ or similar, will be construed as illustrative and without limitation to the generality of the related general words</w:t>
      </w:r>
    </w:p>
    <w:p w14:paraId="3A4AC7DD" w14:textId="77777777" w:rsidR="008A7257" w:rsidRDefault="008A7257">
      <w:pPr>
        <w:ind w:left="720"/>
      </w:pPr>
    </w:p>
    <w:p w14:paraId="61E2405A" w14:textId="77777777" w:rsidR="008A7257" w:rsidRDefault="00977820">
      <w:r>
        <w:t>References to Clauses and Schedules are, unless otherwise provided, references to Clauses of and Schedules to this Deed of Guarantee.</w:t>
      </w:r>
    </w:p>
    <w:p w14:paraId="3FCB9915" w14:textId="77777777" w:rsidR="008A7257" w:rsidRDefault="008A7257"/>
    <w:p w14:paraId="00BC930C" w14:textId="77777777" w:rsidR="008A7257" w:rsidRDefault="00977820">
      <w:r>
        <w:t>References to liability are to include any liability whether actual, contingent, present or future.</w:t>
      </w:r>
    </w:p>
    <w:p w14:paraId="5D61F3B9" w14:textId="77777777" w:rsidR="008A7257" w:rsidRDefault="008A7257"/>
    <w:p w14:paraId="11CFDB2D" w14:textId="77777777" w:rsidR="008A7257" w:rsidRDefault="00977820">
      <w:pPr>
        <w:pStyle w:val="Heading3"/>
      </w:pPr>
      <w:r>
        <w:lastRenderedPageBreak/>
        <w:t>Guarantee and indemnity</w:t>
      </w:r>
    </w:p>
    <w:p w14:paraId="6E17F98E" w14:textId="77777777" w:rsidR="008A7257" w:rsidRDefault="00977820">
      <w:r>
        <w:t>The Guarantor irrevocably and unconditionally guarantees that the Supplier duly performs all of the guaranteed obligations due by the Supplier to the Buyer.</w:t>
      </w:r>
    </w:p>
    <w:p w14:paraId="28CD9CDF" w14:textId="77777777" w:rsidR="008A7257" w:rsidRDefault="008A7257"/>
    <w:p w14:paraId="7307DA38" w14:textId="77777777" w:rsidR="008A7257" w:rsidRDefault="00977820">
      <w:r>
        <w:t>If at any time the Supplier will fail to perform any of the guaranteed obligations, the Guarantor irrevocably and unconditionally undertakes to the Buyer it will, at the cost of the Guarantor:</w:t>
      </w:r>
    </w:p>
    <w:p w14:paraId="0F4B93ED" w14:textId="77777777" w:rsidR="008A7257" w:rsidRDefault="008A7257"/>
    <w:p w14:paraId="6176AF0E" w14:textId="77777777" w:rsidR="008A7257" w:rsidRDefault="00977820">
      <w:pPr>
        <w:numPr>
          <w:ilvl w:val="0"/>
          <w:numId w:val="18"/>
        </w:numPr>
      </w:pPr>
      <w:r>
        <w:t>fully perform or buy performance of the guaranteed obligations to the Buyer</w:t>
      </w:r>
    </w:p>
    <w:p w14:paraId="2126A2A0" w14:textId="77777777" w:rsidR="008A7257" w:rsidRDefault="008A7257">
      <w:pPr>
        <w:ind w:left="720"/>
      </w:pPr>
    </w:p>
    <w:p w14:paraId="6239953C" w14:textId="77777777" w:rsidR="008A7257" w:rsidRDefault="00977820">
      <w:pPr>
        <w:numPr>
          <w:ilvl w:val="0"/>
          <w:numId w:val="18"/>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561F1914" w14:textId="77777777" w:rsidR="008A7257" w:rsidRDefault="008A7257"/>
    <w:p w14:paraId="0211FEE5" w14:textId="77777777" w:rsidR="008A7257" w:rsidRDefault="00977820">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76C3684" w14:textId="77777777" w:rsidR="008A7257" w:rsidRDefault="008A7257"/>
    <w:p w14:paraId="5D741695" w14:textId="77777777" w:rsidR="008A7257" w:rsidRDefault="00977820">
      <w:pPr>
        <w:pStyle w:val="Heading3"/>
      </w:pPr>
      <w:r>
        <w:t>Obligation to enter into a new contract</w:t>
      </w:r>
    </w:p>
    <w:p w14:paraId="49933E8A" w14:textId="77777777" w:rsidR="008A7257" w:rsidRDefault="00977820">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0D31EAF" w14:textId="77777777" w:rsidR="008A7257" w:rsidRDefault="008A7257"/>
    <w:p w14:paraId="2E4CDE4A" w14:textId="77777777" w:rsidR="008A7257" w:rsidRDefault="00977820">
      <w:pPr>
        <w:pStyle w:val="Heading3"/>
      </w:pPr>
      <w:r>
        <w:t>Demands and notices</w:t>
      </w:r>
    </w:p>
    <w:p w14:paraId="55F897FF" w14:textId="77777777" w:rsidR="008A7257" w:rsidRDefault="00977820">
      <w:r>
        <w:t>Any demand or notice served by the Buyer on the Guarantor under this Deed of Guarantee will be in writing, addressed to:</w:t>
      </w:r>
    </w:p>
    <w:p w14:paraId="3CEBE6AE" w14:textId="77777777" w:rsidR="008A7257" w:rsidRDefault="008A7257"/>
    <w:p w14:paraId="40FD8145" w14:textId="77777777" w:rsidR="008A7257" w:rsidRDefault="00977820">
      <w:r>
        <w:t>[</w:t>
      </w:r>
      <w:r>
        <w:rPr>
          <w:b/>
        </w:rPr>
        <w:t>Enter Address of the Guarantor in England and Wales</w:t>
      </w:r>
      <w:r>
        <w:t>]</w:t>
      </w:r>
    </w:p>
    <w:p w14:paraId="585508A9" w14:textId="77777777" w:rsidR="008A7257" w:rsidRDefault="008A7257"/>
    <w:p w14:paraId="513A1801" w14:textId="77777777" w:rsidR="008A7257" w:rsidRDefault="00977820">
      <w:r>
        <w:t>[</w:t>
      </w:r>
      <w:r>
        <w:rPr>
          <w:b/>
        </w:rPr>
        <w:t>Enter Email address of the Guarantor representative</w:t>
      </w:r>
      <w:r>
        <w:t>]</w:t>
      </w:r>
    </w:p>
    <w:p w14:paraId="3CB7CBAF" w14:textId="77777777" w:rsidR="008A7257" w:rsidRDefault="008A7257"/>
    <w:p w14:paraId="720DD2EF" w14:textId="77777777" w:rsidR="008A7257" w:rsidRDefault="00977820">
      <w:r>
        <w:t>For the Attention of [</w:t>
      </w:r>
      <w:r>
        <w:rPr>
          <w:b/>
        </w:rPr>
        <w:t>insert details</w:t>
      </w:r>
      <w:r>
        <w:t>]</w:t>
      </w:r>
    </w:p>
    <w:p w14:paraId="17621D47" w14:textId="77777777" w:rsidR="008A7257" w:rsidRDefault="008A7257"/>
    <w:p w14:paraId="2A09E969" w14:textId="77777777" w:rsidR="008A7257" w:rsidRDefault="00977820">
      <w:r>
        <w:t>or such other address in England and Wales as the Guarantor has notified the Buyer in writing as being an address for the receipt of such demands or notices.</w:t>
      </w:r>
    </w:p>
    <w:p w14:paraId="594C38F6" w14:textId="77777777" w:rsidR="008A7257" w:rsidRDefault="008A7257"/>
    <w:p w14:paraId="5C320AB6" w14:textId="77777777" w:rsidR="008A7257" w:rsidRDefault="00977820">
      <w:r>
        <w:t>Any notice or demand served on the Guarantor or the Buyer under this Deed of Guarantee will be deemed to have been served if:</w:t>
      </w:r>
    </w:p>
    <w:p w14:paraId="06D1BDB0" w14:textId="77777777" w:rsidR="008A7257" w:rsidRDefault="008A7257"/>
    <w:p w14:paraId="3766CD0C" w14:textId="77777777" w:rsidR="008A7257" w:rsidRDefault="008A7257"/>
    <w:p w14:paraId="7DD52377" w14:textId="77777777" w:rsidR="008A7257" w:rsidRDefault="00977820">
      <w:pPr>
        <w:numPr>
          <w:ilvl w:val="0"/>
          <w:numId w:val="20"/>
        </w:numPr>
      </w:pPr>
      <w:r>
        <w:lastRenderedPageBreak/>
        <w:t>delivered by hand, at the time of delivery</w:t>
      </w:r>
    </w:p>
    <w:p w14:paraId="74BE91D3" w14:textId="77777777" w:rsidR="008A7257" w:rsidRDefault="00977820">
      <w:pPr>
        <w:numPr>
          <w:ilvl w:val="0"/>
          <w:numId w:val="20"/>
        </w:numPr>
      </w:pPr>
      <w:r>
        <w:t>posted, at 10am on the second Working Day after it was put into the post</w:t>
      </w:r>
    </w:p>
    <w:p w14:paraId="4DED46C2" w14:textId="77777777" w:rsidR="008A7257" w:rsidRDefault="00977820">
      <w:pPr>
        <w:numPr>
          <w:ilvl w:val="0"/>
          <w:numId w:val="20"/>
        </w:numPr>
      </w:pPr>
      <w:r>
        <w:t>sent by email, at the time of despatch, if despatched before 5pm on any Working Day, and in any other case at 10am on the next Working Day</w:t>
      </w:r>
    </w:p>
    <w:p w14:paraId="22C06B1A" w14:textId="77777777" w:rsidR="008A7257" w:rsidRDefault="008A7257"/>
    <w:p w14:paraId="4AD98A21" w14:textId="77777777" w:rsidR="008A7257" w:rsidRDefault="00977820">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1694EAFC" w14:textId="77777777" w:rsidR="008A7257" w:rsidRDefault="008A7257"/>
    <w:p w14:paraId="6A077499" w14:textId="77777777" w:rsidR="008A7257" w:rsidRDefault="00977820">
      <w:r>
        <w:t>Any notice purported to be served on the Buyer under this Deed of Guarantee will only be valid when received in writing by the Buyer.</w:t>
      </w:r>
    </w:p>
    <w:p w14:paraId="3B11147B" w14:textId="77777777" w:rsidR="008A7257" w:rsidRDefault="008A7257"/>
    <w:p w14:paraId="194B990A" w14:textId="77777777" w:rsidR="008A7257" w:rsidRDefault="00977820">
      <w:pPr>
        <w:spacing w:after="200"/>
      </w:pPr>
      <w:r>
        <w:t>Beneficiary’s protections</w:t>
      </w:r>
    </w:p>
    <w:p w14:paraId="043ACCC2" w14:textId="77777777" w:rsidR="008A7257" w:rsidRDefault="00977820">
      <w:r>
        <w:t>The Guarantor will not be discharged or released from this Deed of Guarantee by:</w:t>
      </w:r>
    </w:p>
    <w:p w14:paraId="5ECDE3D3" w14:textId="77777777" w:rsidR="008A7257" w:rsidRDefault="008A7257"/>
    <w:p w14:paraId="1BA9FC15" w14:textId="77777777" w:rsidR="008A7257" w:rsidRDefault="00977820">
      <w:pPr>
        <w:numPr>
          <w:ilvl w:val="0"/>
          <w:numId w:val="2"/>
        </w:numPr>
      </w:pPr>
      <w:r>
        <w:t>any arrangement made between the Supplier and the Buyer (whether or not such arrangement is made with the assent of the Guarantor)</w:t>
      </w:r>
    </w:p>
    <w:p w14:paraId="633870B7" w14:textId="77777777" w:rsidR="008A7257" w:rsidRDefault="00977820">
      <w:pPr>
        <w:numPr>
          <w:ilvl w:val="0"/>
          <w:numId w:val="2"/>
        </w:numPr>
      </w:pPr>
      <w:r>
        <w:t>any amendment to or termination of the Call-Off Contract</w:t>
      </w:r>
    </w:p>
    <w:p w14:paraId="07491A70" w14:textId="77777777" w:rsidR="008A7257" w:rsidRDefault="00977820">
      <w:pPr>
        <w:numPr>
          <w:ilvl w:val="0"/>
          <w:numId w:val="2"/>
        </w:numPr>
      </w:pPr>
      <w:r>
        <w:t>any forbearance or indulgence as to payment, time, performance or otherwise granted by the Buyer (whether or not such amendment, termination, forbearance or indulgence is made with the assent of the Guarantor)</w:t>
      </w:r>
    </w:p>
    <w:p w14:paraId="1A87FB21" w14:textId="77777777" w:rsidR="008A7257" w:rsidRDefault="00977820">
      <w:pPr>
        <w:numPr>
          <w:ilvl w:val="0"/>
          <w:numId w:val="2"/>
        </w:numPr>
      </w:pPr>
      <w:r>
        <w:t>the Buyer doing (or omitting to do) anything which, but for this provision, might exonerate the Guarantor</w:t>
      </w:r>
    </w:p>
    <w:p w14:paraId="6DB9DC8E" w14:textId="77777777" w:rsidR="008A7257" w:rsidRDefault="008A7257"/>
    <w:p w14:paraId="0E4F1CF0" w14:textId="77777777" w:rsidR="008A7257" w:rsidRDefault="00977820">
      <w:r>
        <w:t>This Deed of Guarantee will be a continuing security for the Guaranteed Obligations and accordingly:</w:t>
      </w:r>
    </w:p>
    <w:p w14:paraId="0C15E5A7" w14:textId="77777777" w:rsidR="008A7257" w:rsidRDefault="008A7257"/>
    <w:p w14:paraId="3F17EF91" w14:textId="77777777" w:rsidR="008A7257" w:rsidRDefault="00977820">
      <w:pPr>
        <w:numPr>
          <w:ilvl w:val="0"/>
          <w:numId w:val="5"/>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144E547C" w14:textId="77777777" w:rsidR="008A7257" w:rsidRDefault="00977820">
      <w:pPr>
        <w:numPr>
          <w:ilvl w:val="0"/>
          <w:numId w:val="5"/>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C0BE57A" w14:textId="77777777" w:rsidR="008A7257" w:rsidRDefault="00977820">
      <w:pPr>
        <w:numPr>
          <w:ilvl w:val="0"/>
          <w:numId w:val="5"/>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F6F374A" w14:textId="77777777" w:rsidR="008A7257" w:rsidRDefault="00977820">
      <w:pPr>
        <w:numPr>
          <w:ilvl w:val="0"/>
          <w:numId w:val="5"/>
        </w:numPr>
      </w:pPr>
      <w:r>
        <w:t>the rights of the Buyer against the Guarantor under this Deed of Guarantee are in addition to, will not be affected by and will not prejudice, any other security, guarantee, indemnity or other rights or remedies available to the Buyer</w:t>
      </w:r>
    </w:p>
    <w:p w14:paraId="38A8CDAD" w14:textId="77777777" w:rsidR="008A7257" w:rsidRDefault="008A7257"/>
    <w:p w14:paraId="3EE73DBD" w14:textId="77777777" w:rsidR="008A7257" w:rsidRDefault="00977820">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83857F9" w14:textId="77777777" w:rsidR="008A7257" w:rsidRDefault="008A7257"/>
    <w:p w14:paraId="3493BCE8" w14:textId="77777777" w:rsidR="008A7257" w:rsidRDefault="00977820">
      <w:r>
        <w:lastRenderedPageBreak/>
        <w:t>The Buyer will not be obliged before taking steps to enforce this Deed of Guarantee against the Guarantor to:</w:t>
      </w:r>
    </w:p>
    <w:p w14:paraId="22C2D4C5" w14:textId="77777777" w:rsidR="008A7257" w:rsidRDefault="008A7257"/>
    <w:p w14:paraId="27693DCB" w14:textId="77777777" w:rsidR="008A7257" w:rsidRDefault="00977820">
      <w:pPr>
        <w:numPr>
          <w:ilvl w:val="0"/>
          <w:numId w:val="31"/>
        </w:numPr>
      </w:pPr>
      <w:r>
        <w:t>obtain judgment against the Supplier or the Guarantor or any third party in any court</w:t>
      </w:r>
    </w:p>
    <w:p w14:paraId="0B745F61" w14:textId="77777777" w:rsidR="008A7257" w:rsidRDefault="00977820">
      <w:pPr>
        <w:numPr>
          <w:ilvl w:val="0"/>
          <w:numId w:val="31"/>
        </w:numPr>
      </w:pPr>
      <w:r>
        <w:t>make or file any claim in a bankruptcy or liquidation of the Supplier or any third party</w:t>
      </w:r>
    </w:p>
    <w:p w14:paraId="0A7BBC6C" w14:textId="77777777" w:rsidR="008A7257" w:rsidRDefault="00977820">
      <w:pPr>
        <w:numPr>
          <w:ilvl w:val="0"/>
          <w:numId w:val="31"/>
        </w:numPr>
      </w:pPr>
      <w:r>
        <w:t>take any action against the Supplier or the Guarantor or any third party</w:t>
      </w:r>
    </w:p>
    <w:p w14:paraId="47F826D8" w14:textId="77777777" w:rsidR="008A7257" w:rsidRDefault="00977820">
      <w:pPr>
        <w:numPr>
          <w:ilvl w:val="0"/>
          <w:numId w:val="31"/>
        </w:numPr>
      </w:pPr>
      <w:r>
        <w:t>resort to any other security or guarantee or other means of payment</w:t>
      </w:r>
    </w:p>
    <w:p w14:paraId="15F6FB5F" w14:textId="77777777" w:rsidR="008A7257" w:rsidRDefault="008A7257"/>
    <w:p w14:paraId="3F162941" w14:textId="77777777" w:rsidR="008A7257" w:rsidRDefault="00977820">
      <w:r>
        <w:t>No action (or inaction) by the Buyer relating to any such security, guarantee or other means of payment will prejudice or affect the liability of the Guarantor.</w:t>
      </w:r>
    </w:p>
    <w:p w14:paraId="50396FDD" w14:textId="77777777" w:rsidR="008A7257" w:rsidRDefault="008A7257"/>
    <w:p w14:paraId="4685558A" w14:textId="77777777" w:rsidR="008A7257" w:rsidRDefault="00977820">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42F6A53" w14:textId="77777777" w:rsidR="008A7257" w:rsidRDefault="008A7257"/>
    <w:p w14:paraId="2A0EA7CD" w14:textId="77777777" w:rsidR="008A7257" w:rsidRDefault="00977820">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F483F6A" w14:textId="77777777" w:rsidR="008A7257" w:rsidRDefault="008A7257"/>
    <w:p w14:paraId="61B5741D" w14:textId="77777777" w:rsidR="008A7257" w:rsidRDefault="00977820">
      <w:pPr>
        <w:pStyle w:val="Heading3"/>
      </w:pPr>
      <w:r>
        <w:t>Representations and warranties</w:t>
      </w:r>
    </w:p>
    <w:p w14:paraId="093455A1" w14:textId="77777777" w:rsidR="008A7257" w:rsidRDefault="00977820">
      <w:r>
        <w:t>The Guarantor hereby represents and warrants to the Buyer that:</w:t>
      </w:r>
    </w:p>
    <w:p w14:paraId="37C5B3D7" w14:textId="77777777" w:rsidR="008A7257" w:rsidRDefault="008A7257">
      <w:pPr>
        <w:ind w:left="720"/>
      </w:pPr>
    </w:p>
    <w:p w14:paraId="36911B58" w14:textId="77777777" w:rsidR="008A7257" w:rsidRDefault="00977820">
      <w:pPr>
        <w:numPr>
          <w:ilvl w:val="0"/>
          <w:numId w:val="21"/>
        </w:numPr>
      </w:pPr>
      <w:r>
        <w:t>the Guarantor is duly incorporated and is a validly existing company under the Laws of its place of incorporation</w:t>
      </w:r>
    </w:p>
    <w:p w14:paraId="77D2C972" w14:textId="77777777" w:rsidR="008A7257" w:rsidRDefault="00977820">
      <w:pPr>
        <w:numPr>
          <w:ilvl w:val="0"/>
          <w:numId w:val="21"/>
        </w:numPr>
      </w:pPr>
      <w:r>
        <w:t>has the capacity to sue or be sued in its own name</w:t>
      </w:r>
    </w:p>
    <w:p w14:paraId="6C870961" w14:textId="77777777" w:rsidR="008A7257" w:rsidRDefault="00977820">
      <w:pPr>
        <w:numPr>
          <w:ilvl w:val="0"/>
          <w:numId w:val="21"/>
        </w:numPr>
      </w:pPr>
      <w:r>
        <w:t>the Guarantor has power to carry on its business as now being conducted and to own its Property and other assets</w:t>
      </w:r>
    </w:p>
    <w:p w14:paraId="137FCEE5" w14:textId="77777777" w:rsidR="008A7257" w:rsidRDefault="00977820">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2930D606" w14:textId="77777777" w:rsidR="008A7257" w:rsidRDefault="00977820">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18F6BCF" w14:textId="77777777" w:rsidR="008A7257" w:rsidRDefault="00977820">
      <w:pPr>
        <w:numPr>
          <w:ilvl w:val="1"/>
          <w:numId w:val="21"/>
        </w:numPr>
      </w:pPr>
      <w:r>
        <w:t>the Guarantor's memorandum and articles of association or other equivalent constitutional documents, any existing Law, statute, rule or Regulation or any judgment, decree or permit to which the Guarantor is subject</w:t>
      </w:r>
    </w:p>
    <w:p w14:paraId="0627D6EB" w14:textId="77777777" w:rsidR="008A7257" w:rsidRDefault="00977820">
      <w:pPr>
        <w:numPr>
          <w:ilvl w:val="1"/>
          <w:numId w:val="21"/>
        </w:numPr>
      </w:pPr>
      <w:r>
        <w:t>the terms of any agreement or other document to which the Guarantor is a party or which is binding upon it or any of its assets</w:t>
      </w:r>
    </w:p>
    <w:p w14:paraId="416CAC5E" w14:textId="77777777" w:rsidR="008A7257" w:rsidRDefault="00977820">
      <w:pPr>
        <w:numPr>
          <w:ilvl w:val="1"/>
          <w:numId w:val="21"/>
        </w:numPr>
      </w:pPr>
      <w:r>
        <w:lastRenderedPageBreak/>
        <w:t>all governmental and other authorisations, approvals, licences and consents, required or desirable</w:t>
      </w:r>
    </w:p>
    <w:p w14:paraId="011D786E" w14:textId="77777777" w:rsidR="008A7257" w:rsidRDefault="008A7257">
      <w:pPr>
        <w:ind w:left="1440"/>
      </w:pPr>
    </w:p>
    <w:p w14:paraId="62A1C51D" w14:textId="77777777" w:rsidR="008A7257" w:rsidRDefault="00977820">
      <w:r>
        <w:t>This Deed of Guarantee is the legal valid and binding obligation of the Guarantor and is enforceable against the Guarantor in accordance with its terms.</w:t>
      </w:r>
    </w:p>
    <w:p w14:paraId="7313C95E" w14:textId="77777777" w:rsidR="008A7257" w:rsidRDefault="008A7257">
      <w:pPr>
        <w:spacing w:after="200"/>
        <w:rPr>
          <w:b/>
        </w:rPr>
      </w:pPr>
    </w:p>
    <w:p w14:paraId="59210CAA" w14:textId="77777777" w:rsidR="008A7257" w:rsidRDefault="00977820">
      <w:pPr>
        <w:pStyle w:val="Heading3"/>
      </w:pPr>
      <w:r>
        <w:t>Payments and set-off</w:t>
      </w:r>
    </w:p>
    <w:p w14:paraId="63EFB6CA" w14:textId="77777777" w:rsidR="008A7257" w:rsidRDefault="00977820">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E4445D6" w14:textId="77777777" w:rsidR="008A7257" w:rsidRDefault="008A7257"/>
    <w:p w14:paraId="1C381682" w14:textId="77777777" w:rsidR="008A7257" w:rsidRDefault="00977820">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2EC44521" w14:textId="77777777" w:rsidR="008A7257" w:rsidRDefault="008A7257"/>
    <w:p w14:paraId="3A9CDCE7" w14:textId="77777777" w:rsidR="008A7257" w:rsidRDefault="00977820">
      <w:r>
        <w:t>The Guarantor will reimburse the Buyer for all legal and other costs (including VAT) incurred by the Buyer in connection with the enforcement of this Deed of Guarantee.</w:t>
      </w:r>
    </w:p>
    <w:p w14:paraId="2ED3628F" w14:textId="77777777" w:rsidR="008A7257" w:rsidRDefault="008A7257"/>
    <w:p w14:paraId="7E78DD37" w14:textId="77777777" w:rsidR="008A7257" w:rsidRDefault="00977820">
      <w:pPr>
        <w:pStyle w:val="Heading3"/>
      </w:pPr>
      <w:r>
        <w:t>Guarantor’s acknowledgement</w:t>
      </w:r>
    </w:p>
    <w:p w14:paraId="7DCB7BF1" w14:textId="77777777" w:rsidR="008A7257" w:rsidRDefault="00977820">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25EBB39" w14:textId="77777777" w:rsidR="008A7257" w:rsidRDefault="008A7257"/>
    <w:p w14:paraId="07413820" w14:textId="77777777" w:rsidR="008A7257" w:rsidRDefault="00977820">
      <w:pPr>
        <w:pStyle w:val="Heading3"/>
      </w:pPr>
      <w:r>
        <w:t>Assignment</w:t>
      </w:r>
    </w:p>
    <w:p w14:paraId="6C12E2DD" w14:textId="77777777" w:rsidR="008A7257" w:rsidRDefault="00977820">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B9634CF" w14:textId="77777777" w:rsidR="008A7257" w:rsidRDefault="008A7257"/>
    <w:p w14:paraId="3C74AF8F" w14:textId="77777777" w:rsidR="008A7257" w:rsidRDefault="00977820">
      <w:r>
        <w:t>The Guarantor may not assign or transfer any of its rights or obligations under this Deed of Guarantee.</w:t>
      </w:r>
    </w:p>
    <w:p w14:paraId="637FC9ED" w14:textId="77777777" w:rsidR="008A7257" w:rsidRDefault="008A7257">
      <w:pPr>
        <w:spacing w:after="200"/>
      </w:pPr>
    </w:p>
    <w:p w14:paraId="38728627" w14:textId="77777777" w:rsidR="008A7257" w:rsidRDefault="00977820">
      <w:pPr>
        <w:pStyle w:val="Heading3"/>
      </w:pPr>
      <w:r>
        <w:t>Severance</w:t>
      </w:r>
    </w:p>
    <w:p w14:paraId="1C916614" w14:textId="77777777" w:rsidR="008A7257" w:rsidRDefault="00977820">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1105D3ED" w14:textId="77777777" w:rsidR="008A7257" w:rsidRDefault="008A7257">
      <w:pPr>
        <w:spacing w:after="200"/>
      </w:pPr>
    </w:p>
    <w:p w14:paraId="279FE997" w14:textId="77777777" w:rsidR="008A7257" w:rsidRDefault="00977820">
      <w:pPr>
        <w:pStyle w:val="Heading3"/>
      </w:pPr>
      <w:r>
        <w:lastRenderedPageBreak/>
        <w:t>Third-party rights</w:t>
      </w:r>
    </w:p>
    <w:p w14:paraId="3CD10C10" w14:textId="77777777" w:rsidR="008A7257" w:rsidRDefault="00977820">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3AC8A338" w14:textId="77777777" w:rsidR="008A7257" w:rsidRDefault="008A7257"/>
    <w:p w14:paraId="3E2A7A47" w14:textId="77777777" w:rsidR="008A7257" w:rsidRDefault="00977820">
      <w:pPr>
        <w:pStyle w:val="Heading3"/>
      </w:pPr>
      <w:r>
        <w:t>Governing law</w:t>
      </w:r>
    </w:p>
    <w:p w14:paraId="7EA1D4F3" w14:textId="77777777" w:rsidR="008A7257" w:rsidRDefault="00977820">
      <w:r>
        <w:t>This Deed of Guarantee, and any non-Contractual obligations arising out of or in connection with it, will be governed by and construed in accordance with English Law.</w:t>
      </w:r>
    </w:p>
    <w:p w14:paraId="21736258" w14:textId="77777777" w:rsidR="008A7257" w:rsidRDefault="008A7257"/>
    <w:p w14:paraId="62908B61" w14:textId="77777777" w:rsidR="008A7257" w:rsidRDefault="00977820">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5E3FF808" w14:textId="77777777" w:rsidR="008A7257" w:rsidRDefault="008A7257"/>
    <w:p w14:paraId="571B250B" w14:textId="77777777" w:rsidR="008A7257" w:rsidRDefault="00977820">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769048B" w14:textId="77777777" w:rsidR="008A7257" w:rsidRDefault="008A7257"/>
    <w:p w14:paraId="22E01167" w14:textId="77777777" w:rsidR="008A7257" w:rsidRDefault="00977820">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9086C25" w14:textId="77777777" w:rsidR="008A7257" w:rsidRDefault="008A7257"/>
    <w:p w14:paraId="2329851C" w14:textId="77777777" w:rsidR="008A7257" w:rsidRDefault="00977820">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AE44975" w14:textId="77777777" w:rsidR="008A7257" w:rsidRDefault="008A7257"/>
    <w:p w14:paraId="72E2CF83" w14:textId="77777777" w:rsidR="008A7257" w:rsidRDefault="00977820">
      <w:r>
        <w:t>IN WITNESS whereof the Guarantor has caused this instrument to be executed and delivered as a Deed the day and year first before written.</w:t>
      </w:r>
    </w:p>
    <w:p w14:paraId="023FD5C5" w14:textId="77777777" w:rsidR="008A7257" w:rsidRDefault="008A7257"/>
    <w:p w14:paraId="65F89FBC" w14:textId="77777777" w:rsidR="008A7257" w:rsidRDefault="00977820">
      <w:r>
        <w:t xml:space="preserve">EXECUTED as a DEED by </w:t>
      </w:r>
    </w:p>
    <w:p w14:paraId="0E14DFD8" w14:textId="77777777" w:rsidR="008A7257" w:rsidRDefault="008A7257"/>
    <w:p w14:paraId="51DC2534" w14:textId="77777777" w:rsidR="008A7257" w:rsidRDefault="008A7257"/>
    <w:p w14:paraId="058C1D87" w14:textId="77777777" w:rsidR="008A7257" w:rsidRDefault="00977820">
      <w:pPr>
        <w:spacing w:line="480" w:lineRule="auto"/>
      </w:pPr>
      <w:r>
        <w:t>[</w:t>
      </w:r>
      <w:r>
        <w:rPr>
          <w:b/>
        </w:rPr>
        <w:t>Insert name of the Guarantor</w:t>
      </w:r>
      <w:r>
        <w:t>] acting by [</w:t>
      </w:r>
      <w:r>
        <w:rPr>
          <w:b/>
        </w:rPr>
        <w:t>Insert names</w:t>
      </w:r>
      <w:r>
        <w:t>]</w:t>
      </w:r>
    </w:p>
    <w:p w14:paraId="6B556B27" w14:textId="77777777" w:rsidR="008A7257" w:rsidRDefault="00977820">
      <w:r>
        <w:t>Director</w:t>
      </w:r>
    </w:p>
    <w:p w14:paraId="46FCB054" w14:textId="77777777" w:rsidR="008A7257" w:rsidRDefault="008A7257"/>
    <w:p w14:paraId="6705556A" w14:textId="77777777" w:rsidR="008A7257" w:rsidRDefault="00977820">
      <w:r>
        <w:t>Director/Secretary</w:t>
      </w:r>
    </w:p>
    <w:p w14:paraId="52AAA79C" w14:textId="77777777" w:rsidR="008A7257" w:rsidRDefault="008A7257">
      <w:pPr>
        <w:pageBreakBefore/>
        <w:rPr>
          <w:b/>
        </w:rPr>
      </w:pPr>
    </w:p>
    <w:p w14:paraId="77ECFF48" w14:textId="77777777" w:rsidR="008A7257" w:rsidRDefault="00977820">
      <w:pPr>
        <w:pStyle w:val="Heading2"/>
      </w:pPr>
      <w:bookmarkStart w:id="9" w:name="_heading=h.2s8eyo1" w:colFirst="0" w:colLast="0"/>
      <w:bookmarkEnd w:id="9"/>
      <w:r>
        <w:t>Schedule 6: Glossary and interpretations</w:t>
      </w:r>
    </w:p>
    <w:p w14:paraId="5A0A77C6" w14:textId="77777777" w:rsidR="008A7257" w:rsidRDefault="00977820">
      <w:r>
        <w:t>In this Call-Off Contract the following expressions mean:</w:t>
      </w:r>
    </w:p>
    <w:p w14:paraId="5EA1C244" w14:textId="77777777" w:rsidR="008A7257" w:rsidRDefault="008A7257"/>
    <w:tbl>
      <w:tblPr>
        <w:tblStyle w:val="afd"/>
        <w:tblW w:w="889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6270"/>
      </w:tblGrid>
      <w:tr w:rsidR="008A7257" w14:paraId="6E452B93"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694A6" w14:textId="77777777" w:rsidR="008A7257" w:rsidRDefault="00977820">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19E5D" w14:textId="77777777" w:rsidR="008A7257" w:rsidRDefault="00977820">
            <w:pPr>
              <w:spacing w:before="240"/>
              <w:rPr>
                <w:sz w:val="20"/>
                <w:szCs w:val="20"/>
              </w:rPr>
            </w:pPr>
            <w:r>
              <w:rPr>
                <w:sz w:val="20"/>
                <w:szCs w:val="20"/>
              </w:rPr>
              <w:t>Meaning</w:t>
            </w:r>
          </w:p>
        </w:tc>
      </w:tr>
      <w:tr w:rsidR="008A7257" w14:paraId="19833ED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5A5C7" w14:textId="77777777" w:rsidR="008A7257" w:rsidRDefault="00977820">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5BB67" w14:textId="77777777" w:rsidR="008A7257" w:rsidRDefault="00977820">
            <w:pPr>
              <w:spacing w:before="240"/>
              <w:rPr>
                <w:sz w:val="20"/>
                <w:szCs w:val="20"/>
              </w:rPr>
            </w:pPr>
            <w:r>
              <w:rPr>
                <w:sz w:val="20"/>
                <w:szCs w:val="20"/>
              </w:rPr>
              <w:t>Any services ancillary to the G-Cloud Services that are in the scope of Framework Agreement Section 2 (Services Offered) which a Buyer may request.</w:t>
            </w:r>
          </w:p>
        </w:tc>
      </w:tr>
      <w:tr w:rsidR="008A7257" w14:paraId="725276B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F0244" w14:textId="77777777" w:rsidR="008A7257" w:rsidRDefault="00977820">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6D912" w14:textId="77777777" w:rsidR="008A7257" w:rsidRDefault="00977820">
            <w:pPr>
              <w:spacing w:before="240"/>
              <w:rPr>
                <w:sz w:val="20"/>
                <w:szCs w:val="20"/>
              </w:rPr>
            </w:pPr>
            <w:r>
              <w:rPr>
                <w:sz w:val="20"/>
                <w:szCs w:val="20"/>
              </w:rPr>
              <w:t>The agreement to be entered into to enable the Supplier to participate in the relevant Civil Service pension scheme(s).</w:t>
            </w:r>
          </w:p>
        </w:tc>
      </w:tr>
      <w:tr w:rsidR="008A7257" w14:paraId="68C8142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1D30D" w14:textId="77777777" w:rsidR="008A7257" w:rsidRDefault="00977820">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2A81F3" w14:textId="77777777" w:rsidR="008A7257" w:rsidRDefault="00977820">
            <w:pPr>
              <w:spacing w:before="240"/>
              <w:rPr>
                <w:sz w:val="20"/>
                <w:szCs w:val="20"/>
              </w:rPr>
            </w:pPr>
            <w:r>
              <w:rPr>
                <w:sz w:val="20"/>
                <w:szCs w:val="20"/>
              </w:rPr>
              <w:t>The response submitted by the Supplier to the Invitation to Tender (known as the Invitation to Apply on the Digital Marketplace).</w:t>
            </w:r>
          </w:p>
        </w:tc>
      </w:tr>
      <w:tr w:rsidR="008A7257" w14:paraId="351D1E1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A03F1" w14:textId="77777777" w:rsidR="008A7257" w:rsidRDefault="00977820">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62459" w14:textId="77777777" w:rsidR="008A7257" w:rsidRDefault="00977820">
            <w:pPr>
              <w:spacing w:before="240"/>
              <w:rPr>
                <w:sz w:val="20"/>
                <w:szCs w:val="20"/>
              </w:rPr>
            </w:pPr>
            <w:r>
              <w:rPr>
                <w:sz w:val="20"/>
                <w:szCs w:val="20"/>
              </w:rPr>
              <w:t>An audit carried out under the incorporated Framework Agreement clauses specified by the Buyer in the Order (if any).</w:t>
            </w:r>
          </w:p>
        </w:tc>
      </w:tr>
      <w:tr w:rsidR="008A7257" w14:paraId="60C401F2"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8DF5B" w14:textId="77777777" w:rsidR="008A7257" w:rsidRDefault="00977820">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3D6EF8" w14:textId="77777777" w:rsidR="008A7257" w:rsidRDefault="00977820">
            <w:pPr>
              <w:spacing w:before="240"/>
              <w:rPr>
                <w:sz w:val="20"/>
                <w:szCs w:val="20"/>
              </w:rPr>
            </w:pPr>
            <w:r>
              <w:rPr>
                <w:sz w:val="20"/>
                <w:szCs w:val="20"/>
              </w:rPr>
              <w:t>For each Party, IPRs:</w:t>
            </w:r>
          </w:p>
          <w:p w14:paraId="71D6C974" w14:textId="77777777" w:rsidR="008A7257" w:rsidRDefault="00977820">
            <w:pPr>
              <w:numPr>
                <w:ilvl w:val="0"/>
                <w:numId w:val="22"/>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57FB4B2B" w14:textId="77777777" w:rsidR="008A7257" w:rsidRDefault="00977820">
            <w:pPr>
              <w:numPr>
                <w:ilvl w:val="0"/>
                <w:numId w:val="22"/>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5E7F9D57" w14:textId="77777777" w:rsidR="008A7257" w:rsidRDefault="00977820">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8A7257" w14:paraId="373DD40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B9DF8" w14:textId="77777777" w:rsidR="008A7257" w:rsidRDefault="00977820">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81301" w14:textId="77777777" w:rsidR="008A7257" w:rsidRDefault="00977820">
            <w:pPr>
              <w:spacing w:before="240"/>
              <w:rPr>
                <w:sz w:val="20"/>
                <w:szCs w:val="20"/>
              </w:rPr>
            </w:pPr>
            <w:r>
              <w:rPr>
                <w:sz w:val="20"/>
                <w:szCs w:val="20"/>
              </w:rPr>
              <w:t>The contracting authority ordering services as set out in the Order Form.</w:t>
            </w:r>
          </w:p>
        </w:tc>
      </w:tr>
      <w:tr w:rsidR="008A7257" w14:paraId="7A8F2BB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BA8AB" w14:textId="77777777" w:rsidR="008A7257" w:rsidRDefault="00977820">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8294B2" w14:textId="77777777" w:rsidR="008A7257" w:rsidRDefault="00977820">
            <w:pPr>
              <w:spacing w:before="240"/>
              <w:rPr>
                <w:sz w:val="20"/>
                <w:szCs w:val="20"/>
              </w:rPr>
            </w:pPr>
            <w:r>
              <w:rPr>
                <w:sz w:val="20"/>
                <w:szCs w:val="20"/>
              </w:rPr>
              <w:t>All data supplied by the Buyer to the Supplier including Personal Data and Service Data that is owned and managed by the Buyer.</w:t>
            </w:r>
          </w:p>
        </w:tc>
      </w:tr>
      <w:tr w:rsidR="008A7257" w14:paraId="55FF94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C9DB0" w14:textId="77777777" w:rsidR="008A7257" w:rsidRDefault="00977820">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A482B" w14:textId="77777777" w:rsidR="008A7257" w:rsidRDefault="00977820">
            <w:pPr>
              <w:spacing w:before="240"/>
              <w:rPr>
                <w:sz w:val="20"/>
                <w:szCs w:val="20"/>
              </w:rPr>
            </w:pPr>
            <w:r>
              <w:rPr>
                <w:sz w:val="20"/>
                <w:szCs w:val="20"/>
              </w:rPr>
              <w:t>The Personal Data supplied by the Buyer to the Supplier for purposes of, or in connection with, this Call-Off Contract.</w:t>
            </w:r>
          </w:p>
        </w:tc>
      </w:tr>
      <w:tr w:rsidR="008A7257" w14:paraId="7DAF76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6AE3F" w14:textId="77777777" w:rsidR="008A7257" w:rsidRDefault="00977820">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79016" w14:textId="77777777" w:rsidR="008A7257" w:rsidRDefault="00977820">
            <w:pPr>
              <w:spacing w:before="240"/>
              <w:rPr>
                <w:sz w:val="20"/>
                <w:szCs w:val="20"/>
              </w:rPr>
            </w:pPr>
            <w:r>
              <w:rPr>
                <w:sz w:val="20"/>
                <w:szCs w:val="20"/>
              </w:rPr>
              <w:t>The representative appointed by the Buyer under this Call-Off Contract.</w:t>
            </w:r>
          </w:p>
        </w:tc>
      </w:tr>
      <w:tr w:rsidR="008A7257" w14:paraId="20D172F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ABC80" w14:textId="77777777" w:rsidR="008A7257" w:rsidRDefault="00977820">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E48F3" w14:textId="77777777" w:rsidR="008A7257" w:rsidRDefault="00977820">
            <w:pPr>
              <w:spacing w:before="240"/>
              <w:rPr>
                <w:sz w:val="20"/>
                <w:szCs w:val="20"/>
              </w:rPr>
            </w:pPr>
            <w:r>
              <w:rPr>
                <w:sz w:val="20"/>
                <w:szCs w:val="20"/>
              </w:rPr>
              <w:t>Software owned by or licensed to the Buyer (other than under this Agreement), which is or will be used by the Supplier to provide the Services.</w:t>
            </w:r>
          </w:p>
        </w:tc>
      </w:tr>
      <w:tr w:rsidR="008A7257" w14:paraId="47964AA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3320CE" w14:textId="77777777" w:rsidR="008A7257" w:rsidRDefault="00977820">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7E3A7B" w14:textId="77777777" w:rsidR="008A7257" w:rsidRDefault="00977820">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A7257" w14:paraId="5C1545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A33C4" w14:textId="77777777" w:rsidR="008A7257" w:rsidRDefault="00977820">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0DD43" w14:textId="77777777" w:rsidR="008A7257" w:rsidRDefault="00977820">
            <w:pPr>
              <w:spacing w:before="240"/>
              <w:rPr>
                <w:sz w:val="20"/>
                <w:szCs w:val="20"/>
              </w:rPr>
            </w:pPr>
            <w:r>
              <w:rPr>
                <w:sz w:val="20"/>
                <w:szCs w:val="20"/>
              </w:rPr>
              <w:t>The prices (excluding any applicable VAT), payable to the Supplier by the Buyer under this Call-Off Contract.</w:t>
            </w:r>
          </w:p>
        </w:tc>
      </w:tr>
      <w:tr w:rsidR="008A7257" w14:paraId="38C9EEC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0A5BE" w14:textId="77777777" w:rsidR="008A7257" w:rsidRDefault="00977820">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32CCA" w14:textId="77777777" w:rsidR="008A7257" w:rsidRDefault="0097782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A7257" w14:paraId="4F99837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DA9812" w14:textId="77777777" w:rsidR="008A7257" w:rsidRDefault="00977820">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8B878" w14:textId="77777777" w:rsidR="008A7257" w:rsidRDefault="0097782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8A7257" w14:paraId="1ABEAD2A"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5956B" w14:textId="77777777" w:rsidR="008A7257" w:rsidRDefault="00977820">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20942" w14:textId="77777777" w:rsidR="008A7257" w:rsidRDefault="00977820">
            <w:pPr>
              <w:spacing w:before="240"/>
              <w:rPr>
                <w:sz w:val="20"/>
                <w:szCs w:val="20"/>
              </w:rPr>
            </w:pPr>
            <w:r>
              <w:rPr>
                <w:sz w:val="20"/>
                <w:szCs w:val="20"/>
              </w:rPr>
              <w:t>Data, Personal Data and any information, which may include (but isn’t limited to) any:</w:t>
            </w:r>
          </w:p>
          <w:p w14:paraId="6339E538" w14:textId="77777777" w:rsidR="008A7257" w:rsidRDefault="00977820">
            <w:pPr>
              <w:numPr>
                <w:ilvl w:val="0"/>
                <w:numId w:val="23"/>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3F1B70AF" w14:textId="77777777" w:rsidR="008A7257" w:rsidRDefault="00977820">
            <w:pPr>
              <w:numPr>
                <w:ilvl w:val="0"/>
                <w:numId w:val="23"/>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8A7257" w14:paraId="1857A1A6"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5D197" w14:textId="77777777" w:rsidR="008A7257" w:rsidRDefault="00977820">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66393" w14:textId="77777777" w:rsidR="008A7257" w:rsidRDefault="00977820">
            <w:pPr>
              <w:spacing w:before="240"/>
              <w:rPr>
                <w:sz w:val="20"/>
                <w:szCs w:val="20"/>
              </w:rPr>
            </w:pPr>
            <w:r>
              <w:rPr>
                <w:sz w:val="20"/>
                <w:szCs w:val="20"/>
              </w:rPr>
              <w:t>‘Control’ as defined in section 1124 and 450 of the Corporation Tax</w:t>
            </w:r>
          </w:p>
          <w:p w14:paraId="1966D074" w14:textId="77777777" w:rsidR="008A7257" w:rsidRDefault="00977820">
            <w:pPr>
              <w:spacing w:before="240"/>
              <w:rPr>
                <w:sz w:val="20"/>
                <w:szCs w:val="20"/>
              </w:rPr>
            </w:pPr>
            <w:r>
              <w:rPr>
                <w:sz w:val="20"/>
                <w:szCs w:val="20"/>
              </w:rPr>
              <w:t>Act 2010. 'Controls' and 'Controlled' will be interpreted accordingly.</w:t>
            </w:r>
          </w:p>
        </w:tc>
      </w:tr>
      <w:tr w:rsidR="008A7257" w14:paraId="03B44CF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116EC" w14:textId="77777777" w:rsidR="008A7257" w:rsidRDefault="00977820">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94FB8" w14:textId="77777777" w:rsidR="008A7257" w:rsidRDefault="00977820">
            <w:pPr>
              <w:spacing w:before="240"/>
              <w:rPr>
                <w:sz w:val="20"/>
                <w:szCs w:val="20"/>
              </w:rPr>
            </w:pPr>
            <w:r>
              <w:rPr>
                <w:sz w:val="20"/>
                <w:szCs w:val="20"/>
              </w:rPr>
              <w:t>Takes the meaning given in the GDPR.</w:t>
            </w:r>
          </w:p>
        </w:tc>
      </w:tr>
      <w:tr w:rsidR="008A7257" w14:paraId="7B4A08B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88036" w14:textId="77777777" w:rsidR="008A7257" w:rsidRDefault="00977820">
            <w:pPr>
              <w:spacing w:before="240"/>
              <w:rPr>
                <w:b/>
                <w:sz w:val="20"/>
                <w:szCs w:val="20"/>
              </w:rPr>
            </w:pPr>
            <w:r>
              <w:rPr>
                <w:b/>
                <w:sz w:val="20"/>
                <w:szCs w:val="20"/>
              </w:rPr>
              <w:t>Crown</w:t>
            </w:r>
          </w:p>
          <w:p w14:paraId="765B561B" w14:textId="77777777" w:rsidR="008A7257" w:rsidRDefault="00977820">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033662" w14:textId="77777777" w:rsidR="008A7257" w:rsidRDefault="00977820">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A7257" w14:paraId="335AD5A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D60BF" w14:textId="77777777" w:rsidR="008A7257" w:rsidRDefault="00977820">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55A6C" w14:textId="77777777" w:rsidR="008A7257" w:rsidRDefault="0097782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8A7257" w14:paraId="6095F2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40BAA" w14:textId="77777777" w:rsidR="008A7257" w:rsidRDefault="00977820">
            <w:pPr>
              <w:spacing w:before="240"/>
              <w:rPr>
                <w:b/>
                <w:sz w:val="20"/>
                <w:szCs w:val="20"/>
              </w:rPr>
            </w:pPr>
            <w:r>
              <w:rPr>
                <w:b/>
                <w:sz w:val="20"/>
                <w:szCs w:val="20"/>
              </w:rPr>
              <w:lastRenderedPageBreak/>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04CFB" w14:textId="77777777" w:rsidR="008A7257" w:rsidRDefault="00977820">
            <w:pPr>
              <w:spacing w:before="240"/>
              <w:rPr>
                <w:sz w:val="20"/>
                <w:szCs w:val="20"/>
              </w:rPr>
            </w:pPr>
            <w:r>
              <w:rPr>
                <w:sz w:val="20"/>
                <w:szCs w:val="20"/>
              </w:rPr>
              <w:t>An assessment by the Controller of the impact of the envisaged Processing on the protection of Personal Data.</w:t>
            </w:r>
          </w:p>
        </w:tc>
      </w:tr>
      <w:tr w:rsidR="008A7257" w14:paraId="604487D2"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65634" w14:textId="77777777" w:rsidR="008A7257" w:rsidRDefault="00977820">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5F862" w14:textId="77777777" w:rsidR="008A7257" w:rsidRDefault="00977820">
            <w:pPr>
              <w:spacing w:before="240"/>
              <w:rPr>
                <w:sz w:val="20"/>
                <w:szCs w:val="20"/>
              </w:rPr>
            </w:pPr>
            <w:r>
              <w:rPr>
                <w:sz w:val="20"/>
                <w:szCs w:val="20"/>
              </w:rPr>
              <w:t>Data Protection Legislation means:</w:t>
            </w:r>
          </w:p>
          <w:p w14:paraId="6DC6AC3A" w14:textId="77777777" w:rsidR="008A7257" w:rsidRDefault="00977820">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79CA2B19" w14:textId="77777777" w:rsidR="008A7257" w:rsidRDefault="00977820">
            <w:pPr>
              <w:ind w:left="720" w:hanging="720"/>
              <w:rPr>
                <w:sz w:val="20"/>
                <w:szCs w:val="20"/>
              </w:rPr>
            </w:pPr>
            <w:r>
              <w:rPr>
                <w:sz w:val="20"/>
                <w:szCs w:val="20"/>
              </w:rPr>
              <w:t>(ii) the DPA 2018 to the extent that it relates to Processing of Personal Data and privacy</w:t>
            </w:r>
          </w:p>
          <w:p w14:paraId="5BE44C00" w14:textId="77777777" w:rsidR="008A7257" w:rsidRDefault="0097782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8A7257" w14:paraId="7F53B17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B6BBD" w14:textId="77777777" w:rsidR="008A7257" w:rsidRDefault="00977820">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11370" w14:textId="77777777" w:rsidR="008A7257" w:rsidRDefault="00977820">
            <w:pPr>
              <w:spacing w:before="240"/>
              <w:rPr>
                <w:sz w:val="20"/>
                <w:szCs w:val="20"/>
              </w:rPr>
            </w:pPr>
            <w:r>
              <w:rPr>
                <w:sz w:val="20"/>
                <w:szCs w:val="20"/>
              </w:rPr>
              <w:t>Takes the meaning given in the GDPR</w:t>
            </w:r>
          </w:p>
        </w:tc>
      </w:tr>
      <w:tr w:rsidR="008A7257" w14:paraId="4AB11020"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BECC9" w14:textId="77777777" w:rsidR="008A7257" w:rsidRDefault="00977820">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7AAAB" w14:textId="77777777" w:rsidR="008A7257" w:rsidRDefault="00977820">
            <w:pPr>
              <w:spacing w:before="240"/>
              <w:rPr>
                <w:sz w:val="20"/>
                <w:szCs w:val="20"/>
              </w:rPr>
            </w:pPr>
            <w:r>
              <w:rPr>
                <w:sz w:val="20"/>
                <w:szCs w:val="20"/>
              </w:rPr>
              <w:t>Default is any:</w:t>
            </w:r>
          </w:p>
          <w:p w14:paraId="226B3F2F" w14:textId="77777777" w:rsidR="008A7257" w:rsidRDefault="00977820">
            <w:pPr>
              <w:numPr>
                <w:ilvl w:val="0"/>
                <w:numId w:val="24"/>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0763B87B" w14:textId="77777777" w:rsidR="008A7257" w:rsidRDefault="00977820">
            <w:pPr>
              <w:numPr>
                <w:ilvl w:val="0"/>
                <w:numId w:val="24"/>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17A90853" w14:textId="77777777" w:rsidR="008A7257" w:rsidRDefault="0097782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A7257" w14:paraId="044E09E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46968" w14:textId="77777777" w:rsidR="008A7257" w:rsidRDefault="00977820">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C5CB9" w14:textId="77777777" w:rsidR="008A7257" w:rsidRDefault="00977820">
            <w:pPr>
              <w:spacing w:before="240"/>
              <w:rPr>
                <w:sz w:val="20"/>
                <w:szCs w:val="20"/>
              </w:rPr>
            </w:pPr>
            <w:r>
              <w:rPr>
                <w:sz w:val="20"/>
                <w:szCs w:val="20"/>
              </w:rPr>
              <w:t>The G-Cloud Services the Buyer contracts the Supplier to provide under this Call-Off Contract.</w:t>
            </w:r>
          </w:p>
        </w:tc>
      </w:tr>
      <w:tr w:rsidR="008A7257" w14:paraId="0012043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F0E47" w14:textId="77777777" w:rsidR="008A7257" w:rsidRDefault="00977820">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3A371" w14:textId="77777777" w:rsidR="008A7257" w:rsidRDefault="00977820">
            <w:pPr>
              <w:spacing w:before="240"/>
            </w:pPr>
            <w:r>
              <w:rPr>
                <w:sz w:val="20"/>
                <w:szCs w:val="20"/>
              </w:rPr>
              <w:t>The government marketplace where Services are available for Buyers to buy. (</w:t>
            </w:r>
            <w:hyperlink r:id="rId26">
              <w:r>
                <w:rPr>
                  <w:sz w:val="20"/>
                  <w:szCs w:val="20"/>
                  <w:u w:val="single"/>
                </w:rPr>
                <w:t>https://www.digitalmarketplace.service.gov.uk</w:t>
              </w:r>
            </w:hyperlink>
            <w:r>
              <w:rPr>
                <w:sz w:val="20"/>
                <w:szCs w:val="20"/>
              </w:rPr>
              <w:t>/)</w:t>
            </w:r>
          </w:p>
        </w:tc>
      </w:tr>
      <w:tr w:rsidR="008A7257" w14:paraId="3EA7947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95800" w14:textId="77777777" w:rsidR="008A7257" w:rsidRDefault="00977820">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1C88E" w14:textId="77777777" w:rsidR="008A7257" w:rsidRDefault="00977820">
            <w:pPr>
              <w:spacing w:before="240"/>
              <w:rPr>
                <w:sz w:val="20"/>
                <w:szCs w:val="20"/>
              </w:rPr>
            </w:pPr>
            <w:r>
              <w:rPr>
                <w:sz w:val="20"/>
                <w:szCs w:val="20"/>
              </w:rPr>
              <w:t>Data Protection Act 2018.</w:t>
            </w:r>
          </w:p>
        </w:tc>
      </w:tr>
      <w:tr w:rsidR="008A7257" w14:paraId="29E6D36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6E7B4" w14:textId="77777777" w:rsidR="008A7257" w:rsidRDefault="00977820">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3BBC2" w14:textId="77777777" w:rsidR="008A7257" w:rsidRDefault="00977820">
            <w:pPr>
              <w:spacing w:before="240"/>
              <w:rPr>
                <w:sz w:val="20"/>
                <w:szCs w:val="20"/>
              </w:rPr>
            </w:pPr>
            <w:r>
              <w:rPr>
                <w:sz w:val="20"/>
                <w:szCs w:val="20"/>
              </w:rPr>
              <w:t>The Transfer of Undertakings (Protection of Employment) Regulations 2006 (SI 2006/246) (‘TUPE’) which implements the Acquired Rights Directive.</w:t>
            </w:r>
          </w:p>
        </w:tc>
      </w:tr>
      <w:tr w:rsidR="008A7257" w14:paraId="353096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7D1CF" w14:textId="77777777" w:rsidR="008A7257" w:rsidRDefault="00977820">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8B410" w14:textId="77777777" w:rsidR="008A7257" w:rsidRDefault="00977820">
            <w:pPr>
              <w:spacing w:before="240"/>
              <w:rPr>
                <w:sz w:val="20"/>
                <w:szCs w:val="20"/>
              </w:rPr>
            </w:pPr>
            <w:r>
              <w:rPr>
                <w:sz w:val="20"/>
                <w:szCs w:val="20"/>
              </w:rPr>
              <w:t>Means to terminate; and Ended and Ending are construed accordingly.</w:t>
            </w:r>
          </w:p>
        </w:tc>
      </w:tr>
      <w:tr w:rsidR="008A7257" w14:paraId="5C0DB2C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1C5B7" w14:textId="77777777" w:rsidR="008A7257" w:rsidRDefault="00977820">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AC6E9" w14:textId="77777777" w:rsidR="008A7257" w:rsidRDefault="0097782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8A7257" w14:paraId="4F47D8D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09034" w14:textId="77777777" w:rsidR="008A7257" w:rsidRDefault="00977820">
            <w:pPr>
              <w:spacing w:before="240"/>
              <w:rPr>
                <w:b/>
                <w:sz w:val="20"/>
                <w:szCs w:val="20"/>
              </w:rPr>
            </w:pPr>
            <w:r>
              <w:rPr>
                <w:b/>
                <w:sz w:val="20"/>
                <w:szCs w:val="20"/>
              </w:rPr>
              <w:lastRenderedPageBreak/>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8E3CD" w14:textId="77777777" w:rsidR="008A7257" w:rsidRDefault="00977820">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A7257" w14:paraId="40ED36F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64769" w14:textId="77777777" w:rsidR="008A7257" w:rsidRDefault="00977820">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E4D6E" w14:textId="77777777" w:rsidR="008A7257" w:rsidRDefault="00977820">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8A7257" w14:paraId="591A97B8"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2C945" w14:textId="77777777" w:rsidR="008A7257" w:rsidRDefault="00977820">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03B99" w14:textId="77777777" w:rsidR="008A7257" w:rsidRDefault="00977820">
            <w:pPr>
              <w:spacing w:before="240"/>
              <w:rPr>
                <w:sz w:val="20"/>
                <w:szCs w:val="20"/>
              </w:rPr>
            </w:pPr>
            <w:r>
              <w:rPr>
                <w:sz w:val="20"/>
                <w:szCs w:val="20"/>
              </w:rPr>
              <w:t>The HMRC Employment Status Indicator test tool. The most up-to-date version must be used. At the time of drafting the tool may be found here:</w:t>
            </w:r>
          </w:p>
          <w:p w14:paraId="768B4D1F" w14:textId="77777777" w:rsidR="008A7257" w:rsidRDefault="00273A8A">
            <w:hyperlink r:id="rId27">
              <w:r w:rsidR="00977820">
                <w:rPr>
                  <w:color w:val="0000FF"/>
                  <w:u w:val="single"/>
                </w:rPr>
                <w:t>https://www.gov.uk/guidance/check-employment-status-for-tax</w:t>
              </w:r>
            </w:hyperlink>
          </w:p>
        </w:tc>
      </w:tr>
      <w:tr w:rsidR="008A7257" w14:paraId="5506839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3B589D" w14:textId="77777777" w:rsidR="008A7257" w:rsidRDefault="00977820">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37905" w14:textId="77777777" w:rsidR="008A7257" w:rsidRDefault="00977820">
            <w:pPr>
              <w:spacing w:before="240"/>
              <w:rPr>
                <w:sz w:val="20"/>
                <w:szCs w:val="20"/>
              </w:rPr>
            </w:pPr>
            <w:r>
              <w:rPr>
                <w:sz w:val="20"/>
                <w:szCs w:val="20"/>
              </w:rPr>
              <w:t>The expiry date of this Call-Off Contract in the Order Form.</w:t>
            </w:r>
          </w:p>
        </w:tc>
      </w:tr>
      <w:tr w:rsidR="008A7257" w14:paraId="2D2C8760"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227D7" w14:textId="77777777" w:rsidR="008A7257" w:rsidRDefault="00977820">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F5EF6" w14:textId="77777777" w:rsidR="008A7257" w:rsidRDefault="00977820">
            <w:pPr>
              <w:spacing w:before="240"/>
              <w:rPr>
                <w:sz w:val="20"/>
                <w:szCs w:val="20"/>
              </w:rPr>
            </w:pPr>
            <w:r>
              <w:rPr>
                <w:sz w:val="20"/>
                <w:szCs w:val="20"/>
              </w:rPr>
              <w:t>A force Majeure event means anything affecting either Party's performance of their obligations arising from any:</w:t>
            </w:r>
          </w:p>
          <w:p w14:paraId="2B1AE6F3" w14:textId="77777777" w:rsidR="008A7257" w:rsidRDefault="00977820">
            <w:pPr>
              <w:numPr>
                <w:ilvl w:val="0"/>
                <w:numId w:val="25"/>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421ABB1D" w14:textId="77777777" w:rsidR="008A7257" w:rsidRDefault="00977820">
            <w:pPr>
              <w:numPr>
                <w:ilvl w:val="0"/>
                <w:numId w:val="27"/>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16892247" w14:textId="77777777" w:rsidR="008A7257" w:rsidRDefault="00977820">
            <w:pPr>
              <w:numPr>
                <w:ilvl w:val="0"/>
                <w:numId w:val="28"/>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25F4AFFF" w14:textId="77777777" w:rsidR="008A7257" w:rsidRDefault="00977820">
            <w:pPr>
              <w:numPr>
                <w:ilvl w:val="0"/>
                <w:numId w:val="29"/>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371097F0" w14:textId="77777777" w:rsidR="008A7257" w:rsidRDefault="00977820">
            <w:pPr>
              <w:numPr>
                <w:ilvl w:val="0"/>
                <w:numId w:val="30"/>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12A1A4E9" w14:textId="77777777" w:rsidR="008A7257" w:rsidRDefault="00977820">
            <w:pPr>
              <w:spacing w:before="240"/>
              <w:rPr>
                <w:sz w:val="20"/>
                <w:szCs w:val="20"/>
              </w:rPr>
            </w:pPr>
            <w:r>
              <w:rPr>
                <w:sz w:val="20"/>
                <w:szCs w:val="20"/>
              </w:rPr>
              <w:t>The following do not constitute a Force Majeure event:</w:t>
            </w:r>
          </w:p>
          <w:p w14:paraId="5E404680" w14:textId="77777777" w:rsidR="008A7257" w:rsidRDefault="00977820">
            <w:pPr>
              <w:numPr>
                <w:ilvl w:val="0"/>
                <w:numId w:val="14"/>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62DD7DC1" w14:textId="77777777" w:rsidR="008A7257" w:rsidRDefault="00977820">
            <w:pPr>
              <w:numPr>
                <w:ilvl w:val="0"/>
                <w:numId w:val="14"/>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662E4C79" w14:textId="77777777" w:rsidR="008A7257" w:rsidRDefault="00977820">
            <w:pPr>
              <w:numPr>
                <w:ilvl w:val="0"/>
                <w:numId w:val="14"/>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1938A55C" w14:textId="77777777" w:rsidR="008A7257" w:rsidRDefault="00977820">
            <w:pPr>
              <w:numPr>
                <w:ilvl w:val="0"/>
                <w:numId w:val="14"/>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8A7257" w14:paraId="2BD3960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23642" w14:textId="77777777" w:rsidR="008A7257" w:rsidRDefault="00977820">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8474A" w14:textId="77777777" w:rsidR="008A7257" w:rsidRDefault="00977820">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8A7257" w14:paraId="0681D86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F9AED" w14:textId="77777777" w:rsidR="008A7257" w:rsidRDefault="00977820">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77721" w14:textId="77777777" w:rsidR="008A7257" w:rsidRDefault="00977820">
            <w:pPr>
              <w:spacing w:before="240"/>
              <w:rPr>
                <w:sz w:val="20"/>
                <w:szCs w:val="20"/>
              </w:rPr>
            </w:pPr>
            <w:r>
              <w:rPr>
                <w:sz w:val="20"/>
                <w:szCs w:val="20"/>
              </w:rPr>
              <w:t>The clauses of framework agreement RM1557.12 together with the Framework Schedules.</w:t>
            </w:r>
          </w:p>
        </w:tc>
      </w:tr>
      <w:tr w:rsidR="008A7257" w14:paraId="1FF6C00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694DF" w14:textId="77777777" w:rsidR="008A7257" w:rsidRDefault="00977820">
            <w:pPr>
              <w:spacing w:before="240"/>
              <w:rPr>
                <w:b/>
                <w:sz w:val="20"/>
                <w:szCs w:val="20"/>
              </w:rPr>
            </w:pPr>
            <w:r>
              <w:rPr>
                <w:b/>
                <w:sz w:val="20"/>
                <w:szCs w:val="20"/>
              </w:rPr>
              <w:lastRenderedPageBreak/>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9F91E" w14:textId="77777777" w:rsidR="008A7257" w:rsidRDefault="0097782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A7257" w14:paraId="59F4932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194FF" w14:textId="77777777" w:rsidR="008A7257" w:rsidRDefault="00977820">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2DED48" w14:textId="77777777" w:rsidR="008A7257" w:rsidRDefault="0097782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8A7257" w14:paraId="572A1FA6"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BF5C7A" w14:textId="77777777" w:rsidR="008A7257" w:rsidRDefault="00977820">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4B7090" w14:textId="77777777" w:rsidR="008A7257" w:rsidRDefault="00977820">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A7257" w14:paraId="61A98E6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D0D42" w14:textId="77777777" w:rsidR="008A7257" w:rsidRDefault="00977820">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24A4F" w14:textId="77777777" w:rsidR="008A7257" w:rsidRDefault="00977820">
            <w:pPr>
              <w:spacing w:before="240"/>
              <w:rPr>
                <w:sz w:val="20"/>
                <w:szCs w:val="20"/>
              </w:rPr>
            </w:pPr>
            <w:r>
              <w:rPr>
                <w:sz w:val="20"/>
                <w:szCs w:val="20"/>
              </w:rPr>
              <w:t>General Data Protection Regulation (Regulation (EU) 2016/679)</w:t>
            </w:r>
          </w:p>
        </w:tc>
      </w:tr>
      <w:tr w:rsidR="008A7257" w14:paraId="4351AD2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C970EB" w14:textId="77777777" w:rsidR="008A7257" w:rsidRDefault="00977820">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DBD3E" w14:textId="77777777" w:rsidR="008A7257" w:rsidRDefault="00977820">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A7257" w14:paraId="24AF2F3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C3212" w14:textId="77777777" w:rsidR="008A7257" w:rsidRDefault="00977820">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996E8" w14:textId="77777777" w:rsidR="008A7257" w:rsidRDefault="00977820">
            <w:pPr>
              <w:spacing w:before="240"/>
              <w:rPr>
                <w:sz w:val="20"/>
                <w:szCs w:val="20"/>
              </w:rPr>
            </w:pPr>
            <w:r>
              <w:rPr>
                <w:sz w:val="20"/>
                <w:szCs w:val="20"/>
              </w:rPr>
              <w:t xml:space="preserve">The government’s preferred method of purchasing and payment for low value goods or services. </w:t>
            </w:r>
          </w:p>
        </w:tc>
      </w:tr>
      <w:tr w:rsidR="008A7257" w14:paraId="4621E3E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B3A1F4" w14:textId="77777777" w:rsidR="008A7257" w:rsidRDefault="00977820">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8FE55" w14:textId="77777777" w:rsidR="008A7257" w:rsidRDefault="00977820">
            <w:pPr>
              <w:spacing w:before="240"/>
              <w:rPr>
                <w:sz w:val="20"/>
                <w:szCs w:val="20"/>
              </w:rPr>
            </w:pPr>
            <w:r>
              <w:rPr>
                <w:sz w:val="20"/>
                <w:szCs w:val="20"/>
              </w:rPr>
              <w:t>The guarantee described in Schedule 5.</w:t>
            </w:r>
          </w:p>
        </w:tc>
      </w:tr>
      <w:tr w:rsidR="008A7257" w14:paraId="718C5EA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1441A" w14:textId="77777777" w:rsidR="008A7257" w:rsidRDefault="00977820">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E66DA" w14:textId="77777777" w:rsidR="008A7257" w:rsidRDefault="0097782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8A7257" w14:paraId="7BDA04E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84C57" w14:textId="77777777" w:rsidR="008A7257" w:rsidRDefault="00977820">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358272" w14:textId="77777777" w:rsidR="008A7257" w:rsidRDefault="0097782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8A7257" w14:paraId="7EACBF7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B5301" w14:textId="77777777" w:rsidR="008A7257" w:rsidRDefault="00977820">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C5103" w14:textId="77777777" w:rsidR="008A7257" w:rsidRDefault="00977820">
            <w:pPr>
              <w:spacing w:before="240"/>
              <w:rPr>
                <w:sz w:val="20"/>
                <w:szCs w:val="20"/>
              </w:rPr>
            </w:pPr>
            <w:r>
              <w:rPr>
                <w:sz w:val="20"/>
                <w:szCs w:val="20"/>
              </w:rPr>
              <w:t>ESI tool completed by contractors on their own behalf at the request of CCS or the Buyer (as applicable) under clause 4.6.</w:t>
            </w:r>
          </w:p>
        </w:tc>
      </w:tr>
      <w:tr w:rsidR="008A7257" w14:paraId="1C07FC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3A6790" w14:textId="77777777" w:rsidR="008A7257" w:rsidRDefault="00977820">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3DAA7" w14:textId="77777777" w:rsidR="008A7257" w:rsidRDefault="00977820">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8A7257" w14:paraId="36681BE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51D4E" w14:textId="77777777" w:rsidR="008A7257" w:rsidRDefault="00977820">
            <w:pPr>
              <w:spacing w:before="240"/>
              <w:rPr>
                <w:b/>
                <w:sz w:val="20"/>
                <w:szCs w:val="20"/>
              </w:rPr>
            </w:pPr>
            <w:r>
              <w:rPr>
                <w:b/>
                <w:sz w:val="20"/>
                <w:szCs w:val="20"/>
              </w:rPr>
              <w:lastRenderedPageBreak/>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22356B" w14:textId="77777777" w:rsidR="008A7257" w:rsidRDefault="00977820">
            <w:pPr>
              <w:spacing w:before="240"/>
              <w:rPr>
                <w:sz w:val="20"/>
                <w:szCs w:val="20"/>
              </w:rPr>
            </w:pPr>
            <w:r>
              <w:rPr>
                <w:sz w:val="20"/>
                <w:szCs w:val="20"/>
              </w:rPr>
              <w:t>The information security management system and process developed by the Supplier in accordance with clause 16.1.</w:t>
            </w:r>
          </w:p>
        </w:tc>
      </w:tr>
      <w:tr w:rsidR="008A7257" w14:paraId="621D891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3DC3D" w14:textId="77777777" w:rsidR="008A7257" w:rsidRDefault="00977820">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4F024" w14:textId="77777777" w:rsidR="008A7257" w:rsidRDefault="00977820">
            <w:pPr>
              <w:spacing w:before="240"/>
              <w:rPr>
                <w:sz w:val="20"/>
                <w:szCs w:val="20"/>
              </w:rPr>
            </w:pPr>
            <w:r>
              <w:rPr>
                <w:sz w:val="20"/>
                <w:szCs w:val="20"/>
              </w:rPr>
              <w:t>Contractual engagements which would be determined to be within the scope of the IR35 Intermediaries legislation if assessed using the ESI tool.</w:t>
            </w:r>
          </w:p>
        </w:tc>
      </w:tr>
      <w:tr w:rsidR="008A7257" w14:paraId="21C27F8D"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031E9" w14:textId="77777777" w:rsidR="008A7257" w:rsidRDefault="00977820">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77E3A" w14:textId="77777777" w:rsidR="008A7257" w:rsidRDefault="00977820">
            <w:pPr>
              <w:spacing w:before="240"/>
              <w:rPr>
                <w:sz w:val="20"/>
                <w:szCs w:val="20"/>
              </w:rPr>
            </w:pPr>
            <w:r>
              <w:rPr>
                <w:sz w:val="20"/>
                <w:szCs w:val="20"/>
              </w:rPr>
              <w:t>Can be:</w:t>
            </w:r>
          </w:p>
          <w:p w14:paraId="2E2254F5" w14:textId="77777777" w:rsidR="008A7257" w:rsidRDefault="00977820">
            <w:pPr>
              <w:numPr>
                <w:ilvl w:val="0"/>
                <w:numId w:val="16"/>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76220554" w14:textId="77777777" w:rsidR="008A7257" w:rsidRDefault="00977820">
            <w:pPr>
              <w:numPr>
                <w:ilvl w:val="0"/>
                <w:numId w:val="16"/>
              </w:numPr>
              <w:pBdr>
                <w:top w:val="nil"/>
                <w:left w:val="nil"/>
                <w:bottom w:val="nil"/>
                <w:right w:val="nil"/>
                <w:between w:val="nil"/>
              </w:pBdr>
              <w:rPr>
                <w:color w:val="000000"/>
                <w:sz w:val="20"/>
                <w:szCs w:val="20"/>
              </w:rPr>
            </w:pPr>
            <w:r>
              <w:rPr>
                <w:color w:val="000000"/>
                <w:sz w:val="20"/>
                <w:szCs w:val="20"/>
              </w:rPr>
              <w:t>a winding-up petition</w:t>
            </w:r>
          </w:p>
          <w:p w14:paraId="12336EEA" w14:textId="77777777" w:rsidR="008A7257" w:rsidRDefault="00977820">
            <w:pPr>
              <w:numPr>
                <w:ilvl w:val="0"/>
                <w:numId w:val="16"/>
              </w:numPr>
              <w:pBdr>
                <w:top w:val="nil"/>
                <w:left w:val="nil"/>
                <w:bottom w:val="nil"/>
                <w:right w:val="nil"/>
                <w:between w:val="nil"/>
              </w:pBdr>
              <w:rPr>
                <w:color w:val="000000"/>
                <w:sz w:val="20"/>
                <w:szCs w:val="20"/>
              </w:rPr>
            </w:pPr>
            <w:r>
              <w:rPr>
                <w:color w:val="000000"/>
                <w:sz w:val="20"/>
                <w:szCs w:val="20"/>
              </w:rPr>
              <w:t>the appointment of a receiver or administrator</w:t>
            </w:r>
          </w:p>
          <w:p w14:paraId="5A32C32D" w14:textId="77777777" w:rsidR="008A7257" w:rsidRDefault="00977820">
            <w:pPr>
              <w:numPr>
                <w:ilvl w:val="0"/>
                <w:numId w:val="16"/>
              </w:numPr>
              <w:pBdr>
                <w:top w:val="nil"/>
                <w:left w:val="nil"/>
                <w:bottom w:val="nil"/>
                <w:right w:val="nil"/>
                <w:between w:val="nil"/>
              </w:pBdr>
              <w:rPr>
                <w:color w:val="000000"/>
                <w:sz w:val="20"/>
                <w:szCs w:val="20"/>
              </w:rPr>
            </w:pPr>
            <w:r>
              <w:rPr>
                <w:color w:val="000000"/>
                <w:sz w:val="20"/>
                <w:szCs w:val="20"/>
              </w:rPr>
              <w:t>an unresolved statutory demand</w:t>
            </w:r>
          </w:p>
          <w:p w14:paraId="687669B7" w14:textId="77777777" w:rsidR="008A7257" w:rsidRDefault="00977820">
            <w:pPr>
              <w:numPr>
                <w:ilvl w:val="0"/>
                <w:numId w:val="16"/>
              </w:numPr>
              <w:pBdr>
                <w:top w:val="nil"/>
                <w:left w:val="nil"/>
                <w:bottom w:val="nil"/>
                <w:right w:val="nil"/>
                <w:between w:val="nil"/>
              </w:pBdr>
            </w:pPr>
            <w:r>
              <w:rPr>
                <w:color w:val="000000"/>
              </w:rPr>
              <w:t>a S</w:t>
            </w:r>
            <w:r>
              <w:rPr>
                <w:color w:val="000000"/>
                <w:sz w:val="20"/>
                <w:szCs w:val="20"/>
              </w:rPr>
              <w:t>chedule A1 moratorium</w:t>
            </w:r>
          </w:p>
        </w:tc>
      </w:tr>
      <w:tr w:rsidR="008A7257" w14:paraId="587ECCF5"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4178B" w14:textId="77777777" w:rsidR="008A7257" w:rsidRDefault="00977820">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808BC" w14:textId="77777777" w:rsidR="008A7257" w:rsidRDefault="00977820">
            <w:pPr>
              <w:spacing w:before="240"/>
              <w:rPr>
                <w:sz w:val="20"/>
                <w:szCs w:val="20"/>
              </w:rPr>
            </w:pPr>
            <w:r>
              <w:rPr>
                <w:sz w:val="20"/>
                <w:szCs w:val="20"/>
              </w:rPr>
              <w:t>Intellectual Property Rights are:</w:t>
            </w:r>
          </w:p>
          <w:p w14:paraId="29E3FAF3" w14:textId="77777777" w:rsidR="008A7257" w:rsidRDefault="00977820">
            <w:pPr>
              <w:numPr>
                <w:ilvl w:val="0"/>
                <w:numId w:val="3"/>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A1F1046" w14:textId="77777777" w:rsidR="008A7257" w:rsidRDefault="00977820">
            <w:pPr>
              <w:numPr>
                <w:ilvl w:val="0"/>
                <w:numId w:val="3"/>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04C018A9" w14:textId="77777777" w:rsidR="008A7257" w:rsidRDefault="00977820">
            <w:pPr>
              <w:numPr>
                <w:ilvl w:val="0"/>
                <w:numId w:val="3"/>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8A7257" w14:paraId="7F4563FB"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89AA60" w14:textId="77777777" w:rsidR="008A7257" w:rsidRDefault="00977820">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9D069" w14:textId="77777777" w:rsidR="008A7257" w:rsidRDefault="00977820">
            <w:pPr>
              <w:spacing w:before="240"/>
              <w:rPr>
                <w:sz w:val="20"/>
                <w:szCs w:val="20"/>
              </w:rPr>
            </w:pPr>
            <w:r>
              <w:rPr>
                <w:sz w:val="20"/>
                <w:szCs w:val="20"/>
              </w:rPr>
              <w:t>For the purposes of the IR35 rules an intermediary can be:</w:t>
            </w:r>
          </w:p>
          <w:p w14:paraId="479D1413" w14:textId="77777777" w:rsidR="008A7257" w:rsidRDefault="00977820">
            <w:pPr>
              <w:numPr>
                <w:ilvl w:val="0"/>
                <w:numId w:val="6"/>
              </w:numPr>
              <w:pBdr>
                <w:top w:val="nil"/>
                <w:left w:val="nil"/>
                <w:bottom w:val="nil"/>
                <w:right w:val="nil"/>
                <w:between w:val="nil"/>
              </w:pBdr>
              <w:rPr>
                <w:color w:val="000000"/>
                <w:sz w:val="20"/>
                <w:szCs w:val="20"/>
              </w:rPr>
            </w:pPr>
            <w:r>
              <w:rPr>
                <w:color w:val="000000"/>
                <w:sz w:val="20"/>
                <w:szCs w:val="20"/>
              </w:rPr>
              <w:t>the supplier's own limited company</w:t>
            </w:r>
          </w:p>
          <w:p w14:paraId="70180520" w14:textId="77777777" w:rsidR="008A7257" w:rsidRDefault="00977820">
            <w:pPr>
              <w:numPr>
                <w:ilvl w:val="0"/>
                <w:numId w:val="6"/>
              </w:numPr>
              <w:pBdr>
                <w:top w:val="nil"/>
                <w:left w:val="nil"/>
                <w:bottom w:val="nil"/>
                <w:right w:val="nil"/>
                <w:between w:val="nil"/>
              </w:pBdr>
              <w:rPr>
                <w:color w:val="000000"/>
                <w:sz w:val="20"/>
                <w:szCs w:val="20"/>
              </w:rPr>
            </w:pPr>
            <w:r>
              <w:rPr>
                <w:color w:val="000000"/>
                <w:sz w:val="20"/>
                <w:szCs w:val="20"/>
              </w:rPr>
              <w:t>a service or a personal service company</w:t>
            </w:r>
          </w:p>
          <w:p w14:paraId="64898FDD" w14:textId="77777777" w:rsidR="008A7257" w:rsidRDefault="00977820">
            <w:pPr>
              <w:numPr>
                <w:ilvl w:val="0"/>
                <w:numId w:val="6"/>
              </w:numPr>
              <w:pBdr>
                <w:top w:val="nil"/>
                <w:left w:val="nil"/>
                <w:bottom w:val="nil"/>
                <w:right w:val="nil"/>
                <w:between w:val="nil"/>
              </w:pBdr>
              <w:rPr>
                <w:color w:val="000000"/>
                <w:sz w:val="20"/>
                <w:szCs w:val="20"/>
              </w:rPr>
            </w:pPr>
            <w:r>
              <w:rPr>
                <w:color w:val="000000"/>
                <w:sz w:val="20"/>
                <w:szCs w:val="20"/>
              </w:rPr>
              <w:t>a partnership</w:t>
            </w:r>
          </w:p>
          <w:p w14:paraId="0C60F937" w14:textId="77777777" w:rsidR="008A7257" w:rsidRDefault="00977820">
            <w:pPr>
              <w:spacing w:before="240"/>
              <w:rPr>
                <w:sz w:val="20"/>
                <w:szCs w:val="20"/>
              </w:rPr>
            </w:pPr>
            <w:r>
              <w:rPr>
                <w:sz w:val="20"/>
                <w:szCs w:val="20"/>
              </w:rPr>
              <w:t>It does not apply if you work for a client through a Managed Service Company (MSC) or agency (for example, an employment agency).</w:t>
            </w:r>
          </w:p>
        </w:tc>
      </w:tr>
      <w:tr w:rsidR="008A7257" w14:paraId="0C2F2D1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98C72" w14:textId="77777777" w:rsidR="008A7257" w:rsidRDefault="00977820">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DB96D" w14:textId="77777777" w:rsidR="008A7257" w:rsidRDefault="00977820">
            <w:pPr>
              <w:spacing w:before="240"/>
              <w:rPr>
                <w:sz w:val="20"/>
                <w:szCs w:val="20"/>
              </w:rPr>
            </w:pPr>
            <w:r>
              <w:rPr>
                <w:sz w:val="20"/>
                <w:szCs w:val="20"/>
              </w:rPr>
              <w:t>As set out in clause 11.5.</w:t>
            </w:r>
          </w:p>
        </w:tc>
      </w:tr>
      <w:tr w:rsidR="008A7257" w14:paraId="2008484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0ADF0" w14:textId="77777777" w:rsidR="008A7257" w:rsidRDefault="00977820">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D829B" w14:textId="77777777" w:rsidR="008A7257" w:rsidRDefault="0097782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8A7257" w14:paraId="1F2F1DB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8D7A7" w14:textId="77777777" w:rsidR="008A7257" w:rsidRDefault="00977820">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60D0A" w14:textId="77777777" w:rsidR="008A7257" w:rsidRDefault="00977820">
            <w:pPr>
              <w:spacing w:before="240"/>
              <w:rPr>
                <w:sz w:val="20"/>
                <w:szCs w:val="20"/>
              </w:rPr>
            </w:pPr>
            <w:r>
              <w:rPr>
                <w:sz w:val="20"/>
                <w:szCs w:val="20"/>
              </w:rPr>
              <w:t>Assessment of employment status using the ESI tool to determine if engagement is Inside or Outside IR35.</w:t>
            </w:r>
          </w:p>
        </w:tc>
      </w:tr>
      <w:tr w:rsidR="008A7257" w14:paraId="0CF91E7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3AA3A" w14:textId="77777777" w:rsidR="008A7257" w:rsidRDefault="00977820">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F66E7A" w14:textId="77777777" w:rsidR="008A7257" w:rsidRDefault="0097782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8A7257" w14:paraId="1CC00D7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223B4" w14:textId="77777777" w:rsidR="008A7257" w:rsidRDefault="00977820">
            <w:pPr>
              <w:spacing w:before="240"/>
              <w:rPr>
                <w:b/>
                <w:sz w:val="20"/>
                <w:szCs w:val="20"/>
              </w:rPr>
            </w:pPr>
            <w:r>
              <w:rPr>
                <w:b/>
                <w:sz w:val="20"/>
                <w:szCs w:val="20"/>
              </w:rPr>
              <w:lastRenderedPageBreak/>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088E1" w14:textId="77777777" w:rsidR="008A7257" w:rsidRDefault="00977820">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A7257" w14:paraId="6FE3C13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0322B" w14:textId="77777777" w:rsidR="008A7257" w:rsidRDefault="00977820">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21631A" w14:textId="77777777" w:rsidR="008A7257" w:rsidRDefault="00977820">
            <w:pPr>
              <w:spacing w:before="240"/>
              <w:rPr>
                <w:sz w:val="20"/>
                <w:szCs w:val="20"/>
              </w:rPr>
            </w:pPr>
            <w:r>
              <w:rPr>
                <w:sz w:val="20"/>
                <w:szCs w:val="20"/>
              </w:rPr>
              <w:t>Law Enforcement Directive (EU) 2016/680.</w:t>
            </w:r>
          </w:p>
        </w:tc>
      </w:tr>
      <w:tr w:rsidR="008A7257" w14:paraId="77B990A0"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88D50" w14:textId="77777777" w:rsidR="008A7257" w:rsidRDefault="00977820">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1F53B" w14:textId="77777777" w:rsidR="008A7257" w:rsidRDefault="00977820">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8A7257" w14:paraId="2EF09BC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E532C" w14:textId="77777777" w:rsidR="008A7257" w:rsidRDefault="00977820">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97B00" w14:textId="77777777" w:rsidR="008A7257" w:rsidRDefault="00977820">
            <w:pPr>
              <w:spacing w:before="240"/>
              <w:rPr>
                <w:sz w:val="20"/>
                <w:szCs w:val="20"/>
              </w:rPr>
            </w:pPr>
            <w:r>
              <w:rPr>
                <w:sz w:val="20"/>
                <w:szCs w:val="20"/>
              </w:rPr>
              <w:t>Any of the 3 Lots specified in the ITT and Lots will be construed accordingly.</w:t>
            </w:r>
          </w:p>
        </w:tc>
      </w:tr>
      <w:tr w:rsidR="008A7257" w14:paraId="4B68231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5B10E" w14:textId="77777777" w:rsidR="008A7257" w:rsidRDefault="00977820">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65F06" w14:textId="77777777" w:rsidR="008A7257" w:rsidRDefault="00977820">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A7257" w14:paraId="3FB3FC6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75F94" w14:textId="77777777" w:rsidR="008A7257" w:rsidRDefault="00977820">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AA761" w14:textId="77777777" w:rsidR="008A7257" w:rsidRDefault="0097782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A7257" w14:paraId="3FD3323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E68575" w14:textId="77777777" w:rsidR="008A7257" w:rsidRDefault="00977820">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AC062" w14:textId="77777777" w:rsidR="008A7257" w:rsidRDefault="00977820">
            <w:pPr>
              <w:spacing w:before="240"/>
              <w:rPr>
                <w:sz w:val="20"/>
                <w:szCs w:val="20"/>
              </w:rPr>
            </w:pPr>
            <w:r>
              <w:rPr>
                <w:sz w:val="20"/>
                <w:szCs w:val="20"/>
              </w:rPr>
              <w:t>The management information specified in Framework Agreement section 6 (What you report to CCS).</w:t>
            </w:r>
          </w:p>
        </w:tc>
      </w:tr>
      <w:tr w:rsidR="008A7257" w14:paraId="7C67D3F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3A2DD1" w14:textId="77777777" w:rsidR="008A7257" w:rsidRDefault="00977820">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C697D" w14:textId="77777777" w:rsidR="008A7257" w:rsidRDefault="0097782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8A7257" w14:paraId="3BB8344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AEE90" w14:textId="77777777" w:rsidR="008A7257" w:rsidRDefault="00977820">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EE9B3" w14:textId="77777777" w:rsidR="008A7257" w:rsidRDefault="0097782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8A7257" w14:paraId="4BF684D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A1668" w14:textId="77777777" w:rsidR="008A7257" w:rsidRDefault="00977820">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FA575F" w14:textId="77777777" w:rsidR="008A7257" w:rsidRDefault="0097782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8A7257" w14:paraId="4AA8E9E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32830" w14:textId="77777777" w:rsidR="008A7257" w:rsidRDefault="00977820">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398B7C" w14:textId="77777777" w:rsidR="008A7257" w:rsidRDefault="00977820">
            <w:pPr>
              <w:spacing w:before="240"/>
              <w:rPr>
                <w:sz w:val="20"/>
                <w:szCs w:val="20"/>
              </w:rPr>
            </w:pPr>
            <w:r>
              <w:rPr>
                <w:sz w:val="20"/>
                <w:szCs w:val="20"/>
              </w:rPr>
              <w:t>An order for G-Cloud Services placed by a contracting body with the Supplier in accordance with the ordering processes.</w:t>
            </w:r>
          </w:p>
        </w:tc>
      </w:tr>
      <w:tr w:rsidR="008A7257" w14:paraId="4C9F9E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295FE" w14:textId="77777777" w:rsidR="008A7257" w:rsidRDefault="00977820">
            <w:pPr>
              <w:spacing w:before="240"/>
              <w:rPr>
                <w:b/>
                <w:sz w:val="20"/>
                <w:szCs w:val="20"/>
              </w:rPr>
            </w:pPr>
            <w:r>
              <w:rPr>
                <w:b/>
                <w:sz w:val="20"/>
                <w:szCs w:val="20"/>
              </w:rPr>
              <w:lastRenderedPageBreak/>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E0FEE6" w14:textId="77777777" w:rsidR="008A7257" w:rsidRDefault="00977820">
            <w:pPr>
              <w:spacing w:before="240"/>
              <w:rPr>
                <w:sz w:val="20"/>
                <w:szCs w:val="20"/>
              </w:rPr>
            </w:pPr>
            <w:r>
              <w:rPr>
                <w:sz w:val="20"/>
                <w:szCs w:val="20"/>
              </w:rPr>
              <w:t>The order form set out in Part A of the Call-Off Contract to be used by a Buyer to order G-Cloud Services.</w:t>
            </w:r>
          </w:p>
        </w:tc>
      </w:tr>
      <w:tr w:rsidR="008A7257" w14:paraId="373DEB3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84378" w14:textId="77777777" w:rsidR="008A7257" w:rsidRDefault="00977820">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10A1D" w14:textId="77777777" w:rsidR="008A7257" w:rsidRDefault="00977820">
            <w:pPr>
              <w:spacing w:before="240"/>
              <w:rPr>
                <w:sz w:val="20"/>
                <w:szCs w:val="20"/>
              </w:rPr>
            </w:pPr>
            <w:r>
              <w:rPr>
                <w:sz w:val="20"/>
                <w:szCs w:val="20"/>
              </w:rPr>
              <w:t>G-Cloud Services which are the subject of an order by the Buyer.</w:t>
            </w:r>
          </w:p>
        </w:tc>
      </w:tr>
      <w:tr w:rsidR="008A7257" w14:paraId="3158EF5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5F11A" w14:textId="77777777" w:rsidR="008A7257" w:rsidRDefault="00977820">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F54E8" w14:textId="77777777" w:rsidR="008A7257" w:rsidRDefault="00977820">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8A7257" w14:paraId="4703B4B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1E89E" w14:textId="77777777" w:rsidR="008A7257" w:rsidRDefault="00977820">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5C858" w14:textId="77777777" w:rsidR="008A7257" w:rsidRDefault="00977820">
            <w:pPr>
              <w:spacing w:before="240"/>
              <w:rPr>
                <w:sz w:val="20"/>
                <w:szCs w:val="20"/>
              </w:rPr>
            </w:pPr>
            <w:r>
              <w:rPr>
                <w:sz w:val="20"/>
                <w:szCs w:val="20"/>
              </w:rPr>
              <w:t>The Buyer or the Supplier and ‘Parties’ will be interpreted accordingly.</w:t>
            </w:r>
          </w:p>
        </w:tc>
      </w:tr>
      <w:tr w:rsidR="008A7257" w14:paraId="5E66A48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93ED3" w14:textId="77777777" w:rsidR="008A7257" w:rsidRDefault="00977820">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C1D23" w14:textId="77777777" w:rsidR="008A7257" w:rsidRDefault="00977820">
            <w:pPr>
              <w:spacing w:before="240"/>
              <w:rPr>
                <w:sz w:val="20"/>
                <w:szCs w:val="20"/>
              </w:rPr>
            </w:pPr>
            <w:r>
              <w:rPr>
                <w:sz w:val="20"/>
                <w:szCs w:val="20"/>
              </w:rPr>
              <w:t>Takes the meaning given in the GDPR.</w:t>
            </w:r>
          </w:p>
        </w:tc>
      </w:tr>
      <w:tr w:rsidR="008A7257" w14:paraId="305BDB7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39116" w14:textId="77777777" w:rsidR="008A7257" w:rsidRDefault="00977820">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1C6FE" w14:textId="77777777" w:rsidR="008A7257" w:rsidRDefault="00977820">
            <w:pPr>
              <w:spacing w:before="240"/>
              <w:rPr>
                <w:sz w:val="20"/>
                <w:szCs w:val="20"/>
              </w:rPr>
            </w:pPr>
            <w:r>
              <w:rPr>
                <w:sz w:val="20"/>
                <w:szCs w:val="20"/>
              </w:rPr>
              <w:t>Takes the meaning given in the GDPR.</w:t>
            </w:r>
          </w:p>
        </w:tc>
      </w:tr>
      <w:tr w:rsidR="008A7257" w14:paraId="1920354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FFC63" w14:textId="77777777" w:rsidR="008A7257" w:rsidRDefault="00977820">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241B9" w14:textId="77777777" w:rsidR="008A7257" w:rsidRDefault="00977820">
            <w:pPr>
              <w:spacing w:before="240"/>
              <w:rPr>
                <w:sz w:val="20"/>
                <w:szCs w:val="20"/>
              </w:rPr>
            </w:pPr>
            <w:r>
              <w:rPr>
                <w:sz w:val="20"/>
                <w:szCs w:val="20"/>
              </w:rPr>
              <w:t>Takes the meaning given in the GDPR.</w:t>
            </w:r>
          </w:p>
        </w:tc>
      </w:tr>
      <w:tr w:rsidR="008A7257" w14:paraId="0A197A0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944FB" w14:textId="77777777" w:rsidR="008A7257" w:rsidRDefault="00977820">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C816A5" w14:textId="77777777" w:rsidR="008A7257" w:rsidRDefault="00977820">
            <w:pPr>
              <w:spacing w:before="240"/>
              <w:rPr>
                <w:sz w:val="20"/>
                <w:szCs w:val="20"/>
              </w:rPr>
            </w:pPr>
            <w:r>
              <w:rPr>
                <w:sz w:val="20"/>
                <w:szCs w:val="20"/>
              </w:rPr>
              <w:t>Takes the meaning given in the GDPR.</w:t>
            </w:r>
          </w:p>
        </w:tc>
      </w:tr>
      <w:tr w:rsidR="008A7257" w14:paraId="53783CBC"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B4054" w14:textId="77777777" w:rsidR="008A7257" w:rsidRDefault="00977820">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F8B91" w14:textId="77777777" w:rsidR="008A7257" w:rsidRDefault="00977820">
            <w:pPr>
              <w:spacing w:before="240"/>
              <w:rPr>
                <w:sz w:val="20"/>
                <w:szCs w:val="20"/>
              </w:rPr>
            </w:pPr>
            <w:r>
              <w:rPr>
                <w:sz w:val="20"/>
                <w:szCs w:val="20"/>
              </w:rPr>
              <w:t>To directly or indirectly offer, promise or give any person working for or engaged by a Buyer or CCS a financial or other advantage to:</w:t>
            </w:r>
          </w:p>
          <w:p w14:paraId="74EA043A" w14:textId="77777777" w:rsidR="008A7257" w:rsidRDefault="00977820">
            <w:pPr>
              <w:numPr>
                <w:ilvl w:val="0"/>
                <w:numId w:val="7"/>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50B11B02" w14:textId="77777777" w:rsidR="008A7257" w:rsidRDefault="00977820">
            <w:pPr>
              <w:numPr>
                <w:ilvl w:val="0"/>
                <w:numId w:val="7"/>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3565F1F8" w14:textId="77777777" w:rsidR="008A7257" w:rsidRDefault="00977820">
            <w:pPr>
              <w:numPr>
                <w:ilvl w:val="0"/>
                <w:numId w:val="7"/>
              </w:numPr>
              <w:pBdr>
                <w:top w:val="nil"/>
                <w:left w:val="nil"/>
                <w:bottom w:val="nil"/>
                <w:right w:val="nil"/>
                <w:between w:val="nil"/>
              </w:pBdr>
              <w:rPr>
                <w:color w:val="000000"/>
                <w:sz w:val="20"/>
                <w:szCs w:val="20"/>
              </w:rPr>
            </w:pPr>
            <w:r>
              <w:rPr>
                <w:color w:val="000000"/>
                <w:sz w:val="20"/>
                <w:szCs w:val="20"/>
              </w:rPr>
              <w:t>commit any offence:</w:t>
            </w:r>
          </w:p>
          <w:p w14:paraId="2300938F" w14:textId="77777777" w:rsidR="008A7257" w:rsidRDefault="00977820">
            <w:pPr>
              <w:numPr>
                <w:ilvl w:val="1"/>
                <w:numId w:val="7"/>
              </w:numPr>
              <w:pBdr>
                <w:top w:val="nil"/>
                <w:left w:val="nil"/>
                <w:bottom w:val="nil"/>
                <w:right w:val="nil"/>
                <w:between w:val="nil"/>
              </w:pBdr>
              <w:rPr>
                <w:color w:val="000000"/>
                <w:sz w:val="20"/>
                <w:szCs w:val="20"/>
              </w:rPr>
            </w:pPr>
            <w:r>
              <w:rPr>
                <w:color w:val="000000"/>
                <w:sz w:val="20"/>
                <w:szCs w:val="20"/>
              </w:rPr>
              <w:t>under the Bribery Act 2010</w:t>
            </w:r>
          </w:p>
          <w:p w14:paraId="68298DF8" w14:textId="77777777" w:rsidR="008A7257" w:rsidRDefault="00977820">
            <w:pPr>
              <w:numPr>
                <w:ilvl w:val="1"/>
                <w:numId w:val="7"/>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1D3845B4" w14:textId="77777777" w:rsidR="008A7257" w:rsidRDefault="00977820">
            <w:pPr>
              <w:numPr>
                <w:ilvl w:val="1"/>
                <w:numId w:val="7"/>
              </w:numPr>
              <w:pBdr>
                <w:top w:val="nil"/>
                <w:left w:val="nil"/>
                <w:bottom w:val="nil"/>
                <w:right w:val="nil"/>
                <w:between w:val="nil"/>
              </w:pBdr>
            </w:pPr>
            <w:r>
              <w:rPr>
                <w:color w:val="000000"/>
              </w:rPr>
              <w:t>at common Law concerning Fraud</w:t>
            </w:r>
          </w:p>
          <w:p w14:paraId="12D6BF5E" w14:textId="77777777" w:rsidR="008A7257" w:rsidRDefault="00977820">
            <w:pPr>
              <w:numPr>
                <w:ilvl w:val="1"/>
                <w:numId w:val="7"/>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8A7257" w14:paraId="675A7651"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BECBFE" w14:textId="77777777" w:rsidR="008A7257" w:rsidRDefault="00977820">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A4A4FE" w14:textId="77777777" w:rsidR="008A7257" w:rsidRDefault="00977820">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8A7257" w14:paraId="045EC51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9FDA9" w14:textId="77777777" w:rsidR="008A7257" w:rsidRDefault="00977820">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04F604" w14:textId="77777777" w:rsidR="008A7257" w:rsidRDefault="00977820">
            <w:pPr>
              <w:spacing w:before="240"/>
              <w:rPr>
                <w:sz w:val="20"/>
                <w:szCs w:val="20"/>
              </w:rPr>
            </w:pPr>
            <w:r>
              <w:rPr>
                <w:sz w:val="20"/>
                <w:szCs w:val="20"/>
              </w:rPr>
              <w:t>Assets and property including technical infrastructure, IPRs and equipment.</w:t>
            </w:r>
          </w:p>
        </w:tc>
      </w:tr>
      <w:tr w:rsidR="008A7257" w14:paraId="6AC3D903"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BB7100" w14:textId="77777777" w:rsidR="008A7257" w:rsidRDefault="00977820">
            <w:pPr>
              <w:spacing w:before="240"/>
              <w:rPr>
                <w:b/>
                <w:sz w:val="20"/>
                <w:szCs w:val="20"/>
              </w:rPr>
            </w:pPr>
            <w:r>
              <w:rPr>
                <w:b/>
                <w:sz w:val="20"/>
                <w:szCs w:val="20"/>
              </w:rPr>
              <w:lastRenderedPageBreak/>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AD396" w14:textId="77777777" w:rsidR="008A7257" w:rsidRDefault="0097782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A7257" w14:paraId="44E30F7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938C7" w14:textId="77777777" w:rsidR="008A7257" w:rsidRDefault="00977820">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431B0" w14:textId="77777777" w:rsidR="008A7257" w:rsidRDefault="00977820">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8A7257" w14:paraId="74812D0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D542F6" w14:textId="77777777" w:rsidR="008A7257" w:rsidRDefault="00977820">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6C56F" w14:textId="77777777" w:rsidR="008A7257" w:rsidRDefault="0097782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8A7257" w14:paraId="3A4D537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87EF8" w14:textId="77777777" w:rsidR="008A7257" w:rsidRDefault="00977820">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BB075" w14:textId="77777777" w:rsidR="008A7257" w:rsidRDefault="0097782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8A7257" w14:paraId="12054A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7E9B3" w14:textId="77777777" w:rsidR="008A7257" w:rsidRDefault="00977820">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D6054" w14:textId="77777777" w:rsidR="008A7257" w:rsidRDefault="00977820">
            <w:pPr>
              <w:spacing w:before="240"/>
              <w:rPr>
                <w:sz w:val="20"/>
                <w:szCs w:val="20"/>
              </w:rPr>
            </w:pPr>
            <w:r>
              <w:rPr>
                <w:sz w:val="20"/>
                <w:szCs w:val="20"/>
              </w:rPr>
              <w:t>A transfer of employment to which the employment regulations applies.</w:t>
            </w:r>
          </w:p>
        </w:tc>
      </w:tr>
      <w:tr w:rsidR="008A7257" w14:paraId="4E36D53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28F13" w14:textId="77777777" w:rsidR="008A7257" w:rsidRDefault="00977820">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7BC12" w14:textId="77777777" w:rsidR="008A7257" w:rsidRDefault="00977820">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8A7257" w14:paraId="0FB914F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F1858" w14:textId="77777777" w:rsidR="008A7257" w:rsidRDefault="00977820">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5AE9F" w14:textId="77777777" w:rsidR="008A7257" w:rsidRDefault="0097782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8A7257" w14:paraId="408747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6A78A" w14:textId="77777777" w:rsidR="008A7257" w:rsidRDefault="00977820">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6487A" w14:textId="77777777" w:rsidR="008A7257" w:rsidRDefault="00977820">
            <w:pPr>
              <w:spacing w:before="240"/>
              <w:rPr>
                <w:sz w:val="20"/>
                <w:szCs w:val="20"/>
              </w:rPr>
            </w:pPr>
            <w:r>
              <w:rPr>
                <w:sz w:val="20"/>
                <w:szCs w:val="20"/>
              </w:rPr>
              <w:t>The Supplier's security management plan developed by the Supplier in accordance with clause 16.1.</w:t>
            </w:r>
          </w:p>
        </w:tc>
      </w:tr>
      <w:tr w:rsidR="008A7257" w14:paraId="4C078DE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C1E00" w14:textId="77777777" w:rsidR="008A7257" w:rsidRDefault="00977820">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D7ACA8" w14:textId="77777777" w:rsidR="008A7257" w:rsidRDefault="00977820">
            <w:pPr>
              <w:spacing w:before="240"/>
              <w:rPr>
                <w:sz w:val="20"/>
                <w:szCs w:val="20"/>
              </w:rPr>
            </w:pPr>
            <w:r>
              <w:rPr>
                <w:sz w:val="20"/>
                <w:szCs w:val="20"/>
              </w:rPr>
              <w:t>The services ordered by the Buyer as set out in the Order Form.</w:t>
            </w:r>
          </w:p>
        </w:tc>
      </w:tr>
      <w:tr w:rsidR="008A7257" w14:paraId="43BCE38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B03D2" w14:textId="77777777" w:rsidR="008A7257" w:rsidRDefault="00977820">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E7EA1" w14:textId="77777777" w:rsidR="008A7257" w:rsidRDefault="00977820">
            <w:pPr>
              <w:spacing w:before="240"/>
              <w:rPr>
                <w:sz w:val="20"/>
                <w:szCs w:val="20"/>
              </w:rPr>
            </w:pPr>
            <w:r>
              <w:rPr>
                <w:sz w:val="20"/>
                <w:szCs w:val="20"/>
              </w:rPr>
              <w:t>Data that is owned or managed by the Buyer and used for the G-Cloud Services, including backup data.</w:t>
            </w:r>
          </w:p>
        </w:tc>
      </w:tr>
      <w:tr w:rsidR="008A7257" w14:paraId="2275DC8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722B68" w14:textId="77777777" w:rsidR="008A7257" w:rsidRDefault="00977820">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F7FB70" w14:textId="77777777" w:rsidR="008A7257" w:rsidRDefault="0097782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8A7257" w14:paraId="55CFACD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A86DB" w14:textId="77777777" w:rsidR="008A7257" w:rsidRDefault="00977820">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4488A" w14:textId="77777777" w:rsidR="008A7257" w:rsidRDefault="00977820">
            <w:pPr>
              <w:spacing w:before="240"/>
              <w:rPr>
                <w:sz w:val="20"/>
                <w:szCs w:val="20"/>
              </w:rPr>
            </w:pPr>
            <w:r>
              <w:rPr>
                <w:sz w:val="20"/>
                <w:szCs w:val="20"/>
              </w:rPr>
              <w:t>The description of the Supplier service offering as published on the Digital Marketplace.</w:t>
            </w:r>
          </w:p>
        </w:tc>
      </w:tr>
      <w:tr w:rsidR="008A7257" w14:paraId="706C0AF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5FA90" w14:textId="77777777" w:rsidR="008A7257" w:rsidRDefault="00977820">
            <w:pPr>
              <w:spacing w:before="240"/>
              <w:rPr>
                <w:b/>
                <w:sz w:val="20"/>
                <w:szCs w:val="20"/>
              </w:rPr>
            </w:pPr>
            <w:r>
              <w:rPr>
                <w:b/>
                <w:sz w:val="20"/>
                <w:szCs w:val="20"/>
              </w:rPr>
              <w:lastRenderedPageBreak/>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A2CF9" w14:textId="77777777" w:rsidR="008A7257" w:rsidRDefault="0097782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8A7257" w14:paraId="730DE10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CD27B" w14:textId="77777777" w:rsidR="008A7257" w:rsidRDefault="00977820">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53C087" w14:textId="77777777" w:rsidR="008A7257" w:rsidRDefault="00977820">
            <w:pPr>
              <w:spacing w:before="240"/>
            </w:pPr>
            <w:r>
              <w:rPr>
                <w:sz w:val="20"/>
                <w:szCs w:val="20"/>
              </w:rPr>
              <w:t>The approval process used by a central government Buyer if it needs to spend money on certain digital or technology services, see</w:t>
            </w:r>
            <w:hyperlink r:id="rId28">
              <w:r>
                <w:rPr>
                  <w:sz w:val="20"/>
                  <w:szCs w:val="20"/>
                </w:rPr>
                <w:t xml:space="preserve"> </w:t>
              </w:r>
            </w:hyperlink>
            <w:hyperlink r:id="rId29">
              <w:r>
                <w:rPr>
                  <w:sz w:val="20"/>
                  <w:szCs w:val="20"/>
                  <w:u w:val="single"/>
                </w:rPr>
                <w:t>https://www.gov.uk/service-manual/agile-delivery/spend-controls-check-if-you-need-approval-to-spend-money-on-a-service</w:t>
              </w:r>
            </w:hyperlink>
          </w:p>
        </w:tc>
      </w:tr>
      <w:tr w:rsidR="008A7257" w14:paraId="0853B4F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E5ED2" w14:textId="77777777" w:rsidR="008A7257" w:rsidRDefault="00977820">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088E9B" w14:textId="77777777" w:rsidR="008A7257" w:rsidRDefault="00977820">
            <w:pPr>
              <w:spacing w:before="240"/>
              <w:rPr>
                <w:sz w:val="20"/>
                <w:szCs w:val="20"/>
              </w:rPr>
            </w:pPr>
            <w:r>
              <w:rPr>
                <w:sz w:val="20"/>
                <w:szCs w:val="20"/>
              </w:rPr>
              <w:t>The Start date of this Call-Off Contract as set out in the Order Form.</w:t>
            </w:r>
          </w:p>
        </w:tc>
      </w:tr>
      <w:tr w:rsidR="008A7257" w14:paraId="3CFC5B8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132DB" w14:textId="77777777" w:rsidR="008A7257" w:rsidRDefault="00977820">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8C2F7" w14:textId="77777777" w:rsidR="008A7257" w:rsidRDefault="0097782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8A7257" w14:paraId="5FA79C3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0A6DC" w14:textId="77777777" w:rsidR="008A7257" w:rsidRDefault="00977820">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E04B7" w14:textId="77777777" w:rsidR="008A7257" w:rsidRDefault="0097782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8A7257" w14:paraId="79C3FDB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202173" w14:textId="77777777" w:rsidR="008A7257" w:rsidRDefault="00977820">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01936" w14:textId="77777777" w:rsidR="008A7257" w:rsidRDefault="00977820">
            <w:pPr>
              <w:spacing w:before="240"/>
              <w:rPr>
                <w:sz w:val="20"/>
                <w:szCs w:val="20"/>
              </w:rPr>
            </w:pPr>
            <w:r>
              <w:rPr>
                <w:sz w:val="20"/>
                <w:szCs w:val="20"/>
              </w:rPr>
              <w:t>Any third party appointed to process Personal Data on behalf of the Supplier under this Call-Off Contract.</w:t>
            </w:r>
          </w:p>
        </w:tc>
      </w:tr>
      <w:tr w:rsidR="008A7257" w14:paraId="289DFC1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8374E" w14:textId="77777777" w:rsidR="008A7257" w:rsidRDefault="00977820">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E9A9A" w14:textId="77777777" w:rsidR="008A7257" w:rsidRDefault="00977820">
            <w:pPr>
              <w:spacing w:before="240"/>
              <w:rPr>
                <w:sz w:val="20"/>
                <w:szCs w:val="20"/>
              </w:rPr>
            </w:pPr>
            <w:r>
              <w:rPr>
                <w:sz w:val="20"/>
                <w:szCs w:val="20"/>
              </w:rPr>
              <w:t>The person, firm or company identified in the Order Form.</w:t>
            </w:r>
          </w:p>
        </w:tc>
      </w:tr>
      <w:tr w:rsidR="008A7257" w14:paraId="35710F2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D82CE" w14:textId="77777777" w:rsidR="008A7257" w:rsidRDefault="00977820">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0015B" w14:textId="77777777" w:rsidR="008A7257" w:rsidRDefault="00977820">
            <w:pPr>
              <w:spacing w:before="240"/>
              <w:rPr>
                <w:sz w:val="20"/>
                <w:szCs w:val="20"/>
              </w:rPr>
            </w:pPr>
            <w:r>
              <w:rPr>
                <w:sz w:val="20"/>
                <w:szCs w:val="20"/>
              </w:rPr>
              <w:t>The representative appointed by the Supplier from time to time in relation to the Call-Off Contract.</w:t>
            </w:r>
          </w:p>
        </w:tc>
      </w:tr>
      <w:tr w:rsidR="008A7257" w14:paraId="71AEC10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FE26D" w14:textId="77777777" w:rsidR="008A7257" w:rsidRDefault="00977820">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7E4876" w14:textId="77777777" w:rsidR="008A7257" w:rsidRDefault="00977820">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8A7257" w14:paraId="6718AD1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0854E" w14:textId="77777777" w:rsidR="008A7257" w:rsidRDefault="00977820">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76F819" w14:textId="77777777" w:rsidR="008A7257" w:rsidRDefault="00977820">
            <w:pPr>
              <w:spacing w:before="240"/>
              <w:rPr>
                <w:sz w:val="20"/>
                <w:szCs w:val="20"/>
              </w:rPr>
            </w:pPr>
            <w:r>
              <w:rPr>
                <w:sz w:val="20"/>
                <w:szCs w:val="20"/>
              </w:rPr>
              <w:t>The relevant G-Cloud Service terms and conditions as set out in the Terms and Conditions document supplied as part of the Supplier’s Application.</w:t>
            </w:r>
          </w:p>
        </w:tc>
      </w:tr>
      <w:tr w:rsidR="008A7257" w14:paraId="5E3115D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58601" w14:textId="77777777" w:rsidR="008A7257" w:rsidRDefault="00977820">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299C0" w14:textId="77777777" w:rsidR="008A7257" w:rsidRDefault="00977820">
            <w:pPr>
              <w:spacing w:before="240"/>
              <w:rPr>
                <w:sz w:val="20"/>
                <w:szCs w:val="20"/>
              </w:rPr>
            </w:pPr>
            <w:r>
              <w:rPr>
                <w:sz w:val="20"/>
                <w:szCs w:val="20"/>
              </w:rPr>
              <w:t>The term of this Call-Off Contract as set out in the Order Form.</w:t>
            </w:r>
          </w:p>
        </w:tc>
      </w:tr>
      <w:tr w:rsidR="008A7257" w14:paraId="4275C76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20CB8E" w14:textId="77777777" w:rsidR="008A7257" w:rsidRDefault="00977820">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DBB43" w14:textId="77777777" w:rsidR="008A7257" w:rsidRDefault="00977820">
            <w:pPr>
              <w:spacing w:before="240"/>
              <w:rPr>
                <w:sz w:val="20"/>
                <w:szCs w:val="20"/>
              </w:rPr>
            </w:pPr>
            <w:r>
              <w:rPr>
                <w:sz w:val="20"/>
                <w:szCs w:val="20"/>
              </w:rPr>
              <w:t>This has the meaning given to it in clause 32 (Variation process).</w:t>
            </w:r>
          </w:p>
        </w:tc>
      </w:tr>
      <w:tr w:rsidR="008A7257" w14:paraId="60931B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011B0" w14:textId="77777777" w:rsidR="008A7257" w:rsidRDefault="00977820">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36128" w14:textId="77777777" w:rsidR="008A7257" w:rsidRDefault="00977820">
            <w:pPr>
              <w:spacing w:before="240"/>
              <w:rPr>
                <w:sz w:val="20"/>
                <w:szCs w:val="20"/>
              </w:rPr>
            </w:pPr>
            <w:r>
              <w:rPr>
                <w:sz w:val="20"/>
                <w:szCs w:val="20"/>
              </w:rPr>
              <w:t>Any day other than a Saturday, Sunday or public holiday in England and Wales.</w:t>
            </w:r>
          </w:p>
        </w:tc>
      </w:tr>
      <w:tr w:rsidR="008A7257" w14:paraId="48162F7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92453" w14:textId="77777777" w:rsidR="008A7257" w:rsidRDefault="00977820">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33648" w14:textId="77777777" w:rsidR="008A7257" w:rsidRDefault="00977820">
            <w:pPr>
              <w:spacing w:before="240"/>
              <w:rPr>
                <w:sz w:val="20"/>
                <w:szCs w:val="20"/>
              </w:rPr>
            </w:pPr>
            <w:r>
              <w:rPr>
                <w:sz w:val="20"/>
                <w:szCs w:val="20"/>
              </w:rPr>
              <w:t>A contract year.</w:t>
            </w:r>
          </w:p>
        </w:tc>
      </w:tr>
    </w:tbl>
    <w:p w14:paraId="1628A541" w14:textId="77777777" w:rsidR="008A7257" w:rsidRDefault="00977820">
      <w:pPr>
        <w:spacing w:before="240" w:after="240"/>
      </w:pPr>
      <w:r>
        <w:lastRenderedPageBreak/>
        <w:t xml:space="preserve"> </w:t>
      </w:r>
    </w:p>
    <w:p w14:paraId="30587619" w14:textId="77777777" w:rsidR="008A7257" w:rsidRDefault="008A7257">
      <w:pPr>
        <w:pageBreakBefore/>
      </w:pPr>
    </w:p>
    <w:p w14:paraId="4CB75B7F" w14:textId="77777777" w:rsidR="008A7257" w:rsidRDefault="00977820">
      <w:pPr>
        <w:pStyle w:val="Heading2"/>
      </w:pPr>
      <w:bookmarkStart w:id="10" w:name="_heading=h.17dp8vu" w:colFirst="0" w:colLast="0"/>
      <w:bookmarkEnd w:id="10"/>
      <w:r>
        <w:t xml:space="preserve">Schedule 7: GDPR Information </w:t>
      </w:r>
    </w:p>
    <w:p w14:paraId="313DFCBE" w14:textId="77777777" w:rsidR="008A7257" w:rsidRDefault="00977820">
      <w:r>
        <w:t xml:space="preserve">This schedule reproduces the annexes to the GDPR schedule contained within the Framework Agreement and incorporated into this Call-off Contract. </w:t>
      </w:r>
    </w:p>
    <w:p w14:paraId="3215C430" w14:textId="77777777" w:rsidR="008A7257" w:rsidRDefault="00977820">
      <w:pPr>
        <w:pStyle w:val="Heading3"/>
      </w:pPr>
      <w:r>
        <w:t>Annex 1: Processing Personal Data</w:t>
      </w:r>
    </w:p>
    <w:p w14:paraId="08144400" w14:textId="77777777" w:rsidR="008A7257" w:rsidRDefault="00977820">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0C817052" w14:textId="0FED42CD" w:rsidR="008A7257" w:rsidRPr="00DA4537" w:rsidRDefault="00977820">
      <w:pPr>
        <w:ind w:left="709" w:hanging="709"/>
      </w:pPr>
      <w:bookmarkStart w:id="11" w:name="_heading=h.3rdcrjn" w:colFirst="0" w:colLast="0"/>
      <w:bookmarkEnd w:id="11"/>
      <w:r>
        <w:t>1.1</w:t>
      </w:r>
      <w:r>
        <w:tab/>
        <w:t xml:space="preserve">The contact details </w:t>
      </w:r>
      <w:r w:rsidRPr="00DA4537">
        <w:t xml:space="preserve">of the Buyer’s Data Protection Manager are: </w:t>
      </w:r>
      <w:r w:rsidR="00DA4537" w:rsidRPr="00DA4537">
        <w:rPr>
          <w:b/>
          <w:bCs/>
        </w:rPr>
        <w:t>REDACTED TEXT under FOIA Section 40, Personal Information</w:t>
      </w:r>
      <w:r w:rsidR="00DA4537" w:rsidRPr="00DA4537">
        <w:t>.</w:t>
      </w:r>
    </w:p>
    <w:p w14:paraId="5CBEB5BB" w14:textId="0B6B3D81" w:rsidR="008A7257" w:rsidRPr="00DA4537" w:rsidRDefault="00977820">
      <w:pPr>
        <w:ind w:left="709" w:hanging="709"/>
      </w:pPr>
      <w:r w:rsidRPr="00DA4537">
        <w:t>1.2</w:t>
      </w:r>
      <w:r w:rsidRPr="00DA4537">
        <w:tab/>
        <w:t xml:space="preserve">The contact details of the Supplier’s Data Protection Officer are: </w:t>
      </w:r>
      <w:r w:rsidR="00DA4537" w:rsidRPr="00DA4537">
        <w:rPr>
          <w:b/>
          <w:bCs/>
        </w:rPr>
        <w:t>REDACTED TEXT under FOIA Section 40, Personal Information</w:t>
      </w:r>
      <w:r w:rsidR="00DA4537" w:rsidRPr="00DA4537">
        <w:t>.</w:t>
      </w:r>
    </w:p>
    <w:p w14:paraId="1B4EACC4" w14:textId="77777777" w:rsidR="008A7257" w:rsidRDefault="00977820">
      <w:pPr>
        <w:ind w:left="720" w:hanging="720"/>
      </w:pPr>
      <w:r>
        <w:t>1.3</w:t>
      </w:r>
      <w:r>
        <w:tab/>
        <w:t>The Processor shall comply with any further written instructions with respect to Processing by the Controller.</w:t>
      </w:r>
    </w:p>
    <w:p w14:paraId="344688E9" w14:textId="77777777" w:rsidR="008A7257" w:rsidRDefault="00977820">
      <w:r>
        <w:t>1.4</w:t>
      </w:r>
      <w:r>
        <w:tab/>
        <w:t>Any such further instructions shall be incorporated into this Annex.</w:t>
      </w:r>
    </w:p>
    <w:p w14:paraId="10FF24D8" w14:textId="77777777" w:rsidR="008A7257" w:rsidRDefault="008A7257"/>
    <w:tbl>
      <w:tblPr>
        <w:tblStyle w:val="afe"/>
        <w:tblW w:w="902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9"/>
        <w:gridCol w:w="4930"/>
      </w:tblGrid>
      <w:tr w:rsidR="008A7257" w14:paraId="2FB6055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52FE9" w14:textId="77777777" w:rsidR="008A7257" w:rsidRDefault="00977820">
            <w:pPr>
              <w:spacing w:before="240" w:after="240"/>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BD563" w14:textId="77777777" w:rsidR="008A7257" w:rsidRDefault="00977820">
            <w:pPr>
              <w:spacing w:before="240" w:after="240"/>
              <w:jc w:val="center"/>
            </w:pPr>
            <w:r>
              <w:rPr>
                <w:b/>
              </w:rPr>
              <w:t>Details</w:t>
            </w:r>
            <w:bookmarkStart w:id="12" w:name="_GoBack"/>
            <w:bookmarkEnd w:id="12"/>
          </w:p>
        </w:tc>
      </w:tr>
      <w:tr w:rsidR="008A7257" w14:paraId="11D7BC1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7B44B" w14:textId="77777777" w:rsidR="008A7257" w:rsidRDefault="00977820">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C8B58" w14:textId="77777777" w:rsidR="008A7257" w:rsidRDefault="00977820">
            <w:pPr>
              <w:rPr>
                <w:b/>
              </w:rPr>
            </w:pPr>
            <w:r>
              <w:t xml:space="preserve">     </w:t>
            </w:r>
          </w:p>
          <w:p w14:paraId="0B0A909B" w14:textId="77777777" w:rsidR="008A7257" w:rsidRDefault="008A7257">
            <w:pPr>
              <w:rPr>
                <w:b/>
              </w:rPr>
            </w:pPr>
          </w:p>
          <w:p w14:paraId="2F5A316C" w14:textId="77777777" w:rsidR="008A7257" w:rsidRDefault="00977820">
            <w:pPr>
              <w:rPr>
                <w:b/>
              </w:rPr>
            </w:pPr>
            <w:r>
              <w:rPr>
                <w:b/>
              </w:rPr>
              <w:t>The Buyer is Controller and the Supplier is Processor</w:t>
            </w:r>
          </w:p>
          <w:p w14:paraId="3226CF08" w14:textId="77777777" w:rsidR="008A7257" w:rsidRDefault="008A7257">
            <w:pPr>
              <w:rPr>
                <w:b/>
              </w:rPr>
            </w:pPr>
          </w:p>
          <w:p w14:paraId="15E134BC" w14:textId="77777777" w:rsidR="008A7257" w:rsidRDefault="00977820">
            <w:pPr>
              <w:rPr>
                <w:b/>
              </w:rPr>
            </w:pPr>
            <w:r>
              <w:rPr>
                <w:b/>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7BB0C711" w14:textId="77777777" w:rsidR="008A7257" w:rsidRDefault="008A7257"/>
          <w:p w14:paraId="47D1CEE9" w14:textId="77777777" w:rsidR="008A7257" w:rsidRDefault="00977820">
            <w:r>
              <w:t xml:space="preserve">     </w:t>
            </w:r>
          </w:p>
          <w:p w14:paraId="56FBA4AC" w14:textId="77777777" w:rsidR="008A7257" w:rsidRDefault="008A7257"/>
          <w:p w14:paraId="0EE94722" w14:textId="77777777" w:rsidR="008A7257" w:rsidRDefault="00977820">
            <w:pPr>
              <w:numPr>
                <w:ilvl w:val="0"/>
                <w:numId w:val="17"/>
              </w:numPr>
            </w:pPr>
            <w:r>
              <w:t>Business contact details of Supplier Personnel for which the Supplier is the Controller</w:t>
            </w:r>
          </w:p>
          <w:p w14:paraId="265AA55E" w14:textId="77777777" w:rsidR="008A7257" w:rsidRDefault="00977820">
            <w:pPr>
              <w:numPr>
                <w:ilvl w:val="0"/>
                <w:numId w:val="17"/>
              </w:numPr>
            </w:pPr>
            <w:r>
              <w:t>Business contact details of any directors, officers, employees, agents, consultants and contractors of Buyer (excluding the Supplier Personnel) engaged in the performance of the Buyer’s duties under the Contract) for which the Buyer is the Controller</w:t>
            </w:r>
          </w:p>
          <w:p w14:paraId="7E86BB98" w14:textId="77777777" w:rsidR="008A7257" w:rsidRDefault="008A7257"/>
        </w:tc>
      </w:tr>
      <w:tr w:rsidR="008A7257" w14:paraId="09DA650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89528" w14:textId="77777777" w:rsidR="008A7257" w:rsidRDefault="00977820">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ED33C" w14:textId="1E6D937E" w:rsidR="008A7257" w:rsidRDefault="00977820">
            <w:r>
              <w:rPr>
                <w:b/>
              </w:rPr>
              <w:t xml:space="preserve">3 months (length of contract) + 6 years post expiry of the contract. </w:t>
            </w:r>
          </w:p>
        </w:tc>
      </w:tr>
      <w:tr w:rsidR="008A7257" w14:paraId="6A04215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1F11E" w14:textId="77777777" w:rsidR="008A7257" w:rsidRDefault="00977820">
            <w:r>
              <w:lastRenderedPageBreak/>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BDB40" w14:textId="77777777" w:rsidR="008A7257" w:rsidRDefault="00977820">
            <w:r>
              <w:t>[</w:t>
            </w:r>
            <w:r>
              <w:rPr>
                <w:b/>
              </w:rPr>
              <w:t>Please be as specific as possible, but make sure that you cover all intended purposes</w:t>
            </w:r>
            <w:r>
              <w:t>.</w:t>
            </w:r>
          </w:p>
          <w:p w14:paraId="56C6E770" w14:textId="77777777" w:rsidR="008A7257" w:rsidRDefault="008A7257"/>
          <w:p w14:paraId="27A98E94" w14:textId="77777777" w:rsidR="008A7257" w:rsidRDefault="00977820">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ECF83E8" w14:textId="77777777" w:rsidR="008A7257" w:rsidRDefault="00977820">
            <w:r>
              <w:t>The purpose might include: employment Processing, statutory obligation, recruitment assessment etc]</w:t>
            </w:r>
          </w:p>
        </w:tc>
      </w:tr>
      <w:tr w:rsidR="008A7257" w14:paraId="6AE0E76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FDA14" w14:textId="77777777" w:rsidR="008A7257" w:rsidRDefault="00977820">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DF214" w14:textId="77777777" w:rsidR="008A7257" w:rsidRDefault="008A7257"/>
          <w:p w14:paraId="079CC7AE" w14:textId="77777777" w:rsidR="008A7257" w:rsidRDefault="00977820">
            <w:r>
              <w:t>Staff and Supplier/Contractor - name/email address/telephone No./business address.</w:t>
            </w:r>
          </w:p>
          <w:p w14:paraId="24A50C98" w14:textId="77777777" w:rsidR="008A7257" w:rsidRDefault="008A7257"/>
        </w:tc>
      </w:tr>
      <w:tr w:rsidR="008A7257" w14:paraId="4CA644E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1A3F7F" w14:textId="77777777" w:rsidR="008A7257" w:rsidRDefault="00977820">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2C652" w14:textId="77777777" w:rsidR="008A7257" w:rsidRDefault="00977820">
            <w:r>
              <w:t>CCS Staff business contact details</w:t>
            </w:r>
          </w:p>
          <w:p w14:paraId="407F3A2A" w14:textId="77777777" w:rsidR="008A7257" w:rsidRDefault="008A7257"/>
          <w:p w14:paraId="6BE73931" w14:textId="77777777" w:rsidR="008A7257" w:rsidRDefault="00977820">
            <w:r>
              <w:t>Supplier staff business contact details as above.</w:t>
            </w:r>
          </w:p>
          <w:p w14:paraId="208A0823" w14:textId="77777777" w:rsidR="008A7257" w:rsidRDefault="008A7257"/>
          <w:p w14:paraId="6A66D997" w14:textId="77777777" w:rsidR="008A7257" w:rsidRDefault="00977820">
            <w:bookmarkStart w:id="13" w:name="_heading=h.26in1rg" w:colFirst="0" w:colLast="0"/>
            <w:bookmarkEnd w:id="13"/>
            <w:r>
              <w:t xml:space="preserve">Data used in the performance and functional testing of the relevant platform environments </w:t>
            </w:r>
            <w:proofErr w:type="gramStart"/>
            <w:r>
              <w:t>( pre</w:t>
            </w:r>
            <w:proofErr w:type="gramEnd"/>
            <w:r>
              <w:t xml:space="preserve">-production and production) </w:t>
            </w:r>
          </w:p>
          <w:p w14:paraId="06B65C83" w14:textId="77777777" w:rsidR="008A7257" w:rsidRDefault="008A7257"/>
          <w:p w14:paraId="1D07BB39" w14:textId="77777777" w:rsidR="008A7257" w:rsidRDefault="008A7257"/>
        </w:tc>
      </w:tr>
      <w:tr w:rsidR="008A7257" w14:paraId="2FF525C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F6CC0" w14:textId="77777777" w:rsidR="008A7257" w:rsidRDefault="00977820">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BD91D" w14:textId="0D07521C" w:rsidR="008A7257" w:rsidRDefault="00977820">
            <w:r>
              <w:t xml:space="preserve">6 years post expiry of the contract. </w:t>
            </w:r>
          </w:p>
        </w:tc>
      </w:tr>
    </w:tbl>
    <w:p w14:paraId="6AB7CB0A" w14:textId="77777777" w:rsidR="008A7257" w:rsidRDefault="008A7257">
      <w:pPr>
        <w:spacing w:before="240" w:after="240"/>
        <w:rPr>
          <w:b/>
        </w:rPr>
      </w:pPr>
    </w:p>
    <w:p w14:paraId="27F526DC" w14:textId="77777777" w:rsidR="008A7257" w:rsidRDefault="008A7257">
      <w:pPr>
        <w:pageBreakBefore/>
        <w:rPr>
          <w:sz w:val="24"/>
          <w:szCs w:val="24"/>
        </w:rPr>
      </w:pPr>
    </w:p>
    <w:p w14:paraId="02E092CD" w14:textId="77777777" w:rsidR="008A7257" w:rsidRDefault="00977820">
      <w:pPr>
        <w:pStyle w:val="Heading3"/>
      </w:pPr>
      <w:r>
        <w:t xml:space="preserve">Annex 2: Joint Controller Agreement </w:t>
      </w:r>
      <w:r>
        <w:rPr>
          <w:color w:val="000000"/>
        </w:rPr>
        <w:t>N/A</w:t>
      </w:r>
    </w:p>
    <w:p w14:paraId="7C6C83E2" w14:textId="77777777" w:rsidR="008A7257" w:rsidRDefault="00977820">
      <w:pPr>
        <w:pStyle w:val="Heading4"/>
      </w:pPr>
      <w:r>
        <w:t xml:space="preserve">1. Joint Controller Status and Allocation of Responsibilities </w:t>
      </w:r>
    </w:p>
    <w:p w14:paraId="6A0C64E5" w14:textId="77777777" w:rsidR="008A7257" w:rsidRDefault="00977820">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78879668" w14:textId="77777777" w:rsidR="008A7257" w:rsidRDefault="008A7257"/>
    <w:p w14:paraId="04A1FF3B" w14:textId="77777777" w:rsidR="008A7257" w:rsidRDefault="00977820">
      <w:pPr>
        <w:spacing w:after="120"/>
      </w:pPr>
      <w:r>
        <w:t xml:space="preserve">1.2 </w:t>
      </w:r>
      <w:r>
        <w:tab/>
        <w:t>The Parties agree that the [</w:t>
      </w:r>
      <w:r>
        <w:rPr>
          <w:b/>
        </w:rPr>
        <w:t>delete as appropriate Supplier/Buyer</w:t>
      </w:r>
      <w:r>
        <w:t xml:space="preserve">]: </w:t>
      </w:r>
    </w:p>
    <w:p w14:paraId="55C94031" w14:textId="77777777" w:rsidR="008A7257" w:rsidRDefault="00977820">
      <w:pPr>
        <w:ind w:left="1440" w:hanging="720"/>
      </w:pPr>
      <w:r>
        <w:t>(a)</w:t>
      </w:r>
      <w:r>
        <w:tab/>
        <w:t>is the exclusive point of contact for Data Subjects and is responsible for all steps necessary to comply with the GDPR regarding the exercise by Data Subjects of their rights under the GDPR;</w:t>
      </w:r>
    </w:p>
    <w:p w14:paraId="24B075C3" w14:textId="77777777" w:rsidR="008A7257" w:rsidRDefault="008A7257">
      <w:pPr>
        <w:ind w:left="1440"/>
      </w:pPr>
    </w:p>
    <w:p w14:paraId="20A28B24" w14:textId="77777777" w:rsidR="008A7257" w:rsidRDefault="00977820">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16C09AA1" w14:textId="77777777" w:rsidR="008A7257" w:rsidRDefault="008A7257"/>
    <w:p w14:paraId="75F8CEF4" w14:textId="77777777" w:rsidR="008A7257" w:rsidRDefault="00977820">
      <w:pPr>
        <w:ind w:left="1440" w:hanging="720"/>
      </w:pPr>
      <w:r>
        <w:t>(c)</w:t>
      </w:r>
      <w:r>
        <w:tab/>
        <w:t>is solely responsible for the Parties’ compliance with all duties to provide information to Data Subjects under Articles 13 and 14 of the GDPR;</w:t>
      </w:r>
    </w:p>
    <w:p w14:paraId="652856E2" w14:textId="77777777" w:rsidR="008A7257" w:rsidRDefault="008A7257"/>
    <w:p w14:paraId="5799F9D6" w14:textId="77777777" w:rsidR="008A7257" w:rsidRDefault="00977820">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4912697F" w14:textId="77777777" w:rsidR="008A7257" w:rsidRDefault="008A7257"/>
    <w:p w14:paraId="62661669" w14:textId="77777777" w:rsidR="008A7257" w:rsidRDefault="00977820">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01769BDB" w14:textId="77777777" w:rsidR="008A7257" w:rsidRDefault="008A7257"/>
    <w:p w14:paraId="3E45CEA4" w14:textId="77777777" w:rsidR="008A7257" w:rsidRDefault="00977820">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17153842" w14:textId="77777777" w:rsidR="008A7257" w:rsidRDefault="008A7257"/>
    <w:p w14:paraId="241BF047" w14:textId="77777777" w:rsidR="008A7257" w:rsidRDefault="00977820">
      <w:pPr>
        <w:pStyle w:val="Heading4"/>
      </w:pPr>
      <w:r>
        <w:t>2.</w:t>
      </w:r>
      <w:r>
        <w:tab/>
        <w:t>Undertakings of both Parties</w:t>
      </w:r>
    </w:p>
    <w:p w14:paraId="5EDDA563" w14:textId="77777777" w:rsidR="008A7257" w:rsidRDefault="00977820">
      <w:r>
        <w:t>2.1</w:t>
      </w:r>
      <w:r>
        <w:tab/>
        <w:t xml:space="preserve">The Supplier and the Buyer each undertake that they shall: </w:t>
      </w:r>
    </w:p>
    <w:p w14:paraId="781EBFBF" w14:textId="77777777" w:rsidR="008A7257" w:rsidRDefault="008A7257"/>
    <w:p w14:paraId="4EAEFB18" w14:textId="77777777" w:rsidR="008A7257" w:rsidRDefault="00977820">
      <w:pPr>
        <w:ind w:firstLine="720"/>
      </w:pPr>
      <w:r>
        <w:t>(a)</w:t>
      </w:r>
      <w:r>
        <w:tab/>
        <w:t xml:space="preserve">report to the other Party every </w:t>
      </w:r>
      <w:r>
        <w:rPr>
          <w:b/>
        </w:rPr>
        <w:t>[enter number]</w:t>
      </w:r>
      <w:r>
        <w:t xml:space="preserve"> months on:</w:t>
      </w:r>
    </w:p>
    <w:p w14:paraId="29E3B989" w14:textId="77777777" w:rsidR="008A7257" w:rsidRDefault="008A7257"/>
    <w:p w14:paraId="2051933D" w14:textId="77777777" w:rsidR="008A7257" w:rsidRDefault="00977820">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748A5629" w14:textId="77777777" w:rsidR="008A7257" w:rsidRDefault="008A7257"/>
    <w:p w14:paraId="7A185C46" w14:textId="77777777" w:rsidR="008A7257" w:rsidRDefault="00977820">
      <w:pPr>
        <w:ind w:left="2160" w:hanging="720"/>
      </w:pPr>
      <w:r>
        <w:t>(ii)</w:t>
      </w:r>
      <w:r>
        <w:tab/>
        <w:t xml:space="preserve">the volume of requests from Data Subjects (or third parties on their behalf) to rectify, block or erase any Personal Data; </w:t>
      </w:r>
    </w:p>
    <w:p w14:paraId="1398F387" w14:textId="77777777" w:rsidR="008A7257" w:rsidRDefault="008A7257"/>
    <w:p w14:paraId="6DC32C86" w14:textId="77777777" w:rsidR="008A7257" w:rsidRDefault="00977820">
      <w:pPr>
        <w:ind w:left="2160" w:hanging="720"/>
      </w:pPr>
      <w:r>
        <w:t>(iii)</w:t>
      </w:r>
      <w:r>
        <w:tab/>
        <w:t>any other requests, complaints or communications from Data Subjects (or third parties on their behalf) relating to the other Party’s obligations under applicable Data Protection Legislation;</w:t>
      </w:r>
    </w:p>
    <w:p w14:paraId="73901081" w14:textId="77777777" w:rsidR="008A7257" w:rsidRDefault="008A7257"/>
    <w:p w14:paraId="78D62091" w14:textId="77777777" w:rsidR="008A7257" w:rsidRDefault="00977820">
      <w:pPr>
        <w:ind w:left="2160" w:hanging="720"/>
      </w:pPr>
      <w:r>
        <w:t>(iv)</w:t>
      </w:r>
      <w:r>
        <w:tab/>
        <w:t>any communications from the Information Commissioner or any other regulatory authority in connection with Personal Data; and</w:t>
      </w:r>
    </w:p>
    <w:p w14:paraId="49AC56AF" w14:textId="77777777" w:rsidR="008A7257" w:rsidRDefault="008A7257"/>
    <w:p w14:paraId="738642B9" w14:textId="77777777" w:rsidR="008A7257" w:rsidRDefault="00977820">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00BABA88" w14:textId="77777777" w:rsidR="008A7257" w:rsidRDefault="008A7257">
      <w:pPr>
        <w:ind w:left="2160"/>
      </w:pPr>
    </w:p>
    <w:p w14:paraId="1692A8AF" w14:textId="77777777" w:rsidR="008A7257" w:rsidRDefault="00977820">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135DFAAC" w14:textId="77777777" w:rsidR="008A7257" w:rsidRDefault="008A7257"/>
    <w:p w14:paraId="17666733" w14:textId="77777777" w:rsidR="008A7257" w:rsidRDefault="00977820">
      <w:pPr>
        <w:ind w:left="1440" w:hanging="720"/>
      </w:pPr>
      <w:r>
        <w:t>(c)</w:t>
      </w:r>
      <w:r>
        <w:tab/>
        <w:t xml:space="preserve">provide the other Party with full cooperation and assistance in relation to any request, complaint or communication made as referred to in Clauses </w:t>
      </w:r>
    </w:p>
    <w:p w14:paraId="4E91CF07" w14:textId="77777777" w:rsidR="008A7257" w:rsidRDefault="008A7257">
      <w:pPr>
        <w:ind w:left="1440"/>
      </w:pPr>
    </w:p>
    <w:p w14:paraId="4AC02A47" w14:textId="77777777" w:rsidR="008A7257" w:rsidRDefault="00977820">
      <w:pPr>
        <w:ind w:left="1440"/>
      </w:pPr>
      <w:r>
        <w:t>2.1(a)(iii) to (v) to enable the other Party to comply with the relevant timescales set out in the Data Protection Legislation;</w:t>
      </w:r>
    </w:p>
    <w:p w14:paraId="4922C926" w14:textId="77777777" w:rsidR="008A7257" w:rsidRDefault="008A7257">
      <w:pPr>
        <w:ind w:left="1440"/>
      </w:pPr>
    </w:p>
    <w:p w14:paraId="568B8B19" w14:textId="77777777" w:rsidR="008A7257" w:rsidRDefault="00977820">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264252F" w14:textId="77777777" w:rsidR="008A7257" w:rsidRDefault="008A7257"/>
    <w:p w14:paraId="16F35385" w14:textId="77777777" w:rsidR="008A7257" w:rsidRDefault="00977820">
      <w:pPr>
        <w:ind w:left="1440" w:hanging="720"/>
      </w:pPr>
      <w:r>
        <w:t>(e)</w:t>
      </w:r>
      <w:r>
        <w:tab/>
        <w:t>request from the Data Subject only the minimum information necessary to provide the Services and treat such extracted information as Confidential Information;</w:t>
      </w:r>
    </w:p>
    <w:p w14:paraId="0FD7C7D2" w14:textId="77777777" w:rsidR="008A7257" w:rsidRDefault="008A7257"/>
    <w:p w14:paraId="64198719" w14:textId="77777777" w:rsidR="008A7257" w:rsidRDefault="00977820">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260B2AF" w14:textId="77777777" w:rsidR="008A7257" w:rsidRDefault="008A7257"/>
    <w:p w14:paraId="12B3ACEF" w14:textId="77777777" w:rsidR="008A7257" w:rsidRDefault="00977820">
      <w:pPr>
        <w:ind w:left="1440" w:hanging="720"/>
      </w:pPr>
      <w:r>
        <w:t>(g)</w:t>
      </w:r>
      <w:r>
        <w:tab/>
        <w:t>take all reasonable steps to ensure the reliability and integrity of any of its personnel who have access to the Personal Data and ensure that its personnel:</w:t>
      </w:r>
    </w:p>
    <w:p w14:paraId="11FDF9A2" w14:textId="77777777" w:rsidR="008A7257" w:rsidRDefault="008A7257">
      <w:pPr>
        <w:ind w:left="1440"/>
      </w:pPr>
    </w:p>
    <w:p w14:paraId="575E8727" w14:textId="77777777" w:rsidR="008A7257" w:rsidRDefault="00977820">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6073D20F" w14:textId="77777777" w:rsidR="008A7257" w:rsidRDefault="008A7257"/>
    <w:p w14:paraId="564E830F" w14:textId="77777777" w:rsidR="008A7257" w:rsidRDefault="00977820">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1D06A8B9" w14:textId="77777777" w:rsidR="008A7257" w:rsidRDefault="008A7257">
      <w:pPr>
        <w:ind w:left="2160"/>
      </w:pPr>
    </w:p>
    <w:p w14:paraId="2383859E" w14:textId="77777777" w:rsidR="008A7257" w:rsidRDefault="00977820">
      <w:pPr>
        <w:ind w:left="2160" w:hanging="720"/>
      </w:pPr>
      <w:r>
        <w:t>(iii)</w:t>
      </w:r>
      <w:r>
        <w:tab/>
        <w:t>have undergone adequate training in the use, care, protection and handling of Personal Data as required by the applicable Data Protection Legislation;</w:t>
      </w:r>
    </w:p>
    <w:p w14:paraId="07A9D206" w14:textId="77777777" w:rsidR="008A7257" w:rsidRDefault="008A7257">
      <w:pPr>
        <w:ind w:left="2160"/>
      </w:pPr>
    </w:p>
    <w:p w14:paraId="18EAD892" w14:textId="77777777" w:rsidR="008A7257" w:rsidRDefault="00977820">
      <w:pPr>
        <w:ind w:left="1440" w:hanging="720"/>
      </w:pPr>
      <w:r>
        <w:t>(h)</w:t>
      </w:r>
      <w:r>
        <w:tab/>
        <w:t>ensure that it has in place Protective Measures as appropriate to protect against a Data Loss Event having taken account of the:</w:t>
      </w:r>
    </w:p>
    <w:p w14:paraId="048308D9" w14:textId="77777777" w:rsidR="008A7257" w:rsidRDefault="008A7257">
      <w:pPr>
        <w:ind w:left="720" w:firstLine="720"/>
      </w:pPr>
    </w:p>
    <w:p w14:paraId="31F71BF7" w14:textId="77777777" w:rsidR="008A7257" w:rsidRDefault="00977820">
      <w:pPr>
        <w:ind w:left="720" w:firstLine="720"/>
      </w:pPr>
      <w:r>
        <w:t>(</w:t>
      </w:r>
      <w:proofErr w:type="spellStart"/>
      <w:r>
        <w:t>i</w:t>
      </w:r>
      <w:proofErr w:type="spellEnd"/>
      <w:r>
        <w:t>)</w:t>
      </w:r>
      <w:r>
        <w:tab/>
        <w:t>nature of the data to be protected;</w:t>
      </w:r>
    </w:p>
    <w:p w14:paraId="6FF88FDF" w14:textId="77777777" w:rsidR="008A7257" w:rsidRDefault="00977820">
      <w:pPr>
        <w:ind w:left="720" w:firstLine="720"/>
      </w:pPr>
      <w:r>
        <w:t>(ii)</w:t>
      </w:r>
      <w:r>
        <w:tab/>
        <w:t>harm that might result from a Data Loss Event;</w:t>
      </w:r>
    </w:p>
    <w:p w14:paraId="2DB4403F" w14:textId="77777777" w:rsidR="008A7257" w:rsidRDefault="00977820">
      <w:pPr>
        <w:ind w:left="720" w:firstLine="720"/>
      </w:pPr>
      <w:r>
        <w:t>(iii)</w:t>
      </w:r>
      <w:r>
        <w:tab/>
        <w:t>state of technological development; and</w:t>
      </w:r>
    </w:p>
    <w:p w14:paraId="77116974" w14:textId="77777777" w:rsidR="008A7257" w:rsidRDefault="00977820">
      <w:pPr>
        <w:ind w:left="720" w:firstLine="720"/>
      </w:pPr>
      <w:r>
        <w:t>(iv)</w:t>
      </w:r>
      <w:r>
        <w:tab/>
        <w:t>cost of implementing any measures;</w:t>
      </w:r>
    </w:p>
    <w:p w14:paraId="72078CA9" w14:textId="77777777" w:rsidR="008A7257" w:rsidRDefault="008A7257">
      <w:pPr>
        <w:ind w:left="720" w:firstLine="720"/>
      </w:pPr>
    </w:p>
    <w:p w14:paraId="26AC239C" w14:textId="77777777" w:rsidR="008A7257" w:rsidRDefault="00977820">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4DEE706" w14:textId="77777777" w:rsidR="008A7257" w:rsidRDefault="008A7257">
      <w:pPr>
        <w:ind w:left="1440"/>
      </w:pPr>
    </w:p>
    <w:p w14:paraId="6651925E" w14:textId="77777777" w:rsidR="008A7257" w:rsidRDefault="00977820">
      <w:pPr>
        <w:ind w:left="2160" w:hanging="720"/>
      </w:pPr>
      <w:r>
        <w:t>(</w:t>
      </w:r>
      <w:proofErr w:type="spellStart"/>
      <w:r>
        <w:t>i</w:t>
      </w:r>
      <w:proofErr w:type="spellEnd"/>
      <w:r>
        <w:t>)</w:t>
      </w:r>
      <w:r>
        <w:tab/>
        <w:t>ensure that it notifies the other Party as soon as it becomes aware of a Data Loss Event.</w:t>
      </w:r>
    </w:p>
    <w:p w14:paraId="6268FB09" w14:textId="77777777" w:rsidR="008A7257" w:rsidRDefault="008A7257">
      <w:pPr>
        <w:ind w:left="1440" w:firstLine="720"/>
      </w:pPr>
    </w:p>
    <w:p w14:paraId="70736EC5" w14:textId="77777777" w:rsidR="008A7257" w:rsidRDefault="00977820">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76D67FE" w14:textId="77777777" w:rsidR="008A7257" w:rsidRDefault="008A7257"/>
    <w:p w14:paraId="5B3B2874" w14:textId="77777777" w:rsidR="008A7257" w:rsidRDefault="00977820">
      <w:pPr>
        <w:pStyle w:val="Heading4"/>
      </w:pPr>
      <w:r>
        <w:t>3.</w:t>
      </w:r>
      <w:r>
        <w:tab/>
        <w:t>Data Protection Breach</w:t>
      </w:r>
    </w:p>
    <w:p w14:paraId="078BD84A" w14:textId="77777777" w:rsidR="008A7257" w:rsidRDefault="00977820">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AF542D0" w14:textId="77777777" w:rsidR="008A7257" w:rsidRDefault="008A7257"/>
    <w:p w14:paraId="4E10D451" w14:textId="77777777" w:rsidR="008A7257" w:rsidRDefault="00977820">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76AE0E73" w14:textId="77777777" w:rsidR="008A7257" w:rsidRDefault="008A7257">
      <w:pPr>
        <w:ind w:left="1440"/>
      </w:pPr>
    </w:p>
    <w:p w14:paraId="0E6D489E" w14:textId="77777777" w:rsidR="008A7257" w:rsidRDefault="00977820">
      <w:pPr>
        <w:ind w:firstLine="720"/>
      </w:pPr>
      <w:r>
        <w:t>(b)</w:t>
      </w:r>
      <w:r>
        <w:tab/>
        <w:t>all reasonable assistance, including:</w:t>
      </w:r>
    </w:p>
    <w:p w14:paraId="11878C2D" w14:textId="77777777" w:rsidR="008A7257" w:rsidRDefault="008A7257">
      <w:pPr>
        <w:ind w:firstLine="720"/>
      </w:pPr>
    </w:p>
    <w:p w14:paraId="1819455C" w14:textId="77777777" w:rsidR="008A7257" w:rsidRDefault="00977820">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1C8697F1" w14:textId="77777777" w:rsidR="008A7257" w:rsidRDefault="008A7257">
      <w:pPr>
        <w:ind w:left="2160"/>
      </w:pPr>
    </w:p>
    <w:p w14:paraId="727FB0E5" w14:textId="77777777" w:rsidR="008A7257" w:rsidRDefault="00977820">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27B231CF" w14:textId="77777777" w:rsidR="008A7257" w:rsidRDefault="008A7257"/>
    <w:p w14:paraId="7A2DAC56" w14:textId="77777777" w:rsidR="008A7257" w:rsidRDefault="00977820">
      <w:pPr>
        <w:ind w:left="2160" w:firstLine="720"/>
      </w:pPr>
      <w:r>
        <w:t>(iii)</w:t>
      </w:r>
      <w:r>
        <w:tab/>
        <w:t xml:space="preserve">co-ordination with the other Party regarding the management of public relations and public statements relating to the Personal Data Breach; </w:t>
      </w:r>
    </w:p>
    <w:p w14:paraId="45394CCA" w14:textId="77777777" w:rsidR="008A7257" w:rsidRDefault="008A7257">
      <w:pPr>
        <w:ind w:left="2160"/>
      </w:pPr>
    </w:p>
    <w:p w14:paraId="4243AA70" w14:textId="77777777" w:rsidR="008A7257" w:rsidRDefault="00977820">
      <w:pPr>
        <w:ind w:left="2160"/>
      </w:pPr>
      <w:r>
        <w:t>and/or</w:t>
      </w:r>
    </w:p>
    <w:p w14:paraId="38EE6859" w14:textId="77777777" w:rsidR="008A7257" w:rsidRDefault="008A7257">
      <w:pPr>
        <w:ind w:left="2160"/>
      </w:pPr>
    </w:p>
    <w:p w14:paraId="2D25FA1F" w14:textId="77777777" w:rsidR="008A7257" w:rsidRDefault="00977820">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4F93E4C" w14:textId="77777777" w:rsidR="008A7257" w:rsidRDefault="008A7257">
      <w:pPr>
        <w:ind w:left="2160"/>
      </w:pPr>
    </w:p>
    <w:p w14:paraId="08D7A495" w14:textId="77777777" w:rsidR="008A7257" w:rsidRDefault="00977820">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3D199BB" w14:textId="77777777" w:rsidR="008A7257" w:rsidRDefault="008A7257">
      <w:pPr>
        <w:ind w:left="720"/>
      </w:pPr>
    </w:p>
    <w:p w14:paraId="2B037E37" w14:textId="77777777" w:rsidR="008A7257" w:rsidRDefault="00977820">
      <w:pPr>
        <w:ind w:left="720"/>
      </w:pPr>
      <w:r>
        <w:t>(a)</w:t>
      </w:r>
      <w:r>
        <w:tab/>
        <w:t xml:space="preserve">the nature of the Personal Data Breach; </w:t>
      </w:r>
    </w:p>
    <w:p w14:paraId="400DD14F" w14:textId="77777777" w:rsidR="008A7257" w:rsidRDefault="008A7257">
      <w:pPr>
        <w:ind w:left="720"/>
      </w:pPr>
    </w:p>
    <w:p w14:paraId="6D23888E" w14:textId="77777777" w:rsidR="008A7257" w:rsidRDefault="00977820">
      <w:pPr>
        <w:ind w:firstLine="720"/>
      </w:pPr>
      <w:r>
        <w:t>(b)</w:t>
      </w:r>
      <w:r>
        <w:tab/>
        <w:t>the nature of Personal Data affected;</w:t>
      </w:r>
    </w:p>
    <w:p w14:paraId="073AAD05" w14:textId="77777777" w:rsidR="008A7257" w:rsidRDefault="008A7257">
      <w:pPr>
        <w:ind w:firstLine="720"/>
      </w:pPr>
    </w:p>
    <w:p w14:paraId="710C4EFD" w14:textId="77777777" w:rsidR="008A7257" w:rsidRDefault="00977820">
      <w:pPr>
        <w:ind w:firstLine="720"/>
      </w:pPr>
      <w:r>
        <w:t>(c)</w:t>
      </w:r>
      <w:r>
        <w:tab/>
        <w:t>the categories and number of Data Subjects concerned;</w:t>
      </w:r>
    </w:p>
    <w:p w14:paraId="003F2644" w14:textId="77777777" w:rsidR="008A7257" w:rsidRDefault="008A7257">
      <w:pPr>
        <w:ind w:firstLine="720"/>
      </w:pPr>
    </w:p>
    <w:p w14:paraId="11ABB6FA" w14:textId="77777777" w:rsidR="008A7257" w:rsidRDefault="00977820">
      <w:pPr>
        <w:ind w:left="1440" w:hanging="720"/>
      </w:pPr>
      <w:r>
        <w:t>(d)</w:t>
      </w:r>
      <w:r>
        <w:tab/>
        <w:t>the name and contact details of the Supplier’s Data Protection Officer or other relevant contact from whom more information may be obtained;</w:t>
      </w:r>
    </w:p>
    <w:p w14:paraId="0397581D" w14:textId="77777777" w:rsidR="008A7257" w:rsidRDefault="008A7257">
      <w:pPr>
        <w:ind w:left="720" w:firstLine="720"/>
      </w:pPr>
    </w:p>
    <w:p w14:paraId="601BF05C" w14:textId="77777777" w:rsidR="008A7257" w:rsidRDefault="00977820">
      <w:pPr>
        <w:ind w:firstLine="720"/>
      </w:pPr>
      <w:r>
        <w:t>(e)</w:t>
      </w:r>
      <w:r>
        <w:tab/>
        <w:t>measures taken or proposed to be taken to address the Personal Data Breach; and</w:t>
      </w:r>
    </w:p>
    <w:p w14:paraId="2AE0E2AE" w14:textId="77777777" w:rsidR="008A7257" w:rsidRDefault="008A7257">
      <w:pPr>
        <w:ind w:left="720" w:firstLine="720"/>
      </w:pPr>
    </w:p>
    <w:p w14:paraId="1064F06D" w14:textId="77777777" w:rsidR="008A7257" w:rsidRDefault="00977820">
      <w:pPr>
        <w:ind w:firstLine="720"/>
      </w:pPr>
      <w:r>
        <w:t>(f)</w:t>
      </w:r>
      <w:r>
        <w:tab/>
        <w:t>describe the likely consequences of the Personal Data Breach.</w:t>
      </w:r>
    </w:p>
    <w:p w14:paraId="0B683674" w14:textId="77777777" w:rsidR="008A7257" w:rsidRDefault="008A7257"/>
    <w:p w14:paraId="37FDC41A" w14:textId="77777777" w:rsidR="008A7257" w:rsidRDefault="00977820">
      <w:pPr>
        <w:pStyle w:val="Heading4"/>
      </w:pPr>
      <w:r>
        <w:t>4.</w:t>
      </w:r>
      <w:r>
        <w:tab/>
        <w:t>Audit</w:t>
      </w:r>
    </w:p>
    <w:p w14:paraId="1D58E99F" w14:textId="77777777" w:rsidR="008A7257" w:rsidRDefault="00977820">
      <w:r>
        <w:t>4.1</w:t>
      </w:r>
      <w:r>
        <w:tab/>
        <w:t>The Supplier shall permit:</w:t>
      </w:r>
      <w:r>
        <w:tab/>
      </w:r>
    </w:p>
    <w:p w14:paraId="770739DF" w14:textId="77777777" w:rsidR="008A7257" w:rsidRDefault="008A7257"/>
    <w:p w14:paraId="6B441A4B" w14:textId="77777777" w:rsidR="008A7257" w:rsidRDefault="00977820">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2EB199DF" w14:textId="77777777" w:rsidR="008A7257" w:rsidRDefault="008A7257"/>
    <w:p w14:paraId="6E68C5C4" w14:textId="77777777" w:rsidR="008A7257" w:rsidRDefault="00977820">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4477F487" w14:textId="77777777" w:rsidR="008A7257" w:rsidRDefault="008A7257"/>
    <w:p w14:paraId="48ECB07D" w14:textId="77777777" w:rsidR="008A7257" w:rsidRDefault="00977820">
      <w:pPr>
        <w:ind w:left="720" w:hanging="720"/>
      </w:pPr>
      <w:r>
        <w:t>4.2</w:t>
      </w:r>
      <w:r>
        <w:tab/>
        <w:t>The Buyer may, in its sole discretion, require the Supplier to provide evidence of the Supplier’s compliance with Clause 4.1 in lieu of conducting such an audit, assessment or inspection.</w:t>
      </w:r>
    </w:p>
    <w:p w14:paraId="3B3B9642" w14:textId="77777777" w:rsidR="008A7257" w:rsidRDefault="008A7257"/>
    <w:p w14:paraId="78003C90" w14:textId="77777777" w:rsidR="008A7257" w:rsidRDefault="00977820">
      <w:pPr>
        <w:pStyle w:val="Heading4"/>
      </w:pPr>
      <w:r>
        <w:t>5.</w:t>
      </w:r>
      <w:r>
        <w:tab/>
        <w:t>Impact Assessments</w:t>
      </w:r>
    </w:p>
    <w:p w14:paraId="3C20514E" w14:textId="77777777" w:rsidR="008A7257" w:rsidRDefault="00977820">
      <w:r>
        <w:t>5.1</w:t>
      </w:r>
      <w:r>
        <w:tab/>
        <w:t>The Parties shall:</w:t>
      </w:r>
    </w:p>
    <w:p w14:paraId="3EDBF3E1" w14:textId="77777777" w:rsidR="008A7257" w:rsidRDefault="008A7257"/>
    <w:p w14:paraId="1727D0B6" w14:textId="77777777" w:rsidR="008A7257" w:rsidRDefault="00977820">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6D7EA504" w14:textId="77777777" w:rsidR="008A7257" w:rsidRDefault="008A7257"/>
    <w:p w14:paraId="2E8D6E8F" w14:textId="77777777" w:rsidR="008A7257" w:rsidRDefault="00977820">
      <w:pPr>
        <w:ind w:left="1440" w:hanging="720"/>
      </w:pPr>
      <w:r>
        <w:t>(b)</w:t>
      </w:r>
      <w:r>
        <w:tab/>
        <w:t>maintain full and complete records of all Processing carried out in respect of the Personal Data in connection with the contract, in accordance with the terms of Article 30 GDPR.</w:t>
      </w:r>
    </w:p>
    <w:p w14:paraId="02D73134" w14:textId="77777777" w:rsidR="008A7257" w:rsidRDefault="008A7257"/>
    <w:p w14:paraId="148755C9" w14:textId="77777777" w:rsidR="008A7257" w:rsidRDefault="00977820">
      <w:pPr>
        <w:pStyle w:val="Heading4"/>
      </w:pPr>
      <w:r>
        <w:t>6.</w:t>
      </w:r>
      <w:r>
        <w:tab/>
        <w:t xml:space="preserve"> ICO Guidance</w:t>
      </w:r>
    </w:p>
    <w:p w14:paraId="26F2B4D9" w14:textId="77777777" w:rsidR="008A7257" w:rsidRDefault="00977820">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4810B57C" w14:textId="77777777" w:rsidR="008A7257" w:rsidRDefault="008A7257"/>
    <w:p w14:paraId="440F28EB" w14:textId="77777777" w:rsidR="008A7257" w:rsidRDefault="00977820">
      <w:pPr>
        <w:pStyle w:val="Heading4"/>
      </w:pPr>
      <w:r>
        <w:t xml:space="preserve">7. </w:t>
      </w:r>
      <w:r>
        <w:tab/>
        <w:t>Liabilities for Data Protection Breach</w:t>
      </w:r>
    </w:p>
    <w:p w14:paraId="14A1952B" w14:textId="77777777" w:rsidR="008A7257" w:rsidRDefault="00977820">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15E44547" w14:textId="77777777" w:rsidR="008A7257" w:rsidRDefault="008A7257"/>
    <w:p w14:paraId="7142602C" w14:textId="77777777" w:rsidR="008A7257" w:rsidRDefault="00977820">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1A707EB5" w14:textId="77777777" w:rsidR="008A7257" w:rsidRDefault="008A7257">
      <w:pPr>
        <w:shd w:val="clear" w:color="auto" w:fill="FFFFFF"/>
        <w:spacing w:line="240" w:lineRule="auto"/>
        <w:rPr>
          <w:color w:val="000000"/>
        </w:rPr>
      </w:pPr>
    </w:p>
    <w:p w14:paraId="68B9B001" w14:textId="77777777" w:rsidR="008A7257" w:rsidRDefault="00977820">
      <w:pPr>
        <w:shd w:val="clear" w:color="auto" w:fill="FFFFFF"/>
        <w:spacing w:line="240" w:lineRule="auto"/>
        <w:ind w:left="1440"/>
      </w:pPr>
      <w:r>
        <w:rPr>
          <w:color w:val="000000"/>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14:paraId="36A216CB" w14:textId="77777777" w:rsidR="008A7257" w:rsidRDefault="008A7257">
      <w:pPr>
        <w:shd w:val="clear" w:color="auto" w:fill="FFFFFF"/>
        <w:spacing w:line="240" w:lineRule="auto"/>
        <w:rPr>
          <w:color w:val="000000"/>
        </w:rPr>
      </w:pPr>
    </w:p>
    <w:p w14:paraId="035129F7" w14:textId="77777777" w:rsidR="008A7257" w:rsidRDefault="00977820">
      <w:pPr>
        <w:shd w:val="clear" w:color="auto" w:fill="FFFFFF"/>
        <w:spacing w:line="240" w:lineRule="auto"/>
        <w:ind w:left="1440"/>
      </w:pPr>
      <w:r>
        <w:rPr>
          <w:color w:val="000000"/>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color w:val="000000"/>
        </w:rPr>
        <w:lastRenderedPageBreak/>
        <w:t>Financial Penalties. The Supplier will provide to the Buyer and its auditors, on request and at the Supplier’s sole cost, full cooperation and access to conduct a thorough audit of such Personal Data Breach; or</w:t>
      </w:r>
    </w:p>
    <w:p w14:paraId="5BC38F64" w14:textId="77777777" w:rsidR="008A7257" w:rsidRDefault="008A7257">
      <w:pPr>
        <w:shd w:val="clear" w:color="auto" w:fill="FFFFFF"/>
        <w:spacing w:line="240" w:lineRule="auto"/>
        <w:rPr>
          <w:color w:val="000000"/>
        </w:rPr>
      </w:pPr>
    </w:p>
    <w:p w14:paraId="7860E50A" w14:textId="77777777" w:rsidR="008A7257" w:rsidRDefault="00977820">
      <w:pPr>
        <w:shd w:val="clear" w:color="auto" w:fill="FFFFFF"/>
        <w:spacing w:line="240" w:lineRule="auto"/>
        <w:ind w:left="1440"/>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383FAF30" w14:textId="77777777" w:rsidR="008A7257" w:rsidRDefault="008A7257">
      <w:pPr>
        <w:shd w:val="clear" w:color="auto" w:fill="FFFFFF"/>
        <w:spacing w:line="240" w:lineRule="auto"/>
        <w:rPr>
          <w:color w:val="000000"/>
        </w:rPr>
      </w:pPr>
    </w:p>
    <w:p w14:paraId="7E309655" w14:textId="77777777" w:rsidR="008A7257" w:rsidRDefault="00977820">
      <w:pPr>
        <w:shd w:val="clear" w:color="auto" w:fill="FFFFFF"/>
        <w:spacing w:line="240" w:lineRule="auto"/>
        <w:ind w:left="720" w:hanging="720"/>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2904292D" w14:textId="77777777" w:rsidR="008A7257" w:rsidRDefault="008A7257">
      <w:pPr>
        <w:shd w:val="clear" w:color="auto" w:fill="FFFFFF"/>
        <w:spacing w:line="240" w:lineRule="auto"/>
        <w:rPr>
          <w:color w:val="000000"/>
        </w:rPr>
      </w:pPr>
    </w:p>
    <w:p w14:paraId="1FAC6536" w14:textId="77777777" w:rsidR="008A7257" w:rsidRDefault="00977820">
      <w:pPr>
        <w:shd w:val="clear" w:color="auto" w:fill="FFFFFF"/>
        <w:spacing w:line="240" w:lineRule="auto"/>
        <w:ind w:left="720" w:hanging="720"/>
      </w:pPr>
      <w:r>
        <w:rPr>
          <w:color w:val="000000"/>
        </w:rPr>
        <w:t xml:space="preserve">7.3 </w:t>
      </w:r>
      <w:r>
        <w:rPr>
          <w:color w:val="000000"/>
        </w:rPr>
        <w:tab/>
        <w:t>In respect of any losses, cost claims or expenses incurred by either Party as a result of a Personal Data Breach (the “Claim Losses”):</w:t>
      </w:r>
    </w:p>
    <w:p w14:paraId="33B3957F" w14:textId="77777777" w:rsidR="008A7257" w:rsidRDefault="008A7257">
      <w:pPr>
        <w:shd w:val="clear" w:color="auto" w:fill="FFFFFF"/>
        <w:spacing w:line="240" w:lineRule="auto"/>
        <w:ind w:left="720" w:firstLine="720"/>
        <w:rPr>
          <w:color w:val="000000"/>
        </w:rPr>
      </w:pPr>
    </w:p>
    <w:p w14:paraId="0B7AEA8D" w14:textId="77777777" w:rsidR="008A7257" w:rsidRDefault="00977820">
      <w:pPr>
        <w:shd w:val="clear" w:color="auto" w:fill="FFFFFF"/>
        <w:spacing w:line="240" w:lineRule="auto"/>
        <w:ind w:left="1440"/>
      </w:pPr>
      <w:r>
        <w:rPr>
          <w:color w:val="000000"/>
        </w:rPr>
        <w:t>(a) if the Buyer is responsible for the relevant Personal Data Breach, then the Buyer shall be responsible for the Claim Losses;</w:t>
      </w:r>
    </w:p>
    <w:p w14:paraId="0584ECA8" w14:textId="77777777" w:rsidR="008A7257" w:rsidRDefault="008A7257">
      <w:pPr>
        <w:shd w:val="clear" w:color="auto" w:fill="FFFFFF"/>
        <w:spacing w:line="240" w:lineRule="auto"/>
        <w:ind w:left="720" w:firstLine="720"/>
        <w:rPr>
          <w:color w:val="000000"/>
        </w:rPr>
      </w:pPr>
    </w:p>
    <w:p w14:paraId="57779CCE" w14:textId="77777777" w:rsidR="008A7257" w:rsidRDefault="00977820">
      <w:pPr>
        <w:shd w:val="clear" w:color="auto" w:fill="FFFFFF"/>
        <w:spacing w:line="240" w:lineRule="auto"/>
        <w:ind w:left="1440"/>
      </w:pPr>
      <w:r>
        <w:rPr>
          <w:color w:val="000000"/>
        </w:rPr>
        <w:t>(b) if the Supplier is responsible for the relevant Personal Data Breach, then the Supplier shall be responsible for the Claim Losses: and </w:t>
      </w:r>
    </w:p>
    <w:p w14:paraId="22C77862" w14:textId="77777777" w:rsidR="008A7257" w:rsidRDefault="008A7257">
      <w:pPr>
        <w:shd w:val="clear" w:color="auto" w:fill="FFFFFF"/>
        <w:spacing w:line="240" w:lineRule="auto"/>
        <w:rPr>
          <w:color w:val="000000"/>
        </w:rPr>
      </w:pPr>
    </w:p>
    <w:p w14:paraId="59621081" w14:textId="77777777" w:rsidR="008A7257" w:rsidRDefault="00977820">
      <w:pPr>
        <w:shd w:val="clear" w:color="auto" w:fill="FFFFFF"/>
        <w:spacing w:line="240" w:lineRule="auto"/>
        <w:ind w:left="1440"/>
      </w:pPr>
      <w:r>
        <w:rPr>
          <w:color w:val="000000"/>
        </w:rPr>
        <w:t>(c) if responsibility for the relevant Personal Data Breach is unclear, then the Buyer and the Supplier shall be responsible for the Claim Losses equally.</w:t>
      </w:r>
    </w:p>
    <w:p w14:paraId="22201AF4" w14:textId="77777777" w:rsidR="008A7257" w:rsidRDefault="008A7257">
      <w:pPr>
        <w:shd w:val="clear" w:color="auto" w:fill="FFFFFF"/>
        <w:spacing w:line="240" w:lineRule="auto"/>
        <w:ind w:left="1440"/>
        <w:rPr>
          <w:rFonts w:ascii="Times New Roman" w:eastAsia="Times New Roman" w:hAnsi="Times New Roman" w:cs="Times New Roman"/>
          <w:sz w:val="24"/>
          <w:szCs w:val="24"/>
        </w:rPr>
      </w:pPr>
    </w:p>
    <w:p w14:paraId="44B6C04F" w14:textId="77777777" w:rsidR="008A7257" w:rsidRDefault="00977820">
      <w:pPr>
        <w:shd w:val="clear" w:color="auto" w:fill="FFFFFF"/>
        <w:spacing w:after="120" w:line="240" w:lineRule="auto"/>
        <w:ind w:left="720" w:hanging="720"/>
        <w:rPr>
          <w:color w:val="000000"/>
        </w:rPr>
      </w:pPr>
      <w:r>
        <w:rPr>
          <w:color w:val="000000"/>
        </w:rPr>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31FC5CFC" w14:textId="77777777" w:rsidR="008A7257" w:rsidRDefault="008A7257">
      <w:pPr>
        <w:shd w:val="clear" w:color="auto" w:fill="FFFFFF"/>
        <w:spacing w:after="300" w:line="240" w:lineRule="auto"/>
        <w:ind w:left="720" w:hanging="720"/>
        <w:rPr>
          <w:rFonts w:ascii="Times New Roman" w:eastAsia="Times New Roman" w:hAnsi="Times New Roman" w:cs="Times New Roman"/>
          <w:sz w:val="24"/>
          <w:szCs w:val="24"/>
        </w:rPr>
      </w:pPr>
    </w:p>
    <w:p w14:paraId="3987F18F" w14:textId="77777777" w:rsidR="008A7257" w:rsidRDefault="00977820">
      <w:pPr>
        <w:pStyle w:val="Heading4"/>
        <w:spacing w:before="0" w:after="0" w:line="480" w:lineRule="auto"/>
      </w:pPr>
      <w:r>
        <w:t xml:space="preserve">8. </w:t>
      </w:r>
      <w:r>
        <w:tab/>
        <w:t>Not used</w:t>
      </w:r>
    </w:p>
    <w:p w14:paraId="2F4AD5C3" w14:textId="77777777" w:rsidR="008A7257" w:rsidRDefault="00977820">
      <w:pPr>
        <w:pStyle w:val="Heading4"/>
      </w:pPr>
      <w:r>
        <w:t>9.</w:t>
      </w:r>
      <w:r>
        <w:tab/>
        <w:t>Termination</w:t>
      </w:r>
    </w:p>
    <w:p w14:paraId="64F7795F" w14:textId="77777777" w:rsidR="008A7257" w:rsidRDefault="00977820">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04F8220F" w14:textId="77777777" w:rsidR="008A7257" w:rsidRDefault="008A7257"/>
    <w:p w14:paraId="3E3F462F" w14:textId="77777777" w:rsidR="008A7257" w:rsidRDefault="00977820">
      <w:pPr>
        <w:pStyle w:val="Heading4"/>
      </w:pPr>
      <w:r>
        <w:t>10.</w:t>
      </w:r>
      <w:r>
        <w:tab/>
        <w:t>Sub-Processing</w:t>
      </w:r>
    </w:p>
    <w:p w14:paraId="1C743D69" w14:textId="77777777" w:rsidR="008A7257" w:rsidRDefault="00977820">
      <w:pPr>
        <w:ind w:left="720" w:hanging="720"/>
      </w:pPr>
      <w:r>
        <w:t>10.1</w:t>
      </w:r>
      <w:r>
        <w:tab/>
        <w:t>In respect of any Processing of Personal Data performed by a third party on behalf of a Party, that Party shall:</w:t>
      </w:r>
    </w:p>
    <w:p w14:paraId="3264B1CC" w14:textId="77777777" w:rsidR="008A7257" w:rsidRDefault="008A7257"/>
    <w:p w14:paraId="5C05B1FB" w14:textId="77777777" w:rsidR="008A7257" w:rsidRDefault="00977820">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189BFFA" w14:textId="77777777" w:rsidR="008A7257" w:rsidRDefault="008A7257">
      <w:pPr>
        <w:ind w:left="1440"/>
      </w:pPr>
    </w:p>
    <w:p w14:paraId="7C96B2D5" w14:textId="77777777" w:rsidR="008A7257" w:rsidRDefault="00977820">
      <w:pPr>
        <w:ind w:left="1440" w:hanging="720"/>
      </w:pPr>
      <w:r>
        <w:t>(b)</w:t>
      </w:r>
      <w:r>
        <w:tab/>
        <w:t>ensure that a suitable agreement is in place with the third party as required under applicable Data Protection Legislation.</w:t>
      </w:r>
    </w:p>
    <w:p w14:paraId="3C578D7D" w14:textId="77777777" w:rsidR="008A7257" w:rsidRDefault="008A7257">
      <w:pPr>
        <w:ind w:left="720" w:firstLine="720"/>
      </w:pPr>
    </w:p>
    <w:p w14:paraId="05DBD4D9" w14:textId="77777777" w:rsidR="008A7257" w:rsidRDefault="00977820">
      <w:pPr>
        <w:pStyle w:val="Heading4"/>
      </w:pPr>
      <w:r>
        <w:t>11. Data Retention</w:t>
      </w:r>
    </w:p>
    <w:p w14:paraId="5D81338A" w14:textId="77777777" w:rsidR="008A7257" w:rsidRDefault="00977820">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8A7257">
      <w:footerReference w:type="default" r:id="rId30"/>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C9CCB" w14:textId="77777777" w:rsidR="00107AA6" w:rsidRDefault="00107AA6">
      <w:pPr>
        <w:spacing w:line="240" w:lineRule="auto"/>
      </w:pPr>
      <w:r>
        <w:separator/>
      </w:r>
    </w:p>
  </w:endnote>
  <w:endnote w:type="continuationSeparator" w:id="0">
    <w:p w14:paraId="2775F864" w14:textId="77777777" w:rsidR="00107AA6" w:rsidRDefault="00107A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64780" w14:textId="77777777" w:rsidR="00273A8A" w:rsidRDefault="00273A8A">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8240" behindDoc="0" locked="0" layoutInCell="1" hidden="0" allowOverlap="1" wp14:anchorId="0B89CB17" wp14:editId="4040E056">
              <wp:simplePos x="0" y="0"/>
              <wp:positionH relativeFrom="column">
                <wp:posOffset>6096000</wp:posOffset>
              </wp:positionH>
              <wp:positionV relativeFrom="paragraph">
                <wp:posOffset>0</wp:posOffset>
              </wp:positionV>
              <wp:extent cx="0" cy="12700"/>
              <wp:effectExtent l="0" t="0" r="0" b="0"/>
              <wp:wrapTopAndBottom distT="0" distB="0"/>
              <wp:docPr id="7" name="Rectangle 7"/>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13EB18D0" w14:textId="77777777" w:rsidR="00273A8A" w:rsidRDefault="00273A8A">
                          <w:pPr>
                            <w:spacing w:line="240" w:lineRule="auto"/>
                            <w:textDirection w:val="btLr"/>
                          </w:pPr>
                          <w:r>
                            <w:rPr>
                              <w:color w:val="000000"/>
                              <w:sz w:val="28"/>
                            </w:rPr>
                            <w:t xml:space="preserve"> PAGE 72</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B89CB17" id="Rectangle 7" o:spid="_x0000_s1026" style="position:absolute;margin-left:480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" filled="f" stroked="f">
              <v:textbox inset="0,0,0,0">
                <w:txbxContent>
                  <w:p w14:paraId="13EB18D0" w14:textId="77777777" w:rsidR="00A26719" w:rsidRDefault="00A26719">
                    <w:pPr>
                      <w:spacing w:line="240" w:lineRule="auto"/>
                      <w:textDirection w:val="btLr"/>
                    </w:pPr>
                    <w:r>
                      <w:rPr>
                        <w:color w:val="000000"/>
                        <w:sz w:val="28"/>
                      </w:rPr>
                      <w:t xml:space="preserve"> PAGE 72</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5644F" w14:textId="77777777" w:rsidR="00107AA6" w:rsidRDefault="00107AA6">
      <w:pPr>
        <w:spacing w:line="240" w:lineRule="auto"/>
      </w:pPr>
      <w:r>
        <w:separator/>
      </w:r>
    </w:p>
  </w:footnote>
  <w:footnote w:type="continuationSeparator" w:id="0">
    <w:p w14:paraId="1B872BFA" w14:textId="77777777" w:rsidR="00107AA6" w:rsidRDefault="00107A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59C6"/>
    <w:multiLevelType w:val="multilevel"/>
    <w:tmpl w:val="9CA0402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A0423B"/>
    <w:multiLevelType w:val="multilevel"/>
    <w:tmpl w:val="0F4E95EA"/>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BAF5D23"/>
    <w:multiLevelType w:val="multilevel"/>
    <w:tmpl w:val="A4DAA8B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171834C7"/>
    <w:multiLevelType w:val="multilevel"/>
    <w:tmpl w:val="08BC715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80704D9"/>
    <w:multiLevelType w:val="multilevel"/>
    <w:tmpl w:val="699600E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2455BB9"/>
    <w:multiLevelType w:val="multilevel"/>
    <w:tmpl w:val="3C3C4222"/>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9D74C1"/>
    <w:multiLevelType w:val="multilevel"/>
    <w:tmpl w:val="C3AC246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CA2587"/>
    <w:multiLevelType w:val="multilevel"/>
    <w:tmpl w:val="BEB265D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5294058"/>
    <w:multiLevelType w:val="multilevel"/>
    <w:tmpl w:val="7F56758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5E1A5B"/>
    <w:multiLevelType w:val="multilevel"/>
    <w:tmpl w:val="8062B61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CF0724"/>
    <w:multiLevelType w:val="multilevel"/>
    <w:tmpl w:val="2D3E230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05D197F"/>
    <w:multiLevelType w:val="multilevel"/>
    <w:tmpl w:val="C5444D6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B1405B"/>
    <w:multiLevelType w:val="multilevel"/>
    <w:tmpl w:val="28AA8DE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1726B7"/>
    <w:multiLevelType w:val="multilevel"/>
    <w:tmpl w:val="0156BC1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419B22E4"/>
    <w:multiLevelType w:val="multilevel"/>
    <w:tmpl w:val="8512A60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4443029B"/>
    <w:multiLevelType w:val="multilevel"/>
    <w:tmpl w:val="3FC2535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9A6BD6"/>
    <w:multiLevelType w:val="multilevel"/>
    <w:tmpl w:val="A1303446"/>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F18070D"/>
    <w:multiLevelType w:val="multilevel"/>
    <w:tmpl w:val="4A2A8E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518C3F48"/>
    <w:multiLevelType w:val="multilevel"/>
    <w:tmpl w:val="D40E93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53A77846"/>
    <w:multiLevelType w:val="multilevel"/>
    <w:tmpl w:val="AC34F23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4F572E2"/>
    <w:multiLevelType w:val="multilevel"/>
    <w:tmpl w:val="51A0CDC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A1D6555"/>
    <w:multiLevelType w:val="multilevel"/>
    <w:tmpl w:val="7CBCDC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5C7130F8"/>
    <w:multiLevelType w:val="multilevel"/>
    <w:tmpl w:val="C05E668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1385A66"/>
    <w:multiLevelType w:val="multilevel"/>
    <w:tmpl w:val="ADAC4ED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62371415"/>
    <w:multiLevelType w:val="multilevel"/>
    <w:tmpl w:val="3DE2796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635040CB"/>
    <w:multiLevelType w:val="multilevel"/>
    <w:tmpl w:val="D6B0DB0E"/>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3690C28"/>
    <w:multiLevelType w:val="multilevel"/>
    <w:tmpl w:val="0D68A9B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5374656"/>
    <w:multiLevelType w:val="multilevel"/>
    <w:tmpl w:val="21BC934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705F4196"/>
    <w:multiLevelType w:val="multilevel"/>
    <w:tmpl w:val="AC62A4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7E904053"/>
    <w:multiLevelType w:val="multilevel"/>
    <w:tmpl w:val="EAB27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6513F6"/>
    <w:multiLevelType w:val="multilevel"/>
    <w:tmpl w:val="DFE6400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3"/>
  </w:num>
  <w:num w:numId="3">
    <w:abstractNumId w:val="3"/>
  </w:num>
  <w:num w:numId="4">
    <w:abstractNumId w:val="1"/>
  </w:num>
  <w:num w:numId="5">
    <w:abstractNumId w:val="17"/>
  </w:num>
  <w:num w:numId="6">
    <w:abstractNumId w:val="16"/>
  </w:num>
  <w:num w:numId="7">
    <w:abstractNumId w:val="25"/>
  </w:num>
  <w:num w:numId="8">
    <w:abstractNumId w:val="12"/>
  </w:num>
  <w:num w:numId="9">
    <w:abstractNumId w:val="23"/>
  </w:num>
  <w:num w:numId="10">
    <w:abstractNumId w:val="21"/>
  </w:num>
  <w:num w:numId="11">
    <w:abstractNumId w:val="20"/>
  </w:num>
  <w:num w:numId="12">
    <w:abstractNumId w:val="30"/>
  </w:num>
  <w:num w:numId="13">
    <w:abstractNumId w:val="6"/>
  </w:num>
  <w:num w:numId="14">
    <w:abstractNumId w:val="7"/>
  </w:num>
  <w:num w:numId="15">
    <w:abstractNumId w:val="18"/>
  </w:num>
  <w:num w:numId="16">
    <w:abstractNumId w:val="0"/>
  </w:num>
  <w:num w:numId="17">
    <w:abstractNumId w:val="24"/>
  </w:num>
  <w:num w:numId="18">
    <w:abstractNumId w:val="10"/>
  </w:num>
  <w:num w:numId="19">
    <w:abstractNumId w:val="29"/>
  </w:num>
  <w:num w:numId="20">
    <w:abstractNumId w:val="27"/>
  </w:num>
  <w:num w:numId="21">
    <w:abstractNumId w:val="14"/>
  </w:num>
  <w:num w:numId="22">
    <w:abstractNumId w:val="15"/>
  </w:num>
  <w:num w:numId="23">
    <w:abstractNumId w:val="22"/>
  </w:num>
  <w:num w:numId="24">
    <w:abstractNumId w:val="11"/>
  </w:num>
  <w:num w:numId="25">
    <w:abstractNumId w:val="4"/>
  </w:num>
  <w:num w:numId="26">
    <w:abstractNumId w:val="28"/>
  </w:num>
  <w:num w:numId="27">
    <w:abstractNumId w:val="26"/>
  </w:num>
  <w:num w:numId="28">
    <w:abstractNumId w:val="9"/>
  </w:num>
  <w:num w:numId="29">
    <w:abstractNumId w:val="8"/>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57"/>
    <w:rsid w:val="000E3F55"/>
    <w:rsid w:val="00106AF0"/>
    <w:rsid w:val="00107AA6"/>
    <w:rsid w:val="00153025"/>
    <w:rsid w:val="00225862"/>
    <w:rsid w:val="0027296D"/>
    <w:rsid w:val="00273A8A"/>
    <w:rsid w:val="00453A96"/>
    <w:rsid w:val="00532DB8"/>
    <w:rsid w:val="00603995"/>
    <w:rsid w:val="00750CFE"/>
    <w:rsid w:val="007C2D25"/>
    <w:rsid w:val="008A7257"/>
    <w:rsid w:val="00915BBD"/>
    <w:rsid w:val="00977820"/>
    <w:rsid w:val="00A26719"/>
    <w:rsid w:val="00A709A8"/>
    <w:rsid w:val="00A75F0C"/>
    <w:rsid w:val="00AE3577"/>
    <w:rsid w:val="00AF743B"/>
    <w:rsid w:val="00B075F7"/>
    <w:rsid w:val="00B226CD"/>
    <w:rsid w:val="00B412A0"/>
    <w:rsid w:val="00B56287"/>
    <w:rsid w:val="00BB6824"/>
    <w:rsid w:val="00BB73E5"/>
    <w:rsid w:val="00BD6DA6"/>
    <w:rsid w:val="00DA4537"/>
    <w:rsid w:val="00DC129F"/>
    <w:rsid w:val="00DC283A"/>
    <w:rsid w:val="00E70103"/>
    <w:rsid w:val="00E856DB"/>
    <w:rsid w:val="00F7446B"/>
    <w:rsid w:val="14139C36"/>
    <w:rsid w:val="289A4D5A"/>
    <w:rsid w:val="4B7A5668"/>
    <w:rsid w:val="4BFC8991"/>
    <w:rsid w:val="5064D292"/>
    <w:rsid w:val="7B85A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8BD0"/>
  <w15:docId w15:val="{E9618A65-189B-4844-81C2-8908760A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character" w:customStyle="1" w:styleId="apple-tab-span">
    <w:name w:val="apple-tab-span"/>
    <w:basedOn w:val="DefaultParagraphFont"/>
    <w:rsid w:val="0043234F"/>
  </w:style>
  <w:style w:type="character" w:customStyle="1" w:styleId="UnresolvedMention2">
    <w:name w:val="Unresolved Mention2"/>
    <w:basedOn w:val="DefaultParagraphFont"/>
    <w:uiPriority w:val="99"/>
    <w:semiHidden/>
    <w:unhideWhenUsed/>
    <w:rsid w:val="001A1ACF"/>
    <w:rPr>
      <w:color w:val="605E5C"/>
      <w:shd w:val="clear" w:color="auto" w:fill="E1DFDD"/>
    </w:rPr>
  </w:style>
  <w:style w:type="table" w:styleId="TableGrid">
    <w:name w:val="Table Grid"/>
    <w:basedOn w:val="TableNormal"/>
    <w:uiPriority w:val="39"/>
    <w:rsid w:val="008776A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pPr>
      <w:spacing w:line="240" w:lineRule="auto"/>
    </w:pPr>
    <w:rPr>
      <w:rFonts w:ascii="Calibri" w:eastAsia="Calibri" w:hAnsi="Calibri" w:cs="Calibri"/>
    </w:rPr>
    <w:tblPr>
      <w:tblStyleRowBandSize w:val="1"/>
      <w:tblStyleColBandSize w:val="1"/>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0">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1">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2">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3">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4">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5">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6">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7">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8">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9">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a">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b">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c">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d">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table" w:customStyle="1" w:styleId="afe">
    <w:basedOn w:val="TableNormal"/>
    <w:pPr>
      <w:spacing w:line="240" w:lineRule="auto"/>
    </w:pPr>
    <w:rPr>
      <w:rFonts w:ascii="Calibri" w:eastAsia="Calibri" w:hAnsi="Calibri" w:cs="Calibri"/>
    </w:rPr>
    <w:tblPr>
      <w:tblStyleRowBandSize w:val="1"/>
      <w:tblStyleColBandSize w:val="1"/>
      <w:tblCellMar>
        <w:top w:w="15" w:type="dxa"/>
        <w:left w:w="10" w:type="dxa"/>
        <w:bottom w:w="15" w:type="dxa"/>
        <w:right w:w="10" w:type="dxa"/>
      </w:tblCellMar>
    </w:tblPr>
  </w:style>
  <w:style w:type="paragraph" w:styleId="NormalIndent">
    <w:name w:val="Normal Indent"/>
    <w:basedOn w:val="Normal"/>
    <w:uiPriority w:val="99"/>
    <w:semiHidden/>
    <w:unhideWhenUsed/>
    <w:rsid w:val="001530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footnotes" Target="foot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docs.google.com/forms/d/e/1FAIpQLSfQ3VeAMCIYNur4FoZxzn1F5BDkOTxFNK-4qbTlHVcyGqTgpw/viewform"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GIMoUsA2GaC5/iNaB26B1xeUMQ==">AMUW2mUyuQILs8fPayQuu4GVulsWJAnBJQvVeK9mtVGjwKdBIXjLJnxp9OFBE9eHEZtjaZ0m0CfP12JlN1HWZE+TckBNtunRygSS7/v5NxCiT0GXvvCj2sIR765wmUTm6CldCBs9QfoT4/BLkgDawaxKlr2FdQOP8bSm95/pNKKbf6vwaD2OCdXEKlwhFdjbhTzJAS4x67JkJk9NAOlpYzEiuQItx9BMeb5zUb1S4N1Wrsg2GIGGMNXdyHDI3oJnfqwCW2ZImeiQgQawFd0lqntdqGWbmSwhasSanGkjLYHiiAWFYWDcR0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982977-4E93-496A-995A-E7475346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22302</Words>
  <Characters>127122</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Jevan Rai</cp:lastModifiedBy>
  <cp:revision>2</cp:revision>
  <dcterms:created xsi:type="dcterms:W3CDTF">2022-11-02T16:26:00Z</dcterms:created>
  <dcterms:modified xsi:type="dcterms:W3CDTF">2022-11-02T16:26:00Z</dcterms:modified>
</cp:coreProperties>
</file>