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CC" w:rsidRPr="00E56E5A" w:rsidRDefault="00A067CC">
      <w:pPr>
        <w:rPr>
          <w:rFonts w:ascii="Arial" w:hAnsi="Arial" w:cs="Arial"/>
          <w:b/>
          <w:u w:val="single"/>
        </w:rPr>
      </w:pPr>
      <w:r w:rsidRPr="00E56E5A">
        <w:rPr>
          <w:rFonts w:ascii="Arial" w:hAnsi="Arial" w:cs="Arial"/>
          <w:b/>
          <w:noProof/>
          <w:sz w:val="24"/>
          <w:szCs w:val="24"/>
          <w:lang w:eastAsia="en-GB"/>
        </w:rPr>
        <w:drawing>
          <wp:inline distT="0" distB="0" distL="0" distR="0" wp14:anchorId="5D35BEA3" wp14:editId="71DF60FB">
            <wp:extent cx="3152775" cy="446643"/>
            <wp:effectExtent l="0" t="0" r="0" b="0"/>
            <wp:docPr id="1" name="Picture 1" descr="C:\Users\daustin\AppData\Local\Microsoft\Windows\Temporary Internet Files\Content.IE5\G6Z9G2NQ\A4-TNA-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ustin\AppData\Local\Microsoft\Windows\Temporary Internet Files\Content.IE5\G6Z9G2NQ\A4-TNA-logo-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1883" cy="447933"/>
                    </a:xfrm>
                    <a:prstGeom prst="rect">
                      <a:avLst/>
                    </a:prstGeom>
                    <a:noFill/>
                    <a:ln>
                      <a:noFill/>
                    </a:ln>
                  </pic:spPr>
                </pic:pic>
              </a:graphicData>
            </a:graphic>
          </wp:inline>
        </w:drawing>
      </w:r>
    </w:p>
    <w:p w:rsidR="000A3A63" w:rsidRDefault="000A3A63" w:rsidP="00A067CC">
      <w:pPr>
        <w:pStyle w:val="Bodytext20"/>
        <w:shd w:val="clear" w:color="auto" w:fill="auto"/>
        <w:spacing w:after="0" w:line="240" w:lineRule="auto"/>
        <w:ind w:right="23" w:firstLine="0"/>
        <w:rPr>
          <w:b/>
          <w:sz w:val="24"/>
          <w:szCs w:val="24"/>
        </w:rPr>
      </w:pPr>
    </w:p>
    <w:p w:rsidR="00A067CC" w:rsidRPr="00ED64CD" w:rsidRDefault="00FF3ABE" w:rsidP="00A067CC">
      <w:pPr>
        <w:pStyle w:val="Bodytext20"/>
        <w:shd w:val="clear" w:color="auto" w:fill="auto"/>
        <w:spacing w:after="0" w:line="240" w:lineRule="auto"/>
        <w:ind w:right="23" w:firstLine="0"/>
        <w:rPr>
          <w:rFonts w:asciiTheme="minorHAnsi" w:hAnsiTheme="minorHAnsi"/>
          <w:b/>
          <w:sz w:val="24"/>
          <w:szCs w:val="24"/>
        </w:rPr>
      </w:pPr>
      <w:r w:rsidRPr="00ED64CD">
        <w:rPr>
          <w:rFonts w:asciiTheme="minorHAnsi" w:hAnsiTheme="minorHAnsi"/>
          <w:b/>
          <w:sz w:val="24"/>
          <w:szCs w:val="24"/>
        </w:rPr>
        <w:t>BACKUP SOLUTION</w:t>
      </w:r>
    </w:p>
    <w:p w:rsidR="00A067CC" w:rsidRPr="00ED64CD" w:rsidRDefault="00A067CC" w:rsidP="00A067CC">
      <w:pPr>
        <w:pStyle w:val="Bodytext20"/>
        <w:shd w:val="clear" w:color="auto" w:fill="auto"/>
        <w:spacing w:after="0" w:line="240" w:lineRule="auto"/>
        <w:ind w:right="23" w:firstLine="0"/>
        <w:rPr>
          <w:rFonts w:asciiTheme="minorHAnsi" w:hAnsiTheme="minorHAnsi"/>
          <w:b/>
          <w:sz w:val="12"/>
          <w:szCs w:val="12"/>
        </w:rPr>
      </w:pPr>
    </w:p>
    <w:p w:rsidR="00A067CC" w:rsidRPr="00ED64CD" w:rsidRDefault="00A067CC" w:rsidP="00A067CC">
      <w:pPr>
        <w:pStyle w:val="Bodytext20"/>
        <w:shd w:val="clear" w:color="auto" w:fill="auto"/>
        <w:spacing w:after="376"/>
        <w:ind w:right="20" w:firstLine="0"/>
        <w:rPr>
          <w:rFonts w:asciiTheme="minorHAnsi" w:hAnsiTheme="minorHAnsi"/>
          <w:b/>
          <w:sz w:val="24"/>
          <w:szCs w:val="24"/>
        </w:rPr>
      </w:pPr>
      <w:r w:rsidRPr="00ED64CD">
        <w:rPr>
          <w:rFonts w:asciiTheme="minorHAnsi" w:hAnsiTheme="minorHAnsi"/>
          <w:b/>
          <w:sz w:val="24"/>
          <w:szCs w:val="24"/>
        </w:rPr>
        <w:t xml:space="preserve">CLOSING DATE FOR RESPONSES </w:t>
      </w:r>
      <w:r w:rsidR="009D01BC">
        <w:rPr>
          <w:rFonts w:asciiTheme="minorHAnsi" w:hAnsiTheme="minorHAnsi"/>
          <w:b/>
          <w:sz w:val="24"/>
          <w:szCs w:val="24"/>
        </w:rPr>
        <w:t>– 5PM, OCTOBER 30</w:t>
      </w:r>
      <w:r w:rsidR="009D01BC" w:rsidRPr="009D01BC">
        <w:rPr>
          <w:rFonts w:asciiTheme="minorHAnsi" w:hAnsiTheme="minorHAnsi"/>
          <w:b/>
          <w:sz w:val="24"/>
          <w:szCs w:val="24"/>
          <w:vertAlign w:val="superscript"/>
        </w:rPr>
        <w:t>TH</w:t>
      </w:r>
    </w:p>
    <w:p w:rsidR="000A3A63" w:rsidRDefault="000A3A63" w:rsidP="000A3A63">
      <w:pPr>
        <w:pStyle w:val="Bodytext20"/>
        <w:shd w:val="clear" w:color="auto" w:fill="auto"/>
        <w:tabs>
          <w:tab w:val="left" w:pos="692"/>
        </w:tabs>
        <w:spacing w:after="0" w:line="240" w:lineRule="auto"/>
        <w:ind w:left="360" w:firstLine="0"/>
        <w:jc w:val="both"/>
        <w:rPr>
          <w:b/>
          <w:sz w:val="22"/>
          <w:szCs w:val="22"/>
        </w:rPr>
      </w:pPr>
    </w:p>
    <w:p w:rsidR="00FF3ABE" w:rsidRPr="00ED64CD" w:rsidRDefault="00FF3ABE" w:rsidP="00FF3ABE">
      <w:pPr>
        <w:pStyle w:val="Bodytext20"/>
        <w:numPr>
          <w:ilvl w:val="0"/>
          <w:numId w:val="5"/>
        </w:numPr>
        <w:shd w:val="clear" w:color="auto" w:fill="auto"/>
        <w:tabs>
          <w:tab w:val="left" w:pos="692"/>
        </w:tabs>
        <w:spacing w:after="0" w:line="240" w:lineRule="auto"/>
        <w:jc w:val="both"/>
        <w:rPr>
          <w:rFonts w:asciiTheme="minorHAnsi" w:hAnsiTheme="minorHAnsi"/>
          <w:b/>
          <w:sz w:val="22"/>
          <w:szCs w:val="22"/>
        </w:rPr>
      </w:pPr>
      <w:r w:rsidRPr="00ED64CD">
        <w:rPr>
          <w:rFonts w:asciiTheme="minorHAnsi" w:hAnsiTheme="minorHAnsi"/>
          <w:b/>
          <w:sz w:val="22"/>
          <w:szCs w:val="22"/>
        </w:rPr>
        <w:t>BACKGROUND</w:t>
      </w:r>
    </w:p>
    <w:p w:rsidR="00FF3ABE" w:rsidRPr="00FF3ABE" w:rsidRDefault="00FF3ABE" w:rsidP="00FF3ABE">
      <w:pPr>
        <w:spacing w:after="0" w:line="240" w:lineRule="auto"/>
        <w:rPr>
          <w:rFonts w:ascii="Arial" w:hAnsi="Arial" w:cs="Arial"/>
          <w:sz w:val="12"/>
          <w:szCs w:val="12"/>
        </w:rPr>
      </w:pPr>
    </w:p>
    <w:p w:rsidR="00FF3ABE" w:rsidRDefault="00FF3ABE" w:rsidP="00FF3ABE">
      <w:pPr>
        <w:spacing w:after="0" w:line="240" w:lineRule="auto"/>
        <w:jc w:val="both"/>
        <w:rPr>
          <w:rFonts w:cs="Arial"/>
        </w:rPr>
      </w:pPr>
      <w:r w:rsidRPr="00FF3ABE">
        <w:rPr>
          <w:rFonts w:cs="Arial"/>
        </w:rPr>
        <w:t>The National Archives (TNA) is the official archive and publisher for the UK government, and for England and Wales. Its role is to collect and secure the future of the government record, both digital and physical, to preserve it for generations to come, and to make it as accessible and available as possible. It is based in Kew, South West London. More inf</w:t>
      </w:r>
      <w:r>
        <w:rPr>
          <w:rFonts w:cs="Arial"/>
        </w:rPr>
        <w:t xml:space="preserve">ormation on TNA can be found at </w:t>
      </w:r>
      <w:hyperlink r:id="rId10" w:history="1">
        <w:r w:rsidRPr="002B7974">
          <w:rPr>
            <w:rStyle w:val="Hyperlink"/>
            <w:rFonts w:cs="Arial"/>
          </w:rPr>
          <w:t>www.nationalarchives.gov.uk</w:t>
        </w:r>
      </w:hyperlink>
      <w:r>
        <w:rPr>
          <w:rFonts w:cs="Arial"/>
        </w:rPr>
        <w:t xml:space="preserve"> </w:t>
      </w:r>
    </w:p>
    <w:p w:rsidR="00FF3ABE" w:rsidRPr="00FF3ABE" w:rsidRDefault="00FF3ABE" w:rsidP="00FF3ABE">
      <w:pPr>
        <w:spacing w:after="0" w:line="240" w:lineRule="auto"/>
        <w:jc w:val="both"/>
        <w:rPr>
          <w:rFonts w:cs="Arial"/>
          <w:sz w:val="12"/>
          <w:szCs w:val="12"/>
        </w:rPr>
      </w:pPr>
    </w:p>
    <w:p w:rsidR="00FF3ABE" w:rsidRPr="00FF3ABE" w:rsidRDefault="00FF3ABE" w:rsidP="00FF3ABE">
      <w:pPr>
        <w:spacing w:after="0" w:line="240" w:lineRule="auto"/>
        <w:jc w:val="both"/>
        <w:rPr>
          <w:rFonts w:cs="Arial"/>
          <w:b/>
          <w:u w:val="single"/>
        </w:rPr>
      </w:pPr>
      <w:r w:rsidRPr="00FF3ABE">
        <w:rPr>
          <w:rFonts w:cs="Arial"/>
        </w:rPr>
        <w:t>With an increased emphasis on technology, TNA faces the challenge of delivering reliable and publicly accessible IT services with limited resources and budgetary constraints. To meet this challenge, TNA has reviewed its technology provision to highlight risks associated with the existing services, systems and infrastructure. It has also identified changes required to position the IT function so that it can respond to business drivers and demands for the next four years.</w:t>
      </w:r>
    </w:p>
    <w:p w:rsidR="00FF3ABE" w:rsidRDefault="00FF3ABE" w:rsidP="00FF3ABE">
      <w:pPr>
        <w:pStyle w:val="Bodytext20"/>
        <w:shd w:val="clear" w:color="auto" w:fill="auto"/>
        <w:tabs>
          <w:tab w:val="left" w:pos="634"/>
        </w:tabs>
        <w:spacing w:after="0" w:line="200" w:lineRule="exact"/>
        <w:ind w:left="360" w:firstLine="0"/>
        <w:contextualSpacing/>
        <w:jc w:val="both"/>
        <w:rPr>
          <w:b/>
          <w:sz w:val="22"/>
          <w:szCs w:val="22"/>
        </w:rPr>
      </w:pPr>
    </w:p>
    <w:p w:rsidR="000A3A63" w:rsidRDefault="000A3A63" w:rsidP="00FF3ABE">
      <w:pPr>
        <w:pStyle w:val="Bodytext20"/>
        <w:shd w:val="clear" w:color="auto" w:fill="auto"/>
        <w:tabs>
          <w:tab w:val="left" w:pos="634"/>
        </w:tabs>
        <w:spacing w:after="0" w:line="200" w:lineRule="exact"/>
        <w:ind w:left="360" w:firstLine="0"/>
        <w:contextualSpacing/>
        <w:jc w:val="both"/>
        <w:rPr>
          <w:b/>
          <w:sz w:val="22"/>
          <w:szCs w:val="22"/>
        </w:rPr>
      </w:pPr>
    </w:p>
    <w:p w:rsidR="00A067CC" w:rsidRPr="00E56E5A" w:rsidRDefault="00A067CC" w:rsidP="00FF3ABE">
      <w:pPr>
        <w:pStyle w:val="Bodytext20"/>
        <w:numPr>
          <w:ilvl w:val="0"/>
          <w:numId w:val="5"/>
        </w:numPr>
        <w:shd w:val="clear" w:color="auto" w:fill="auto"/>
        <w:tabs>
          <w:tab w:val="left" w:pos="634"/>
        </w:tabs>
        <w:spacing w:after="0" w:line="200" w:lineRule="exact"/>
        <w:contextualSpacing/>
        <w:jc w:val="both"/>
        <w:rPr>
          <w:b/>
          <w:sz w:val="22"/>
          <w:szCs w:val="22"/>
        </w:rPr>
      </w:pPr>
      <w:r w:rsidRPr="00ED64CD">
        <w:rPr>
          <w:rFonts w:asciiTheme="minorHAnsi" w:hAnsiTheme="minorHAnsi"/>
          <w:b/>
          <w:sz w:val="22"/>
          <w:szCs w:val="22"/>
        </w:rPr>
        <w:t>OBJECTIVE</w:t>
      </w:r>
    </w:p>
    <w:p w:rsidR="00FF3ABE" w:rsidRPr="00FF3ABE" w:rsidRDefault="00FF3ABE" w:rsidP="00FF3ABE">
      <w:pPr>
        <w:spacing w:after="0"/>
        <w:contextualSpacing/>
        <w:rPr>
          <w:rFonts w:ascii="Arial" w:hAnsi="Arial" w:cs="Arial"/>
          <w:sz w:val="12"/>
          <w:szCs w:val="12"/>
        </w:rPr>
      </w:pPr>
    </w:p>
    <w:p w:rsidR="00AA29F0" w:rsidRPr="00FF3ABE" w:rsidRDefault="00FF3ABE" w:rsidP="00FF3ABE">
      <w:pPr>
        <w:spacing w:after="0" w:line="240" w:lineRule="auto"/>
        <w:contextualSpacing/>
        <w:jc w:val="both"/>
        <w:rPr>
          <w:rFonts w:cs="Arial"/>
          <w:color w:val="000000" w:themeColor="text1"/>
          <w:u w:val="single"/>
        </w:rPr>
      </w:pPr>
      <w:r w:rsidRPr="00FF3ABE">
        <w:rPr>
          <w:rFonts w:cs="Arial"/>
          <w:color w:val="000000" w:themeColor="text1"/>
        </w:rPr>
        <w:t>T</w:t>
      </w:r>
      <w:r w:rsidR="00A067CC" w:rsidRPr="00FF3ABE">
        <w:rPr>
          <w:rFonts w:cs="Arial"/>
          <w:color w:val="000000" w:themeColor="text1"/>
        </w:rPr>
        <w:t xml:space="preserve">he objective of this </w:t>
      </w:r>
      <w:r w:rsidR="0058441F" w:rsidRPr="00FF3ABE">
        <w:rPr>
          <w:rFonts w:cs="Arial"/>
          <w:color w:val="000000" w:themeColor="text1"/>
        </w:rPr>
        <w:t>tender exercise is to</w:t>
      </w:r>
      <w:r w:rsidR="00B74C98" w:rsidRPr="00FF3ABE">
        <w:rPr>
          <w:rFonts w:cs="Arial"/>
          <w:color w:val="000000" w:themeColor="text1"/>
        </w:rPr>
        <w:t xml:space="preserve"> </w:t>
      </w:r>
      <w:r w:rsidR="00E76A16" w:rsidRPr="00FF3ABE">
        <w:rPr>
          <w:rFonts w:cs="Arial"/>
          <w:color w:val="000000" w:themeColor="text1"/>
        </w:rPr>
        <w:t>p</w:t>
      </w:r>
      <w:r w:rsidR="00AA29F0" w:rsidRPr="00FF3ABE">
        <w:rPr>
          <w:rFonts w:cs="Arial"/>
          <w:color w:val="000000" w:themeColor="text1"/>
        </w:rPr>
        <w:t xml:space="preserve">rocure, </w:t>
      </w:r>
      <w:r w:rsidR="00C7733A" w:rsidRPr="00FF3ABE">
        <w:rPr>
          <w:rFonts w:cs="Arial"/>
          <w:color w:val="000000" w:themeColor="text1"/>
        </w:rPr>
        <w:t>deploy and tran</w:t>
      </w:r>
      <w:r w:rsidR="003F6C19" w:rsidRPr="00FF3ABE">
        <w:rPr>
          <w:rFonts w:cs="Arial"/>
          <w:color w:val="000000" w:themeColor="text1"/>
        </w:rPr>
        <w:t xml:space="preserve">sition to a disk and cloud based backup solution. The solution is to replace a legacy tape based backup solution critical to </w:t>
      </w:r>
      <w:r w:rsidR="00D86930" w:rsidRPr="00FF3ABE">
        <w:rPr>
          <w:rFonts w:cs="Arial"/>
          <w:color w:val="000000" w:themeColor="text1"/>
        </w:rPr>
        <w:t xml:space="preserve">protecting </w:t>
      </w:r>
      <w:r w:rsidR="00AA29F0" w:rsidRPr="00FF3ABE">
        <w:rPr>
          <w:rFonts w:cs="Arial"/>
          <w:color w:val="000000" w:themeColor="text1"/>
        </w:rPr>
        <w:t>the organisation</w:t>
      </w:r>
      <w:r w:rsidRPr="00FF3ABE">
        <w:rPr>
          <w:rFonts w:cs="Arial"/>
          <w:color w:val="000000" w:themeColor="text1"/>
        </w:rPr>
        <w:t>’</w:t>
      </w:r>
      <w:r w:rsidR="00AA29F0" w:rsidRPr="00FF3ABE">
        <w:rPr>
          <w:rFonts w:cs="Arial"/>
          <w:color w:val="000000" w:themeColor="text1"/>
        </w:rPr>
        <w:t>s corporate services, public services on-site</w:t>
      </w:r>
      <w:r w:rsidR="00377ED7" w:rsidRPr="00FF3ABE">
        <w:rPr>
          <w:rFonts w:cs="Arial"/>
          <w:color w:val="000000" w:themeColor="text1"/>
        </w:rPr>
        <w:t xml:space="preserve"> </w:t>
      </w:r>
      <w:r w:rsidRPr="00FF3ABE">
        <w:rPr>
          <w:rFonts w:cs="Arial"/>
          <w:color w:val="000000" w:themeColor="text1"/>
        </w:rPr>
        <w:t xml:space="preserve">- </w:t>
      </w:r>
      <w:r w:rsidR="00377ED7" w:rsidRPr="00FF3ABE">
        <w:rPr>
          <w:rFonts w:cs="Arial"/>
          <w:color w:val="000000" w:themeColor="text1"/>
        </w:rPr>
        <w:t xml:space="preserve">including limited web services </w:t>
      </w:r>
      <w:r w:rsidRPr="00FF3ABE">
        <w:rPr>
          <w:rFonts w:cs="Arial"/>
          <w:color w:val="000000" w:themeColor="text1"/>
        </w:rPr>
        <w:t xml:space="preserve">- </w:t>
      </w:r>
      <w:r w:rsidR="00377ED7" w:rsidRPr="00FF3ABE">
        <w:rPr>
          <w:rFonts w:cs="Arial"/>
          <w:color w:val="000000" w:themeColor="text1"/>
        </w:rPr>
        <w:t>and the organisation</w:t>
      </w:r>
      <w:r w:rsidRPr="00FF3ABE">
        <w:rPr>
          <w:rFonts w:cs="Arial"/>
          <w:color w:val="000000" w:themeColor="text1"/>
        </w:rPr>
        <w:t>’</w:t>
      </w:r>
      <w:r w:rsidR="00377ED7" w:rsidRPr="00FF3ABE">
        <w:rPr>
          <w:rFonts w:cs="Arial"/>
          <w:color w:val="000000" w:themeColor="text1"/>
        </w:rPr>
        <w:t xml:space="preserve">s commercial activities. </w:t>
      </w:r>
    </w:p>
    <w:p w:rsidR="00FF3ABE" w:rsidRPr="00FF3ABE" w:rsidRDefault="00FF3ABE" w:rsidP="00FF3ABE">
      <w:pPr>
        <w:spacing w:after="0" w:line="240" w:lineRule="auto"/>
        <w:contextualSpacing/>
        <w:jc w:val="both"/>
        <w:rPr>
          <w:rFonts w:cs="Arial"/>
          <w:color w:val="000000" w:themeColor="text1"/>
          <w:sz w:val="12"/>
          <w:szCs w:val="12"/>
        </w:rPr>
      </w:pPr>
    </w:p>
    <w:p w:rsidR="00E76A16" w:rsidRDefault="00D10709" w:rsidP="00FF3ABE">
      <w:pPr>
        <w:spacing w:after="0" w:line="240" w:lineRule="auto"/>
        <w:contextualSpacing/>
        <w:jc w:val="both"/>
        <w:rPr>
          <w:rFonts w:cs="Arial"/>
          <w:color w:val="000000" w:themeColor="text1"/>
        </w:rPr>
      </w:pPr>
      <w:r w:rsidRPr="00FF3ABE">
        <w:rPr>
          <w:rFonts w:cs="Arial"/>
          <w:color w:val="000000" w:themeColor="text1"/>
        </w:rPr>
        <w:t>The</w:t>
      </w:r>
      <w:r w:rsidR="00E76A16" w:rsidRPr="00FF3ABE">
        <w:rPr>
          <w:rFonts w:cs="Arial"/>
          <w:color w:val="000000" w:themeColor="text1"/>
        </w:rPr>
        <w:t xml:space="preserve"> solution must meet the following objectives</w:t>
      </w:r>
      <w:r w:rsidR="00D50F4D" w:rsidRPr="00FF3ABE">
        <w:rPr>
          <w:rFonts w:cs="Arial"/>
          <w:color w:val="000000" w:themeColor="text1"/>
        </w:rPr>
        <w:t>:</w:t>
      </w:r>
    </w:p>
    <w:p w:rsidR="00FF3ABE" w:rsidRPr="00FF3ABE" w:rsidRDefault="00FF3ABE" w:rsidP="00FF3ABE">
      <w:pPr>
        <w:spacing w:after="0" w:line="240" w:lineRule="auto"/>
        <w:contextualSpacing/>
        <w:jc w:val="both"/>
        <w:rPr>
          <w:rFonts w:cs="Arial"/>
          <w:color w:val="000000" w:themeColor="text1"/>
          <w:sz w:val="8"/>
          <w:szCs w:val="8"/>
        </w:rPr>
      </w:pPr>
    </w:p>
    <w:p w:rsidR="00674BB2" w:rsidRPr="00FF3ABE" w:rsidRDefault="00674BB2" w:rsidP="00FF3ABE">
      <w:pPr>
        <w:pStyle w:val="NoSpacing"/>
        <w:numPr>
          <w:ilvl w:val="0"/>
          <w:numId w:val="20"/>
        </w:numPr>
        <w:contextualSpacing/>
        <w:jc w:val="both"/>
        <w:rPr>
          <w:rFonts w:cs="Arial"/>
          <w:i/>
          <w:color w:val="000000" w:themeColor="text1"/>
        </w:rPr>
      </w:pPr>
      <w:r w:rsidRPr="00FF3ABE">
        <w:rPr>
          <w:rFonts w:cs="Arial"/>
          <w:i/>
          <w:color w:val="000000" w:themeColor="text1"/>
        </w:rPr>
        <w:t>To provide a resilient, agile and secure back up model</w:t>
      </w:r>
    </w:p>
    <w:p w:rsidR="00470A70" w:rsidRPr="00FF3ABE" w:rsidRDefault="00470A70" w:rsidP="00FF3ABE">
      <w:pPr>
        <w:pStyle w:val="NoSpacing"/>
        <w:numPr>
          <w:ilvl w:val="0"/>
          <w:numId w:val="20"/>
        </w:numPr>
        <w:contextualSpacing/>
        <w:jc w:val="both"/>
        <w:rPr>
          <w:rFonts w:cs="Arial"/>
          <w:i/>
          <w:color w:val="000000" w:themeColor="text1"/>
        </w:rPr>
      </w:pPr>
      <w:r w:rsidRPr="00FF3ABE">
        <w:rPr>
          <w:rFonts w:cs="Arial"/>
          <w:i/>
          <w:color w:val="000000" w:themeColor="text1"/>
        </w:rPr>
        <w:t>To be more efficient and cost-effective in operating our IT services</w:t>
      </w:r>
    </w:p>
    <w:p w:rsidR="00674BB2" w:rsidRPr="00FF3ABE" w:rsidRDefault="00674BB2" w:rsidP="00FF3ABE">
      <w:pPr>
        <w:pStyle w:val="NoSpacing"/>
        <w:numPr>
          <w:ilvl w:val="0"/>
          <w:numId w:val="20"/>
        </w:numPr>
        <w:contextualSpacing/>
        <w:jc w:val="both"/>
        <w:rPr>
          <w:rFonts w:cs="Arial"/>
          <w:i/>
          <w:color w:val="000000" w:themeColor="text1"/>
        </w:rPr>
      </w:pPr>
      <w:r w:rsidRPr="00FF3ABE">
        <w:rPr>
          <w:rFonts w:cs="Arial"/>
          <w:i/>
          <w:color w:val="000000" w:themeColor="text1"/>
          <w:shd w:val="clear" w:color="auto" w:fill="FFFFFF"/>
        </w:rPr>
        <w:t>To provide greater resiliency and better disaster recovery capability</w:t>
      </w:r>
    </w:p>
    <w:p w:rsidR="00470A70" w:rsidRDefault="00470A70" w:rsidP="00FF3ABE">
      <w:pPr>
        <w:pStyle w:val="NoSpacing"/>
        <w:numPr>
          <w:ilvl w:val="0"/>
          <w:numId w:val="20"/>
        </w:numPr>
        <w:contextualSpacing/>
        <w:jc w:val="both"/>
        <w:rPr>
          <w:rFonts w:cs="Arial"/>
          <w:i/>
          <w:color w:val="000000" w:themeColor="text1"/>
        </w:rPr>
      </w:pPr>
      <w:r w:rsidRPr="00FF3ABE">
        <w:rPr>
          <w:rFonts w:cs="Arial"/>
          <w:i/>
          <w:color w:val="000000" w:themeColor="text1"/>
        </w:rPr>
        <w:t>To ensure all systems, hardware and applications are current and supported</w:t>
      </w:r>
    </w:p>
    <w:p w:rsidR="00ED64CD" w:rsidRDefault="00ED64CD" w:rsidP="00ED64CD">
      <w:pPr>
        <w:pStyle w:val="NoSpacing"/>
        <w:contextualSpacing/>
        <w:jc w:val="both"/>
        <w:rPr>
          <w:rFonts w:cs="Arial"/>
          <w:i/>
          <w:color w:val="000000" w:themeColor="text1"/>
        </w:rPr>
      </w:pPr>
    </w:p>
    <w:p w:rsidR="009D182B" w:rsidRDefault="009D182B" w:rsidP="009D182B">
      <w:pPr>
        <w:pStyle w:val="Bodytext20"/>
        <w:shd w:val="clear" w:color="auto" w:fill="auto"/>
        <w:tabs>
          <w:tab w:val="left" w:pos="692"/>
        </w:tabs>
        <w:spacing w:after="120" w:line="200" w:lineRule="exact"/>
        <w:ind w:left="360" w:firstLine="0"/>
        <w:jc w:val="both"/>
        <w:rPr>
          <w:b/>
          <w:sz w:val="22"/>
          <w:szCs w:val="22"/>
        </w:rPr>
      </w:pPr>
    </w:p>
    <w:p w:rsidR="00582E8A" w:rsidRDefault="00582E8A" w:rsidP="009D182B">
      <w:pPr>
        <w:pStyle w:val="Bodytext20"/>
        <w:shd w:val="clear" w:color="auto" w:fill="auto"/>
        <w:tabs>
          <w:tab w:val="left" w:pos="692"/>
        </w:tabs>
        <w:spacing w:after="120" w:line="200" w:lineRule="exact"/>
        <w:ind w:left="360" w:firstLine="0"/>
        <w:jc w:val="both"/>
        <w:rPr>
          <w:b/>
          <w:sz w:val="22"/>
          <w:szCs w:val="22"/>
        </w:rPr>
      </w:pPr>
    </w:p>
    <w:p w:rsidR="000A3A63" w:rsidRDefault="000A3A63" w:rsidP="009D182B">
      <w:pPr>
        <w:pStyle w:val="Bodytext20"/>
        <w:shd w:val="clear" w:color="auto" w:fill="auto"/>
        <w:tabs>
          <w:tab w:val="left" w:pos="692"/>
        </w:tabs>
        <w:spacing w:after="120" w:line="200" w:lineRule="exact"/>
        <w:ind w:left="360" w:firstLine="0"/>
        <w:jc w:val="both"/>
        <w:rPr>
          <w:b/>
          <w:sz w:val="22"/>
          <w:szCs w:val="22"/>
        </w:rPr>
      </w:pPr>
    </w:p>
    <w:p w:rsidR="000A3A63" w:rsidRDefault="000A3A63" w:rsidP="009D182B">
      <w:pPr>
        <w:pStyle w:val="Bodytext20"/>
        <w:shd w:val="clear" w:color="auto" w:fill="auto"/>
        <w:tabs>
          <w:tab w:val="left" w:pos="692"/>
        </w:tabs>
        <w:spacing w:after="120" w:line="200" w:lineRule="exact"/>
        <w:ind w:left="360" w:firstLine="0"/>
        <w:jc w:val="both"/>
        <w:rPr>
          <w:b/>
          <w:sz w:val="22"/>
          <w:szCs w:val="22"/>
        </w:rPr>
      </w:pPr>
    </w:p>
    <w:p w:rsidR="000A3A63" w:rsidRDefault="000A3A63" w:rsidP="009D182B">
      <w:pPr>
        <w:pStyle w:val="Bodytext20"/>
        <w:shd w:val="clear" w:color="auto" w:fill="auto"/>
        <w:tabs>
          <w:tab w:val="left" w:pos="692"/>
        </w:tabs>
        <w:spacing w:after="120" w:line="200" w:lineRule="exact"/>
        <w:ind w:left="360" w:firstLine="0"/>
        <w:jc w:val="both"/>
        <w:rPr>
          <w:b/>
          <w:sz w:val="22"/>
          <w:szCs w:val="22"/>
        </w:rPr>
      </w:pPr>
    </w:p>
    <w:p w:rsidR="000A3A63" w:rsidRDefault="000A3A63" w:rsidP="009D182B">
      <w:pPr>
        <w:pStyle w:val="Bodytext20"/>
        <w:shd w:val="clear" w:color="auto" w:fill="auto"/>
        <w:tabs>
          <w:tab w:val="left" w:pos="692"/>
        </w:tabs>
        <w:spacing w:after="120" w:line="200" w:lineRule="exact"/>
        <w:ind w:left="360" w:firstLine="0"/>
        <w:jc w:val="both"/>
        <w:rPr>
          <w:b/>
          <w:sz w:val="22"/>
          <w:szCs w:val="22"/>
        </w:rPr>
      </w:pPr>
    </w:p>
    <w:p w:rsidR="000A3A63" w:rsidRDefault="000A3A63" w:rsidP="009D182B">
      <w:pPr>
        <w:pStyle w:val="Bodytext20"/>
        <w:shd w:val="clear" w:color="auto" w:fill="auto"/>
        <w:tabs>
          <w:tab w:val="left" w:pos="692"/>
        </w:tabs>
        <w:spacing w:after="120" w:line="200" w:lineRule="exact"/>
        <w:ind w:left="360" w:firstLine="0"/>
        <w:jc w:val="both"/>
        <w:rPr>
          <w:b/>
          <w:sz w:val="22"/>
          <w:szCs w:val="22"/>
        </w:rPr>
      </w:pPr>
    </w:p>
    <w:p w:rsidR="000A3A63" w:rsidRDefault="000A3A63" w:rsidP="009D182B">
      <w:pPr>
        <w:pStyle w:val="Bodytext20"/>
        <w:shd w:val="clear" w:color="auto" w:fill="auto"/>
        <w:tabs>
          <w:tab w:val="left" w:pos="692"/>
        </w:tabs>
        <w:spacing w:after="120" w:line="200" w:lineRule="exact"/>
        <w:ind w:left="360" w:firstLine="0"/>
        <w:jc w:val="both"/>
        <w:rPr>
          <w:b/>
          <w:sz w:val="22"/>
          <w:szCs w:val="22"/>
        </w:rPr>
      </w:pPr>
    </w:p>
    <w:p w:rsidR="000A3A63" w:rsidRDefault="000A3A63" w:rsidP="009D182B">
      <w:pPr>
        <w:pStyle w:val="Bodytext20"/>
        <w:shd w:val="clear" w:color="auto" w:fill="auto"/>
        <w:tabs>
          <w:tab w:val="left" w:pos="692"/>
        </w:tabs>
        <w:spacing w:after="120" w:line="200" w:lineRule="exact"/>
        <w:ind w:left="360" w:firstLine="0"/>
        <w:jc w:val="both"/>
        <w:rPr>
          <w:b/>
          <w:sz w:val="22"/>
          <w:szCs w:val="22"/>
        </w:rPr>
      </w:pPr>
    </w:p>
    <w:p w:rsidR="000A3A63" w:rsidRDefault="000A3A63" w:rsidP="009D182B">
      <w:pPr>
        <w:pStyle w:val="Bodytext20"/>
        <w:shd w:val="clear" w:color="auto" w:fill="auto"/>
        <w:tabs>
          <w:tab w:val="left" w:pos="692"/>
        </w:tabs>
        <w:spacing w:after="120" w:line="200" w:lineRule="exact"/>
        <w:ind w:left="360" w:firstLine="0"/>
        <w:jc w:val="both"/>
        <w:rPr>
          <w:b/>
          <w:sz w:val="22"/>
          <w:szCs w:val="22"/>
        </w:rPr>
      </w:pPr>
    </w:p>
    <w:p w:rsidR="000A3A63" w:rsidRDefault="000A3A63" w:rsidP="009D182B">
      <w:pPr>
        <w:pStyle w:val="Bodytext20"/>
        <w:shd w:val="clear" w:color="auto" w:fill="auto"/>
        <w:tabs>
          <w:tab w:val="left" w:pos="692"/>
        </w:tabs>
        <w:spacing w:after="120" w:line="200" w:lineRule="exact"/>
        <w:ind w:left="360" w:firstLine="0"/>
        <w:jc w:val="both"/>
        <w:rPr>
          <w:b/>
          <w:sz w:val="22"/>
          <w:szCs w:val="22"/>
        </w:rPr>
      </w:pPr>
    </w:p>
    <w:p w:rsidR="000A3A63" w:rsidRDefault="000A3A63" w:rsidP="009D182B">
      <w:pPr>
        <w:pStyle w:val="Bodytext20"/>
        <w:shd w:val="clear" w:color="auto" w:fill="auto"/>
        <w:tabs>
          <w:tab w:val="left" w:pos="692"/>
        </w:tabs>
        <w:spacing w:after="120" w:line="200" w:lineRule="exact"/>
        <w:ind w:left="360" w:firstLine="0"/>
        <w:jc w:val="both"/>
        <w:rPr>
          <w:b/>
          <w:sz w:val="22"/>
          <w:szCs w:val="22"/>
        </w:rPr>
      </w:pPr>
    </w:p>
    <w:p w:rsidR="000A3A63" w:rsidRDefault="000A3A63" w:rsidP="009D182B">
      <w:pPr>
        <w:pStyle w:val="Bodytext20"/>
        <w:shd w:val="clear" w:color="auto" w:fill="auto"/>
        <w:tabs>
          <w:tab w:val="left" w:pos="692"/>
        </w:tabs>
        <w:spacing w:after="120" w:line="200" w:lineRule="exact"/>
        <w:ind w:left="360" w:firstLine="0"/>
        <w:jc w:val="both"/>
        <w:rPr>
          <w:b/>
          <w:sz w:val="22"/>
          <w:szCs w:val="22"/>
        </w:rPr>
      </w:pPr>
    </w:p>
    <w:p w:rsidR="00B000B2" w:rsidRPr="00ED64CD" w:rsidRDefault="000E2887" w:rsidP="000A3A63">
      <w:pPr>
        <w:pStyle w:val="Bodytext20"/>
        <w:numPr>
          <w:ilvl w:val="0"/>
          <w:numId w:val="5"/>
        </w:numPr>
        <w:shd w:val="clear" w:color="auto" w:fill="auto"/>
        <w:tabs>
          <w:tab w:val="left" w:pos="692"/>
        </w:tabs>
        <w:spacing w:after="0" w:line="240" w:lineRule="auto"/>
        <w:jc w:val="both"/>
        <w:rPr>
          <w:rFonts w:asciiTheme="minorHAnsi" w:hAnsiTheme="minorHAnsi"/>
          <w:b/>
          <w:sz w:val="22"/>
          <w:szCs w:val="22"/>
        </w:rPr>
      </w:pPr>
      <w:r w:rsidRPr="00ED64CD">
        <w:rPr>
          <w:rFonts w:asciiTheme="minorHAnsi" w:hAnsiTheme="minorHAnsi"/>
          <w:b/>
          <w:sz w:val="22"/>
          <w:szCs w:val="22"/>
        </w:rPr>
        <w:lastRenderedPageBreak/>
        <w:t>THE REQUIREMENT</w:t>
      </w:r>
    </w:p>
    <w:p w:rsidR="000A3A63" w:rsidRPr="000A3A63" w:rsidRDefault="000A3A63" w:rsidP="000A3A63">
      <w:pPr>
        <w:spacing w:after="0" w:line="240" w:lineRule="auto"/>
        <w:rPr>
          <w:rFonts w:ascii="Arial" w:hAnsi="Arial" w:cs="Arial"/>
          <w:sz w:val="12"/>
          <w:szCs w:val="12"/>
        </w:rPr>
      </w:pPr>
    </w:p>
    <w:p w:rsidR="00C7733A" w:rsidRPr="000A3A63" w:rsidRDefault="007128B0" w:rsidP="000A3A63">
      <w:pPr>
        <w:spacing w:after="0" w:line="240" w:lineRule="auto"/>
        <w:jc w:val="both"/>
        <w:rPr>
          <w:rFonts w:cs="Arial"/>
        </w:rPr>
      </w:pPr>
      <w:r w:rsidRPr="000A3A63">
        <w:rPr>
          <w:rFonts w:cs="Arial"/>
        </w:rPr>
        <w:t>The</w:t>
      </w:r>
      <w:r w:rsidR="00620DC5" w:rsidRPr="000A3A63">
        <w:rPr>
          <w:rFonts w:cs="Arial"/>
        </w:rPr>
        <w:t xml:space="preserve"> </w:t>
      </w:r>
      <w:r w:rsidRPr="000A3A63">
        <w:rPr>
          <w:rFonts w:cs="Arial"/>
        </w:rPr>
        <w:t xml:space="preserve">requirement is </w:t>
      </w:r>
      <w:r w:rsidR="006647EC" w:rsidRPr="000A3A63">
        <w:rPr>
          <w:rFonts w:cs="Arial"/>
        </w:rPr>
        <w:t xml:space="preserve">for a backup solution including a local backup appliance and </w:t>
      </w:r>
      <w:r w:rsidR="006647EC" w:rsidRPr="000A3A63">
        <w:rPr>
          <w:rFonts w:cs="Arial"/>
          <w:b/>
          <w:u w:val="single"/>
        </w:rPr>
        <w:t>all software required</w:t>
      </w:r>
      <w:r w:rsidR="006647EC" w:rsidRPr="000A3A63">
        <w:rPr>
          <w:rFonts w:cs="Arial"/>
        </w:rPr>
        <w:t xml:space="preserve">. </w:t>
      </w:r>
      <w:r w:rsidR="001B11B2" w:rsidRPr="000A3A63">
        <w:rPr>
          <w:rFonts w:cs="Arial"/>
        </w:rPr>
        <w:t xml:space="preserve">The solution must backup all data including Virtual Machines, Physical Servers and File Storage. </w:t>
      </w:r>
    </w:p>
    <w:p w:rsidR="000A3A63" w:rsidRPr="000A3A63" w:rsidRDefault="000A3A63" w:rsidP="000A3A63">
      <w:pPr>
        <w:spacing w:after="0" w:line="240" w:lineRule="auto"/>
        <w:rPr>
          <w:rFonts w:cs="Arial"/>
          <w:sz w:val="12"/>
          <w:szCs w:val="12"/>
        </w:rPr>
      </w:pPr>
    </w:p>
    <w:p w:rsidR="007D315C" w:rsidRPr="000A3A63" w:rsidRDefault="00FD54A9" w:rsidP="000A3A63">
      <w:pPr>
        <w:spacing w:after="0" w:line="240" w:lineRule="auto"/>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89.7pt;margin-top:89.25pt;width:284.55pt;height:350.8pt;z-index:251659264;mso-position-horizontal-relative:margin;mso-position-vertical-relative:margin">
            <v:imagedata r:id="rId11" o:title=""/>
            <w10:wrap type="square" anchorx="margin" anchory="margin"/>
          </v:shape>
          <o:OLEObject Type="Embed" ProgID="Visio.Drawing.15" ShapeID="_x0000_s1028" DrawAspect="Content" ObjectID="_1568108606" r:id="rId12"/>
        </w:pict>
      </w:r>
      <w:r w:rsidR="000A3A63">
        <w:rPr>
          <w:rFonts w:cs="Arial"/>
        </w:rPr>
        <w:t>The p</w:t>
      </w:r>
      <w:r w:rsidR="007D315C" w:rsidRPr="000A3A63">
        <w:rPr>
          <w:rFonts w:cs="Arial"/>
        </w:rPr>
        <w:t xml:space="preserve">roposed architecture for </w:t>
      </w:r>
      <w:r w:rsidR="009D01BC">
        <w:rPr>
          <w:rFonts w:cs="Arial"/>
        </w:rPr>
        <w:t xml:space="preserve">the </w:t>
      </w:r>
      <w:r w:rsidR="007D315C" w:rsidRPr="000A3A63">
        <w:rPr>
          <w:rFonts w:cs="Arial"/>
        </w:rPr>
        <w:t>solution</w:t>
      </w:r>
      <w:r w:rsidR="000A3A63">
        <w:rPr>
          <w:rFonts w:cs="Arial"/>
        </w:rPr>
        <w:t xml:space="preserve"> is as follows</w:t>
      </w:r>
      <w:r w:rsidR="007D315C" w:rsidRPr="000A3A63">
        <w:rPr>
          <w:rFonts w:cs="Arial"/>
        </w:rPr>
        <w:t>:</w:t>
      </w:r>
    </w:p>
    <w:p w:rsidR="00E87AF5" w:rsidRDefault="00E87AF5" w:rsidP="000A3A63">
      <w:pPr>
        <w:pStyle w:val="ListParagraph"/>
        <w:spacing w:after="0" w:line="240" w:lineRule="auto"/>
        <w:ind w:left="360"/>
        <w:rPr>
          <w:rFonts w:ascii="Arial" w:hAnsi="Arial" w:cs="Arial"/>
        </w:rPr>
      </w:pPr>
    </w:p>
    <w:p w:rsidR="00E87AF5" w:rsidRDefault="00E87AF5" w:rsidP="00E87AF5">
      <w:pPr>
        <w:pStyle w:val="ListParagraph"/>
        <w:ind w:left="360"/>
        <w:rPr>
          <w:rFonts w:ascii="Arial" w:hAnsi="Arial" w:cs="Arial"/>
        </w:rPr>
      </w:pPr>
    </w:p>
    <w:p w:rsidR="00952C4D" w:rsidRDefault="00952C4D"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0A3A63" w:rsidRDefault="000A3A63" w:rsidP="00952C4D">
      <w:pPr>
        <w:pStyle w:val="ListParagraph"/>
        <w:ind w:left="792"/>
        <w:rPr>
          <w:rFonts w:ascii="Arial" w:hAnsi="Arial" w:cs="Arial"/>
        </w:rPr>
      </w:pPr>
    </w:p>
    <w:p w:rsidR="005510D3" w:rsidRPr="000A3A63" w:rsidRDefault="00C7733A" w:rsidP="00B07868">
      <w:pPr>
        <w:spacing w:after="0" w:line="240" w:lineRule="auto"/>
        <w:jc w:val="both"/>
        <w:rPr>
          <w:rFonts w:cs="Arial"/>
        </w:rPr>
      </w:pPr>
      <w:r w:rsidRPr="000A3A63">
        <w:rPr>
          <w:rFonts w:cs="Arial"/>
        </w:rPr>
        <w:t xml:space="preserve">The </w:t>
      </w:r>
      <w:r w:rsidR="00FC4D28" w:rsidRPr="000A3A63">
        <w:rPr>
          <w:rFonts w:cs="Arial"/>
        </w:rPr>
        <w:t xml:space="preserve">solution </w:t>
      </w:r>
      <w:r w:rsidR="00FC4D28" w:rsidRPr="00A56DB6">
        <w:rPr>
          <w:rFonts w:cs="Arial"/>
          <w:u w:val="single"/>
        </w:rPr>
        <w:t>must</w:t>
      </w:r>
      <w:r w:rsidR="00FC4D28" w:rsidRPr="000A3A63">
        <w:rPr>
          <w:rFonts w:cs="Arial"/>
        </w:rPr>
        <w:t xml:space="preserve"> allow archiving to public cloud providers including Amazon Web Services and </w:t>
      </w:r>
      <w:r w:rsidR="00B140B8" w:rsidRPr="000A3A63">
        <w:rPr>
          <w:rFonts w:cs="Arial"/>
        </w:rPr>
        <w:t xml:space="preserve">Microsoft </w:t>
      </w:r>
      <w:r w:rsidR="00A71E6D">
        <w:rPr>
          <w:rFonts w:cs="Arial"/>
        </w:rPr>
        <w:t>Azure</w:t>
      </w:r>
      <w:r w:rsidR="00FD54A9">
        <w:rPr>
          <w:rFonts w:cs="Arial"/>
        </w:rPr>
        <w:t>,</w:t>
      </w:r>
      <w:r w:rsidR="00A71E6D">
        <w:rPr>
          <w:rFonts w:cs="Arial"/>
        </w:rPr>
        <w:t xml:space="preserve"> </w:t>
      </w:r>
      <w:r w:rsidR="00ED583C">
        <w:rPr>
          <w:rFonts w:cs="Arial"/>
        </w:rPr>
        <w:t xml:space="preserve">and all necessary licensing and hardware must be included. </w:t>
      </w:r>
    </w:p>
    <w:p w:rsidR="000A3A63" w:rsidRPr="00B07868" w:rsidRDefault="000A3A63" w:rsidP="00B07868">
      <w:pPr>
        <w:spacing w:after="0" w:line="240" w:lineRule="auto"/>
        <w:jc w:val="both"/>
        <w:rPr>
          <w:rFonts w:cs="Arial"/>
          <w:sz w:val="12"/>
          <w:szCs w:val="12"/>
        </w:rPr>
      </w:pPr>
    </w:p>
    <w:p w:rsidR="00DF6BF6" w:rsidRPr="000A3A63" w:rsidRDefault="00DF6BF6" w:rsidP="00B07868">
      <w:pPr>
        <w:spacing w:after="0" w:line="240" w:lineRule="auto"/>
        <w:jc w:val="both"/>
        <w:rPr>
          <w:rFonts w:cs="Arial"/>
        </w:rPr>
      </w:pPr>
      <w:r w:rsidRPr="000A3A63">
        <w:rPr>
          <w:rFonts w:cs="Arial"/>
        </w:rPr>
        <w:t xml:space="preserve">The solution </w:t>
      </w:r>
      <w:r w:rsidRPr="00A56DB6">
        <w:rPr>
          <w:rFonts w:cs="Arial"/>
          <w:u w:val="single"/>
        </w:rPr>
        <w:t>must</w:t>
      </w:r>
      <w:r w:rsidRPr="000A3A63">
        <w:rPr>
          <w:rFonts w:cs="Arial"/>
        </w:rPr>
        <w:t xml:space="preserve"> allow deduplication and compression to efficiently store data volumes.</w:t>
      </w:r>
    </w:p>
    <w:p w:rsidR="000A3A63" w:rsidRPr="00B07868" w:rsidRDefault="000A3A63" w:rsidP="00B07868">
      <w:pPr>
        <w:spacing w:after="0" w:line="240" w:lineRule="auto"/>
        <w:jc w:val="both"/>
        <w:rPr>
          <w:rFonts w:cs="Arial"/>
          <w:sz w:val="12"/>
          <w:szCs w:val="12"/>
        </w:rPr>
      </w:pPr>
    </w:p>
    <w:p w:rsidR="00100488" w:rsidRDefault="0078792A" w:rsidP="00B07868">
      <w:pPr>
        <w:spacing w:after="0" w:line="240" w:lineRule="auto"/>
        <w:jc w:val="both"/>
        <w:rPr>
          <w:rFonts w:cs="Arial"/>
        </w:rPr>
      </w:pPr>
      <w:r w:rsidRPr="000A3A63">
        <w:rPr>
          <w:rFonts w:cs="Arial"/>
        </w:rPr>
        <w:t>To cater for current and future data volumes, t</w:t>
      </w:r>
      <w:r w:rsidR="00C503B3" w:rsidRPr="000A3A63">
        <w:rPr>
          <w:rFonts w:cs="Arial"/>
        </w:rPr>
        <w:t xml:space="preserve">he backup solution </w:t>
      </w:r>
      <w:r w:rsidR="00C503B3" w:rsidRPr="00A56DB6">
        <w:rPr>
          <w:rFonts w:cs="Arial"/>
          <w:u w:val="single"/>
        </w:rPr>
        <w:t>must</w:t>
      </w:r>
      <w:r w:rsidR="00C503B3" w:rsidRPr="000A3A63">
        <w:rPr>
          <w:rFonts w:cs="Arial"/>
        </w:rPr>
        <w:t xml:space="preserve"> provide a local backu</w:t>
      </w:r>
      <w:r w:rsidR="00A71E6D">
        <w:rPr>
          <w:rFonts w:cs="Arial"/>
        </w:rPr>
        <w:t>p appliance with greater than 240</w:t>
      </w:r>
      <w:r w:rsidR="00100488" w:rsidRPr="000A3A63">
        <w:rPr>
          <w:rFonts w:cs="Arial"/>
        </w:rPr>
        <w:t>TB of usable storage (not RAW).</w:t>
      </w:r>
    </w:p>
    <w:p w:rsidR="005A58BC" w:rsidRPr="00FD54A9" w:rsidRDefault="005A58BC" w:rsidP="00B07868">
      <w:pPr>
        <w:spacing w:after="0" w:line="240" w:lineRule="auto"/>
        <w:jc w:val="both"/>
        <w:rPr>
          <w:rFonts w:cs="Arial"/>
          <w:sz w:val="12"/>
          <w:szCs w:val="12"/>
        </w:rPr>
      </w:pPr>
    </w:p>
    <w:p w:rsidR="005A58BC" w:rsidRPr="000A3A63" w:rsidRDefault="005A58BC" w:rsidP="00B07868">
      <w:pPr>
        <w:spacing w:after="0" w:line="240" w:lineRule="auto"/>
        <w:jc w:val="both"/>
        <w:rPr>
          <w:rFonts w:cs="Arial"/>
        </w:rPr>
      </w:pPr>
      <w:r w:rsidRPr="00ED583C">
        <w:rPr>
          <w:rFonts w:cs="Arial"/>
        </w:rPr>
        <w:t xml:space="preserve">The solution </w:t>
      </w:r>
      <w:r w:rsidRPr="00ED583C">
        <w:rPr>
          <w:rFonts w:cs="Arial"/>
          <w:u w:val="single"/>
        </w:rPr>
        <w:t>must</w:t>
      </w:r>
      <w:r w:rsidRPr="00ED583C">
        <w:rPr>
          <w:rFonts w:cs="Arial"/>
        </w:rPr>
        <w:t xml:space="preserve"> have as a minimum </w:t>
      </w:r>
      <w:r w:rsidR="00BA2DBC" w:rsidRPr="00ED583C">
        <w:rPr>
          <w:rFonts w:cs="Arial"/>
        </w:rPr>
        <w:t xml:space="preserve">8 x 10GbE optical ports </w:t>
      </w:r>
      <w:r w:rsidRPr="00ED583C">
        <w:rPr>
          <w:rFonts w:cs="Arial"/>
        </w:rPr>
        <w:t>to interface to our trusted and untrusted domains.</w:t>
      </w:r>
      <w:r>
        <w:rPr>
          <w:rFonts w:cs="Arial"/>
        </w:rPr>
        <w:t xml:space="preserve"> </w:t>
      </w:r>
    </w:p>
    <w:p w:rsidR="00BA2DBC" w:rsidRPr="00F4059C" w:rsidRDefault="00BA2DBC" w:rsidP="00B07868">
      <w:pPr>
        <w:spacing w:after="0" w:line="240" w:lineRule="auto"/>
        <w:jc w:val="both"/>
        <w:rPr>
          <w:rFonts w:cs="Arial"/>
          <w:sz w:val="12"/>
          <w:szCs w:val="12"/>
        </w:rPr>
      </w:pPr>
    </w:p>
    <w:p w:rsidR="00203AD9" w:rsidRDefault="006E1116" w:rsidP="00B07868">
      <w:pPr>
        <w:spacing w:after="0" w:line="240" w:lineRule="auto"/>
        <w:jc w:val="both"/>
        <w:rPr>
          <w:rFonts w:cs="Arial"/>
        </w:rPr>
      </w:pPr>
      <w:r w:rsidRPr="000A3A63">
        <w:rPr>
          <w:rFonts w:cs="Arial"/>
        </w:rPr>
        <w:t xml:space="preserve">The solution </w:t>
      </w:r>
      <w:r w:rsidRPr="00A56DB6">
        <w:rPr>
          <w:rFonts w:cs="Arial"/>
          <w:u w:val="single"/>
        </w:rPr>
        <w:t>must</w:t>
      </w:r>
      <w:r w:rsidRPr="000A3A63">
        <w:rPr>
          <w:rFonts w:cs="Arial"/>
        </w:rPr>
        <w:t xml:space="preserve"> meet current and future estimated </w:t>
      </w:r>
      <w:r w:rsidR="00203AD9" w:rsidRPr="000A3A63">
        <w:rPr>
          <w:rFonts w:cs="Arial"/>
        </w:rPr>
        <w:t>data volumes</w:t>
      </w:r>
      <w:r w:rsidR="00FD54A9">
        <w:rPr>
          <w:rFonts w:cs="Arial"/>
        </w:rPr>
        <w:t>, as specified in the attachment below</w:t>
      </w:r>
      <w:r w:rsidR="00203AD9" w:rsidRPr="000A3A63">
        <w:rPr>
          <w:rFonts w:cs="Arial"/>
        </w:rPr>
        <w:t>:</w:t>
      </w:r>
    </w:p>
    <w:p w:rsidR="000A3A63" w:rsidRPr="000A3A63" w:rsidRDefault="000A3A63" w:rsidP="000A3A63">
      <w:pPr>
        <w:spacing w:after="0" w:line="240" w:lineRule="auto"/>
        <w:jc w:val="both"/>
        <w:rPr>
          <w:rFonts w:cs="Arial"/>
        </w:rPr>
      </w:pPr>
    </w:p>
    <w:bookmarkStart w:id="0" w:name="_MON_1567939010"/>
    <w:bookmarkEnd w:id="0"/>
    <w:p w:rsidR="0078792A" w:rsidRPr="0078792A" w:rsidRDefault="00ED583C" w:rsidP="000A3A63">
      <w:pPr>
        <w:pStyle w:val="ListParagraph"/>
        <w:ind w:left="0"/>
        <w:rPr>
          <w:rFonts w:ascii="Arial" w:hAnsi="Arial" w:cs="Arial"/>
        </w:rPr>
      </w:pPr>
      <w:r>
        <w:rPr>
          <w:rFonts w:ascii="Arial" w:hAnsi="Arial" w:cs="Arial"/>
        </w:rPr>
        <w:object w:dxaOrig="1540" w:dyaOrig="997">
          <v:shape id="_x0000_i1026" type="#_x0000_t75" style="width:77.2pt;height:50.1pt" o:ole="">
            <v:imagedata r:id="rId13" o:title=""/>
          </v:shape>
          <o:OLEObject Type="Embed" ProgID="Excel.Sheet.12" ShapeID="_x0000_i1026" DrawAspect="Icon" ObjectID="_1568108605" r:id="rId14"/>
        </w:object>
      </w:r>
    </w:p>
    <w:p w:rsidR="00ED64CD" w:rsidRPr="00ED64CD" w:rsidRDefault="0060679A" w:rsidP="00ED64CD">
      <w:pPr>
        <w:spacing w:after="0" w:line="240" w:lineRule="auto"/>
        <w:jc w:val="both"/>
        <w:rPr>
          <w:rFonts w:cs="Arial"/>
        </w:rPr>
      </w:pPr>
      <w:r w:rsidRPr="00ED64CD">
        <w:rPr>
          <w:rFonts w:cs="Arial"/>
        </w:rPr>
        <w:lastRenderedPageBreak/>
        <w:t>TNA ha</w:t>
      </w:r>
      <w:r w:rsidR="00ED64CD" w:rsidRPr="00ED64CD">
        <w:rPr>
          <w:rFonts w:cs="Arial"/>
        </w:rPr>
        <w:t>s</w:t>
      </w:r>
      <w:r w:rsidRPr="00ED64CD">
        <w:rPr>
          <w:rFonts w:cs="Arial"/>
        </w:rPr>
        <w:t xml:space="preserve"> reviewed the </w:t>
      </w:r>
      <w:r w:rsidR="006B1721" w:rsidRPr="00ED64CD">
        <w:rPr>
          <w:rFonts w:cs="Arial"/>
        </w:rPr>
        <w:t xml:space="preserve">backup solution </w:t>
      </w:r>
      <w:r w:rsidRPr="00ED64CD">
        <w:rPr>
          <w:rFonts w:cs="Arial"/>
        </w:rPr>
        <w:t>market and ha</w:t>
      </w:r>
      <w:r w:rsidR="00ED64CD" w:rsidRPr="00ED64CD">
        <w:rPr>
          <w:rFonts w:cs="Arial"/>
        </w:rPr>
        <w:t>s</w:t>
      </w:r>
      <w:r w:rsidRPr="00ED64CD">
        <w:rPr>
          <w:rFonts w:cs="Arial"/>
        </w:rPr>
        <w:t xml:space="preserve"> identified </w:t>
      </w:r>
      <w:r w:rsidR="00CC6D5B" w:rsidRPr="00ED64CD">
        <w:rPr>
          <w:rFonts w:cs="Arial"/>
        </w:rPr>
        <w:t>three</w:t>
      </w:r>
      <w:r w:rsidRPr="00ED64CD">
        <w:rPr>
          <w:rFonts w:cs="Arial"/>
        </w:rPr>
        <w:t xml:space="preserve"> solutions </w:t>
      </w:r>
      <w:r w:rsidR="00ED64CD" w:rsidRPr="00ED64CD">
        <w:rPr>
          <w:rFonts w:cs="Arial"/>
        </w:rPr>
        <w:t xml:space="preserve">(below) </w:t>
      </w:r>
      <w:r w:rsidRPr="00ED64CD">
        <w:rPr>
          <w:rFonts w:cs="Arial"/>
        </w:rPr>
        <w:t xml:space="preserve">that are the best fit for </w:t>
      </w:r>
      <w:r w:rsidR="00FD54A9">
        <w:rPr>
          <w:rFonts w:cs="Arial"/>
        </w:rPr>
        <w:t>its</w:t>
      </w:r>
      <w:r w:rsidRPr="00ED64CD">
        <w:rPr>
          <w:rFonts w:cs="Arial"/>
        </w:rPr>
        <w:t xml:space="preserve"> complex </w:t>
      </w:r>
      <w:r w:rsidR="00961B32" w:rsidRPr="00ED64CD">
        <w:rPr>
          <w:rFonts w:cs="Arial"/>
        </w:rPr>
        <w:t>backup</w:t>
      </w:r>
      <w:r w:rsidRPr="00ED64CD">
        <w:rPr>
          <w:rFonts w:cs="Arial"/>
        </w:rPr>
        <w:t xml:space="preserve"> requirements.</w:t>
      </w:r>
      <w:r w:rsidR="00ED64CD" w:rsidRPr="00ED64CD">
        <w:rPr>
          <w:rFonts w:cs="Arial"/>
        </w:rPr>
        <w:t xml:space="preserve"> Where newer or more capable models for the solution are available, they will be considered. </w:t>
      </w:r>
    </w:p>
    <w:p w:rsidR="0060679A" w:rsidRPr="00ED64CD" w:rsidRDefault="00ED64CD" w:rsidP="00ED64CD">
      <w:pPr>
        <w:spacing w:after="0" w:line="240" w:lineRule="auto"/>
        <w:jc w:val="both"/>
        <w:rPr>
          <w:rFonts w:cs="Arial"/>
        </w:rPr>
      </w:pPr>
      <w:r w:rsidRPr="00ED64CD">
        <w:rPr>
          <w:rFonts w:cs="Arial"/>
        </w:rPr>
        <w:t xml:space="preserve"> </w:t>
      </w:r>
      <w:r w:rsidR="00ED32E2" w:rsidRPr="00ED64CD">
        <w:rPr>
          <w:rFonts w:cs="Arial"/>
        </w:rPr>
        <w:t xml:space="preserve"> </w:t>
      </w:r>
    </w:p>
    <w:tbl>
      <w:tblPr>
        <w:tblStyle w:val="TableGrid"/>
        <w:tblW w:w="0" w:type="auto"/>
        <w:tblInd w:w="108" w:type="dxa"/>
        <w:tblLook w:val="04A0" w:firstRow="1" w:lastRow="0" w:firstColumn="1" w:lastColumn="0" w:noHBand="0" w:noVBand="1"/>
      </w:tblPr>
      <w:tblGrid>
        <w:gridCol w:w="4111"/>
        <w:gridCol w:w="4961"/>
      </w:tblGrid>
      <w:tr w:rsidR="00CB0A54" w:rsidRPr="00ED64CD" w:rsidTr="00ED64CD">
        <w:tc>
          <w:tcPr>
            <w:tcW w:w="4111" w:type="dxa"/>
            <w:shd w:val="clear" w:color="auto" w:fill="DBE5F1" w:themeFill="accent1" w:themeFillTint="33"/>
          </w:tcPr>
          <w:p w:rsidR="00CB0A54" w:rsidRPr="00ED64CD" w:rsidRDefault="00CB0A54" w:rsidP="00ED64CD">
            <w:pPr>
              <w:pStyle w:val="ListParagraph"/>
              <w:ind w:left="0"/>
              <w:jc w:val="both"/>
              <w:rPr>
                <w:rFonts w:cs="Arial"/>
                <w:b/>
              </w:rPr>
            </w:pPr>
            <w:r w:rsidRPr="00ED64CD">
              <w:rPr>
                <w:rFonts w:cs="Arial"/>
                <w:b/>
              </w:rPr>
              <w:t>Manufacturer</w:t>
            </w:r>
          </w:p>
        </w:tc>
        <w:tc>
          <w:tcPr>
            <w:tcW w:w="4961" w:type="dxa"/>
            <w:shd w:val="clear" w:color="auto" w:fill="DBE5F1" w:themeFill="accent1" w:themeFillTint="33"/>
          </w:tcPr>
          <w:p w:rsidR="00CB0A54" w:rsidRPr="00ED64CD" w:rsidRDefault="00CB0A54" w:rsidP="00ED64CD">
            <w:pPr>
              <w:pStyle w:val="ListParagraph"/>
              <w:ind w:left="0"/>
              <w:jc w:val="both"/>
              <w:rPr>
                <w:rFonts w:cs="Arial"/>
                <w:b/>
              </w:rPr>
            </w:pPr>
            <w:r w:rsidRPr="00ED64CD">
              <w:rPr>
                <w:rFonts w:cs="Arial"/>
                <w:b/>
              </w:rPr>
              <w:t>Appliance</w:t>
            </w:r>
          </w:p>
        </w:tc>
      </w:tr>
      <w:tr w:rsidR="00CB0A54" w:rsidRPr="00ED64CD" w:rsidTr="00ED64CD">
        <w:tc>
          <w:tcPr>
            <w:tcW w:w="4111" w:type="dxa"/>
          </w:tcPr>
          <w:p w:rsidR="00CB0A54" w:rsidRPr="00ED64CD" w:rsidRDefault="00CB0A54" w:rsidP="00ED64CD">
            <w:pPr>
              <w:pStyle w:val="ListParagraph"/>
              <w:ind w:left="0"/>
              <w:jc w:val="both"/>
              <w:rPr>
                <w:rFonts w:cs="Arial"/>
                <w:b/>
              </w:rPr>
            </w:pPr>
            <w:r w:rsidRPr="00ED64CD">
              <w:rPr>
                <w:rFonts w:cs="Arial"/>
              </w:rPr>
              <w:t>Dell EMC</w:t>
            </w:r>
          </w:p>
        </w:tc>
        <w:tc>
          <w:tcPr>
            <w:tcW w:w="4961" w:type="dxa"/>
          </w:tcPr>
          <w:p w:rsidR="00CB0A54" w:rsidRPr="00ED64CD" w:rsidRDefault="00CB0A54" w:rsidP="00ED64CD">
            <w:pPr>
              <w:pStyle w:val="ListParagraph"/>
              <w:ind w:left="0"/>
              <w:jc w:val="both"/>
              <w:rPr>
                <w:rFonts w:cs="Arial"/>
              </w:rPr>
            </w:pPr>
            <w:r w:rsidRPr="00ED64CD">
              <w:rPr>
                <w:rFonts w:cs="Arial"/>
              </w:rPr>
              <w:t>Data Domain 6800</w:t>
            </w:r>
          </w:p>
        </w:tc>
      </w:tr>
      <w:tr w:rsidR="00CB0A54" w:rsidRPr="00ED64CD" w:rsidTr="00ED64CD">
        <w:tc>
          <w:tcPr>
            <w:tcW w:w="4111" w:type="dxa"/>
          </w:tcPr>
          <w:p w:rsidR="00CB0A54" w:rsidRPr="00ED64CD" w:rsidRDefault="00CB0A54" w:rsidP="00ED64CD">
            <w:pPr>
              <w:pStyle w:val="ListParagraph"/>
              <w:ind w:left="0"/>
              <w:jc w:val="both"/>
              <w:rPr>
                <w:rFonts w:cs="Arial"/>
                <w:b/>
              </w:rPr>
            </w:pPr>
            <w:r w:rsidRPr="00ED64CD">
              <w:rPr>
                <w:rFonts w:cs="Arial"/>
              </w:rPr>
              <w:t>NetBackup</w:t>
            </w:r>
          </w:p>
        </w:tc>
        <w:tc>
          <w:tcPr>
            <w:tcW w:w="4961" w:type="dxa"/>
          </w:tcPr>
          <w:p w:rsidR="00CB0A54" w:rsidRPr="00ED64CD" w:rsidRDefault="007D5246" w:rsidP="00ED64CD">
            <w:pPr>
              <w:pStyle w:val="ListParagraph"/>
              <w:ind w:left="0"/>
              <w:jc w:val="both"/>
              <w:rPr>
                <w:rFonts w:cs="Arial"/>
              </w:rPr>
            </w:pPr>
            <w:r w:rsidRPr="00ED64CD">
              <w:rPr>
                <w:rFonts w:cs="Arial"/>
              </w:rPr>
              <w:t xml:space="preserve">NetBackup 5240 </w:t>
            </w:r>
          </w:p>
        </w:tc>
      </w:tr>
      <w:tr w:rsidR="00961B32" w:rsidRPr="00ED64CD" w:rsidTr="00ED64CD">
        <w:tc>
          <w:tcPr>
            <w:tcW w:w="4111" w:type="dxa"/>
          </w:tcPr>
          <w:p w:rsidR="00961B32" w:rsidRPr="00ED64CD" w:rsidRDefault="00961B32" w:rsidP="00ED64CD">
            <w:pPr>
              <w:pStyle w:val="ListParagraph"/>
              <w:ind w:left="0"/>
              <w:jc w:val="both"/>
              <w:rPr>
                <w:rFonts w:cs="Arial"/>
              </w:rPr>
            </w:pPr>
            <w:proofErr w:type="spellStart"/>
            <w:r w:rsidRPr="00ED64CD">
              <w:rPr>
                <w:rFonts w:cs="Arial"/>
              </w:rPr>
              <w:t>Asigra</w:t>
            </w:r>
            <w:proofErr w:type="spellEnd"/>
          </w:p>
        </w:tc>
        <w:tc>
          <w:tcPr>
            <w:tcW w:w="4961" w:type="dxa"/>
          </w:tcPr>
          <w:p w:rsidR="00961B32" w:rsidRPr="00ED64CD" w:rsidRDefault="004B004A" w:rsidP="00ED64CD">
            <w:pPr>
              <w:pStyle w:val="ListParagraph"/>
              <w:ind w:left="0"/>
              <w:jc w:val="both"/>
              <w:rPr>
                <w:rFonts w:cs="Arial"/>
              </w:rPr>
            </w:pPr>
            <w:r w:rsidRPr="00ED64CD">
              <w:rPr>
                <w:rFonts w:cs="Arial"/>
              </w:rPr>
              <w:t>Appliance</w:t>
            </w:r>
          </w:p>
        </w:tc>
      </w:tr>
    </w:tbl>
    <w:p w:rsidR="0059047A" w:rsidRDefault="0059047A" w:rsidP="00B07868">
      <w:pPr>
        <w:spacing w:after="0" w:line="240" w:lineRule="auto"/>
        <w:jc w:val="both"/>
        <w:rPr>
          <w:rFonts w:ascii="Arial" w:hAnsi="Arial" w:cs="Arial"/>
        </w:rPr>
      </w:pPr>
    </w:p>
    <w:p w:rsidR="00ED64CD" w:rsidRDefault="00ED64CD" w:rsidP="00B07868">
      <w:pPr>
        <w:spacing w:after="0" w:line="240" w:lineRule="auto"/>
        <w:jc w:val="both"/>
        <w:rPr>
          <w:rFonts w:ascii="Arial" w:hAnsi="Arial" w:cs="Arial"/>
        </w:rPr>
      </w:pPr>
    </w:p>
    <w:p w:rsidR="00ED64CD" w:rsidRPr="00ED64CD" w:rsidRDefault="00ED64CD" w:rsidP="00ED64CD">
      <w:pPr>
        <w:pStyle w:val="Bodytext20"/>
        <w:numPr>
          <w:ilvl w:val="0"/>
          <w:numId w:val="5"/>
        </w:numPr>
        <w:shd w:val="clear" w:color="auto" w:fill="auto"/>
        <w:tabs>
          <w:tab w:val="left" w:pos="692"/>
        </w:tabs>
        <w:spacing w:after="0" w:line="240" w:lineRule="auto"/>
        <w:jc w:val="both"/>
        <w:rPr>
          <w:rFonts w:asciiTheme="minorHAnsi" w:hAnsiTheme="minorHAnsi"/>
          <w:b/>
          <w:sz w:val="22"/>
          <w:szCs w:val="22"/>
        </w:rPr>
      </w:pPr>
      <w:r w:rsidRPr="00ED64CD">
        <w:rPr>
          <w:rFonts w:asciiTheme="minorHAnsi" w:hAnsiTheme="minorHAnsi"/>
          <w:b/>
          <w:sz w:val="22"/>
          <w:szCs w:val="22"/>
        </w:rPr>
        <w:t>HOW TO RESPOND</w:t>
      </w:r>
    </w:p>
    <w:p w:rsidR="00ED64CD" w:rsidRPr="00ED64CD" w:rsidRDefault="00ED64CD" w:rsidP="00ED64CD">
      <w:pPr>
        <w:pStyle w:val="BodyText7"/>
        <w:shd w:val="clear" w:color="auto" w:fill="auto"/>
        <w:tabs>
          <w:tab w:val="left" w:pos="654"/>
        </w:tabs>
        <w:spacing w:before="0" w:after="0" w:line="240" w:lineRule="auto"/>
        <w:ind w:right="23" w:firstLine="0"/>
        <w:rPr>
          <w:rFonts w:asciiTheme="minorHAnsi" w:hAnsiTheme="minorHAnsi"/>
          <w:sz w:val="12"/>
          <w:szCs w:val="12"/>
        </w:rPr>
      </w:pPr>
    </w:p>
    <w:p w:rsidR="00ED64CD" w:rsidRPr="00ED64CD" w:rsidRDefault="00ED64CD" w:rsidP="00ED64CD">
      <w:pPr>
        <w:pStyle w:val="BodyText7"/>
        <w:shd w:val="clear" w:color="auto" w:fill="auto"/>
        <w:tabs>
          <w:tab w:val="left" w:pos="654"/>
        </w:tabs>
        <w:spacing w:before="0" w:after="0" w:line="240" w:lineRule="auto"/>
        <w:ind w:right="23" w:firstLine="0"/>
        <w:rPr>
          <w:rFonts w:asciiTheme="minorHAnsi" w:hAnsiTheme="minorHAnsi"/>
          <w:sz w:val="22"/>
          <w:szCs w:val="22"/>
        </w:rPr>
      </w:pPr>
      <w:r w:rsidRPr="00ED64CD">
        <w:rPr>
          <w:rFonts w:asciiTheme="minorHAnsi" w:hAnsiTheme="minorHAnsi"/>
          <w:sz w:val="22"/>
          <w:szCs w:val="22"/>
        </w:rPr>
        <w:t xml:space="preserve">Please </w:t>
      </w:r>
      <w:r w:rsidR="009D01BC">
        <w:rPr>
          <w:rFonts w:asciiTheme="minorHAnsi" w:hAnsiTheme="minorHAnsi"/>
          <w:sz w:val="22"/>
          <w:szCs w:val="22"/>
        </w:rPr>
        <w:t xml:space="preserve">submit your response </w:t>
      </w:r>
      <w:r w:rsidR="008D4840">
        <w:rPr>
          <w:rFonts w:asciiTheme="minorHAnsi" w:hAnsiTheme="minorHAnsi"/>
          <w:sz w:val="22"/>
          <w:szCs w:val="22"/>
        </w:rPr>
        <w:t xml:space="preserve">to </w:t>
      </w:r>
      <w:hyperlink r:id="rId15" w:history="1">
        <w:r w:rsidR="008D4840" w:rsidRPr="002B7974">
          <w:rPr>
            <w:rStyle w:val="Hyperlink"/>
            <w:rFonts w:asciiTheme="minorHAnsi" w:hAnsiTheme="minorHAnsi"/>
            <w:sz w:val="22"/>
            <w:szCs w:val="22"/>
          </w:rPr>
          <w:t>procurement@nationalarchives.gsi.gov.uk</w:t>
        </w:r>
      </w:hyperlink>
      <w:r w:rsidR="008D4840">
        <w:rPr>
          <w:rFonts w:asciiTheme="minorHAnsi" w:hAnsiTheme="minorHAnsi"/>
          <w:sz w:val="22"/>
          <w:szCs w:val="22"/>
        </w:rPr>
        <w:t xml:space="preserve"> by </w:t>
      </w:r>
      <w:r w:rsidR="008D4840" w:rsidRPr="00582E8A">
        <w:rPr>
          <w:rFonts w:asciiTheme="minorHAnsi" w:hAnsiTheme="minorHAnsi"/>
          <w:b/>
          <w:sz w:val="22"/>
          <w:szCs w:val="22"/>
        </w:rPr>
        <w:t xml:space="preserve">5pm on </w:t>
      </w:r>
      <w:r w:rsidR="009D01BC" w:rsidRPr="00582E8A">
        <w:rPr>
          <w:rFonts w:asciiTheme="minorHAnsi" w:hAnsiTheme="minorHAnsi"/>
          <w:b/>
          <w:sz w:val="22"/>
          <w:szCs w:val="22"/>
        </w:rPr>
        <w:t>October 30</w:t>
      </w:r>
      <w:r w:rsidR="009D01BC" w:rsidRPr="00582E8A">
        <w:rPr>
          <w:rFonts w:asciiTheme="minorHAnsi" w:hAnsiTheme="minorHAnsi"/>
          <w:b/>
          <w:sz w:val="22"/>
          <w:szCs w:val="22"/>
          <w:vertAlign w:val="superscript"/>
        </w:rPr>
        <w:t>th</w:t>
      </w:r>
      <w:r w:rsidR="008D4840">
        <w:rPr>
          <w:rFonts w:asciiTheme="minorHAnsi" w:hAnsiTheme="minorHAnsi"/>
          <w:sz w:val="22"/>
          <w:szCs w:val="22"/>
        </w:rPr>
        <w:t xml:space="preserve">, </w:t>
      </w:r>
      <w:r w:rsidRPr="00ED64CD">
        <w:rPr>
          <w:rFonts w:asciiTheme="minorHAnsi" w:hAnsiTheme="minorHAnsi"/>
          <w:sz w:val="22"/>
          <w:szCs w:val="22"/>
        </w:rPr>
        <w:t>providing</w:t>
      </w:r>
      <w:r w:rsidR="009D01BC">
        <w:rPr>
          <w:rFonts w:asciiTheme="minorHAnsi" w:hAnsiTheme="minorHAnsi"/>
          <w:sz w:val="22"/>
          <w:szCs w:val="22"/>
        </w:rPr>
        <w:t xml:space="preserve"> the information below.  If you have any clarification questions about the requirement, please submit these to </w:t>
      </w:r>
      <w:hyperlink r:id="rId16" w:history="1">
        <w:r w:rsidR="009D01BC" w:rsidRPr="002B7974">
          <w:rPr>
            <w:rStyle w:val="Hyperlink"/>
            <w:rFonts w:asciiTheme="minorHAnsi" w:hAnsiTheme="minorHAnsi"/>
            <w:sz w:val="22"/>
            <w:szCs w:val="22"/>
          </w:rPr>
          <w:t>procurement@nationalarchives.gsi.gov.uk</w:t>
        </w:r>
      </w:hyperlink>
    </w:p>
    <w:p w:rsidR="00ED64CD" w:rsidRPr="00ED64CD" w:rsidRDefault="00ED64CD" w:rsidP="00ED64CD">
      <w:pPr>
        <w:pStyle w:val="BodyText7"/>
        <w:shd w:val="clear" w:color="auto" w:fill="auto"/>
        <w:tabs>
          <w:tab w:val="left" w:pos="654"/>
        </w:tabs>
        <w:spacing w:before="0" w:after="0" w:line="240" w:lineRule="auto"/>
        <w:ind w:left="360" w:right="23" w:firstLine="0"/>
        <w:rPr>
          <w:rFonts w:asciiTheme="minorHAnsi" w:hAnsiTheme="minorHAnsi"/>
          <w:sz w:val="12"/>
          <w:szCs w:val="12"/>
        </w:rPr>
      </w:pPr>
    </w:p>
    <w:p w:rsidR="00ED64CD" w:rsidRDefault="00ED64CD" w:rsidP="00ED64CD">
      <w:pPr>
        <w:pStyle w:val="BodyText7"/>
        <w:numPr>
          <w:ilvl w:val="0"/>
          <w:numId w:val="25"/>
        </w:numPr>
        <w:shd w:val="clear" w:color="auto" w:fill="auto"/>
        <w:tabs>
          <w:tab w:val="left" w:pos="654"/>
        </w:tabs>
        <w:spacing w:before="0" w:after="0" w:line="240" w:lineRule="auto"/>
        <w:ind w:right="23"/>
        <w:rPr>
          <w:rFonts w:asciiTheme="minorHAnsi" w:hAnsiTheme="minorHAnsi"/>
          <w:sz w:val="22"/>
          <w:szCs w:val="22"/>
        </w:rPr>
      </w:pPr>
      <w:r w:rsidRPr="00ED64CD">
        <w:rPr>
          <w:rFonts w:asciiTheme="minorHAnsi" w:hAnsiTheme="minorHAnsi"/>
          <w:sz w:val="22"/>
          <w:szCs w:val="22"/>
        </w:rPr>
        <w:t xml:space="preserve">A </w:t>
      </w:r>
      <w:r>
        <w:rPr>
          <w:rFonts w:asciiTheme="minorHAnsi" w:hAnsiTheme="minorHAnsi"/>
          <w:sz w:val="22"/>
          <w:szCs w:val="22"/>
        </w:rPr>
        <w:t xml:space="preserve">description of your proposed solution. </w:t>
      </w:r>
    </w:p>
    <w:p w:rsidR="00ED64CD" w:rsidRPr="00ED64CD" w:rsidRDefault="00ED64CD" w:rsidP="00ED64CD">
      <w:pPr>
        <w:pStyle w:val="BodyText7"/>
        <w:shd w:val="clear" w:color="auto" w:fill="auto"/>
        <w:tabs>
          <w:tab w:val="left" w:pos="654"/>
        </w:tabs>
        <w:spacing w:before="0" w:after="0" w:line="240" w:lineRule="auto"/>
        <w:ind w:right="23" w:firstLine="0"/>
        <w:rPr>
          <w:rFonts w:asciiTheme="minorHAnsi" w:hAnsiTheme="minorHAnsi"/>
          <w:sz w:val="12"/>
          <w:szCs w:val="12"/>
        </w:rPr>
      </w:pPr>
    </w:p>
    <w:p w:rsidR="00ED64CD" w:rsidRDefault="00ED64CD" w:rsidP="00ED64CD">
      <w:pPr>
        <w:pStyle w:val="BodyText7"/>
        <w:numPr>
          <w:ilvl w:val="0"/>
          <w:numId w:val="25"/>
        </w:numPr>
        <w:shd w:val="clear" w:color="auto" w:fill="auto"/>
        <w:tabs>
          <w:tab w:val="left" w:pos="654"/>
        </w:tabs>
        <w:spacing w:before="0" w:after="0" w:line="240" w:lineRule="auto"/>
        <w:ind w:right="23"/>
        <w:rPr>
          <w:rFonts w:asciiTheme="minorHAnsi" w:hAnsiTheme="minorHAnsi"/>
          <w:sz w:val="22"/>
          <w:szCs w:val="22"/>
        </w:rPr>
      </w:pPr>
      <w:r>
        <w:rPr>
          <w:rFonts w:asciiTheme="minorHAnsi" w:hAnsiTheme="minorHAnsi"/>
          <w:sz w:val="22"/>
          <w:szCs w:val="22"/>
        </w:rPr>
        <w:t xml:space="preserve">A </w:t>
      </w:r>
      <w:r w:rsidRPr="00ED64CD">
        <w:rPr>
          <w:rFonts w:asciiTheme="minorHAnsi" w:hAnsiTheme="minorHAnsi"/>
          <w:sz w:val="22"/>
          <w:szCs w:val="22"/>
        </w:rPr>
        <w:t xml:space="preserve">performance summary of </w:t>
      </w:r>
      <w:r>
        <w:rPr>
          <w:rFonts w:asciiTheme="minorHAnsi" w:hAnsiTheme="minorHAnsi"/>
          <w:sz w:val="22"/>
          <w:szCs w:val="22"/>
        </w:rPr>
        <w:t>your</w:t>
      </w:r>
      <w:r w:rsidRPr="00ED64CD">
        <w:rPr>
          <w:rFonts w:asciiTheme="minorHAnsi" w:hAnsiTheme="minorHAnsi"/>
          <w:sz w:val="22"/>
          <w:szCs w:val="22"/>
        </w:rPr>
        <w:t xml:space="preserve"> proposed solution</w:t>
      </w:r>
      <w:r>
        <w:rPr>
          <w:rFonts w:asciiTheme="minorHAnsi" w:hAnsiTheme="minorHAnsi"/>
          <w:sz w:val="22"/>
          <w:szCs w:val="22"/>
        </w:rPr>
        <w:t>,</w:t>
      </w:r>
      <w:r w:rsidRPr="00ED64CD">
        <w:rPr>
          <w:rFonts w:asciiTheme="minorHAnsi" w:hAnsiTheme="minorHAnsi"/>
          <w:sz w:val="22"/>
          <w:szCs w:val="22"/>
        </w:rPr>
        <w:t xml:space="preserve"> including estimated utilisation.  </w:t>
      </w:r>
    </w:p>
    <w:p w:rsidR="009D01BC" w:rsidRPr="009D01BC" w:rsidRDefault="009D01BC" w:rsidP="009D01BC">
      <w:pPr>
        <w:pStyle w:val="BodyText7"/>
        <w:shd w:val="clear" w:color="auto" w:fill="auto"/>
        <w:tabs>
          <w:tab w:val="left" w:pos="654"/>
        </w:tabs>
        <w:spacing w:before="0" w:after="0" w:line="240" w:lineRule="auto"/>
        <w:ind w:right="23" w:firstLine="0"/>
        <w:rPr>
          <w:rFonts w:asciiTheme="minorHAnsi" w:hAnsiTheme="minorHAnsi"/>
          <w:sz w:val="12"/>
          <w:szCs w:val="12"/>
        </w:rPr>
      </w:pPr>
    </w:p>
    <w:p w:rsidR="009D01BC" w:rsidRDefault="009D01BC" w:rsidP="00ED64CD">
      <w:pPr>
        <w:pStyle w:val="BodyText7"/>
        <w:numPr>
          <w:ilvl w:val="0"/>
          <w:numId w:val="25"/>
        </w:numPr>
        <w:shd w:val="clear" w:color="auto" w:fill="auto"/>
        <w:tabs>
          <w:tab w:val="left" w:pos="654"/>
        </w:tabs>
        <w:spacing w:before="0" w:after="0" w:line="240" w:lineRule="auto"/>
        <w:ind w:right="23"/>
        <w:rPr>
          <w:rFonts w:asciiTheme="minorHAnsi" w:hAnsiTheme="minorHAnsi"/>
          <w:sz w:val="22"/>
          <w:szCs w:val="22"/>
        </w:rPr>
      </w:pPr>
      <w:r>
        <w:rPr>
          <w:rFonts w:asciiTheme="minorHAnsi" w:hAnsiTheme="minorHAnsi"/>
          <w:sz w:val="22"/>
          <w:szCs w:val="22"/>
        </w:rPr>
        <w:t>Your proposed implementation plan.</w:t>
      </w:r>
    </w:p>
    <w:p w:rsidR="00ED64CD" w:rsidRPr="00ED64CD" w:rsidRDefault="00ED64CD" w:rsidP="00ED64CD">
      <w:pPr>
        <w:pStyle w:val="BodyText7"/>
        <w:shd w:val="clear" w:color="auto" w:fill="auto"/>
        <w:tabs>
          <w:tab w:val="left" w:pos="654"/>
        </w:tabs>
        <w:spacing w:before="0" w:after="0" w:line="240" w:lineRule="auto"/>
        <w:ind w:right="23" w:firstLine="0"/>
        <w:rPr>
          <w:rFonts w:asciiTheme="minorHAnsi" w:hAnsiTheme="minorHAnsi"/>
          <w:sz w:val="12"/>
          <w:szCs w:val="12"/>
        </w:rPr>
      </w:pPr>
    </w:p>
    <w:p w:rsidR="00582E8A" w:rsidRDefault="00430CB6" w:rsidP="00430CB6">
      <w:pPr>
        <w:pStyle w:val="BodyText7"/>
        <w:numPr>
          <w:ilvl w:val="0"/>
          <w:numId w:val="25"/>
        </w:numPr>
        <w:shd w:val="clear" w:color="auto" w:fill="auto"/>
        <w:tabs>
          <w:tab w:val="left" w:pos="654"/>
        </w:tabs>
        <w:spacing w:before="0" w:after="0" w:line="240" w:lineRule="auto"/>
        <w:ind w:right="23"/>
        <w:rPr>
          <w:rFonts w:asciiTheme="minorHAnsi" w:hAnsiTheme="minorHAnsi"/>
          <w:sz w:val="22"/>
          <w:szCs w:val="22"/>
        </w:rPr>
      </w:pPr>
      <w:r>
        <w:rPr>
          <w:rFonts w:asciiTheme="minorHAnsi" w:hAnsiTheme="minorHAnsi"/>
          <w:sz w:val="22"/>
          <w:szCs w:val="22"/>
        </w:rPr>
        <w:t>Fixed pric</w:t>
      </w:r>
      <w:r w:rsidR="00582E8A">
        <w:rPr>
          <w:rFonts w:asciiTheme="minorHAnsi" w:hAnsiTheme="minorHAnsi"/>
          <w:sz w:val="22"/>
          <w:szCs w:val="22"/>
        </w:rPr>
        <w:t>es</w:t>
      </w:r>
      <w:r>
        <w:rPr>
          <w:rFonts w:asciiTheme="minorHAnsi" w:hAnsiTheme="minorHAnsi"/>
          <w:sz w:val="22"/>
          <w:szCs w:val="22"/>
        </w:rPr>
        <w:t xml:space="preserve"> for all </w:t>
      </w:r>
      <w:r w:rsidR="00582E8A">
        <w:rPr>
          <w:rFonts w:asciiTheme="minorHAnsi" w:hAnsiTheme="minorHAnsi"/>
          <w:sz w:val="22"/>
          <w:szCs w:val="22"/>
        </w:rPr>
        <w:t xml:space="preserve">the </w:t>
      </w:r>
      <w:r>
        <w:rPr>
          <w:rFonts w:asciiTheme="minorHAnsi" w:hAnsiTheme="minorHAnsi"/>
          <w:sz w:val="22"/>
          <w:szCs w:val="22"/>
        </w:rPr>
        <w:t xml:space="preserve">products and services that you will provide in </w:t>
      </w:r>
      <w:r w:rsidRPr="00582E8A">
        <w:rPr>
          <w:rFonts w:asciiTheme="minorHAnsi" w:hAnsiTheme="minorHAnsi"/>
          <w:i/>
          <w:sz w:val="22"/>
          <w:szCs w:val="22"/>
          <w:u w:val="single"/>
        </w:rPr>
        <w:t>each</w:t>
      </w:r>
      <w:r>
        <w:rPr>
          <w:rFonts w:asciiTheme="minorHAnsi" w:hAnsiTheme="minorHAnsi"/>
          <w:sz w:val="22"/>
          <w:szCs w:val="22"/>
        </w:rPr>
        <w:t xml:space="preserve"> year of the contract</w:t>
      </w:r>
      <w:r w:rsidR="00582E8A">
        <w:rPr>
          <w:rFonts w:asciiTheme="minorHAnsi" w:hAnsiTheme="minorHAnsi"/>
          <w:sz w:val="22"/>
          <w:szCs w:val="22"/>
        </w:rPr>
        <w:t xml:space="preserve">. </w:t>
      </w:r>
      <w:r w:rsidR="00582E8A" w:rsidRPr="00582E8A">
        <w:rPr>
          <w:rFonts w:asciiTheme="minorHAnsi" w:hAnsiTheme="minorHAnsi"/>
          <w:b/>
          <w:i/>
          <w:sz w:val="22"/>
          <w:szCs w:val="22"/>
        </w:rPr>
        <w:t xml:space="preserve">Please note that TNA is considering awarding the contract for a three year </w:t>
      </w:r>
      <w:r w:rsidR="00582E8A">
        <w:rPr>
          <w:rFonts w:asciiTheme="minorHAnsi" w:hAnsiTheme="minorHAnsi"/>
          <w:b/>
          <w:i/>
          <w:sz w:val="22"/>
          <w:szCs w:val="22"/>
        </w:rPr>
        <w:t>period</w:t>
      </w:r>
      <w:r w:rsidR="00D57D01">
        <w:rPr>
          <w:rFonts w:asciiTheme="minorHAnsi" w:hAnsiTheme="minorHAnsi"/>
          <w:b/>
          <w:i/>
          <w:sz w:val="22"/>
          <w:szCs w:val="22"/>
        </w:rPr>
        <w:t xml:space="preserve">, a four year period </w:t>
      </w:r>
      <w:r w:rsidR="00582E8A" w:rsidRPr="00582E8A">
        <w:rPr>
          <w:rFonts w:asciiTheme="minorHAnsi" w:hAnsiTheme="minorHAnsi"/>
          <w:b/>
          <w:i/>
          <w:sz w:val="22"/>
          <w:szCs w:val="22"/>
        </w:rPr>
        <w:t xml:space="preserve">or a five year period; as such, please supply annual prices for </w:t>
      </w:r>
      <w:r w:rsidR="00582E8A" w:rsidRPr="0062400A">
        <w:rPr>
          <w:rFonts w:asciiTheme="minorHAnsi" w:hAnsiTheme="minorHAnsi"/>
          <w:b/>
          <w:i/>
          <w:sz w:val="22"/>
          <w:szCs w:val="22"/>
          <w:u w:val="single"/>
        </w:rPr>
        <w:t>each</w:t>
      </w:r>
      <w:r w:rsidR="00582E8A" w:rsidRPr="00582E8A">
        <w:rPr>
          <w:rFonts w:asciiTheme="minorHAnsi" w:hAnsiTheme="minorHAnsi"/>
          <w:b/>
          <w:i/>
          <w:sz w:val="22"/>
          <w:szCs w:val="22"/>
        </w:rPr>
        <w:t xml:space="preserve"> of those </w:t>
      </w:r>
      <w:r w:rsidR="00D57D01">
        <w:rPr>
          <w:rFonts w:asciiTheme="minorHAnsi" w:hAnsiTheme="minorHAnsi"/>
          <w:b/>
          <w:i/>
          <w:sz w:val="22"/>
          <w:szCs w:val="22"/>
        </w:rPr>
        <w:t xml:space="preserve">three </w:t>
      </w:r>
      <w:r w:rsidR="00582E8A" w:rsidRPr="00582E8A">
        <w:rPr>
          <w:rFonts w:asciiTheme="minorHAnsi" w:hAnsiTheme="minorHAnsi"/>
          <w:b/>
          <w:i/>
          <w:sz w:val="22"/>
          <w:szCs w:val="22"/>
        </w:rPr>
        <w:t>scenarios.  Please further note that</w:t>
      </w:r>
      <w:r w:rsidR="00582E8A">
        <w:rPr>
          <w:rFonts w:asciiTheme="minorHAnsi" w:hAnsiTheme="minorHAnsi"/>
          <w:sz w:val="22"/>
          <w:szCs w:val="22"/>
        </w:rPr>
        <w:t xml:space="preserve"> </w:t>
      </w:r>
      <w:r w:rsidR="00582E8A" w:rsidRPr="00582E8A">
        <w:rPr>
          <w:rFonts w:asciiTheme="minorHAnsi" w:hAnsiTheme="minorHAnsi"/>
          <w:b/>
          <w:i/>
          <w:sz w:val="22"/>
          <w:szCs w:val="22"/>
        </w:rPr>
        <w:t>TNA</w:t>
      </w:r>
      <w:r w:rsidR="00582E8A">
        <w:rPr>
          <w:rFonts w:asciiTheme="minorHAnsi" w:hAnsiTheme="minorHAnsi"/>
          <w:sz w:val="22"/>
          <w:szCs w:val="22"/>
        </w:rPr>
        <w:t xml:space="preserve"> </w:t>
      </w:r>
      <w:r w:rsidR="00582E8A" w:rsidRPr="00582E8A">
        <w:rPr>
          <w:rFonts w:asciiTheme="minorHAnsi" w:hAnsiTheme="minorHAnsi"/>
          <w:b/>
          <w:i/>
          <w:sz w:val="22"/>
          <w:szCs w:val="22"/>
        </w:rPr>
        <w:t xml:space="preserve">wishes to spread the cost of the contract </w:t>
      </w:r>
      <w:r w:rsidR="00D57D01">
        <w:rPr>
          <w:rFonts w:asciiTheme="minorHAnsi" w:hAnsiTheme="minorHAnsi"/>
          <w:b/>
          <w:i/>
          <w:sz w:val="22"/>
          <w:szCs w:val="22"/>
        </w:rPr>
        <w:t xml:space="preserve">as evenly as possible </w:t>
      </w:r>
      <w:r w:rsidR="00582E8A">
        <w:rPr>
          <w:rFonts w:asciiTheme="minorHAnsi" w:hAnsiTheme="minorHAnsi"/>
          <w:b/>
          <w:i/>
          <w:sz w:val="22"/>
          <w:szCs w:val="22"/>
        </w:rPr>
        <w:t>across the length of the contract</w:t>
      </w:r>
      <w:r w:rsidR="00D57D01">
        <w:rPr>
          <w:rFonts w:asciiTheme="minorHAnsi" w:hAnsiTheme="minorHAnsi"/>
          <w:b/>
          <w:i/>
          <w:sz w:val="22"/>
          <w:szCs w:val="22"/>
        </w:rPr>
        <w:t>.</w:t>
      </w:r>
      <w:r w:rsidR="00582E8A">
        <w:rPr>
          <w:rFonts w:asciiTheme="minorHAnsi" w:hAnsiTheme="minorHAnsi"/>
          <w:sz w:val="22"/>
          <w:szCs w:val="22"/>
        </w:rPr>
        <w:t xml:space="preserve">   </w:t>
      </w:r>
    </w:p>
    <w:p w:rsidR="00582E8A" w:rsidRPr="00582E8A" w:rsidRDefault="00582E8A" w:rsidP="00582E8A">
      <w:pPr>
        <w:pStyle w:val="BodyText7"/>
        <w:shd w:val="clear" w:color="auto" w:fill="auto"/>
        <w:tabs>
          <w:tab w:val="left" w:pos="654"/>
        </w:tabs>
        <w:spacing w:before="0" w:after="0" w:line="240" w:lineRule="auto"/>
        <w:ind w:left="360" w:right="23" w:firstLine="0"/>
        <w:rPr>
          <w:rFonts w:asciiTheme="minorHAnsi" w:hAnsiTheme="minorHAnsi"/>
          <w:sz w:val="12"/>
          <w:szCs w:val="12"/>
        </w:rPr>
      </w:pPr>
    </w:p>
    <w:p w:rsidR="00582E8A" w:rsidRDefault="00582E8A" w:rsidP="00430CB6">
      <w:pPr>
        <w:pStyle w:val="BodyText7"/>
        <w:numPr>
          <w:ilvl w:val="0"/>
          <w:numId w:val="25"/>
        </w:numPr>
        <w:shd w:val="clear" w:color="auto" w:fill="auto"/>
        <w:tabs>
          <w:tab w:val="left" w:pos="654"/>
        </w:tabs>
        <w:spacing w:before="0" w:after="0" w:line="240" w:lineRule="auto"/>
        <w:ind w:right="23"/>
        <w:rPr>
          <w:rFonts w:asciiTheme="minorHAnsi" w:hAnsiTheme="minorHAnsi"/>
          <w:sz w:val="22"/>
          <w:szCs w:val="22"/>
        </w:rPr>
      </w:pPr>
      <w:r>
        <w:rPr>
          <w:rFonts w:asciiTheme="minorHAnsi" w:hAnsiTheme="minorHAnsi"/>
          <w:sz w:val="22"/>
          <w:szCs w:val="22"/>
        </w:rPr>
        <w:t>A</w:t>
      </w:r>
      <w:r w:rsidR="00430CB6">
        <w:rPr>
          <w:rFonts w:asciiTheme="minorHAnsi" w:hAnsiTheme="minorHAnsi"/>
          <w:sz w:val="22"/>
          <w:szCs w:val="22"/>
        </w:rPr>
        <w:t xml:space="preserve"> clear description of what products and services will be delivered within those prices.</w:t>
      </w:r>
      <w:r>
        <w:rPr>
          <w:rFonts w:asciiTheme="minorHAnsi" w:hAnsiTheme="minorHAnsi"/>
          <w:sz w:val="22"/>
          <w:szCs w:val="22"/>
        </w:rPr>
        <w:t xml:space="preserve">  </w:t>
      </w:r>
      <w:r w:rsidR="00430CB6">
        <w:rPr>
          <w:rFonts w:asciiTheme="minorHAnsi" w:hAnsiTheme="minorHAnsi"/>
          <w:sz w:val="22"/>
          <w:szCs w:val="22"/>
        </w:rPr>
        <w:t xml:space="preserve"> </w:t>
      </w:r>
    </w:p>
    <w:p w:rsidR="00582E8A" w:rsidRPr="00582E8A" w:rsidRDefault="00582E8A" w:rsidP="00582E8A">
      <w:pPr>
        <w:pStyle w:val="BodyText7"/>
        <w:shd w:val="clear" w:color="auto" w:fill="auto"/>
        <w:tabs>
          <w:tab w:val="left" w:pos="654"/>
        </w:tabs>
        <w:spacing w:before="0" w:after="0" w:line="240" w:lineRule="auto"/>
        <w:ind w:left="360" w:right="23" w:firstLine="0"/>
        <w:rPr>
          <w:rFonts w:asciiTheme="minorHAnsi" w:hAnsiTheme="minorHAnsi"/>
          <w:sz w:val="12"/>
          <w:szCs w:val="12"/>
        </w:rPr>
      </w:pPr>
    </w:p>
    <w:p w:rsidR="00FD54A9" w:rsidRPr="00FD54A9" w:rsidRDefault="00430CB6" w:rsidP="00FD54A9">
      <w:pPr>
        <w:pStyle w:val="ListParagraph"/>
        <w:numPr>
          <w:ilvl w:val="0"/>
          <w:numId w:val="27"/>
        </w:numPr>
        <w:spacing w:after="0" w:line="240" w:lineRule="auto"/>
        <w:jc w:val="both"/>
        <w:rPr>
          <w:rFonts w:cs="Arial"/>
          <w:color w:val="000000" w:themeColor="text1"/>
        </w:rPr>
      </w:pPr>
      <w:r w:rsidRPr="00FD54A9">
        <w:t xml:space="preserve">Please ensure that your </w:t>
      </w:r>
      <w:r w:rsidR="00582E8A" w:rsidRPr="00FD54A9">
        <w:t>pricing</w:t>
      </w:r>
      <w:r w:rsidRPr="00FD54A9">
        <w:t xml:space="preserve"> includes</w:t>
      </w:r>
      <w:r w:rsidR="000B3BA1" w:rsidRPr="00FD54A9">
        <w:t xml:space="preserve"> (at a minimum)</w:t>
      </w:r>
      <w:r w:rsidR="00FD54A9" w:rsidRPr="00FD54A9">
        <w:t xml:space="preserve"> the following.  </w:t>
      </w:r>
      <w:r w:rsidR="00FD54A9" w:rsidRPr="00FD54A9">
        <w:rPr>
          <w:rFonts w:cs="Arial"/>
          <w:color w:val="000000" w:themeColor="text1"/>
        </w:rPr>
        <w:t xml:space="preserve">Subscription based models that </w:t>
      </w:r>
      <w:r w:rsidR="00FD54A9" w:rsidRPr="00FD54A9">
        <w:rPr>
          <w:rFonts w:cs="Arial"/>
          <w:color w:val="000000" w:themeColor="text1"/>
        </w:rPr>
        <w:t xml:space="preserve">are comprehensively priced </w:t>
      </w:r>
      <w:r w:rsidR="00FD54A9" w:rsidRPr="00FD54A9">
        <w:rPr>
          <w:rFonts w:cs="Arial"/>
          <w:color w:val="000000" w:themeColor="text1"/>
        </w:rPr>
        <w:t>will be considered.</w:t>
      </w:r>
    </w:p>
    <w:p w:rsidR="00430CB6" w:rsidRPr="00430CB6" w:rsidRDefault="00430CB6" w:rsidP="00430CB6">
      <w:pPr>
        <w:pStyle w:val="ListParagraph"/>
        <w:spacing w:after="0" w:line="240" w:lineRule="auto"/>
        <w:ind w:left="1080"/>
        <w:rPr>
          <w:rFonts w:ascii="Arial" w:hAnsi="Arial" w:cs="Arial"/>
          <w:sz w:val="12"/>
          <w:szCs w:val="12"/>
        </w:rPr>
      </w:pPr>
    </w:p>
    <w:p w:rsidR="008D4840" w:rsidRDefault="008D4840" w:rsidP="008D4840">
      <w:pPr>
        <w:pStyle w:val="ListParagraph"/>
        <w:numPr>
          <w:ilvl w:val="1"/>
          <w:numId w:val="25"/>
        </w:numPr>
        <w:spacing w:after="0" w:line="240" w:lineRule="auto"/>
        <w:ind w:left="1077"/>
        <w:rPr>
          <w:rFonts w:cs="Arial"/>
          <w:color w:val="000000" w:themeColor="text1"/>
        </w:rPr>
      </w:pPr>
      <w:r>
        <w:rPr>
          <w:rFonts w:cs="Arial"/>
          <w:color w:val="000000" w:themeColor="text1"/>
        </w:rPr>
        <w:t>All licenses required.</w:t>
      </w:r>
    </w:p>
    <w:p w:rsidR="008D4840" w:rsidRPr="008D4840" w:rsidRDefault="008D4840" w:rsidP="008D4840">
      <w:pPr>
        <w:pStyle w:val="ListParagraph"/>
        <w:spacing w:after="0" w:line="240" w:lineRule="auto"/>
        <w:ind w:left="1077"/>
        <w:rPr>
          <w:rFonts w:cs="Arial"/>
          <w:color w:val="000000" w:themeColor="text1"/>
          <w:sz w:val="8"/>
          <w:szCs w:val="8"/>
        </w:rPr>
      </w:pPr>
    </w:p>
    <w:p w:rsidR="00430CB6" w:rsidRPr="00430CB6" w:rsidRDefault="00430CB6" w:rsidP="00430CB6">
      <w:pPr>
        <w:pStyle w:val="ListParagraph"/>
        <w:numPr>
          <w:ilvl w:val="1"/>
          <w:numId w:val="25"/>
        </w:numPr>
        <w:spacing w:after="0" w:line="240" w:lineRule="auto"/>
        <w:rPr>
          <w:rFonts w:cs="Arial"/>
          <w:color w:val="000000" w:themeColor="text1"/>
        </w:rPr>
      </w:pPr>
      <w:r w:rsidRPr="00430CB6">
        <w:rPr>
          <w:rFonts w:cs="Arial"/>
          <w:color w:val="000000" w:themeColor="text1"/>
        </w:rPr>
        <w:t>Comprehensive support services, including the replacement of faulty hardware and disks. Support pricing should be provided for both 24/7 and standard working day options.</w:t>
      </w:r>
    </w:p>
    <w:p w:rsidR="00430CB6" w:rsidRPr="00430CB6" w:rsidRDefault="00430CB6" w:rsidP="00430CB6">
      <w:pPr>
        <w:pStyle w:val="ListParagraph"/>
        <w:spacing w:after="0" w:line="240" w:lineRule="auto"/>
        <w:rPr>
          <w:rFonts w:cs="Arial"/>
          <w:color w:val="000000" w:themeColor="text1"/>
          <w:sz w:val="8"/>
          <w:szCs w:val="8"/>
        </w:rPr>
      </w:pPr>
    </w:p>
    <w:p w:rsidR="00430CB6" w:rsidRPr="00430CB6" w:rsidRDefault="00430CB6" w:rsidP="00430CB6">
      <w:pPr>
        <w:pStyle w:val="ListParagraph"/>
        <w:numPr>
          <w:ilvl w:val="1"/>
          <w:numId w:val="25"/>
        </w:numPr>
        <w:spacing w:after="0" w:line="240" w:lineRule="auto"/>
        <w:rPr>
          <w:rFonts w:cs="Arial"/>
          <w:color w:val="000000" w:themeColor="text1"/>
        </w:rPr>
      </w:pPr>
      <w:r>
        <w:rPr>
          <w:rFonts w:cs="Arial"/>
          <w:color w:val="000000" w:themeColor="text1"/>
        </w:rPr>
        <w:t xml:space="preserve">All </w:t>
      </w:r>
      <w:r w:rsidRPr="00430CB6">
        <w:rPr>
          <w:rFonts w:cs="Arial"/>
          <w:color w:val="000000" w:themeColor="text1"/>
        </w:rPr>
        <w:t xml:space="preserve">professional services </w:t>
      </w:r>
      <w:r>
        <w:rPr>
          <w:rFonts w:cs="Arial"/>
          <w:color w:val="000000" w:themeColor="text1"/>
        </w:rPr>
        <w:t xml:space="preserve">required to </w:t>
      </w:r>
      <w:r w:rsidRPr="00430CB6">
        <w:rPr>
          <w:rFonts w:cs="Arial"/>
          <w:color w:val="000000" w:themeColor="text1"/>
        </w:rPr>
        <w:t>install</w:t>
      </w:r>
      <w:r>
        <w:rPr>
          <w:rFonts w:cs="Arial"/>
          <w:color w:val="000000" w:themeColor="text1"/>
        </w:rPr>
        <w:t xml:space="preserve"> </w:t>
      </w:r>
      <w:r w:rsidRPr="00430CB6">
        <w:rPr>
          <w:rFonts w:cs="Arial"/>
          <w:color w:val="000000" w:themeColor="text1"/>
        </w:rPr>
        <w:t>and configur</w:t>
      </w:r>
      <w:r>
        <w:rPr>
          <w:rFonts w:cs="Arial"/>
          <w:color w:val="000000" w:themeColor="text1"/>
        </w:rPr>
        <w:t>e</w:t>
      </w:r>
      <w:r w:rsidRPr="00430CB6">
        <w:rPr>
          <w:rFonts w:cs="Arial"/>
          <w:color w:val="000000" w:themeColor="text1"/>
        </w:rPr>
        <w:t xml:space="preserve"> </w:t>
      </w:r>
      <w:r>
        <w:rPr>
          <w:rFonts w:cs="Arial"/>
          <w:color w:val="000000" w:themeColor="text1"/>
        </w:rPr>
        <w:t xml:space="preserve">your proposed </w:t>
      </w:r>
      <w:r w:rsidRPr="00430CB6">
        <w:rPr>
          <w:rFonts w:cs="Arial"/>
          <w:color w:val="000000" w:themeColor="text1"/>
        </w:rPr>
        <w:t>solution.</w:t>
      </w:r>
    </w:p>
    <w:p w:rsidR="00430CB6" w:rsidRPr="00430CB6" w:rsidRDefault="00430CB6" w:rsidP="00430CB6">
      <w:pPr>
        <w:pStyle w:val="ListParagraph"/>
        <w:spacing w:after="0" w:line="240" w:lineRule="auto"/>
        <w:ind w:left="792"/>
        <w:rPr>
          <w:rFonts w:cs="Arial"/>
          <w:color w:val="000000" w:themeColor="text1"/>
          <w:sz w:val="8"/>
          <w:szCs w:val="8"/>
        </w:rPr>
      </w:pPr>
    </w:p>
    <w:p w:rsidR="00430CB6" w:rsidRPr="00430CB6" w:rsidRDefault="00430CB6" w:rsidP="00430CB6">
      <w:pPr>
        <w:pStyle w:val="ListParagraph"/>
        <w:numPr>
          <w:ilvl w:val="1"/>
          <w:numId w:val="25"/>
        </w:numPr>
        <w:spacing w:after="0" w:line="240" w:lineRule="auto"/>
        <w:rPr>
          <w:rFonts w:cs="Arial"/>
          <w:color w:val="000000" w:themeColor="text1"/>
        </w:rPr>
      </w:pPr>
      <w:r>
        <w:rPr>
          <w:rFonts w:cs="Arial"/>
          <w:color w:val="000000" w:themeColor="text1"/>
        </w:rPr>
        <w:t xml:space="preserve">All </w:t>
      </w:r>
      <w:r w:rsidRPr="00430CB6">
        <w:rPr>
          <w:rFonts w:cs="Arial"/>
          <w:color w:val="000000" w:themeColor="text1"/>
        </w:rPr>
        <w:t xml:space="preserve">professional services </w:t>
      </w:r>
      <w:r>
        <w:rPr>
          <w:rFonts w:cs="Arial"/>
          <w:color w:val="000000" w:themeColor="text1"/>
        </w:rPr>
        <w:t xml:space="preserve">required </w:t>
      </w:r>
      <w:r w:rsidRPr="00430CB6">
        <w:rPr>
          <w:rFonts w:cs="Arial"/>
          <w:color w:val="000000" w:themeColor="text1"/>
        </w:rPr>
        <w:t>for active engagement with TNA technical staff during the transition process.</w:t>
      </w:r>
    </w:p>
    <w:p w:rsidR="00430CB6" w:rsidRPr="00430CB6" w:rsidRDefault="00430CB6" w:rsidP="00430CB6">
      <w:pPr>
        <w:pStyle w:val="ListParagraph"/>
        <w:spacing w:after="0" w:line="240" w:lineRule="auto"/>
        <w:ind w:left="792"/>
        <w:rPr>
          <w:rFonts w:cs="Arial"/>
          <w:color w:val="000000" w:themeColor="text1"/>
          <w:sz w:val="8"/>
          <w:szCs w:val="8"/>
        </w:rPr>
      </w:pPr>
    </w:p>
    <w:p w:rsidR="0041633B" w:rsidRPr="0041633B" w:rsidRDefault="00430CB6" w:rsidP="0041633B">
      <w:pPr>
        <w:pStyle w:val="ListParagraph"/>
        <w:numPr>
          <w:ilvl w:val="1"/>
          <w:numId w:val="25"/>
        </w:numPr>
        <w:spacing w:after="0" w:line="240" w:lineRule="auto"/>
        <w:rPr>
          <w:rFonts w:cs="Arial"/>
          <w:color w:val="000000" w:themeColor="text1"/>
        </w:rPr>
      </w:pPr>
      <w:r>
        <w:rPr>
          <w:rFonts w:cs="Arial"/>
          <w:color w:val="000000" w:themeColor="text1"/>
        </w:rPr>
        <w:t xml:space="preserve">All </w:t>
      </w:r>
      <w:r w:rsidRPr="00430CB6">
        <w:rPr>
          <w:rFonts w:cs="Arial"/>
          <w:color w:val="000000" w:themeColor="text1"/>
        </w:rPr>
        <w:t xml:space="preserve">professional services </w:t>
      </w:r>
      <w:r>
        <w:rPr>
          <w:rFonts w:cs="Arial"/>
          <w:color w:val="000000" w:themeColor="text1"/>
        </w:rPr>
        <w:t xml:space="preserve">required </w:t>
      </w:r>
      <w:r w:rsidRPr="00430CB6">
        <w:rPr>
          <w:rFonts w:cs="Arial"/>
          <w:color w:val="000000" w:themeColor="text1"/>
        </w:rPr>
        <w:t xml:space="preserve">for documentation and handover of </w:t>
      </w:r>
      <w:r>
        <w:rPr>
          <w:rFonts w:cs="Arial"/>
          <w:color w:val="000000" w:themeColor="text1"/>
        </w:rPr>
        <w:t xml:space="preserve">your proposed </w:t>
      </w:r>
      <w:r w:rsidRPr="00430CB6">
        <w:rPr>
          <w:rFonts w:cs="Arial"/>
          <w:color w:val="000000" w:themeColor="text1"/>
        </w:rPr>
        <w:t xml:space="preserve">solution. </w:t>
      </w:r>
    </w:p>
    <w:p w:rsidR="00FD54A9" w:rsidRPr="00FD54A9" w:rsidRDefault="00FD54A9" w:rsidP="00FD54A9">
      <w:pPr>
        <w:spacing w:after="0" w:line="240" w:lineRule="auto"/>
        <w:rPr>
          <w:rFonts w:cs="Arial"/>
          <w:color w:val="000000" w:themeColor="text1"/>
          <w:sz w:val="12"/>
          <w:szCs w:val="12"/>
          <w:highlight w:val="yellow"/>
        </w:rPr>
      </w:pPr>
    </w:p>
    <w:p w:rsidR="00ED64CD" w:rsidRPr="00ED64CD" w:rsidRDefault="00ED64CD" w:rsidP="00ED64CD">
      <w:pPr>
        <w:pStyle w:val="BodyText7"/>
        <w:shd w:val="clear" w:color="auto" w:fill="auto"/>
        <w:tabs>
          <w:tab w:val="left" w:pos="654"/>
        </w:tabs>
        <w:spacing w:before="0" w:after="0" w:line="240" w:lineRule="auto"/>
        <w:ind w:left="792" w:right="23" w:firstLine="0"/>
        <w:rPr>
          <w:rFonts w:asciiTheme="minorHAnsi" w:hAnsiTheme="minorHAnsi"/>
          <w:sz w:val="12"/>
          <w:szCs w:val="12"/>
        </w:rPr>
      </w:pPr>
    </w:p>
    <w:p w:rsidR="00ED64CD" w:rsidRDefault="00430CB6" w:rsidP="00430CB6">
      <w:pPr>
        <w:pStyle w:val="BodyText7"/>
        <w:numPr>
          <w:ilvl w:val="0"/>
          <w:numId w:val="25"/>
        </w:numPr>
        <w:shd w:val="clear" w:color="auto" w:fill="auto"/>
        <w:tabs>
          <w:tab w:val="left" w:pos="654"/>
        </w:tabs>
        <w:spacing w:before="0" w:after="0" w:line="240" w:lineRule="auto"/>
        <w:ind w:right="23"/>
        <w:rPr>
          <w:rFonts w:asciiTheme="minorHAnsi" w:hAnsiTheme="minorHAnsi"/>
          <w:sz w:val="22"/>
          <w:szCs w:val="22"/>
        </w:rPr>
      </w:pPr>
      <w:r>
        <w:rPr>
          <w:rFonts w:asciiTheme="minorHAnsi" w:hAnsiTheme="minorHAnsi"/>
          <w:sz w:val="22"/>
          <w:szCs w:val="22"/>
        </w:rPr>
        <w:t xml:space="preserve">The rate card that will apply for any additional professional services which TNA may wish to </w:t>
      </w:r>
      <w:r w:rsidR="00962968">
        <w:rPr>
          <w:rFonts w:asciiTheme="minorHAnsi" w:hAnsiTheme="minorHAnsi"/>
          <w:sz w:val="22"/>
          <w:szCs w:val="22"/>
        </w:rPr>
        <w:t>commission</w:t>
      </w:r>
      <w:r w:rsidR="008D4840">
        <w:rPr>
          <w:rFonts w:asciiTheme="minorHAnsi" w:hAnsiTheme="minorHAnsi"/>
          <w:sz w:val="22"/>
          <w:szCs w:val="22"/>
        </w:rPr>
        <w:t xml:space="preserve"> </w:t>
      </w:r>
      <w:r>
        <w:rPr>
          <w:rFonts w:asciiTheme="minorHAnsi" w:hAnsiTheme="minorHAnsi"/>
          <w:sz w:val="22"/>
          <w:szCs w:val="22"/>
        </w:rPr>
        <w:t>over the length of the contract</w:t>
      </w:r>
      <w:r w:rsidR="00ED64CD" w:rsidRPr="00ED64CD">
        <w:rPr>
          <w:rFonts w:asciiTheme="minorHAnsi" w:hAnsiTheme="minorHAnsi"/>
          <w:sz w:val="22"/>
          <w:szCs w:val="22"/>
        </w:rPr>
        <w:t xml:space="preserve">. </w:t>
      </w:r>
    </w:p>
    <w:p w:rsidR="00955186" w:rsidRPr="00955186" w:rsidRDefault="00955186" w:rsidP="00955186">
      <w:pPr>
        <w:pStyle w:val="BodyText7"/>
        <w:shd w:val="clear" w:color="auto" w:fill="auto"/>
        <w:tabs>
          <w:tab w:val="left" w:pos="654"/>
        </w:tabs>
        <w:spacing w:before="0" w:after="0" w:line="240" w:lineRule="auto"/>
        <w:ind w:left="360" w:right="23" w:firstLine="0"/>
        <w:rPr>
          <w:rFonts w:asciiTheme="minorHAnsi" w:hAnsiTheme="minorHAnsi"/>
          <w:sz w:val="12"/>
          <w:szCs w:val="12"/>
        </w:rPr>
      </w:pPr>
    </w:p>
    <w:p w:rsidR="00955186" w:rsidRDefault="00955186" w:rsidP="00430CB6">
      <w:pPr>
        <w:pStyle w:val="BodyText7"/>
        <w:numPr>
          <w:ilvl w:val="0"/>
          <w:numId w:val="25"/>
        </w:numPr>
        <w:shd w:val="clear" w:color="auto" w:fill="auto"/>
        <w:tabs>
          <w:tab w:val="left" w:pos="654"/>
        </w:tabs>
        <w:spacing w:before="0" w:after="0" w:line="240" w:lineRule="auto"/>
        <w:ind w:right="23"/>
        <w:rPr>
          <w:rFonts w:asciiTheme="minorHAnsi" w:hAnsiTheme="minorHAnsi"/>
          <w:sz w:val="22"/>
          <w:szCs w:val="22"/>
        </w:rPr>
      </w:pPr>
      <w:r>
        <w:rPr>
          <w:rFonts w:asciiTheme="minorHAnsi" w:hAnsiTheme="minorHAnsi"/>
          <w:sz w:val="22"/>
          <w:szCs w:val="22"/>
        </w:rPr>
        <w:t xml:space="preserve">The pricing that will apply for adding additional capacity during the contract period. </w:t>
      </w:r>
    </w:p>
    <w:p w:rsidR="00ED64CD" w:rsidRPr="00ED64CD" w:rsidRDefault="00ED64CD" w:rsidP="00ED64CD">
      <w:pPr>
        <w:pStyle w:val="BodyText7"/>
        <w:shd w:val="clear" w:color="auto" w:fill="auto"/>
        <w:tabs>
          <w:tab w:val="left" w:pos="654"/>
        </w:tabs>
        <w:spacing w:before="0" w:after="0" w:line="240" w:lineRule="auto"/>
        <w:ind w:right="23" w:firstLine="0"/>
        <w:rPr>
          <w:rFonts w:asciiTheme="minorHAnsi" w:hAnsiTheme="minorHAnsi"/>
          <w:sz w:val="12"/>
          <w:szCs w:val="12"/>
        </w:rPr>
      </w:pPr>
    </w:p>
    <w:p w:rsidR="00ED64CD" w:rsidRPr="00ED64CD" w:rsidRDefault="00ED64CD" w:rsidP="00430CB6">
      <w:pPr>
        <w:pStyle w:val="BodyText7"/>
        <w:numPr>
          <w:ilvl w:val="0"/>
          <w:numId w:val="25"/>
        </w:numPr>
        <w:shd w:val="clear" w:color="auto" w:fill="auto"/>
        <w:tabs>
          <w:tab w:val="left" w:pos="995"/>
        </w:tabs>
        <w:spacing w:before="0" w:after="0" w:line="240" w:lineRule="auto"/>
        <w:rPr>
          <w:rFonts w:asciiTheme="minorHAnsi" w:hAnsiTheme="minorHAnsi"/>
          <w:sz w:val="22"/>
          <w:szCs w:val="22"/>
        </w:rPr>
      </w:pPr>
      <w:r w:rsidRPr="00ED64CD">
        <w:rPr>
          <w:rFonts w:asciiTheme="minorHAnsi" w:hAnsiTheme="minorHAnsi"/>
          <w:sz w:val="22"/>
          <w:szCs w:val="22"/>
        </w:rPr>
        <w:t xml:space="preserve">Any assumptions you have made in </w:t>
      </w:r>
      <w:r w:rsidR="00430CB6">
        <w:rPr>
          <w:rFonts w:asciiTheme="minorHAnsi" w:hAnsiTheme="minorHAnsi"/>
          <w:sz w:val="22"/>
          <w:szCs w:val="22"/>
        </w:rPr>
        <w:t xml:space="preserve">designing and/or pricing your proposed solution. </w:t>
      </w:r>
      <w:r w:rsidRPr="00ED64CD">
        <w:rPr>
          <w:rFonts w:asciiTheme="minorHAnsi" w:hAnsiTheme="minorHAnsi"/>
          <w:sz w:val="22"/>
          <w:szCs w:val="22"/>
        </w:rPr>
        <w:t xml:space="preserve"> </w:t>
      </w:r>
    </w:p>
    <w:p w:rsidR="00ED64CD" w:rsidRPr="00ED64CD" w:rsidRDefault="00ED64CD" w:rsidP="00ED64CD">
      <w:pPr>
        <w:spacing w:after="0" w:line="240" w:lineRule="auto"/>
        <w:jc w:val="both"/>
        <w:rPr>
          <w:rFonts w:cs="Arial"/>
          <w:sz w:val="12"/>
          <w:szCs w:val="12"/>
        </w:rPr>
      </w:pPr>
    </w:p>
    <w:p w:rsidR="00ED64CD" w:rsidRPr="00ED64CD" w:rsidRDefault="00ED64CD" w:rsidP="00ED64CD">
      <w:pPr>
        <w:spacing w:after="0" w:line="240" w:lineRule="auto"/>
        <w:jc w:val="both"/>
        <w:rPr>
          <w:rFonts w:cs="Arial"/>
        </w:rPr>
      </w:pPr>
      <w:r w:rsidRPr="00ED64CD">
        <w:rPr>
          <w:rFonts w:cs="Arial"/>
        </w:rPr>
        <w:t>Please note that the information you supply in your response may be used, in whole or in part, to populate the Contract. As such, please make clear and unambiguous statements about the commitments you are making.</w:t>
      </w:r>
    </w:p>
    <w:p w:rsidR="00ED64CD" w:rsidRDefault="00ED64CD" w:rsidP="00B07868">
      <w:pPr>
        <w:spacing w:after="0" w:line="240" w:lineRule="auto"/>
        <w:jc w:val="both"/>
        <w:rPr>
          <w:rFonts w:ascii="Arial" w:hAnsi="Arial" w:cs="Arial"/>
          <w:sz w:val="12"/>
          <w:szCs w:val="12"/>
        </w:rPr>
      </w:pPr>
    </w:p>
    <w:p w:rsidR="00955186" w:rsidRDefault="00955186" w:rsidP="00B07868">
      <w:pPr>
        <w:spacing w:after="0" w:line="240" w:lineRule="auto"/>
        <w:jc w:val="both"/>
        <w:rPr>
          <w:rFonts w:ascii="Arial" w:hAnsi="Arial" w:cs="Arial"/>
          <w:sz w:val="12"/>
          <w:szCs w:val="12"/>
        </w:rPr>
      </w:pPr>
    </w:p>
    <w:p w:rsidR="00955186" w:rsidRDefault="00955186" w:rsidP="00B07868">
      <w:pPr>
        <w:spacing w:after="0" w:line="240" w:lineRule="auto"/>
        <w:jc w:val="both"/>
        <w:rPr>
          <w:rFonts w:ascii="Arial" w:hAnsi="Arial" w:cs="Arial"/>
          <w:sz w:val="12"/>
          <w:szCs w:val="12"/>
        </w:rPr>
      </w:pPr>
    </w:p>
    <w:p w:rsidR="00582E8A" w:rsidRPr="00ED64CD" w:rsidRDefault="00582E8A" w:rsidP="00582E8A">
      <w:pPr>
        <w:pStyle w:val="ListParagraph"/>
        <w:numPr>
          <w:ilvl w:val="0"/>
          <w:numId w:val="5"/>
        </w:numPr>
        <w:spacing w:after="0" w:line="240" w:lineRule="auto"/>
        <w:rPr>
          <w:rFonts w:cs="Arial"/>
          <w:b/>
        </w:rPr>
      </w:pPr>
      <w:bookmarkStart w:id="1" w:name="bookmark4"/>
      <w:bookmarkStart w:id="2" w:name="_GoBack"/>
      <w:bookmarkEnd w:id="2"/>
      <w:r w:rsidRPr="00ED64CD">
        <w:rPr>
          <w:rFonts w:cs="Arial"/>
          <w:b/>
        </w:rPr>
        <w:lastRenderedPageBreak/>
        <w:t>BUDGET</w:t>
      </w:r>
    </w:p>
    <w:p w:rsidR="00582E8A" w:rsidRPr="00ED64CD" w:rsidRDefault="00582E8A" w:rsidP="00582E8A">
      <w:pPr>
        <w:spacing w:after="0" w:line="240" w:lineRule="auto"/>
        <w:rPr>
          <w:rFonts w:cs="Arial"/>
          <w:sz w:val="12"/>
          <w:szCs w:val="12"/>
        </w:rPr>
      </w:pPr>
    </w:p>
    <w:p w:rsidR="00582E8A" w:rsidRDefault="00582E8A" w:rsidP="00582E8A">
      <w:pPr>
        <w:spacing w:after="0" w:line="240" w:lineRule="auto"/>
        <w:jc w:val="both"/>
        <w:rPr>
          <w:rFonts w:cs="Arial"/>
        </w:rPr>
      </w:pPr>
      <w:r w:rsidRPr="00ED64CD">
        <w:rPr>
          <w:rFonts w:cs="Arial"/>
        </w:rPr>
        <w:t xml:space="preserve">The complete solution - including </w:t>
      </w:r>
      <w:r>
        <w:rPr>
          <w:rFonts w:cs="Arial"/>
        </w:rPr>
        <w:t xml:space="preserve">(but not necessarily limited to) </w:t>
      </w:r>
      <w:r w:rsidRPr="00ED64CD">
        <w:rPr>
          <w:rFonts w:cs="Arial"/>
        </w:rPr>
        <w:t xml:space="preserve">all hardware, software, delivery, support and professional services - must not exceed </w:t>
      </w:r>
      <w:r w:rsidR="00D57D01">
        <w:rPr>
          <w:rFonts w:cs="Arial"/>
        </w:rPr>
        <w:t>a total price of £300,000 (ex VAT) for a three year contract, £400,000 (ex VAT) for a four year contract, and £500,000 (ex VAT) for a five year contract.</w:t>
      </w:r>
      <w:r w:rsidRPr="00ED64CD">
        <w:rPr>
          <w:rFonts w:cs="Arial"/>
        </w:rPr>
        <w:t xml:space="preserve"> </w:t>
      </w:r>
    </w:p>
    <w:p w:rsidR="00582E8A" w:rsidRPr="00ED64CD" w:rsidRDefault="00582E8A" w:rsidP="00582E8A">
      <w:pPr>
        <w:spacing w:after="0" w:line="240" w:lineRule="auto"/>
        <w:rPr>
          <w:rFonts w:cs="Arial"/>
          <w:sz w:val="12"/>
          <w:szCs w:val="12"/>
        </w:rPr>
      </w:pPr>
    </w:p>
    <w:p w:rsidR="00D57D01" w:rsidRDefault="00D57D01" w:rsidP="00D57D01">
      <w:pPr>
        <w:pStyle w:val="Bodytext20"/>
        <w:shd w:val="clear" w:color="auto" w:fill="auto"/>
        <w:tabs>
          <w:tab w:val="left" w:pos="692"/>
        </w:tabs>
        <w:spacing w:after="120" w:line="200" w:lineRule="exact"/>
        <w:ind w:left="360" w:firstLine="0"/>
        <w:jc w:val="both"/>
        <w:rPr>
          <w:rFonts w:asciiTheme="minorHAnsi" w:hAnsiTheme="minorHAnsi"/>
          <w:b/>
          <w:sz w:val="22"/>
          <w:szCs w:val="22"/>
        </w:rPr>
      </w:pPr>
    </w:p>
    <w:p w:rsidR="00497AF1" w:rsidRPr="008D4840" w:rsidRDefault="00497AF1" w:rsidP="00ED64CD">
      <w:pPr>
        <w:pStyle w:val="Bodytext20"/>
        <w:numPr>
          <w:ilvl w:val="0"/>
          <w:numId w:val="5"/>
        </w:numPr>
        <w:shd w:val="clear" w:color="auto" w:fill="auto"/>
        <w:tabs>
          <w:tab w:val="left" w:pos="692"/>
        </w:tabs>
        <w:spacing w:after="120" w:line="200" w:lineRule="exact"/>
        <w:jc w:val="both"/>
        <w:rPr>
          <w:rFonts w:asciiTheme="minorHAnsi" w:hAnsiTheme="minorHAnsi"/>
          <w:b/>
          <w:sz w:val="22"/>
          <w:szCs w:val="22"/>
        </w:rPr>
      </w:pPr>
      <w:r w:rsidRPr="008D4840">
        <w:rPr>
          <w:rFonts w:asciiTheme="minorHAnsi" w:hAnsiTheme="minorHAnsi"/>
          <w:b/>
          <w:sz w:val="22"/>
          <w:szCs w:val="22"/>
        </w:rPr>
        <w:t>EVALUATION CRITERIA</w:t>
      </w:r>
      <w:bookmarkEnd w:id="1"/>
    </w:p>
    <w:p w:rsidR="00497AF1" w:rsidRPr="008D4840" w:rsidRDefault="00497AF1" w:rsidP="008D4840">
      <w:pPr>
        <w:spacing w:after="0" w:line="240" w:lineRule="auto"/>
        <w:rPr>
          <w:rFonts w:cs="Arial"/>
        </w:rPr>
      </w:pPr>
      <w:r w:rsidRPr="008D4840">
        <w:rPr>
          <w:rFonts w:cs="Arial"/>
        </w:rPr>
        <w:t>Tender submissions will be evaluated using the following criteria</w:t>
      </w:r>
      <w:r w:rsidR="00D57D01">
        <w:rPr>
          <w:rFonts w:cs="Arial"/>
        </w:rPr>
        <w:t xml:space="preserve">.  </w:t>
      </w:r>
    </w:p>
    <w:p w:rsidR="008D4840" w:rsidRPr="00962968" w:rsidRDefault="008D4840" w:rsidP="008D4840">
      <w:pPr>
        <w:pStyle w:val="Tableofcontents0"/>
        <w:shd w:val="clear" w:color="auto" w:fill="auto"/>
        <w:tabs>
          <w:tab w:val="left" w:pos="980"/>
          <w:tab w:val="left" w:pos="4210"/>
        </w:tabs>
        <w:spacing w:line="240" w:lineRule="auto"/>
        <w:rPr>
          <w:rFonts w:asciiTheme="minorHAnsi" w:hAnsiTheme="minorHAnsi"/>
          <w:sz w:val="12"/>
          <w:szCs w:val="12"/>
        </w:rPr>
      </w:pPr>
    </w:p>
    <w:p w:rsidR="00497AF1" w:rsidRPr="008D4840" w:rsidRDefault="00497AF1" w:rsidP="008D4840">
      <w:pPr>
        <w:pStyle w:val="Tableofcontents0"/>
        <w:numPr>
          <w:ilvl w:val="0"/>
          <w:numId w:val="26"/>
        </w:numPr>
        <w:shd w:val="clear" w:color="auto" w:fill="auto"/>
        <w:tabs>
          <w:tab w:val="left" w:pos="980"/>
          <w:tab w:val="left" w:pos="4210"/>
        </w:tabs>
        <w:spacing w:line="240" w:lineRule="auto"/>
        <w:rPr>
          <w:rFonts w:asciiTheme="minorHAnsi" w:hAnsiTheme="minorHAnsi"/>
          <w:sz w:val="22"/>
          <w:szCs w:val="22"/>
        </w:rPr>
      </w:pPr>
      <w:r w:rsidRPr="008D4840">
        <w:rPr>
          <w:rFonts w:asciiTheme="minorHAnsi" w:hAnsiTheme="minorHAnsi"/>
          <w:sz w:val="22"/>
          <w:szCs w:val="22"/>
        </w:rPr>
        <w:fldChar w:fldCharType="begin"/>
      </w:r>
      <w:r w:rsidRPr="008D4840">
        <w:rPr>
          <w:rFonts w:asciiTheme="minorHAnsi" w:hAnsiTheme="minorHAnsi"/>
          <w:sz w:val="22"/>
          <w:szCs w:val="22"/>
        </w:rPr>
        <w:instrText xml:space="preserve"> TOC \o "1-3" \h \z </w:instrText>
      </w:r>
      <w:r w:rsidRPr="008D4840">
        <w:rPr>
          <w:rFonts w:asciiTheme="minorHAnsi" w:hAnsiTheme="minorHAnsi"/>
          <w:sz w:val="22"/>
          <w:szCs w:val="22"/>
        </w:rPr>
        <w:fldChar w:fldCharType="separate"/>
      </w:r>
      <w:r w:rsidR="007F52CD" w:rsidRPr="008D4840">
        <w:rPr>
          <w:rFonts w:asciiTheme="minorHAnsi" w:hAnsiTheme="minorHAnsi"/>
          <w:sz w:val="22"/>
          <w:szCs w:val="22"/>
        </w:rPr>
        <w:t>Quality</w:t>
      </w:r>
      <w:r w:rsidR="0094476A" w:rsidRPr="008D4840">
        <w:rPr>
          <w:rFonts w:asciiTheme="minorHAnsi" w:hAnsiTheme="minorHAnsi"/>
          <w:sz w:val="22"/>
          <w:szCs w:val="22"/>
        </w:rPr>
        <w:tab/>
        <w:t>50</w:t>
      </w:r>
      <w:r w:rsidR="0060679A" w:rsidRPr="008D4840">
        <w:rPr>
          <w:rFonts w:asciiTheme="minorHAnsi" w:hAnsiTheme="minorHAnsi"/>
          <w:sz w:val="22"/>
          <w:szCs w:val="22"/>
        </w:rPr>
        <w:t>%</w:t>
      </w:r>
    </w:p>
    <w:p w:rsidR="00497AF1" w:rsidRPr="008D4840" w:rsidRDefault="0094476A" w:rsidP="008D4840">
      <w:pPr>
        <w:pStyle w:val="Tableofcontents0"/>
        <w:numPr>
          <w:ilvl w:val="0"/>
          <w:numId w:val="26"/>
        </w:numPr>
        <w:shd w:val="clear" w:color="auto" w:fill="auto"/>
        <w:tabs>
          <w:tab w:val="left" w:pos="990"/>
          <w:tab w:val="left" w:pos="4215"/>
        </w:tabs>
        <w:spacing w:line="240" w:lineRule="auto"/>
        <w:rPr>
          <w:rFonts w:asciiTheme="minorHAnsi" w:hAnsiTheme="minorHAnsi"/>
          <w:sz w:val="22"/>
          <w:szCs w:val="22"/>
        </w:rPr>
      </w:pPr>
      <w:r w:rsidRPr="008D4840">
        <w:rPr>
          <w:rFonts w:asciiTheme="minorHAnsi" w:hAnsiTheme="minorHAnsi"/>
          <w:sz w:val="22"/>
          <w:szCs w:val="22"/>
        </w:rPr>
        <w:t>Price</w:t>
      </w:r>
      <w:r w:rsidRPr="008D4840">
        <w:rPr>
          <w:rFonts w:asciiTheme="minorHAnsi" w:hAnsiTheme="minorHAnsi"/>
          <w:sz w:val="22"/>
          <w:szCs w:val="22"/>
        </w:rPr>
        <w:tab/>
      </w:r>
      <w:r w:rsidR="008D4840">
        <w:rPr>
          <w:rFonts w:asciiTheme="minorHAnsi" w:hAnsiTheme="minorHAnsi"/>
          <w:sz w:val="22"/>
          <w:szCs w:val="22"/>
        </w:rPr>
        <w:tab/>
      </w:r>
      <w:r w:rsidRPr="008D4840">
        <w:rPr>
          <w:rFonts w:asciiTheme="minorHAnsi" w:hAnsiTheme="minorHAnsi"/>
          <w:sz w:val="22"/>
          <w:szCs w:val="22"/>
        </w:rPr>
        <w:t>50</w:t>
      </w:r>
      <w:r w:rsidR="00497AF1" w:rsidRPr="008D4840">
        <w:rPr>
          <w:rFonts w:asciiTheme="minorHAnsi" w:hAnsiTheme="minorHAnsi"/>
          <w:sz w:val="22"/>
          <w:szCs w:val="22"/>
        </w:rPr>
        <w:t>%</w:t>
      </w:r>
    </w:p>
    <w:p w:rsidR="00230BE2" w:rsidRPr="008D4840" w:rsidRDefault="00230BE2" w:rsidP="008D4840">
      <w:pPr>
        <w:pStyle w:val="Tableofcontents0"/>
        <w:shd w:val="clear" w:color="auto" w:fill="auto"/>
        <w:tabs>
          <w:tab w:val="left" w:pos="990"/>
          <w:tab w:val="left" w:pos="4215"/>
        </w:tabs>
        <w:spacing w:line="240" w:lineRule="auto"/>
        <w:ind w:left="618"/>
        <w:rPr>
          <w:rFonts w:asciiTheme="minorHAnsi" w:hAnsiTheme="minorHAnsi"/>
          <w:sz w:val="22"/>
          <w:szCs w:val="22"/>
        </w:rPr>
      </w:pPr>
    </w:p>
    <w:p w:rsidR="00497AF1" w:rsidRPr="00E56E5A" w:rsidRDefault="00497AF1" w:rsidP="008D4840">
      <w:pPr>
        <w:pStyle w:val="Tableofcontents0"/>
        <w:shd w:val="clear" w:color="auto" w:fill="auto"/>
        <w:tabs>
          <w:tab w:val="left" w:pos="970"/>
          <w:tab w:val="left" w:pos="4230"/>
        </w:tabs>
        <w:spacing w:line="240" w:lineRule="auto"/>
      </w:pPr>
      <w:r w:rsidRPr="008D4840">
        <w:rPr>
          <w:rFonts w:asciiTheme="minorHAnsi" w:hAnsiTheme="minorHAnsi"/>
          <w:sz w:val="22"/>
          <w:szCs w:val="22"/>
        </w:rPr>
        <w:fldChar w:fldCharType="end"/>
      </w:r>
    </w:p>
    <w:p w:rsidR="00497AF1" w:rsidRPr="008D4840" w:rsidRDefault="00497AF1" w:rsidP="008D4840">
      <w:pPr>
        <w:pStyle w:val="Bodytext20"/>
        <w:numPr>
          <w:ilvl w:val="0"/>
          <w:numId w:val="5"/>
        </w:numPr>
        <w:shd w:val="clear" w:color="auto" w:fill="auto"/>
        <w:tabs>
          <w:tab w:val="left" w:pos="692"/>
        </w:tabs>
        <w:spacing w:after="0" w:line="240" w:lineRule="auto"/>
        <w:jc w:val="both"/>
        <w:rPr>
          <w:rFonts w:asciiTheme="minorHAnsi" w:hAnsiTheme="minorHAnsi"/>
          <w:b/>
          <w:sz w:val="22"/>
          <w:szCs w:val="22"/>
        </w:rPr>
      </w:pPr>
      <w:bookmarkStart w:id="3" w:name="bookmark5"/>
      <w:r w:rsidRPr="008D4840">
        <w:rPr>
          <w:rFonts w:asciiTheme="minorHAnsi" w:hAnsiTheme="minorHAnsi"/>
          <w:b/>
          <w:sz w:val="22"/>
          <w:szCs w:val="22"/>
        </w:rPr>
        <w:t>CONTRACT TERMS</w:t>
      </w:r>
      <w:bookmarkEnd w:id="3"/>
    </w:p>
    <w:p w:rsidR="008D4840" w:rsidRPr="00962968" w:rsidRDefault="008D4840" w:rsidP="008D4840">
      <w:pPr>
        <w:pStyle w:val="BodyText7"/>
        <w:shd w:val="clear" w:color="auto" w:fill="auto"/>
        <w:spacing w:before="0" w:after="0" w:line="240" w:lineRule="auto"/>
        <w:ind w:left="620" w:right="40" w:firstLine="0"/>
        <w:rPr>
          <w:rFonts w:asciiTheme="minorHAnsi" w:hAnsiTheme="minorHAnsi"/>
          <w:sz w:val="12"/>
          <w:szCs w:val="12"/>
          <w:highlight w:val="yellow"/>
        </w:rPr>
      </w:pPr>
    </w:p>
    <w:p w:rsidR="00497AF1" w:rsidRPr="008D4840" w:rsidRDefault="00497AF1" w:rsidP="008D4840">
      <w:pPr>
        <w:pStyle w:val="BodyText7"/>
        <w:shd w:val="clear" w:color="auto" w:fill="auto"/>
        <w:spacing w:before="0" w:after="0" w:line="240" w:lineRule="auto"/>
        <w:ind w:right="40" w:firstLine="0"/>
        <w:rPr>
          <w:rFonts w:asciiTheme="minorHAnsi" w:hAnsiTheme="minorHAnsi"/>
          <w:sz w:val="22"/>
          <w:szCs w:val="22"/>
        </w:rPr>
      </w:pPr>
      <w:r w:rsidRPr="008D4840">
        <w:rPr>
          <w:rFonts w:asciiTheme="minorHAnsi" w:hAnsiTheme="minorHAnsi"/>
          <w:sz w:val="22"/>
          <w:szCs w:val="22"/>
        </w:rPr>
        <w:t xml:space="preserve">The Contract, and any subsequent Contract variations, will be governed by the </w:t>
      </w:r>
      <w:r w:rsidR="008D4840">
        <w:rPr>
          <w:rFonts w:asciiTheme="minorHAnsi" w:hAnsiTheme="minorHAnsi"/>
          <w:sz w:val="22"/>
          <w:szCs w:val="22"/>
        </w:rPr>
        <w:t xml:space="preserve">Contract </w:t>
      </w:r>
      <w:r w:rsidRPr="008D4840">
        <w:rPr>
          <w:rFonts w:asciiTheme="minorHAnsi" w:hAnsiTheme="minorHAnsi"/>
          <w:sz w:val="22"/>
          <w:szCs w:val="22"/>
        </w:rPr>
        <w:t xml:space="preserve">terms and conditions </w:t>
      </w:r>
      <w:r w:rsidR="008D4840" w:rsidRPr="008D4840">
        <w:rPr>
          <w:rFonts w:asciiTheme="minorHAnsi" w:hAnsiTheme="minorHAnsi"/>
          <w:sz w:val="22"/>
          <w:szCs w:val="22"/>
        </w:rPr>
        <w:t xml:space="preserve">published at </w:t>
      </w:r>
      <w:hyperlink r:id="rId17" w:history="1">
        <w:r w:rsidR="008D4840" w:rsidRPr="002B7974">
          <w:rPr>
            <w:rStyle w:val="Hyperlink"/>
            <w:rFonts w:asciiTheme="minorHAnsi" w:hAnsiTheme="minorHAnsi"/>
            <w:sz w:val="22"/>
            <w:szCs w:val="22"/>
          </w:rPr>
          <w:t>http://www.nationalarchives.gov.uk/about/commercial-opportunities/information-for-our-suppliers/</w:t>
        </w:r>
      </w:hyperlink>
    </w:p>
    <w:p w:rsidR="008D4840" w:rsidRPr="00962968" w:rsidRDefault="008D4840" w:rsidP="008D4840">
      <w:pPr>
        <w:pStyle w:val="BodyText7"/>
        <w:shd w:val="clear" w:color="auto" w:fill="auto"/>
        <w:spacing w:before="0" w:after="0" w:line="240" w:lineRule="auto"/>
        <w:ind w:left="620" w:right="40" w:firstLine="0"/>
        <w:rPr>
          <w:rFonts w:asciiTheme="minorHAnsi" w:hAnsiTheme="minorHAnsi"/>
          <w:sz w:val="12"/>
          <w:szCs w:val="12"/>
        </w:rPr>
      </w:pPr>
    </w:p>
    <w:p w:rsidR="00A4360A" w:rsidRPr="008D4840" w:rsidRDefault="00497AF1" w:rsidP="008D4840">
      <w:pPr>
        <w:pStyle w:val="BodyText7"/>
        <w:shd w:val="clear" w:color="auto" w:fill="auto"/>
        <w:spacing w:before="0" w:after="0" w:line="240" w:lineRule="auto"/>
        <w:ind w:right="40" w:firstLine="0"/>
        <w:rPr>
          <w:rFonts w:asciiTheme="minorHAnsi" w:hAnsiTheme="minorHAnsi"/>
          <w:sz w:val="22"/>
          <w:szCs w:val="22"/>
        </w:rPr>
      </w:pPr>
      <w:r w:rsidRPr="008D4840">
        <w:rPr>
          <w:rFonts w:asciiTheme="minorHAnsi" w:hAnsiTheme="minorHAnsi"/>
          <w:sz w:val="22"/>
          <w:szCs w:val="22"/>
        </w:rPr>
        <w:t>Please note that the information you supply in your tender submission may be used, in whole or in part, to populate the Contract. As such, please make clear and unambiguous statements about the commitments you are making.</w:t>
      </w:r>
    </w:p>
    <w:p w:rsidR="00114C17" w:rsidRDefault="00114C17">
      <w:pPr>
        <w:rPr>
          <w:rFonts w:ascii="Arial" w:hAnsi="Arial" w:cs="Arial"/>
        </w:rPr>
      </w:pPr>
    </w:p>
    <w:p w:rsidR="00A7117D" w:rsidRDefault="00A7117D">
      <w:pPr>
        <w:rPr>
          <w:rFonts w:ascii="Arial" w:hAnsi="Arial" w:cs="Arial"/>
        </w:rPr>
      </w:pPr>
    </w:p>
    <w:p w:rsidR="00B14C04" w:rsidRPr="00A7117D" w:rsidRDefault="00B14C04">
      <w:pPr>
        <w:rPr>
          <w:rFonts w:ascii="Arial" w:hAnsi="Arial" w:cs="Arial"/>
        </w:rPr>
      </w:pPr>
    </w:p>
    <w:sectPr w:rsidR="00B14C04" w:rsidRPr="00A7117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E9" w:rsidRDefault="004B1BE9" w:rsidP="00AA4201">
      <w:pPr>
        <w:spacing w:after="0" w:line="240" w:lineRule="auto"/>
      </w:pPr>
      <w:r>
        <w:separator/>
      </w:r>
    </w:p>
  </w:endnote>
  <w:endnote w:type="continuationSeparator" w:id="0">
    <w:p w:rsidR="004B1BE9" w:rsidRDefault="004B1BE9" w:rsidP="00AA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7D" w:rsidRDefault="00FD54A9" w:rsidP="00DA6B06">
    <w:pPr>
      <w:pStyle w:val="Footer"/>
      <w:tabs>
        <w:tab w:val="left" w:pos="3544"/>
      </w:tabs>
    </w:pPr>
    <w:r>
      <w:fldChar w:fldCharType="begin"/>
    </w:r>
    <w:r>
      <w:instrText xml:space="preserve"> FILENAME   \* MERGEFORMAT </w:instrText>
    </w:r>
    <w:r>
      <w:fldChar w:fldCharType="separate"/>
    </w:r>
    <w:r w:rsidR="001B11B2">
      <w:rPr>
        <w:noProof/>
      </w:rPr>
      <w:t>2017-09 ITT TNA Backup Refresh</w:t>
    </w:r>
    <w:r w:rsidR="000121C4">
      <w:rPr>
        <w:noProof/>
      </w:rPr>
      <w:t>.docx</w:t>
    </w:r>
    <w:r>
      <w:rPr>
        <w:noProof/>
      </w:rPr>
      <w:fldChar w:fldCharType="end"/>
    </w:r>
    <w:r w:rsidR="00DD3E7D">
      <w:ptab w:relativeTo="margin" w:alignment="center" w:leader="none"/>
    </w:r>
    <w:r w:rsidR="00DD3E7D">
      <w:fldChar w:fldCharType="begin"/>
    </w:r>
    <w:r w:rsidR="00DD3E7D">
      <w:instrText xml:space="preserve"> PAGE   \* MERGEFORMAT </w:instrText>
    </w:r>
    <w:r w:rsidR="00DD3E7D">
      <w:fldChar w:fldCharType="separate"/>
    </w:r>
    <w:r>
      <w:rPr>
        <w:noProof/>
      </w:rPr>
      <w:t>1</w:t>
    </w:r>
    <w:r w:rsidR="00DD3E7D">
      <w:fldChar w:fldCharType="end"/>
    </w:r>
    <w:r w:rsidR="00DD3E7D">
      <w:ptab w:relativeTo="margin" w:alignment="right" w:leader="none"/>
    </w:r>
    <w:r w:rsidR="001B11B2">
      <w:t>25th 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E9" w:rsidRDefault="004B1BE9" w:rsidP="00AA4201">
      <w:pPr>
        <w:spacing w:after="0" w:line="240" w:lineRule="auto"/>
      </w:pPr>
      <w:r>
        <w:separator/>
      </w:r>
    </w:p>
  </w:footnote>
  <w:footnote w:type="continuationSeparator" w:id="0">
    <w:p w:rsidR="004B1BE9" w:rsidRDefault="004B1BE9" w:rsidP="00AA4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0B0"/>
    <w:multiLevelType w:val="hybridMultilevel"/>
    <w:tmpl w:val="513A7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AA0055"/>
    <w:multiLevelType w:val="hybridMultilevel"/>
    <w:tmpl w:val="DED4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72CA1"/>
    <w:multiLevelType w:val="multilevel"/>
    <w:tmpl w:val="1F963D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FB635C"/>
    <w:multiLevelType w:val="hybridMultilevel"/>
    <w:tmpl w:val="F886D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982E3B"/>
    <w:multiLevelType w:val="hybridMultilevel"/>
    <w:tmpl w:val="832CD72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nsid w:val="1768322C"/>
    <w:multiLevelType w:val="hybridMultilevel"/>
    <w:tmpl w:val="D11EF5CA"/>
    <w:lvl w:ilvl="0" w:tplc="C37AAD60">
      <w:numFmt w:val="bullet"/>
      <w:lvlText w:val="-"/>
      <w:lvlJc w:val="left"/>
      <w:pPr>
        <w:ind w:left="408" w:hanging="360"/>
      </w:pPr>
      <w:rPr>
        <w:rFonts w:ascii="Calibri" w:eastAsiaTheme="minorHAnsi" w:hAnsi="Calibri" w:cstheme="minorBidi" w:hint="default"/>
      </w:rPr>
    </w:lvl>
    <w:lvl w:ilvl="1" w:tplc="08090003">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6">
    <w:nsid w:val="1A4A400B"/>
    <w:multiLevelType w:val="hybridMultilevel"/>
    <w:tmpl w:val="408468F4"/>
    <w:lvl w:ilvl="0" w:tplc="C64281F6">
      <w:start w:val="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493C2B"/>
    <w:multiLevelType w:val="hybridMultilevel"/>
    <w:tmpl w:val="E364FBB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8">
    <w:nsid w:val="21A2721A"/>
    <w:multiLevelType w:val="hybridMultilevel"/>
    <w:tmpl w:val="437EC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7A3CFE"/>
    <w:multiLevelType w:val="hybridMultilevel"/>
    <w:tmpl w:val="9FD8B3A4"/>
    <w:lvl w:ilvl="0" w:tplc="C37AAD60">
      <w:numFmt w:val="bullet"/>
      <w:lvlText w:val="-"/>
      <w:lvlJc w:val="left"/>
      <w:pPr>
        <w:ind w:left="453" w:hanging="360"/>
      </w:pPr>
      <w:rPr>
        <w:rFonts w:ascii="Calibri" w:eastAsiaTheme="minorHAnsi" w:hAnsi="Calibri" w:cstheme="minorBidi" w:hint="default"/>
      </w:rPr>
    </w:lvl>
    <w:lvl w:ilvl="1" w:tplc="263AE1F0">
      <w:numFmt w:val="bullet"/>
      <w:lvlText w:val="•"/>
      <w:lvlJc w:val="left"/>
      <w:pPr>
        <w:ind w:left="1797" w:hanging="672"/>
      </w:pPr>
      <w:rPr>
        <w:rFonts w:ascii="Calibri" w:eastAsiaTheme="minorHAnsi" w:hAnsi="Calibri" w:cstheme="minorBidi"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2DEB52DC"/>
    <w:multiLevelType w:val="multilevel"/>
    <w:tmpl w:val="1F963D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F961B2"/>
    <w:multiLevelType w:val="hybridMultilevel"/>
    <w:tmpl w:val="71DE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2B2D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CC4DC9"/>
    <w:multiLevelType w:val="hybridMultilevel"/>
    <w:tmpl w:val="BD3AC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60757D"/>
    <w:multiLevelType w:val="hybridMultilevel"/>
    <w:tmpl w:val="2D4E5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D8C4743"/>
    <w:multiLevelType w:val="multilevel"/>
    <w:tmpl w:val="0F383C38"/>
    <w:lvl w:ilvl="0">
      <w:start w:val="2"/>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en-GB"/>
      </w:rPr>
    </w:lvl>
    <w:lvl w:ilvl="1">
      <w:start w:val="7"/>
      <w:numFmt w:val="decimal"/>
      <w:lvlText w:val="%2."/>
      <w:lvlJc w:val="left"/>
      <w:rPr>
        <w:rFonts w:ascii="Arial" w:eastAsia="Arial" w:hAnsi="Arial" w:cs="Arial"/>
        <w:b/>
        <w:bCs/>
        <w:i w:val="0"/>
        <w:iCs w:val="0"/>
        <w:smallCaps w:val="0"/>
        <w:strike w:val="0"/>
        <w:color w:val="000000"/>
        <w:spacing w:val="0"/>
        <w:w w:val="100"/>
        <w:position w:val="0"/>
        <w:sz w:val="20"/>
        <w:szCs w:val="20"/>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A01055"/>
    <w:multiLevelType w:val="multilevel"/>
    <w:tmpl w:val="1F963D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094E70"/>
    <w:multiLevelType w:val="hybridMultilevel"/>
    <w:tmpl w:val="A5E2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DE19B5"/>
    <w:multiLevelType w:val="multilevel"/>
    <w:tmpl w:val="0F383C38"/>
    <w:lvl w:ilvl="0">
      <w:start w:val="2"/>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en-GB"/>
      </w:rPr>
    </w:lvl>
    <w:lvl w:ilvl="1">
      <w:start w:val="7"/>
      <w:numFmt w:val="decimal"/>
      <w:lvlText w:val="%2."/>
      <w:lvlJc w:val="left"/>
      <w:rPr>
        <w:rFonts w:ascii="Arial" w:eastAsia="Arial" w:hAnsi="Arial" w:cs="Arial"/>
        <w:b/>
        <w:bCs/>
        <w:i w:val="0"/>
        <w:iCs w:val="0"/>
        <w:smallCaps w:val="0"/>
        <w:strike w:val="0"/>
        <w:color w:val="000000"/>
        <w:spacing w:val="0"/>
        <w:w w:val="100"/>
        <w:position w:val="0"/>
        <w:sz w:val="20"/>
        <w:szCs w:val="20"/>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CD0257"/>
    <w:multiLevelType w:val="hybridMultilevel"/>
    <w:tmpl w:val="00CCF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82405C5"/>
    <w:multiLevelType w:val="multilevel"/>
    <w:tmpl w:val="FB2A361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GB"/>
      </w:rPr>
    </w:lvl>
    <w:lvl w:ilvl="1">
      <w:start w:val="4"/>
      <w:numFmt w:val="decimal"/>
      <w:lvlText w:val="%2."/>
      <w:lvlJc w:val="left"/>
      <w:rPr>
        <w:rFonts w:ascii="Arial" w:eastAsia="Arial" w:hAnsi="Arial" w:cs="Arial"/>
        <w:b/>
        <w:bCs/>
        <w:i w:val="0"/>
        <w:iCs w:val="0"/>
        <w:smallCaps w:val="0"/>
        <w:strike w:val="0"/>
        <w:color w:val="000000"/>
        <w:spacing w:val="0"/>
        <w:w w:val="100"/>
        <w:position w:val="0"/>
        <w:sz w:val="20"/>
        <w:szCs w:val="20"/>
        <w:u w:val="none"/>
        <w:lang w:val="en-GB"/>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20"/>
        <w:szCs w:val="20"/>
        <w:u w:val="none"/>
        <w:lang w:val="en-G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5C71B0"/>
    <w:multiLevelType w:val="hybridMultilevel"/>
    <w:tmpl w:val="9158528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2">
    <w:nsid w:val="70083C48"/>
    <w:multiLevelType w:val="hybridMultilevel"/>
    <w:tmpl w:val="E85E0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00D76DA"/>
    <w:multiLevelType w:val="hybridMultilevel"/>
    <w:tmpl w:val="AC00FF4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4">
    <w:nsid w:val="723657D8"/>
    <w:multiLevelType w:val="hybridMultilevel"/>
    <w:tmpl w:val="92EA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E434CE"/>
    <w:multiLevelType w:val="hybridMultilevel"/>
    <w:tmpl w:val="08E2463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nsid w:val="7C5F159E"/>
    <w:multiLevelType w:val="multilevel"/>
    <w:tmpl w:val="1FAC5AF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GB"/>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9"/>
  </w:num>
  <w:num w:numId="4">
    <w:abstractNumId w:val="26"/>
  </w:num>
  <w:num w:numId="5">
    <w:abstractNumId w:val="16"/>
  </w:num>
  <w:num w:numId="6">
    <w:abstractNumId w:val="19"/>
  </w:num>
  <w:num w:numId="7">
    <w:abstractNumId w:val="23"/>
  </w:num>
  <w:num w:numId="8">
    <w:abstractNumId w:val="11"/>
  </w:num>
  <w:num w:numId="9">
    <w:abstractNumId w:val="12"/>
  </w:num>
  <w:num w:numId="10">
    <w:abstractNumId w:val="15"/>
  </w:num>
  <w:num w:numId="11">
    <w:abstractNumId w:val="20"/>
  </w:num>
  <w:num w:numId="12">
    <w:abstractNumId w:val="10"/>
  </w:num>
  <w:num w:numId="13">
    <w:abstractNumId w:val="18"/>
  </w:num>
  <w:num w:numId="14">
    <w:abstractNumId w:val="24"/>
  </w:num>
  <w:num w:numId="15">
    <w:abstractNumId w:val="25"/>
  </w:num>
  <w:num w:numId="16">
    <w:abstractNumId w:val="21"/>
  </w:num>
  <w:num w:numId="17">
    <w:abstractNumId w:val="7"/>
  </w:num>
  <w:num w:numId="18">
    <w:abstractNumId w:val="4"/>
  </w:num>
  <w:num w:numId="19">
    <w:abstractNumId w:val="1"/>
  </w:num>
  <w:num w:numId="20">
    <w:abstractNumId w:val="14"/>
  </w:num>
  <w:num w:numId="21">
    <w:abstractNumId w:val="8"/>
  </w:num>
  <w:num w:numId="22">
    <w:abstractNumId w:val="22"/>
  </w:num>
  <w:num w:numId="23">
    <w:abstractNumId w:val="2"/>
  </w:num>
  <w:num w:numId="24">
    <w:abstractNumId w:val="3"/>
  </w:num>
  <w:num w:numId="25">
    <w:abstractNumId w:val="0"/>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AC"/>
    <w:rsid w:val="000121C4"/>
    <w:rsid w:val="00014F35"/>
    <w:rsid w:val="00015D37"/>
    <w:rsid w:val="0002356F"/>
    <w:rsid w:val="00024156"/>
    <w:rsid w:val="000348C1"/>
    <w:rsid w:val="00050B9B"/>
    <w:rsid w:val="000532AC"/>
    <w:rsid w:val="00071E2C"/>
    <w:rsid w:val="000749CF"/>
    <w:rsid w:val="000A3905"/>
    <w:rsid w:val="000A3A63"/>
    <w:rsid w:val="000B3BA1"/>
    <w:rsid w:val="000C32A1"/>
    <w:rsid w:val="000D2C9E"/>
    <w:rsid w:val="000E2887"/>
    <w:rsid w:val="000F123A"/>
    <w:rsid w:val="000F6504"/>
    <w:rsid w:val="00100488"/>
    <w:rsid w:val="00112068"/>
    <w:rsid w:val="00114C17"/>
    <w:rsid w:val="001158A1"/>
    <w:rsid w:val="00117C53"/>
    <w:rsid w:val="00121223"/>
    <w:rsid w:val="00124223"/>
    <w:rsid w:val="00131936"/>
    <w:rsid w:val="00131A8B"/>
    <w:rsid w:val="00136584"/>
    <w:rsid w:val="00136CBC"/>
    <w:rsid w:val="00150D69"/>
    <w:rsid w:val="00153408"/>
    <w:rsid w:val="00153444"/>
    <w:rsid w:val="00190BF4"/>
    <w:rsid w:val="00191704"/>
    <w:rsid w:val="00193694"/>
    <w:rsid w:val="00196A0C"/>
    <w:rsid w:val="001B11B2"/>
    <w:rsid w:val="001D190F"/>
    <w:rsid w:val="001E068E"/>
    <w:rsid w:val="001E0DCC"/>
    <w:rsid w:val="001E4D33"/>
    <w:rsid w:val="00203AD9"/>
    <w:rsid w:val="0021089D"/>
    <w:rsid w:val="00211499"/>
    <w:rsid w:val="00230BE2"/>
    <w:rsid w:val="00233ED8"/>
    <w:rsid w:val="002403EF"/>
    <w:rsid w:val="00241A74"/>
    <w:rsid w:val="00253FE9"/>
    <w:rsid w:val="00257AD5"/>
    <w:rsid w:val="00261F64"/>
    <w:rsid w:val="00264F33"/>
    <w:rsid w:val="002770AC"/>
    <w:rsid w:val="0028259E"/>
    <w:rsid w:val="00294EA5"/>
    <w:rsid w:val="002A50DB"/>
    <w:rsid w:val="002B7B6A"/>
    <w:rsid w:val="002C40FF"/>
    <w:rsid w:val="002D6E32"/>
    <w:rsid w:val="002D71FF"/>
    <w:rsid w:val="002E76BD"/>
    <w:rsid w:val="002F087E"/>
    <w:rsid w:val="00316BDB"/>
    <w:rsid w:val="00321FC0"/>
    <w:rsid w:val="00370C81"/>
    <w:rsid w:val="00377ED7"/>
    <w:rsid w:val="0038114E"/>
    <w:rsid w:val="0039065E"/>
    <w:rsid w:val="003C0186"/>
    <w:rsid w:val="003C12A2"/>
    <w:rsid w:val="003C1A17"/>
    <w:rsid w:val="003C7C54"/>
    <w:rsid w:val="003C7F1D"/>
    <w:rsid w:val="003D38B3"/>
    <w:rsid w:val="003E1F10"/>
    <w:rsid w:val="003E721A"/>
    <w:rsid w:val="003F6C19"/>
    <w:rsid w:val="0041633B"/>
    <w:rsid w:val="0042524E"/>
    <w:rsid w:val="00430CB6"/>
    <w:rsid w:val="004502E2"/>
    <w:rsid w:val="00460B6D"/>
    <w:rsid w:val="00470A70"/>
    <w:rsid w:val="004830A5"/>
    <w:rsid w:val="00485CA9"/>
    <w:rsid w:val="00497AF1"/>
    <w:rsid w:val="004A1645"/>
    <w:rsid w:val="004B004A"/>
    <w:rsid w:val="004B1BE9"/>
    <w:rsid w:val="004B795F"/>
    <w:rsid w:val="004D5A69"/>
    <w:rsid w:val="00525963"/>
    <w:rsid w:val="0053048B"/>
    <w:rsid w:val="00546A0E"/>
    <w:rsid w:val="005510D3"/>
    <w:rsid w:val="005512AB"/>
    <w:rsid w:val="00552A56"/>
    <w:rsid w:val="00555703"/>
    <w:rsid w:val="0056213A"/>
    <w:rsid w:val="00563016"/>
    <w:rsid w:val="00575060"/>
    <w:rsid w:val="00576E02"/>
    <w:rsid w:val="00582E79"/>
    <w:rsid w:val="00582E8A"/>
    <w:rsid w:val="0058441F"/>
    <w:rsid w:val="0058799E"/>
    <w:rsid w:val="0059047A"/>
    <w:rsid w:val="005A58BC"/>
    <w:rsid w:val="005B00DD"/>
    <w:rsid w:val="005B5414"/>
    <w:rsid w:val="005C1D7A"/>
    <w:rsid w:val="005C298A"/>
    <w:rsid w:val="005C5A08"/>
    <w:rsid w:val="005D624D"/>
    <w:rsid w:val="005D782F"/>
    <w:rsid w:val="005E2046"/>
    <w:rsid w:val="005E7D92"/>
    <w:rsid w:val="005F471B"/>
    <w:rsid w:val="0060679A"/>
    <w:rsid w:val="00612139"/>
    <w:rsid w:val="00612C2E"/>
    <w:rsid w:val="006153C0"/>
    <w:rsid w:val="00620DC5"/>
    <w:rsid w:val="0062400A"/>
    <w:rsid w:val="00627F7A"/>
    <w:rsid w:val="0063366D"/>
    <w:rsid w:val="00637FF2"/>
    <w:rsid w:val="00653926"/>
    <w:rsid w:val="006546E3"/>
    <w:rsid w:val="006647EC"/>
    <w:rsid w:val="0067137A"/>
    <w:rsid w:val="00673B05"/>
    <w:rsid w:val="00674BB2"/>
    <w:rsid w:val="006768D4"/>
    <w:rsid w:val="00680D34"/>
    <w:rsid w:val="00681062"/>
    <w:rsid w:val="00690BDF"/>
    <w:rsid w:val="006A6F44"/>
    <w:rsid w:val="006B1721"/>
    <w:rsid w:val="006C4B27"/>
    <w:rsid w:val="006D0AA6"/>
    <w:rsid w:val="006D1702"/>
    <w:rsid w:val="006D56D7"/>
    <w:rsid w:val="006E1116"/>
    <w:rsid w:val="006E3E7E"/>
    <w:rsid w:val="006F3EFB"/>
    <w:rsid w:val="0070385A"/>
    <w:rsid w:val="007128B0"/>
    <w:rsid w:val="0072025E"/>
    <w:rsid w:val="007341F9"/>
    <w:rsid w:val="007501D2"/>
    <w:rsid w:val="00756F7A"/>
    <w:rsid w:val="0076290D"/>
    <w:rsid w:val="00767F03"/>
    <w:rsid w:val="00770BC0"/>
    <w:rsid w:val="00775EF3"/>
    <w:rsid w:val="00782639"/>
    <w:rsid w:val="00785EB4"/>
    <w:rsid w:val="0078792A"/>
    <w:rsid w:val="00790648"/>
    <w:rsid w:val="007A3F79"/>
    <w:rsid w:val="007A7B26"/>
    <w:rsid w:val="007C3786"/>
    <w:rsid w:val="007D315C"/>
    <w:rsid w:val="007D5246"/>
    <w:rsid w:val="007F52CD"/>
    <w:rsid w:val="00800227"/>
    <w:rsid w:val="00825ED7"/>
    <w:rsid w:val="008407FA"/>
    <w:rsid w:val="008432E2"/>
    <w:rsid w:val="00855575"/>
    <w:rsid w:val="00857226"/>
    <w:rsid w:val="008574D5"/>
    <w:rsid w:val="008667AD"/>
    <w:rsid w:val="008705F0"/>
    <w:rsid w:val="008864E3"/>
    <w:rsid w:val="00886EF8"/>
    <w:rsid w:val="00894DD8"/>
    <w:rsid w:val="008B300A"/>
    <w:rsid w:val="008B3AD4"/>
    <w:rsid w:val="008C03A4"/>
    <w:rsid w:val="008C4586"/>
    <w:rsid w:val="008D2205"/>
    <w:rsid w:val="008D4840"/>
    <w:rsid w:val="008D54BB"/>
    <w:rsid w:val="008E620D"/>
    <w:rsid w:val="008F580C"/>
    <w:rsid w:val="009001AE"/>
    <w:rsid w:val="00907494"/>
    <w:rsid w:val="0092351C"/>
    <w:rsid w:val="00924D65"/>
    <w:rsid w:val="00931A95"/>
    <w:rsid w:val="0094476A"/>
    <w:rsid w:val="00950E46"/>
    <w:rsid w:val="00952C4D"/>
    <w:rsid w:val="00953E13"/>
    <w:rsid w:val="00955186"/>
    <w:rsid w:val="00961968"/>
    <w:rsid w:val="00961B32"/>
    <w:rsid w:val="00962968"/>
    <w:rsid w:val="00974CA1"/>
    <w:rsid w:val="009909DB"/>
    <w:rsid w:val="00991A47"/>
    <w:rsid w:val="009B0053"/>
    <w:rsid w:val="009B269C"/>
    <w:rsid w:val="009C5168"/>
    <w:rsid w:val="009D01BC"/>
    <w:rsid w:val="009D182B"/>
    <w:rsid w:val="009D2878"/>
    <w:rsid w:val="009D2F96"/>
    <w:rsid w:val="009E6D3A"/>
    <w:rsid w:val="00A00865"/>
    <w:rsid w:val="00A0195D"/>
    <w:rsid w:val="00A067CC"/>
    <w:rsid w:val="00A178E6"/>
    <w:rsid w:val="00A352FB"/>
    <w:rsid w:val="00A4047D"/>
    <w:rsid w:val="00A4360A"/>
    <w:rsid w:val="00A46471"/>
    <w:rsid w:val="00A50B2F"/>
    <w:rsid w:val="00A52873"/>
    <w:rsid w:val="00A56DB6"/>
    <w:rsid w:val="00A65A69"/>
    <w:rsid w:val="00A65F63"/>
    <w:rsid w:val="00A7117D"/>
    <w:rsid w:val="00A71E6D"/>
    <w:rsid w:val="00A8633D"/>
    <w:rsid w:val="00A910A5"/>
    <w:rsid w:val="00A94109"/>
    <w:rsid w:val="00AA0DA5"/>
    <w:rsid w:val="00AA29F0"/>
    <w:rsid w:val="00AA4009"/>
    <w:rsid w:val="00AA4201"/>
    <w:rsid w:val="00AA691A"/>
    <w:rsid w:val="00AC16C5"/>
    <w:rsid w:val="00AF282D"/>
    <w:rsid w:val="00AF2C12"/>
    <w:rsid w:val="00B000B2"/>
    <w:rsid w:val="00B048A6"/>
    <w:rsid w:val="00B07868"/>
    <w:rsid w:val="00B140B8"/>
    <w:rsid w:val="00B14C04"/>
    <w:rsid w:val="00B24125"/>
    <w:rsid w:val="00B67E18"/>
    <w:rsid w:val="00B73D84"/>
    <w:rsid w:val="00B74C98"/>
    <w:rsid w:val="00BA2DBC"/>
    <w:rsid w:val="00BB72BA"/>
    <w:rsid w:val="00BC2A68"/>
    <w:rsid w:val="00BD2E92"/>
    <w:rsid w:val="00BE391F"/>
    <w:rsid w:val="00BE4A4E"/>
    <w:rsid w:val="00BF136C"/>
    <w:rsid w:val="00C165AB"/>
    <w:rsid w:val="00C2356C"/>
    <w:rsid w:val="00C31AB2"/>
    <w:rsid w:val="00C40002"/>
    <w:rsid w:val="00C44BFE"/>
    <w:rsid w:val="00C503B3"/>
    <w:rsid w:val="00C503F9"/>
    <w:rsid w:val="00C512A3"/>
    <w:rsid w:val="00C542E3"/>
    <w:rsid w:val="00C60577"/>
    <w:rsid w:val="00C65CA5"/>
    <w:rsid w:val="00C735BE"/>
    <w:rsid w:val="00C7733A"/>
    <w:rsid w:val="00CB0A54"/>
    <w:rsid w:val="00CB22E5"/>
    <w:rsid w:val="00CC1AF6"/>
    <w:rsid w:val="00CC62AB"/>
    <w:rsid w:val="00CC6D5B"/>
    <w:rsid w:val="00CC6EF9"/>
    <w:rsid w:val="00CD5206"/>
    <w:rsid w:val="00CE1F58"/>
    <w:rsid w:val="00CE4015"/>
    <w:rsid w:val="00CF169B"/>
    <w:rsid w:val="00CF7243"/>
    <w:rsid w:val="00D10709"/>
    <w:rsid w:val="00D20452"/>
    <w:rsid w:val="00D216F8"/>
    <w:rsid w:val="00D2409E"/>
    <w:rsid w:val="00D27431"/>
    <w:rsid w:val="00D3141A"/>
    <w:rsid w:val="00D3194B"/>
    <w:rsid w:val="00D3790D"/>
    <w:rsid w:val="00D50F4D"/>
    <w:rsid w:val="00D57D01"/>
    <w:rsid w:val="00D6205B"/>
    <w:rsid w:val="00D65F57"/>
    <w:rsid w:val="00D73C75"/>
    <w:rsid w:val="00D80316"/>
    <w:rsid w:val="00D86930"/>
    <w:rsid w:val="00D87F49"/>
    <w:rsid w:val="00D91DAE"/>
    <w:rsid w:val="00D9475F"/>
    <w:rsid w:val="00D96DE4"/>
    <w:rsid w:val="00DA6B06"/>
    <w:rsid w:val="00DA7307"/>
    <w:rsid w:val="00DB61E5"/>
    <w:rsid w:val="00DC22C4"/>
    <w:rsid w:val="00DC3541"/>
    <w:rsid w:val="00DD3E7D"/>
    <w:rsid w:val="00DF6BF6"/>
    <w:rsid w:val="00E0206F"/>
    <w:rsid w:val="00E05B5D"/>
    <w:rsid w:val="00E1012C"/>
    <w:rsid w:val="00E2262D"/>
    <w:rsid w:val="00E32596"/>
    <w:rsid w:val="00E33BEF"/>
    <w:rsid w:val="00E35352"/>
    <w:rsid w:val="00E56E5A"/>
    <w:rsid w:val="00E717D8"/>
    <w:rsid w:val="00E76A16"/>
    <w:rsid w:val="00E8491C"/>
    <w:rsid w:val="00E85D7B"/>
    <w:rsid w:val="00E87AF5"/>
    <w:rsid w:val="00E9114A"/>
    <w:rsid w:val="00E94DEF"/>
    <w:rsid w:val="00E951D0"/>
    <w:rsid w:val="00EA0B68"/>
    <w:rsid w:val="00EA1938"/>
    <w:rsid w:val="00EB4AC9"/>
    <w:rsid w:val="00ED32E2"/>
    <w:rsid w:val="00ED583C"/>
    <w:rsid w:val="00ED64CD"/>
    <w:rsid w:val="00ED6972"/>
    <w:rsid w:val="00EE178F"/>
    <w:rsid w:val="00EF2638"/>
    <w:rsid w:val="00EF719A"/>
    <w:rsid w:val="00F01C60"/>
    <w:rsid w:val="00F01E00"/>
    <w:rsid w:val="00F05B70"/>
    <w:rsid w:val="00F338B4"/>
    <w:rsid w:val="00F4059C"/>
    <w:rsid w:val="00F5122F"/>
    <w:rsid w:val="00F71381"/>
    <w:rsid w:val="00F73F89"/>
    <w:rsid w:val="00F77E98"/>
    <w:rsid w:val="00F85790"/>
    <w:rsid w:val="00FB2A0B"/>
    <w:rsid w:val="00FB3983"/>
    <w:rsid w:val="00FC4D28"/>
    <w:rsid w:val="00FC648A"/>
    <w:rsid w:val="00FD0E90"/>
    <w:rsid w:val="00FD54A9"/>
    <w:rsid w:val="00FD61A8"/>
    <w:rsid w:val="00FF1992"/>
    <w:rsid w:val="00FF3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AC"/>
    <w:pPr>
      <w:ind w:left="720"/>
      <w:contextualSpacing/>
    </w:pPr>
  </w:style>
  <w:style w:type="character" w:styleId="Hyperlink">
    <w:name w:val="Hyperlink"/>
    <w:basedOn w:val="DefaultParagraphFont"/>
    <w:uiPriority w:val="99"/>
    <w:unhideWhenUsed/>
    <w:rsid w:val="00D27431"/>
    <w:rPr>
      <w:color w:val="0000FF" w:themeColor="hyperlink"/>
      <w:u w:val="single"/>
    </w:rPr>
  </w:style>
  <w:style w:type="character" w:customStyle="1" w:styleId="c16">
    <w:name w:val="c16"/>
    <w:basedOn w:val="DefaultParagraphFont"/>
    <w:rsid w:val="008E620D"/>
  </w:style>
  <w:style w:type="character" w:customStyle="1" w:styleId="c4">
    <w:name w:val="c4"/>
    <w:basedOn w:val="DefaultParagraphFont"/>
    <w:rsid w:val="008E620D"/>
  </w:style>
  <w:style w:type="paragraph" w:styleId="IntenseQuote">
    <w:name w:val="Intense Quote"/>
    <w:basedOn w:val="Normal"/>
    <w:next w:val="Normal"/>
    <w:link w:val="IntenseQuoteChar"/>
    <w:uiPriority w:val="30"/>
    <w:qFormat/>
    <w:rsid w:val="006A6F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6F44"/>
    <w:rPr>
      <w:b/>
      <w:bCs/>
      <w:i/>
      <w:iCs/>
      <w:color w:val="4F81BD" w:themeColor="accent1"/>
    </w:rPr>
  </w:style>
  <w:style w:type="paragraph" w:styleId="Header">
    <w:name w:val="header"/>
    <w:basedOn w:val="Normal"/>
    <w:link w:val="HeaderChar"/>
    <w:uiPriority w:val="99"/>
    <w:unhideWhenUsed/>
    <w:rsid w:val="00425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24E"/>
  </w:style>
  <w:style w:type="paragraph" w:styleId="BalloonText">
    <w:name w:val="Balloon Text"/>
    <w:basedOn w:val="Normal"/>
    <w:link w:val="BalloonTextChar"/>
    <w:uiPriority w:val="99"/>
    <w:semiHidden/>
    <w:unhideWhenUsed/>
    <w:rsid w:val="00AA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01"/>
    <w:rPr>
      <w:rFonts w:ascii="Tahoma" w:hAnsi="Tahoma" w:cs="Tahoma"/>
      <w:sz w:val="16"/>
      <w:szCs w:val="16"/>
    </w:rPr>
  </w:style>
  <w:style w:type="paragraph" w:styleId="Footer">
    <w:name w:val="footer"/>
    <w:basedOn w:val="Normal"/>
    <w:link w:val="FooterChar"/>
    <w:uiPriority w:val="99"/>
    <w:unhideWhenUsed/>
    <w:rsid w:val="00AA4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201"/>
  </w:style>
  <w:style w:type="character" w:styleId="FollowedHyperlink">
    <w:name w:val="FollowedHyperlink"/>
    <w:basedOn w:val="DefaultParagraphFont"/>
    <w:uiPriority w:val="99"/>
    <w:semiHidden/>
    <w:unhideWhenUsed/>
    <w:rsid w:val="00CF7243"/>
    <w:rPr>
      <w:color w:val="800080" w:themeColor="followedHyperlink"/>
      <w:u w:val="single"/>
    </w:rPr>
  </w:style>
  <w:style w:type="character" w:customStyle="1" w:styleId="Bodytext2">
    <w:name w:val="Body text (2)_"/>
    <w:link w:val="Bodytext20"/>
    <w:rsid w:val="00A067CC"/>
    <w:rPr>
      <w:rFonts w:ascii="Arial" w:eastAsia="Arial" w:hAnsi="Arial" w:cs="Arial"/>
      <w:sz w:val="20"/>
      <w:szCs w:val="20"/>
      <w:shd w:val="clear" w:color="auto" w:fill="FFFFFF"/>
    </w:rPr>
  </w:style>
  <w:style w:type="paragraph" w:customStyle="1" w:styleId="Bodytext20">
    <w:name w:val="Body text (2)"/>
    <w:basedOn w:val="Normal"/>
    <w:link w:val="Bodytext2"/>
    <w:rsid w:val="00A067CC"/>
    <w:pPr>
      <w:shd w:val="clear" w:color="auto" w:fill="FFFFFF"/>
      <w:spacing w:after="240" w:line="370" w:lineRule="exact"/>
      <w:ind w:hanging="640"/>
      <w:jc w:val="center"/>
    </w:pPr>
    <w:rPr>
      <w:rFonts w:ascii="Arial" w:eastAsia="Arial" w:hAnsi="Arial" w:cs="Arial"/>
      <w:sz w:val="20"/>
      <w:szCs w:val="20"/>
    </w:rPr>
  </w:style>
  <w:style w:type="character" w:customStyle="1" w:styleId="Bodytext">
    <w:name w:val="Body text_"/>
    <w:link w:val="BodyText7"/>
    <w:rsid w:val="00A067CC"/>
    <w:rPr>
      <w:rFonts w:ascii="Arial" w:eastAsia="Arial" w:hAnsi="Arial" w:cs="Arial"/>
      <w:sz w:val="20"/>
      <w:szCs w:val="20"/>
      <w:shd w:val="clear" w:color="auto" w:fill="FFFFFF"/>
    </w:rPr>
  </w:style>
  <w:style w:type="paragraph" w:customStyle="1" w:styleId="BodyText7">
    <w:name w:val="Body Text7"/>
    <w:basedOn w:val="Normal"/>
    <w:link w:val="Bodytext"/>
    <w:rsid w:val="00A067CC"/>
    <w:pPr>
      <w:shd w:val="clear" w:color="auto" w:fill="FFFFFF"/>
      <w:spacing w:before="240" w:after="240" w:line="298" w:lineRule="exact"/>
      <w:ind w:hanging="640"/>
      <w:jc w:val="both"/>
    </w:pPr>
    <w:rPr>
      <w:rFonts w:ascii="Arial" w:eastAsia="Arial" w:hAnsi="Arial" w:cs="Arial"/>
      <w:sz w:val="20"/>
      <w:szCs w:val="20"/>
    </w:rPr>
  </w:style>
  <w:style w:type="character" w:customStyle="1" w:styleId="Heading1">
    <w:name w:val="Heading #1_"/>
    <w:link w:val="Heading10"/>
    <w:rsid w:val="00497AF1"/>
    <w:rPr>
      <w:rFonts w:ascii="Arial" w:eastAsia="Arial" w:hAnsi="Arial" w:cs="Arial"/>
      <w:sz w:val="20"/>
      <w:szCs w:val="20"/>
      <w:shd w:val="clear" w:color="auto" w:fill="FFFFFF"/>
    </w:rPr>
  </w:style>
  <w:style w:type="paragraph" w:customStyle="1" w:styleId="Heading10">
    <w:name w:val="Heading #1"/>
    <w:basedOn w:val="Normal"/>
    <w:link w:val="Heading1"/>
    <w:rsid w:val="00497AF1"/>
    <w:pPr>
      <w:shd w:val="clear" w:color="auto" w:fill="FFFFFF"/>
      <w:spacing w:before="240" w:after="240" w:line="0" w:lineRule="atLeast"/>
      <w:ind w:hanging="640"/>
      <w:jc w:val="both"/>
      <w:outlineLvl w:val="0"/>
    </w:pPr>
    <w:rPr>
      <w:rFonts w:ascii="Arial" w:eastAsia="Arial" w:hAnsi="Arial" w:cs="Arial"/>
      <w:sz w:val="20"/>
      <w:szCs w:val="20"/>
    </w:rPr>
  </w:style>
  <w:style w:type="character" w:customStyle="1" w:styleId="Tableofcontents">
    <w:name w:val="Table of contents_"/>
    <w:link w:val="Tableofcontents0"/>
    <w:rsid w:val="00497AF1"/>
    <w:rPr>
      <w:rFonts w:ascii="Arial" w:eastAsia="Arial" w:hAnsi="Arial" w:cs="Arial"/>
      <w:sz w:val="20"/>
      <w:szCs w:val="20"/>
      <w:shd w:val="clear" w:color="auto" w:fill="FFFFFF"/>
    </w:rPr>
  </w:style>
  <w:style w:type="paragraph" w:customStyle="1" w:styleId="Tableofcontents0">
    <w:name w:val="Table of contents"/>
    <w:basedOn w:val="Normal"/>
    <w:link w:val="Tableofcontents"/>
    <w:rsid w:val="00497AF1"/>
    <w:pPr>
      <w:shd w:val="clear" w:color="auto" w:fill="FFFFFF"/>
      <w:spacing w:after="0" w:line="600" w:lineRule="exact"/>
      <w:jc w:val="both"/>
    </w:pPr>
    <w:rPr>
      <w:rFonts w:ascii="Arial" w:eastAsia="Arial" w:hAnsi="Arial" w:cs="Arial"/>
      <w:sz w:val="20"/>
      <w:szCs w:val="20"/>
    </w:rPr>
  </w:style>
  <w:style w:type="character" w:customStyle="1" w:styleId="BodytextBold">
    <w:name w:val="Body text + Bold"/>
    <w:rsid w:val="00497AF1"/>
    <w:rPr>
      <w:rFonts w:ascii="Arial" w:eastAsia="Arial" w:hAnsi="Arial" w:cs="Arial"/>
      <w:b/>
      <w:bCs/>
      <w:i w:val="0"/>
      <w:iCs w:val="0"/>
      <w:smallCaps w:val="0"/>
      <w:strike w:val="0"/>
      <w:spacing w:val="0"/>
      <w:sz w:val="20"/>
      <w:szCs w:val="20"/>
    </w:rPr>
  </w:style>
  <w:style w:type="table" w:styleId="TableGrid">
    <w:name w:val="Table Grid"/>
    <w:basedOn w:val="TableNormal"/>
    <w:uiPriority w:val="59"/>
    <w:rsid w:val="00F8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57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AC"/>
    <w:pPr>
      <w:ind w:left="720"/>
      <w:contextualSpacing/>
    </w:pPr>
  </w:style>
  <w:style w:type="character" w:styleId="Hyperlink">
    <w:name w:val="Hyperlink"/>
    <w:basedOn w:val="DefaultParagraphFont"/>
    <w:uiPriority w:val="99"/>
    <w:unhideWhenUsed/>
    <w:rsid w:val="00D27431"/>
    <w:rPr>
      <w:color w:val="0000FF" w:themeColor="hyperlink"/>
      <w:u w:val="single"/>
    </w:rPr>
  </w:style>
  <w:style w:type="character" w:customStyle="1" w:styleId="c16">
    <w:name w:val="c16"/>
    <w:basedOn w:val="DefaultParagraphFont"/>
    <w:rsid w:val="008E620D"/>
  </w:style>
  <w:style w:type="character" w:customStyle="1" w:styleId="c4">
    <w:name w:val="c4"/>
    <w:basedOn w:val="DefaultParagraphFont"/>
    <w:rsid w:val="008E620D"/>
  </w:style>
  <w:style w:type="paragraph" w:styleId="IntenseQuote">
    <w:name w:val="Intense Quote"/>
    <w:basedOn w:val="Normal"/>
    <w:next w:val="Normal"/>
    <w:link w:val="IntenseQuoteChar"/>
    <w:uiPriority w:val="30"/>
    <w:qFormat/>
    <w:rsid w:val="006A6F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6F44"/>
    <w:rPr>
      <w:b/>
      <w:bCs/>
      <w:i/>
      <w:iCs/>
      <w:color w:val="4F81BD" w:themeColor="accent1"/>
    </w:rPr>
  </w:style>
  <w:style w:type="paragraph" w:styleId="Header">
    <w:name w:val="header"/>
    <w:basedOn w:val="Normal"/>
    <w:link w:val="HeaderChar"/>
    <w:uiPriority w:val="99"/>
    <w:unhideWhenUsed/>
    <w:rsid w:val="00425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24E"/>
  </w:style>
  <w:style w:type="paragraph" w:styleId="BalloonText">
    <w:name w:val="Balloon Text"/>
    <w:basedOn w:val="Normal"/>
    <w:link w:val="BalloonTextChar"/>
    <w:uiPriority w:val="99"/>
    <w:semiHidden/>
    <w:unhideWhenUsed/>
    <w:rsid w:val="00AA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01"/>
    <w:rPr>
      <w:rFonts w:ascii="Tahoma" w:hAnsi="Tahoma" w:cs="Tahoma"/>
      <w:sz w:val="16"/>
      <w:szCs w:val="16"/>
    </w:rPr>
  </w:style>
  <w:style w:type="paragraph" w:styleId="Footer">
    <w:name w:val="footer"/>
    <w:basedOn w:val="Normal"/>
    <w:link w:val="FooterChar"/>
    <w:uiPriority w:val="99"/>
    <w:unhideWhenUsed/>
    <w:rsid w:val="00AA4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201"/>
  </w:style>
  <w:style w:type="character" w:styleId="FollowedHyperlink">
    <w:name w:val="FollowedHyperlink"/>
    <w:basedOn w:val="DefaultParagraphFont"/>
    <w:uiPriority w:val="99"/>
    <w:semiHidden/>
    <w:unhideWhenUsed/>
    <w:rsid w:val="00CF7243"/>
    <w:rPr>
      <w:color w:val="800080" w:themeColor="followedHyperlink"/>
      <w:u w:val="single"/>
    </w:rPr>
  </w:style>
  <w:style w:type="character" w:customStyle="1" w:styleId="Bodytext2">
    <w:name w:val="Body text (2)_"/>
    <w:link w:val="Bodytext20"/>
    <w:rsid w:val="00A067CC"/>
    <w:rPr>
      <w:rFonts w:ascii="Arial" w:eastAsia="Arial" w:hAnsi="Arial" w:cs="Arial"/>
      <w:sz w:val="20"/>
      <w:szCs w:val="20"/>
      <w:shd w:val="clear" w:color="auto" w:fill="FFFFFF"/>
    </w:rPr>
  </w:style>
  <w:style w:type="paragraph" w:customStyle="1" w:styleId="Bodytext20">
    <w:name w:val="Body text (2)"/>
    <w:basedOn w:val="Normal"/>
    <w:link w:val="Bodytext2"/>
    <w:rsid w:val="00A067CC"/>
    <w:pPr>
      <w:shd w:val="clear" w:color="auto" w:fill="FFFFFF"/>
      <w:spacing w:after="240" w:line="370" w:lineRule="exact"/>
      <w:ind w:hanging="640"/>
      <w:jc w:val="center"/>
    </w:pPr>
    <w:rPr>
      <w:rFonts w:ascii="Arial" w:eastAsia="Arial" w:hAnsi="Arial" w:cs="Arial"/>
      <w:sz w:val="20"/>
      <w:szCs w:val="20"/>
    </w:rPr>
  </w:style>
  <w:style w:type="character" w:customStyle="1" w:styleId="Bodytext">
    <w:name w:val="Body text_"/>
    <w:link w:val="BodyText7"/>
    <w:rsid w:val="00A067CC"/>
    <w:rPr>
      <w:rFonts w:ascii="Arial" w:eastAsia="Arial" w:hAnsi="Arial" w:cs="Arial"/>
      <w:sz w:val="20"/>
      <w:szCs w:val="20"/>
      <w:shd w:val="clear" w:color="auto" w:fill="FFFFFF"/>
    </w:rPr>
  </w:style>
  <w:style w:type="paragraph" w:customStyle="1" w:styleId="BodyText7">
    <w:name w:val="Body Text7"/>
    <w:basedOn w:val="Normal"/>
    <w:link w:val="Bodytext"/>
    <w:rsid w:val="00A067CC"/>
    <w:pPr>
      <w:shd w:val="clear" w:color="auto" w:fill="FFFFFF"/>
      <w:spacing w:before="240" w:after="240" w:line="298" w:lineRule="exact"/>
      <w:ind w:hanging="640"/>
      <w:jc w:val="both"/>
    </w:pPr>
    <w:rPr>
      <w:rFonts w:ascii="Arial" w:eastAsia="Arial" w:hAnsi="Arial" w:cs="Arial"/>
      <w:sz w:val="20"/>
      <w:szCs w:val="20"/>
    </w:rPr>
  </w:style>
  <w:style w:type="character" w:customStyle="1" w:styleId="Heading1">
    <w:name w:val="Heading #1_"/>
    <w:link w:val="Heading10"/>
    <w:rsid w:val="00497AF1"/>
    <w:rPr>
      <w:rFonts w:ascii="Arial" w:eastAsia="Arial" w:hAnsi="Arial" w:cs="Arial"/>
      <w:sz w:val="20"/>
      <w:szCs w:val="20"/>
      <w:shd w:val="clear" w:color="auto" w:fill="FFFFFF"/>
    </w:rPr>
  </w:style>
  <w:style w:type="paragraph" w:customStyle="1" w:styleId="Heading10">
    <w:name w:val="Heading #1"/>
    <w:basedOn w:val="Normal"/>
    <w:link w:val="Heading1"/>
    <w:rsid w:val="00497AF1"/>
    <w:pPr>
      <w:shd w:val="clear" w:color="auto" w:fill="FFFFFF"/>
      <w:spacing w:before="240" w:after="240" w:line="0" w:lineRule="atLeast"/>
      <w:ind w:hanging="640"/>
      <w:jc w:val="both"/>
      <w:outlineLvl w:val="0"/>
    </w:pPr>
    <w:rPr>
      <w:rFonts w:ascii="Arial" w:eastAsia="Arial" w:hAnsi="Arial" w:cs="Arial"/>
      <w:sz w:val="20"/>
      <w:szCs w:val="20"/>
    </w:rPr>
  </w:style>
  <w:style w:type="character" w:customStyle="1" w:styleId="Tableofcontents">
    <w:name w:val="Table of contents_"/>
    <w:link w:val="Tableofcontents0"/>
    <w:rsid w:val="00497AF1"/>
    <w:rPr>
      <w:rFonts w:ascii="Arial" w:eastAsia="Arial" w:hAnsi="Arial" w:cs="Arial"/>
      <w:sz w:val="20"/>
      <w:szCs w:val="20"/>
      <w:shd w:val="clear" w:color="auto" w:fill="FFFFFF"/>
    </w:rPr>
  </w:style>
  <w:style w:type="paragraph" w:customStyle="1" w:styleId="Tableofcontents0">
    <w:name w:val="Table of contents"/>
    <w:basedOn w:val="Normal"/>
    <w:link w:val="Tableofcontents"/>
    <w:rsid w:val="00497AF1"/>
    <w:pPr>
      <w:shd w:val="clear" w:color="auto" w:fill="FFFFFF"/>
      <w:spacing w:after="0" w:line="600" w:lineRule="exact"/>
      <w:jc w:val="both"/>
    </w:pPr>
    <w:rPr>
      <w:rFonts w:ascii="Arial" w:eastAsia="Arial" w:hAnsi="Arial" w:cs="Arial"/>
      <w:sz w:val="20"/>
      <w:szCs w:val="20"/>
    </w:rPr>
  </w:style>
  <w:style w:type="character" w:customStyle="1" w:styleId="BodytextBold">
    <w:name w:val="Body text + Bold"/>
    <w:rsid w:val="00497AF1"/>
    <w:rPr>
      <w:rFonts w:ascii="Arial" w:eastAsia="Arial" w:hAnsi="Arial" w:cs="Arial"/>
      <w:b/>
      <w:bCs/>
      <w:i w:val="0"/>
      <w:iCs w:val="0"/>
      <w:smallCaps w:val="0"/>
      <w:strike w:val="0"/>
      <w:spacing w:val="0"/>
      <w:sz w:val="20"/>
      <w:szCs w:val="20"/>
    </w:rPr>
  </w:style>
  <w:style w:type="table" w:styleId="TableGrid">
    <w:name w:val="Table Grid"/>
    <w:basedOn w:val="TableNormal"/>
    <w:uiPriority w:val="59"/>
    <w:rsid w:val="00F8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5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299">
      <w:bodyDiv w:val="1"/>
      <w:marLeft w:val="0"/>
      <w:marRight w:val="0"/>
      <w:marTop w:val="0"/>
      <w:marBottom w:val="0"/>
      <w:divBdr>
        <w:top w:val="none" w:sz="0" w:space="0" w:color="auto"/>
        <w:left w:val="none" w:sz="0" w:space="0" w:color="auto"/>
        <w:bottom w:val="none" w:sz="0" w:space="0" w:color="auto"/>
        <w:right w:val="none" w:sz="0" w:space="0" w:color="auto"/>
      </w:divBdr>
    </w:div>
    <w:div w:id="111484951">
      <w:bodyDiv w:val="1"/>
      <w:marLeft w:val="0"/>
      <w:marRight w:val="0"/>
      <w:marTop w:val="0"/>
      <w:marBottom w:val="0"/>
      <w:divBdr>
        <w:top w:val="none" w:sz="0" w:space="0" w:color="auto"/>
        <w:left w:val="none" w:sz="0" w:space="0" w:color="auto"/>
        <w:bottom w:val="none" w:sz="0" w:space="0" w:color="auto"/>
        <w:right w:val="none" w:sz="0" w:space="0" w:color="auto"/>
      </w:divBdr>
    </w:div>
    <w:div w:id="118766940">
      <w:bodyDiv w:val="1"/>
      <w:marLeft w:val="0"/>
      <w:marRight w:val="0"/>
      <w:marTop w:val="0"/>
      <w:marBottom w:val="0"/>
      <w:divBdr>
        <w:top w:val="none" w:sz="0" w:space="0" w:color="auto"/>
        <w:left w:val="none" w:sz="0" w:space="0" w:color="auto"/>
        <w:bottom w:val="none" w:sz="0" w:space="0" w:color="auto"/>
        <w:right w:val="none" w:sz="0" w:space="0" w:color="auto"/>
      </w:divBdr>
    </w:div>
    <w:div w:id="151139663">
      <w:bodyDiv w:val="1"/>
      <w:marLeft w:val="0"/>
      <w:marRight w:val="0"/>
      <w:marTop w:val="0"/>
      <w:marBottom w:val="0"/>
      <w:divBdr>
        <w:top w:val="none" w:sz="0" w:space="0" w:color="auto"/>
        <w:left w:val="none" w:sz="0" w:space="0" w:color="auto"/>
        <w:bottom w:val="none" w:sz="0" w:space="0" w:color="auto"/>
        <w:right w:val="none" w:sz="0" w:space="0" w:color="auto"/>
      </w:divBdr>
    </w:div>
    <w:div w:id="186722832">
      <w:bodyDiv w:val="1"/>
      <w:marLeft w:val="0"/>
      <w:marRight w:val="0"/>
      <w:marTop w:val="0"/>
      <w:marBottom w:val="0"/>
      <w:divBdr>
        <w:top w:val="none" w:sz="0" w:space="0" w:color="auto"/>
        <w:left w:val="none" w:sz="0" w:space="0" w:color="auto"/>
        <w:bottom w:val="none" w:sz="0" w:space="0" w:color="auto"/>
        <w:right w:val="none" w:sz="0" w:space="0" w:color="auto"/>
      </w:divBdr>
    </w:div>
    <w:div w:id="211550536">
      <w:bodyDiv w:val="1"/>
      <w:marLeft w:val="0"/>
      <w:marRight w:val="0"/>
      <w:marTop w:val="0"/>
      <w:marBottom w:val="0"/>
      <w:divBdr>
        <w:top w:val="none" w:sz="0" w:space="0" w:color="auto"/>
        <w:left w:val="none" w:sz="0" w:space="0" w:color="auto"/>
        <w:bottom w:val="none" w:sz="0" w:space="0" w:color="auto"/>
        <w:right w:val="none" w:sz="0" w:space="0" w:color="auto"/>
      </w:divBdr>
    </w:div>
    <w:div w:id="245191177">
      <w:bodyDiv w:val="1"/>
      <w:marLeft w:val="0"/>
      <w:marRight w:val="0"/>
      <w:marTop w:val="0"/>
      <w:marBottom w:val="0"/>
      <w:divBdr>
        <w:top w:val="none" w:sz="0" w:space="0" w:color="auto"/>
        <w:left w:val="none" w:sz="0" w:space="0" w:color="auto"/>
        <w:bottom w:val="none" w:sz="0" w:space="0" w:color="auto"/>
        <w:right w:val="none" w:sz="0" w:space="0" w:color="auto"/>
      </w:divBdr>
    </w:div>
    <w:div w:id="283276290">
      <w:bodyDiv w:val="1"/>
      <w:marLeft w:val="0"/>
      <w:marRight w:val="0"/>
      <w:marTop w:val="0"/>
      <w:marBottom w:val="0"/>
      <w:divBdr>
        <w:top w:val="none" w:sz="0" w:space="0" w:color="auto"/>
        <w:left w:val="none" w:sz="0" w:space="0" w:color="auto"/>
        <w:bottom w:val="none" w:sz="0" w:space="0" w:color="auto"/>
        <w:right w:val="none" w:sz="0" w:space="0" w:color="auto"/>
      </w:divBdr>
    </w:div>
    <w:div w:id="350225727">
      <w:bodyDiv w:val="1"/>
      <w:marLeft w:val="0"/>
      <w:marRight w:val="0"/>
      <w:marTop w:val="0"/>
      <w:marBottom w:val="0"/>
      <w:divBdr>
        <w:top w:val="none" w:sz="0" w:space="0" w:color="auto"/>
        <w:left w:val="none" w:sz="0" w:space="0" w:color="auto"/>
        <w:bottom w:val="none" w:sz="0" w:space="0" w:color="auto"/>
        <w:right w:val="none" w:sz="0" w:space="0" w:color="auto"/>
      </w:divBdr>
    </w:div>
    <w:div w:id="371157705">
      <w:bodyDiv w:val="1"/>
      <w:marLeft w:val="0"/>
      <w:marRight w:val="0"/>
      <w:marTop w:val="0"/>
      <w:marBottom w:val="0"/>
      <w:divBdr>
        <w:top w:val="none" w:sz="0" w:space="0" w:color="auto"/>
        <w:left w:val="none" w:sz="0" w:space="0" w:color="auto"/>
        <w:bottom w:val="none" w:sz="0" w:space="0" w:color="auto"/>
        <w:right w:val="none" w:sz="0" w:space="0" w:color="auto"/>
      </w:divBdr>
    </w:div>
    <w:div w:id="391083843">
      <w:bodyDiv w:val="1"/>
      <w:marLeft w:val="0"/>
      <w:marRight w:val="0"/>
      <w:marTop w:val="0"/>
      <w:marBottom w:val="0"/>
      <w:divBdr>
        <w:top w:val="none" w:sz="0" w:space="0" w:color="auto"/>
        <w:left w:val="none" w:sz="0" w:space="0" w:color="auto"/>
        <w:bottom w:val="none" w:sz="0" w:space="0" w:color="auto"/>
        <w:right w:val="none" w:sz="0" w:space="0" w:color="auto"/>
      </w:divBdr>
    </w:div>
    <w:div w:id="395127474">
      <w:bodyDiv w:val="1"/>
      <w:marLeft w:val="0"/>
      <w:marRight w:val="0"/>
      <w:marTop w:val="0"/>
      <w:marBottom w:val="0"/>
      <w:divBdr>
        <w:top w:val="none" w:sz="0" w:space="0" w:color="auto"/>
        <w:left w:val="none" w:sz="0" w:space="0" w:color="auto"/>
        <w:bottom w:val="none" w:sz="0" w:space="0" w:color="auto"/>
        <w:right w:val="none" w:sz="0" w:space="0" w:color="auto"/>
      </w:divBdr>
    </w:div>
    <w:div w:id="461046322">
      <w:bodyDiv w:val="1"/>
      <w:marLeft w:val="0"/>
      <w:marRight w:val="0"/>
      <w:marTop w:val="0"/>
      <w:marBottom w:val="0"/>
      <w:divBdr>
        <w:top w:val="none" w:sz="0" w:space="0" w:color="auto"/>
        <w:left w:val="none" w:sz="0" w:space="0" w:color="auto"/>
        <w:bottom w:val="none" w:sz="0" w:space="0" w:color="auto"/>
        <w:right w:val="none" w:sz="0" w:space="0" w:color="auto"/>
      </w:divBdr>
    </w:div>
    <w:div w:id="470100358">
      <w:bodyDiv w:val="1"/>
      <w:marLeft w:val="0"/>
      <w:marRight w:val="0"/>
      <w:marTop w:val="0"/>
      <w:marBottom w:val="0"/>
      <w:divBdr>
        <w:top w:val="none" w:sz="0" w:space="0" w:color="auto"/>
        <w:left w:val="none" w:sz="0" w:space="0" w:color="auto"/>
        <w:bottom w:val="none" w:sz="0" w:space="0" w:color="auto"/>
        <w:right w:val="none" w:sz="0" w:space="0" w:color="auto"/>
      </w:divBdr>
    </w:div>
    <w:div w:id="476261129">
      <w:bodyDiv w:val="1"/>
      <w:marLeft w:val="0"/>
      <w:marRight w:val="0"/>
      <w:marTop w:val="0"/>
      <w:marBottom w:val="0"/>
      <w:divBdr>
        <w:top w:val="none" w:sz="0" w:space="0" w:color="auto"/>
        <w:left w:val="none" w:sz="0" w:space="0" w:color="auto"/>
        <w:bottom w:val="none" w:sz="0" w:space="0" w:color="auto"/>
        <w:right w:val="none" w:sz="0" w:space="0" w:color="auto"/>
      </w:divBdr>
    </w:div>
    <w:div w:id="500393288">
      <w:bodyDiv w:val="1"/>
      <w:marLeft w:val="0"/>
      <w:marRight w:val="0"/>
      <w:marTop w:val="0"/>
      <w:marBottom w:val="0"/>
      <w:divBdr>
        <w:top w:val="none" w:sz="0" w:space="0" w:color="auto"/>
        <w:left w:val="none" w:sz="0" w:space="0" w:color="auto"/>
        <w:bottom w:val="none" w:sz="0" w:space="0" w:color="auto"/>
        <w:right w:val="none" w:sz="0" w:space="0" w:color="auto"/>
      </w:divBdr>
    </w:div>
    <w:div w:id="521360102">
      <w:bodyDiv w:val="1"/>
      <w:marLeft w:val="0"/>
      <w:marRight w:val="0"/>
      <w:marTop w:val="0"/>
      <w:marBottom w:val="0"/>
      <w:divBdr>
        <w:top w:val="none" w:sz="0" w:space="0" w:color="auto"/>
        <w:left w:val="none" w:sz="0" w:space="0" w:color="auto"/>
        <w:bottom w:val="none" w:sz="0" w:space="0" w:color="auto"/>
        <w:right w:val="none" w:sz="0" w:space="0" w:color="auto"/>
      </w:divBdr>
    </w:div>
    <w:div w:id="534806010">
      <w:bodyDiv w:val="1"/>
      <w:marLeft w:val="0"/>
      <w:marRight w:val="0"/>
      <w:marTop w:val="0"/>
      <w:marBottom w:val="0"/>
      <w:divBdr>
        <w:top w:val="none" w:sz="0" w:space="0" w:color="auto"/>
        <w:left w:val="none" w:sz="0" w:space="0" w:color="auto"/>
        <w:bottom w:val="none" w:sz="0" w:space="0" w:color="auto"/>
        <w:right w:val="none" w:sz="0" w:space="0" w:color="auto"/>
      </w:divBdr>
    </w:div>
    <w:div w:id="554899688">
      <w:bodyDiv w:val="1"/>
      <w:marLeft w:val="0"/>
      <w:marRight w:val="0"/>
      <w:marTop w:val="0"/>
      <w:marBottom w:val="0"/>
      <w:divBdr>
        <w:top w:val="none" w:sz="0" w:space="0" w:color="auto"/>
        <w:left w:val="none" w:sz="0" w:space="0" w:color="auto"/>
        <w:bottom w:val="none" w:sz="0" w:space="0" w:color="auto"/>
        <w:right w:val="none" w:sz="0" w:space="0" w:color="auto"/>
      </w:divBdr>
    </w:div>
    <w:div w:id="564798567">
      <w:bodyDiv w:val="1"/>
      <w:marLeft w:val="0"/>
      <w:marRight w:val="0"/>
      <w:marTop w:val="0"/>
      <w:marBottom w:val="0"/>
      <w:divBdr>
        <w:top w:val="none" w:sz="0" w:space="0" w:color="auto"/>
        <w:left w:val="none" w:sz="0" w:space="0" w:color="auto"/>
        <w:bottom w:val="none" w:sz="0" w:space="0" w:color="auto"/>
        <w:right w:val="none" w:sz="0" w:space="0" w:color="auto"/>
      </w:divBdr>
    </w:div>
    <w:div w:id="667756294">
      <w:bodyDiv w:val="1"/>
      <w:marLeft w:val="0"/>
      <w:marRight w:val="0"/>
      <w:marTop w:val="0"/>
      <w:marBottom w:val="0"/>
      <w:divBdr>
        <w:top w:val="none" w:sz="0" w:space="0" w:color="auto"/>
        <w:left w:val="none" w:sz="0" w:space="0" w:color="auto"/>
        <w:bottom w:val="none" w:sz="0" w:space="0" w:color="auto"/>
        <w:right w:val="none" w:sz="0" w:space="0" w:color="auto"/>
      </w:divBdr>
    </w:div>
    <w:div w:id="701590947">
      <w:bodyDiv w:val="1"/>
      <w:marLeft w:val="0"/>
      <w:marRight w:val="0"/>
      <w:marTop w:val="0"/>
      <w:marBottom w:val="0"/>
      <w:divBdr>
        <w:top w:val="none" w:sz="0" w:space="0" w:color="auto"/>
        <w:left w:val="none" w:sz="0" w:space="0" w:color="auto"/>
        <w:bottom w:val="none" w:sz="0" w:space="0" w:color="auto"/>
        <w:right w:val="none" w:sz="0" w:space="0" w:color="auto"/>
      </w:divBdr>
    </w:div>
    <w:div w:id="789936070">
      <w:bodyDiv w:val="1"/>
      <w:marLeft w:val="0"/>
      <w:marRight w:val="0"/>
      <w:marTop w:val="0"/>
      <w:marBottom w:val="0"/>
      <w:divBdr>
        <w:top w:val="none" w:sz="0" w:space="0" w:color="auto"/>
        <w:left w:val="none" w:sz="0" w:space="0" w:color="auto"/>
        <w:bottom w:val="none" w:sz="0" w:space="0" w:color="auto"/>
        <w:right w:val="none" w:sz="0" w:space="0" w:color="auto"/>
      </w:divBdr>
    </w:div>
    <w:div w:id="812141376">
      <w:bodyDiv w:val="1"/>
      <w:marLeft w:val="0"/>
      <w:marRight w:val="0"/>
      <w:marTop w:val="0"/>
      <w:marBottom w:val="0"/>
      <w:divBdr>
        <w:top w:val="none" w:sz="0" w:space="0" w:color="auto"/>
        <w:left w:val="none" w:sz="0" w:space="0" w:color="auto"/>
        <w:bottom w:val="none" w:sz="0" w:space="0" w:color="auto"/>
        <w:right w:val="none" w:sz="0" w:space="0" w:color="auto"/>
      </w:divBdr>
    </w:div>
    <w:div w:id="815415536">
      <w:bodyDiv w:val="1"/>
      <w:marLeft w:val="0"/>
      <w:marRight w:val="0"/>
      <w:marTop w:val="0"/>
      <w:marBottom w:val="0"/>
      <w:divBdr>
        <w:top w:val="none" w:sz="0" w:space="0" w:color="auto"/>
        <w:left w:val="none" w:sz="0" w:space="0" w:color="auto"/>
        <w:bottom w:val="none" w:sz="0" w:space="0" w:color="auto"/>
        <w:right w:val="none" w:sz="0" w:space="0" w:color="auto"/>
      </w:divBdr>
    </w:div>
    <w:div w:id="836306494">
      <w:bodyDiv w:val="1"/>
      <w:marLeft w:val="0"/>
      <w:marRight w:val="0"/>
      <w:marTop w:val="0"/>
      <w:marBottom w:val="0"/>
      <w:divBdr>
        <w:top w:val="none" w:sz="0" w:space="0" w:color="auto"/>
        <w:left w:val="none" w:sz="0" w:space="0" w:color="auto"/>
        <w:bottom w:val="none" w:sz="0" w:space="0" w:color="auto"/>
        <w:right w:val="none" w:sz="0" w:space="0" w:color="auto"/>
      </w:divBdr>
    </w:div>
    <w:div w:id="941497380">
      <w:bodyDiv w:val="1"/>
      <w:marLeft w:val="0"/>
      <w:marRight w:val="0"/>
      <w:marTop w:val="0"/>
      <w:marBottom w:val="0"/>
      <w:divBdr>
        <w:top w:val="none" w:sz="0" w:space="0" w:color="auto"/>
        <w:left w:val="none" w:sz="0" w:space="0" w:color="auto"/>
        <w:bottom w:val="none" w:sz="0" w:space="0" w:color="auto"/>
        <w:right w:val="none" w:sz="0" w:space="0" w:color="auto"/>
      </w:divBdr>
    </w:div>
    <w:div w:id="982659448">
      <w:bodyDiv w:val="1"/>
      <w:marLeft w:val="0"/>
      <w:marRight w:val="0"/>
      <w:marTop w:val="0"/>
      <w:marBottom w:val="0"/>
      <w:divBdr>
        <w:top w:val="none" w:sz="0" w:space="0" w:color="auto"/>
        <w:left w:val="none" w:sz="0" w:space="0" w:color="auto"/>
        <w:bottom w:val="none" w:sz="0" w:space="0" w:color="auto"/>
        <w:right w:val="none" w:sz="0" w:space="0" w:color="auto"/>
      </w:divBdr>
    </w:div>
    <w:div w:id="998188402">
      <w:bodyDiv w:val="1"/>
      <w:marLeft w:val="0"/>
      <w:marRight w:val="0"/>
      <w:marTop w:val="0"/>
      <w:marBottom w:val="0"/>
      <w:divBdr>
        <w:top w:val="none" w:sz="0" w:space="0" w:color="auto"/>
        <w:left w:val="none" w:sz="0" w:space="0" w:color="auto"/>
        <w:bottom w:val="none" w:sz="0" w:space="0" w:color="auto"/>
        <w:right w:val="none" w:sz="0" w:space="0" w:color="auto"/>
      </w:divBdr>
    </w:div>
    <w:div w:id="1005476988">
      <w:bodyDiv w:val="1"/>
      <w:marLeft w:val="0"/>
      <w:marRight w:val="0"/>
      <w:marTop w:val="0"/>
      <w:marBottom w:val="0"/>
      <w:divBdr>
        <w:top w:val="none" w:sz="0" w:space="0" w:color="auto"/>
        <w:left w:val="none" w:sz="0" w:space="0" w:color="auto"/>
        <w:bottom w:val="none" w:sz="0" w:space="0" w:color="auto"/>
        <w:right w:val="none" w:sz="0" w:space="0" w:color="auto"/>
      </w:divBdr>
    </w:div>
    <w:div w:id="1025910172">
      <w:bodyDiv w:val="1"/>
      <w:marLeft w:val="0"/>
      <w:marRight w:val="0"/>
      <w:marTop w:val="0"/>
      <w:marBottom w:val="0"/>
      <w:divBdr>
        <w:top w:val="none" w:sz="0" w:space="0" w:color="auto"/>
        <w:left w:val="none" w:sz="0" w:space="0" w:color="auto"/>
        <w:bottom w:val="none" w:sz="0" w:space="0" w:color="auto"/>
        <w:right w:val="none" w:sz="0" w:space="0" w:color="auto"/>
      </w:divBdr>
    </w:div>
    <w:div w:id="1051222365">
      <w:bodyDiv w:val="1"/>
      <w:marLeft w:val="0"/>
      <w:marRight w:val="0"/>
      <w:marTop w:val="0"/>
      <w:marBottom w:val="0"/>
      <w:divBdr>
        <w:top w:val="none" w:sz="0" w:space="0" w:color="auto"/>
        <w:left w:val="none" w:sz="0" w:space="0" w:color="auto"/>
        <w:bottom w:val="none" w:sz="0" w:space="0" w:color="auto"/>
        <w:right w:val="none" w:sz="0" w:space="0" w:color="auto"/>
      </w:divBdr>
    </w:div>
    <w:div w:id="1064450347">
      <w:bodyDiv w:val="1"/>
      <w:marLeft w:val="0"/>
      <w:marRight w:val="0"/>
      <w:marTop w:val="0"/>
      <w:marBottom w:val="0"/>
      <w:divBdr>
        <w:top w:val="none" w:sz="0" w:space="0" w:color="auto"/>
        <w:left w:val="none" w:sz="0" w:space="0" w:color="auto"/>
        <w:bottom w:val="none" w:sz="0" w:space="0" w:color="auto"/>
        <w:right w:val="none" w:sz="0" w:space="0" w:color="auto"/>
      </w:divBdr>
    </w:div>
    <w:div w:id="1129519512">
      <w:bodyDiv w:val="1"/>
      <w:marLeft w:val="0"/>
      <w:marRight w:val="0"/>
      <w:marTop w:val="0"/>
      <w:marBottom w:val="0"/>
      <w:divBdr>
        <w:top w:val="none" w:sz="0" w:space="0" w:color="auto"/>
        <w:left w:val="none" w:sz="0" w:space="0" w:color="auto"/>
        <w:bottom w:val="none" w:sz="0" w:space="0" w:color="auto"/>
        <w:right w:val="none" w:sz="0" w:space="0" w:color="auto"/>
      </w:divBdr>
    </w:div>
    <w:div w:id="1224489082">
      <w:bodyDiv w:val="1"/>
      <w:marLeft w:val="0"/>
      <w:marRight w:val="0"/>
      <w:marTop w:val="0"/>
      <w:marBottom w:val="0"/>
      <w:divBdr>
        <w:top w:val="none" w:sz="0" w:space="0" w:color="auto"/>
        <w:left w:val="none" w:sz="0" w:space="0" w:color="auto"/>
        <w:bottom w:val="none" w:sz="0" w:space="0" w:color="auto"/>
        <w:right w:val="none" w:sz="0" w:space="0" w:color="auto"/>
      </w:divBdr>
    </w:div>
    <w:div w:id="1231378788">
      <w:bodyDiv w:val="1"/>
      <w:marLeft w:val="0"/>
      <w:marRight w:val="0"/>
      <w:marTop w:val="0"/>
      <w:marBottom w:val="0"/>
      <w:divBdr>
        <w:top w:val="none" w:sz="0" w:space="0" w:color="auto"/>
        <w:left w:val="none" w:sz="0" w:space="0" w:color="auto"/>
        <w:bottom w:val="none" w:sz="0" w:space="0" w:color="auto"/>
        <w:right w:val="none" w:sz="0" w:space="0" w:color="auto"/>
      </w:divBdr>
    </w:div>
    <w:div w:id="1287933129">
      <w:bodyDiv w:val="1"/>
      <w:marLeft w:val="0"/>
      <w:marRight w:val="0"/>
      <w:marTop w:val="0"/>
      <w:marBottom w:val="0"/>
      <w:divBdr>
        <w:top w:val="none" w:sz="0" w:space="0" w:color="auto"/>
        <w:left w:val="none" w:sz="0" w:space="0" w:color="auto"/>
        <w:bottom w:val="none" w:sz="0" w:space="0" w:color="auto"/>
        <w:right w:val="none" w:sz="0" w:space="0" w:color="auto"/>
      </w:divBdr>
      <w:divsChild>
        <w:div w:id="589972834">
          <w:marLeft w:val="90"/>
          <w:marRight w:val="90"/>
          <w:marTop w:val="90"/>
          <w:marBottom w:val="90"/>
          <w:divBdr>
            <w:top w:val="none" w:sz="0" w:space="0" w:color="auto"/>
            <w:left w:val="none" w:sz="0" w:space="0" w:color="auto"/>
            <w:bottom w:val="none" w:sz="0" w:space="0" w:color="auto"/>
            <w:right w:val="none" w:sz="0" w:space="0" w:color="auto"/>
          </w:divBdr>
        </w:div>
      </w:divsChild>
    </w:div>
    <w:div w:id="1295716473">
      <w:bodyDiv w:val="1"/>
      <w:marLeft w:val="0"/>
      <w:marRight w:val="0"/>
      <w:marTop w:val="0"/>
      <w:marBottom w:val="0"/>
      <w:divBdr>
        <w:top w:val="none" w:sz="0" w:space="0" w:color="auto"/>
        <w:left w:val="none" w:sz="0" w:space="0" w:color="auto"/>
        <w:bottom w:val="none" w:sz="0" w:space="0" w:color="auto"/>
        <w:right w:val="none" w:sz="0" w:space="0" w:color="auto"/>
      </w:divBdr>
    </w:div>
    <w:div w:id="1370449339">
      <w:bodyDiv w:val="1"/>
      <w:marLeft w:val="0"/>
      <w:marRight w:val="0"/>
      <w:marTop w:val="0"/>
      <w:marBottom w:val="0"/>
      <w:divBdr>
        <w:top w:val="none" w:sz="0" w:space="0" w:color="auto"/>
        <w:left w:val="none" w:sz="0" w:space="0" w:color="auto"/>
        <w:bottom w:val="none" w:sz="0" w:space="0" w:color="auto"/>
        <w:right w:val="none" w:sz="0" w:space="0" w:color="auto"/>
      </w:divBdr>
    </w:div>
    <w:div w:id="1483422924">
      <w:bodyDiv w:val="1"/>
      <w:marLeft w:val="0"/>
      <w:marRight w:val="0"/>
      <w:marTop w:val="0"/>
      <w:marBottom w:val="0"/>
      <w:divBdr>
        <w:top w:val="none" w:sz="0" w:space="0" w:color="auto"/>
        <w:left w:val="none" w:sz="0" w:space="0" w:color="auto"/>
        <w:bottom w:val="none" w:sz="0" w:space="0" w:color="auto"/>
        <w:right w:val="none" w:sz="0" w:space="0" w:color="auto"/>
      </w:divBdr>
    </w:div>
    <w:div w:id="1529682516">
      <w:bodyDiv w:val="1"/>
      <w:marLeft w:val="0"/>
      <w:marRight w:val="0"/>
      <w:marTop w:val="0"/>
      <w:marBottom w:val="0"/>
      <w:divBdr>
        <w:top w:val="none" w:sz="0" w:space="0" w:color="auto"/>
        <w:left w:val="none" w:sz="0" w:space="0" w:color="auto"/>
        <w:bottom w:val="none" w:sz="0" w:space="0" w:color="auto"/>
        <w:right w:val="none" w:sz="0" w:space="0" w:color="auto"/>
      </w:divBdr>
    </w:div>
    <w:div w:id="1599672793">
      <w:bodyDiv w:val="1"/>
      <w:marLeft w:val="0"/>
      <w:marRight w:val="0"/>
      <w:marTop w:val="0"/>
      <w:marBottom w:val="0"/>
      <w:divBdr>
        <w:top w:val="none" w:sz="0" w:space="0" w:color="auto"/>
        <w:left w:val="none" w:sz="0" w:space="0" w:color="auto"/>
        <w:bottom w:val="none" w:sz="0" w:space="0" w:color="auto"/>
        <w:right w:val="none" w:sz="0" w:space="0" w:color="auto"/>
      </w:divBdr>
    </w:div>
    <w:div w:id="1626808263">
      <w:bodyDiv w:val="1"/>
      <w:marLeft w:val="0"/>
      <w:marRight w:val="0"/>
      <w:marTop w:val="0"/>
      <w:marBottom w:val="0"/>
      <w:divBdr>
        <w:top w:val="none" w:sz="0" w:space="0" w:color="auto"/>
        <w:left w:val="none" w:sz="0" w:space="0" w:color="auto"/>
        <w:bottom w:val="none" w:sz="0" w:space="0" w:color="auto"/>
        <w:right w:val="none" w:sz="0" w:space="0" w:color="auto"/>
      </w:divBdr>
    </w:div>
    <w:div w:id="1635216247">
      <w:bodyDiv w:val="1"/>
      <w:marLeft w:val="0"/>
      <w:marRight w:val="0"/>
      <w:marTop w:val="0"/>
      <w:marBottom w:val="0"/>
      <w:divBdr>
        <w:top w:val="none" w:sz="0" w:space="0" w:color="auto"/>
        <w:left w:val="none" w:sz="0" w:space="0" w:color="auto"/>
        <w:bottom w:val="none" w:sz="0" w:space="0" w:color="auto"/>
        <w:right w:val="none" w:sz="0" w:space="0" w:color="auto"/>
      </w:divBdr>
    </w:div>
    <w:div w:id="1685748514">
      <w:bodyDiv w:val="1"/>
      <w:marLeft w:val="0"/>
      <w:marRight w:val="0"/>
      <w:marTop w:val="0"/>
      <w:marBottom w:val="0"/>
      <w:divBdr>
        <w:top w:val="none" w:sz="0" w:space="0" w:color="auto"/>
        <w:left w:val="none" w:sz="0" w:space="0" w:color="auto"/>
        <w:bottom w:val="none" w:sz="0" w:space="0" w:color="auto"/>
        <w:right w:val="none" w:sz="0" w:space="0" w:color="auto"/>
      </w:divBdr>
    </w:div>
    <w:div w:id="1755474792">
      <w:bodyDiv w:val="1"/>
      <w:marLeft w:val="0"/>
      <w:marRight w:val="0"/>
      <w:marTop w:val="0"/>
      <w:marBottom w:val="0"/>
      <w:divBdr>
        <w:top w:val="none" w:sz="0" w:space="0" w:color="auto"/>
        <w:left w:val="none" w:sz="0" w:space="0" w:color="auto"/>
        <w:bottom w:val="none" w:sz="0" w:space="0" w:color="auto"/>
        <w:right w:val="none" w:sz="0" w:space="0" w:color="auto"/>
      </w:divBdr>
    </w:div>
    <w:div w:id="1835293749">
      <w:bodyDiv w:val="1"/>
      <w:marLeft w:val="0"/>
      <w:marRight w:val="0"/>
      <w:marTop w:val="0"/>
      <w:marBottom w:val="0"/>
      <w:divBdr>
        <w:top w:val="none" w:sz="0" w:space="0" w:color="auto"/>
        <w:left w:val="none" w:sz="0" w:space="0" w:color="auto"/>
        <w:bottom w:val="none" w:sz="0" w:space="0" w:color="auto"/>
        <w:right w:val="none" w:sz="0" w:space="0" w:color="auto"/>
      </w:divBdr>
    </w:div>
    <w:div w:id="1954434781">
      <w:bodyDiv w:val="1"/>
      <w:marLeft w:val="0"/>
      <w:marRight w:val="0"/>
      <w:marTop w:val="0"/>
      <w:marBottom w:val="0"/>
      <w:divBdr>
        <w:top w:val="none" w:sz="0" w:space="0" w:color="auto"/>
        <w:left w:val="none" w:sz="0" w:space="0" w:color="auto"/>
        <w:bottom w:val="none" w:sz="0" w:space="0" w:color="auto"/>
        <w:right w:val="none" w:sz="0" w:space="0" w:color="auto"/>
      </w:divBdr>
    </w:div>
    <w:div w:id="2024822618">
      <w:bodyDiv w:val="1"/>
      <w:marLeft w:val="0"/>
      <w:marRight w:val="0"/>
      <w:marTop w:val="0"/>
      <w:marBottom w:val="0"/>
      <w:divBdr>
        <w:top w:val="none" w:sz="0" w:space="0" w:color="auto"/>
        <w:left w:val="none" w:sz="0" w:space="0" w:color="auto"/>
        <w:bottom w:val="none" w:sz="0" w:space="0" w:color="auto"/>
        <w:right w:val="none" w:sz="0" w:space="0" w:color="auto"/>
      </w:divBdr>
    </w:div>
    <w:div w:id="2065328298">
      <w:bodyDiv w:val="1"/>
      <w:marLeft w:val="0"/>
      <w:marRight w:val="0"/>
      <w:marTop w:val="0"/>
      <w:marBottom w:val="0"/>
      <w:divBdr>
        <w:top w:val="none" w:sz="0" w:space="0" w:color="auto"/>
        <w:left w:val="none" w:sz="0" w:space="0" w:color="auto"/>
        <w:bottom w:val="none" w:sz="0" w:space="0" w:color="auto"/>
        <w:right w:val="none" w:sz="0" w:space="0" w:color="auto"/>
      </w:divBdr>
    </w:div>
    <w:div w:id="2107845373">
      <w:bodyDiv w:val="1"/>
      <w:marLeft w:val="0"/>
      <w:marRight w:val="0"/>
      <w:marTop w:val="0"/>
      <w:marBottom w:val="0"/>
      <w:divBdr>
        <w:top w:val="none" w:sz="0" w:space="0" w:color="auto"/>
        <w:left w:val="none" w:sz="0" w:space="0" w:color="auto"/>
        <w:bottom w:val="none" w:sz="0" w:space="0" w:color="auto"/>
        <w:right w:val="none" w:sz="0" w:space="0" w:color="auto"/>
      </w:divBdr>
    </w:div>
    <w:div w:id="21094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hyperlink" Target="http://www.nationalarchives.gov.uk/about/commercial-opportunities/information-for-our-suppliers/" TargetMode="External"/><Relationship Id="rId2" Type="http://schemas.openxmlformats.org/officeDocument/2006/relationships/numbering" Target="numbering.xml"/><Relationship Id="rId16" Type="http://schemas.openxmlformats.org/officeDocument/2006/relationships/hyperlink" Target="mailto:procurement@nationalarchives.gsi.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procurement@nationalarchives.gsi.gov.uk" TargetMode="External"/><Relationship Id="rId10" Type="http://schemas.openxmlformats.org/officeDocument/2006/relationships/hyperlink" Target="http://www.nationalarchives.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4933-9BA9-4582-B4BD-690EC1DD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Chris</dc:creator>
  <cp:lastModifiedBy>Austin, Darren</cp:lastModifiedBy>
  <cp:revision>3</cp:revision>
  <cp:lastPrinted>2016-11-24T10:43:00Z</cp:lastPrinted>
  <dcterms:created xsi:type="dcterms:W3CDTF">2017-09-28T11:54:00Z</dcterms:created>
  <dcterms:modified xsi:type="dcterms:W3CDTF">2017-09-28T11:57:00Z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A4660646</vt:lpwstr>
  </property>
  <property fmtid="{D5CDD505-2E9C-101B-9397-08002B2CF9AE}" pid="4" name="Objective-Title">
    <vt:lpwstr>2017-09 ITT TNA Backup Refresh</vt:lpwstr>
  </property>
  <property fmtid="{D5CDD505-2E9C-101B-9397-08002B2CF9AE}" pid="5" name="Objective-Comment">
    <vt:lpwstr/>
  </property>
  <property fmtid="{D5CDD505-2E9C-101B-9397-08002B2CF9AE}" pid="6" name="Objective-CreationStamp">
    <vt:filetime>2017-09-26T13:02:35Z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2017-09-26T13:02:45Z</vt:filetime>
  </property>
  <property fmtid="{D5CDD505-2E9C-101B-9397-08002B2CF9AE}" pid="10" name="Objective-ModificationStamp">
    <vt:filetime>2017-09-26T13:04:12Z</vt:filetime>
  </property>
  <property fmtid="{D5CDD505-2E9C-101B-9397-08002B2CF9AE}" pid="11" name="Objective-Owner">
    <vt:lpwstr>David Perkins</vt:lpwstr>
  </property>
  <property fmtid="{D5CDD505-2E9C-101B-9397-08002B2CF9AE}" pid="12" name="Objective-Path">
    <vt:lpwstr>File Plan:IT Operations:Planning, Performance &amp; Engagement:Planning &amp; Projects:Projects:Cloud Backup:2017 Cloud Backup Requirements:</vt:lpwstr>
  </property>
  <property fmtid="{D5CDD505-2E9C-101B-9397-08002B2CF9AE}" pid="13" name="Objective-Parent">
    <vt:lpwstr>2017 Cloud Backup Requirements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