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4FE" w:rsidRPr="002572EE" w:rsidRDefault="00CF74FE" w:rsidP="00CF74FE"/>
    <w:p w:rsidR="00CF74FE" w:rsidRPr="002572EE" w:rsidRDefault="00CF74FE" w:rsidP="00CF74FE">
      <w:pPr>
        <w:jc w:val="center"/>
        <w:rPr>
          <w:b/>
          <w:color w:val="000000"/>
          <w:sz w:val="32"/>
          <w:lang w:eastAsia="en-GB"/>
        </w:rPr>
      </w:pPr>
    </w:p>
    <w:p w:rsidR="00CF74FE" w:rsidRPr="002572EE" w:rsidRDefault="00CF74FE" w:rsidP="00CF74FE">
      <w:pPr>
        <w:jc w:val="center"/>
        <w:rPr>
          <w:b/>
          <w:color w:val="000000"/>
          <w:sz w:val="32"/>
          <w:lang w:eastAsia="en-GB"/>
        </w:rPr>
      </w:pPr>
    </w:p>
    <w:p w:rsidR="00CF74FE" w:rsidRPr="002572EE" w:rsidRDefault="00CF74FE" w:rsidP="00A22F75">
      <w:pPr>
        <w:ind w:left="851" w:right="113" w:hanging="851"/>
        <w:jc w:val="both"/>
      </w:pPr>
      <w:r w:rsidRPr="002572EE">
        <w:rPr>
          <w:b/>
          <w:color w:val="000000"/>
          <w:sz w:val="32"/>
          <w:lang w:eastAsia="en-GB"/>
        </w:rPr>
        <w:t>Invitation to tender: Testing Tar Nicotine and Carbon Monoxide (TNCO) in cigarettes</w:t>
      </w:r>
    </w:p>
    <w:p w:rsidR="00CF74FE" w:rsidRPr="002572EE" w:rsidRDefault="00CF74FE" w:rsidP="00A22F75">
      <w:pPr>
        <w:pStyle w:val="THREEH1"/>
        <w:numPr>
          <w:ilvl w:val="0"/>
          <w:numId w:val="0"/>
        </w:numPr>
        <w:spacing w:before="0" w:after="0"/>
        <w:ind w:left="851" w:right="113" w:hanging="851"/>
        <w:jc w:val="both"/>
      </w:pPr>
    </w:p>
    <w:p w:rsidR="00CF74FE" w:rsidRPr="00F46E82" w:rsidRDefault="00CF74FE" w:rsidP="00A22F75">
      <w:pPr>
        <w:pStyle w:val="THREEH1"/>
        <w:spacing w:before="0" w:after="0"/>
        <w:ind w:left="851" w:right="113" w:hanging="851"/>
        <w:jc w:val="both"/>
      </w:pPr>
      <w:r w:rsidRPr="00F46E82">
        <w:t>Executive Summary</w:t>
      </w:r>
    </w:p>
    <w:p w:rsidR="00CF74FE" w:rsidRPr="00A42737" w:rsidRDefault="00CF74FE" w:rsidP="00A22F75">
      <w:pPr>
        <w:ind w:left="851" w:right="113" w:hanging="851"/>
        <w:jc w:val="both"/>
        <w:rPr>
          <w:szCs w:val="24"/>
        </w:rPr>
      </w:pPr>
    </w:p>
    <w:p w:rsidR="00CF74FE" w:rsidRPr="003B18DE" w:rsidRDefault="00CF74FE" w:rsidP="00A22F75">
      <w:pPr>
        <w:ind w:left="851" w:right="113" w:hanging="851"/>
        <w:jc w:val="both"/>
        <w:rPr>
          <w:snapToGrid w:val="0"/>
          <w:color w:val="000000"/>
          <w:szCs w:val="24"/>
        </w:rPr>
      </w:pPr>
      <w:bookmarkStart w:id="0" w:name="OLE_LINK1"/>
      <w:r w:rsidRPr="00A42737">
        <w:rPr>
          <w:szCs w:val="24"/>
        </w:rPr>
        <w:t>1.1</w:t>
      </w:r>
      <w:r w:rsidRPr="00A42737">
        <w:rPr>
          <w:szCs w:val="24"/>
        </w:rPr>
        <w:tab/>
      </w:r>
      <w:r w:rsidRPr="003B18DE">
        <w:rPr>
          <w:szCs w:val="24"/>
        </w:rPr>
        <w:t xml:space="preserve">As part of the overarching objective of the Government to protect the health of the public, there is an effective comprehensive tobacco control programme in place in the UK, which contributes to reducing smoking prevalence and the health harms of smoking. This programme, which based on tried and tested global tobacco control strategies, includes smoking cessation, media and education campaigns, a high tax policy, reducing exposure to second-hand smoke, reducing tobacco advertising and legislation governing the contents, packaging and labelling of tobacco products. </w:t>
      </w:r>
      <w:r w:rsidRPr="00A42737">
        <w:rPr>
          <w:szCs w:val="24"/>
        </w:rPr>
        <w:t xml:space="preserve">The latter is regulated by a number of UK laws, which transpose the </w:t>
      </w:r>
      <w:hyperlink r:id="rId9" w:history="1">
        <w:r w:rsidRPr="003B18DE">
          <w:rPr>
            <w:rStyle w:val="Hyperlink"/>
            <w:szCs w:val="24"/>
          </w:rPr>
          <w:t>EU Tobacco Products Directive 2014/40/EU</w:t>
        </w:r>
      </w:hyperlink>
      <w:r w:rsidRPr="00A42737">
        <w:rPr>
          <w:szCs w:val="24"/>
        </w:rPr>
        <w:t xml:space="preserve"> a statutory obligation that places tobacco product regulation obligations on Member States of </w:t>
      </w:r>
      <w:r w:rsidRPr="003B18DE">
        <w:rPr>
          <w:snapToGrid w:val="0"/>
          <w:color w:val="000000"/>
          <w:szCs w:val="24"/>
        </w:rPr>
        <w:t>the European Union (EU).</w:t>
      </w:r>
    </w:p>
    <w:p w:rsidR="00CF74FE" w:rsidRPr="003B18DE" w:rsidRDefault="00CF74FE" w:rsidP="00A22F75">
      <w:pPr>
        <w:ind w:left="851" w:right="113" w:hanging="851"/>
        <w:jc w:val="both"/>
        <w:rPr>
          <w:snapToGrid w:val="0"/>
          <w:color w:val="000000"/>
          <w:szCs w:val="24"/>
        </w:rPr>
      </w:pPr>
    </w:p>
    <w:p w:rsidR="00CF74FE" w:rsidRPr="003B18DE" w:rsidRDefault="00CF74FE" w:rsidP="00A22F75">
      <w:pPr>
        <w:ind w:left="851" w:right="113" w:hanging="851"/>
        <w:jc w:val="both"/>
        <w:rPr>
          <w:szCs w:val="24"/>
        </w:rPr>
      </w:pPr>
      <w:r w:rsidRPr="003B18DE">
        <w:rPr>
          <w:szCs w:val="24"/>
        </w:rPr>
        <w:t>1.2</w:t>
      </w:r>
      <w:r w:rsidRPr="003B18DE">
        <w:rPr>
          <w:szCs w:val="24"/>
        </w:rPr>
        <w:tab/>
        <w:t xml:space="preserve">The UK meets the obligation to test for Tar, Nicotine and Carbon Monoxide (TNCO) by appointing an accredited testing laboratory, which is able to demonstrate independence from the tobacco industry (hereafter known as the Industry), and the capacity to fulfil the requirements as set out in the relevant transposing UK tobacco control regulations; namely the </w:t>
      </w:r>
      <w:hyperlink r:id="rId10" w:history="1">
        <w:r w:rsidRPr="003B18DE">
          <w:rPr>
            <w:rStyle w:val="Hyperlink"/>
            <w:szCs w:val="24"/>
          </w:rPr>
          <w:t>Tobacco and Related Products Regulations 2016/507</w:t>
        </w:r>
      </w:hyperlink>
      <w:r w:rsidRPr="00A42737">
        <w:rPr>
          <w:szCs w:val="24"/>
        </w:rPr>
        <w:t xml:space="preserve"> and </w:t>
      </w:r>
      <w:hyperlink r:id="rId11" w:history="1">
        <w:r w:rsidRPr="003B18DE">
          <w:rPr>
            <w:rStyle w:val="Hyperlink"/>
            <w:szCs w:val="24"/>
          </w:rPr>
          <w:t>The Standardised Packaging of Tobacco Products Regulations 2015/829</w:t>
        </w:r>
      </w:hyperlink>
      <w:r w:rsidRPr="00A42737">
        <w:rPr>
          <w:szCs w:val="24"/>
        </w:rPr>
        <w:t>.</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1.3</w:t>
      </w:r>
      <w:r w:rsidRPr="003B18DE">
        <w:rPr>
          <w:szCs w:val="24"/>
        </w:rPr>
        <w:tab/>
        <w:t xml:space="preserve">The current contract for tobacco product testing and surveillance activities based on outgoing regulations, </w:t>
      </w:r>
      <w:hyperlink r:id="rId12" w:history="1">
        <w:r w:rsidRPr="003B18DE">
          <w:rPr>
            <w:rStyle w:val="Hyperlink"/>
            <w:szCs w:val="24"/>
          </w:rPr>
          <w:t>The Tobacco Products (Manufacture, Presentation and Sale) (Safety) Regulations 3041/2002</w:t>
        </w:r>
      </w:hyperlink>
      <w:proofErr w:type="gramStart"/>
      <w:r w:rsidRPr="00A42737">
        <w:rPr>
          <w:szCs w:val="24"/>
        </w:rPr>
        <w:t xml:space="preserve">,  </w:t>
      </w:r>
      <w:r w:rsidRPr="003B18DE">
        <w:rPr>
          <w:szCs w:val="24"/>
        </w:rPr>
        <w:t>and</w:t>
      </w:r>
      <w:proofErr w:type="gramEnd"/>
      <w:r w:rsidRPr="003B18DE">
        <w:rPr>
          <w:szCs w:val="24"/>
        </w:rPr>
        <w:t xml:space="preserve"> </w:t>
      </w:r>
      <w:hyperlink r:id="rId13" w:history="1">
        <w:r w:rsidRPr="003B18DE">
          <w:rPr>
            <w:rStyle w:val="Hyperlink"/>
            <w:szCs w:val="24"/>
          </w:rPr>
          <w:t>The Tobacco Products (Manufacture, Presentation and Sale) (Safety) (Amendment) Regulations 2473/2007</w:t>
        </w:r>
      </w:hyperlink>
      <w:r w:rsidRPr="00A42737">
        <w:rPr>
          <w:szCs w:val="24"/>
        </w:rPr>
        <w:t>. The current contract</w:t>
      </w:r>
      <w:r w:rsidRPr="003B18DE">
        <w:rPr>
          <w:szCs w:val="24"/>
        </w:rPr>
        <w:t xml:space="preserve"> expires on 31 December 2017. The revocation of these regulations and the introduction of standardised packaging and cigarette testing requirements in the new regulations (2016/507 and 2015/829) have necessitated a supplier to fulfil these obligations with effect from 1 January </w:t>
      </w:r>
      <w:bookmarkEnd w:id="0"/>
      <w:r w:rsidRPr="003B18DE">
        <w:rPr>
          <w:szCs w:val="24"/>
        </w:rPr>
        <w:t>2018.</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napToGrid w:val="0"/>
          <w:color w:val="000000"/>
          <w:szCs w:val="24"/>
        </w:rPr>
      </w:pPr>
      <w:r w:rsidRPr="003B18DE">
        <w:rPr>
          <w:snapToGrid w:val="0"/>
          <w:color w:val="000000"/>
          <w:szCs w:val="24"/>
        </w:rPr>
        <w:t>1.4</w:t>
      </w:r>
      <w:r w:rsidRPr="003B18DE">
        <w:rPr>
          <w:snapToGrid w:val="0"/>
          <w:color w:val="000000"/>
          <w:szCs w:val="24"/>
        </w:rPr>
        <w:tab/>
        <w:t>In order to fulfil the statutory requirements placed on the UK by EU law, this specification sets out the requirements for an annual survey of all cigarette brand variants on sale in the UK and those intended for sale in the UK through the travel retail sector. This includes all brands produced</w:t>
      </w:r>
      <w:r>
        <w:rPr>
          <w:snapToGrid w:val="0"/>
          <w:color w:val="000000"/>
          <w:szCs w:val="24"/>
        </w:rPr>
        <w:t>,</w:t>
      </w:r>
      <w:r w:rsidRPr="003B18DE">
        <w:rPr>
          <w:snapToGrid w:val="0"/>
          <w:color w:val="000000"/>
          <w:szCs w:val="24"/>
        </w:rPr>
        <w:t xml:space="preserve"> even th</w:t>
      </w:r>
      <w:r>
        <w:rPr>
          <w:snapToGrid w:val="0"/>
          <w:color w:val="000000"/>
          <w:szCs w:val="24"/>
        </w:rPr>
        <w:t>o</w:t>
      </w:r>
      <w:r w:rsidRPr="003B18DE">
        <w:rPr>
          <w:snapToGrid w:val="0"/>
          <w:color w:val="000000"/>
          <w:szCs w:val="24"/>
        </w:rPr>
        <w:t>se</w:t>
      </w:r>
      <w:r>
        <w:rPr>
          <w:snapToGrid w:val="0"/>
          <w:color w:val="000000"/>
          <w:szCs w:val="24"/>
        </w:rPr>
        <w:t xml:space="preserve"> that</w:t>
      </w:r>
      <w:r w:rsidRPr="003B18DE">
        <w:rPr>
          <w:snapToGrid w:val="0"/>
          <w:color w:val="000000"/>
          <w:szCs w:val="24"/>
        </w:rPr>
        <w:t xml:space="preserve"> are only imported once or twice a year. </w:t>
      </w:r>
    </w:p>
    <w:p w:rsidR="00CF74FE" w:rsidRPr="003B18DE" w:rsidRDefault="00CF74FE" w:rsidP="00A22F75">
      <w:pPr>
        <w:ind w:left="851" w:right="113" w:hanging="851"/>
        <w:jc w:val="both"/>
        <w:rPr>
          <w:szCs w:val="24"/>
        </w:rPr>
      </w:pPr>
    </w:p>
    <w:p w:rsidR="00CF74FE" w:rsidRPr="00A42737" w:rsidRDefault="00CF74FE" w:rsidP="00A22F75">
      <w:pPr>
        <w:ind w:left="851" w:right="113" w:hanging="851"/>
        <w:jc w:val="both"/>
        <w:rPr>
          <w:iCs/>
          <w:szCs w:val="24"/>
        </w:rPr>
      </w:pPr>
      <w:r w:rsidRPr="003B18DE">
        <w:rPr>
          <w:szCs w:val="24"/>
        </w:rPr>
        <w:t>1.5</w:t>
      </w:r>
      <w:r w:rsidRPr="003B18DE">
        <w:rPr>
          <w:szCs w:val="24"/>
        </w:rPr>
        <w:tab/>
        <w:t>The contract will be initially for a period of three years from 1 January 2018 to 31 December 2020, with a standard break clause at the end of each year and an option to extend for a maximum of two years from 1 January 2021. T</w:t>
      </w:r>
      <w:r w:rsidRPr="003B18DE">
        <w:rPr>
          <w:iCs/>
          <w:szCs w:val="24"/>
        </w:rPr>
        <w:t>herefore, applicants should clearly state their pricing for each of the next three years and the additional two-year extension period.</w:t>
      </w:r>
    </w:p>
    <w:p w:rsidR="00CF74FE" w:rsidRPr="003B18DE" w:rsidRDefault="00CF74FE" w:rsidP="00A22F75">
      <w:pPr>
        <w:ind w:left="851" w:right="113" w:hanging="851"/>
        <w:jc w:val="both"/>
        <w:rPr>
          <w:iCs/>
          <w:szCs w:val="24"/>
        </w:rPr>
      </w:pPr>
    </w:p>
    <w:p w:rsidR="00CF74FE" w:rsidRPr="003B18DE" w:rsidRDefault="00CF74FE" w:rsidP="00A22F75">
      <w:pPr>
        <w:ind w:left="851" w:right="113" w:hanging="851"/>
        <w:jc w:val="both"/>
        <w:rPr>
          <w:color w:val="000000"/>
          <w:szCs w:val="24"/>
        </w:rPr>
      </w:pPr>
      <w:r w:rsidRPr="003B18DE">
        <w:rPr>
          <w:color w:val="000000"/>
          <w:szCs w:val="24"/>
        </w:rPr>
        <w:t>1.6</w:t>
      </w:r>
      <w:r w:rsidRPr="003B18DE">
        <w:rPr>
          <w:color w:val="000000"/>
          <w:szCs w:val="24"/>
        </w:rPr>
        <w:tab/>
      </w:r>
      <w:r w:rsidRPr="003B18DE">
        <w:rPr>
          <w:szCs w:val="24"/>
        </w:rPr>
        <w:t xml:space="preserve">The proposed work will commence in November 2017 with the Provider sending out labels to cigarette producers who will then provide samples in return, for testing in the first quarter of 2018, in accordance with </w:t>
      </w:r>
      <w:hyperlink r:id="rId14" w:history="1">
        <w:r w:rsidRPr="003B18DE">
          <w:rPr>
            <w:rStyle w:val="Hyperlink"/>
            <w:szCs w:val="24"/>
          </w:rPr>
          <w:t>ISO 8243</w:t>
        </w:r>
        <w:r w:rsidR="00D41B80">
          <w:rPr>
            <w:rStyle w:val="Hyperlink"/>
            <w:szCs w:val="24"/>
          </w:rPr>
          <w:t>:2013</w:t>
        </w:r>
        <w:r w:rsidRPr="003B18DE">
          <w:rPr>
            <w:rStyle w:val="Hyperlink"/>
            <w:szCs w:val="24"/>
          </w:rPr>
          <w:t xml:space="preserve"> Cigarettes: Sampling</w:t>
        </w:r>
      </w:hyperlink>
      <w:r w:rsidRPr="003B18DE">
        <w:rPr>
          <w:szCs w:val="24"/>
        </w:rPr>
        <w:t>.</w:t>
      </w:r>
    </w:p>
    <w:p w:rsidR="00CF74FE" w:rsidRPr="003B18DE" w:rsidRDefault="00CF74FE" w:rsidP="00A22F75">
      <w:pPr>
        <w:ind w:left="851" w:right="113" w:hanging="851"/>
        <w:jc w:val="both"/>
        <w:rPr>
          <w:szCs w:val="24"/>
        </w:rPr>
      </w:pPr>
    </w:p>
    <w:p w:rsidR="00CF74FE" w:rsidRPr="00F46E82" w:rsidRDefault="00CF74FE" w:rsidP="00A22F75">
      <w:pPr>
        <w:ind w:left="851" w:right="113" w:hanging="851"/>
        <w:jc w:val="both"/>
        <w:rPr>
          <w:szCs w:val="24"/>
        </w:rPr>
      </w:pPr>
      <w:r w:rsidRPr="003B18DE">
        <w:rPr>
          <w:szCs w:val="24"/>
        </w:rPr>
        <w:t>1.7</w:t>
      </w:r>
      <w:r w:rsidRPr="003B18DE">
        <w:rPr>
          <w:szCs w:val="24"/>
        </w:rPr>
        <w:tab/>
      </w:r>
      <w:r w:rsidRPr="003B18DE">
        <w:rPr>
          <w:color w:val="000000"/>
          <w:szCs w:val="24"/>
        </w:rPr>
        <w:t>Payment will be made upon receipt of an accurate invoice, following the agreed completion of all KPIs and receipt of accurate reports in each period, and in accordance with the Civil Service 30-day payment policy.</w:t>
      </w:r>
    </w:p>
    <w:p w:rsidR="00CF74FE" w:rsidRPr="003B18DE" w:rsidRDefault="00CF74FE" w:rsidP="00A22F75">
      <w:pPr>
        <w:ind w:left="851" w:right="113" w:hanging="851"/>
        <w:jc w:val="both"/>
        <w:rPr>
          <w:szCs w:val="24"/>
        </w:rPr>
      </w:pPr>
    </w:p>
    <w:p w:rsidR="00CF74FE" w:rsidRPr="00F46E82" w:rsidRDefault="00CF74FE" w:rsidP="00A22F75">
      <w:pPr>
        <w:pStyle w:val="THREEH1"/>
        <w:spacing w:before="0" w:after="0"/>
        <w:ind w:left="851" w:right="113" w:hanging="851"/>
        <w:jc w:val="both"/>
      </w:pPr>
      <w:bookmarkStart w:id="1" w:name="_Toc519998890"/>
      <w:r w:rsidRPr="00F46E82">
        <w:t>Definitions</w:t>
      </w:r>
    </w:p>
    <w:p w:rsidR="00CF74FE" w:rsidRPr="00A42737"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2.1</w:t>
      </w:r>
      <w:r w:rsidRPr="003B18DE">
        <w:rPr>
          <w:szCs w:val="24"/>
        </w:rPr>
        <w:tab/>
      </w:r>
      <w:r w:rsidRPr="003B18DE">
        <w:rPr>
          <w:rFonts w:hint="eastAsia"/>
          <w:szCs w:val="24"/>
        </w:rPr>
        <w:t>‘</w:t>
      </w:r>
      <w:r w:rsidRPr="003B18DE">
        <w:rPr>
          <w:szCs w:val="24"/>
        </w:rPr>
        <w:t>The Survey</w:t>
      </w:r>
      <w:r w:rsidRPr="003B18DE">
        <w:rPr>
          <w:rFonts w:hint="eastAsia"/>
          <w:szCs w:val="24"/>
        </w:rPr>
        <w:t>’</w:t>
      </w:r>
      <w:r w:rsidRPr="003B18DE">
        <w:rPr>
          <w:szCs w:val="24"/>
        </w:rPr>
        <w:t xml:space="preserve"> refers to the specific content of this specification as delivered over each twelve month period. This includes the testing of TNCO and the requirements for the monitoring of labelling and packaging of cigarettes.</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2.2</w:t>
      </w:r>
      <w:r w:rsidRPr="003B18DE">
        <w:rPr>
          <w:szCs w:val="24"/>
        </w:rPr>
        <w:tab/>
      </w:r>
      <w:r w:rsidRPr="003B18DE">
        <w:rPr>
          <w:rFonts w:hint="eastAsia"/>
          <w:szCs w:val="24"/>
        </w:rPr>
        <w:t>‘</w:t>
      </w:r>
      <w:r w:rsidRPr="003B18DE">
        <w:rPr>
          <w:szCs w:val="24"/>
        </w:rPr>
        <w:t>The Authority</w:t>
      </w:r>
      <w:r w:rsidRPr="003B18DE">
        <w:rPr>
          <w:rFonts w:hint="eastAsia"/>
          <w:szCs w:val="24"/>
        </w:rPr>
        <w:t>’</w:t>
      </w:r>
      <w:r w:rsidRPr="003B18DE">
        <w:rPr>
          <w:szCs w:val="24"/>
        </w:rPr>
        <w:t xml:space="preserve"> refers to Public Health England (PHE), the designated authority of the Secretary of State for the management of this process.</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2.3</w:t>
      </w:r>
      <w:r w:rsidRPr="003B18DE">
        <w:rPr>
          <w:szCs w:val="24"/>
        </w:rPr>
        <w:tab/>
        <w:t>‘The Producer’ takes the meaning provided in Regulation 3(1) of S</w:t>
      </w:r>
      <w:r w:rsidR="00087494">
        <w:rPr>
          <w:szCs w:val="24"/>
        </w:rPr>
        <w:t xml:space="preserve">tatutory </w:t>
      </w:r>
      <w:r w:rsidRPr="003B18DE">
        <w:rPr>
          <w:szCs w:val="24"/>
        </w:rPr>
        <w:t>I</w:t>
      </w:r>
      <w:r w:rsidR="00087494">
        <w:rPr>
          <w:szCs w:val="24"/>
        </w:rPr>
        <w:t>nstrument</w:t>
      </w:r>
      <w:r w:rsidRPr="003B18DE">
        <w:rPr>
          <w:szCs w:val="24"/>
        </w:rPr>
        <w:t xml:space="preserve"> 2016/507;</w:t>
      </w:r>
    </w:p>
    <w:p w:rsidR="00CF74FE" w:rsidRPr="003B18DE" w:rsidRDefault="00CF74FE" w:rsidP="00A22F75">
      <w:pPr>
        <w:ind w:left="851" w:right="113" w:hanging="851"/>
        <w:jc w:val="both"/>
        <w:rPr>
          <w:szCs w:val="24"/>
        </w:rPr>
      </w:pPr>
    </w:p>
    <w:p w:rsidR="00CF74FE" w:rsidRPr="003B18DE" w:rsidRDefault="00CF74FE" w:rsidP="00A22F75">
      <w:pPr>
        <w:ind w:left="851" w:right="113"/>
        <w:jc w:val="both"/>
        <w:rPr>
          <w:szCs w:val="24"/>
        </w:rPr>
      </w:pPr>
      <w:r w:rsidRPr="003B18DE">
        <w:rPr>
          <w:szCs w:val="24"/>
        </w:rPr>
        <w:t>“A person produces a tobacco product or related product if in the course of a business and with a view to the product being supplied for consumption in the United Kingdom or through the travel retail sector, the person;</w:t>
      </w:r>
    </w:p>
    <w:p w:rsidR="00CF74FE" w:rsidRPr="003B18DE" w:rsidRDefault="00CF74FE" w:rsidP="00A22F75">
      <w:pPr>
        <w:ind w:left="851" w:right="113" w:hanging="851"/>
        <w:jc w:val="both"/>
        <w:rPr>
          <w:i/>
          <w:szCs w:val="24"/>
        </w:rPr>
      </w:pPr>
    </w:p>
    <w:p w:rsidR="00CF74FE" w:rsidRPr="003B18DE" w:rsidRDefault="00CF74FE" w:rsidP="00A22F75">
      <w:pPr>
        <w:ind w:left="851" w:right="113" w:hanging="851"/>
        <w:jc w:val="both"/>
        <w:rPr>
          <w:i/>
          <w:szCs w:val="24"/>
        </w:rPr>
      </w:pPr>
      <w:r w:rsidRPr="00A42737">
        <w:rPr>
          <w:szCs w:val="24"/>
        </w:rPr>
        <w:lastRenderedPageBreak/>
        <w:t xml:space="preserve">(a) </w:t>
      </w:r>
      <w:r w:rsidRPr="003B18DE">
        <w:rPr>
          <w:szCs w:val="24"/>
        </w:rPr>
        <w:tab/>
      </w:r>
      <w:proofErr w:type="gramStart"/>
      <w:r w:rsidRPr="003B18DE">
        <w:rPr>
          <w:szCs w:val="24"/>
        </w:rPr>
        <w:t>manufactures</w:t>
      </w:r>
      <w:proofErr w:type="gramEnd"/>
      <w:r w:rsidRPr="003B18DE">
        <w:rPr>
          <w:szCs w:val="24"/>
        </w:rPr>
        <w:t xml:space="preserve"> the product (as defined in Regulation 13(2));</w:t>
      </w:r>
    </w:p>
    <w:p w:rsidR="00CF74FE" w:rsidRPr="003B18DE" w:rsidRDefault="00CF74FE" w:rsidP="00A22F75">
      <w:pPr>
        <w:ind w:left="851" w:right="113" w:hanging="851"/>
        <w:jc w:val="both"/>
        <w:rPr>
          <w:i/>
          <w:szCs w:val="24"/>
        </w:rPr>
      </w:pPr>
      <w:r w:rsidRPr="00A42737">
        <w:rPr>
          <w:szCs w:val="24"/>
        </w:rPr>
        <w:t xml:space="preserve">(b) </w:t>
      </w:r>
      <w:r w:rsidRPr="003B18DE">
        <w:rPr>
          <w:szCs w:val="24"/>
        </w:rPr>
        <w:tab/>
      </w:r>
      <w:proofErr w:type="gramStart"/>
      <w:r w:rsidRPr="003B18DE">
        <w:rPr>
          <w:szCs w:val="24"/>
        </w:rPr>
        <w:t>puts</w:t>
      </w:r>
      <w:proofErr w:type="gramEnd"/>
      <w:r w:rsidRPr="003B18DE">
        <w:rPr>
          <w:szCs w:val="24"/>
        </w:rPr>
        <w:t xml:space="preserve"> a name, trade mark or other distinguishing mark on it by which the person is held out to be its manufacturer or originator.”</w:t>
      </w:r>
    </w:p>
    <w:p w:rsidR="00CF74FE" w:rsidRPr="00A42737"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2.4</w:t>
      </w:r>
      <w:r w:rsidRPr="003B18DE">
        <w:rPr>
          <w:szCs w:val="24"/>
        </w:rPr>
        <w:tab/>
      </w:r>
      <w:r w:rsidRPr="00A42737">
        <w:rPr>
          <w:rFonts w:hint="eastAsia"/>
          <w:szCs w:val="24"/>
        </w:rPr>
        <w:t>‘</w:t>
      </w:r>
      <w:r w:rsidRPr="003B18DE">
        <w:rPr>
          <w:szCs w:val="24"/>
        </w:rPr>
        <w:t>The Provider</w:t>
      </w:r>
      <w:r w:rsidRPr="003B18DE">
        <w:rPr>
          <w:rFonts w:hint="eastAsia"/>
          <w:szCs w:val="24"/>
        </w:rPr>
        <w:t>’</w:t>
      </w:r>
      <w:r w:rsidRPr="003B18DE">
        <w:rPr>
          <w:szCs w:val="24"/>
        </w:rPr>
        <w:t xml:space="preserve"> refers to the successful applicant to the process.</w:t>
      </w:r>
    </w:p>
    <w:p w:rsidR="00CF74FE" w:rsidRPr="003B18DE" w:rsidRDefault="00CF74FE" w:rsidP="00A22F75">
      <w:pPr>
        <w:ind w:left="851" w:right="113" w:hanging="851"/>
        <w:jc w:val="both"/>
        <w:rPr>
          <w:szCs w:val="24"/>
        </w:rPr>
      </w:pPr>
    </w:p>
    <w:p w:rsidR="00CF74FE" w:rsidRPr="00A22F75" w:rsidRDefault="00CF74FE" w:rsidP="00A22F75">
      <w:pPr>
        <w:ind w:left="851" w:right="113" w:hanging="851"/>
        <w:jc w:val="both"/>
        <w:rPr>
          <w:szCs w:val="24"/>
        </w:rPr>
      </w:pPr>
      <w:r w:rsidRPr="003B18DE">
        <w:rPr>
          <w:szCs w:val="24"/>
        </w:rPr>
        <w:t>2.5</w:t>
      </w:r>
      <w:r w:rsidRPr="003B18DE">
        <w:rPr>
          <w:szCs w:val="24"/>
        </w:rPr>
        <w:tab/>
      </w:r>
      <w:r w:rsidRPr="003B18DE">
        <w:rPr>
          <w:rFonts w:hint="eastAsia"/>
          <w:szCs w:val="24"/>
        </w:rPr>
        <w:t>‘</w:t>
      </w:r>
      <w:r w:rsidRPr="003B18DE">
        <w:rPr>
          <w:szCs w:val="24"/>
        </w:rPr>
        <w:t>Skill requirement</w:t>
      </w:r>
      <w:r w:rsidRPr="003B18DE">
        <w:rPr>
          <w:rFonts w:hint="eastAsia"/>
          <w:szCs w:val="24"/>
        </w:rPr>
        <w:t>’</w:t>
      </w:r>
      <w:r w:rsidRPr="003B18DE">
        <w:rPr>
          <w:szCs w:val="24"/>
        </w:rPr>
        <w:t xml:space="preserve"> refers to any skill identified in this specification that is </w:t>
      </w:r>
      <w:r w:rsidRPr="00A22F75">
        <w:rPr>
          <w:szCs w:val="24"/>
        </w:rPr>
        <w:t>required for the successful delivery of this contract.</w:t>
      </w:r>
    </w:p>
    <w:p w:rsidR="00CF74FE" w:rsidRPr="00A22F75" w:rsidRDefault="00CF74FE" w:rsidP="00A22F75">
      <w:pPr>
        <w:ind w:left="851" w:right="113" w:hanging="851"/>
        <w:jc w:val="both"/>
        <w:rPr>
          <w:szCs w:val="24"/>
        </w:rPr>
      </w:pPr>
    </w:p>
    <w:p w:rsidR="00CF74FE" w:rsidRPr="00F46E82" w:rsidRDefault="00CF74FE" w:rsidP="00A22F75">
      <w:pPr>
        <w:pStyle w:val="THREEH1"/>
        <w:spacing w:before="0" w:after="0"/>
        <w:ind w:left="851" w:right="113" w:hanging="851"/>
        <w:jc w:val="both"/>
      </w:pPr>
      <w:r w:rsidRPr="00F46E82">
        <w:t>The Contract Requirement</w:t>
      </w:r>
      <w:bookmarkEnd w:id="1"/>
      <w:r w:rsidRPr="00F46E82">
        <w:t xml:space="preserve"> </w:t>
      </w:r>
    </w:p>
    <w:p w:rsidR="00CF74FE" w:rsidRPr="00B2203F" w:rsidRDefault="00CF74FE" w:rsidP="00A22F75">
      <w:pPr>
        <w:ind w:left="851" w:right="113" w:hanging="851"/>
        <w:jc w:val="both"/>
        <w:rPr>
          <w:szCs w:val="24"/>
        </w:rPr>
      </w:pPr>
    </w:p>
    <w:p w:rsidR="00CF74FE" w:rsidRPr="00B2203F" w:rsidRDefault="00CF74FE" w:rsidP="00A22F75">
      <w:pPr>
        <w:ind w:left="851" w:right="113" w:hanging="851"/>
        <w:jc w:val="both"/>
        <w:rPr>
          <w:snapToGrid w:val="0"/>
          <w:color w:val="000000"/>
          <w:szCs w:val="24"/>
        </w:rPr>
      </w:pPr>
      <w:r w:rsidRPr="00B2203F">
        <w:rPr>
          <w:szCs w:val="24"/>
        </w:rPr>
        <w:t>3.1</w:t>
      </w:r>
      <w:r w:rsidRPr="00B2203F">
        <w:rPr>
          <w:szCs w:val="24"/>
        </w:rPr>
        <w:tab/>
      </w:r>
      <w:r w:rsidRPr="00B2203F">
        <w:rPr>
          <w:snapToGrid w:val="0"/>
          <w:color w:val="000000"/>
          <w:szCs w:val="24"/>
        </w:rPr>
        <w:t>The requirement is to help the UK fulfil its statutory obligations as set out in directive 2014/40/EU to meet the requirements of The Tobacco and Related Products Regulations 2016/507 and The Standardised Packaging of Tobacco Products Regulations 2015/829. This will be specifically in relation to the determinations of Tar (T), Nicotine (N) and Carbon monoxide (CO) yields of cigarettes and the surveillance of standardised packaging of tobacco products (</w:t>
      </w:r>
      <w:proofErr w:type="spellStart"/>
      <w:r w:rsidRPr="00B2203F">
        <w:rPr>
          <w:snapToGrid w:val="0"/>
          <w:color w:val="000000"/>
          <w:szCs w:val="24"/>
        </w:rPr>
        <w:t>SPoT</w:t>
      </w:r>
      <w:proofErr w:type="spellEnd"/>
      <w:r w:rsidRPr="00B2203F">
        <w:rPr>
          <w:snapToGrid w:val="0"/>
          <w:color w:val="000000"/>
          <w:szCs w:val="24"/>
        </w:rPr>
        <w:t>) requirements. The Provider will manage the testing</w:t>
      </w:r>
      <w:r w:rsidR="00087494">
        <w:rPr>
          <w:snapToGrid w:val="0"/>
          <w:color w:val="000000"/>
          <w:szCs w:val="24"/>
        </w:rPr>
        <w:t xml:space="preserve"> of TNCO</w:t>
      </w:r>
      <w:r w:rsidRPr="00B2203F">
        <w:rPr>
          <w:snapToGrid w:val="0"/>
          <w:color w:val="000000"/>
          <w:szCs w:val="24"/>
        </w:rPr>
        <w:t xml:space="preserve"> and</w:t>
      </w:r>
      <w:r w:rsidR="00087494">
        <w:rPr>
          <w:snapToGrid w:val="0"/>
          <w:color w:val="000000"/>
          <w:szCs w:val="24"/>
        </w:rPr>
        <w:t xml:space="preserve"> the</w:t>
      </w:r>
      <w:r w:rsidRPr="00B2203F">
        <w:rPr>
          <w:snapToGrid w:val="0"/>
          <w:color w:val="000000"/>
          <w:szCs w:val="24"/>
        </w:rPr>
        <w:t xml:space="preserve"> surveillance of </w:t>
      </w:r>
      <w:proofErr w:type="spellStart"/>
      <w:r w:rsidRPr="00B2203F">
        <w:rPr>
          <w:snapToGrid w:val="0"/>
          <w:color w:val="000000"/>
          <w:szCs w:val="24"/>
        </w:rPr>
        <w:t>SPoT</w:t>
      </w:r>
      <w:proofErr w:type="spellEnd"/>
      <w:r w:rsidRPr="00B2203F">
        <w:rPr>
          <w:snapToGrid w:val="0"/>
          <w:color w:val="000000"/>
          <w:szCs w:val="24"/>
        </w:rPr>
        <w:t xml:space="preserve"> requirements</w:t>
      </w:r>
      <w:r w:rsidR="00087494">
        <w:rPr>
          <w:snapToGrid w:val="0"/>
          <w:color w:val="000000"/>
          <w:szCs w:val="24"/>
        </w:rPr>
        <w:t>,</w:t>
      </w:r>
      <w:r w:rsidRPr="00B2203F">
        <w:rPr>
          <w:snapToGrid w:val="0"/>
          <w:color w:val="000000"/>
          <w:szCs w:val="24"/>
        </w:rPr>
        <w:t xml:space="preserve"> for test samples provided to it by Producers</w:t>
      </w:r>
      <w:r w:rsidR="00087494">
        <w:rPr>
          <w:snapToGrid w:val="0"/>
          <w:color w:val="000000"/>
          <w:szCs w:val="24"/>
        </w:rPr>
        <w:t>,</w:t>
      </w:r>
      <w:r w:rsidRPr="00B2203F">
        <w:rPr>
          <w:snapToGrid w:val="0"/>
          <w:color w:val="000000"/>
          <w:szCs w:val="24"/>
        </w:rPr>
        <w:t xml:space="preserve"> on behalf of the Authority and provide expertise in the area of testing tobacco and related products.</w:t>
      </w:r>
    </w:p>
    <w:p w:rsidR="00CF74FE" w:rsidRPr="00B2203F" w:rsidRDefault="00CF74FE" w:rsidP="00A22F75">
      <w:pPr>
        <w:ind w:left="851" w:right="113" w:hanging="851"/>
        <w:jc w:val="both"/>
        <w:rPr>
          <w:snapToGrid w:val="0"/>
          <w:color w:val="000000"/>
          <w:szCs w:val="24"/>
        </w:rPr>
      </w:pPr>
    </w:p>
    <w:p w:rsidR="00CF74FE" w:rsidRPr="003B18DE" w:rsidRDefault="00CF74FE" w:rsidP="00A22F75">
      <w:pPr>
        <w:ind w:left="851" w:right="113" w:hanging="851"/>
        <w:jc w:val="both"/>
        <w:rPr>
          <w:szCs w:val="24"/>
        </w:rPr>
      </w:pPr>
      <w:r w:rsidRPr="00B2203F">
        <w:rPr>
          <w:szCs w:val="24"/>
        </w:rPr>
        <w:t>3.2</w:t>
      </w:r>
      <w:r w:rsidRPr="00B2203F">
        <w:rPr>
          <w:szCs w:val="24"/>
        </w:rPr>
        <w:tab/>
        <w:t>The Provider is required to monitor compliance of producers with regulations 5, 6, 7, 8, 9, 11, 12 and 15 of SI 2016/507 and regulations 3, 4, 5, 6, 10, 11 and 12 of SI 2015/829. These relate to the labelling and packaging of cigarettes, including requirements on combined health warnings,</w:t>
      </w:r>
      <w:r w:rsidRPr="003B18DE">
        <w:rPr>
          <w:szCs w:val="24"/>
        </w:rPr>
        <w:t xml:space="preserve"> general warnings and information messages, general conditions applicable to all health warnings, images on tobacco products targeted to consumers and the appearance, packaging and product presentation</w:t>
      </w:r>
      <w:r w:rsidR="00087494">
        <w:rPr>
          <w:szCs w:val="24"/>
        </w:rPr>
        <w:t>,</w:t>
      </w:r>
      <w:r w:rsidRPr="003B18DE">
        <w:rPr>
          <w:szCs w:val="24"/>
        </w:rPr>
        <w:t xml:space="preserve"> and where practicably possible flavouring.</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3.3</w:t>
      </w:r>
      <w:r w:rsidRPr="003B18DE">
        <w:rPr>
          <w:szCs w:val="24"/>
        </w:rPr>
        <w:tab/>
        <w:t xml:space="preserve">The Provider must note the requirement to rotate the sets of </w:t>
      </w:r>
      <w:r>
        <w:rPr>
          <w:szCs w:val="24"/>
        </w:rPr>
        <w:t>graphic warnings</w:t>
      </w:r>
      <w:r w:rsidRPr="003B18DE">
        <w:rPr>
          <w:szCs w:val="24"/>
        </w:rPr>
        <w:t xml:space="preserve"> for the different production years (and subsequent years), as set out in Regulation 6 of </w:t>
      </w:r>
      <w:r w:rsidR="00087494">
        <w:rPr>
          <w:szCs w:val="24"/>
        </w:rPr>
        <w:t>SI</w:t>
      </w:r>
      <w:r w:rsidRPr="003B18DE">
        <w:rPr>
          <w:szCs w:val="24"/>
        </w:rPr>
        <w:t xml:space="preserve"> 2016/507. A production year is a period of 12 months beginning with 20 May and ending with 19 May.</w:t>
      </w:r>
    </w:p>
    <w:p w:rsidR="00CF74FE" w:rsidRPr="003B18DE" w:rsidRDefault="00CF74FE" w:rsidP="00A22F75">
      <w:pPr>
        <w:ind w:left="851" w:right="113" w:hanging="851"/>
        <w:jc w:val="both"/>
        <w:rPr>
          <w:szCs w:val="24"/>
        </w:rPr>
      </w:pPr>
    </w:p>
    <w:p w:rsidR="00CF74FE" w:rsidRPr="00F46E82" w:rsidRDefault="00CF74FE" w:rsidP="00A22F75">
      <w:pPr>
        <w:pStyle w:val="THREEH1"/>
        <w:spacing w:before="0" w:after="0"/>
        <w:ind w:left="851" w:right="113" w:hanging="851"/>
        <w:jc w:val="both"/>
      </w:pPr>
      <w:r w:rsidRPr="00F46E82">
        <w:t>The Provider Requirements</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4.1</w:t>
      </w:r>
      <w:r w:rsidRPr="003B18DE">
        <w:rPr>
          <w:szCs w:val="24"/>
        </w:rPr>
        <w:tab/>
        <w:t>Demonstrate non-controllability and independence from the tobacco industry.</w:t>
      </w:r>
    </w:p>
    <w:p w:rsidR="00CF74FE" w:rsidRPr="003B18DE" w:rsidRDefault="00CF74FE" w:rsidP="00A22F75">
      <w:pPr>
        <w:ind w:left="851" w:right="113" w:hanging="851"/>
        <w:jc w:val="both"/>
        <w:rPr>
          <w:szCs w:val="24"/>
        </w:rPr>
      </w:pPr>
    </w:p>
    <w:p w:rsidR="00CF74FE" w:rsidRPr="003B18DE" w:rsidRDefault="008F75F5" w:rsidP="00A22F75">
      <w:pPr>
        <w:ind w:left="851" w:right="113" w:hanging="851"/>
        <w:jc w:val="both"/>
        <w:rPr>
          <w:color w:val="000000"/>
          <w:szCs w:val="24"/>
        </w:rPr>
      </w:pPr>
      <w:r>
        <w:rPr>
          <w:szCs w:val="24"/>
        </w:rPr>
        <w:t>4</w:t>
      </w:r>
      <w:r w:rsidR="00CF74FE" w:rsidRPr="003B18DE">
        <w:rPr>
          <w:szCs w:val="24"/>
        </w:rPr>
        <w:t>.2</w:t>
      </w:r>
      <w:r w:rsidR="00CF74FE" w:rsidRPr="003B18DE">
        <w:rPr>
          <w:szCs w:val="24"/>
        </w:rPr>
        <w:tab/>
        <w:t xml:space="preserve">Have the capacity to carry out the skill requirement in terms of human resources, technical expertise, quality systems, smoking and analytical instruments, electronic reporting systems, and </w:t>
      </w:r>
      <w:r w:rsidR="00CF74FE" w:rsidRPr="003B18DE">
        <w:rPr>
          <w:color w:val="000000"/>
          <w:szCs w:val="24"/>
        </w:rPr>
        <w:t>provide evidence to show that it is capable of executing a programme of work of the magnitude required.</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4</w:t>
      </w:r>
      <w:r w:rsidR="008F75F5">
        <w:rPr>
          <w:color w:val="000000"/>
          <w:szCs w:val="24"/>
        </w:rPr>
        <w:t>.</w:t>
      </w:r>
      <w:r w:rsidRPr="003B18DE">
        <w:rPr>
          <w:color w:val="000000"/>
          <w:szCs w:val="24"/>
        </w:rPr>
        <w:t>3</w:t>
      </w:r>
      <w:r w:rsidRPr="003B18DE">
        <w:rPr>
          <w:color w:val="000000"/>
          <w:szCs w:val="24"/>
        </w:rPr>
        <w:tab/>
      </w:r>
      <w:r w:rsidRPr="00A35EA9">
        <w:rPr>
          <w:color w:val="000000"/>
          <w:szCs w:val="24"/>
        </w:rPr>
        <w:t>Hold national accreditation</w:t>
      </w:r>
      <w:r>
        <w:rPr>
          <w:color w:val="000000"/>
          <w:szCs w:val="24"/>
        </w:rPr>
        <w:t>, listed in Section 8.7.2 of this specification</w:t>
      </w:r>
      <w:r w:rsidRPr="00A35EA9">
        <w:rPr>
          <w:color w:val="000000"/>
          <w:szCs w:val="24"/>
        </w:rPr>
        <w:t xml:space="preserve"> in respect of the relevant smoke yield analysis</w:t>
      </w:r>
      <w:r>
        <w:rPr>
          <w:color w:val="000000"/>
          <w:szCs w:val="24"/>
        </w:rPr>
        <w:t>,</w:t>
      </w:r>
      <w:r w:rsidRPr="00A35EA9">
        <w:rPr>
          <w:color w:val="000000"/>
          <w:szCs w:val="24"/>
        </w:rPr>
        <w:t xml:space="preserve"> as required.</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4</w:t>
      </w:r>
      <w:r w:rsidR="008F75F5">
        <w:rPr>
          <w:color w:val="000000"/>
          <w:szCs w:val="24"/>
        </w:rPr>
        <w:t>.</w:t>
      </w:r>
      <w:r w:rsidRPr="003B18DE">
        <w:rPr>
          <w:color w:val="000000"/>
          <w:szCs w:val="24"/>
        </w:rPr>
        <w:t>4</w:t>
      </w:r>
      <w:r w:rsidRPr="003B18DE">
        <w:rPr>
          <w:color w:val="000000"/>
          <w:szCs w:val="24"/>
        </w:rPr>
        <w:tab/>
        <w:t>Demonstrate expertise in analytical procedures related to tobacco emissions.</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szCs w:val="24"/>
        </w:rPr>
      </w:pPr>
      <w:r w:rsidRPr="003B18DE">
        <w:rPr>
          <w:szCs w:val="24"/>
        </w:rPr>
        <w:t>4.5</w:t>
      </w:r>
      <w:r w:rsidRPr="003B18DE">
        <w:rPr>
          <w:szCs w:val="24"/>
        </w:rPr>
        <w:tab/>
        <w:t xml:space="preserve">Fulfil the requirements set out by the </w:t>
      </w:r>
      <w:hyperlink r:id="rId15" w:history="1">
        <w:r w:rsidRPr="003B18DE">
          <w:rPr>
            <w:rStyle w:val="Hyperlink"/>
            <w:szCs w:val="24"/>
          </w:rPr>
          <w:t>European Commission in the Practical Guide for ‘Cigarette yield measurement and some basic steps for laboratory approval’</w:t>
        </w:r>
      </w:hyperlink>
      <w:r w:rsidRPr="003B18DE">
        <w:rPr>
          <w:szCs w:val="24"/>
        </w:rPr>
        <w:t>, published on 11 September 2007.</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4.</w:t>
      </w:r>
      <w:r w:rsidR="001F42E9">
        <w:rPr>
          <w:szCs w:val="24"/>
        </w:rPr>
        <w:t>6</w:t>
      </w:r>
      <w:r w:rsidRPr="003B18DE">
        <w:rPr>
          <w:szCs w:val="24"/>
        </w:rPr>
        <w:tab/>
        <w:t>Comply with the standards required by the European Commission in relation to the testing of tobacco and related products.</w:t>
      </w:r>
    </w:p>
    <w:p w:rsidR="00CF74FE" w:rsidRPr="003B18DE" w:rsidRDefault="00CF74FE" w:rsidP="00A22F75">
      <w:pPr>
        <w:ind w:left="851" w:right="113" w:hanging="851"/>
        <w:jc w:val="both"/>
        <w:rPr>
          <w:szCs w:val="24"/>
        </w:rPr>
      </w:pPr>
    </w:p>
    <w:p w:rsidR="00CF74FE" w:rsidRPr="003B18DE" w:rsidRDefault="001F42E9" w:rsidP="00A22F75">
      <w:pPr>
        <w:ind w:left="851" w:right="113" w:hanging="851"/>
        <w:jc w:val="both"/>
        <w:rPr>
          <w:szCs w:val="24"/>
        </w:rPr>
      </w:pPr>
      <w:r>
        <w:rPr>
          <w:szCs w:val="24"/>
        </w:rPr>
        <w:t>4.7</w:t>
      </w:r>
      <w:r w:rsidR="00CF74FE" w:rsidRPr="003B18DE">
        <w:rPr>
          <w:szCs w:val="24"/>
        </w:rPr>
        <w:tab/>
        <w:t>Demonstrate experience in collaborative (round robin) testing and participation</w:t>
      </w:r>
      <w:r w:rsidR="00CF74FE">
        <w:rPr>
          <w:szCs w:val="24"/>
        </w:rPr>
        <w:t xml:space="preserve"> in</w:t>
      </w:r>
      <w:r w:rsidR="00CF74FE" w:rsidRPr="003B18DE">
        <w:rPr>
          <w:szCs w:val="24"/>
        </w:rPr>
        <w:t xml:space="preserve"> recognised annual collaborative tests.</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p>
    <w:p w:rsidR="00CF74FE" w:rsidRPr="003B18DE" w:rsidRDefault="001F42E9" w:rsidP="00A22F75">
      <w:pPr>
        <w:ind w:left="851" w:right="113" w:hanging="851"/>
        <w:jc w:val="both"/>
        <w:rPr>
          <w:szCs w:val="24"/>
        </w:rPr>
      </w:pPr>
      <w:r>
        <w:rPr>
          <w:szCs w:val="24"/>
        </w:rPr>
        <w:t>4.8</w:t>
      </w:r>
      <w:r w:rsidR="00CF74FE" w:rsidRPr="003B18DE">
        <w:rPr>
          <w:szCs w:val="24"/>
        </w:rPr>
        <w:tab/>
        <w:t>Have comprehensive knowledge of quality procedures, demonstrated expertise in the use of quality systems and comply with GLP or national equivalent, as far as reasonably practicable.</w:t>
      </w:r>
    </w:p>
    <w:p w:rsidR="00CF74FE" w:rsidRPr="003B18DE" w:rsidRDefault="00CF74FE" w:rsidP="00A22F75">
      <w:pPr>
        <w:ind w:left="851" w:right="113" w:hanging="851"/>
        <w:jc w:val="both"/>
        <w:rPr>
          <w:snapToGrid w:val="0"/>
          <w:color w:val="000000"/>
          <w:szCs w:val="24"/>
        </w:rPr>
      </w:pPr>
    </w:p>
    <w:p w:rsidR="00CF74FE" w:rsidRPr="00F46E82" w:rsidRDefault="00CF74FE" w:rsidP="00A22F75">
      <w:pPr>
        <w:pStyle w:val="THREEH1"/>
        <w:spacing w:before="0" w:after="0"/>
        <w:ind w:left="851" w:right="113" w:hanging="851"/>
        <w:jc w:val="both"/>
      </w:pPr>
      <w:r w:rsidRPr="00F46E82">
        <w:t>Expected Outputs</w:t>
      </w:r>
    </w:p>
    <w:p w:rsidR="00CF74FE" w:rsidRPr="003B18DE" w:rsidRDefault="00CF74FE" w:rsidP="00A22F75">
      <w:pPr>
        <w:ind w:left="851" w:right="113" w:hanging="851"/>
        <w:jc w:val="both"/>
        <w:rPr>
          <w:snapToGrid w:val="0"/>
          <w:szCs w:val="24"/>
        </w:rPr>
      </w:pPr>
    </w:p>
    <w:p w:rsidR="00CF74FE" w:rsidRPr="003B18DE" w:rsidRDefault="00CF74FE" w:rsidP="00A22F75">
      <w:pPr>
        <w:ind w:left="851" w:right="113" w:hanging="851"/>
        <w:jc w:val="both"/>
        <w:rPr>
          <w:color w:val="000000"/>
          <w:szCs w:val="24"/>
        </w:rPr>
      </w:pPr>
      <w:r w:rsidRPr="003B18DE">
        <w:rPr>
          <w:color w:val="000000"/>
          <w:szCs w:val="24"/>
        </w:rPr>
        <w:t>5.1</w:t>
      </w:r>
      <w:r w:rsidRPr="003B18DE">
        <w:rPr>
          <w:color w:val="000000"/>
          <w:szCs w:val="24"/>
        </w:rPr>
        <w:tab/>
        <w:t xml:space="preserve">Undertake the </w:t>
      </w:r>
      <w:r w:rsidRPr="003B18DE">
        <w:rPr>
          <w:snapToGrid w:val="0"/>
          <w:color w:val="000000"/>
          <w:szCs w:val="24"/>
        </w:rPr>
        <w:t>annual survey of all cigarette brand variants</w:t>
      </w:r>
      <w:r w:rsidRPr="003B18DE">
        <w:rPr>
          <w:color w:val="000000"/>
          <w:szCs w:val="24"/>
        </w:rPr>
        <w:t xml:space="preserve"> of each brand of cigarette for TNCO yields throughout the 12-month calendar year.</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lastRenderedPageBreak/>
        <w:t>5.2</w:t>
      </w:r>
      <w:r w:rsidRPr="003B18DE">
        <w:rPr>
          <w:color w:val="000000"/>
          <w:szCs w:val="24"/>
        </w:rPr>
        <w:tab/>
        <w:t xml:space="preserve">In addition to the </w:t>
      </w:r>
      <w:r w:rsidRPr="003B18DE">
        <w:rPr>
          <w:snapToGrid w:val="0"/>
          <w:color w:val="000000"/>
          <w:szCs w:val="24"/>
        </w:rPr>
        <w:t>annual survey of all cigarette brand variants, testing will also include</w:t>
      </w:r>
      <w:r w:rsidRPr="003B18DE">
        <w:rPr>
          <w:color w:val="000000"/>
          <w:szCs w:val="24"/>
        </w:rPr>
        <w:t xml:space="preserve"> </w:t>
      </w:r>
      <w:r w:rsidR="008A7765">
        <w:rPr>
          <w:color w:val="000000"/>
          <w:szCs w:val="24"/>
        </w:rPr>
        <w:t>‘</w:t>
      </w:r>
      <w:r w:rsidRPr="003B18DE">
        <w:rPr>
          <w:color w:val="000000"/>
          <w:szCs w:val="24"/>
        </w:rPr>
        <w:t>one point in time</w:t>
      </w:r>
      <w:r w:rsidR="008A7765">
        <w:rPr>
          <w:color w:val="000000"/>
          <w:szCs w:val="24"/>
        </w:rPr>
        <w:t>’</w:t>
      </w:r>
      <w:r w:rsidRPr="003B18DE">
        <w:rPr>
          <w:color w:val="000000"/>
          <w:szCs w:val="24"/>
        </w:rPr>
        <w:t xml:space="preserve"> analyses of </w:t>
      </w:r>
      <w:r w:rsidR="00BA5CA6" w:rsidRPr="003B18DE">
        <w:rPr>
          <w:color w:val="000000"/>
          <w:szCs w:val="24"/>
        </w:rPr>
        <w:t>new brand variants launched, in the UK domestic ma</w:t>
      </w:r>
      <w:r w:rsidR="00BA5CA6">
        <w:rPr>
          <w:color w:val="000000"/>
          <w:szCs w:val="24"/>
        </w:rPr>
        <w:t>rket or UK travel retail sector</w:t>
      </w:r>
      <w:r w:rsidR="001F42E9">
        <w:rPr>
          <w:color w:val="000000"/>
          <w:szCs w:val="24"/>
        </w:rPr>
        <w:t>.</w:t>
      </w:r>
      <w:r w:rsidR="00BA5CA6" w:rsidRPr="003B18DE">
        <w:rPr>
          <w:color w:val="000000"/>
          <w:szCs w:val="24"/>
        </w:rPr>
        <w:t xml:space="preserve"> </w:t>
      </w:r>
      <w:r w:rsidR="00BA5CA6">
        <w:rPr>
          <w:color w:val="000000"/>
          <w:szCs w:val="24"/>
        </w:rPr>
        <w:t>This testing wil</w:t>
      </w:r>
      <w:r w:rsidRPr="003B18DE">
        <w:rPr>
          <w:color w:val="000000"/>
          <w:szCs w:val="24"/>
        </w:rPr>
        <w:t>l constitute 20 determinations of one production batch of indiv</w:t>
      </w:r>
      <w:r w:rsidR="001F42E9">
        <w:rPr>
          <w:color w:val="000000"/>
          <w:szCs w:val="24"/>
        </w:rPr>
        <w:t>idual cigarette brand variants and may be required</w:t>
      </w:r>
      <w:r w:rsidR="001F42E9" w:rsidRPr="001F42E9">
        <w:rPr>
          <w:color w:val="000000"/>
          <w:szCs w:val="24"/>
        </w:rPr>
        <w:t xml:space="preserve"> </w:t>
      </w:r>
      <w:r w:rsidR="001F42E9" w:rsidRPr="003B18DE">
        <w:rPr>
          <w:color w:val="000000"/>
          <w:szCs w:val="24"/>
        </w:rPr>
        <w:t>at any point in time during the year</w:t>
      </w:r>
      <w:r w:rsidR="001F42E9">
        <w:rPr>
          <w:color w:val="000000"/>
          <w:szCs w:val="24"/>
        </w:rPr>
        <w:t>.</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5.3</w:t>
      </w:r>
      <w:r w:rsidRPr="003B18DE">
        <w:rPr>
          <w:color w:val="000000"/>
          <w:szCs w:val="24"/>
        </w:rPr>
        <w:tab/>
        <w:t>One point in time analysis may also be required to be undertaken on any batch of product where;</w:t>
      </w:r>
    </w:p>
    <w:p w:rsidR="00CF74FE" w:rsidRPr="003B18DE" w:rsidRDefault="00CF74FE" w:rsidP="00D028FF">
      <w:pPr>
        <w:pStyle w:val="ListParagraph"/>
        <w:numPr>
          <w:ilvl w:val="0"/>
          <w:numId w:val="62"/>
        </w:numPr>
        <w:ind w:left="1701" w:right="113" w:hanging="567"/>
        <w:jc w:val="both"/>
        <w:rPr>
          <w:color w:val="000000"/>
        </w:rPr>
      </w:pPr>
      <w:r w:rsidRPr="003B18DE">
        <w:rPr>
          <w:color w:val="000000"/>
        </w:rPr>
        <w:t>the mean levels of TNCO over four testing periods are greater than 115% of maximum</w:t>
      </w:r>
      <w:r w:rsidR="001F42E9">
        <w:rPr>
          <w:color w:val="000000"/>
        </w:rPr>
        <w:t xml:space="preserve"> emission levels identified in R</w:t>
      </w:r>
      <w:r w:rsidRPr="003B18DE">
        <w:rPr>
          <w:color w:val="000000"/>
        </w:rPr>
        <w:t>egulation 13 of SI 2016/507; or</w:t>
      </w:r>
    </w:p>
    <w:p w:rsidR="00CF74FE" w:rsidRPr="003B18DE" w:rsidRDefault="00CF74FE" w:rsidP="00D028FF">
      <w:pPr>
        <w:pStyle w:val="ListParagraph"/>
        <w:numPr>
          <w:ilvl w:val="0"/>
          <w:numId w:val="62"/>
        </w:numPr>
        <w:ind w:left="1701" w:right="113" w:hanging="567"/>
        <w:jc w:val="both"/>
        <w:rPr>
          <w:color w:val="000000"/>
        </w:rPr>
      </w:pPr>
      <w:r w:rsidRPr="003B18DE">
        <w:rPr>
          <w:color w:val="000000"/>
        </w:rPr>
        <w:t xml:space="preserve">TNCO levels a single measurement point are greater than 120% maximum emission </w:t>
      </w:r>
      <w:r w:rsidR="001F42E9">
        <w:rPr>
          <w:color w:val="000000"/>
        </w:rPr>
        <w:t>levels identified in R</w:t>
      </w:r>
      <w:r w:rsidRPr="003B18DE">
        <w:rPr>
          <w:color w:val="000000"/>
        </w:rPr>
        <w:t>egulation 13 of SI 2016/507.</w:t>
      </w:r>
    </w:p>
    <w:p w:rsidR="00CF74FE" w:rsidRPr="003B18DE" w:rsidRDefault="00CF74FE" w:rsidP="00A22F75">
      <w:pPr>
        <w:pStyle w:val="ListParagraph"/>
        <w:ind w:left="851" w:right="113" w:hanging="851"/>
        <w:jc w:val="both"/>
        <w:rPr>
          <w:color w:val="000000"/>
        </w:rPr>
      </w:pPr>
    </w:p>
    <w:p w:rsidR="00CF74FE" w:rsidRDefault="00CF74FE" w:rsidP="00A22F75">
      <w:pPr>
        <w:ind w:left="851" w:right="113"/>
        <w:jc w:val="both"/>
        <w:rPr>
          <w:szCs w:val="24"/>
        </w:rPr>
      </w:pPr>
      <w:r w:rsidRPr="00A42737">
        <w:rPr>
          <w:szCs w:val="24"/>
        </w:rPr>
        <w:t>As with regular testing; the smoke yields will be measur</w:t>
      </w:r>
      <w:r w:rsidR="001F42E9">
        <w:rPr>
          <w:szCs w:val="24"/>
        </w:rPr>
        <w:t>ed against the requirements of R</w:t>
      </w:r>
      <w:r w:rsidRPr="00A42737">
        <w:rPr>
          <w:szCs w:val="24"/>
        </w:rPr>
        <w:t xml:space="preserve">egulation 13 of SI 2016/507 and from data </w:t>
      </w:r>
      <w:r w:rsidRPr="003B18DE">
        <w:rPr>
          <w:szCs w:val="24"/>
        </w:rPr>
        <w:t>derived from information declared to the Secretary of State in accordance to Regulation 20 of SI 2016/507.</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5.4</w:t>
      </w:r>
      <w:r w:rsidRPr="003B18DE">
        <w:rPr>
          <w:szCs w:val="24"/>
        </w:rPr>
        <w:tab/>
      </w:r>
      <w:r w:rsidR="00BA5CA6">
        <w:rPr>
          <w:szCs w:val="24"/>
        </w:rPr>
        <w:t>Be</w:t>
      </w:r>
      <w:r w:rsidRPr="003B18DE">
        <w:rPr>
          <w:szCs w:val="24"/>
        </w:rPr>
        <w:t xml:space="preserve"> responsib</w:t>
      </w:r>
      <w:r w:rsidR="00BA5CA6">
        <w:rPr>
          <w:szCs w:val="24"/>
        </w:rPr>
        <w:t>le</w:t>
      </w:r>
      <w:r w:rsidRPr="003B18DE">
        <w:rPr>
          <w:szCs w:val="24"/>
        </w:rPr>
        <w:t xml:space="preserve"> for obtaining test samples from the Industry. Additionally, the Provider will make enquiries in the first instance for samples not received or received late and promptly notify the Authority of any problems encountered with sample receipt and/or with the Industry. The Industry must provide official samples to the testing laboratory is in accordance with ISO 8243</w:t>
      </w:r>
      <w:r w:rsidR="001F42E9">
        <w:rPr>
          <w:szCs w:val="24"/>
        </w:rPr>
        <w:t>:2013</w:t>
      </w:r>
      <w:r w:rsidRPr="003B18DE">
        <w:rPr>
          <w:szCs w:val="24"/>
        </w:rPr>
        <w:t xml:space="preserve"> rules. The cost of transporting the samples to the test laboratory is to be borne by the Industry and not the </w:t>
      </w:r>
      <w:r>
        <w:rPr>
          <w:szCs w:val="24"/>
        </w:rPr>
        <w:t>Provider</w:t>
      </w:r>
      <w:r w:rsidRPr="003B18DE">
        <w:rPr>
          <w:szCs w:val="24"/>
        </w:rPr>
        <w:t xml:space="preserve">. </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5.5</w:t>
      </w:r>
      <w:r w:rsidRPr="003B18DE">
        <w:rPr>
          <w:szCs w:val="24"/>
        </w:rPr>
        <w:tab/>
        <w:t xml:space="preserve">Provide electronic </w:t>
      </w:r>
      <w:r w:rsidRPr="00A42737">
        <w:rPr>
          <w:szCs w:val="24"/>
        </w:rPr>
        <w:t>reports</w:t>
      </w:r>
      <w:r w:rsidRPr="003B18DE">
        <w:rPr>
          <w:szCs w:val="24"/>
        </w:rPr>
        <w:t xml:space="preserve"> to the Authority every two months, as set out in Section 8.9 of this document ‘</w:t>
      </w:r>
      <w:r w:rsidRPr="003B18DE">
        <w:rPr>
          <w:iCs/>
          <w:szCs w:val="24"/>
        </w:rPr>
        <w:t>Periodic reporting of data’</w:t>
      </w:r>
      <w:r w:rsidRPr="003B18DE">
        <w:rPr>
          <w:szCs w:val="24"/>
        </w:rPr>
        <w:t>, detailing the results of each period (6 periods in total each year). Subsequent tables are to be supplied on a cumulative basis; four results after test period 1, eight results after test period 2, twelve results after period 3 as so forward. (</w:t>
      </w:r>
      <w:r>
        <w:rPr>
          <w:szCs w:val="24"/>
        </w:rPr>
        <w:t>Appendix</w:t>
      </w:r>
      <w:r w:rsidR="001F42E9">
        <w:rPr>
          <w:szCs w:val="24"/>
        </w:rPr>
        <w:t>:</w:t>
      </w:r>
      <w:r w:rsidRPr="003B18DE">
        <w:rPr>
          <w:szCs w:val="24"/>
        </w:rPr>
        <w:t xml:space="preserve"> </w:t>
      </w:r>
      <w:r>
        <w:rPr>
          <w:szCs w:val="24"/>
        </w:rPr>
        <w:t>T</w:t>
      </w:r>
      <w:r w:rsidRPr="003B18DE">
        <w:rPr>
          <w:szCs w:val="24"/>
        </w:rPr>
        <w:t xml:space="preserve">ables </w:t>
      </w:r>
      <w:r>
        <w:rPr>
          <w:szCs w:val="24"/>
        </w:rPr>
        <w:t>1</w:t>
      </w:r>
      <w:r w:rsidRPr="003B18DE">
        <w:rPr>
          <w:szCs w:val="24"/>
        </w:rPr>
        <w:t xml:space="preserve"> and </w:t>
      </w:r>
      <w:r>
        <w:rPr>
          <w:szCs w:val="24"/>
        </w:rPr>
        <w:t>2</w:t>
      </w:r>
      <w:r w:rsidRPr="003B18DE">
        <w:rPr>
          <w:szCs w:val="24"/>
        </w:rPr>
        <w:t>).</w:t>
      </w:r>
    </w:p>
    <w:p w:rsidR="00CF74FE" w:rsidRPr="00A42737" w:rsidRDefault="00CF74FE" w:rsidP="00A22F75">
      <w:pPr>
        <w:ind w:left="851" w:right="113" w:hanging="851"/>
        <w:jc w:val="both"/>
        <w:rPr>
          <w:szCs w:val="24"/>
        </w:rPr>
      </w:pPr>
    </w:p>
    <w:p w:rsidR="00CF74FE" w:rsidRPr="003B18DE" w:rsidRDefault="00CF74FE" w:rsidP="00A22F75">
      <w:pPr>
        <w:ind w:left="851" w:right="113" w:hanging="851"/>
        <w:jc w:val="both"/>
        <w:rPr>
          <w:b/>
          <w:szCs w:val="24"/>
        </w:rPr>
      </w:pPr>
      <w:r w:rsidRPr="003B18DE">
        <w:rPr>
          <w:szCs w:val="24"/>
        </w:rPr>
        <w:t>5.</w:t>
      </w:r>
      <w:r w:rsidR="003A3930">
        <w:rPr>
          <w:szCs w:val="24"/>
        </w:rPr>
        <w:t>6</w:t>
      </w:r>
      <w:r w:rsidRPr="003B18DE">
        <w:rPr>
          <w:szCs w:val="24"/>
        </w:rPr>
        <w:tab/>
        <w:t>Provide an annual commentary report, as set out in Section 8.10 of this document, ‘Annual reporting of data,’</w:t>
      </w:r>
      <w:r w:rsidRPr="003B18DE" w:rsidDel="00EF599A">
        <w:rPr>
          <w:szCs w:val="24"/>
        </w:rPr>
        <w:t xml:space="preserve"> </w:t>
      </w:r>
      <w:r w:rsidR="00BA5CA6">
        <w:rPr>
          <w:szCs w:val="24"/>
        </w:rPr>
        <w:t>in a portable document format (pdf)</w:t>
      </w:r>
      <w:r w:rsidRPr="003B18DE">
        <w:rPr>
          <w:szCs w:val="24"/>
        </w:rPr>
        <w:t>, detailing comments and data relating to the full reporting year.</w:t>
      </w:r>
    </w:p>
    <w:p w:rsidR="001F42E9" w:rsidRDefault="001F42E9"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5.</w:t>
      </w:r>
      <w:r w:rsidR="003A3930">
        <w:rPr>
          <w:szCs w:val="24"/>
        </w:rPr>
        <w:t>7</w:t>
      </w:r>
      <w:r w:rsidRPr="003B18DE">
        <w:rPr>
          <w:szCs w:val="24"/>
        </w:rPr>
        <w:tab/>
        <w:t>Send an electronic table to producers, based on samples supplied for testing during the survey at the end of each period. Each producer will receive cigarette brand data pertinent to its own company (</w:t>
      </w:r>
      <w:r>
        <w:rPr>
          <w:szCs w:val="24"/>
        </w:rPr>
        <w:t>Appendix</w:t>
      </w:r>
      <w:r w:rsidRPr="003B18DE">
        <w:rPr>
          <w:szCs w:val="24"/>
        </w:rPr>
        <w:t>,</w:t>
      </w:r>
      <w:r w:rsidRPr="003B18DE" w:rsidDel="00EF599A">
        <w:rPr>
          <w:szCs w:val="24"/>
        </w:rPr>
        <w:t xml:space="preserve"> </w:t>
      </w:r>
      <w:r w:rsidRPr="003B18DE">
        <w:rPr>
          <w:szCs w:val="24"/>
        </w:rPr>
        <w:t xml:space="preserve">Example </w:t>
      </w:r>
      <w:r>
        <w:rPr>
          <w:szCs w:val="24"/>
        </w:rPr>
        <w:t>3</w:t>
      </w:r>
      <w:r w:rsidRPr="003B18DE">
        <w:rPr>
          <w:szCs w:val="24"/>
        </w:rPr>
        <w:t xml:space="preserve"> - Table </w:t>
      </w:r>
      <w:r>
        <w:rPr>
          <w:szCs w:val="24"/>
        </w:rPr>
        <w:t>3</w:t>
      </w:r>
      <w:r w:rsidRPr="003B18DE">
        <w:rPr>
          <w:szCs w:val="24"/>
        </w:rPr>
        <w:t>). This will include a copy of the TNCO results for all the brand variants, and only those brand variants, supplied by that producer.</w:t>
      </w:r>
    </w:p>
    <w:p w:rsidR="00CF74FE" w:rsidRPr="003B18DE" w:rsidRDefault="00CF74FE" w:rsidP="00A22F75">
      <w:pPr>
        <w:ind w:left="851" w:right="113" w:hanging="851"/>
        <w:jc w:val="both"/>
        <w:rPr>
          <w:color w:val="0000FF"/>
          <w:szCs w:val="24"/>
        </w:rPr>
      </w:pPr>
    </w:p>
    <w:p w:rsidR="00CF74FE" w:rsidRPr="003B18DE" w:rsidRDefault="00CF74FE" w:rsidP="00A22F75">
      <w:pPr>
        <w:ind w:left="851" w:right="113" w:hanging="851"/>
        <w:jc w:val="both"/>
        <w:rPr>
          <w:szCs w:val="24"/>
        </w:rPr>
      </w:pPr>
      <w:r w:rsidRPr="003B18DE">
        <w:rPr>
          <w:szCs w:val="24"/>
        </w:rPr>
        <w:t>5.</w:t>
      </w:r>
      <w:r w:rsidR="003A3930">
        <w:rPr>
          <w:szCs w:val="24"/>
        </w:rPr>
        <w:t>8</w:t>
      </w:r>
      <w:r w:rsidRPr="003B18DE">
        <w:rPr>
          <w:szCs w:val="24"/>
        </w:rPr>
        <w:tab/>
        <w:t xml:space="preserve">Complete </w:t>
      </w:r>
      <w:r w:rsidRPr="003B18DE">
        <w:rPr>
          <w:iCs/>
          <w:szCs w:val="24"/>
        </w:rPr>
        <w:t>‘Customer Satisfaction Survey Forms’</w:t>
      </w:r>
      <w:r w:rsidRPr="00A42737">
        <w:rPr>
          <w:iCs/>
          <w:szCs w:val="24"/>
        </w:rPr>
        <w:t xml:space="preserve"> provided by the Authority, every two months,</w:t>
      </w:r>
      <w:r w:rsidRPr="003B18DE">
        <w:rPr>
          <w:szCs w:val="24"/>
        </w:rPr>
        <w:t xml:space="preserve"> to allow the Authority to provide timely feedback </w:t>
      </w:r>
      <w:r w:rsidRPr="00A42737">
        <w:rPr>
          <w:szCs w:val="24"/>
        </w:rPr>
        <w:t xml:space="preserve">to the </w:t>
      </w:r>
      <w:r w:rsidRPr="003B18DE">
        <w:rPr>
          <w:szCs w:val="24"/>
        </w:rPr>
        <w:t>Provider on its performance.</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bCs/>
          <w:iCs/>
          <w:szCs w:val="24"/>
        </w:rPr>
      </w:pPr>
      <w:r w:rsidRPr="003B18DE">
        <w:rPr>
          <w:szCs w:val="24"/>
        </w:rPr>
        <w:t>5.</w:t>
      </w:r>
      <w:r w:rsidR="003A3930">
        <w:rPr>
          <w:szCs w:val="24"/>
        </w:rPr>
        <w:t>9</w:t>
      </w:r>
      <w:r w:rsidRPr="003B18DE">
        <w:rPr>
          <w:szCs w:val="24"/>
        </w:rPr>
        <w:tab/>
        <w:t>Raise sampling and testing issues with producers in the first instance and inform the Authority promptly. Issues will be logged and presented to the Authority either at review meetings or as requested.</w:t>
      </w:r>
    </w:p>
    <w:p w:rsidR="00CF74FE" w:rsidRPr="003B18DE" w:rsidRDefault="00CF74FE" w:rsidP="00A22F75">
      <w:pPr>
        <w:ind w:left="851" w:right="113" w:hanging="851"/>
        <w:jc w:val="both"/>
        <w:rPr>
          <w:bCs/>
          <w:iCs/>
          <w:szCs w:val="24"/>
        </w:rPr>
      </w:pPr>
    </w:p>
    <w:p w:rsidR="00CF74FE" w:rsidRPr="003B18DE" w:rsidRDefault="00CF74FE" w:rsidP="00A22F75">
      <w:pPr>
        <w:ind w:left="851" w:right="113" w:hanging="851"/>
        <w:jc w:val="both"/>
        <w:rPr>
          <w:szCs w:val="24"/>
        </w:rPr>
      </w:pPr>
      <w:r w:rsidRPr="003B18DE">
        <w:rPr>
          <w:szCs w:val="24"/>
        </w:rPr>
        <w:t>5.</w:t>
      </w:r>
      <w:r w:rsidR="003A3930">
        <w:rPr>
          <w:szCs w:val="24"/>
        </w:rPr>
        <w:t>10</w:t>
      </w:r>
      <w:r w:rsidRPr="003B18DE">
        <w:rPr>
          <w:szCs w:val="24"/>
        </w:rPr>
        <w:tab/>
        <w:t>Complete all actions</w:t>
      </w:r>
      <w:r w:rsidRPr="00A42737">
        <w:rPr>
          <w:szCs w:val="24"/>
        </w:rPr>
        <w:t xml:space="preserve"> by the dates set in the timetable in </w:t>
      </w:r>
      <w:r w:rsidRPr="003B18DE">
        <w:rPr>
          <w:szCs w:val="24"/>
        </w:rPr>
        <w:t>Section 1</w:t>
      </w:r>
      <w:r w:rsidR="001F42E9">
        <w:rPr>
          <w:szCs w:val="24"/>
        </w:rPr>
        <w:t>1</w:t>
      </w:r>
      <w:r w:rsidRPr="003B18DE">
        <w:rPr>
          <w:szCs w:val="24"/>
        </w:rPr>
        <w:t xml:space="preserve"> of this document.</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5.11</w:t>
      </w:r>
      <w:r w:rsidR="00CF74FE" w:rsidRPr="003B18DE">
        <w:rPr>
          <w:szCs w:val="24"/>
        </w:rPr>
        <w:tab/>
        <w:t>Provide the Authority with information on any new products on the UK market through active surveillance of products on the UK market.</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5.12</w:t>
      </w:r>
      <w:r w:rsidR="00CF74FE" w:rsidRPr="003B18DE">
        <w:rPr>
          <w:szCs w:val="24"/>
        </w:rPr>
        <w:tab/>
        <w:t>Deliver quarterly presentations to demonstrate how ea</w:t>
      </w:r>
      <w:r w:rsidR="0057225F">
        <w:rPr>
          <w:szCs w:val="24"/>
        </w:rPr>
        <w:t>ch KPI, as set out in Section 9</w:t>
      </w:r>
      <w:r w:rsidR="00CF74FE" w:rsidRPr="003B18DE">
        <w:rPr>
          <w:szCs w:val="24"/>
        </w:rPr>
        <w:t xml:space="preserve"> of this specification, has been met.</w:t>
      </w:r>
    </w:p>
    <w:p w:rsidR="00CF74FE" w:rsidRPr="003B18DE" w:rsidRDefault="00CF74FE" w:rsidP="00A22F75">
      <w:pPr>
        <w:ind w:left="851" w:right="113" w:hanging="851"/>
        <w:jc w:val="both"/>
        <w:rPr>
          <w:szCs w:val="24"/>
        </w:rPr>
      </w:pPr>
    </w:p>
    <w:p w:rsidR="0057225F" w:rsidRDefault="00CF74FE" w:rsidP="00A22F75">
      <w:pPr>
        <w:ind w:left="851" w:right="113" w:hanging="851"/>
        <w:jc w:val="both"/>
        <w:rPr>
          <w:szCs w:val="24"/>
        </w:rPr>
      </w:pPr>
      <w:r w:rsidRPr="003B18DE">
        <w:rPr>
          <w:szCs w:val="24"/>
        </w:rPr>
        <w:t>5</w:t>
      </w:r>
      <w:r w:rsidR="003A3930">
        <w:rPr>
          <w:szCs w:val="24"/>
        </w:rPr>
        <w:t>.13</w:t>
      </w:r>
      <w:r w:rsidRPr="003B18DE">
        <w:rPr>
          <w:szCs w:val="24"/>
        </w:rPr>
        <w:tab/>
      </w:r>
      <w:r w:rsidR="0057225F" w:rsidRPr="003B18DE">
        <w:rPr>
          <w:szCs w:val="24"/>
        </w:rPr>
        <w:t>Attend meetings every two periods (every 4 months, usually held after periods 2, 4 and 6) or as deemed necessary to review progress against the deliverables. The meetings will take place at the Authority’s offices, at other premises specified by the Authority or as a video/teleconference.</w:t>
      </w:r>
    </w:p>
    <w:p w:rsidR="00CF74FE" w:rsidRPr="003B18DE" w:rsidRDefault="00CF74FE" w:rsidP="00A22F75">
      <w:pPr>
        <w:ind w:left="851" w:right="113" w:hanging="851"/>
        <w:jc w:val="both"/>
        <w:rPr>
          <w:szCs w:val="24"/>
        </w:rPr>
      </w:pPr>
    </w:p>
    <w:p w:rsidR="0057225F" w:rsidRPr="003B18DE" w:rsidRDefault="003A3930" w:rsidP="00A22F75">
      <w:pPr>
        <w:ind w:left="851" w:right="113" w:hanging="851"/>
        <w:jc w:val="both"/>
        <w:rPr>
          <w:szCs w:val="24"/>
        </w:rPr>
      </w:pPr>
      <w:r>
        <w:rPr>
          <w:szCs w:val="24"/>
        </w:rPr>
        <w:t>5.14</w:t>
      </w:r>
      <w:r w:rsidR="00CF74FE" w:rsidRPr="003B18DE">
        <w:rPr>
          <w:szCs w:val="24"/>
        </w:rPr>
        <w:tab/>
      </w:r>
      <w:r w:rsidR="0057225F" w:rsidRPr="003B18DE">
        <w:rPr>
          <w:szCs w:val="24"/>
        </w:rPr>
        <w:t>Participate in yearly audits conducted by the Authority at the laboratory premises and provide the necessary documents to facilitate this.</w:t>
      </w:r>
    </w:p>
    <w:p w:rsidR="00CB602F" w:rsidRDefault="00CB602F" w:rsidP="00A22F75">
      <w:pPr>
        <w:ind w:left="851" w:right="113" w:hanging="851"/>
        <w:jc w:val="both"/>
        <w:rPr>
          <w:szCs w:val="24"/>
        </w:rPr>
      </w:pPr>
    </w:p>
    <w:p w:rsidR="00CB602F" w:rsidRDefault="003A3930" w:rsidP="00A22F75">
      <w:pPr>
        <w:ind w:left="851" w:right="113" w:hanging="851"/>
        <w:jc w:val="both"/>
        <w:rPr>
          <w:iCs/>
          <w:szCs w:val="24"/>
        </w:rPr>
      </w:pPr>
      <w:r>
        <w:rPr>
          <w:szCs w:val="24"/>
        </w:rPr>
        <w:t>5.15</w:t>
      </w:r>
      <w:r w:rsidR="00CB602F">
        <w:rPr>
          <w:szCs w:val="24"/>
        </w:rPr>
        <w:tab/>
      </w:r>
      <w:r w:rsidR="00CB602F" w:rsidRPr="003B18DE">
        <w:rPr>
          <w:iCs/>
          <w:szCs w:val="24"/>
        </w:rPr>
        <w:t>Attend an annual review meeting with the Authority, between May and July in every year to discuss all aspects of the service in the previous year.</w:t>
      </w:r>
    </w:p>
    <w:p w:rsidR="007D0388" w:rsidRPr="0057225F" w:rsidRDefault="0057225F" w:rsidP="00A22F75">
      <w:pPr>
        <w:tabs>
          <w:tab w:val="left" w:pos="910"/>
        </w:tabs>
        <w:ind w:left="851" w:right="113" w:hanging="851"/>
        <w:jc w:val="both"/>
        <w:rPr>
          <w:szCs w:val="24"/>
        </w:rPr>
      </w:pPr>
      <w:r w:rsidRPr="0057225F">
        <w:rPr>
          <w:szCs w:val="24"/>
        </w:rPr>
        <w:tab/>
      </w:r>
    </w:p>
    <w:p w:rsidR="00CF74FE" w:rsidRPr="001F42E9" w:rsidRDefault="003A3930" w:rsidP="00A22F75">
      <w:pPr>
        <w:ind w:left="851" w:right="113" w:hanging="851"/>
        <w:jc w:val="both"/>
        <w:rPr>
          <w:szCs w:val="24"/>
        </w:rPr>
      </w:pPr>
      <w:r w:rsidRPr="0057225F">
        <w:rPr>
          <w:szCs w:val="24"/>
        </w:rPr>
        <w:t>5.16</w:t>
      </w:r>
      <w:r w:rsidR="007D0388" w:rsidRPr="0057225F">
        <w:rPr>
          <w:szCs w:val="24"/>
        </w:rPr>
        <w:tab/>
        <w:t>Attend</w:t>
      </w:r>
      <w:r w:rsidR="007D0388" w:rsidRPr="001F42E9">
        <w:rPr>
          <w:szCs w:val="24"/>
        </w:rPr>
        <w:t xml:space="preserve"> a post-contract review meeting with the Authority to review whether the objectives of the contract were met, to review the benefits realised and to identify any lessons learnt for future projects following the initial three-year period of the contract.</w:t>
      </w:r>
    </w:p>
    <w:p w:rsidR="001F42E9" w:rsidRPr="001F42E9" w:rsidRDefault="001F42E9" w:rsidP="00A22F75">
      <w:pPr>
        <w:ind w:left="851" w:right="113" w:hanging="851"/>
        <w:jc w:val="both"/>
        <w:rPr>
          <w:szCs w:val="24"/>
        </w:rPr>
      </w:pPr>
    </w:p>
    <w:p w:rsidR="00CF74FE" w:rsidRPr="00F46E82" w:rsidRDefault="00CF74FE" w:rsidP="00A22F75">
      <w:pPr>
        <w:pStyle w:val="THREEH1"/>
        <w:spacing w:before="0" w:after="0"/>
        <w:ind w:left="851" w:right="113" w:hanging="851"/>
        <w:jc w:val="both"/>
      </w:pPr>
      <w:bookmarkStart w:id="2" w:name="_Toc519998891"/>
      <w:r w:rsidRPr="00F46E82">
        <w:t>Authority Responsibilities</w:t>
      </w:r>
      <w:bookmarkEnd w:id="2"/>
    </w:p>
    <w:p w:rsidR="00CF74FE" w:rsidRPr="00A42737" w:rsidRDefault="00CF74FE" w:rsidP="00A22F75">
      <w:pPr>
        <w:ind w:left="851" w:right="113" w:hanging="851"/>
        <w:jc w:val="both"/>
        <w:rPr>
          <w:szCs w:val="24"/>
        </w:rPr>
      </w:pPr>
    </w:p>
    <w:p w:rsidR="00CF74FE" w:rsidRPr="003B18DE" w:rsidRDefault="00CF74FE" w:rsidP="00A22F75">
      <w:pPr>
        <w:pStyle w:val="InA"/>
        <w:spacing w:before="0" w:after="0"/>
        <w:ind w:left="851" w:right="113" w:hanging="851"/>
        <w:rPr>
          <w:i w:val="0"/>
          <w:sz w:val="24"/>
          <w:szCs w:val="24"/>
        </w:rPr>
      </w:pPr>
      <w:r w:rsidRPr="003B18DE">
        <w:rPr>
          <w:i w:val="0"/>
          <w:sz w:val="24"/>
          <w:szCs w:val="24"/>
        </w:rPr>
        <w:lastRenderedPageBreak/>
        <w:t>6.1</w:t>
      </w:r>
      <w:r w:rsidRPr="003B18DE">
        <w:rPr>
          <w:i w:val="0"/>
          <w:sz w:val="24"/>
          <w:szCs w:val="24"/>
        </w:rPr>
        <w:tab/>
        <w:t>Appoint a Project Manager from within the team. That person will manage ongoing communications with the Provider and hold meetings, where necessary, to review delivery against the specification with the Provider.</w:t>
      </w:r>
    </w:p>
    <w:p w:rsidR="00CF74FE" w:rsidRPr="003B18DE" w:rsidRDefault="00CF74FE" w:rsidP="00A22F75">
      <w:pPr>
        <w:pStyle w:val="InA"/>
        <w:spacing w:before="0" w:after="0"/>
        <w:ind w:left="851" w:right="113" w:hanging="851"/>
        <w:rPr>
          <w:i w:val="0"/>
          <w:sz w:val="24"/>
          <w:szCs w:val="24"/>
        </w:rPr>
      </w:pPr>
    </w:p>
    <w:p w:rsidR="00CF74FE" w:rsidRPr="003B18DE" w:rsidRDefault="00CF74FE" w:rsidP="00A22F75">
      <w:pPr>
        <w:pStyle w:val="InA"/>
        <w:spacing w:before="0" w:after="0"/>
        <w:ind w:left="851" w:right="113" w:hanging="851"/>
        <w:rPr>
          <w:i w:val="0"/>
          <w:sz w:val="24"/>
          <w:szCs w:val="24"/>
        </w:rPr>
      </w:pPr>
      <w:r w:rsidRPr="003B18DE">
        <w:rPr>
          <w:i w:val="0"/>
          <w:sz w:val="24"/>
          <w:szCs w:val="24"/>
        </w:rPr>
        <w:t>6.2</w:t>
      </w:r>
      <w:r w:rsidRPr="003B18DE">
        <w:rPr>
          <w:i w:val="0"/>
          <w:sz w:val="24"/>
          <w:szCs w:val="24"/>
        </w:rPr>
        <w:tab/>
        <w:t xml:space="preserve">Provide a guidance document and a reference table for the required </w:t>
      </w:r>
      <w:proofErr w:type="spellStart"/>
      <w:r w:rsidR="0057225F">
        <w:rPr>
          <w:i w:val="0"/>
          <w:sz w:val="24"/>
          <w:szCs w:val="24"/>
        </w:rPr>
        <w:t>SPoT</w:t>
      </w:r>
      <w:proofErr w:type="spellEnd"/>
      <w:r w:rsidR="0057225F">
        <w:rPr>
          <w:i w:val="0"/>
          <w:sz w:val="24"/>
          <w:szCs w:val="24"/>
        </w:rPr>
        <w:t xml:space="preserve"> </w:t>
      </w:r>
      <w:r w:rsidRPr="003B18DE">
        <w:rPr>
          <w:i w:val="0"/>
          <w:sz w:val="24"/>
          <w:szCs w:val="24"/>
        </w:rPr>
        <w:t>compliance checks.</w:t>
      </w:r>
    </w:p>
    <w:p w:rsidR="00CF74FE" w:rsidRPr="003B18DE" w:rsidRDefault="00CF74FE" w:rsidP="00A22F75">
      <w:pPr>
        <w:pStyle w:val="InA"/>
        <w:spacing w:before="0" w:after="0"/>
        <w:ind w:left="851" w:right="113" w:hanging="851"/>
        <w:rPr>
          <w:i w:val="0"/>
          <w:sz w:val="24"/>
          <w:szCs w:val="24"/>
        </w:rPr>
      </w:pPr>
    </w:p>
    <w:p w:rsidR="00CF74FE" w:rsidRPr="003B18DE" w:rsidRDefault="00CF74FE" w:rsidP="00A22F75">
      <w:pPr>
        <w:pStyle w:val="InA"/>
        <w:spacing w:before="0" w:after="0"/>
        <w:ind w:left="851" w:right="113" w:hanging="851"/>
        <w:rPr>
          <w:i w:val="0"/>
          <w:sz w:val="24"/>
          <w:szCs w:val="24"/>
        </w:rPr>
      </w:pPr>
      <w:r w:rsidRPr="003B18DE">
        <w:rPr>
          <w:i w:val="0"/>
          <w:sz w:val="24"/>
          <w:szCs w:val="24"/>
        </w:rPr>
        <w:t>6.3</w:t>
      </w:r>
      <w:r w:rsidRPr="003B18DE">
        <w:rPr>
          <w:i w:val="0"/>
          <w:sz w:val="24"/>
          <w:szCs w:val="24"/>
        </w:rPr>
        <w:tab/>
        <w:t xml:space="preserve">At the commencement of the </w:t>
      </w:r>
      <w:r w:rsidR="00147AA4" w:rsidRPr="003B18DE">
        <w:rPr>
          <w:i w:val="0"/>
          <w:sz w:val="24"/>
          <w:szCs w:val="24"/>
        </w:rPr>
        <w:t>survey</w:t>
      </w:r>
      <w:r w:rsidRPr="003B18DE">
        <w:rPr>
          <w:i w:val="0"/>
          <w:sz w:val="24"/>
          <w:szCs w:val="24"/>
        </w:rPr>
        <w:t xml:space="preserve">, the Authority will provide the </w:t>
      </w:r>
      <w:r w:rsidR="00147AA4">
        <w:rPr>
          <w:i w:val="0"/>
          <w:sz w:val="24"/>
          <w:szCs w:val="24"/>
        </w:rPr>
        <w:t>Provider</w:t>
      </w:r>
      <w:r w:rsidRPr="003B18DE">
        <w:rPr>
          <w:i w:val="0"/>
          <w:sz w:val="24"/>
          <w:szCs w:val="24"/>
        </w:rPr>
        <w:t xml:space="preserve"> with a list of the brand variants for which test results are required, together with the name and address of the producer of each brand variant.</w:t>
      </w:r>
    </w:p>
    <w:p w:rsidR="00CF74FE" w:rsidRPr="003B18DE" w:rsidRDefault="00CF74FE" w:rsidP="00A22F75">
      <w:pPr>
        <w:pStyle w:val="InA"/>
        <w:spacing w:before="0" w:after="0"/>
        <w:ind w:left="851" w:right="113" w:hanging="851"/>
        <w:rPr>
          <w:i w:val="0"/>
          <w:sz w:val="24"/>
          <w:szCs w:val="24"/>
        </w:rPr>
      </w:pPr>
    </w:p>
    <w:p w:rsidR="00CF74FE" w:rsidRPr="003B18DE" w:rsidRDefault="00CF74FE" w:rsidP="00A22F75">
      <w:pPr>
        <w:pStyle w:val="InA"/>
        <w:spacing w:before="0" w:after="0"/>
        <w:ind w:left="851" w:right="113" w:hanging="851"/>
        <w:rPr>
          <w:i w:val="0"/>
          <w:sz w:val="24"/>
          <w:szCs w:val="24"/>
        </w:rPr>
      </w:pPr>
      <w:r w:rsidRPr="003B18DE">
        <w:rPr>
          <w:i w:val="0"/>
          <w:sz w:val="24"/>
          <w:szCs w:val="24"/>
        </w:rPr>
        <w:t>6.4</w:t>
      </w:r>
      <w:r w:rsidRPr="003B18DE">
        <w:rPr>
          <w:i w:val="0"/>
          <w:sz w:val="24"/>
          <w:szCs w:val="24"/>
        </w:rPr>
        <w:tab/>
        <w:t>Provide appropriate representation at the meetings indicated in this specification.</w:t>
      </w:r>
    </w:p>
    <w:p w:rsidR="00CF74FE" w:rsidRPr="003B18DE" w:rsidRDefault="00CF74FE" w:rsidP="00A22F75">
      <w:pPr>
        <w:pStyle w:val="InA"/>
        <w:spacing w:before="0" w:after="0"/>
        <w:ind w:left="851" w:right="113" w:hanging="851"/>
        <w:rPr>
          <w:i w:val="0"/>
          <w:sz w:val="24"/>
          <w:szCs w:val="24"/>
        </w:rPr>
      </w:pPr>
    </w:p>
    <w:p w:rsidR="00CF74FE" w:rsidRPr="003B18DE" w:rsidRDefault="00CF74FE" w:rsidP="00A22F75">
      <w:pPr>
        <w:pStyle w:val="InA"/>
        <w:spacing w:before="0" w:after="0"/>
        <w:ind w:left="851" w:right="113" w:hanging="851"/>
        <w:rPr>
          <w:i w:val="0"/>
          <w:sz w:val="24"/>
          <w:szCs w:val="24"/>
        </w:rPr>
      </w:pPr>
      <w:r w:rsidRPr="003B18DE">
        <w:rPr>
          <w:i w:val="0"/>
          <w:sz w:val="24"/>
          <w:szCs w:val="24"/>
        </w:rPr>
        <w:t>6.5</w:t>
      </w:r>
      <w:r w:rsidRPr="003B18DE">
        <w:rPr>
          <w:i w:val="0"/>
          <w:sz w:val="24"/>
          <w:szCs w:val="24"/>
        </w:rPr>
        <w:tab/>
        <w:t>Provide timely indication as to contract breaks or extension.</w:t>
      </w:r>
    </w:p>
    <w:p w:rsidR="00CF74FE" w:rsidRPr="003B18DE" w:rsidRDefault="00CF74FE" w:rsidP="00A22F75">
      <w:pPr>
        <w:pStyle w:val="InA"/>
        <w:spacing w:before="0" w:after="0"/>
        <w:ind w:left="851" w:right="113" w:hanging="851"/>
        <w:rPr>
          <w:i w:val="0"/>
          <w:sz w:val="24"/>
          <w:szCs w:val="24"/>
        </w:rPr>
      </w:pPr>
    </w:p>
    <w:p w:rsidR="00CF74FE" w:rsidRPr="003B18DE" w:rsidRDefault="00CF74FE" w:rsidP="00A22F75">
      <w:pPr>
        <w:pStyle w:val="InA"/>
        <w:spacing w:before="0" w:after="0"/>
        <w:ind w:left="851" w:right="113" w:hanging="851"/>
        <w:rPr>
          <w:i w:val="0"/>
          <w:color w:val="000000"/>
          <w:sz w:val="24"/>
          <w:szCs w:val="24"/>
        </w:rPr>
      </w:pPr>
      <w:r w:rsidRPr="003B18DE">
        <w:rPr>
          <w:i w:val="0"/>
          <w:sz w:val="24"/>
          <w:szCs w:val="24"/>
        </w:rPr>
        <w:t>6.6</w:t>
      </w:r>
      <w:r w:rsidRPr="003B18DE">
        <w:rPr>
          <w:i w:val="0"/>
          <w:sz w:val="24"/>
          <w:szCs w:val="24"/>
        </w:rPr>
        <w:tab/>
        <w:t xml:space="preserve">Provide prompt payment </w:t>
      </w:r>
      <w:r w:rsidRPr="003B18DE">
        <w:rPr>
          <w:i w:val="0"/>
          <w:color w:val="000000"/>
          <w:sz w:val="24"/>
          <w:szCs w:val="24"/>
        </w:rPr>
        <w:t>in accordance with the Civil Service 30-day payment policy.</w:t>
      </w:r>
    </w:p>
    <w:p w:rsidR="00CF74FE" w:rsidRPr="003B18DE" w:rsidRDefault="00CF74FE" w:rsidP="00A22F75">
      <w:pPr>
        <w:pStyle w:val="InA"/>
        <w:spacing w:before="0" w:after="0"/>
        <w:ind w:left="851" w:right="113" w:hanging="851"/>
        <w:rPr>
          <w:i w:val="0"/>
          <w:sz w:val="24"/>
          <w:szCs w:val="24"/>
        </w:rPr>
      </w:pPr>
    </w:p>
    <w:p w:rsidR="00CF74FE" w:rsidRPr="00F46E82" w:rsidRDefault="00CF74FE" w:rsidP="00A22F75">
      <w:pPr>
        <w:pStyle w:val="THREEH1"/>
        <w:spacing w:before="0" w:after="0"/>
        <w:ind w:left="851" w:right="113" w:hanging="851"/>
        <w:jc w:val="both"/>
      </w:pPr>
      <w:r w:rsidRPr="00F46E82">
        <w:t>Provider Responsibilities</w:t>
      </w:r>
    </w:p>
    <w:p w:rsidR="00CF74FE" w:rsidRPr="003B18DE" w:rsidRDefault="00CF74FE" w:rsidP="00A22F75">
      <w:pPr>
        <w:ind w:left="851" w:right="113" w:hanging="851"/>
        <w:jc w:val="both"/>
        <w:rPr>
          <w:i/>
          <w:szCs w:val="24"/>
        </w:rPr>
      </w:pPr>
    </w:p>
    <w:p w:rsidR="00CF74FE" w:rsidRPr="003B18DE" w:rsidRDefault="00CF74FE" w:rsidP="00A22F75">
      <w:pPr>
        <w:ind w:left="851" w:right="113" w:hanging="851"/>
        <w:jc w:val="both"/>
        <w:rPr>
          <w:szCs w:val="24"/>
        </w:rPr>
      </w:pPr>
      <w:r w:rsidRPr="003B18DE">
        <w:rPr>
          <w:szCs w:val="24"/>
        </w:rPr>
        <w:t>7.1</w:t>
      </w:r>
      <w:r w:rsidRPr="003B18DE">
        <w:rPr>
          <w:szCs w:val="24"/>
        </w:rPr>
        <w:tab/>
      </w:r>
      <w:r w:rsidR="00147AA4">
        <w:rPr>
          <w:szCs w:val="24"/>
        </w:rPr>
        <w:t>Designate</w:t>
      </w:r>
      <w:r w:rsidR="00147AA4" w:rsidRPr="003B18DE">
        <w:rPr>
          <w:szCs w:val="24"/>
        </w:rPr>
        <w:t xml:space="preserve"> </w:t>
      </w:r>
      <w:r w:rsidRPr="003B18DE">
        <w:rPr>
          <w:szCs w:val="24"/>
        </w:rPr>
        <w:t xml:space="preserve">a Contract Manager to oversee the work as set out </w:t>
      </w:r>
      <w:proofErr w:type="gramStart"/>
      <w:r w:rsidRPr="003B18DE">
        <w:rPr>
          <w:szCs w:val="24"/>
        </w:rPr>
        <w:t xml:space="preserve">below </w:t>
      </w:r>
      <w:r w:rsidR="0057225F">
        <w:rPr>
          <w:szCs w:val="24"/>
        </w:rPr>
        <w:t>,</w:t>
      </w:r>
      <w:proofErr w:type="gramEnd"/>
      <w:r w:rsidR="0057225F">
        <w:rPr>
          <w:szCs w:val="24"/>
        </w:rPr>
        <w:t xml:space="preserve"> liaise with</w:t>
      </w:r>
      <w:r w:rsidRPr="003B18DE">
        <w:rPr>
          <w:szCs w:val="24"/>
        </w:rPr>
        <w:t xml:space="preserve"> and report to the Authority; the identity of the Contract Manager must be notified to the Authority in writing, within one month, </w:t>
      </w:r>
      <w:r w:rsidR="0057225F">
        <w:rPr>
          <w:szCs w:val="24"/>
        </w:rPr>
        <w:t>of a</w:t>
      </w:r>
      <w:r w:rsidRPr="003B18DE">
        <w:rPr>
          <w:szCs w:val="24"/>
        </w:rPr>
        <w:t xml:space="preserve"> successful bid.</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7</w:t>
      </w:r>
      <w:r w:rsidR="00CF74FE" w:rsidRPr="003B18DE">
        <w:rPr>
          <w:szCs w:val="24"/>
        </w:rPr>
        <w:t>.2</w:t>
      </w:r>
      <w:r w:rsidR="00CF74FE" w:rsidRPr="003B18DE">
        <w:rPr>
          <w:szCs w:val="24"/>
        </w:rPr>
        <w:tab/>
        <w:t>Perform quality assurance on all aspects of the service being provided to the Authority. The provider shall also provide reports of accreditation, information on quality assurance procedures and data relating to the provision of the skill requirement, on request and at review meetings.</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7.3</w:t>
      </w:r>
      <w:r w:rsidRPr="003B18DE">
        <w:rPr>
          <w:szCs w:val="24"/>
        </w:rPr>
        <w:tab/>
        <w:t>Provide the Authority with timely and ongoing evaluation information relating to the service.</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7.4</w:t>
      </w:r>
      <w:r w:rsidRPr="003B18DE">
        <w:rPr>
          <w:color w:val="000000"/>
          <w:szCs w:val="24"/>
        </w:rPr>
        <w:tab/>
        <w:t>Describe its proposals for any additional liaison requirements which it considers necessary to monitor the project progress.</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7.5</w:t>
      </w:r>
      <w:r w:rsidRPr="003B18DE">
        <w:rPr>
          <w:color w:val="000000"/>
          <w:szCs w:val="24"/>
        </w:rPr>
        <w:tab/>
        <w:t>Provide information on the test piece used as the quality control measure and any other quality assurance measures, including documentation on the competence/training staff involved with this contract.</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7.6</w:t>
      </w:r>
      <w:r w:rsidRPr="003B18DE">
        <w:rPr>
          <w:color w:val="000000"/>
          <w:szCs w:val="24"/>
        </w:rPr>
        <w:tab/>
        <w:t xml:space="preserve">Provide information on compliance checks in relation to labelling and </w:t>
      </w:r>
      <w:proofErr w:type="spellStart"/>
      <w:r w:rsidRPr="003B18DE">
        <w:rPr>
          <w:color w:val="000000"/>
          <w:szCs w:val="24"/>
        </w:rPr>
        <w:t>SPoT</w:t>
      </w:r>
      <w:proofErr w:type="spellEnd"/>
      <w:r w:rsidRPr="003B18DE">
        <w:rPr>
          <w:color w:val="000000"/>
          <w:szCs w:val="24"/>
        </w:rPr>
        <w:t xml:space="preserve"> requirements for cigarettes</w:t>
      </w:r>
      <w:r w:rsidR="004E6AE6">
        <w:rPr>
          <w:color w:val="000000"/>
          <w:szCs w:val="24"/>
        </w:rPr>
        <w:t xml:space="preserve"> (</w:t>
      </w:r>
      <w:r w:rsidR="00501482">
        <w:rPr>
          <w:color w:val="000000"/>
          <w:szCs w:val="24"/>
        </w:rPr>
        <w:t xml:space="preserve">Appendix: </w:t>
      </w:r>
      <w:r w:rsidR="004E6AE6" w:rsidRPr="003B18DE">
        <w:rPr>
          <w:color w:val="000000"/>
          <w:szCs w:val="24"/>
        </w:rPr>
        <w:t xml:space="preserve">Table </w:t>
      </w:r>
      <w:r w:rsidR="00501482">
        <w:rPr>
          <w:color w:val="000000"/>
          <w:szCs w:val="24"/>
        </w:rPr>
        <w:t>4).</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7.7</w:t>
      </w:r>
      <w:r w:rsidRPr="003B18DE">
        <w:rPr>
          <w:szCs w:val="24"/>
        </w:rPr>
        <w:tab/>
        <w:t xml:space="preserve">Fulfil EU statutory obligations in the area of testing and </w:t>
      </w:r>
      <w:proofErr w:type="spellStart"/>
      <w:r w:rsidR="0057225F">
        <w:rPr>
          <w:szCs w:val="24"/>
        </w:rPr>
        <w:t>SPoT</w:t>
      </w:r>
      <w:proofErr w:type="spellEnd"/>
      <w:r w:rsidRPr="003B18DE">
        <w:rPr>
          <w:szCs w:val="24"/>
        </w:rPr>
        <w:t xml:space="preserve"> in compliance with the EU Tobacco Products Directive 2014/40/EU and UK tobacco laws (2016/507 and 2015/829), reporting any anomalies to the Authority in a timely manner.</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7.8</w:t>
      </w:r>
      <w:r w:rsidRPr="003B18DE">
        <w:rPr>
          <w:szCs w:val="24"/>
        </w:rPr>
        <w:tab/>
        <w:t>Maintain a high level of scientific expertise and provide technical advice, when needed, on tobacco products/technology.</w:t>
      </w:r>
    </w:p>
    <w:p w:rsidR="00CF74FE" w:rsidRPr="003B18DE" w:rsidRDefault="00CF74FE" w:rsidP="00A22F75">
      <w:pPr>
        <w:ind w:left="851" w:right="113" w:hanging="851"/>
        <w:jc w:val="both"/>
        <w:rPr>
          <w:szCs w:val="24"/>
        </w:rPr>
      </w:pPr>
    </w:p>
    <w:p w:rsidR="00CF74FE" w:rsidRDefault="00CF74FE" w:rsidP="00A22F75">
      <w:pPr>
        <w:ind w:left="851" w:right="113" w:hanging="851"/>
        <w:jc w:val="both"/>
        <w:rPr>
          <w:szCs w:val="24"/>
        </w:rPr>
      </w:pPr>
      <w:r w:rsidRPr="003B18DE">
        <w:rPr>
          <w:szCs w:val="24"/>
        </w:rPr>
        <w:t>7.9</w:t>
      </w:r>
      <w:r w:rsidRPr="003B18DE">
        <w:rPr>
          <w:szCs w:val="24"/>
        </w:rPr>
        <w:tab/>
        <w:t>Ensure that the most appropriate testing and measuring methods are proposed and employed for the evaluation of tobacco products for research or other purposes.</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A42737">
        <w:rPr>
          <w:szCs w:val="24"/>
        </w:rPr>
        <w:t>7</w:t>
      </w:r>
      <w:r w:rsidRPr="003B18DE">
        <w:rPr>
          <w:szCs w:val="24"/>
        </w:rPr>
        <w:t>.10</w:t>
      </w:r>
      <w:r w:rsidRPr="003B18DE">
        <w:rPr>
          <w:szCs w:val="24"/>
        </w:rPr>
        <w:tab/>
        <w:t>Cooperate with any requests by the Authority in relation to the</w:t>
      </w:r>
      <w:r w:rsidR="00D028FF">
        <w:rPr>
          <w:szCs w:val="24"/>
        </w:rPr>
        <w:t xml:space="preserve"> annual</w:t>
      </w:r>
      <w:r w:rsidRPr="003B18DE">
        <w:rPr>
          <w:szCs w:val="24"/>
        </w:rPr>
        <w:t xml:space="preserve"> </w:t>
      </w:r>
      <w:r w:rsidR="00D028FF">
        <w:rPr>
          <w:szCs w:val="24"/>
        </w:rPr>
        <w:t xml:space="preserve">audit and any other audit as </w:t>
      </w:r>
      <w:proofErr w:type="spellStart"/>
      <w:r w:rsidR="00D028FF">
        <w:rPr>
          <w:szCs w:val="24"/>
        </w:rPr>
        <w:t>requried</w:t>
      </w:r>
      <w:proofErr w:type="spellEnd"/>
      <w:r w:rsidRPr="003B18DE">
        <w:rPr>
          <w:szCs w:val="24"/>
        </w:rPr>
        <w:t>.</w:t>
      </w:r>
    </w:p>
    <w:p w:rsidR="00CF74FE" w:rsidRPr="003B18DE" w:rsidRDefault="00CF74FE" w:rsidP="00A22F75">
      <w:pPr>
        <w:ind w:left="851" w:right="113" w:hanging="851"/>
        <w:jc w:val="both"/>
        <w:rPr>
          <w:color w:val="000000"/>
          <w:szCs w:val="24"/>
        </w:rPr>
      </w:pPr>
    </w:p>
    <w:p w:rsidR="00CF74FE" w:rsidRPr="003B18DE" w:rsidRDefault="0057225F" w:rsidP="00A22F75">
      <w:pPr>
        <w:ind w:left="851" w:right="113" w:hanging="851"/>
        <w:jc w:val="both"/>
        <w:rPr>
          <w:szCs w:val="24"/>
        </w:rPr>
      </w:pPr>
      <w:r>
        <w:rPr>
          <w:color w:val="000000"/>
          <w:szCs w:val="24"/>
        </w:rPr>
        <w:t>7.11</w:t>
      </w:r>
      <w:r w:rsidR="00CF74FE" w:rsidRPr="003B18DE">
        <w:rPr>
          <w:color w:val="000000"/>
          <w:szCs w:val="24"/>
        </w:rPr>
        <w:tab/>
      </w:r>
      <w:r w:rsidR="00CF74FE" w:rsidRPr="003B18DE">
        <w:rPr>
          <w:szCs w:val="24"/>
        </w:rPr>
        <w:t xml:space="preserve">Develop an audit tool to ensure that </w:t>
      </w:r>
      <w:proofErr w:type="spellStart"/>
      <w:r w:rsidR="00CF74FE" w:rsidRPr="003B18DE">
        <w:rPr>
          <w:szCs w:val="24"/>
        </w:rPr>
        <w:t>SPoT</w:t>
      </w:r>
      <w:proofErr w:type="spellEnd"/>
      <w:r w:rsidR="00CF74FE" w:rsidRPr="003B18DE">
        <w:rPr>
          <w:szCs w:val="24"/>
        </w:rPr>
        <w:t xml:space="preserve"> checks are made correctly and agree this with the Authority.</w:t>
      </w:r>
    </w:p>
    <w:p w:rsidR="00CF74FE" w:rsidRPr="003B18DE" w:rsidRDefault="00CF74FE" w:rsidP="00A22F75">
      <w:pPr>
        <w:ind w:left="851" w:right="113" w:hanging="851"/>
        <w:jc w:val="both"/>
        <w:rPr>
          <w:b/>
          <w:i/>
          <w:szCs w:val="24"/>
        </w:rPr>
      </w:pPr>
    </w:p>
    <w:p w:rsidR="00CF74FE" w:rsidRPr="003B18DE" w:rsidRDefault="00CF74FE" w:rsidP="00A22F75">
      <w:pPr>
        <w:pStyle w:val="THREEH1"/>
        <w:spacing w:before="0" w:after="0"/>
        <w:ind w:left="851" w:right="113" w:hanging="851"/>
        <w:jc w:val="both"/>
        <w:rPr>
          <w:bCs w:val="0"/>
        </w:rPr>
      </w:pPr>
      <w:r w:rsidRPr="003B18DE">
        <w:t>Detailed specification of Survey</w:t>
      </w:r>
    </w:p>
    <w:p w:rsidR="00CF74FE" w:rsidRPr="003B18DE" w:rsidRDefault="00CF74FE" w:rsidP="00A22F75">
      <w:pPr>
        <w:pStyle w:val="BodyText2"/>
        <w:widowControl/>
        <w:tabs>
          <w:tab w:val="clear" w:pos="-720"/>
        </w:tabs>
        <w:suppressAutoHyphens w:val="0"/>
        <w:ind w:left="851" w:right="113" w:hanging="851"/>
        <w:jc w:val="both"/>
        <w:rPr>
          <w:rFonts w:ascii="Arial" w:hAnsi="Arial" w:cs="Arial"/>
          <w:b w:val="0"/>
          <w:color w:val="000000"/>
          <w:szCs w:val="24"/>
        </w:rPr>
      </w:pPr>
    </w:p>
    <w:p w:rsidR="00CF74FE" w:rsidRDefault="00CF74FE" w:rsidP="00A22F75">
      <w:pPr>
        <w:ind w:left="851" w:right="113" w:hanging="851"/>
        <w:jc w:val="both"/>
        <w:rPr>
          <w:szCs w:val="24"/>
        </w:rPr>
      </w:pPr>
      <w:r w:rsidRPr="00A42737">
        <w:rPr>
          <w:szCs w:val="24"/>
        </w:rPr>
        <w:t>8</w:t>
      </w:r>
      <w:r w:rsidRPr="003B18DE">
        <w:rPr>
          <w:szCs w:val="24"/>
        </w:rPr>
        <w:t>.1.</w:t>
      </w:r>
      <w:r w:rsidRPr="003B18DE">
        <w:rPr>
          <w:szCs w:val="24"/>
        </w:rPr>
        <w:tab/>
        <w:t>Number of test brands</w:t>
      </w:r>
    </w:p>
    <w:p w:rsidR="00D028FF" w:rsidRPr="00A42737" w:rsidRDefault="00D028FF" w:rsidP="00A22F75">
      <w:pPr>
        <w:ind w:left="851" w:right="113" w:hanging="851"/>
        <w:jc w:val="both"/>
        <w:rPr>
          <w:szCs w:val="24"/>
        </w:rPr>
      </w:pPr>
    </w:p>
    <w:p w:rsidR="00CF74FE" w:rsidRPr="003B18DE" w:rsidRDefault="00CF74FE" w:rsidP="00A22F75">
      <w:pPr>
        <w:ind w:left="851" w:right="113"/>
        <w:jc w:val="both"/>
        <w:rPr>
          <w:szCs w:val="24"/>
        </w:rPr>
      </w:pPr>
      <w:r w:rsidRPr="003B18DE">
        <w:rPr>
          <w:szCs w:val="24"/>
        </w:rPr>
        <w:lastRenderedPageBreak/>
        <w:t>The number of variant brands to be tested during the survey may vary depending on producers brand variant deletions and introductions during the survey period.</w:t>
      </w:r>
      <w:r w:rsidRPr="00A42737">
        <w:rPr>
          <w:szCs w:val="24"/>
        </w:rPr>
        <w:t xml:space="preserve"> </w:t>
      </w:r>
      <w:r w:rsidRPr="003B18DE">
        <w:rPr>
          <w:szCs w:val="24"/>
        </w:rPr>
        <w:t>There is a low estimate of 131 cigarette brand variants and a high estimate of 500 cigarette brand variants produced for sale in the UK market and the travel retail sector. Therefore, we estimate a mean figure of 222 cigarette brand variants will be in the UK market every year. This is subject to change based on discontinuations and introductions of brand variants</w:t>
      </w:r>
      <w:r w:rsidR="00BE0304">
        <w:rPr>
          <w:color w:val="000000"/>
          <w:szCs w:val="24"/>
        </w:rPr>
        <w:t xml:space="preserve"> and may also be subject to change in line with the exit of the UK from the EU.</w:t>
      </w:r>
    </w:p>
    <w:p w:rsidR="00CF74FE" w:rsidRPr="003B18DE" w:rsidRDefault="00CF74FE" w:rsidP="00A22F75">
      <w:pPr>
        <w:ind w:left="851" w:right="113" w:hanging="851"/>
        <w:jc w:val="both"/>
        <w:rPr>
          <w:szCs w:val="24"/>
        </w:rPr>
      </w:pPr>
    </w:p>
    <w:p w:rsidR="00CF74FE" w:rsidRDefault="00CF74FE" w:rsidP="00A22F75">
      <w:pPr>
        <w:ind w:left="851" w:right="113" w:hanging="851"/>
        <w:jc w:val="both"/>
        <w:rPr>
          <w:szCs w:val="24"/>
        </w:rPr>
      </w:pPr>
      <w:r w:rsidRPr="00A42737">
        <w:rPr>
          <w:szCs w:val="24"/>
        </w:rPr>
        <w:t>8</w:t>
      </w:r>
      <w:r w:rsidRPr="003B18DE">
        <w:rPr>
          <w:szCs w:val="24"/>
        </w:rPr>
        <w:t>.2</w:t>
      </w:r>
      <w:r w:rsidRPr="003B18DE">
        <w:rPr>
          <w:szCs w:val="24"/>
        </w:rPr>
        <w:tab/>
        <w:t>Number of tests per brand</w:t>
      </w:r>
    </w:p>
    <w:p w:rsidR="00D028FF" w:rsidRPr="00A42737" w:rsidRDefault="00D028FF" w:rsidP="00A22F75">
      <w:pPr>
        <w:ind w:left="851" w:right="113" w:hanging="851"/>
        <w:jc w:val="both"/>
        <w:rPr>
          <w:szCs w:val="24"/>
        </w:rPr>
      </w:pPr>
    </w:p>
    <w:p w:rsidR="00CF74FE" w:rsidRPr="003B18DE" w:rsidRDefault="00CF74FE" w:rsidP="00A22F75">
      <w:pPr>
        <w:ind w:left="851" w:right="113"/>
        <w:jc w:val="both"/>
        <w:rPr>
          <w:szCs w:val="24"/>
        </w:rPr>
      </w:pPr>
      <w:r w:rsidRPr="00A42737">
        <w:rPr>
          <w:szCs w:val="24"/>
        </w:rPr>
        <w:t>The</w:t>
      </w:r>
      <w:r w:rsidRPr="003B18DE">
        <w:rPr>
          <w:szCs w:val="24"/>
        </w:rPr>
        <w:t xml:space="preserve"> official sampling protocol in use, which is in line with ISO 8243:2013 requirements, consists of six equal sampling periods each of two months. The sampling period commences on 1 January in every calendar year. Four samples of each brand will be received for testing at each sampling period, assuming fully compliant sampling this makes 24 samples tested for each brand and results obtained. Whilst this protocol is expected to be followed, consideration will be given to other sampling protocols that are compliant with ISO 8243:2013. </w:t>
      </w:r>
    </w:p>
    <w:p w:rsidR="00CF74FE" w:rsidRPr="003B18DE" w:rsidRDefault="00CF74FE" w:rsidP="00A22F75">
      <w:pPr>
        <w:ind w:left="851" w:right="113" w:hanging="851"/>
        <w:jc w:val="both"/>
        <w:rPr>
          <w:szCs w:val="24"/>
          <w:u w:val="single"/>
        </w:rPr>
      </w:pPr>
    </w:p>
    <w:p w:rsidR="00CF74FE" w:rsidRDefault="00CF74FE" w:rsidP="00A22F75">
      <w:pPr>
        <w:ind w:left="851" w:right="113" w:hanging="851"/>
        <w:jc w:val="both"/>
        <w:rPr>
          <w:szCs w:val="24"/>
        </w:rPr>
      </w:pPr>
      <w:r w:rsidRPr="003B18DE">
        <w:rPr>
          <w:szCs w:val="24"/>
        </w:rPr>
        <w:t>8.3</w:t>
      </w:r>
      <w:r w:rsidRPr="003B18DE">
        <w:rPr>
          <w:szCs w:val="24"/>
        </w:rPr>
        <w:tab/>
        <w:t>Number of tests for new brands and infrequent brands</w:t>
      </w:r>
    </w:p>
    <w:p w:rsidR="00D028FF" w:rsidRPr="00A42737" w:rsidRDefault="00D028FF" w:rsidP="00A22F75">
      <w:pPr>
        <w:ind w:left="851" w:right="113" w:hanging="851"/>
        <w:jc w:val="both"/>
        <w:rPr>
          <w:szCs w:val="24"/>
        </w:rPr>
      </w:pPr>
    </w:p>
    <w:p w:rsidR="00CF74FE" w:rsidRPr="003B18DE" w:rsidRDefault="00CF74FE" w:rsidP="00A22F75">
      <w:pPr>
        <w:ind w:left="851" w:right="113"/>
        <w:jc w:val="both"/>
        <w:rPr>
          <w:szCs w:val="24"/>
        </w:rPr>
      </w:pPr>
      <w:r w:rsidRPr="003B18DE">
        <w:rPr>
          <w:szCs w:val="24"/>
        </w:rPr>
        <w:t xml:space="preserve">A ‘one-time’ analysis of 20 determinations may be required by the Authority on new brand variants which are produced infrequently and made available for sale to the UK market. This may occur once a year and must be reported within the period in which samples are supplied, as well as, in the annual commentary and executive reports, </w:t>
      </w:r>
      <w:r w:rsidR="00055A4F">
        <w:rPr>
          <w:szCs w:val="24"/>
        </w:rPr>
        <w:t>in a portable document format (pdf)</w:t>
      </w:r>
      <w:r w:rsidR="00055A4F" w:rsidRPr="003B18DE">
        <w:rPr>
          <w:szCs w:val="24"/>
        </w:rPr>
        <w:t>, detailing comments and data relating to the full reporting year</w:t>
      </w:r>
      <w:r w:rsidRPr="003B18DE">
        <w:rPr>
          <w:szCs w:val="24"/>
        </w:rPr>
        <w:t>. For this, 20 samples of each of these brand variants shall be tested annually. All sampling must be undertaken in line with the procedures set out in ISO 8243:2013.</w:t>
      </w:r>
    </w:p>
    <w:p w:rsidR="00CF74FE" w:rsidRPr="003B18DE" w:rsidRDefault="00CF74FE" w:rsidP="00A22F75">
      <w:pPr>
        <w:ind w:left="851" w:right="113" w:hanging="851"/>
        <w:jc w:val="both"/>
        <w:rPr>
          <w:color w:val="000000"/>
          <w:szCs w:val="24"/>
          <w:u w:val="single"/>
        </w:rPr>
      </w:pPr>
    </w:p>
    <w:p w:rsidR="00CF74FE" w:rsidRPr="00A42737" w:rsidRDefault="00CF74FE" w:rsidP="00A22F75">
      <w:pPr>
        <w:ind w:left="851" w:right="113" w:hanging="851"/>
        <w:jc w:val="both"/>
        <w:rPr>
          <w:szCs w:val="24"/>
        </w:rPr>
      </w:pPr>
      <w:r w:rsidRPr="003B18DE">
        <w:rPr>
          <w:szCs w:val="24"/>
        </w:rPr>
        <w:t>8.4</w:t>
      </w:r>
      <w:r w:rsidRPr="003B18DE">
        <w:rPr>
          <w:szCs w:val="24"/>
        </w:rPr>
        <w:tab/>
        <w:t>Reporting time scale</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A42737">
        <w:rPr>
          <w:szCs w:val="24"/>
        </w:rPr>
        <w:t>8.4.1</w:t>
      </w:r>
      <w:r w:rsidRPr="00A42737">
        <w:rPr>
          <w:szCs w:val="24"/>
        </w:rPr>
        <w:tab/>
      </w:r>
      <w:r w:rsidRPr="003B18DE">
        <w:rPr>
          <w:szCs w:val="24"/>
        </w:rPr>
        <w:t>T</w:t>
      </w:r>
      <w:r w:rsidRPr="00A42737">
        <w:rPr>
          <w:szCs w:val="24"/>
        </w:rPr>
        <w:t xml:space="preserve">he test laboratory will receive samples from the </w:t>
      </w:r>
      <w:r w:rsidRPr="003B18DE">
        <w:rPr>
          <w:szCs w:val="24"/>
        </w:rPr>
        <w:t>producer for the first sampling period, January to February 2018, by the specified date in March. These are to be processed, in line with the requirements of this technical specification and appropriate ISO standards, and results reported to the authority within two months, or by 8 May 2018.</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8.4.2</w:t>
      </w:r>
      <w:r w:rsidRPr="003B18DE">
        <w:rPr>
          <w:szCs w:val="24"/>
        </w:rPr>
        <w:tab/>
        <w:t xml:space="preserve">Test results for samples from the </w:t>
      </w:r>
      <w:r w:rsidR="00BE0304">
        <w:rPr>
          <w:szCs w:val="24"/>
        </w:rPr>
        <w:t>remaining</w:t>
      </w:r>
      <w:r w:rsidRPr="003B18DE">
        <w:rPr>
          <w:szCs w:val="24"/>
        </w:rPr>
        <w:t xml:space="preserve"> five periods will then be reported sequen</w:t>
      </w:r>
      <w:r w:rsidR="00B1731E">
        <w:rPr>
          <w:szCs w:val="24"/>
        </w:rPr>
        <w:t>tially at two month intervals on 8</w:t>
      </w:r>
      <w:r w:rsidRPr="003B18DE">
        <w:rPr>
          <w:szCs w:val="24"/>
        </w:rPr>
        <w:t xml:space="preserve"> July,</w:t>
      </w:r>
      <w:r w:rsidR="00B1731E">
        <w:rPr>
          <w:szCs w:val="24"/>
        </w:rPr>
        <w:t xml:space="preserve"> 8</w:t>
      </w:r>
      <w:r w:rsidRPr="003B18DE">
        <w:rPr>
          <w:szCs w:val="24"/>
        </w:rPr>
        <w:t xml:space="preserve"> September,</w:t>
      </w:r>
      <w:r w:rsidR="00B1731E">
        <w:rPr>
          <w:szCs w:val="24"/>
        </w:rPr>
        <w:t xml:space="preserve"> 8</w:t>
      </w:r>
      <w:r w:rsidRPr="003B18DE">
        <w:rPr>
          <w:szCs w:val="24"/>
        </w:rPr>
        <w:t xml:space="preserve"> November, </w:t>
      </w:r>
      <w:r w:rsidR="00B1731E">
        <w:rPr>
          <w:szCs w:val="24"/>
        </w:rPr>
        <w:t xml:space="preserve">8 </w:t>
      </w:r>
      <w:r w:rsidRPr="003B18DE">
        <w:rPr>
          <w:szCs w:val="24"/>
        </w:rPr>
        <w:t>January and</w:t>
      </w:r>
      <w:r w:rsidR="00B1731E">
        <w:rPr>
          <w:szCs w:val="24"/>
        </w:rPr>
        <w:t xml:space="preserve"> 8</w:t>
      </w:r>
      <w:r w:rsidRPr="003B18DE">
        <w:rPr>
          <w:szCs w:val="24"/>
        </w:rPr>
        <w:t xml:space="preserve"> March. This means that the last bimonthly data report, received for period 6, will be made available by</w:t>
      </w:r>
      <w:r w:rsidR="00B1731E">
        <w:rPr>
          <w:szCs w:val="24"/>
        </w:rPr>
        <w:t xml:space="preserve"> 8</w:t>
      </w:r>
      <w:r w:rsidRPr="003B18DE">
        <w:rPr>
          <w:szCs w:val="24"/>
        </w:rPr>
        <w:t xml:space="preserve"> March 2019. A detailed timeframe for this is provided in </w:t>
      </w:r>
      <w:r w:rsidRPr="003B18DE">
        <w:rPr>
          <w:iCs/>
          <w:szCs w:val="24"/>
        </w:rPr>
        <w:t xml:space="preserve">Section </w:t>
      </w:r>
      <w:r w:rsidRPr="00A42737">
        <w:rPr>
          <w:iCs/>
          <w:szCs w:val="24"/>
        </w:rPr>
        <w:t>1</w:t>
      </w:r>
      <w:r w:rsidR="00BE0304">
        <w:rPr>
          <w:iCs/>
          <w:szCs w:val="24"/>
        </w:rPr>
        <w:t>1</w:t>
      </w:r>
      <w:r w:rsidRPr="00A42737">
        <w:rPr>
          <w:iCs/>
          <w:szCs w:val="24"/>
        </w:rPr>
        <w:t xml:space="preserve"> of this specification</w:t>
      </w:r>
      <w:r w:rsidRPr="003B18DE">
        <w:rPr>
          <w:szCs w:val="24"/>
        </w:rPr>
        <w:t>.</w:t>
      </w:r>
      <w:r w:rsidR="00B1731E">
        <w:rPr>
          <w:szCs w:val="24"/>
        </w:rPr>
        <w:t xml:space="preserve"> Where any of these dates falls on a weekend or bank holiday the report will be due the next working day.</w:t>
      </w:r>
    </w:p>
    <w:p w:rsidR="00CF74FE" w:rsidRPr="003B18DE" w:rsidRDefault="00CF74FE" w:rsidP="00A22F75">
      <w:pPr>
        <w:ind w:left="851" w:right="113" w:hanging="851"/>
        <w:jc w:val="both"/>
        <w:rPr>
          <w:szCs w:val="24"/>
          <w:u w:val="single"/>
        </w:rPr>
      </w:pPr>
    </w:p>
    <w:p w:rsidR="00CF74FE" w:rsidRPr="00A42737" w:rsidRDefault="00CF74FE" w:rsidP="00A22F75">
      <w:pPr>
        <w:ind w:left="851" w:right="113" w:hanging="851"/>
        <w:jc w:val="both"/>
        <w:rPr>
          <w:szCs w:val="24"/>
        </w:rPr>
      </w:pPr>
      <w:r w:rsidRPr="003B18DE">
        <w:rPr>
          <w:szCs w:val="24"/>
        </w:rPr>
        <w:t>8.5</w:t>
      </w:r>
      <w:r w:rsidRPr="003B18DE">
        <w:rPr>
          <w:szCs w:val="24"/>
        </w:rPr>
        <w:tab/>
        <w:t xml:space="preserve">Sampling </w:t>
      </w:r>
      <w:r w:rsidRPr="00A42737">
        <w:rPr>
          <w:szCs w:val="24"/>
        </w:rPr>
        <w:t>r</w:t>
      </w:r>
      <w:r w:rsidRPr="003B18DE">
        <w:rPr>
          <w:szCs w:val="24"/>
        </w:rPr>
        <w:t>esponsibilities</w:t>
      </w:r>
    </w:p>
    <w:p w:rsidR="00CF74FE" w:rsidRPr="003B18DE" w:rsidRDefault="00CF74FE" w:rsidP="00A22F75">
      <w:pPr>
        <w:pStyle w:val="BodyText2"/>
        <w:widowControl/>
        <w:tabs>
          <w:tab w:val="clear" w:pos="-720"/>
        </w:tabs>
        <w:suppressAutoHyphens w:val="0"/>
        <w:ind w:left="851" w:right="113" w:hanging="851"/>
        <w:jc w:val="both"/>
        <w:rPr>
          <w:rFonts w:ascii="Arial" w:hAnsi="Arial"/>
          <w:b w:val="0"/>
          <w:szCs w:val="24"/>
        </w:rPr>
      </w:pPr>
    </w:p>
    <w:p w:rsidR="00CF74FE" w:rsidRPr="003B18DE" w:rsidRDefault="00CF74FE" w:rsidP="00A22F75">
      <w:pPr>
        <w:pStyle w:val="BodyText2"/>
        <w:widowControl/>
        <w:tabs>
          <w:tab w:val="clear" w:pos="-720"/>
        </w:tabs>
        <w:suppressAutoHyphens w:val="0"/>
        <w:ind w:left="851" w:right="113" w:hanging="851"/>
        <w:jc w:val="both"/>
        <w:rPr>
          <w:rFonts w:ascii="Arial" w:hAnsi="Arial"/>
          <w:b w:val="0"/>
          <w:szCs w:val="24"/>
        </w:rPr>
      </w:pPr>
      <w:r w:rsidRPr="003B18DE">
        <w:rPr>
          <w:rFonts w:ascii="Arial" w:hAnsi="Arial"/>
          <w:b w:val="0"/>
          <w:szCs w:val="24"/>
        </w:rPr>
        <w:t>8.5.1</w:t>
      </w:r>
      <w:r w:rsidRPr="003B18DE">
        <w:rPr>
          <w:rFonts w:ascii="Arial" w:hAnsi="Arial"/>
          <w:b w:val="0"/>
          <w:szCs w:val="24"/>
        </w:rPr>
        <w:tab/>
        <w:t>The laboratory is responsible for dispatching sample labels to each producer</w:t>
      </w:r>
      <w:r w:rsidR="00B1731E">
        <w:rPr>
          <w:rFonts w:ascii="Arial" w:hAnsi="Arial"/>
          <w:b w:val="0"/>
          <w:szCs w:val="24"/>
        </w:rPr>
        <w:t xml:space="preserve"> so that</w:t>
      </w:r>
      <w:r w:rsidRPr="003B18DE">
        <w:rPr>
          <w:rFonts w:ascii="Arial" w:hAnsi="Arial"/>
          <w:b w:val="0"/>
          <w:szCs w:val="24"/>
        </w:rPr>
        <w:t>;</w:t>
      </w:r>
    </w:p>
    <w:p w:rsidR="00CF74FE" w:rsidRPr="003B18DE" w:rsidRDefault="00CF74FE" w:rsidP="00D028FF">
      <w:pPr>
        <w:pStyle w:val="BodyText2"/>
        <w:widowControl/>
        <w:tabs>
          <w:tab w:val="clear" w:pos="-720"/>
        </w:tabs>
        <w:suppressAutoHyphens w:val="0"/>
        <w:ind w:left="1701" w:right="113" w:hanging="567"/>
        <w:jc w:val="both"/>
        <w:rPr>
          <w:rFonts w:ascii="Arial" w:hAnsi="Arial"/>
          <w:b w:val="0"/>
          <w:szCs w:val="24"/>
        </w:rPr>
      </w:pPr>
      <w:r w:rsidRPr="003B18DE">
        <w:rPr>
          <w:rFonts w:ascii="Arial" w:hAnsi="Arial"/>
          <w:b w:val="0"/>
          <w:szCs w:val="24"/>
        </w:rPr>
        <w:t xml:space="preserve">a) </w:t>
      </w:r>
      <w:r w:rsidRPr="003B18DE">
        <w:rPr>
          <w:rFonts w:ascii="Arial" w:hAnsi="Arial"/>
          <w:b w:val="0"/>
          <w:szCs w:val="24"/>
        </w:rPr>
        <w:tab/>
      </w:r>
      <w:proofErr w:type="gramStart"/>
      <w:r w:rsidRPr="003B18DE">
        <w:rPr>
          <w:rFonts w:ascii="Arial" w:hAnsi="Arial"/>
          <w:b w:val="0"/>
          <w:szCs w:val="24"/>
        </w:rPr>
        <w:t>the</w:t>
      </w:r>
      <w:proofErr w:type="gramEnd"/>
      <w:r w:rsidRPr="003B18DE">
        <w:rPr>
          <w:rFonts w:ascii="Arial" w:hAnsi="Arial"/>
          <w:b w:val="0"/>
          <w:szCs w:val="24"/>
        </w:rPr>
        <w:t xml:space="preserve"> </w:t>
      </w:r>
      <w:r w:rsidR="00147AA4" w:rsidRPr="003B18DE">
        <w:rPr>
          <w:rFonts w:ascii="Arial" w:hAnsi="Arial"/>
          <w:b w:val="0"/>
          <w:szCs w:val="24"/>
        </w:rPr>
        <w:t xml:space="preserve">producer </w:t>
      </w:r>
      <w:r w:rsidRPr="003B18DE">
        <w:rPr>
          <w:rFonts w:ascii="Arial" w:hAnsi="Arial"/>
          <w:b w:val="0"/>
          <w:szCs w:val="24"/>
        </w:rPr>
        <w:t>will know which brand variant(s) it is required to send for testing; and</w:t>
      </w:r>
    </w:p>
    <w:p w:rsidR="00CF74FE" w:rsidRPr="003B18DE" w:rsidRDefault="00CF74FE" w:rsidP="00D028FF">
      <w:pPr>
        <w:pStyle w:val="BodyText2"/>
        <w:widowControl/>
        <w:tabs>
          <w:tab w:val="clear" w:pos="-720"/>
        </w:tabs>
        <w:suppressAutoHyphens w:val="0"/>
        <w:ind w:left="1701" w:right="113" w:hanging="567"/>
        <w:jc w:val="both"/>
        <w:rPr>
          <w:rFonts w:ascii="Arial" w:hAnsi="Arial"/>
          <w:b w:val="0"/>
          <w:szCs w:val="24"/>
        </w:rPr>
      </w:pPr>
      <w:r w:rsidRPr="003B18DE">
        <w:rPr>
          <w:rFonts w:ascii="Arial" w:hAnsi="Arial"/>
          <w:b w:val="0"/>
          <w:szCs w:val="24"/>
        </w:rPr>
        <w:t xml:space="preserve">b) </w:t>
      </w:r>
      <w:r w:rsidRPr="003B18DE">
        <w:rPr>
          <w:rFonts w:ascii="Arial" w:hAnsi="Arial"/>
          <w:b w:val="0"/>
          <w:szCs w:val="24"/>
        </w:rPr>
        <w:tab/>
      </w:r>
      <w:proofErr w:type="gramStart"/>
      <w:r w:rsidRPr="003B18DE">
        <w:rPr>
          <w:rFonts w:ascii="Arial" w:hAnsi="Arial"/>
          <w:b w:val="0"/>
          <w:szCs w:val="24"/>
        </w:rPr>
        <w:t>on</w:t>
      </w:r>
      <w:proofErr w:type="gramEnd"/>
      <w:r w:rsidRPr="003B18DE">
        <w:rPr>
          <w:rFonts w:ascii="Arial" w:hAnsi="Arial"/>
          <w:b w:val="0"/>
          <w:szCs w:val="24"/>
        </w:rPr>
        <w:t xml:space="preserve"> receipt, the samples will be accurately identified.</w:t>
      </w:r>
    </w:p>
    <w:p w:rsidR="00CF74FE" w:rsidRPr="003B18DE" w:rsidRDefault="00CF74FE" w:rsidP="00A22F75">
      <w:pPr>
        <w:pStyle w:val="BodyText2"/>
        <w:widowControl/>
        <w:tabs>
          <w:tab w:val="clear" w:pos="-720"/>
        </w:tabs>
        <w:suppressAutoHyphens w:val="0"/>
        <w:ind w:left="851" w:right="113" w:hanging="851"/>
        <w:jc w:val="both"/>
        <w:rPr>
          <w:rFonts w:ascii="Arial" w:hAnsi="Arial"/>
          <w:b w:val="0"/>
          <w:szCs w:val="24"/>
        </w:rPr>
      </w:pPr>
    </w:p>
    <w:p w:rsidR="00CF74FE" w:rsidRPr="003B18DE" w:rsidRDefault="00CF74FE" w:rsidP="00A22F75">
      <w:pPr>
        <w:ind w:left="851" w:right="113" w:hanging="851"/>
        <w:jc w:val="both"/>
        <w:rPr>
          <w:b/>
          <w:szCs w:val="24"/>
        </w:rPr>
      </w:pPr>
      <w:r w:rsidRPr="00A42737">
        <w:rPr>
          <w:szCs w:val="24"/>
        </w:rPr>
        <w:t>8.5.2</w:t>
      </w:r>
      <w:r w:rsidRPr="00A42737">
        <w:rPr>
          <w:szCs w:val="24"/>
        </w:rPr>
        <w:tab/>
      </w:r>
      <w:r w:rsidRPr="003B18DE">
        <w:rPr>
          <w:szCs w:val="24"/>
        </w:rPr>
        <w:t>Labels should be dispatched to arrive at least seven working days before the start of each sampling period.</w:t>
      </w:r>
    </w:p>
    <w:p w:rsidR="00CF74FE" w:rsidRPr="003B18DE" w:rsidRDefault="00CF74FE" w:rsidP="00A22F75">
      <w:pPr>
        <w:ind w:left="851" w:right="113" w:hanging="851"/>
        <w:jc w:val="both"/>
        <w:rPr>
          <w:b/>
          <w:color w:val="000000"/>
          <w:szCs w:val="24"/>
        </w:rPr>
      </w:pPr>
    </w:p>
    <w:p w:rsidR="00CF74FE" w:rsidRPr="003B18DE" w:rsidRDefault="00CF74FE" w:rsidP="00A22F75">
      <w:pPr>
        <w:ind w:left="851" w:right="113" w:hanging="851"/>
        <w:jc w:val="both"/>
        <w:rPr>
          <w:b/>
          <w:bCs/>
          <w:szCs w:val="24"/>
        </w:rPr>
      </w:pPr>
      <w:r w:rsidRPr="00A42737">
        <w:rPr>
          <w:bCs/>
          <w:szCs w:val="24"/>
        </w:rPr>
        <w:t>8</w:t>
      </w:r>
      <w:r w:rsidRPr="003B18DE">
        <w:rPr>
          <w:bCs/>
          <w:szCs w:val="24"/>
        </w:rPr>
        <w:t>.6</w:t>
      </w:r>
      <w:r w:rsidRPr="003B18DE">
        <w:rPr>
          <w:bCs/>
          <w:szCs w:val="24"/>
        </w:rPr>
        <w:tab/>
        <w:t>Receipt of samples</w:t>
      </w:r>
    </w:p>
    <w:p w:rsidR="00CF74FE" w:rsidRPr="003B18DE" w:rsidRDefault="00CF74FE" w:rsidP="00A22F75">
      <w:pPr>
        <w:ind w:left="851" w:right="113" w:hanging="851"/>
        <w:jc w:val="both"/>
        <w:rPr>
          <w:b/>
          <w:szCs w:val="24"/>
        </w:rPr>
      </w:pPr>
    </w:p>
    <w:p w:rsidR="00CF74FE" w:rsidRPr="003B18DE" w:rsidRDefault="00CF74FE" w:rsidP="00A22F75">
      <w:pPr>
        <w:ind w:left="851" w:right="113" w:hanging="851"/>
        <w:jc w:val="both"/>
        <w:rPr>
          <w:b/>
          <w:szCs w:val="24"/>
        </w:rPr>
      </w:pPr>
      <w:r w:rsidRPr="00A42737">
        <w:rPr>
          <w:bCs/>
          <w:szCs w:val="24"/>
        </w:rPr>
        <w:t>8.6.1</w:t>
      </w:r>
      <w:r w:rsidRPr="00A42737">
        <w:rPr>
          <w:bCs/>
          <w:szCs w:val="24"/>
        </w:rPr>
        <w:tab/>
      </w:r>
      <w:r w:rsidR="00B1731E">
        <w:rPr>
          <w:bCs/>
          <w:szCs w:val="24"/>
        </w:rPr>
        <w:t>M</w:t>
      </w:r>
      <w:r w:rsidR="00B1731E" w:rsidRPr="003B18DE">
        <w:rPr>
          <w:szCs w:val="24"/>
        </w:rPr>
        <w:t xml:space="preserve">anufacturing dates of samples must be recorded </w:t>
      </w:r>
      <w:r w:rsidR="00B1731E">
        <w:rPr>
          <w:szCs w:val="24"/>
        </w:rPr>
        <w:t>o</w:t>
      </w:r>
      <w:r w:rsidRPr="003B18DE">
        <w:rPr>
          <w:szCs w:val="24"/>
        </w:rPr>
        <w:t xml:space="preserve">n receipt of samples </w:t>
      </w:r>
      <w:r w:rsidR="00B1731E" w:rsidRPr="003B18DE">
        <w:rPr>
          <w:szCs w:val="24"/>
        </w:rPr>
        <w:t>by the testing laboratory</w:t>
      </w:r>
      <w:r w:rsidRPr="003B18DE">
        <w:rPr>
          <w:szCs w:val="24"/>
        </w:rPr>
        <w:t xml:space="preserve">. </w:t>
      </w:r>
      <w:r w:rsidR="00B1731E">
        <w:rPr>
          <w:szCs w:val="24"/>
        </w:rPr>
        <w:t>This requires</w:t>
      </w:r>
      <w:r w:rsidRPr="003B18DE">
        <w:rPr>
          <w:szCs w:val="24"/>
        </w:rPr>
        <w:t xml:space="preserve"> cigarette producers</w:t>
      </w:r>
      <w:r w:rsidR="00B1731E">
        <w:rPr>
          <w:szCs w:val="24"/>
        </w:rPr>
        <w:t xml:space="preserve"> to provide information,</w:t>
      </w:r>
      <w:r w:rsidRPr="003B18DE">
        <w:rPr>
          <w:szCs w:val="24"/>
        </w:rPr>
        <w:t xml:space="preserve"> in confidence to the test laboratory</w:t>
      </w:r>
      <w:r w:rsidR="00B1731E">
        <w:rPr>
          <w:szCs w:val="24"/>
        </w:rPr>
        <w:t>,</w:t>
      </w:r>
      <w:r w:rsidRPr="003B18DE">
        <w:rPr>
          <w:szCs w:val="24"/>
        </w:rPr>
        <w:t xml:space="preserve"> to enable coded dates to be determined.</w:t>
      </w:r>
    </w:p>
    <w:p w:rsidR="00CF74FE" w:rsidRPr="003B18DE" w:rsidRDefault="00CF74FE" w:rsidP="00A22F75">
      <w:pPr>
        <w:ind w:left="851" w:right="113" w:hanging="851"/>
        <w:jc w:val="both"/>
        <w:rPr>
          <w:b/>
          <w:szCs w:val="24"/>
        </w:rPr>
      </w:pPr>
    </w:p>
    <w:p w:rsidR="00CF74FE" w:rsidRPr="003B18DE" w:rsidRDefault="00CF74FE" w:rsidP="00A22F75">
      <w:pPr>
        <w:ind w:left="851" w:right="113" w:hanging="851"/>
        <w:jc w:val="both"/>
        <w:rPr>
          <w:b/>
          <w:szCs w:val="24"/>
        </w:rPr>
      </w:pPr>
      <w:r w:rsidRPr="00A42737">
        <w:rPr>
          <w:szCs w:val="24"/>
        </w:rPr>
        <w:t>8.6.2</w:t>
      </w:r>
      <w:r w:rsidRPr="00A42737">
        <w:rPr>
          <w:szCs w:val="24"/>
        </w:rPr>
        <w:tab/>
      </w:r>
      <w:r w:rsidR="00B1731E">
        <w:rPr>
          <w:szCs w:val="24"/>
        </w:rPr>
        <w:t>If</w:t>
      </w:r>
      <w:r w:rsidRPr="003B18DE">
        <w:rPr>
          <w:szCs w:val="24"/>
        </w:rPr>
        <w:t xml:space="preserve"> samples have not arrived by the allotted time</w:t>
      </w:r>
      <w:r w:rsidR="00B1731E">
        <w:rPr>
          <w:szCs w:val="24"/>
        </w:rPr>
        <w:t>, Producers</w:t>
      </w:r>
      <w:r w:rsidRPr="003B18DE">
        <w:rPr>
          <w:szCs w:val="24"/>
        </w:rPr>
        <w:t xml:space="preserve"> must be contacted by the Provider to ensure compliance as quickly as possible. The laboratory has the full authority of the Authority to request official samples and</w:t>
      </w:r>
      <w:r w:rsidR="00B1731E">
        <w:rPr>
          <w:szCs w:val="24"/>
        </w:rPr>
        <w:t xml:space="preserve"> is </w:t>
      </w:r>
      <w:r w:rsidRPr="003B18DE">
        <w:rPr>
          <w:szCs w:val="24"/>
        </w:rPr>
        <w:t>responsibl</w:t>
      </w:r>
      <w:r w:rsidR="00B1731E">
        <w:rPr>
          <w:szCs w:val="24"/>
        </w:rPr>
        <w:t>e</w:t>
      </w:r>
      <w:r w:rsidRPr="003B18DE">
        <w:rPr>
          <w:szCs w:val="24"/>
        </w:rPr>
        <w:t xml:space="preserve"> </w:t>
      </w:r>
      <w:r w:rsidR="00B1731E">
        <w:rPr>
          <w:szCs w:val="24"/>
        </w:rPr>
        <w:t>for</w:t>
      </w:r>
      <w:r w:rsidRPr="003B18DE">
        <w:rPr>
          <w:szCs w:val="24"/>
        </w:rPr>
        <w:t xml:space="preserve"> informing the Authority of non-compliance with the sampling protocol.</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A42737">
        <w:rPr>
          <w:szCs w:val="24"/>
        </w:rPr>
        <w:t>8</w:t>
      </w:r>
      <w:r w:rsidRPr="003B18DE">
        <w:rPr>
          <w:szCs w:val="24"/>
        </w:rPr>
        <w:t>.7</w:t>
      </w:r>
      <w:r w:rsidRPr="003B18DE">
        <w:rPr>
          <w:szCs w:val="24"/>
        </w:rPr>
        <w:tab/>
        <w:t>Testing requirements</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color w:val="000000"/>
          <w:szCs w:val="24"/>
        </w:rPr>
      </w:pPr>
      <w:r w:rsidRPr="003B18DE">
        <w:rPr>
          <w:szCs w:val="24"/>
        </w:rPr>
        <w:t>8.7.1</w:t>
      </w:r>
      <w:r w:rsidRPr="00A42737">
        <w:rPr>
          <w:szCs w:val="24"/>
        </w:rPr>
        <w:tab/>
      </w:r>
      <w:r w:rsidRPr="003B18DE">
        <w:rPr>
          <w:color w:val="000000"/>
          <w:szCs w:val="24"/>
        </w:rPr>
        <w:t>Determinations of water and nicotine in the extract of smoke particulate matter will be made using gas chromatographic methods</w:t>
      </w:r>
      <w:r w:rsidRPr="00A42737">
        <w:rPr>
          <w:color w:val="000000"/>
          <w:szCs w:val="24"/>
        </w:rPr>
        <w:t xml:space="preserve"> as detailed in the ISO standards identified in </w:t>
      </w:r>
      <w:r w:rsidRPr="003B18DE">
        <w:rPr>
          <w:color w:val="000000"/>
          <w:szCs w:val="24"/>
        </w:rPr>
        <w:t>Section 8.7.2 of this specification.</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8.7.2</w:t>
      </w:r>
      <w:r w:rsidRPr="003B18DE">
        <w:rPr>
          <w:color w:val="000000"/>
          <w:szCs w:val="24"/>
        </w:rPr>
        <w:tab/>
        <w:t>All aspects of the conditioning, smoking and subsequent analytical procedures used must comply with all the relevant standards issued by the International Organisation for Standardisation (ISO)</w:t>
      </w:r>
    </w:p>
    <w:p w:rsidR="00CF74FE" w:rsidRPr="003B18DE" w:rsidRDefault="00CF74FE" w:rsidP="00A22F75">
      <w:pPr>
        <w:ind w:left="851" w:right="113" w:hanging="851"/>
        <w:jc w:val="both"/>
        <w:rPr>
          <w:color w:val="000000"/>
          <w:szCs w:val="24"/>
        </w:rPr>
      </w:pPr>
    </w:p>
    <w:p w:rsidR="00CF74FE" w:rsidRPr="003B18DE" w:rsidRDefault="00CF74FE" w:rsidP="00D028FF">
      <w:pPr>
        <w:ind w:left="851" w:right="113"/>
        <w:jc w:val="both"/>
        <w:rPr>
          <w:color w:val="000000"/>
          <w:szCs w:val="24"/>
        </w:rPr>
      </w:pPr>
      <w:r w:rsidRPr="003B18DE">
        <w:rPr>
          <w:color w:val="000000"/>
          <w:szCs w:val="24"/>
        </w:rPr>
        <w:t>ISO 3308:2012</w:t>
      </w:r>
    </w:p>
    <w:p w:rsidR="00CF74FE" w:rsidRPr="003B18DE" w:rsidRDefault="00CF74FE" w:rsidP="00D028FF">
      <w:pPr>
        <w:ind w:left="851" w:right="113"/>
        <w:jc w:val="both"/>
        <w:rPr>
          <w:color w:val="000000"/>
          <w:szCs w:val="24"/>
        </w:rPr>
      </w:pPr>
      <w:r w:rsidRPr="003B18DE">
        <w:rPr>
          <w:color w:val="000000"/>
          <w:szCs w:val="24"/>
        </w:rPr>
        <w:t>Machine Smoking Paramete</w:t>
      </w:r>
      <w:r w:rsidR="00B1731E">
        <w:rPr>
          <w:color w:val="000000"/>
          <w:szCs w:val="24"/>
        </w:rPr>
        <w:t>rs: Routine</w:t>
      </w:r>
      <w:r w:rsidR="00A22F75">
        <w:rPr>
          <w:color w:val="000000"/>
          <w:szCs w:val="24"/>
        </w:rPr>
        <w:t xml:space="preserve"> a</w:t>
      </w:r>
      <w:r w:rsidR="00B1731E">
        <w:rPr>
          <w:color w:val="000000"/>
          <w:szCs w:val="24"/>
        </w:rPr>
        <w:t xml:space="preserve">nalytical </w:t>
      </w:r>
      <w:r w:rsidR="00A22F75">
        <w:rPr>
          <w:color w:val="000000"/>
          <w:szCs w:val="24"/>
        </w:rPr>
        <w:t>s</w:t>
      </w:r>
      <w:r w:rsidR="00B1731E">
        <w:rPr>
          <w:color w:val="000000"/>
          <w:szCs w:val="24"/>
        </w:rPr>
        <w:t xml:space="preserve">moking </w:t>
      </w:r>
      <w:r w:rsidR="00A22F75">
        <w:rPr>
          <w:color w:val="000000"/>
          <w:szCs w:val="24"/>
        </w:rPr>
        <w:t>m</w:t>
      </w:r>
      <w:r w:rsidR="00A22F75" w:rsidRPr="003B18DE">
        <w:rPr>
          <w:color w:val="000000"/>
          <w:szCs w:val="24"/>
        </w:rPr>
        <w:t>ach</w:t>
      </w:r>
      <w:r w:rsidRPr="003B18DE">
        <w:rPr>
          <w:color w:val="000000"/>
          <w:szCs w:val="24"/>
        </w:rPr>
        <w:t xml:space="preserve">ine – Definitions </w:t>
      </w:r>
      <w:r w:rsidR="00A22F75" w:rsidRPr="003B18DE">
        <w:rPr>
          <w:color w:val="000000"/>
          <w:szCs w:val="24"/>
        </w:rPr>
        <w:t>and standard conditions</w:t>
      </w:r>
    </w:p>
    <w:p w:rsidR="00CF74FE" w:rsidRPr="003B18DE" w:rsidRDefault="00CF74FE" w:rsidP="00D028FF">
      <w:pPr>
        <w:ind w:left="851" w:right="113"/>
        <w:jc w:val="both"/>
        <w:rPr>
          <w:color w:val="000000"/>
          <w:szCs w:val="24"/>
        </w:rPr>
      </w:pPr>
    </w:p>
    <w:p w:rsidR="00CF74FE" w:rsidRPr="003B18DE" w:rsidRDefault="00CF74FE" w:rsidP="00D028FF">
      <w:pPr>
        <w:ind w:left="851" w:right="113"/>
        <w:jc w:val="both"/>
        <w:rPr>
          <w:color w:val="000000"/>
          <w:szCs w:val="24"/>
        </w:rPr>
      </w:pPr>
      <w:r w:rsidRPr="003B18DE">
        <w:rPr>
          <w:color w:val="000000"/>
          <w:szCs w:val="24"/>
        </w:rPr>
        <w:t>ISO 3402:1999</w:t>
      </w:r>
    </w:p>
    <w:p w:rsidR="00CF74FE" w:rsidRPr="003B18DE" w:rsidRDefault="00CF74FE" w:rsidP="00D028FF">
      <w:pPr>
        <w:ind w:left="851" w:right="113"/>
        <w:jc w:val="both"/>
        <w:rPr>
          <w:color w:val="000000"/>
          <w:szCs w:val="24"/>
        </w:rPr>
      </w:pPr>
      <w:r w:rsidRPr="003B18DE">
        <w:rPr>
          <w:color w:val="000000"/>
          <w:szCs w:val="24"/>
        </w:rPr>
        <w:t xml:space="preserve">Environmental Conditions: </w:t>
      </w:r>
      <w:r w:rsidR="00A22F75">
        <w:rPr>
          <w:lang w:val="en"/>
        </w:rPr>
        <w:t>Tobacco and tobacco products - Atmosphere for conditioning and testing</w:t>
      </w:r>
    </w:p>
    <w:p w:rsidR="00CF74FE" w:rsidRPr="003B18DE" w:rsidRDefault="00CF74FE" w:rsidP="00D028FF">
      <w:pPr>
        <w:ind w:left="851" w:right="113"/>
        <w:jc w:val="both"/>
        <w:rPr>
          <w:color w:val="000000"/>
          <w:szCs w:val="24"/>
        </w:rPr>
      </w:pPr>
    </w:p>
    <w:p w:rsidR="00CF74FE" w:rsidRPr="003B18DE" w:rsidRDefault="00CF74FE" w:rsidP="00D028FF">
      <w:pPr>
        <w:ind w:left="851" w:right="113"/>
        <w:jc w:val="both"/>
        <w:rPr>
          <w:color w:val="000000"/>
          <w:szCs w:val="24"/>
        </w:rPr>
      </w:pPr>
      <w:r w:rsidRPr="003B18DE">
        <w:rPr>
          <w:color w:val="000000"/>
          <w:szCs w:val="24"/>
        </w:rPr>
        <w:t>ISO 4387:2000</w:t>
      </w:r>
    </w:p>
    <w:p w:rsidR="00CF74FE" w:rsidRPr="003B18DE" w:rsidRDefault="00CF74FE" w:rsidP="00D028FF">
      <w:pPr>
        <w:ind w:left="851" w:right="113"/>
        <w:jc w:val="both"/>
        <w:rPr>
          <w:color w:val="000000"/>
          <w:szCs w:val="24"/>
        </w:rPr>
      </w:pPr>
      <w:r w:rsidRPr="003B18DE">
        <w:rPr>
          <w:color w:val="000000"/>
          <w:szCs w:val="24"/>
        </w:rPr>
        <w:t xml:space="preserve">Tar Yield (mg per cigarette): Determination of </w:t>
      </w:r>
      <w:r w:rsidR="00A22F75" w:rsidRPr="003B18DE">
        <w:rPr>
          <w:color w:val="000000"/>
          <w:szCs w:val="24"/>
        </w:rPr>
        <w:t>total and nicotine-</w:t>
      </w:r>
      <w:r w:rsidR="00A22F75">
        <w:rPr>
          <w:color w:val="000000"/>
          <w:szCs w:val="24"/>
        </w:rPr>
        <w:t>f</w:t>
      </w:r>
      <w:r w:rsidR="00A22F75" w:rsidRPr="003B18DE">
        <w:rPr>
          <w:color w:val="000000"/>
          <w:szCs w:val="24"/>
        </w:rPr>
        <w:t xml:space="preserve">ree dry particulate matter </w:t>
      </w:r>
      <w:r w:rsidRPr="003B18DE">
        <w:rPr>
          <w:color w:val="000000"/>
          <w:szCs w:val="24"/>
        </w:rPr>
        <w:t>(NFDPM) using a routine analytical smoking machine.</w:t>
      </w:r>
    </w:p>
    <w:p w:rsidR="00CF74FE" w:rsidRPr="003B18DE" w:rsidRDefault="00CF74FE" w:rsidP="00D028FF">
      <w:pPr>
        <w:ind w:left="851" w:right="113"/>
        <w:jc w:val="both"/>
        <w:rPr>
          <w:color w:val="000000"/>
          <w:szCs w:val="24"/>
        </w:rPr>
      </w:pPr>
    </w:p>
    <w:p w:rsidR="00CF74FE" w:rsidRPr="003B18DE" w:rsidRDefault="00CF74FE" w:rsidP="00D028FF">
      <w:pPr>
        <w:ind w:left="851" w:right="113"/>
        <w:jc w:val="both"/>
        <w:rPr>
          <w:color w:val="000000"/>
          <w:szCs w:val="24"/>
        </w:rPr>
      </w:pPr>
      <w:r w:rsidRPr="003B18DE">
        <w:rPr>
          <w:color w:val="000000"/>
          <w:szCs w:val="24"/>
        </w:rPr>
        <w:t>ISO 8454:2007/</w:t>
      </w:r>
      <w:proofErr w:type="spellStart"/>
      <w:r w:rsidRPr="003B18DE">
        <w:rPr>
          <w:color w:val="000000"/>
          <w:szCs w:val="24"/>
        </w:rPr>
        <w:t>Amd</w:t>
      </w:r>
      <w:proofErr w:type="spellEnd"/>
      <w:r w:rsidRPr="003B18DE">
        <w:rPr>
          <w:color w:val="000000"/>
          <w:szCs w:val="24"/>
        </w:rPr>
        <w:t xml:space="preserve"> 1:2009</w:t>
      </w:r>
    </w:p>
    <w:p w:rsidR="00CF74FE" w:rsidRPr="003B18DE" w:rsidRDefault="00CF74FE" w:rsidP="00D028FF">
      <w:pPr>
        <w:ind w:left="851" w:right="113"/>
        <w:jc w:val="both"/>
        <w:rPr>
          <w:color w:val="000000"/>
          <w:szCs w:val="24"/>
        </w:rPr>
      </w:pPr>
      <w:r w:rsidRPr="003B18DE">
        <w:rPr>
          <w:color w:val="000000"/>
          <w:szCs w:val="24"/>
        </w:rPr>
        <w:t>Carbon Monoxide Yield (vapour phase) (mg per cigarette): Determination of carbon monoxide in vapour phase of cigarette smoke (NDIR method)</w:t>
      </w:r>
    </w:p>
    <w:p w:rsidR="00CF74FE" w:rsidRPr="003B18DE" w:rsidRDefault="00CF74FE" w:rsidP="00D028FF">
      <w:pPr>
        <w:ind w:left="851" w:right="113"/>
        <w:jc w:val="both"/>
        <w:rPr>
          <w:color w:val="000000"/>
          <w:szCs w:val="24"/>
        </w:rPr>
      </w:pPr>
    </w:p>
    <w:p w:rsidR="00CF74FE" w:rsidRPr="003B18DE" w:rsidRDefault="00CF74FE" w:rsidP="00D028FF">
      <w:pPr>
        <w:ind w:left="851" w:right="113"/>
        <w:jc w:val="both"/>
        <w:rPr>
          <w:color w:val="000000"/>
          <w:szCs w:val="24"/>
        </w:rPr>
      </w:pPr>
      <w:r w:rsidRPr="003B18DE">
        <w:rPr>
          <w:color w:val="000000"/>
          <w:szCs w:val="24"/>
        </w:rPr>
        <w:t>ISO 10315:2013</w:t>
      </w:r>
    </w:p>
    <w:p w:rsidR="00CF74FE" w:rsidRPr="003B18DE" w:rsidRDefault="00CF74FE" w:rsidP="00D028FF">
      <w:pPr>
        <w:ind w:left="851" w:right="113"/>
        <w:jc w:val="both"/>
        <w:rPr>
          <w:color w:val="000000"/>
          <w:szCs w:val="24"/>
        </w:rPr>
      </w:pPr>
      <w:r w:rsidRPr="003B18DE">
        <w:rPr>
          <w:color w:val="000000"/>
          <w:szCs w:val="24"/>
        </w:rPr>
        <w:t>Nicotine Yield (mg per cigarette): Determination of nicotine in smoke condensates – Gas chromatographic method</w:t>
      </w:r>
    </w:p>
    <w:p w:rsidR="00CF74FE" w:rsidRPr="003B18DE" w:rsidRDefault="00CF74FE" w:rsidP="00D028FF">
      <w:pPr>
        <w:ind w:left="851" w:right="113"/>
        <w:jc w:val="both"/>
        <w:rPr>
          <w:color w:val="000000"/>
          <w:szCs w:val="24"/>
        </w:rPr>
      </w:pPr>
    </w:p>
    <w:p w:rsidR="00CF74FE" w:rsidRPr="003B18DE" w:rsidRDefault="00CF74FE" w:rsidP="00D028FF">
      <w:pPr>
        <w:ind w:left="851" w:right="113"/>
        <w:jc w:val="both"/>
        <w:rPr>
          <w:color w:val="000000"/>
          <w:szCs w:val="24"/>
        </w:rPr>
      </w:pPr>
      <w:r w:rsidRPr="003B18DE">
        <w:rPr>
          <w:color w:val="000000"/>
          <w:szCs w:val="24"/>
        </w:rPr>
        <w:t>ISO 10362-1: 1999/</w:t>
      </w:r>
      <w:proofErr w:type="spellStart"/>
      <w:r w:rsidRPr="003B18DE">
        <w:rPr>
          <w:color w:val="000000"/>
          <w:szCs w:val="24"/>
        </w:rPr>
        <w:t>Amd</w:t>
      </w:r>
      <w:proofErr w:type="spellEnd"/>
      <w:r w:rsidRPr="003B18DE">
        <w:rPr>
          <w:color w:val="000000"/>
          <w:szCs w:val="24"/>
        </w:rPr>
        <w:t xml:space="preserve"> 1:2011</w:t>
      </w:r>
    </w:p>
    <w:p w:rsidR="00CF74FE" w:rsidRPr="003B18DE" w:rsidRDefault="00CF74FE" w:rsidP="00D028FF">
      <w:pPr>
        <w:ind w:left="851" w:right="113"/>
        <w:jc w:val="both"/>
        <w:rPr>
          <w:color w:val="000000"/>
          <w:szCs w:val="24"/>
        </w:rPr>
      </w:pPr>
      <w:r w:rsidRPr="003B18DE">
        <w:rPr>
          <w:color w:val="000000"/>
          <w:szCs w:val="24"/>
        </w:rPr>
        <w:t>Water yield (mg per cigarette): Determination of water in smoke condensates – Part 1: Gas chromatographic method</w:t>
      </w:r>
      <w:r w:rsidR="00501482">
        <w:rPr>
          <w:color w:val="000000"/>
          <w:szCs w:val="24"/>
        </w:rPr>
        <w:t>.</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8.7.3</w:t>
      </w:r>
      <w:r w:rsidRPr="003B18DE">
        <w:rPr>
          <w:color w:val="000000"/>
          <w:szCs w:val="24"/>
        </w:rPr>
        <w:tab/>
        <w:t>These standards are subject to regular reviews by ISO. Therefore, it is the responsibility of the Provider to monitor activities in ISO, inform the Authority of the most up-to-date standard(s) and to ensure that the latter is used for the work specified in this contract.</w:t>
      </w:r>
    </w:p>
    <w:p w:rsidR="00CF74FE" w:rsidRPr="003B18DE" w:rsidRDefault="00CF74FE" w:rsidP="00A22F75">
      <w:pPr>
        <w:ind w:left="851" w:right="113" w:hanging="851"/>
        <w:jc w:val="both"/>
        <w:rPr>
          <w:color w:val="000000"/>
          <w:szCs w:val="24"/>
        </w:rPr>
      </w:pPr>
    </w:p>
    <w:p w:rsidR="00CF74FE" w:rsidRDefault="00CF74FE" w:rsidP="00A22F75">
      <w:pPr>
        <w:ind w:left="851" w:right="113" w:hanging="851"/>
        <w:jc w:val="both"/>
        <w:rPr>
          <w:bCs/>
          <w:color w:val="000000"/>
          <w:szCs w:val="24"/>
        </w:rPr>
      </w:pPr>
      <w:r w:rsidRPr="003B18DE">
        <w:rPr>
          <w:bCs/>
          <w:color w:val="000000"/>
          <w:szCs w:val="24"/>
        </w:rPr>
        <w:t>8.8</w:t>
      </w:r>
      <w:r w:rsidRPr="003B18DE">
        <w:rPr>
          <w:bCs/>
          <w:color w:val="000000"/>
          <w:szCs w:val="24"/>
        </w:rPr>
        <w:tab/>
        <w:t xml:space="preserve">Quality </w:t>
      </w:r>
      <w:r w:rsidRPr="00A42737">
        <w:rPr>
          <w:bCs/>
          <w:color w:val="000000"/>
          <w:szCs w:val="24"/>
        </w:rPr>
        <w:t>control procedures</w:t>
      </w:r>
    </w:p>
    <w:p w:rsidR="00D028FF" w:rsidRPr="003B18DE" w:rsidRDefault="00D028FF" w:rsidP="00A22F75">
      <w:pPr>
        <w:ind w:left="851" w:right="113" w:hanging="851"/>
        <w:jc w:val="both"/>
        <w:rPr>
          <w:bCs/>
          <w:color w:val="000000"/>
          <w:szCs w:val="24"/>
        </w:rPr>
      </w:pPr>
    </w:p>
    <w:p w:rsidR="00CF74FE" w:rsidRPr="003B18DE" w:rsidRDefault="00CF74FE" w:rsidP="00D028FF">
      <w:pPr>
        <w:ind w:left="851" w:right="113"/>
        <w:jc w:val="both"/>
        <w:rPr>
          <w:color w:val="0000FF"/>
          <w:szCs w:val="24"/>
        </w:rPr>
      </w:pPr>
      <w:r w:rsidRPr="003B18DE">
        <w:rPr>
          <w:color w:val="000000"/>
          <w:szCs w:val="24"/>
        </w:rPr>
        <w:t>Each smoking run made in pursuance of this skill requirement will contain at least one channel of a quality control monitor cigarette such as the appropriate CORESTA monitor or a Kentucky Reference Cigarette. Data for the monitor cigarette will not be supplied, but will be made available upon request</w:t>
      </w:r>
      <w:r w:rsidR="00D028FF">
        <w:rPr>
          <w:color w:val="000000"/>
          <w:szCs w:val="24"/>
        </w:rPr>
        <w:t>.</w:t>
      </w:r>
      <w:r w:rsidRPr="003B18DE">
        <w:rPr>
          <w:color w:val="000000"/>
          <w:szCs w:val="24"/>
        </w:rPr>
        <w:t xml:space="preserve"> </w:t>
      </w:r>
      <w:r w:rsidR="00D028FF">
        <w:rPr>
          <w:color w:val="000000"/>
          <w:szCs w:val="24"/>
        </w:rPr>
        <w:t>A</w:t>
      </w:r>
      <w:r w:rsidRPr="003B18DE">
        <w:rPr>
          <w:color w:val="000000"/>
          <w:szCs w:val="24"/>
        </w:rPr>
        <w:t xml:space="preserve"> summary of such activities in the specified periods should be included in the updates given at review meetings.</w:t>
      </w:r>
    </w:p>
    <w:p w:rsidR="00CF74FE" w:rsidRPr="003B18DE" w:rsidRDefault="00CF74FE" w:rsidP="00A22F75">
      <w:pPr>
        <w:ind w:left="851" w:right="113" w:hanging="851"/>
        <w:jc w:val="both"/>
        <w:rPr>
          <w:color w:val="000000"/>
          <w:szCs w:val="24"/>
        </w:rPr>
      </w:pPr>
    </w:p>
    <w:p w:rsidR="00CF74FE" w:rsidRDefault="00CF74FE" w:rsidP="00A22F75">
      <w:pPr>
        <w:ind w:left="851" w:right="113" w:hanging="851"/>
        <w:jc w:val="both"/>
        <w:rPr>
          <w:bCs/>
          <w:color w:val="000000"/>
          <w:szCs w:val="24"/>
        </w:rPr>
      </w:pPr>
      <w:r w:rsidRPr="00A42737">
        <w:rPr>
          <w:bCs/>
          <w:color w:val="000000"/>
          <w:szCs w:val="24"/>
        </w:rPr>
        <w:t>8</w:t>
      </w:r>
      <w:r w:rsidRPr="003B18DE">
        <w:rPr>
          <w:bCs/>
          <w:color w:val="000000"/>
          <w:szCs w:val="24"/>
        </w:rPr>
        <w:t>.9</w:t>
      </w:r>
      <w:r w:rsidRPr="003B18DE">
        <w:rPr>
          <w:bCs/>
          <w:color w:val="000000"/>
          <w:szCs w:val="24"/>
        </w:rPr>
        <w:tab/>
      </w:r>
      <w:r w:rsidRPr="00A42737">
        <w:rPr>
          <w:bCs/>
          <w:color w:val="000000"/>
          <w:szCs w:val="24"/>
        </w:rPr>
        <w:t>Periodic r</w:t>
      </w:r>
      <w:r w:rsidRPr="003B18DE">
        <w:rPr>
          <w:bCs/>
          <w:color w:val="000000"/>
          <w:szCs w:val="24"/>
        </w:rPr>
        <w:t xml:space="preserve">eporting of </w:t>
      </w:r>
      <w:r w:rsidRPr="00A42737">
        <w:rPr>
          <w:bCs/>
          <w:color w:val="000000"/>
          <w:szCs w:val="24"/>
        </w:rPr>
        <w:t>d</w:t>
      </w:r>
      <w:r w:rsidRPr="003B18DE">
        <w:rPr>
          <w:bCs/>
          <w:color w:val="000000"/>
          <w:szCs w:val="24"/>
        </w:rPr>
        <w:t>ata</w:t>
      </w:r>
    </w:p>
    <w:p w:rsidR="00D028FF" w:rsidRPr="00A42737" w:rsidRDefault="00D028FF" w:rsidP="00A22F75">
      <w:pPr>
        <w:ind w:left="851" w:right="113" w:hanging="851"/>
        <w:jc w:val="both"/>
        <w:rPr>
          <w:bCs/>
          <w:color w:val="000000"/>
          <w:szCs w:val="24"/>
        </w:rPr>
      </w:pPr>
    </w:p>
    <w:p w:rsidR="00CF74FE" w:rsidRPr="003B18DE" w:rsidRDefault="00CF74FE" w:rsidP="00D028FF">
      <w:pPr>
        <w:ind w:left="851" w:right="113"/>
        <w:jc w:val="both"/>
        <w:rPr>
          <w:color w:val="000000"/>
          <w:szCs w:val="24"/>
        </w:rPr>
      </w:pPr>
      <w:r w:rsidRPr="003B18DE">
        <w:rPr>
          <w:color w:val="000000"/>
          <w:szCs w:val="24"/>
        </w:rPr>
        <w:t>The</w:t>
      </w:r>
      <w:r w:rsidR="00B1731E" w:rsidRPr="00B1731E">
        <w:rPr>
          <w:color w:val="000000"/>
          <w:szCs w:val="24"/>
        </w:rPr>
        <w:t xml:space="preserve"> </w:t>
      </w:r>
      <w:r w:rsidR="00B1731E" w:rsidRPr="003B18DE">
        <w:rPr>
          <w:color w:val="000000"/>
          <w:szCs w:val="24"/>
        </w:rPr>
        <w:t>report</w:t>
      </w:r>
      <w:r w:rsidRPr="003B18DE">
        <w:rPr>
          <w:color w:val="000000"/>
          <w:szCs w:val="24"/>
        </w:rPr>
        <w:t xml:space="preserve"> provided every two months must be presented as an excel file and comply with the format presented in </w:t>
      </w:r>
      <w:r>
        <w:rPr>
          <w:color w:val="000000"/>
          <w:szCs w:val="24"/>
        </w:rPr>
        <w:t>Appendix</w:t>
      </w:r>
      <w:r w:rsidRPr="003B18DE">
        <w:rPr>
          <w:color w:val="000000"/>
          <w:szCs w:val="24"/>
        </w:rPr>
        <w:t xml:space="preserve">: Table </w:t>
      </w:r>
      <w:r>
        <w:rPr>
          <w:color w:val="000000"/>
          <w:szCs w:val="24"/>
        </w:rPr>
        <w:t>3</w:t>
      </w:r>
      <w:r w:rsidRPr="003B18DE">
        <w:rPr>
          <w:color w:val="000000"/>
          <w:szCs w:val="24"/>
        </w:rPr>
        <w:t>.</w:t>
      </w:r>
    </w:p>
    <w:p w:rsidR="00CF74FE" w:rsidRPr="003B18DE" w:rsidRDefault="00CF74FE" w:rsidP="00A22F75">
      <w:pPr>
        <w:ind w:left="851" w:right="113" w:hanging="851"/>
        <w:jc w:val="both"/>
        <w:rPr>
          <w:color w:val="000000"/>
        </w:rPr>
      </w:pPr>
    </w:p>
    <w:p w:rsidR="00D028FF" w:rsidRDefault="00CF74FE" w:rsidP="00A22F75">
      <w:pPr>
        <w:ind w:left="851" w:right="113" w:hanging="851"/>
        <w:jc w:val="both"/>
        <w:rPr>
          <w:color w:val="000000"/>
          <w:szCs w:val="24"/>
        </w:rPr>
      </w:pPr>
      <w:r w:rsidRPr="003B18DE">
        <w:rPr>
          <w:color w:val="000000"/>
          <w:szCs w:val="24"/>
        </w:rPr>
        <w:t>8.9.1</w:t>
      </w:r>
      <w:r w:rsidRPr="003B18DE">
        <w:rPr>
          <w:color w:val="000000"/>
          <w:szCs w:val="24"/>
        </w:rPr>
        <w:tab/>
        <w:t>Periodic reports must detail;</w:t>
      </w:r>
    </w:p>
    <w:p w:rsidR="00CF74FE" w:rsidRPr="003B18DE" w:rsidRDefault="00CF74FE" w:rsidP="00D028FF">
      <w:pPr>
        <w:pStyle w:val="ListParagraph"/>
        <w:numPr>
          <w:ilvl w:val="0"/>
          <w:numId w:val="77"/>
        </w:numPr>
        <w:ind w:left="1701" w:right="113" w:hanging="567"/>
        <w:jc w:val="both"/>
        <w:rPr>
          <w:color w:val="000000"/>
        </w:rPr>
      </w:pPr>
      <w:r w:rsidRPr="003B18DE">
        <w:rPr>
          <w:color w:val="000000"/>
        </w:rPr>
        <w:t>Manufacturers’ compliance with;</w:t>
      </w:r>
    </w:p>
    <w:p w:rsidR="00CF74FE" w:rsidRPr="003B18DE" w:rsidRDefault="00CF74FE" w:rsidP="00D028FF">
      <w:pPr>
        <w:pStyle w:val="ListParagraph"/>
        <w:numPr>
          <w:ilvl w:val="1"/>
          <w:numId w:val="78"/>
        </w:numPr>
        <w:ind w:left="2268" w:right="113" w:hanging="283"/>
        <w:jc w:val="both"/>
        <w:rPr>
          <w:color w:val="000000"/>
        </w:rPr>
      </w:pPr>
      <w:r w:rsidRPr="003B18DE">
        <w:rPr>
          <w:color w:val="000000"/>
        </w:rPr>
        <w:t>Provision of samples</w:t>
      </w:r>
    </w:p>
    <w:p w:rsidR="00CF74FE" w:rsidRPr="003B18DE" w:rsidRDefault="00CF74FE" w:rsidP="00D028FF">
      <w:pPr>
        <w:pStyle w:val="ListParagraph"/>
        <w:numPr>
          <w:ilvl w:val="1"/>
          <w:numId w:val="78"/>
        </w:numPr>
        <w:ind w:left="2268" w:right="113" w:hanging="283"/>
        <w:jc w:val="both"/>
        <w:rPr>
          <w:color w:val="000000"/>
        </w:rPr>
      </w:pPr>
      <w:r w:rsidRPr="003B18DE">
        <w:rPr>
          <w:color w:val="000000"/>
        </w:rPr>
        <w:t>Identifications of introductions and discontinuations</w:t>
      </w:r>
    </w:p>
    <w:p w:rsidR="00CF74FE" w:rsidRPr="003B18DE" w:rsidRDefault="00CF74FE" w:rsidP="00D028FF">
      <w:pPr>
        <w:pStyle w:val="ListParagraph"/>
        <w:numPr>
          <w:ilvl w:val="1"/>
          <w:numId w:val="78"/>
        </w:numPr>
        <w:ind w:left="2268" w:right="113" w:hanging="283"/>
        <w:jc w:val="both"/>
        <w:rPr>
          <w:color w:val="000000"/>
        </w:rPr>
      </w:pPr>
      <w:r w:rsidRPr="003B18DE">
        <w:rPr>
          <w:color w:val="000000"/>
        </w:rPr>
        <w:t>Brand name changes</w:t>
      </w:r>
    </w:p>
    <w:p w:rsidR="00CF74FE" w:rsidRPr="003B18DE" w:rsidRDefault="00CF74FE" w:rsidP="00D028FF">
      <w:pPr>
        <w:pStyle w:val="ListParagraph"/>
        <w:numPr>
          <w:ilvl w:val="1"/>
          <w:numId w:val="78"/>
        </w:numPr>
        <w:ind w:left="2268" w:right="113" w:hanging="283"/>
        <w:jc w:val="both"/>
        <w:rPr>
          <w:color w:val="000000"/>
        </w:rPr>
      </w:pPr>
      <w:r w:rsidRPr="003B18DE">
        <w:rPr>
          <w:color w:val="000000"/>
        </w:rPr>
        <w:t>Notification of split declarations; changes to declarations; illegible codes; and reporting of duty free brands</w:t>
      </w:r>
    </w:p>
    <w:p w:rsidR="00CF74FE" w:rsidRPr="003B18DE" w:rsidRDefault="00CF74FE" w:rsidP="00D028FF">
      <w:pPr>
        <w:pStyle w:val="ListParagraph"/>
        <w:numPr>
          <w:ilvl w:val="1"/>
          <w:numId w:val="78"/>
        </w:numPr>
        <w:ind w:left="2268" w:right="113" w:hanging="283"/>
        <w:jc w:val="both"/>
        <w:rPr>
          <w:color w:val="000000"/>
        </w:rPr>
      </w:pPr>
      <w:r w:rsidRPr="003B18DE">
        <w:rPr>
          <w:color w:val="000000"/>
        </w:rPr>
        <w:t>TNCO limits</w:t>
      </w:r>
    </w:p>
    <w:p w:rsidR="00CF74FE" w:rsidRPr="003B18DE" w:rsidRDefault="00CF74FE" w:rsidP="00D028FF">
      <w:pPr>
        <w:pStyle w:val="ListParagraph"/>
        <w:numPr>
          <w:ilvl w:val="1"/>
          <w:numId w:val="78"/>
        </w:numPr>
        <w:ind w:left="2268" w:right="113" w:hanging="283"/>
        <w:jc w:val="both"/>
        <w:rPr>
          <w:color w:val="000000"/>
        </w:rPr>
      </w:pPr>
      <w:r w:rsidRPr="003B18DE">
        <w:rPr>
          <w:color w:val="000000"/>
        </w:rPr>
        <w:t>Packaging regulations.</w:t>
      </w:r>
    </w:p>
    <w:p w:rsidR="00CF74FE" w:rsidRPr="003B18DE" w:rsidRDefault="00CF74FE" w:rsidP="00D028FF">
      <w:pPr>
        <w:pStyle w:val="ListParagraph"/>
        <w:numPr>
          <w:ilvl w:val="0"/>
          <w:numId w:val="77"/>
        </w:numPr>
        <w:ind w:left="1701" w:right="113" w:hanging="567"/>
        <w:jc w:val="both"/>
        <w:rPr>
          <w:color w:val="000000"/>
        </w:rPr>
      </w:pPr>
      <w:r w:rsidRPr="003B18DE">
        <w:rPr>
          <w:color w:val="000000"/>
        </w:rPr>
        <w:t>Laboratory performance;</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Timeliness of reports delivered</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Timeliness of label dispatch</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Number of total tests delivered</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lastRenderedPageBreak/>
        <w:t>Any non-conformance</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Compliance with ISO standards 4387, 8243, 8454 and 10315</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Compliance with ISO standards 3308, 3402 and 10362-1</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Compliance with sampling protocols</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Staff training to ensure compliance with latest test, packaging and sampling requirements</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Summary of the test results of collaborative studies in which the testing laboratory participated</w:t>
      </w:r>
    </w:p>
    <w:p w:rsidR="00CF74FE" w:rsidRPr="003B18DE" w:rsidRDefault="00CF74FE" w:rsidP="00D028FF">
      <w:pPr>
        <w:pStyle w:val="ListParagraph"/>
        <w:numPr>
          <w:ilvl w:val="1"/>
          <w:numId w:val="79"/>
        </w:numPr>
        <w:ind w:left="2268" w:right="113" w:hanging="283"/>
        <w:jc w:val="both"/>
        <w:rPr>
          <w:color w:val="000000"/>
        </w:rPr>
      </w:pPr>
      <w:r w:rsidRPr="003B18DE">
        <w:rPr>
          <w:color w:val="000000"/>
        </w:rPr>
        <w:t>Summary of organisational changes including those to laboratory form or function, or staffing and skill levels, that may impact on the laboratory’s ability to deliver the requirements of this contract, either at that time, or those planned for the future.</w:t>
      </w:r>
    </w:p>
    <w:p w:rsidR="00CF74FE" w:rsidRPr="003B18DE" w:rsidRDefault="00CF74FE" w:rsidP="00D028FF">
      <w:pPr>
        <w:pStyle w:val="ListParagraph"/>
        <w:numPr>
          <w:ilvl w:val="0"/>
          <w:numId w:val="77"/>
        </w:numPr>
        <w:ind w:left="1701" w:right="113" w:hanging="567"/>
        <w:jc w:val="both"/>
        <w:rPr>
          <w:color w:val="000000"/>
        </w:rPr>
      </w:pPr>
      <w:r w:rsidRPr="003B18DE">
        <w:rPr>
          <w:color w:val="000000"/>
        </w:rPr>
        <w:t>Test outputs;</w:t>
      </w:r>
    </w:p>
    <w:p w:rsidR="00CF74FE" w:rsidRPr="003B18DE" w:rsidRDefault="00CF74FE" w:rsidP="00D028FF">
      <w:pPr>
        <w:pStyle w:val="ListParagraph"/>
        <w:numPr>
          <w:ilvl w:val="1"/>
          <w:numId w:val="77"/>
        </w:numPr>
        <w:ind w:left="2268" w:right="113" w:hanging="283"/>
        <w:jc w:val="both"/>
        <w:rPr>
          <w:color w:val="000000"/>
        </w:rPr>
      </w:pPr>
      <w:r w:rsidRPr="003B18DE">
        <w:rPr>
          <w:color w:val="000000"/>
        </w:rPr>
        <w:t>the number of tests undertaken in each testing period</w:t>
      </w:r>
    </w:p>
    <w:p w:rsidR="00CF74FE" w:rsidRPr="003B18DE" w:rsidRDefault="00CF74FE" w:rsidP="00D028FF">
      <w:pPr>
        <w:pStyle w:val="ListParagraph"/>
        <w:numPr>
          <w:ilvl w:val="1"/>
          <w:numId w:val="77"/>
        </w:numPr>
        <w:ind w:left="2268" w:right="113" w:hanging="283"/>
        <w:jc w:val="both"/>
        <w:rPr>
          <w:color w:val="000000"/>
        </w:rPr>
      </w:pPr>
      <w:r w:rsidRPr="003B18DE">
        <w:rPr>
          <w:color w:val="000000"/>
        </w:rPr>
        <w:t>the number of non-compliances with regard to the above-mentioned UK tobacco laws and EU Tobacco Products Directive 2014/40/EC;</w:t>
      </w:r>
    </w:p>
    <w:p w:rsidR="00CF74FE" w:rsidRPr="003B18DE" w:rsidRDefault="00CF74FE" w:rsidP="00D028FF">
      <w:pPr>
        <w:pStyle w:val="ListParagraph"/>
        <w:numPr>
          <w:ilvl w:val="1"/>
          <w:numId w:val="77"/>
        </w:numPr>
        <w:ind w:left="2268" w:right="113" w:hanging="283"/>
        <w:jc w:val="both"/>
        <w:rPr>
          <w:color w:val="000000"/>
        </w:rPr>
      </w:pPr>
      <w:r w:rsidRPr="003B18DE">
        <w:rPr>
          <w:color w:val="000000"/>
        </w:rPr>
        <w:t>the nature of these non-compliances, including any remedial action taken and the results of these actions;</w:t>
      </w:r>
    </w:p>
    <w:p w:rsidR="00CF74FE" w:rsidRPr="003B18DE" w:rsidRDefault="00CF74FE" w:rsidP="00D028FF">
      <w:pPr>
        <w:pStyle w:val="ListParagraph"/>
        <w:numPr>
          <w:ilvl w:val="1"/>
          <w:numId w:val="77"/>
        </w:numPr>
        <w:ind w:left="2268" w:right="113" w:hanging="283"/>
        <w:jc w:val="both"/>
        <w:rPr>
          <w:color w:val="000000"/>
        </w:rPr>
      </w:pPr>
      <w:proofErr w:type="gramStart"/>
      <w:r w:rsidRPr="003B18DE">
        <w:rPr>
          <w:color w:val="000000"/>
        </w:rPr>
        <w:t>proof</w:t>
      </w:r>
      <w:proofErr w:type="gramEnd"/>
      <w:r w:rsidRPr="003B18DE">
        <w:rPr>
          <w:color w:val="000000"/>
        </w:rPr>
        <w:t xml:space="preserve"> that the tests have all been carried out to appropriate ISO/BSI standards and confirmation of the accuracy of all results.</w:t>
      </w:r>
    </w:p>
    <w:p w:rsidR="00CF74FE" w:rsidRPr="003B18DE" w:rsidRDefault="00CF74FE" w:rsidP="00D028FF">
      <w:pPr>
        <w:pStyle w:val="ListParagraph"/>
        <w:numPr>
          <w:ilvl w:val="0"/>
          <w:numId w:val="77"/>
        </w:numPr>
        <w:ind w:left="1701" w:right="113" w:hanging="567"/>
        <w:jc w:val="both"/>
        <w:rPr>
          <w:color w:val="000000"/>
        </w:rPr>
      </w:pPr>
      <w:r w:rsidRPr="003B18DE">
        <w:rPr>
          <w:color w:val="000000"/>
        </w:rPr>
        <w:t>Monitoring of risks identified throughout the survey.</w:t>
      </w:r>
    </w:p>
    <w:p w:rsidR="00CF74FE" w:rsidRPr="003B18DE" w:rsidRDefault="00CF74FE" w:rsidP="00D028FF">
      <w:pPr>
        <w:pStyle w:val="ListParagraph"/>
        <w:numPr>
          <w:ilvl w:val="0"/>
          <w:numId w:val="77"/>
        </w:numPr>
        <w:ind w:left="1701" w:right="113" w:hanging="567"/>
        <w:jc w:val="both"/>
        <w:rPr>
          <w:color w:val="000000"/>
        </w:rPr>
      </w:pPr>
      <w:r w:rsidRPr="003B18DE">
        <w:rPr>
          <w:color w:val="000000"/>
        </w:rPr>
        <w:t>Issues or problems encountered during the reporting period and recommendations for actions to be taken to address sampling, testing or other issues.</w:t>
      </w:r>
    </w:p>
    <w:p w:rsidR="00CF74FE" w:rsidRPr="003B18DE" w:rsidRDefault="00CF74FE" w:rsidP="00D028FF">
      <w:pPr>
        <w:pStyle w:val="ListParagraph"/>
        <w:numPr>
          <w:ilvl w:val="0"/>
          <w:numId w:val="77"/>
        </w:numPr>
        <w:ind w:left="1701" w:right="113" w:hanging="567"/>
        <w:jc w:val="both"/>
        <w:rPr>
          <w:color w:val="000000"/>
        </w:rPr>
      </w:pPr>
      <w:r w:rsidRPr="003B18DE">
        <w:rPr>
          <w:color w:val="000000"/>
        </w:rPr>
        <w:t>Records of labelling and packaging of cigarettes compliance checks, conducted in every period, must be kept in hard copy and these may be requested by the Authority for audit purposes.</w:t>
      </w:r>
    </w:p>
    <w:p w:rsidR="00CF74FE" w:rsidRPr="003B18DE" w:rsidRDefault="00D028FF" w:rsidP="00D028FF">
      <w:pPr>
        <w:pStyle w:val="ListParagraph"/>
        <w:numPr>
          <w:ilvl w:val="0"/>
          <w:numId w:val="77"/>
        </w:numPr>
        <w:ind w:left="1701" w:right="113" w:hanging="567"/>
        <w:jc w:val="both"/>
        <w:rPr>
          <w:color w:val="000000"/>
        </w:rPr>
      </w:pPr>
      <w:r>
        <w:rPr>
          <w:color w:val="000000"/>
        </w:rPr>
        <w:t>Any other issues arising that are not covered in this specification and are relevant to the accurate delivery against Key Performance Indicators detailed in Section</w:t>
      </w:r>
      <w:r w:rsidR="00514AD8">
        <w:rPr>
          <w:color w:val="000000"/>
        </w:rPr>
        <w:t xml:space="preserve"> </w:t>
      </w:r>
      <w:r>
        <w:rPr>
          <w:color w:val="000000"/>
        </w:rPr>
        <w:t>9.</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8.9.2</w:t>
      </w:r>
      <w:r w:rsidRPr="003B18DE">
        <w:rPr>
          <w:color w:val="000000"/>
          <w:szCs w:val="24"/>
        </w:rPr>
        <w:tab/>
        <w:t>The following non-analytical information will be displayed for each data entry:</w:t>
      </w:r>
    </w:p>
    <w:p w:rsidR="00CF74FE" w:rsidRPr="003B18DE" w:rsidRDefault="00CF74FE" w:rsidP="00D028FF">
      <w:pPr>
        <w:numPr>
          <w:ilvl w:val="0"/>
          <w:numId w:val="71"/>
        </w:numPr>
        <w:ind w:left="1701" w:right="113" w:hanging="567"/>
        <w:jc w:val="both"/>
        <w:rPr>
          <w:color w:val="000000"/>
          <w:szCs w:val="24"/>
        </w:rPr>
      </w:pPr>
      <w:r w:rsidRPr="003B18DE">
        <w:rPr>
          <w:color w:val="000000"/>
          <w:szCs w:val="24"/>
        </w:rPr>
        <w:t>The sampling period identifier</w:t>
      </w:r>
    </w:p>
    <w:p w:rsidR="00CF74FE" w:rsidRPr="003B18DE" w:rsidRDefault="00CF74FE" w:rsidP="00D028FF">
      <w:pPr>
        <w:numPr>
          <w:ilvl w:val="0"/>
          <w:numId w:val="71"/>
        </w:numPr>
        <w:ind w:left="1701" w:right="113" w:hanging="567"/>
        <w:jc w:val="both"/>
        <w:rPr>
          <w:color w:val="000000"/>
          <w:szCs w:val="24"/>
        </w:rPr>
      </w:pPr>
      <w:r w:rsidRPr="003B18DE">
        <w:rPr>
          <w:color w:val="000000"/>
          <w:szCs w:val="24"/>
        </w:rPr>
        <w:t>Sample number</w:t>
      </w:r>
    </w:p>
    <w:p w:rsidR="00CF74FE" w:rsidRPr="003B18DE" w:rsidRDefault="00CF74FE" w:rsidP="00D028FF">
      <w:pPr>
        <w:numPr>
          <w:ilvl w:val="0"/>
          <w:numId w:val="71"/>
        </w:numPr>
        <w:ind w:left="1701" w:right="113" w:hanging="567"/>
        <w:jc w:val="both"/>
        <w:rPr>
          <w:color w:val="000000"/>
          <w:szCs w:val="24"/>
        </w:rPr>
      </w:pPr>
      <w:r w:rsidRPr="003B18DE">
        <w:rPr>
          <w:color w:val="000000"/>
          <w:szCs w:val="24"/>
        </w:rPr>
        <w:t>Manufacturing date (week) as identified from the batch code</w:t>
      </w:r>
    </w:p>
    <w:p w:rsidR="00CF74FE" w:rsidRPr="003B18DE" w:rsidRDefault="00CF74FE" w:rsidP="00D028FF">
      <w:pPr>
        <w:numPr>
          <w:ilvl w:val="0"/>
          <w:numId w:val="71"/>
        </w:numPr>
        <w:ind w:left="1701" w:right="113" w:hanging="567"/>
        <w:jc w:val="both"/>
        <w:rPr>
          <w:color w:val="000000"/>
          <w:szCs w:val="24"/>
        </w:rPr>
      </w:pPr>
      <w:r w:rsidRPr="003B18DE">
        <w:rPr>
          <w:color w:val="000000"/>
          <w:szCs w:val="24"/>
        </w:rPr>
        <w:t>Age of the sample (in weeks) with reference to the first week of the sampling period</w:t>
      </w:r>
    </w:p>
    <w:p w:rsidR="00CF74FE" w:rsidRPr="003B18DE" w:rsidRDefault="00CF74FE" w:rsidP="00D028FF">
      <w:pPr>
        <w:numPr>
          <w:ilvl w:val="0"/>
          <w:numId w:val="71"/>
        </w:numPr>
        <w:ind w:left="1701" w:right="113" w:hanging="567"/>
        <w:jc w:val="both"/>
        <w:rPr>
          <w:color w:val="000000"/>
          <w:szCs w:val="24"/>
        </w:rPr>
      </w:pPr>
      <w:r w:rsidRPr="003B18DE">
        <w:rPr>
          <w:color w:val="000000"/>
          <w:szCs w:val="24"/>
        </w:rPr>
        <w:t>Pack size</w:t>
      </w:r>
    </w:p>
    <w:p w:rsidR="00CF74FE" w:rsidRPr="003B18DE" w:rsidRDefault="00CF74FE" w:rsidP="00D028FF">
      <w:pPr>
        <w:numPr>
          <w:ilvl w:val="0"/>
          <w:numId w:val="71"/>
        </w:numPr>
        <w:ind w:left="1701" w:right="113" w:hanging="567"/>
        <w:jc w:val="both"/>
        <w:rPr>
          <w:color w:val="000000"/>
          <w:szCs w:val="24"/>
        </w:rPr>
      </w:pPr>
      <w:r w:rsidRPr="003B18DE">
        <w:rPr>
          <w:color w:val="000000"/>
          <w:szCs w:val="24"/>
        </w:rPr>
        <w:t>Smoking run/channel number.</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 xml:space="preserve">8.9.3 </w:t>
      </w:r>
      <w:r w:rsidRPr="003B18DE">
        <w:rPr>
          <w:color w:val="000000"/>
          <w:szCs w:val="24"/>
        </w:rPr>
        <w:tab/>
        <w:t xml:space="preserve">The following analytical information will be displayed for each data entry: </w:t>
      </w:r>
    </w:p>
    <w:p w:rsidR="00CF74FE" w:rsidRPr="003B18DE" w:rsidRDefault="00CF74FE" w:rsidP="00D028FF">
      <w:pPr>
        <w:numPr>
          <w:ilvl w:val="0"/>
          <w:numId w:val="73"/>
        </w:numPr>
        <w:ind w:left="1701" w:right="113" w:hanging="567"/>
        <w:jc w:val="both"/>
        <w:rPr>
          <w:b/>
          <w:color w:val="000000"/>
          <w:szCs w:val="24"/>
        </w:rPr>
      </w:pPr>
      <w:r w:rsidRPr="003B18DE">
        <w:rPr>
          <w:color w:val="000000"/>
          <w:szCs w:val="24"/>
        </w:rPr>
        <w:t>Puff number (to one decimal place)</w:t>
      </w:r>
    </w:p>
    <w:p w:rsidR="00CF74FE" w:rsidRPr="003B18DE" w:rsidRDefault="00CF74FE" w:rsidP="00D028FF">
      <w:pPr>
        <w:numPr>
          <w:ilvl w:val="0"/>
          <w:numId w:val="73"/>
        </w:numPr>
        <w:ind w:left="1701" w:right="113" w:hanging="567"/>
        <w:jc w:val="both"/>
        <w:rPr>
          <w:color w:val="000000"/>
          <w:szCs w:val="24"/>
        </w:rPr>
      </w:pPr>
      <w:r w:rsidRPr="003B18DE">
        <w:rPr>
          <w:color w:val="000000"/>
          <w:szCs w:val="24"/>
        </w:rPr>
        <w:t>Total Particulate Matter yield in mg (to two decimal places)</w:t>
      </w:r>
    </w:p>
    <w:p w:rsidR="00CF74FE" w:rsidRPr="003B18DE" w:rsidRDefault="00CF74FE" w:rsidP="00D028FF">
      <w:pPr>
        <w:numPr>
          <w:ilvl w:val="0"/>
          <w:numId w:val="73"/>
        </w:numPr>
        <w:ind w:left="1701" w:right="113" w:hanging="567"/>
        <w:jc w:val="both"/>
        <w:rPr>
          <w:color w:val="000000"/>
          <w:szCs w:val="24"/>
        </w:rPr>
      </w:pPr>
      <w:r w:rsidRPr="003B18DE">
        <w:rPr>
          <w:color w:val="000000"/>
          <w:szCs w:val="24"/>
        </w:rPr>
        <w:t>Water yield in mg (to two decimal places)</w:t>
      </w:r>
    </w:p>
    <w:p w:rsidR="00CF74FE" w:rsidRPr="003B18DE" w:rsidRDefault="00CF74FE" w:rsidP="00D028FF">
      <w:pPr>
        <w:numPr>
          <w:ilvl w:val="0"/>
          <w:numId w:val="73"/>
        </w:numPr>
        <w:ind w:left="1701" w:right="113" w:hanging="567"/>
        <w:jc w:val="both"/>
        <w:rPr>
          <w:color w:val="000000"/>
          <w:szCs w:val="24"/>
        </w:rPr>
      </w:pPr>
      <w:r w:rsidRPr="003B18DE">
        <w:rPr>
          <w:color w:val="000000"/>
          <w:szCs w:val="24"/>
        </w:rPr>
        <w:t>Nicotine yield in mg (to two decimal places)</w:t>
      </w:r>
    </w:p>
    <w:p w:rsidR="00CF74FE" w:rsidRPr="003B18DE" w:rsidRDefault="00CF74FE" w:rsidP="00D028FF">
      <w:pPr>
        <w:numPr>
          <w:ilvl w:val="0"/>
          <w:numId w:val="73"/>
        </w:numPr>
        <w:ind w:left="1701" w:right="113" w:hanging="567"/>
        <w:jc w:val="both"/>
        <w:rPr>
          <w:color w:val="000000"/>
          <w:szCs w:val="24"/>
        </w:rPr>
      </w:pPr>
      <w:r w:rsidRPr="003B18DE">
        <w:rPr>
          <w:color w:val="000000"/>
          <w:szCs w:val="24"/>
        </w:rPr>
        <w:t>Nicotine Free Dry Particulate Matter (NFDPM) yield in mg (to two decimal places)</w:t>
      </w:r>
    </w:p>
    <w:p w:rsidR="00CF74FE" w:rsidRPr="003B18DE" w:rsidRDefault="00CF74FE" w:rsidP="00D028FF">
      <w:pPr>
        <w:numPr>
          <w:ilvl w:val="0"/>
          <w:numId w:val="73"/>
        </w:numPr>
        <w:ind w:left="1701" w:right="113" w:hanging="567"/>
        <w:jc w:val="both"/>
        <w:rPr>
          <w:color w:val="000000"/>
          <w:szCs w:val="24"/>
        </w:rPr>
      </w:pPr>
      <w:r w:rsidRPr="003B18DE">
        <w:rPr>
          <w:color w:val="000000"/>
          <w:szCs w:val="24"/>
        </w:rPr>
        <w:t>Carbon monoxide yield in mg (to two decimal places)</w:t>
      </w:r>
    </w:p>
    <w:p w:rsidR="00CF74FE" w:rsidRPr="003B18DE" w:rsidRDefault="00CF74FE" w:rsidP="00D028FF">
      <w:pPr>
        <w:numPr>
          <w:ilvl w:val="0"/>
          <w:numId w:val="73"/>
        </w:numPr>
        <w:ind w:left="1701" w:right="113" w:hanging="567"/>
        <w:jc w:val="both"/>
        <w:rPr>
          <w:color w:val="000000"/>
          <w:szCs w:val="24"/>
        </w:rPr>
      </w:pPr>
      <w:r w:rsidRPr="003B18DE">
        <w:rPr>
          <w:color w:val="000000"/>
          <w:szCs w:val="24"/>
        </w:rPr>
        <w:t>Carbon monoxide concentration corrected for STP (% v/v to two decimal places)</w:t>
      </w:r>
    </w:p>
    <w:p w:rsidR="00CF74FE" w:rsidRPr="003B18DE" w:rsidRDefault="00CF74FE" w:rsidP="00D028FF">
      <w:pPr>
        <w:numPr>
          <w:ilvl w:val="0"/>
          <w:numId w:val="73"/>
        </w:numPr>
        <w:ind w:left="1701" w:right="113" w:hanging="567"/>
        <w:jc w:val="both"/>
        <w:rPr>
          <w:color w:val="000000"/>
          <w:szCs w:val="24"/>
        </w:rPr>
      </w:pPr>
      <w:proofErr w:type="gramStart"/>
      <w:r w:rsidRPr="003B18DE">
        <w:rPr>
          <w:color w:val="000000"/>
          <w:szCs w:val="24"/>
        </w:rPr>
        <w:t>Ratio of NFDPM yield</w:t>
      </w:r>
      <w:proofErr w:type="gramEnd"/>
      <w:r w:rsidRPr="003B18DE">
        <w:rPr>
          <w:color w:val="000000"/>
          <w:szCs w:val="24"/>
        </w:rPr>
        <w:t xml:space="preserve"> to nicotine yield (to two decimal places).</w:t>
      </w:r>
    </w:p>
    <w:p w:rsidR="00CF74FE" w:rsidRPr="00A42737"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szCs w:val="24"/>
        </w:rPr>
        <w:t>8.9.4</w:t>
      </w:r>
      <w:r w:rsidRPr="003B18DE">
        <w:rPr>
          <w:szCs w:val="24"/>
        </w:rPr>
        <w:tab/>
        <w:t>In respect of each entry and for both the latest period reported and the total data set to date, as a minimum, the following statistical criteria shall be calculated:</w:t>
      </w:r>
    </w:p>
    <w:p w:rsidR="00CF74FE" w:rsidRPr="003B18DE" w:rsidRDefault="00CF74FE" w:rsidP="00D028FF">
      <w:pPr>
        <w:numPr>
          <w:ilvl w:val="0"/>
          <w:numId w:val="74"/>
        </w:numPr>
        <w:ind w:left="1701" w:right="113" w:hanging="567"/>
        <w:jc w:val="both"/>
        <w:rPr>
          <w:color w:val="000000"/>
          <w:szCs w:val="24"/>
        </w:rPr>
      </w:pPr>
      <w:r w:rsidRPr="003B18DE">
        <w:rPr>
          <w:color w:val="000000"/>
          <w:szCs w:val="24"/>
        </w:rPr>
        <w:t>mean</w:t>
      </w:r>
    </w:p>
    <w:p w:rsidR="00CF74FE" w:rsidRPr="003B18DE" w:rsidRDefault="00CF74FE" w:rsidP="00D028FF">
      <w:pPr>
        <w:numPr>
          <w:ilvl w:val="0"/>
          <w:numId w:val="74"/>
        </w:numPr>
        <w:ind w:left="1701" w:right="113" w:hanging="567"/>
        <w:jc w:val="both"/>
        <w:rPr>
          <w:color w:val="000000"/>
          <w:szCs w:val="24"/>
        </w:rPr>
      </w:pPr>
      <w:r w:rsidRPr="003B18DE">
        <w:rPr>
          <w:color w:val="000000"/>
          <w:szCs w:val="24"/>
        </w:rPr>
        <w:t>standard deviation</w:t>
      </w:r>
    </w:p>
    <w:p w:rsidR="00CF74FE" w:rsidRPr="003B18DE" w:rsidRDefault="00CF74FE" w:rsidP="00D028FF">
      <w:pPr>
        <w:numPr>
          <w:ilvl w:val="0"/>
          <w:numId w:val="74"/>
        </w:numPr>
        <w:ind w:left="1701" w:right="113" w:hanging="567"/>
        <w:jc w:val="both"/>
        <w:rPr>
          <w:color w:val="000000"/>
          <w:szCs w:val="24"/>
        </w:rPr>
      </w:pPr>
      <w:r w:rsidRPr="003B18DE">
        <w:rPr>
          <w:color w:val="000000"/>
          <w:szCs w:val="24"/>
        </w:rPr>
        <w:t>coefficient of variation</w:t>
      </w:r>
    </w:p>
    <w:p w:rsidR="00CF74FE" w:rsidRPr="003B18DE" w:rsidRDefault="00CF74FE" w:rsidP="00D028FF">
      <w:pPr>
        <w:numPr>
          <w:ilvl w:val="0"/>
          <w:numId w:val="74"/>
        </w:numPr>
        <w:ind w:left="1701" w:right="113" w:hanging="567"/>
        <w:jc w:val="both"/>
        <w:rPr>
          <w:color w:val="000000"/>
          <w:szCs w:val="24"/>
        </w:rPr>
      </w:pPr>
      <w:r w:rsidRPr="003B18DE">
        <w:rPr>
          <w:color w:val="000000"/>
          <w:szCs w:val="24"/>
        </w:rPr>
        <w:t>95% confidence levels</w:t>
      </w:r>
    </w:p>
    <w:p w:rsidR="00CF74FE" w:rsidRPr="003B18DE" w:rsidRDefault="00CF74FE" w:rsidP="00D028FF">
      <w:pPr>
        <w:numPr>
          <w:ilvl w:val="0"/>
          <w:numId w:val="74"/>
        </w:numPr>
        <w:ind w:left="1701" w:right="113" w:hanging="567"/>
        <w:jc w:val="both"/>
        <w:rPr>
          <w:color w:val="000000"/>
          <w:szCs w:val="24"/>
        </w:rPr>
      </w:pPr>
      <w:r w:rsidRPr="003B18DE">
        <w:rPr>
          <w:color w:val="000000"/>
          <w:szCs w:val="24"/>
        </w:rPr>
        <w:t>standard error</w:t>
      </w:r>
    </w:p>
    <w:p w:rsidR="00CF74FE" w:rsidRPr="003B18DE" w:rsidRDefault="00CF74FE" w:rsidP="00D028FF">
      <w:pPr>
        <w:numPr>
          <w:ilvl w:val="0"/>
          <w:numId w:val="74"/>
        </w:numPr>
        <w:ind w:left="1701" w:right="113" w:hanging="567"/>
        <w:jc w:val="both"/>
        <w:rPr>
          <w:color w:val="000000"/>
          <w:szCs w:val="24"/>
        </w:rPr>
      </w:pPr>
      <w:proofErr w:type="gramStart"/>
      <w:r w:rsidRPr="003B18DE">
        <w:rPr>
          <w:color w:val="000000"/>
          <w:szCs w:val="24"/>
        </w:rPr>
        <w:t>variance</w:t>
      </w:r>
      <w:proofErr w:type="gramEnd"/>
      <w:r w:rsidR="00501482">
        <w:rPr>
          <w:color w:val="000000"/>
          <w:szCs w:val="24"/>
        </w:rPr>
        <w:t>.</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pPr>
      <w:r w:rsidRPr="00A42737">
        <w:rPr>
          <w:szCs w:val="24"/>
        </w:rPr>
        <w:t>8.9.5</w:t>
      </w:r>
      <w:r w:rsidRPr="00A42737">
        <w:rPr>
          <w:szCs w:val="24"/>
        </w:rPr>
        <w:tab/>
      </w:r>
      <w:r w:rsidRPr="003B18DE">
        <w:rPr>
          <w:szCs w:val="24"/>
        </w:rPr>
        <w:t>Results must be reported on a one page per variant brand basis. By the end of the Survey, all the results obtained for a particular brand variant during the survey should be displayed on this page.</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bCs/>
          <w:szCs w:val="24"/>
        </w:rPr>
      </w:pPr>
      <w:r w:rsidRPr="004B4D43">
        <w:rPr>
          <w:bCs/>
          <w:szCs w:val="24"/>
        </w:rPr>
        <w:t>8.10</w:t>
      </w:r>
      <w:r w:rsidRPr="004B4D43">
        <w:rPr>
          <w:bCs/>
          <w:szCs w:val="24"/>
        </w:rPr>
        <w:tab/>
        <w:t>Annual</w:t>
      </w:r>
      <w:r w:rsidRPr="00A42737">
        <w:rPr>
          <w:bCs/>
          <w:szCs w:val="24"/>
        </w:rPr>
        <w:t xml:space="preserve"> reporting of data</w:t>
      </w:r>
    </w:p>
    <w:p w:rsidR="00CF74FE" w:rsidRPr="003B18DE" w:rsidRDefault="00CF74FE" w:rsidP="00A22F75">
      <w:pPr>
        <w:ind w:left="851" w:right="113" w:hanging="851"/>
        <w:jc w:val="both"/>
        <w:rPr>
          <w:bCs/>
          <w:szCs w:val="24"/>
        </w:rPr>
      </w:pPr>
    </w:p>
    <w:p w:rsidR="00CF74FE" w:rsidRPr="003B18DE" w:rsidRDefault="00CF74FE" w:rsidP="00A22F75">
      <w:pPr>
        <w:ind w:left="851" w:right="113" w:hanging="851"/>
        <w:jc w:val="both"/>
        <w:rPr>
          <w:bCs/>
          <w:szCs w:val="24"/>
        </w:rPr>
      </w:pPr>
      <w:r w:rsidRPr="003B18DE">
        <w:rPr>
          <w:b/>
          <w:bCs/>
          <w:szCs w:val="24"/>
        </w:rPr>
        <w:tab/>
      </w:r>
      <w:r w:rsidRPr="00A42737">
        <w:rPr>
          <w:bCs/>
          <w:szCs w:val="24"/>
        </w:rPr>
        <w:t xml:space="preserve">At the end of each survey period; present an annual commentary report, </w:t>
      </w:r>
      <w:r w:rsidR="00055A4F">
        <w:rPr>
          <w:szCs w:val="24"/>
        </w:rPr>
        <w:t>in a portable document format (pdf)</w:t>
      </w:r>
      <w:r w:rsidR="00055A4F" w:rsidRPr="003B18DE">
        <w:rPr>
          <w:szCs w:val="24"/>
        </w:rPr>
        <w:t>, detailing comments and data relating to the full reporting year</w:t>
      </w:r>
      <w:r w:rsidRPr="00A42737">
        <w:rPr>
          <w:bCs/>
          <w:szCs w:val="24"/>
        </w:rPr>
        <w:t xml:space="preserve">, to the Authority by the 6th April immediately following each year of the </w:t>
      </w:r>
      <w:r w:rsidRPr="003B18DE">
        <w:rPr>
          <w:bCs/>
          <w:szCs w:val="24"/>
        </w:rPr>
        <w:t>contract.</w:t>
      </w:r>
    </w:p>
    <w:p w:rsidR="00CF74FE" w:rsidRPr="003B18DE" w:rsidRDefault="00D028FF" w:rsidP="00A22F75">
      <w:pPr>
        <w:pStyle w:val="BodyText2"/>
        <w:ind w:left="851" w:right="113" w:hanging="851"/>
        <w:jc w:val="both"/>
        <w:rPr>
          <w:rFonts w:ascii="Arial" w:hAnsi="Arial" w:cs="Arial"/>
          <w:b w:val="0"/>
          <w:bCs/>
          <w:color w:val="000000"/>
          <w:szCs w:val="24"/>
        </w:rPr>
      </w:pPr>
      <w:r>
        <w:rPr>
          <w:rFonts w:ascii="Arial" w:hAnsi="Arial" w:cs="Arial"/>
          <w:b w:val="0"/>
          <w:bCs/>
          <w:color w:val="000000"/>
          <w:szCs w:val="24"/>
        </w:rPr>
        <w:tab/>
      </w:r>
      <w:r w:rsidR="00963BA0">
        <w:rPr>
          <w:rFonts w:ascii="Arial" w:hAnsi="Arial" w:cs="Arial"/>
          <w:b w:val="0"/>
          <w:bCs/>
          <w:color w:val="000000"/>
          <w:szCs w:val="24"/>
        </w:rPr>
        <w:t>As well as detailing how each KPI has been achieved, t</w:t>
      </w:r>
      <w:r>
        <w:rPr>
          <w:rFonts w:ascii="Arial" w:hAnsi="Arial" w:cs="Arial"/>
          <w:b w:val="0"/>
          <w:bCs/>
          <w:color w:val="000000"/>
          <w:szCs w:val="24"/>
        </w:rPr>
        <w:t>he report must cover;</w:t>
      </w:r>
    </w:p>
    <w:p w:rsidR="00CF74FE" w:rsidRPr="003B18DE" w:rsidRDefault="00CF74FE" w:rsidP="00963BA0">
      <w:pPr>
        <w:numPr>
          <w:ilvl w:val="0"/>
          <w:numId w:val="69"/>
        </w:numPr>
        <w:ind w:left="1701" w:right="113" w:hanging="567"/>
        <w:jc w:val="both"/>
        <w:rPr>
          <w:color w:val="000000"/>
          <w:szCs w:val="24"/>
        </w:rPr>
      </w:pPr>
      <w:r w:rsidRPr="003B18DE">
        <w:rPr>
          <w:color w:val="000000"/>
          <w:szCs w:val="24"/>
        </w:rPr>
        <w:t xml:space="preserve">Each </w:t>
      </w:r>
      <w:r w:rsidR="00514AD8" w:rsidRPr="003B18DE">
        <w:rPr>
          <w:color w:val="000000"/>
          <w:szCs w:val="24"/>
        </w:rPr>
        <w:t>producer’s</w:t>
      </w:r>
      <w:r w:rsidRPr="003B18DE">
        <w:rPr>
          <w:color w:val="000000"/>
          <w:szCs w:val="24"/>
        </w:rPr>
        <w:t xml:space="preserve"> overall compli</w:t>
      </w:r>
      <w:r w:rsidR="00963BA0">
        <w:rPr>
          <w:color w:val="000000"/>
          <w:szCs w:val="24"/>
        </w:rPr>
        <w:t xml:space="preserve">ance with the official sampling, </w:t>
      </w:r>
      <w:r w:rsidRPr="003B18DE">
        <w:rPr>
          <w:color w:val="000000"/>
          <w:szCs w:val="24"/>
        </w:rPr>
        <w:t>labelling</w:t>
      </w:r>
      <w:r w:rsidR="00963BA0">
        <w:rPr>
          <w:color w:val="000000"/>
          <w:szCs w:val="24"/>
        </w:rPr>
        <w:t xml:space="preserve"> and </w:t>
      </w:r>
      <w:r w:rsidRPr="003B18DE">
        <w:rPr>
          <w:color w:val="000000"/>
          <w:szCs w:val="24"/>
        </w:rPr>
        <w:t>coding requirements throughout the year.</w:t>
      </w:r>
    </w:p>
    <w:p w:rsidR="00CF74FE" w:rsidRPr="003B18DE" w:rsidRDefault="00CF74FE" w:rsidP="00D028FF">
      <w:pPr>
        <w:numPr>
          <w:ilvl w:val="0"/>
          <w:numId w:val="69"/>
        </w:numPr>
        <w:ind w:left="1701" w:right="113" w:hanging="567"/>
        <w:jc w:val="both"/>
        <w:rPr>
          <w:color w:val="000000"/>
          <w:szCs w:val="24"/>
        </w:rPr>
      </w:pPr>
      <w:r w:rsidRPr="003B18DE">
        <w:rPr>
          <w:color w:val="000000"/>
          <w:szCs w:val="24"/>
        </w:rPr>
        <w:t xml:space="preserve">Cigarette brand variants with test results above the maximum allowed smoke yields as stated in EU Directive 2014/40/EU and </w:t>
      </w:r>
      <w:r w:rsidR="00963BA0">
        <w:rPr>
          <w:color w:val="000000"/>
          <w:szCs w:val="24"/>
        </w:rPr>
        <w:t>SI</w:t>
      </w:r>
      <w:r w:rsidRPr="003B18DE">
        <w:rPr>
          <w:color w:val="000000"/>
          <w:szCs w:val="24"/>
        </w:rPr>
        <w:t xml:space="preserve"> 2016/507. These brands must be clearly highlighted</w:t>
      </w:r>
      <w:r w:rsidR="00501482">
        <w:rPr>
          <w:color w:val="000000"/>
          <w:szCs w:val="24"/>
        </w:rPr>
        <w:t>.</w:t>
      </w:r>
    </w:p>
    <w:p w:rsidR="00CF74FE" w:rsidRPr="003B18DE" w:rsidRDefault="00CF74FE" w:rsidP="00D028FF">
      <w:pPr>
        <w:numPr>
          <w:ilvl w:val="0"/>
          <w:numId w:val="69"/>
        </w:numPr>
        <w:ind w:left="1701" w:right="113" w:hanging="567"/>
        <w:jc w:val="both"/>
        <w:rPr>
          <w:color w:val="000000"/>
          <w:szCs w:val="24"/>
        </w:rPr>
      </w:pPr>
      <w:r w:rsidRPr="003B18DE">
        <w:rPr>
          <w:color w:val="000000"/>
          <w:szCs w:val="24"/>
        </w:rPr>
        <w:t>All declaration changes, brand introductions, split declarations, missing packs and brand withdrawals that have occurred during the Survey.</w:t>
      </w:r>
    </w:p>
    <w:p w:rsidR="00CF74FE" w:rsidRPr="003B18DE" w:rsidRDefault="00CF74FE" w:rsidP="00D028FF">
      <w:pPr>
        <w:numPr>
          <w:ilvl w:val="0"/>
          <w:numId w:val="69"/>
        </w:numPr>
        <w:ind w:left="1701" w:right="113" w:hanging="567"/>
        <w:jc w:val="both"/>
        <w:rPr>
          <w:color w:val="000000"/>
          <w:szCs w:val="24"/>
        </w:rPr>
      </w:pPr>
      <w:r w:rsidRPr="003B18DE">
        <w:rPr>
          <w:color w:val="000000"/>
          <w:szCs w:val="24"/>
        </w:rPr>
        <w:t>A summary of the test results of collaborative studies in which the testing laboratory participated.</w:t>
      </w:r>
    </w:p>
    <w:p w:rsidR="00CF74FE" w:rsidRPr="003B18DE" w:rsidRDefault="00CF74FE" w:rsidP="00D028FF">
      <w:pPr>
        <w:numPr>
          <w:ilvl w:val="0"/>
          <w:numId w:val="69"/>
        </w:numPr>
        <w:ind w:left="1701" w:right="113" w:hanging="567"/>
        <w:jc w:val="both"/>
        <w:rPr>
          <w:color w:val="000000"/>
          <w:szCs w:val="24"/>
        </w:rPr>
      </w:pPr>
      <w:r w:rsidRPr="003B18DE">
        <w:rPr>
          <w:color w:val="000000"/>
          <w:szCs w:val="24"/>
        </w:rPr>
        <w:t>A summary of organisational changes and the Provider’s performance based on customer satisfaction survey forms</w:t>
      </w:r>
      <w:r w:rsidRPr="003B18DE">
        <w:rPr>
          <w:rStyle w:val="FootnoteReference"/>
          <w:color w:val="000000"/>
          <w:szCs w:val="24"/>
        </w:rPr>
        <w:footnoteReference w:id="1"/>
      </w:r>
      <w:r w:rsidRPr="003B18DE">
        <w:rPr>
          <w:color w:val="000000"/>
          <w:szCs w:val="24"/>
        </w:rPr>
        <w:t xml:space="preserve"> for the 6 periods and feedback received from the Authority.</w:t>
      </w:r>
    </w:p>
    <w:p w:rsidR="00CF74FE" w:rsidRPr="003B18DE" w:rsidRDefault="00CF74FE" w:rsidP="00D028FF">
      <w:pPr>
        <w:numPr>
          <w:ilvl w:val="0"/>
          <w:numId w:val="69"/>
        </w:numPr>
        <w:ind w:left="1701" w:right="113" w:hanging="567"/>
        <w:jc w:val="both"/>
        <w:rPr>
          <w:color w:val="000000"/>
          <w:szCs w:val="24"/>
        </w:rPr>
      </w:pPr>
      <w:r w:rsidRPr="003B18DE">
        <w:rPr>
          <w:color w:val="000000"/>
          <w:szCs w:val="24"/>
        </w:rPr>
        <w:t>Monitoring of risks throughout the survey.</w:t>
      </w:r>
    </w:p>
    <w:p w:rsidR="00CF74FE" w:rsidRPr="003B18DE" w:rsidRDefault="00CF74FE" w:rsidP="00D028FF">
      <w:pPr>
        <w:numPr>
          <w:ilvl w:val="0"/>
          <w:numId w:val="69"/>
        </w:numPr>
        <w:ind w:left="1701" w:right="113" w:hanging="567"/>
        <w:jc w:val="both"/>
        <w:rPr>
          <w:color w:val="000000"/>
          <w:szCs w:val="24"/>
        </w:rPr>
      </w:pPr>
      <w:r w:rsidRPr="003B18DE">
        <w:rPr>
          <w:color w:val="000000"/>
          <w:szCs w:val="24"/>
        </w:rPr>
        <w:t>Issues or problems encountered during a testing year and recommendations for actions to be taken to address sampling, testing or other issues.</w:t>
      </w:r>
    </w:p>
    <w:p w:rsidR="00CF74FE" w:rsidRPr="003B18DE" w:rsidRDefault="00CF74FE" w:rsidP="00D028FF">
      <w:pPr>
        <w:numPr>
          <w:ilvl w:val="0"/>
          <w:numId w:val="69"/>
        </w:numPr>
        <w:ind w:left="1701" w:right="113" w:hanging="567"/>
        <w:jc w:val="both"/>
        <w:rPr>
          <w:color w:val="000000"/>
          <w:szCs w:val="24"/>
        </w:rPr>
      </w:pPr>
      <w:proofErr w:type="spellStart"/>
      <w:r w:rsidRPr="003B18DE">
        <w:rPr>
          <w:color w:val="000000"/>
          <w:szCs w:val="24"/>
        </w:rPr>
        <w:t>SPoT</w:t>
      </w:r>
      <w:proofErr w:type="spellEnd"/>
      <w:r w:rsidRPr="003B18DE">
        <w:rPr>
          <w:color w:val="000000"/>
          <w:szCs w:val="24"/>
        </w:rPr>
        <w:t xml:space="preserve"> requirements as monitored by the Provider.</w:t>
      </w:r>
    </w:p>
    <w:p w:rsidR="00CF74FE" w:rsidRPr="003B18DE" w:rsidRDefault="00CF74FE" w:rsidP="00A22F75">
      <w:pPr>
        <w:pStyle w:val="BodyText2"/>
        <w:ind w:left="851" w:right="113" w:hanging="851"/>
        <w:jc w:val="both"/>
        <w:rPr>
          <w:rFonts w:ascii="Arial" w:hAnsi="Arial" w:cs="Arial"/>
          <w:b w:val="0"/>
          <w:bCs/>
          <w:color w:val="000000"/>
          <w:szCs w:val="24"/>
        </w:rPr>
      </w:pPr>
    </w:p>
    <w:p w:rsidR="00CF74FE" w:rsidRPr="003B18DE" w:rsidRDefault="00CF74FE" w:rsidP="00A22F75">
      <w:pPr>
        <w:ind w:left="851" w:right="113" w:hanging="851"/>
        <w:jc w:val="both"/>
        <w:rPr>
          <w:color w:val="000000"/>
          <w:szCs w:val="24"/>
        </w:rPr>
      </w:pPr>
      <w:r w:rsidRPr="00A42737">
        <w:rPr>
          <w:szCs w:val="24"/>
        </w:rPr>
        <w:t>8.10.1</w:t>
      </w:r>
      <w:r w:rsidRPr="00A42737">
        <w:rPr>
          <w:szCs w:val="24"/>
        </w:rPr>
        <w:tab/>
      </w:r>
      <w:r w:rsidRPr="003B18DE">
        <w:rPr>
          <w:szCs w:val="24"/>
        </w:rPr>
        <w:t>The annual report will include details of results of all the tests conducted throughout the testing year (periods 1 to 6)</w:t>
      </w:r>
      <w:r w:rsidRPr="003B18DE">
        <w:rPr>
          <w:color w:val="000000"/>
          <w:szCs w:val="24"/>
        </w:rPr>
        <w:t xml:space="preserve">. </w:t>
      </w:r>
      <w:r w:rsidRPr="003B18DE">
        <w:rPr>
          <w:szCs w:val="24"/>
        </w:rPr>
        <w:t>Assuming fully compliant sampling, 24 sets of test results will be determined and reported for each brand in any given year. Test results will be reported in the stated format described in this specification, or an equivalent format subject to approval by the Authority.</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szCs w:val="24"/>
        </w:rPr>
        <w:t>8.10.2</w:t>
      </w:r>
      <w:r w:rsidRPr="003B18DE">
        <w:rPr>
          <w:szCs w:val="24"/>
        </w:rPr>
        <w:tab/>
        <w:t>The Provider will provide the Authority with an annual executive report</w:t>
      </w:r>
      <w:r w:rsidR="00963BA0">
        <w:rPr>
          <w:szCs w:val="24"/>
        </w:rPr>
        <w:t xml:space="preserve"> by 6 April each year</w:t>
      </w:r>
      <w:r w:rsidRPr="003B18DE">
        <w:rPr>
          <w:szCs w:val="24"/>
        </w:rPr>
        <w:t>, summarising the results of all the tests conducted throughout</w:t>
      </w:r>
      <w:r w:rsidR="00963BA0">
        <w:rPr>
          <w:color w:val="000000"/>
          <w:szCs w:val="24"/>
        </w:rPr>
        <w:t xml:space="preserve"> the previous testing year</w:t>
      </w:r>
      <w:r w:rsidRPr="003B18DE">
        <w:rPr>
          <w:color w:val="000000"/>
          <w:szCs w:val="24"/>
        </w:rPr>
        <w:t xml:space="preserve">. This will be a condensed form of the commentary report, also </w:t>
      </w:r>
      <w:r w:rsidR="00055A4F">
        <w:rPr>
          <w:szCs w:val="24"/>
        </w:rPr>
        <w:t>in a portable document format (pdf)</w:t>
      </w:r>
      <w:r w:rsidR="00055A4F" w:rsidRPr="003B18DE">
        <w:rPr>
          <w:szCs w:val="24"/>
        </w:rPr>
        <w:t>, detailing comments and data relating to the full reporting year</w:t>
      </w:r>
      <w:r w:rsidRPr="003B18DE">
        <w:rPr>
          <w:color w:val="000000"/>
          <w:szCs w:val="24"/>
        </w:rPr>
        <w:t xml:space="preserve">, providing a summary of the details specified </w:t>
      </w:r>
      <w:r w:rsidR="00522FCD">
        <w:rPr>
          <w:color w:val="000000"/>
          <w:szCs w:val="24"/>
        </w:rPr>
        <w:t>in 8.10</w:t>
      </w:r>
      <w:r w:rsidRPr="003B18DE">
        <w:rPr>
          <w:color w:val="000000"/>
          <w:szCs w:val="24"/>
        </w:rPr>
        <w:t>.</w:t>
      </w:r>
    </w:p>
    <w:p w:rsidR="00CF74FE" w:rsidRPr="003B18DE" w:rsidRDefault="00CF74FE" w:rsidP="00A22F75">
      <w:pPr>
        <w:ind w:left="851" w:right="113" w:hanging="851"/>
        <w:jc w:val="both"/>
        <w:rPr>
          <w:bCs/>
          <w:color w:val="000000"/>
          <w:szCs w:val="24"/>
        </w:rPr>
      </w:pPr>
    </w:p>
    <w:p w:rsidR="00CF74FE" w:rsidRPr="00A42737" w:rsidRDefault="00CF74FE" w:rsidP="00A22F75">
      <w:pPr>
        <w:ind w:left="851" w:right="113" w:hanging="851"/>
        <w:jc w:val="both"/>
        <w:rPr>
          <w:bCs/>
          <w:color w:val="000000"/>
          <w:szCs w:val="24"/>
        </w:rPr>
      </w:pPr>
      <w:r w:rsidRPr="008227A3">
        <w:rPr>
          <w:bCs/>
          <w:color w:val="000000"/>
          <w:szCs w:val="24"/>
        </w:rPr>
        <w:t>8.11</w:t>
      </w:r>
      <w:r w:rsidRPr="008227A3">
        <w:rPr>
          <w:bCs/>
          <w:color w:val="000000"/>
          <w:szCs w:val="24"/>
        </w:rPr>
        <w:tab/>
        <w:t>Additional</w:t>
      </w:r>
      <w:r w:rsidRPr="003B18DE">
        <w:rPr>
          <w:bCs/>
          <w:color w:val="000000"/>
          <w:szCs w:val="24"/>
        </w:rPr>
        <w:t xml:space="preserve"> data presentation</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bCs/>
          <w:color w:val="000000"/>
          <w:szCs w:val="24"/>
        </w:rPr>
        <w:tab/>
      </w:r>
      <w:r w:rsidRPr="003B18DE">
        <w:rPr>
          <w:color w:val="000000"/>
          <w:szCs w:val="24"/>
        </w:rPr>
        <w:t>At the end of each period, a report should be generated with information on the number of brand variant(s) tested and any problems associated with receipt of samples. The report will include tables highlighting brands that have exceeded the limits specified for the end of survey report (</w:t>
      </w:r>
      <w:r w:rsidR="00B36107">
        <w:rPr>
          <w:color w:val="000000"/>
          <w:szCs w:val="24"/>
        </w:rPr>
        <w:t>Appendix:</w:t>
      </w:r>
      <w:r w:rsidRPr="003B18DE">
        <w:rPr>
          <w:color w:val="000000"/>
          <w:szCs w:val="24"/>
        </w:rPr>
        <w:t xml:space="preserve"> Example </w:t>
      </w:r>
      <w:r w:rsidR="00055A4F">
        <w:rPr>
          <w:color w:val="000000"/>
          <w:szCs w:val="24"/>
        </w:rPr>
        <w:t>5</w:t>
      </w:r>
      <w:r w:rsidRPr="003B18DE">
        <w:rPr>
          <w:color w:val="000000"/>
          <w:szCs w:val="24"/>
        </w:rPr>
        <w:t xml:space="preserve"> - Table </w:t>
      </w:r>
      <w:r w:rsidR="00055A4F">
        <w:rPr>
          <w:color w:val="000000"/>
          <w:szCs w:val="24"/>
        </w:rPr>
        <w:t>5</w:t>
      </w:r>
      <w:r w:rsidRPr="003B18DE">
        <w:rPr>
          <w:color w:val="000000"/>
          <w:szCs w:val="24"/>
        </w:rPr>
        <w:t>).</w:t>
      </w:r>
    </w:p>
    <w:p w:rsidR="00CF74FE" w:rsidRPr="003B18DE" w:rsidRDefault="00CF74FE" w:rsidP="00A22F75">
      <w:pPr>
        <w:ind w:left="851" w:right="113" w:hanging="851"/>
        <w:jc w:val="both"/>
        <w:rPr>
          <w:color w:val="000000"/>
          <w:szCs w:val="24"/>
        </w:rPr>
      </w:pPr>
    </w:p>
    <w:p w:rsidR="00CF74FE" w:rsidRPr="00A42737" w:rsidRDefault="00CF74FE" w:rsidP="00A22F75">
      <w:pPr>
        <w:ind w:left="851" w:right="113" w:hanging="851"/>
        <w:jc w:val="both"/>
        <w:rPr>
          <w:color w:val="000000"/>
          <w:szCs w:val="24"/>
        </w:rPr>
      </w:pPr>
      <w:r w:rsidRPr="003B18DE">
        <w:rPr>
          <w:color w:val="000000"/>
          <w:szCs w:val="24"/>
        </w:rPr>
        <w:t>8.11.1</w:t>
      </w:r>
      <w:r w:rsidRPr="003B18DE">
        <w:rPr>
          <w:color w:val="000000"/>
          <w:szCs w:val="24"/>
        </w:rPr>
        <w:tab/>
        <w:t>In addition to</w:t>
      </w:r>
      <w:r w:rsidR="00B36107">
        <w:rPr>
          <w:color w:val="000000"/>
          <w:szCs w:val="24"/>
        </w:rPr>
        <w:t>,</w:t>
      </w:r>
      <w:r w:rsidR="00522FCD">
        <w:rPr>
          <w:color w:val="000000"/>
          <w:szCs w:val="24"/>
        </w:rPr>
        <w:t xml:space="preserve"> and at the same time as</w:t>
      </w:r>
      <w:r w:rsidR="00B36107">
        <w:rPr>
          <w:color w:val="000000"/>
          <w:szCs w:val="24"/>
        </w:rPr>
        <w:t>,</w:t>
      </w:r>
      <w:r w:rsidRPr="003B18DE">
        <w:rPr>
          <w:color w:val="000000"/>
          <w:szCs w:val="24"/>
        </w:rPr>
        <w:t xml:space="preserve"> the report described a</w:t>
      </w:r>
      <w:r w:rsidR="00055A4F">
        <w:rPr>
          <w:color w:val="000000"/>
          <w:szCs w:val="24"/>
        </w:rPr>
        <w:t>bove, electronic copies of the t</w:t>
      </w:r>
      <w:r w:rsidRPr="003B18DE">
        <w:rPr>
          <w:color w:val="000000"/>
          <w:szCs w:val="24"/>
        </w:rPr>
        <w:t>ables will be supplied with subsequent tables being supplied on a cumulative basis (e.g. four results after test period 1, eight results after test period 2, twelve results after period 3 etc. (</w:t>
      </w:r>
      <w:r w:rsidR="00501482">
        <w:rPr>
          <w:color w:val="000000"/>
          <w:szCs w:val="24"/>
        </w:rPr>
        <w:t>Appendix:</w:t>
      </w:r>
      <w:r w:rsidRPr="003B18DE">
        <w:rPr>
          <w:color w:val="000000"/>
          <w:szCs w:val="24"/>
        </w:rPr>
        <w:t xml:space="preserve"> Example </w:t>
      </w:r>
      <w:r>
        <w:rPr>
          <w:color w:val="000000"/>
          <w:szCs w:val="24"/>
        </w:rPr>
        <w:t>1</w:t>
      </w:r>
      <w:r w:rsidRPr="003B18DE">
        <w:rPr>
          <w:color w:val="000000"/>
          <w:szCs w:val="24"/>
        </w:rPr>
        <w:t xml:space="preserve">). </w:t>
      </w:r>
    </w:p>
    <w:p w:rsidR="00CF74FE" w:rsidRPr="003B18DE" w:rsidRDefault="00CF74FE" w:rsidP="00A22F75">
      <w:pPr>
        <w:ind w:left="851" w:right="113" w:hanging="851"/>
        <w:jc w:val="both"/>
        <w:rPr>
          <w:szCs w:val="24"/>
        </w:rPr>
      </w:pPr>
    </w:p>
    <w:p w:rsidR="00522FCD" w:rsidRPr="00A42737" w:rsidRDefault="00CF74FE" w:rsidP="00522FCD">
      <w:pPr>
        <w:ind w:left="851" w:right="113" w:hanging="851"/>
        <w:jc w:val="both"/>
        <w:rPr>
          <w:color w:val="000000"/>
          <w:szCs w:val="24"/>
        </w:rPr>
      </w:pPr>
      <w:r w:rsidRPr="003B18DE">
        <w:rPr>
          <w:color w:val="000000"/>
          <w:szCs w:val="24"/>
        </w:rPr>
        <w:t>8.11.2</w:t>
      </w:r>
      <w:r w:rsidRPr="003B18DE">
        <w:rPr>
          <w:color w:val="000000"/>
          <w:szCs w:val="24"/>
        </w:rPr>
        <w:tab/>
      </w:r>
      <w:r w:rsidR="00522FCD" w:rsidRPr="003B18DE">
        <w:rPr>
          <w:color w:val="000000"/>
          <w:szCs w:val="24"/>
        </w:rPr>
        <w:t xml:space="preserve">Further, at the end of each period, the report will include a table listing all brand variants comparing their respective yields (on an accumulating basis) to the TNCO yields notified to the Authority by producers highlighting those that have exceeded the tolerance limits specified in ISO 8243:2013, either over a period of time, or at one point in time </w:t>
      </w:r>
      <w:r w:rsidR="00522FCD">
        <w:rPr>
          <w:color w:val="000000"/>
          <w:szCs w:val="24"/>
        </w:rPr>
        <w:t>(Appendix: Example 1 - Table 1</w:t>
      </w:r>
      <w:r w:rsidR="00522FCD" w:rsidRPr="003B18DE">
        <w:rPr>
          <w:color w:val="000000"/>
          <w:szCs w:val="24"/>
        </w:rPr>
        <w:t>).</w:t>
      </w:r>
    </w:p>
    <w:p w:rsidR="00522FCD" w:rsidRPr="003B18DE" w:rsidRDefault="00522FCD" w:rsidP="00522FCD">
      <w:pPr>
        <w:ind w:left="851" w:right="113" w:hanging="851"/>
        <w:jc w:val="both"/>
        <w:rPr>
          <w:color w:val="000000"/>
          <w:szCs w:val="24"/>
        </w:rPr>
      </w:pPr>
    </w:p>
    <w:p w:rsidR="00522FCD" w:rsidRDefault="00CF74FE" w:rsidP="00A22F75">
      <w:pPr>
        <w:ind w:left="851" w:right="113" w:hanging="851"/>
        <w:jc w:val="both"/>
        <w:rPr>
          <w:color w:val="000000"/>
          <w:szCs w:val="24"/>
        </w:rPr>
      </w:pPr>
      <w:r w:rsidRPr="003B18DE">
        <w:rPr>
          <w:color w:val="000000"/>
          <w:szCs w:val="24"/>
        </w:rPr>
        <w:t>8.11.3</w:t>
      </w:r>
      <w:r w:rsidRPr="003B18DE">
        <w:rPr>
          <w:color w:val="000000"/>
          <w:szCs w:val="24"/>
        </w:rPr>
        <w:tab/>
      </w:r>
      <w:r w:rsidR="00522FCD" w:rsidRPr="003B18DE">
        <w:rPr>
          <w:color w:val="000000"/>
          <w:szCs w:val="24"/>
        </w:rPr>
        <w:t>At the end of each period, the Provider must present a table showing, for each brand, the mean value to date for all the criteria listed sorted alphabetic</w:t>
      </w:r>
      <w:r w:rsidR="00522FCD">
        <w:rPr>
          <w:color w:val="000000"/>
          <w:szCs w:val="24"/>
        </w:rPr>
        <w:t xml:space="preserve">ally by brand variant name (Appendix: </w:t>
      </w:r>
      <w:r w:rsidR="00522FCD" w:rsidRPr="003B18DE">
        <w:rPr>
          <w:color w:val="000000"/>
          <w:szCs w:val="24"/>
        </w:rPr>
        <w:t xml:space="preserve">Table </w:t>
      </w:r>
      <w:r w:rsidR="00522FCD">
        <w:rPr>
          <w:color w:val="000000"/>
          <w:szCs w:val="24"/>
        </w:rPr>
        <w:t>2</w:t>
      </w:r>
      <w:r w:rsidR="00522FCD" w:rsidRPr="003B18DE">
        <w:rPr>
          <w:color w:val="000000"/>
          <w:szCs w:val="24"/>
        </w:rPr>
        <w:t>).</w:t>
      </w:r>
    </w:p>
    <w:p w:rsidR="00522FCD" w:rsidRDefault="00522FCD"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8.11.4</w:t>
      </w:r>
      <w:r w:rsidRPr="003B18DE">
        <w:rPr>
          <w:color w:val="000000"/>
          <w:szCs w:val="24"/>
        </w:rPr>
        <w:tab/>
      </w:r>
      <w:r w:rsidR="00522FCD" w:rsidRPr="003B18DE">
        <w:rPr>
          <w:color w:val="000000"/>
          <w:szCs w:val="24"/>
        </w:rPr>
        <w:t>An electronic table, based on samples supplied for testing during the survey and as specified under the ‘reporting of data’, must be sent to producers at the end of each period. Each producer will receive cigarette brand variant data pertinent ONLY to its own company (</w:t>
      </w:r>
      <w:r w:rsidR="00522FCD">
        <w:rPr>
          <w:color w:val="000000"/>
          <w:szCs w:val="24"/>
        </w:rPr>
        <w:t>Appendix Example 3 – Table 3</w:t>
      </w:r>
      <w:r w:rsidR="00522FCD" w:rsidRPr="003B18DE">
        <w:rPr>
          <w:color w:val="000000"/>
          <w:szCs w:val="24"/>
        </w:rPr>
        <w:t>).</w:t>
      </w:r>
    </w:p>
    <w:p w:rsidR="00CF74FE" w:rsidRPr="003B18DE" w:rsidRDefault="00CF74FE" w:rsidP="00A22F75">
      <w:pPr>
        <w:ind w:left="851" w:right="113" w:hanging="851"/>
        <w:jc w:val="both"/>
        <w:rPr>
          <w:color w:val="000000"/>
          <w:szCs w:val="24"/>
        </w:rPr>
      </w:pPr>
    </w:p>
    <w:p w:rsidR="00CF74FE" w:rsidRPr="00A42737" w:rsidRDefault="00CF74FE" w:rsidP="00A22F75">
      <w:pPr>
        <w:ind w:left="851" w:right="113" w:hanging="851"/>
        <w:jc w:val="both"/>
        <w:rPr>
          <w:color w:val="000000"/>
          <w:szCs w:val="24"/>
        </w:rPr>
      </w:pPr>
      <w:r w:rsidRPr="003B18DE">
        <w:rPr>
          <w:color w:val="000000"/>
          <w:szCs w:val="24"/>
        </w:rPr>
        <w:t>8.11.5</w:t>
      </w:r>
      <w:r w:rsidRPr="003B18DE">
        <w:rPr>
          <w:color w:val="000000"/>
          <w:szCs w:val="24"/>
        </w:rPr>
        <w:tab/>
      </w:r>
      <w:r w:rsidR="00522FCD" w:rsidRPr="003B18DE">
        <w:rPr>
          <w:color w:val="000000"/>
          <w:szCs w:val="24"/>
        </w:rPr>
        <w:t>The reporting requirements can be modified or changed by the Authority during the course of the contract when this is required to meet regulatory obligations.</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8.11.7</w:t>
      </w:r>
      <w:r w:rsidRPr="003B18DE">
        <w:rPr>
          <w:szCs w:val="24"/>
        </w:rPr>
        <w:t xml:space="preserve"> </w:t>
      </w:r>
      <w:r w:rsidR="00522FCD">
        <w:rPr>
          <w:szCs w:val="24"/>
        </w:rPr>
        <w:tab/>
      </w:r>
      <w:r w:rsidR="00522FCD" w:rsidRPr="003B18DE">
        <w:rPr>
          <w:szCs w:val="24"/>
        </w:rPr>
        <w:t>All quality control monitoring results obtained during the course of testing and any other documentation which provide assurance that the contract obligations have been met must also be made available to the Authority should they be requested.</w:t>
      </w:r>
    </w:p>
    <w:p w:rsidR="00CF74FE" w:rsidRPr="003B18DE" w:rsidRDefault="00CF74FE" w:rsidP="00A22F75">
      <w:pPr>
        <w:ind w:left="851" w:right="113" w:hanging="851"/>
        <w:jc w:val="both"/>
        <w:rPr>
          <w:color w:val="000000"/>
          <w:szCs w:val="24"/>
        </w:rPr>
      </w:pPr>
    </w:p>
    <w:p w:rsidR="00CF74FE" w:rsidRPr="00A42737" w:rsidRDefault="00CF74FE" w:rsidP="00A22F75">
      <w:pPr>
        <w:ind w:left="851" w:right="113" w:hanging="851"/>
        <w:jc w:val="both"/>
        <w:rPr>
          <w:color w:val="000000"/>
          <w:szCs w:val="24"/>
        </w:rPr>
      </w:pPr>
      <w:r w:rsidRPr="003B18DE">
        <w:rPr>
          <w:bCs/>
          <w:color w:val="000000"/>
          <w:szCs w:val="24"/>
        </w:rPr>
        <w:t>8.12</w:t>
      </w:r>
      <w:r w:rsidRPr="003B18DE">
        <w:rPr>
          <w:bCs/>
          <w:color w:val="000000"/>
          <w:szCs w:val="24"/>
        </w:rPr>
        <w:tab/>
        <w:t>Sample retention</w:t>
      </w:r>
    </w:p>
    <w:p w:rsidR="00CF74FE" w:rsidRPr="003B18DE" w:rsidRDefault="00CF74FE" w:rsidP="00A22F75">
      <w:pPr>
        <w:ind w:left="851" w:right="113" w:hanging="851"/>
        <w:jc w:val="both"/>
        <w:rPr>
          <w:color w:val="000000"/>
          <w:szCs w:val="24"/>
        </w:rPr>
      </w:pPr>
    </w:p>
    <w:p w:rsidR="00CF74FE" w:rsidRPr="003B18DE" w:rsidRDefault="00CF74FE" w:rsidP="00A22F75">
      <w:pPr>
        <w:ind w:left="851" w:right="113" w:hanging="851"/>
        <w:jc w:val="both"/>
        <w:rPr>
          <w:color w:val="000000"/>
          <w:szCs w:val="24"/>
        </w:rPr>
      </w:pPr>
      <w:r w:rsidRPr="003B18DE">
        <w:rPr>
          <w:color w:val="000000"/>
          <w:szCs w:val="24"/>
        </w:rPr>
        <w:t>8.12.1</w:t>
      </w:r>
      <w:r w:rsidRPr="003B18DE">
        <w:rPr>
          <w:color w:val="000000"/>
          <w:szCs w:val="24"/>
        </w:rPr>
        <w:tab/>
        <w:t>All samples received under this contract for 2018 shall be retained until 30 June 2019.</w:t>
      </w:r>
    </w:p>
    <w:p w:rsidR="00CF74FE" w:rsidRPr="003B18DE" w:rsidRDefault="00CF74FE" w:rsidP="00A22F75">
      <w:pPr>
        <w:ind w:left="851" w:right="113" w:hanging="851"/>
        <w:jc w:val="both"/>
        <w:rPr>
          <w:color w:val="000000"/>
          <w:szCs w:val="24"/>
        </w:rPr>
      </w:pPr>
      <w:r w:rsidRPr="003B18DE">
        <w:rPr>
          <w:color w:val="000000"/>
          <w:szCs w:val="24"/>
        </w:rPr>
        <w:tab/>
      </w:r>
    </w:p>
    <w:p w:rsidR="00CF74FE" w:rsidRPr="003B18DE" w:rsidRDefault="00CF74FE" w:rsidP="00A22F75">
      <w:pPr>
        <w:ind w:left="851" w:right="113" w:hanging="851"/>
        <w:jc w:val="both"/>
        <w:rPr>
          <w:color w:val="000000"/>
          <w:szCs w:val="24"/>
        </w:rPr>
      </w:pPr>
      <w:r w:rsidRPr="003B18DE">
        <w:rPr>
          <w:color w:val="000000"/>
          <w:szCs w:val="24"/>
        </w:rPr>
        <w:t>8.12.2</w:t>
      </w:r>
      <w:r w:rsidRPr="003B18DE">
        <w:rPr>
          <w:color w:val="000000"/>
          <w:szCs w:val="24"/>
        </w:rPr>
        <w:tab/>
        <w:t>All samples received under this contract for 2019 shall be retained until 30 June 2020.</w:t>
      </w:r>
    </w:p>
    <w:p w:rsidR="00CF74FE" w:rsidRPr="003B18DE" w:rsidRDefault="00CF74FE" w:rsidP="00A22F75">
      <w:pPr>
        <w:ind w:left="851" w:right="113" w:hanging="851"/>
        <w:jc w:val="both"/>
        <w:rPr>
          <w:color w:val="000000"/>
          <w:szCs w:val="24"/>
        </w:rPr>
      </w:pPr>
      <w:r w:rsidRPr="003B18DE">
        <w:rPr>
          <w:color w:val="000000"/>
          <w:szCs w:val="24"/>
        </w:rPr>
        <w:tab/>
      </w:r>
      <w:r w:rsidRPr="003B18DE">
        <w:rPr>
          <w:color w:val="000000"/>
          <w:szCs w:val="24"/>
        </w:rPr>
        <w:tab/>
      </w:r>
    </w:p>
    <w:p w:rsidR="00CF74FE" w:rsidRPr="003B18DE" w:rsidRDefault="00CF74FE" w:rsidP="00A22F75">
      <w:pPr>
        <w:ind w:left="851" w:right="113" w:hanging="851"/>
        <w:jc w:val="both"/>
        <w:rPr>
          <w:color w:val="000000"/>
          <w:szCs w:val="24"/>
        </w:rPr>
      </w:pPr>
      <w:r w:rsidRPr="003B18DE">
        <w:rPr>
          <w:color w:val="000000"/>
          <w:szCs w:val="24"/>
        </w:rPr>
        <w:t>8.12.3</w:t>
      </w:r>
      <w:r w:rsidRPr="003B18DE">
        <w:rPr>
          <w:color w:val="000000"/>
          <w:szCs w:val="24"/>
        </w:rPr>
        <w:tab/>
        <w:t>All samples received under this contract for 2020 shall be retained until 30 June 2021.</w:t>
      </w:r>
    </w:p>
    <w:p w:rsidR="00CF74FE" w:rsidRPr="003B18DE" w:rsidRDefault="00CF74FE" w:rsidP="00A22F75">
      <w:pPr>
        <w:ind w:left="851" w:right="113" w:hanging="851"/>
        <w:jc w:val="both"/>
        <w:rPr>
          <w:color w:val="000000"/>
          <w:szCs w:val="24"/>
        </w:rPr>
      </w:pPr>
    </w:p>
    <w:p w:rsidR="00CF74FE" w:rsidRPr="00A42737" w:rsidRDefault="00CF74FE" w:rsidP="00A22F75">
      <w:pPr>
        <w:pStyle w:val="THREEH1"/>
        <w:spacing w:before="0" w:after="0"/>
        <w:ind w:left="851" w:right="113" w:hanging="851"/>
        <w:jc w:val="both"/>
      </w:pPr>
      <w:r w:rsidRPr="003B18DE">
        <w:tab/>
        <w:t>Key Performance Indicators</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9</w:t>
      </w:r>
      <w:r w:rsidR="00CF74FE" w:rsidRPr="003B18DE">
        <w:rPr>
          <w:szCs w:val="24"/>
        </w:rPr>
        <w:t>.1</w:t>
      </w:r>
      <w:r w:rsidR="00CF74FE" w:rsidRPr="003B18DE">
        <w:rPr>
          <w:szCs w:val="24"/>
        </w:rPr>
        <w:tab/>
        <w:t>The following are the key performance indicators</w:t>
      </w:r>
      <w:r w:rsidR="00CB602F">
        <w:rPr>
          <w:szCs w:val="24"/>
        </w:rPr>
        <w:t>, for each testing period,</w:t>
      </w:r>
      <w:r w:rsidR="00CF74FE" w:rsidRPr="003B18DE">
        <w:rPr>
          <w:szCs w:val="24"/>
        </w:rPr>
        <w:t xml:space="preserve"> which will form the basis</w:t>
      </w:r>
      <w:r w:rsidR="00522FCD">
        <w:rPr>
          <w:szCs w:val="24"/>
        </w:rPr>
        <w:t xml:space="preserve"> of</w:t>
      </w:r>
      <w:r w:rsidR="00CF74FE" w:rsidRPr="003B18DE">
        <w:rPr>
          <w:szCs w:val="24"/>
        </w:rPr>
        <w:t xml:space="preserve"> </w:t>
      </w:r>
      <w:r w:rsidR="008A7765">
        <w:rPr>
          <w:szCs w:val="24"/>
        </w:rPr>
        <w:t>a reporting dashboard</w:t>
      </w:r>
      <w:r w:rsidR="00522FCD">
        <w:rPr>
          <w:szCs w:val="24"/>
        </w:rPr>
        <w:t>, to be</w:t>
      </w:r>
      <w:r w:rsidR="008A7765">
        <w:rPr>
          <w:szCs w:val="24"/>
        </w:rPr>
        <w:t xml:space="preserve"> used to</w:t>
      </w:r>
      <w:r w:rsidR="00CF74FE" w:rsidRPr="003B18DE">
        <w:rPr>
          <w:szCs w:val="24"/>
        </w:rPr>
        <w:t xml:space="preserve"> m</w:t>
      </w:r>
      <w:r w:rsidR="00522FCD">
        <w:rPr>
          <w:szCs w:val="24"/>
        </w:rPr>
        <w:t>easure</w:t>
      </w:r>
      <w:r w:rsidR="00CF74FE" w:rsidRPr="003B18DE">
        <w:rPr>
          <w:szCs w:val="24"/>
        </w:rPr>
        <w:t xml:space="preserve"> succ</w:t>
      </w:r>
      <w:r w:rsidR="00BC46CF">
        <w:rPr>
          <w:szCs w:val="24"/>
        </w:rPr>
        <w:t xml:space="preserve">essful delivery of the contract. An example of how these may be reported is given as Table </w:t>
      </w:r>
      <w:r w:rsidR="00055A4F">
        <w:rPr>
          <w:szCs w:val="24"/>
        </w:rPr>
        <w:t>6</w:t>
      </w:r>
      <w:r w:rsidR="00BC46CF">
        <w:rPr>
          <w:szCs w:val="24"/>
        </w:rPr>
        <w:t xml:space="preserve"> in the Appendix. </w:t>
      </w:r>
    </w:p>
    <w:p w:rsidR="00CF74FE" w:rsidRPr="003B18DE" w:rsidRDefault="00CF74FE" w:rsidP="00A22F75">
      <w:pPr>
        <w:ind w:left="851" w:right="113" w:hanging="851"/>
        <w:jc w:val="both"/>
        <w:rPr>
          <w:szCs w:val="24"/>
        </w:rPr>
      </w:pPr>
    </w:p>
    <w:p w:rsidR="00CA47A3" w:rsidRDefault="003A3930" w:rsidP="00A22F75">
      <w:pPr>
        <w:ind w:left="851" w:right="113" w:hanging="851"/>
        <w:jc w:val="both"/>
        <w:rPr>
          <w:szCs w:val="24"/>
        </w:rPr>
      </w:pPr>
      <w:r>
        <w:rPr>
          <w:szCs w:val="24"/>
        </w:rPr>
        <w:t>9</w:t>
      </w:r>
      <w:r w:rsidR="008A7765">
        <w:rPr>
          <w:szCs w:val="24"/>
        </w:rPr>
        <w:t>.1.1</w:t>
      </w:r>
      <w:r w:rsidR="008A7765">
        <w:rPr>
          <w:szCs w:val="24"/>
        </w:rPr>
        <w:tab/>
      </w:r>
      <w:r w:rsidR="00782482" w:rsidRPr="00782482">
        <w:rPr>
          <w:szCs w:val="24"/>
        </w:rPr>
        <w:t xml:space="preserve">The number of </w:t>
      </w:r>
      <w:r w:rsidR="00CA47A3">
        <w:rPr>
          <w:szCs w:val="24"/>
        </w:rPr>
        <w:t>labels sent to manufacturers and</w:t>
      </w:r>
      <w:r w:rsidR="00782482" w:rsidRPr="00782482">
        <w:rPr>
          <w:szCs w:val="24"/>
        </w:rPr>
        <w:t xml:space="preserve"> the percentage of thos</w:t>
      </w:r>
      <w:r w:rsidR="00CA47A3">
        <w:rPr>
          <w:szCs w:val="24"/>
        </w:rPr>
        <w:t>e labels which result in a brand submitted for testing</w:t>
      </w:r>
      <w:r w:rsidR="00501482">
        <w:rPr>
          <w:szCs w:val="24"/>
        </w:rPr>
        <w:t>.</w:t>
      </w:r>
    </w:p>
    <w:p w:rsidR="00782482" w:rsidRPr="00782482" w:rsidRDefault="00CA47A3" w:rsidP="00A22F75">
      <w:pPr>
        <w:ind w:left="851" w:right="113" w:hanging="851"/>
        <w:jc w:val="both"/>
        <w:rPr>
          <w:szCs w:val="24"/>
        </w:rPr>
      </w:pPr>
      <w:r w:rsidRPr="00782482">
        <w:rPr>
          <w:szCs w:val="24"/>
        </w:rPr>
        <w:t xml:space="preserve"> </w:t>
      </w:r>
    </w:p>
    <w:p w:rsidR="00782482" w:rsidRDefault="003A3930" w:rsidP="00A22F75">
      <w:pPr>
        <w:ind w:left="851" w:right="113" w:hanging="851"/>
        <w:jc w:val="both"/>
        <w:rPr>
          <w:szCs w:val="24"/>
        </w:rPr>
      </w:pPr>
      <w:r>
        <w:rPr>
          <w:szCs w:val="24"/>
        </w:rPr>
        <w:t>9</w:t>
      </w:r>
      <w:r w:rsidR="00782482">
        <w:rPr>
          <w:szCs w:val="24"/>
        </w:rPr>
        <w:t>.1.2</w:t>
      </w:r>
      <w:r w:rsidR="00782482">
        <w:rPr>
          <w:szCs w:val="24"/>
        </w:rPr>
        <w:tab/>
      </w:r>
      <w:r w:rsidR="00782482" w:rsidRPr="00782482">
        <w:rPr>
          <w:szCs w:val="24"/>
        </w:rPr>
        <w:t>The</w:t>
      </w:r>
      <w:r w:rsidR="00CA47A3">
        <w:rPr>
          <w:szCs w:val="24"/>
        </w:rPr>
        <w:t xml:space="preserve"> total</w:t>
      </w:r>
      <w:r w:rsidR="00782482" w:rsidRPr="00782482">
        <w:rPr>
          <w:szCs w:val="24"/>
        </w:rPr>
        <w:t xml:space="preserve"> </w:t>
      </w:r>
      <w:r w:rsidR="00CA47A3">
        <w:rPr>
          <w:szCs w:val="24"/>
        </w:rPr>
        <w:t>quantity of brands submitted and tested</w:t>
      </w:r>
      <w:r w:rsidR="00501482">
        <w:rPr>
          <w:szCs w:val="24"/>
        </w:rPr>
        <w:t>.</w:t>
      </w:r>
    </w:p>
    <w:p w:rsidR="00BC46CF" w:rsidRDefault="00BC46CF" w:rsidP="00A22F75">
      <w:pPr>
        <w:ind w:left="851" w:right="113" w:hanging="851"/>
        <w:jc w:val="both"/>
        <w:rPr>
          <w:szCs w:val="24"/>
        </w:rPr>
      </w:pPr>
    </w:p>
    <w:p w:rsidR="00BC46CF" w:rsidRDefault="00BC46CF" w:rsidP="00A22F75">
      <w:pPr>
        <w:ind w:left="851" w:right="113" w:hanging="851"/>
        <w:jc w:val="both"/>
        <w:rPr>
          <w:szCs w:val="24"/>
        </w:rPr>
      </w:pPr>
    </w:p>
    <w:p w:rsidR="00BC46CF" w:rsidRDefault="003A3930" w:rsidP="00A22F75">
      <w:pPr>
        <w:ind w:left="851" w:right="113" w:hanging="851"/>
        <w:jc w:val="both"/>
        <w:rPr>
          <w:szCs w:val="24"/>
        </w:rPr>
      </w:pPr>
      <w:r>
        <w:rPr>
          <w:szCs w:val="24"/>
        </w:rPr>
        <w:t>9</w:t>
      </w:r>
      <w:r w:rsidR="00BC46CF">
        <w:rPr>
          <w:szCs w:val="24"/>
        </w:rPr>
        <w:t>.1.5</w:t>
      </w:r>
      <w:r w:rsidR="00BC46CF">
        <w:rPr>
          <w:szCs w:val="24"/>
        </w:rPr>
        <w:tab/>
        <w:t xml:space="preserve">The </w:t>
      </w:r>
      <w:r w:rsidR="00514AD8">
        <w:rPr>
          <w:szCs w:val="24"/>
        </w:rPr>
        <w:t xml:space="preserve">percentage </w:t>
      </w:r>
      <w:r w:rsidR="00BC46CF">
        <w:rPr>
          <w:szCs w:val="24"/>
        </w:rPr>
        <w:t xml:space="preserve">of </w:t>
      </w:r>
      <w:r w:rsidR="00514AD8">
        <w:rPr>
          <w:szCs w:val="24"/>
        </w:rPr>
        <w:t xml:space="preserve">submitted </w:t>
      </w:r>
      <w:r w:rsidR="00BC46CF">
        <w:rPr>
          <w:szCs w:val="24"/>
        </w:rPr>
        <w:t>samples received late</w:t>
      </w:r>
      <w:r w:rsidR="00501482">
        <w:rPr>
          <w:szCs w:val="24"/>
        </w:rPr>
        <w:t>.</w:t>
      </w:r>
    </w:p>
    <w:p w:rsidR="00BC46CF" w:rsidRDefault="00BC46CF" w:rsidP="00A22F75">
      <w:pPr>
        <w:ind w:left="851" w:right="113" w:hanging="851"/>
        <w:jc w:val="both"/>
        <w:rPr>
          <w:szCs w:val="24"/>
        </w:rPr>
      </w:pPr>
    </w:p>
    <w:p w:rsidR="00BC46CF" w:rsidRDefault="003A3930" w:rsidP="00A22F75">
      <w:pPr>
        <w:ind w:left="851" w:right="113" w:hanging="851"/>
        <w:jc w:val="both"/>
        <w:rPr>
          <w:szCs w:val="24"/>
        </w:rPr>
      </w:pPr>
      <w:r>
        <w:rPr>
          <w:szCs w:val="24"/>
        </w:rPr>
        <w:t>9</w:t>
      </w:r>
      <w:r w:rsidR="00BC46CF">
        <w:rPr>
          <w:szCs w:val="24"/>
        </w:rPr>
        <w:t>.1.6</w:t>
      </w:r>
      <w:r w:rsidR="00BC46CF">
        <w:rPr>
          <w:szCs w:val="24"/>
        </w:rPr>
        <w:tab/>
        <w:t xml:space="preserve">The </w:t>
      </w:r>
      <w:r w:rsidR="00514AD8">
        <w:rPr>
          <w:szCs w:val="24"/>
        </w:rPr>
        <w:t xml:space="preserve">percentage </w:t>
      </w:r>
      <w:r w:rsidR="00BC46CF">
        <w:rPr>
          <w:szCs w:val="24"/>
        </w:rPr>
        <w:t>of samples missing</w:t>
      </w:r>
      <w:r w:rsidR="00501482">
        <w:rPr>
          <w:szCs w:val="24"/>
        </w:rPr>
        <w:t>.</w:t>
      </w:r>
    </w:p>
    <w:p w:rsidR="00BC46CF" w:rsidRDefault="00BC46CF" w:rsidP="00A22F75">
      <w:pPr>
        <w:ind w:left="851" w:right="113" w:hanging="851"/>
        <w:jc w:val="both"/>
        <w:rPr>
          <w:szCs w:val="24"/>
        </w:rPr>
      </w:pPr>
    </w:p>
    <w:p w:rsidR="00BC46CF" w:rsidRDefault="003A3930" w:rsidP="00A22F75">
      <w:pPr>
        <w:ind w:left="851" w:right="113" w:hanging="851"/>
        <w:jc w:val="both"/>
        <w:rPr>
          <w:szCs w:val="24"/>
        </w:rPr>
      </w:pPr>
      <w:r>
        <w:rPr>
          <w:szCs w:val="24"/>
        </w:rPr>
        <w:t>9</w:t>
      </w:r>
      <w:r w:rsidR="00BC46CF">
        <w:rPr>
          <w:szCs w:val="24"/>
        </w:rPr>
        <w:t>.1.7</w:t>
      </w:r>
      <w:r w:rsidR="00782482">
        <w:rPr>
          <w:szCs w:val="24"/>
        </w:rPr>
        <w:tab/>
      </w:r>
      <w:r w:rsidR="00BC46CF" w:rsidRPr="00782482">
        <w:rPr>
          <w:szCs w:val="24"/>
        </w:rPr>
        <w:t>The</w:t>
      </w:r>
      <w:r w:rsidR="00BC46CF">
        <w:rPr>
          <w:szCs w:val="24"/>
        </w:rPr>
        <w:t xml:space="preserve"> </w:t>
      </w:r>
      <w:r w:rsidR="00514AD8">
        <w:rPr>
          <w:szCs w:val="24"/>
        </w:rPr>
        <w:t xml:space="preserve">percentage </w:t>
      </w:r>
      <w:r w:rsidR="00BC46CF" w:rsidRPr="00782482">
        <w:rPr>
          <w:szCs w:val="24"/>
        </w:rPr>
        <w:t xml:space="preserve">of submitted brands failing to comply with </w:t>
      </w:r>
      <w:proofErr w:type="spellStart"/>
      <w:r w:rsidR="00BC46CF" w:rsidRPr="00782482">
        <w:rPr>
          <w:szCs w:val="24"/>
        </w:rPr>
        <w:t>SP</w:t>
      </w:r>
      <w:r w:rsidR="00BC46CF">
        <w:rPr>
          <w:szCs w:val="24"/>
        </w:rPr>
        <w:t>oT</w:t>
      </w:r>
      <w:proofErr w:type="spellEnd"/>
      <w:r w:rsidR="00BC46CF">
        <w:rPr>
          <w:szCs w:val="24"/>
        </w:rPr>
        <w:t xml:space="preserve"> </w:t>
      </w:r>
      <w:proofErr w:type="spellStart"/>
      <w:r w:rsidR="00BC46CF">
        <w:rPr>
          <w:szCs w:val="24"/>
        </w:rPr>
        <w:t>regs</w:t>
      </w:r>
      <w:proofErr w:type="spellEnd"/>
      <w:r w:rsidR="00501482">
        <w:rPr>
          <w:szCs w:val="24"/>
        </w:rPr>
        <w:t>.</w:t>
      </w:r>
    </w:p>
    <w:p w:rsidR="00BC46CF" w:rsidRDefault="00BC46CF" w:rsidP="00A22F75">
      <w:pPr>
        <w:ind w:left="851" w:right="113" w:hanging="851"/>
        <w:jc w:val="both"/>
        <w:rPr>
          <w:szCs w:val="24"/>
        </w:rPr>
      </w:pPr>
    </w:p>
    <w:p w:rsidR="00BC46CF" w:rsidRDefault="003A3930" w:rsidP="00A22F75">
      <w:pPr>
        <w:ind w:left="851" w:right="113" w:hanging="851"/>
        <w:jc w:val="both"/>
        <w:rPr>
          <w:szCs w:val="24"/>
        </w:rPr>
      </w:pPr>
      <w:r>
        <w:rPr>
          <w:szCs w:val="24"/>
        </w:rPr>
        <w:t>9</w:t>
      </w:r>
      <w:r w:rsidR="00BC46CF">
        <w:rPr>
          <w:szCs w:val="24"/>
        </w:rPr>
        <w:t>.1.8</w:t>
      </w:r>
      <w:r w:rsidR="00BC46CF">
        <w:rPr>
          <w:szCs w:val="24"/>
        </w:rPr>
        <w:tab/>
        <w:t xml:space="preserve">The </w:t>
      </w:r>
      <w:r w:rsidR="00514AD8">
        <w:rPr>
          <w:szCs w:val="24"/>
        </w:rPr>
        <w:t xml:space="preserve">percentage </w:t>
      </w:r>
      <w:r w:rsidR="00BC46CF">
        <w:rPr>
          <w:szCs w:val="24"/>
        </w:rPr>
        <w:t xml:space="preserve">of </w:t>
      </w:r>
      <w:r w:rsidR="00BC46CF" w:rsidRPr="00782482">
        <w:rPr>
          <w:szCs w:val="24"/>
        </w:rPr>
        <w:t xml:space="preserve">submitted brands failing to comply with any of the </w:t>
      </w:r>
      <w:proofErr w:type="spellStart"/>
      <w:r w:rsidR="00BC46CF" w:rsidRPr="00782482">
        <w:rPr>
          <w:szCs w:val="24"/>
        </w:rPr>
        <w:t>regs</w:t>
      </w:r>
      <w:proofErr w:type="spellEnd"/>
      <w:r w:rsidR="00501482">
        <w:rPr>
          <w:szCs w:val="24"/>
        </w:rPr>
        <w:t>.</w:t>
      </w:r>
    </w:p>
    <w:p w:rsidR="00BC46CF" w:rsidRDefault="00BC46CF" w:rsidP="00A22F75">
      <w:pPr>
        <w:ind w:left="851" w:right="113" w:hanging="851"/>
        <w:jc w:val="both"/>
        <w:rPr>
          <w:szCs w:val="24"/>
        </w:rPr>
      </w:pPr>
    </w:p>
    <w:p w:rsidR="00CA47A3" w:rsidRDefault="003A3930" w:rsidP="00A22F75">
      <w:pPr>
        <w:ind w:left="851" w:right="113" w:hanging="851"/>
        <w:jc w:val="both"/>
        <w:rPr>
          <w:szCs w:val="24"/>
        </w:rPr>
      </w:pPr>
      <w:r>
        <w:rPr>
          <w:szCs w:val="24"/>
        </w:rPr>
        <w:t>9</w:t>
      </w:r>
      <w:r w:rsidR="00BC46CF">
        <w:rPr>
          <w:szCs w:val="24"/>
        </w:rPr>
        <w:t>.1.9</w:t>
      </w:r>
      <w:r w:rsidR="00BC46CF">
        <w:rPr>
          <w:szCs w:val="24"/>
        </w:rPr>
        <w:tab/>
      </w:r>
      <w:r w:rsidR="00782482" w:rsidRPr="00782482">
        <w:rPr>
          <w:szCs w:val="24"/>
        </w:rPr>
        <w:t>The</w:t>
      </w:r>
      <w:r w:rsidR="00CA47A3">
        <w:rPr>
          <w:szCs w:val="24"/>
        </w:rPr>
        <w:t xml:space="preserve"> </w:t>
      </w:r>
      <w:r w:rsidR="00514AD8">
        <w:rPr>
          <w:szCs w:val="24"/>
        </w:rPr>
        <w:t xml:space="preserve">percentage </w:t>
      </w:r>
      <w:r w:rsidR="00782482" w:rsidRPr="00782482">
        <w:rPr>
          <w:szCs w:val="24"/>
        </w:rPr>
        <w:t xml:space="preserve">of submitted brands </w:t>
      </w:r>
      <w:r w:rsidR="00CA47A3">
        <w:rPr>
          <w:szCs w:val="24"/>
        </w:rPr>
        <w:t>falling outside of expected limits for;</w:t>
      </w:r>
    </w:p>
    <w:p w:rsidR="00CA47A3" w:rsidRDefault="00CA47A3" w:rsidP="00D028FF">
      <w:pPr>
        <w:ind w:left="1701" w:right="113" w:hanging="567"/>
        <w:jc w:val="both"/>
        <w:rPr>
          <w:szCs w:val="24"/>
        </w:rPr>
      </w:pPr>
      <w:r>
        <w:rPr>
          <w:szCs w:val="24"/>
        </w:rPr>
        <w:t>a) Tar</w:t>
      </w:r>
    </w:p>
    <w:p w:rsidR="00CA47A3" w:rsidRDefault="00CA47A3" w:rsidP="00D028FF">
      <w:pPr>
        <w:ind w:left="1701" w:right="113" w:hanging="567"/>
        <w:jc w:val="both"/>
        <w:rPr>
          <w:szCs w:val="24"/>
        </w:rPr>
      </w:pPr>
      <w:r>
        <w:rPr>
          <w:szCs w:val="24"/>
        </w:rPr>
        <w:t>b) Nicotine</w:t>
      </w:r>
    </w:p>
    <w:p w:rsidR="00CB602F" w:rsidRDefault="00782482" w:rsidP="00D028FF">
      <w:pPr>
        <w:ind w:left="1701" w:right="113" w:hanging="567"/>
        <w:jc w:val="both"/>
        <w:rPr>
          <w:szCs w:val="24"/>
        </w:rPr>
      </w:pPr>
      <w:r w:rsidRPr="00782482">
        <w:rPr>
          <w:szCs w:val="24"/>
        </w:rPr>
        <w:t>c) C</w:t>
      </w:r>
      <w:r w:rsidR="00CA47A3">
        <w:rPr>
          <w:szCs w:val="24"/>
        </w:rPr>
        <w:t>arbon Monoxide</w:t>
      </w:r>
      <w:r w:rsidR="00501482">
        <w:rPr>
          <w:szCs w:val="24"/>
        </w:rPr>
        <w:t>.</w:t>
      </w:r>
    </w:p>
    <w:p w:rsidR="00CB602F" w:rsidRDefault="00CB602F" w:rsidP="00A22F75">
      <w:pPr>
        <w:ind w:left="851" w:right="113" w:hanging="851"/>
        <w:jc w:val="both"/>
        <w:rPr>
          <w:szCs w:val="24"/>
        </w:rPr>
      </w:pPr>
    </w:p>
    <w:p w:rsidR="00CF74FE" w:rsidRDefault="003A3930" w:rsidP="00A22F75">
      <w:pPr>
        <w:ind w:left="851" w:right="113" w:hanging="851"/>
        <w:jc w:val="both"/>
        <w:rPr>
          <w:szCs w:val="24"/>
        </w:rPr>
      </w:pPr>
      <w:r>
        <w:rPr>
          <w:szCs w:val="24"/>
        </w:rPr>
        <w:t>9</w:t>
      </w:r>
      <w:r w:rsidR="00BC46CF">
        <w:rPr>
          <w:szCs w:val="24"/>
        </w:rPr>
        <w:t>.1.10</w:t>
      </w:r>
      <w:r w:rsidR="00CB602F">
        <w:rPr>
          <w:szCs w:val="24"/>
        </w:rPr>
        <w:tab/>
      </w:r>
      <w:proofErr w:type="gramStart"/>
      <w:r w:rsidR="00E05F2A">
        <w:rPr>
          <w:szCs w:val="24"/>
        </w:rPr>
        <w:t>The</w:t>
      </w:r>
      <w:proofErr w:type="gramEnd"/>
      <w:r w:rsidR="00E05F2A">
        <w:rPr>
          <w:szCs w:val="24"/>
        </w:rPr>
        <w:t xml:space="preserve"> </w:t>
      </w:r>
      <w:r w:rsidR="00514AD8">
        <w:rPr>
          <w:szCs w:val="24"/>
        </w:rPr>
        <w:t xml:space="preserve">percentage </w:t>
      </w:r>
      <w:r w:rsidR="00E05F2A">
        <w:rPr>
          <w:szCs w:val="24"/>
        </w:rPr>
        <w:t xml:space="preserve">of </w:t>
      </w:r>
      <w:r w:rsidR="00E05F2A" w:rsidRPr="00E05F2A">
        <w:rPr>
          <w:szCs w:val="24"/>
        </w:rPr>
        <w:t>non-compliant test runs and brands</w:t>
      </w:r>
      <w:r w:rsidR="00E05F2A">
        <w:rPr>
          <w:szCs w:val="24"/>
        </w:rPr>
        <w:t xml:space="preserve"> where tests required</w:t>
      </w:r>
      <w:r w:rsidR="00E05F2A" w:rsidRPr="00E05F2A">
        <w:rPr>
          <w:szCs w:val="24"/>
        </w:rPr>
        <w:t xml:space="preserve"> repeat</w:t>
      </w:r>
      <w:r w:rsidR="00E05F2A">
        <w:rPr>
          <w:szCs w:val="24"/>
        </w:rPr>
        <w:t>ing</w:t>
      </w:r>
      <w:r w:rsidR="00E05F2A" w:rsidRPr="00E05F2A">
        <w:rPr>
          <w:szCs w:val="24"/>
        </w:rPr>
        <w:t xml:space="preserve"> </w:t>
      </w:r>
      <w:r w:rsidR="00E05F2A">
        <w:rPr>
          <w:szCs w:val="24"/>
        </w:rPr>
        <w:t>due to control monitor failure</w:t>
      </w:r>
      <w:r w:rsidR="00501482">
        <w:rPr>
          <w:szCs w:val="24"/>
        </w:rPr>
        <w:t>.</w:t>
      </w:r>
    </w:p>
    <w:p w:rsidR="008A7765" w:rsidRPr="003B18DE" w:rsidRDefault="008A7765" w:rsidP="00A22F75">
      <w:pPr>
        <w:ind w:left="851" w:right="113" w:hanging="851"/>
        <w:jc w:val="both"/>
        <w:rPr>
          <w:szCs w:val="24"/>
        </w:rPr>
      </w:pPr>
    </w:p>
    <w:p w:rsidR="00CF74FE" w:rsidRPr="003B18DE" w:rsidRDefault="00CF74FE" w:rsidP="00A22F75">
      <w:pPr>
        <w:pStyle w:val="THREEH1"/>
        <w:tabs>
          <w:tab w:val="clear" w:pos="720"/>
        </w:tabs>
        <w:spacing w:before="0" w:after="0"/>
        <w:ind w:left="851" w:right="113" w:hanging="851"/>
        <w:jc w:val="both"/>
        <w:rPr>
          <w:b w:val="0"/>
        </w:rPr>
      </w:pPr>
      <w:r w:rsidRPr="00A42737">
        <w:t>Additional Responsibilitie</w:t>
      </w:r>
      <w:r w:rsidRPr="003B18DE">
        <w:t>s</w:t>
      </w:r>
    </w:p>
    <w:p w:rsidR="00CF74FE" w:rsidRPr="00A42737" w:rsidRDefault="00CF74FE" w:rsidP="00A22F75">
      <w:pPr>
        <w:ind w:left="851" w:right="113" w:hanging="851"/>
        <w:jc w:val="both"/>
        <w:rPr>
          <w:szCs w:val="24"/>
        </w:rPr>
      </w:pPr>
    </w:p>
    <w:p w:rsidR="00CF74FE" w:rsidRPr="003B18DE" w:rsidRDefault="003A3930" w:rsidP="00A22F75">
      <w:pPr>
        <w:ind w:left="851" w:right="113" w:hanging="851"/>
        <w:jc w:val="both"/>
        <w:rPr>
          <w:iCs/>
          <w:szCs w:val="24"/>
        </w:rPr>
      </w:pPr>
      <w:r>
        <w:rPr>
          <w:szCs w:val="24"/>
        </w:rPr>
        <w:t>10</w:t>
      </w:r>
      <w:r w:rsidR="00CF74FE" w:rsidRPr="003B18DE">
        <w:rPr>
          <w:szCs w:val="24"/>
        </w:rPr>
        <w:t>.1</w:t>
      </w:r>
      <w:r w:rsidR="00CF74FE" w:rsidRPr="003B18DE">
        <w:rPr>
          <w:szCs w:val="24"/>
        </w:rPr>
        <w:tab/>
      </w:r>
      <w:r w:rsidR="00CF74FE" w:rsidRPr="003B18DE">
        <w:rPr>
          <w:iCs/>
          <w:szCs w:val="24"/>
        </w:rPr>
        <w:t>Be responsible for the accuracy and content of all presentations and reports made to the Authority, delivery of inaccurate reports or presentations may affect the achievement of related KPIs.</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iCs/>
          <w:szCs w:val="24"/>
        </w:rPr>
      </w:pPr>
      <w:r>
        <w:rPr>
          <w:szCs w:val="24"/>
        </w:rPr>
        <w:t>10</w:t>
      </w:r>
      <w:r w:rsidR="00CF74FE" w:rsidRPr="003B18DE">
        <w:rPr>
          <w:szCs w:val="24"/>
        </w:rPr>
        <w:t>.</w:t>
      </w:r>
      <w:r w:rsidR="00F40124">
        <w:rPr>
          <w:szCs w:val="24"/>
        </w:rPr>
        <w:t>2</w:t>
      </w:r>
      <w:r w:rsidR="00CF74FE" w:rsidRPr="003B18DE">
        <w:rPr>
          <w:szCs w:val="24"/>
        </w:rPr>
        <w:tab/>
        <w:t>Promptly notify the Authority of any structural/organisational changes that may affect the smooth delivery of the contract.</w:t>
      </w:r>
    </w:p>
    <w:p w:rsidR="00CF74FE" w:rsidRPr="003B18DE" w:rsidRDefault="00CF74FE" w:rsidP="00A22F75">
      <w:pPr>
        <w:ind w:left="851" w:right="113" w:hanging="851"/>
        <w:jc w:val="both"/>
        <w:rPr>
          <w:iCs/>
          <w:szCs w:val="24"/>
        </w:rPr>
      </w:pPr>
    </w:p>
    <w:p w:rsidR="00CF74FE" w:rsidRPr="00F40124" w:rsidRDefault="003A3930" w:rsidP="00A22F75">
      <w:pPr>
        <w:ind w:left="851" w:right="113" w:hanging="851"/>
        <w:jc w:val="both"/>
        <w:rPr>
          <w:iCs/>
          <w:szCs w:val="24"/>
        </w:rPr>
      </w:pPr>
      <w:r>
        <w:rPr>
          <w:iCs/>
          <w:szCs w:val="24"/>
        </w:rPr>
        <w:t>10</w:t>
      </w:r>
      <w:r w:rsidR="00F40124">
        <w:rPr>
          <w:iCs/>
          <w:szCs w:val="24"/>
        </w:rPr>
        <w:t>.3</w:t>
      </w:r>
      <w:r w:rsidR="00CF74FE" w:rsidRPr="003B18DE">
        <w:rPr>
          <w:iCs/>
          <w:szCs w:val="24"/>
        </w:rPr>
        <w:tab/>
        <w:t>Provide the Authority with copies of all correspondence with producers in relation with issues pertaining to the contract.</w:t>
      </w:r>
    </w:p>
    <w:p w:rsidR="00CF74FE" w:rsidRPr="003B18DE" w:rsidRDefault="00CF74FE" w:rsidP="00A22F75">
      <w:pPr>
        <w:ind w:left="851" w:right="113" w:hanging="851"/>
        <w:jc w:val="both"/>
        <w:rPr>
          <w:szCs w:val="24"/>
        </w:rPr>
      </w:pPr>
    </w:p>
    <w:p w:rsidR="008F75F5" w:rsidRDefault="003A3930" w:rsidP="00A22F75">
      <w:pPr>
        <w:ind w:left="851" w:right="113" w:hanging="851"/>
        <w:jc w:val="both"/>
      </w:pPr>
      <w:r>
        <w:rPr>
          <w:szCs w:val="24"/>
        </w:rPr>
        <w:t>10</w:t>
      </w:r>
      <w:r w:rsidR="00F40124" w:rsidRPr="008F75F5">
        <w:rPr>
          <w:szCs w:val="24"/>
        </w:rPr>
        <w:t>.4</w:t>
      </w:r>
      <w:r w:rsidR="00CF74FE" w:rsidRPr="008F75F5">
        <w:rPr>
          <w:szCs w:val="24"/>
        </w:rPr>
        <w:tab/>
      </w:r>
      <w:r w:rsidR="008F75F5" w:rsidRPr="008F75F5">
        <w:t>PHE is vigilant</w:t>
      </w:r>
      <w:r w:rsidR="008F75F5">
        <w:t xml:space="preserve"> in its duty to reduce inequalities and to promote equity and equality.  It is therefore vital that all work undertaken on behalf of PHE can demonstrate how it supports this agenda and where appropriate/required an Equality Impact Assessment (EIA) is carried out.  It is also important to consider the </w:t>
      </w:r>
      <w:hyperlink r:id="rId16" w:history="1">
        <w:r w:rsidR="008F75F5">
          <w:rPr>
            <w:rStyle w:val="Hyperlink"/>
          </w:rPr>
          <w:t>Equalities Act 2010</w:t>
        </w:r>
      </w:hyperlink>
      <w:r w:rsidR="008F75F5">
        <w:t xml:space="preserve"> and ensure compliance with this and the protected characteristics within are considered.</w:t>
      </w:r>
    </w:p>
    <w:p w:rsidR="008A7765" w:rsidRDefault="008A7765" w:rsidP="00A22F75">
      <w:pPr>
        <w:ind w:left="851" w:right="113" w:hanging="851"/>
        <w:jc w:val="both"/>
        <w:rPr>
          <w:szCs w:val="24"/>
        </w:rPr>
      </w:pPr>
    </w:p>
    <w:p w:rsidR="008A7765" w:rsidRPr="003B18DE" w:rsidRDefault="003A3930" w:rsidP="00A22F75">
      <w:pPr>
        <w:ind w:left="851" w:right="113" w:hanging="851"/>
        <w:jc w:val="both"/>
        <w:rPr>
          <w:szCs w:val="24"/>
        </w:rPr>
      </w:pPr>
      <w:r>
        <w:rPr>
          <w:szCs w:val="24"/>
        </w:rPr>
        <w:lastRenderedPageBreak/>
        <w:t>10</w:t>
      </w:r>
      <w:r w:rsidR="00F40124">
        <w:rPr>
          <w:szCs w:val="24"/>
        </w:rPr>
        <w:t>.</w:t>
      </w:r>
      <w:r>
        <w:rPr>
          <w:szCs w:val="24"/>
        </w:rPr>
        <w:t>5</w:t>
      </w:r>
      <w:r w:rsidR="008A7765" w:rsidRPr="003B18DE">
        <w:rPr>
          <w:szCs w:val="24"/>
        </w:rPr>
        <w:tab/>
      </w:r>
      <w:r w:rsidR="008A7765">
        <w:rPr>
          <w:szCs w:val="24"/>
        </w:rPr>
        <w:t>Completion of all tests required in an accurate and timely manner, for all products identified by the Authority</w:t>
      </w:r>
      <w:r w:rsidR="008A7765" w:rsidRPr="003B18DE">
        <w:rPr>
          <w:szCs w:val="24"/>
        </w:rPr>
        <w:t>.</w:t>
      </w:r>
      <w:r w:rsidR="008A7765">
        <w:rPr>
          <w:szCs w:val="24"/>
        </w:rPr>
        <w:t xml:space="preserve"> </w:t>
      </w:r>
    </w:p>
    <w:p w:rsidR="008A7765" w:rsidRPr="003B18DE" w:rsidRDefault="008A7765" w:rsidP="00A22F75">
      <w:pPr>
        <w:ind w:left="851" w:right="113" w:hanging="851"/>
        <w:jc w:val="both"/>
        <w:rPr>
          <w:szCs w:val="24"/>
        </w:rPr>
      </w:pPr>
    </w:p>
    <w:p w:rsidR="008A7765" w:rsidRPr="003B18DE" w:rsidRDefault="008A7765" w:rsidP="00A22F75">
      <w:pPr>
        <w:ind w:left="851" w:right="113" w:hanging="851"/>
        <w:jc w:val="both"/>
        <w:rPr>
          <w:color w:val="000000"/>
          <w:szCs w:val="24"/>
        </w:rPr>
      </w:pPr>
      <w:r w:rsidRPr="003B18DE">
        <w:rPr>
          <w:szCs w:val="24"/>
        </w:rPr>
        <w:t>1</w:t>
      </w:r>
      <w:r w:rsidR="003A3930">
        <w:rPr>
          <w:szCs w:val="24"/>
        </w:rPr>
        <w:t>0</w:t>
      </w:r>
      <w:r w:rsidRPr="003B18DE">
        <w:rPr>
          <w:szCs w:val="24"/>
        </w:rPr>
        <w:t>.</w:t>
      </w:r>
      <w:r w:rsidR="003A3930">
        <w:rPr>
          <w:szCs w:val="24"/>
        </w:rPr>
        <w:t>6</w:t>
      </w:r>
      <w:r w:rsidRPr="003B18DE">
        <w:rPr>
          <w:szCs w:val="24"/>
        </w:rPr>
        <w:tab/>
        <w:t>Accurate and timely monitoring of Producer’s c</w:t>
      </w:r>
      <w:r w:rsidRPr="003B18DE">
        <w:rPr>
          <w:color w:val="000000"/>
          <w:szCs w:val="24"/>
        </w:rPr>
        <w:t>ompliance with the relevant stated UK tobacco laws/EU Tobacco Products Directive 2014/40/EU and official sampling requirements, taking actions as appropriate.</w:t>
      </w:r>
    </w:p>
    <w:p w:rsidR="008A7765" w:rsidRPr="003B18DE" w:rsidRDefault="008A7765" w:rsidP="00A22F75">
      <w:pPr>
        <w:ind w:left="851" w:right="113" w:hanging="851"/>
        <w:jc w:val="both"/>
        <w:rPr>
          <w:szCs w:val="24"/>
        </w:rPr>
      </w:pPr>
    </w:p>
    <w:p w:rsidR="008A7765" w:rsidRPr="003B18DE" w:rsidRDefault="003A3930" w:rsidP="00A22F75">
      <w:pPr>
        <w:ind w:left="851" w:right="113" w:hanging="851"/>
        <w:jc w:val="both"/>
        <w:rPr>
          <w:szCs w:val="24"/>
        </w:rPr>
      </w:pPr>
      <w:r>
        <w:rPr>
          <w:szCs w:val="24"/>
        </w:rPr>
        <w:t>10</w:t>
      </w:r>
      <w:r w:rsidR="00F40124">
        <w:rPr>
          <w:szCs w:val="24"/>
        </w:rPr>
        <w:t>.</w:t>
      </w:r>
      <w:r>
        <w:rPr>
          <w:szCs w:val="24"/>
        </w:rPr>
        <w:t>7</w:t>
      </w:r>
      <w:r w:rsidR="008A7765" w:rsidRPr="003B18DE">
        <w:rPr>
          <w:szCs w:val="24"/>
        </w:rPr>
        <w:tab/>
      </w:r>
      <w:r w:rsidR="008A7765">
        <w:rPr>
          <w:szCs w:val="24"/>
        </w:rPr>
        <w:t>Provision of a</w:t>
      </w:r>
      <w:r w:rsidR="008A7765" w:rsidRPr="003B18DE">
        <w:rPr>
          <w:szCs w:val="24"/>
        </w:rPr>
        <w:t xml:space="preserve">ccurate and timely periodic reporting as specified in the </w:t>
      </w:r>
      <w:r w:rsidR="00101ED2">
        <w:rPr>
          <w:szCs w:val="24"/>
        </w:rPr>
        <w:t>timetable detailed in section 11</w:t>
      </w:r>
      <w:r w:rsidR="00501482">
        <w:rPr>
          <w:szCs w:val="24"/>
        </w:rPr>
        <w:t>.</w:t>
      </w:r>
    </w:p>
    <w:p w:rsidR="008A7765" w:rsidRPr="003B18DE" w:rsidRDefault="008A7765" w:rsidP="00A22F75">
      <w:pPr>
        <w:ind w:left="851" w:right="113" w:hanging="851"/>
        <w:jc w:val="both"/>
        <w:rPr>
          <w:szCs w:val="24"/>
        </w:rPr>
      </w:pPr>
    </w:p>
    <w:p w:rsidR="008A7765" w:rsidRPr="003B18DE" w:rsidRDefault="00F40124" w:rsidP="00A22F75">
      <w:pPr>
        <w:ind w:left="851" w:right="113" w:hanging="851"/>
        <w:jc w:val="both"/>
        <w:rPr>
          <w:szCs w:val="24"/>
        </w:rPr>
      </w:pPr>
      <w:r>
        <w:rPr>
          <w:szCs w:val="24"/>
        </w:rPr>
        <w:t>1</w:t>
      </w:r>
      <w:r w:rsidR="003A3930">
        <w:rPr>
          <w:szCs w:val="24"/>
        </w:rPr>
        <w:t>0</w:t>
      </w:r>
      <w:r>
        <w:rPr>
          <w:szCs w:val="24"/>
        </w:rPr>
        <w:t>.</w:t>
      </w:r>
      <w:r w:rsidR="003A3930">
        <w:rPr>
          <w:szCs w:val="24"/>
        </w:rPr>
        <w:t>8</w:t>
      </w:r>
      <w:r w:rsidR="008A7765" w:rsidRPr="003B18DE">
        <w:rPr>
          <w:szCs w:val="24"/>
        </w:rPr>
        <w:tab/>
        <w:t>Accurate record keeping of quality assurance checks and quality control measures and provision to the Authority, when requested.</w:t>
      </w:r>
    </w:p>
    <w:p w:rsidR="008A7765" w:rsidRPr="003B18DE" w:rsidRDefault="008A7765" w:rsidP="00A22F75">
      <w:pPr>
        <w:ind w:left="851" w:right="113" w:hanging="851"/>
        <w:jc w:val="both"/>
        <w:rPr>
          <w:szCs w:val="24"/>
        </w:rPr>
      </w:pPr>
    </w:p>
    <w:p w:rsidR="008A7765" w:rsidRPr="003B18DE" w:rsidRDefault="00F40124" w:rsidP="00A22F75">
      <w:pPr>
        <w:ind w:left="851" w:right="113" w:hanging="851"/>
        <w:jc w:val="both"/>
        <w:rPr>
          <w:szCs w:val="24"/>
        </w:rPr>
      </w:pPr>
      <w:r>
        <w:rPr>
          <w:szCs w:val="24"/>
        </w:rPr>
        <w:t>1</w:t>
      </w:r>
      <w:r w:rsidR="003A3930">
        <w:rPr>
          <w:szCs w:val="24"/>
        </w:rPr>
        <w:t>0</w:t>
      </w:r>
      <w:r>
        <w:rPr>
          <w:szCs w:val="24"/>
        </w:rPr>
        <w:t>.</w:t>
      </w:r>
      <w:r w:rsidR="003A3930">
        <w:rPr>
          <w:szCs w:val="24"/>
        </w:rPr>
        <w:t>9</w:t>
      </w:r>
      <w:r w:rsidR="008A7765" w:rsidRPr="003B18DE">
        <w:rPr>
          <w:szCs w:val="24"/>
        </w:rPr>
        <w:tab/>
        <w:t>Prompt escalation of issues with testing or compliance to enable the Authority to take prompt action.</w:t>
      </w:r>
    </w:p>
    <w:p w:rsidR="008A7765" w:rsidRPr="003B18DE" w:rsidRDefault="008A7765" w:rsidP="00A22F75">
      <w:pPr>
        <w:ind w:left="851" w:right="113" w:hanging="851"/>
        <w:jc w:val="both"/>
        <w:rPr>
          <w:szCs w:val="24"/>
        </w:rPr>
      </w:pPr>
    </w:p>
    <w:p w:rsidR="008A7765" w:rsidRPr="003B18DE" w:rsidRDefault="00F40124" w:rsidP="00A22F75">
      <w:pPr>
        <w:ind w:left="851" w:right="113" w:hanging="851"/>
        <w:jc w:val="both"/>
        <w:rPr>
          <w:szCs w:val="24"/>
        </w:rPr>
      </w:pPr>
      <w:r>
        <w:rPr>
          <w:szCs w:val="24"/>
        </w:rPr>
        <w:t>1</w:t>
      </w:r>
      <w:r w:rsidR="003A3930">
        <w:rPr>
          <w:szCs w:val="24"/>
        </w:rPr>
        <w:t>0</w:t>
      </w:r>
      <w:r>
        <w:rPr>
          <w:szCs w:val="24"/>
        </w:rPr>
        <w:t>.1</w:t>
      </w:r>
      <w:r w:rsidR="003A3930">
        <w:rPr>
          <w:szCs w:val="24"/>
        </w:rPr>
        <w:t>0</w:t>
      </w:r>
      <w:r w:rsidR="008A7765" w:rsidRPr="003B18DE">
        <w:rPr>
          <w:szCs w:val="24"/>
        </w:rPr>
        <w:tab/>
        <w:t>Timely submission</w:t>
      </w:r>
      <w:r w:rsidR="008A7765">
        <w:rPr>
          <w:szCs w:val="24"/>
        </w:rPr>
        <w:t xml:space="preserve"> of</w:t>
      </w:r>
      <w:r w:rsidR="008A7765" w:rsidRPr="003B18DE">
        <w:rPr>
          <w:szCs w:val="24"/>
        </w:rPr>
        <w:t xml:space="preserve"> the customer satisfaction survey form.</w:t>
      </w:r>
    </w:p>
    <w:p w:rsidR="008A7765" w:rsidRPr="003B18DE" w:rsidRDefault="008A7765" w:rsidP="00A22F75">
      <w:pPr>
        <w:ind w:left="851" w:right="113" w:hanging="851"/>
        <w:jc w:val="both"/>
        <w:rPr>
          <w:szCs w:val="24"/>
        </w:rPr>
      </w:pPr>
    </w:p>
    <w:p w:rsidR="008A7765" w:rsidRPr="003B18DE" w:rsidRDefault="00F40124" w:rsidP="00A22F75">
      <w:pPr>
        <w:ind w:left="851" w:right="113" w:hanging="851"/>
        <w:jc w:val="both"/>
        <w:rPr>
          <w:szCs w:val="24"/>
        </w:rPr>
      </w:pPr>
      <w:r>
        <w:rPr>
          <w:szCs w:val="24"/>
        </w:rPr>
        <w:t>1</w:t>
      </w:r>
      <w:r w:rsidR="003A3930">
        <w:rPr>
          <w:szCs w:val="24"/>
        </w:rPr>
        <w:t>0</w:t>
      </w:r>
      <w:r>
        <w:rPr>
          <w:szCs w:val="24"/>
        </w:rPr>
        <w:t>.1</w:t>
      </w:r>
      <w:r w:rsidR="003A3930">
        <w:rPr>
          <w:szCs w:val="24"/>
        </w:rPr>
        <w:t>1</w:t>
      </w:r>
      <w:r w:rsidR="008A7765" w:rsidRPr="003B18DE">
        <w:rPr>
          <w:szCs w:val="24"/>
        </w:rPr>
        <w:tab/>
        <w:t>Timely provision of an accurate, signed commentary and executive report checked by two officials of the Provider and delivered at each year end.</w:t>
      </w:r>
    </w:p>
    <w:p w:rsidR="008A7765" w:rsidRPr="003B18DE" w:rsidRDefault="008A7765" w:rsidP="00A22F75">
      <w:pPr>
        <w:ind w:left="851" w:right="113" w:hanging="851"/>
        <w:jc w:val="both"/>
        <w:rPr>
          <w:szCs w:val="24"/>
        </w:rPr>
      </w:pPr>
    </w:p>
    <w:p w:rsidR="008A7765" w:rsidRPr="003B18DE" w:rsidRDefault="00F40124" w:rsidP="00A22F75">
      <w:pPr>
        <w:ind w:left="851" w:right="113" w:hanging="851"/>
        <w:jc w:val="both"/>
        <w:rPr>
          <w:szCs w:val="24"/>
        </w:rPr>
      </w:pPr>
      <w:r>
        <w:rPr>
          <w:szCs w:val="24"/>
        </w:rPr>
        <w:t>1</w:t>
      </w:r>
      <w:r w:rsidR="003A3930">
        <w:rPr>
          <w:szCs w:val="24"/>
        </w:rPr>
        <w:t>0</w:t>
      </w:r>
      <w:r>
        <w:rPr>
          <w:szCs w:val="24"/>
        </w:rPr>
        <w:t>.1</w:t>
      </w:r>
      <w:r w:rsidR="003A3930">
        <w:rPr>
          <w:szCs w:val="24"/>
        </w:rPr>
        <w:t>2</w:t>
      </w:r>
      <w:r w:rsidR="008A7765" w:rsidRPr="003B18DE">
        <w:rPr>
          <w:szCs w:val="24"/>
        </w:rPr>
        <w:tab/>
        <w:t>Accurate and timely identification of risks as they arise, application of monitoring activities in relation to these risks and reporting of actions taken to mitigate the risks.</w:t>
      </w:r>
    </w:p>
    <w:p w:rsidR="00CF74FE" w:rsidRDefault="00CF74FE" w:rsidP="00A22F75">
      <w:pPr>
        <w:ind w:left="851" w:right="113" w:hanging="851"/>
        <w:jc w:val="both"/>
        <w:rPr>
          <w:szCs w:val="24"/>
        </w:rPr>
      </w:pPr>
    </w:p>
    <w:p w:rsidR="003A3930" w:rsidRDefault="00F40124" w:rsidP="00A22F75">
      <w:pPr>
        <w:ind w:left="851" w:right="113" w:hanging="851"/>
        <w:jc w:val="both"/>
        <w:rPr>
          <w:szCs w:val="24"/>
        </w:rPr>
      </w:pPr>
      <w:r>
        <w:rPr>
          <w:szCs w:val="24"/>
        </w:rPr>
        <w:t>1</w:t>
      </w:r>
      <w:r w:rsidR="003A3930">
        <w:rPr>
          <w:szCs w:val="24"/>
        </w:rPr>
        <w:t>0</w:t>
      </w:r>
      <w:r>
        <w:rPr>
          <w:szCs w:val="24"/>
        </w:rPr>
        <w:t>.1</w:t>
      </w:r>
      <w:r w:rsidR="003A3930">
        <w:rPr>
          <w:szCs w:val="24"/>
        </w:rPr>
        <w:t>3</w:t>
      </w:r>
      <w:r w:rsidR="00CF74FE">
        <w:rPr>
          <w:szCs w:val="24"/>
        </w:rPr>
        <w:tab/>
      </w:r>
      <w:r w:rsidR="00CF74FE" w:rsidRPr="003B18DE">
        <w:rPr>
          <w:szCs w:val="24"/>
        </w:rPr>
        <w:t>Accurate and timely invoicing</w:t>
      </w:r>
      <w:r w:rsidR="00501482">
        <w:rPr>
          <w:szCs w:val="24"/>
        </w:rPr>
        <w:t>.</w:t>
      </w:r>
      <w:bookmarkStart w:id="3" w:name="_Toc519998893"/>
    </w:p>
    <w:p w:rsidR="00A22F75" w:rsidRDefault="00A22F75" w:rsidP="00A22F75">
      <w:pPr>
        <w:ind w:left="851" w:right="113" w:hanging="851"/>
        <w:jc w:val="both"/>
        <w:rPr>
          <w:rFonts w:ascii="Arial Bold" w:hAnsi="Arial Bold"/>
          <w:b/>
          <w:bCs/>
          <w:smallCaps/>
          <w:sz w:val="28"/>
          <w:szCs w:val="28"/>
        </w:rPr>
      </w:pPr>
    </w:p>
    <w:p w:rsidR="00CF74FE" w:rsidRPr="00F46E82" w:rsidRDefault="00CF74FE" w:rsidP="00A22F75">
      <w:pPr>
        <w:pStyle w:val="THREEH1"/>
        <w:spacing w:before="0" w:after="0"/>
        <w:ind w:left="851" w:right="113" w:hanging="851"/>
        <w:jc w:val="both"/>
      </w:pPr>
      <w:r w:rsidRPr="00F46E82">
        <w:t>Timetable</w:t>
      </w:r>
      <w:bookmarkEnd w:id="3"/>
    </w:p>
    <w:p w:rsidR="00CF74FE" w:rsidRPr="003B18DE" w:rsidRDefault="00CF74FE" w:rsidP="00A22F75">
      <w:pPr>
        <w:ind w:left="851" w:right="113" w:hanging="851"/>
        <w:jc w:val="both"/>
        <w:rPr>
          <w:i/>
          <w:iCs/>
          <w:szCs w:val="24"/>
        </w:rPr>
      </w:pPr>
    </w:p>
    <w:p w:rsidR="00CF74FE" w:rsidRPr="003B18DE" w:rsidRDefault="00CF74FE" w:rsidP="00A22F75">
      <w:pPr>
        <w:ind w:left="851" w:right="113" w:hanging="851"/>
        <w:jc w:val="both"/>
        <w:rPr>
          <w:i/>
          <w:iCs/>
          <w:color w:val="000000"/>
          <w:szCs w:val="24"/>
        </w:rPr>
      </w:pPr>
      <w:r w:rsidRPr="00A42737">
        <w:rPr>
          <w:szCs w:val="24"/>
        </w:rPr>
        <w:t>1</w:t>
      </w:r>
      <w:r w:rsidR="003A3930">
        <w:rPr>
          <w:szCs w:val="24"/>
        </w:rPr>
        <w:t>1</w:t>
      </w:r>
      <w:r w:rsidRPr="003B18DE">
        <w:rPr>
          <w:szCs w:val="24"/>
        </w:rPr>
        <w:t>.1</w:t>
      </w:r>
      <w:r w:rsidRPr="003B18DE">
        <w:rPr>
          <w:szCs w:val="24"/>
        </w:rPr>
        <w:tab/>
      </w:r>
      <w:r w:rsidRPr="00A42737">
        <w:rPr>
          <w:color w:val="000000"/>
          <w:szCs w:val="24"/>
        </w:rPr>
        <w:t>The 12-month timetable for the 2018 Survey is shown below as an example.</w:t>
      </w:r>
      <w:r w:rsidRPr="003B18DE">
        <w:rPr>
          <w:color w:val="000000"/>
          <w:szCs w:val="24"/>
        </w:rPr>
        <w:t xml:space="preserve"> The contract will follow this pattern for subsequent years: </w:t>
      </w:r>
    </w:p>
    <w:p w:rsidR="00CF74FE" w:rsidRPr="003B18DE" w:rsidRDefault="00CF74FE" w:rsidP="00A22F75">
      <w:pPr>
        <w:pStyle w:val="InA"/>
        <w:spacing w:before="0" w:after="0"/>
        <w:ind w:left="851" w:right="113" w:hanging="851"/>
        <w:rPr>
          <w:i w:val="0"/>
          <w:iCs w:val="0"/>
          <w:sz w:val="24"/>
          <w:szCs w:val="24"/>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1842"/>
        <w:gridCol w:w="1843"/>
        <w:gridCol w:w="1843"/>
      </w:tblGrid>
      <w:tr w:rsidR="00CF74FE" w:rsidRPr="00F46E82" w:rsidTr="003954FC">
        <w:tc>
          <w:tcPr>
            <w:tcW w:w="1843" w:type="dxa"/>
          </w:tcPr>
          <w:p w:rsidR="00CF74FE" w:rsidRPr="00F46E82" w:rsidRDefault="00CF74FE" w:rsidP="00A22F75">
            <w:pPr>
              <w:tabs>
                <w:tab w:val="left" w:pos="-720"/>
              </w:tabs>
              <w:suppressAutoHyphens/>
              <w:ind w:right="95"/>
              <w:jc w:val="both"/>
              <w:rPr>
                <w:b/>
                <w:bCs/>
                <w:color w:val="000000"/>
                <w:sz w:val="20"/>
              </w:rPr>
            </w:pPr>
            <w:r w:rsidRPr="00F46E82">
              <w:rPr>
                <w:b/>
                <w:bCs/>
                <w:color w:val="000000"/>
                <w:sz w:val="20"/>
              </w:rPr>
              <w:t>Sampling Period</w:t>
            </w:r>
          </w:p>
        </w:tc>
        <w:tc>
          <w:tcPr>
            <w:tcW w:w="1134" w:type="dxa"/>
          </w:tcPr>
          <w:p w:rsidR="00CF74FE" w:rsidRPr="00F46E82" w:rsidRDefault="00CF74FE" w:rsidP="00A22F75">
            <w:pPr>
              <w:tabs>
                <w:tab w:val="left" w:pos="-720"/>
              </w:tabs>
              <w:suppressAutoHyphens/>
              <w:ind w:right="95"/>
              <w:jc w:val="both"/>
              <w:rPr>
                <w:b/>
                <w:bCs/>
                <w:color w:val="000000"/>
                <w:sz w:val="20"/>
              </w:rPr>
            </w:pPr>
            <w:r w:rsidRPr="00F46E82">
              <w:rPr>
                <w:b/>
                <w:bCs/>
                <w:color w:val="000000"/>
                <w:sz w:val="20"/>
              </w:rPr>
              <w:t>Sampling Period No.</w:t>
            </w:r>
          </w:p>
        </w:tc>
        <w:tc>
          <w:tcPr>
            <w:tcW w:w="1842" w:type="dxa"/>
          </w:tcPr>
          <w:p w:rsidR="00CF74FE" w:rsidRPr="00F46E82" w:rsidRDefault="00CF74FE" w:rsidP="00A22F75">
            <w:pPr>
              <w:tabs>
                <w:tab w:val="left" w:pos="-720"/>
              </w:tabs>
              <w:suppressAutoHyphens/>
              <w:ind w:right="95"/>
              <w:jc w:val="both"/>
              <w:rPr>
                <w:b/>
                <w:bCs/>
                <w:color w:val="000000"/>
                <w:sz w:val="20"/>
              </w:rPr>
            </w:pPr>
            <w:r w:rsidRPr="00F46E82">
              <w:rPr>
                <w:b/>
                <w:bCs/>
                <w:color w:val="000000"/>
                <w:sz w:val="20"/>
              </w:rPr>
              <w:t>Approx. Date for Dispatch of Labels</w:t>
            </w:r>
          </w:p>
        </w:tc>
        <w:tc>
          <w:tcPr>
            <w:tcW w:w="1843" w:type="dxa"/>
          </w:tcPr>
          <w:p w:rsidR="00CF74FE" w:rsidRPr="00F46E82" w:rsidRDefault="00CF74FE" w:rsidP="00A22F75">
            <w:pPr>
              <w:tabs>
                <w:tab w:val="left" w:pos="-720"/>
              </w:tabs>
              <w:suppressAutoHyphens/>
              <w:ind w:right="95"/>
              <w:jc w:val="both"/>
              <w:rPr>
                <w:b/>
                <w:bCs/>
                <w:color w:val="000000"/>
                <w:sz w:val="20"/>
              </w:rPr>
            </w:pPr>
            <w:r w:rsidRPr="00F46E82">
              <w:rPr>
                <w:b/>
                <w:bCs/>
                <w:color w:val="000000"/>
                <w:sz w:val="20"/>
              </w:rPr>
              <w:t>Latest Date for Sample Receipt</w:t>
            </w:r>
          </w:p>
        </w:tc>
        <w:tc>
          <w:tcPr>
            <w:tcW w:w="1843" w:type="dxa"/>
          </w:tcPr>
          <w:p w:rsidR="00CF74FE" w:rsidRPr="00F46E82" w:rsidRDefault="00CF74FE" w:rsidP="00A22F75">
            <w:pPr>
              <w:tabs>
                <w:tab w:val="left" w:pos="-720"/>
              </w:tabs>
              <w:suppressAutoHyphens/>
              <w:ind w:right="95"/>
              <w:jc w:val="both"/>
              <w:rPr>
                <w:b/>
                <w:bCs/>
                <w:color w:val="000000"/>
                <w:sz w:val="20"/>
              </w:rPr>
            </w:pPr>
            <w:r w:rsidRPr="00F46E82">
              <w:rPr>
                <w:b/>
                <w:bCs/>
                <w:color w:val="000000"/>
                <w:sz w:val="20"/>
              </w:rPr>
              <w:t>Date for Receipt of Data report</w:t>
            </w:r>
          </w:p>
        </w:tc>
      </w:tr>
      <w:tr w:rsidR="00CF74FE" w:rsidRPr="00F46E82" w:rsidTr="003954F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Jan – Feb 2018</w:t>
            </w:r>
          </w:p>
        </w:tc>
        <w:tc>
          <w:tcPr>
            <w:tcW w:w="1134"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1</w:t>
            </w:r>
          </w:p>
        </w:tc>
        <w:tc>
          <w:tcPr>
            <w:tcW w:w="1842"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10 Dec 2017</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March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May 2018</w:t>
            </w:r>
          </w:p>
        </w:tc>
      </w:tr>
      <w:tr w:rsidR="00CF74FE" w:rsidRPr="00F46E82" w:rsidTr="003954F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Mar – April 2018</w:t>
            </w:r>
          </w:p>
        </w:tc>
        <w:tc>
          <w:tcPr>
            <w:tcW w:w="1134"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2</w:t>
            </w:r>
          </w:p>
        </w:tc>
        <w:tc>
          <w:tcPr>
            <w:tcW w:w="1842"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10 Feb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May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Jul 2018</w:t>
            </w:r>
          </w:p>
        </w:tc>
      </w:tr>
      <w:tr w:rsidR="00CF74FE" w:rsidRPr="00F46E82" w:rsidTr="003954F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May – June 2018</w:t>
            </w:r>
          </w:p>
        </w:tc>
        <w:tc>
          <w:tcPr>
            <w:tcW w:w="1134"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3</w:t>
            </w:r>
          </w:p>
        </w:tc>
        <w:tc>
          <w:tcPr>
            <w:tcW w:w="1842"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10 April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July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Sept 2018</w:t>
            </w:r>
          </w:p>
        </w:tc>
      </w:tr>
      <w:tr w:rsidR="00CF74FE" w:rsidRPr="00F46E82" w:rsidTr="003954F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July – Aug 2018</w:t>
            </w:r>
          </w:p>
        </w:tc>
        <w:tc>
          <w:tcPr>
            <w:tcW w:w="1134"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4</w:t>
            </w:r>
          </w:p>
        </w:tc>
        <w:tc>
          <w:tcPr>
            <w:tcW w:w="1842"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10 June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Sept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Nov 2018</w:t>
            </w:r>
          </w:p>
        </w:tc>
      </w:tr>
      <w:tr w:rsidR="00CF74FE" w:rsidRPr="00F46E82" w:rsidTr="003954F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Sept – Oct 2018</w:t>
            </w:r>
          </w:p>
        </w:tc>
        <w:tc>
          <w:tcPr>
            <w:tcW w:w="1134"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5</w:t>
            </w:r>
          </w:p>
        </w:tc>
        <w:tc>
          <w:tcPr>
            <w:tcW w:w="1842"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10 Aug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Nov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Jan 2019</w:t>
            </w:r>
          </w:p>
        </w:tc>
      </w:tr>
      <w:tr w:rsidR="00CF74FE" w:rsidRPr="00F46E82" w:rsidTr="003954F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Nov – Dec 2018</w:t>
            </w:r>
          </w:p>
        </w:tc>
        <w:tc>
          <w:tcPr>
            <w:tcW w:w="1134"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6</w:t>
            </w:r>
          </w:p>
        </w:tc>
        <w:tc>
          <w:tcPr>
            <w:tcW w:w="1842"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10 Oct 2018</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Jan 2019</w:t>
            </w: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Mar 2019</w:t>
            </w:r>
          </w:p>
        </w:tc>
      </w:tr>
      <w:tr w:rsidR="00CF74FE" w:rsidRPr="00F46E82" w:rsidTr="003954F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Final Reports – Executive and Commentary reports (2019)</w:t>
            </w:r>
          </w:p>
        </w:tc>
        <w:tc>
          <w:tcPr>
            <w:tcW w:w="1134" w:type="dxa"/>
          </w:tcPr>
          <w:p w:rsidR="00CF74FE" w:rsidRPr="00F46E82" w:rsidRDefault="00CF74FE" w:rsidP="00A22F75">
            <w:pPr>
              <w:tabs>
                <w:tab w:val="left" w:pos="-720"/>
              </w:tabs>
              <w:suppressAutoHyphens/>
              <w:ind w:right="95"/>
              <w:jc w:val="both"/>
              <w:rPr>
                <w:color w:val="000000"/>
                <w:sz w:val="20"/>
              </w:rPr>
            </w:pPr>
          </w:p>
        </w:tc>
        <w:tc>
          <w:tcPr>
            <w:tcW w:w="1842" w:type="dxa"/>
          </w:tcPr>
          <w:p w:rsidR="00CF74FE" w:rsidRPr="00F46E82" w:rsidRDefault="00CF74FE" w:rsidP="00A22F75">
            <w:pPr>
              <w:tabs>
                <w:tab w:val="left" w:pos="-720"/>
              </w:tabs>
              <w:suppressAutoHyphens/>
              <w:ind w:right="95"/>
              <w:jc w:val="both"/>
              <w:rPr>
                <w:color w:val="000000"/>
                <w:sz w:val="20"/>
              </w:rPr>
            </w:pPr>
          </w:p>
        </w:tc>
        <w:tc>
          <w:tcPr>
            <w:tcW w:w="1843" w:type="dxa"/>
          </w:tcPr>
          <w:p w:rsidR="00CF74FE" w:rsidRPr="00F46E82" w:rsidRDefault="00CF74FE" w:rsidP="00A22F75">
            <w:pPr>
              <w:tabs>
                <w:tab w:val="left" w:pos="-720"/>
              </w:tabs>
              <w:suppressAutoHyphens/>
              <w:ind w:right="95"/>
              <w:jc w:val="both"/>
              <w:rPr>
                <w:color w:val="000000"/>
                <w:sz w:val="20"/>
              </w:rPr>
            </w:pPr>
          </w:p>
        </w:tc>
        <w:tc>
          <w:tcPr>
            <w:tcW w:w="1843" w:type="dxa"/>
          </w:tcPr>
          <w:p w:rsidR="00CF74FE" w:rsidRPr="00F46E82" w:rsidRDefault="00CF74FE" w:rsidP="00A22F75">
            <w:pPr>
              <w:tabs>
                <w:tab w:val="left" w:pos="-720"/>
              </w:tabs>
              <w:suppressAutoHyphens/>
              <w:ind w:right="95"/>
              <w:jc w:val="both"/>
              <w:rPr>
                <w:color w:val="000000"/>
                <w:sz w:val="20"/>
              </w:rPr>
            </w:pPr>
            <w:r w:rsidRPr="00F46E82">
              <w:rPr>
                <w:color w:val="000000"/>
                <w:sz w:val="20"/>
              </w:rPr>
              <w:t>8 Apr 2019</w:t>
            </w:r>
          </w:p>
        </w:tc>
      </w:tr>
    </w:tbl>
    <w:p w:rsidR="00CF74FE" w:rsidRPr="003B18DE" w:rsidRDefault="00CF74FE" w:rsidP="00A22F75">
      <w:pPr>
        <w:pStyle w:val="BodyTextIndent"/>
        <w:spacing w:after="0"/>
        <w:ind w:left="851" w:right="113" w:hanging="851"/>
        <w:jc w:val="both"/>
        <w:rPr>
          <w:color w:val="000000"/>
          <w:szCs w:val="24"/>
        </w:rPr>
      </w:pPr>
    </w:p>
    <w:p w:rsidR="00CF74FE" w:rsidRPr="003B18DE" w:rsidRDefault="003A3930" w:rsidP="00A22F75">
      <w:pPr>
        <w:ind w:left="851" w:right="113" w:hanging="851"/>
        <w:jc w:val="both"/>
        <w:rPr>
          <w:szCs w:val="24"/>
        </w:rPr>
      </w:pPr>
      <w:r>
        <w:rPr>
          <w:szCs w:val="24"/>
        </w:rPr>
        <w:t>11</w:t>
      </w:r>
      <w:r w:rsidR="00CF74FE" w:rsidRPr="003B18DE">
        <w:rPr>
          <w:szCs w:val="24"/>
        </w:rPr>
        <w:t>.2</w:t>
      </w:r>
      <w:r w:rsidR="00CF74FE" w:rsidRPr="003B18DE">
        <w:rPr>
          <w:szCs w:val="24"/>
        </w:rPr>
        <w:tab/>
        <w:t>Subject to the end of year review meeting between May and July 2019, the 2018 survey will be completed through receipt and review of the final report by 6 April 2019. This constitutes Phase 1 of the contract.</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11</w:t>
      </w:r>
      <w:r w:rsidR="00CF74FE" w:rsidRPr="003B18DE">
        <w:rPr>
          <w:szCs w:val="24"/>
        </w:rPr>
        <w:t>.3</w:t>
      </w:r>
      <w:r w:rsidR="00CF74FE" w:rsidRPr="003B18DE">
        <w:rPr>
          <w:szCs w:val="24"/>
        </w:rPr>
        <w:tab/>
        <w:t>Subsequently, Phase 2 will be completed subject to the receipt/review of the final report in 2020 (2019 Survey).</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11</w:t>
      </w:r>
      <w:r w:rsidR="00CF74FE" w:rsidRPr="003B18DE">
        <w:rPr>
          <w:szCs w:val="24"/>
        </w:rPr>
        <w:t>.4</w:t>
      </w:r>
      <w:r w:rsidR="00CF74FE" w:rsidRPr="003B18DE">
        <w:rPr>
          <w:szCs w:val="24"/>
        </w:rPr>
        <w:tab/>
        <w:t>Phase 3, will be completed subject to the receipt/review of the final report in 2021 (2020 Survey).</w:t>
      </w:r>
      <w:r w:rsidR="00CF74FE" w:rsidRPr="003B18DE">
        <w:rPr>
          <w:i/>
          <w:iCs/>
          <w:szCs w:val="24"/>
        </w:rPr>
        <w:tab/>
      </w:r>
    </w:p>
    <w:p w:rsidR="00CF74FE" w:rsidRPr="003B18DE" w:rsidRDefault="00CF74FE" w:rsidP="00A22F75">
      <w:pPr>
        <w:pStyle w:val="InA"/>
        <w:spacing w:before="0" w:after="0"/>
        <w:ind w:left="851" w:right="113" w:hanging="851"/>
        <w:rPr>
          <w:i w:val="0"/>
          <w:sz w:val="24"/>
          <w:szCs w:val="24"/>
        </w:rPr>
      </w:pPr>
    </w:p>
    <w:p w:rsidR="00CF74FE" w:rsidRPr="00F46E82" w:rsidRDefault="00CF74FE" w:rsidP="00A22F75">
      <w:pPr>
        <w:pStyle w:val="THREEH1"/>
        <w:spacing w:before="0" w:after="0"/>
        <w:ind w:left="851" w:right="113" w:hanging="851"/>
        <w:jc w:val="both"/>
      </w:pPr>
      <w:r w:rsidRPr="00F46E82">
        <w:t>Skills and Knowledge Transfer</w:t>
      </w:r>
    </w:p>
    <w:p w:rsidR="00CF74FE" w:rsidRPr="00A42737"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iCs/>
          <w:szCs w:val="24"/>
        </w:rPr>
        <w:t>12</w:t>
      </w:r>
      <w:r w:rsidR="00CF74FE" w:rsidRPr="003B18DE">
        <w:rPr>
          <w:iCs/>
          <w:szCs w:val="24"/>
        </w:rPr>
        <w:t>.1</w:t>
      </w:r>
      <w:r w:rsidR="00CF74FE" w:rsidRPr="003B18DE">
        <w:rPr>
          <w:iCs/>
          <w:szCs w:val="24"/>
        </w:rPr>
        <w:tab/>
        <w:t>The Authority will be in regular contact with the successful Provider throughout the lifetime of the contract to enable the realisation of benefits, identification of any lessons learnt for future projects and all samples will be kept for the duration specified by the Authority (as a minimum)</w:t>
      </w:r>
      <w:r w:rsidR="00101ED2">
        <w:rPr>
          <w:iCs/>
          <w:szCs w:val="24"/>
        </w:rPr>
        <w:t>,</w:t>
      </w:r>
      <w:r w:rsidR="00CF74FE" w:rsidRPr="003B18DE">
        <w:rPr>
          <w:iCs/>
          <w:szCs w:val="24"/>
        </w:rPr>
        <w:t xml:space="preserve"> to allow fu</w:t>
      </w:r>
      <w:r w:rsidR="00101ED2">
        <w:rPr>
          <w:iCs/>
          <w:szCs w:val="24"/>
        </w:rPr>
        <w:t>rther investigations to be made</w:t>
      </w:r>
      <w:r w:rsidR="00CF74FE" w:rsidRPr="003B18DE">
        <w:rPr>
          <w:iCs/>
          <w:szCs w:val="24"/>
        </w:rPr>
        <w:t xml:space="preserve"> if necessary.</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iCs/>
          <w:szCs w:val="24"/>
        </w:rPr>
        <w:t>12</w:t>
      </w:r>
      <w:r w:rsidR="00CF74FE" w:rsidRPr="003B18DE">
        <w:rPr>
          <w:iCs/>
          <w:szCs w:val="24"/>
        </w:rPr>
        <w:t>.2</w:t>
      </w:r>
      <w:r w:rsidR="00CF74FE" w:rsidRPr="003B18DE">
        <w:rPr>
          <w:iCs/>
          <w:szCs w:val="24"/>
        </w:rPr>
        <w:tab/>
        <w:t>Copies of correspondence with producers in relation to the delivery of the skill requirement shall be kept.</w:t>
      </w:r>
    </w:p>
    <w:p w:rsidR="00CF74FE" w:rsidRPr="003B18DE" w:rsidRDefault="00CF74FE" w:rsidP="00A22F75">
      <w:pPr>
        <w:ind w:left="851" w:right="113" w:hanging="851"/>
        <w:jc w:val="both"/>
        <w:rPr>
          <w:szCs w:val="24"/>
        </w:rPr>
      </w:pPr>
    </w:p>
    <w:p w:rsidR="00CF74FE" w:rsidRPr="003B18DE" w:rsidRDefault="00CF74FE" w:rsidP="00A22F75">
      <w:pPr>
        <w:ind w:left="851" w:right="113" w:hanging="851"/>
        <w:jc w:val="both"/>
        <w:rPr>
          <w:szCs w:val="24"/>
        </w:rPr>
      </w:pPr>
      <w:r w:rsidRPr="003B18DE">
        <w:rPr>
          <w:iCs/>
          <w:szCs w:val="24"/>
        </w:rPr>
        <w:t>12.3</w:t>
      </w:r>
      <w:r w:rsidRPr="003B18DE">
        <w:rPr>
          <w:iCs/>
          <w:szCs w:val="24"/>
        </w:rPr>
        <w:tab/>
        <w:t>All data generated is owned by the Authority and is not be divulged to a third party, unless approved by the Authority.</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iCs/>
          <w:szCs w:val="24"/>
        </w:rPr>
        <w:t>12</w:t>
      </w:r>
      <w:r w:rsidR="00CF74FE" w:rsidRPr="003B18DE">
        <w:rPr>
          <w:iCs/>
          <w:szCs w:val="24"/>
        </w:rPr>
        <w:t>.4</w:t>
      </w:r>
      <w:r w:rsidR="00CF74FE" w:rsidRPr="003B18DE">
        <w:rPr>
          <w:iCs/>
          <w:szCs w:val="24"/>
        </w:rPr>
        <w:tab/>
        <w:t>The Authority will be kept up-to-date on progress and skills/knowledge relating to the skill requirement will be transferred to the Authority, through meetings every two months and by the Provider responding to queries/addressing issues relating to the testing of tobacco and its products.</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iCs/>
          <w:szCs w:val="24"/>
        </w:rPr>
        <w:t>12</w:t>
      </w:r>
      <w:r w:rsidR="00CF74FE" w:rsidRPr="003B18DE">
        <w:rPr>
          <w:iCs/>
          <w:szCs w:val="24"/>
        </w:rPr>
        <w:t>.5</w:t>
      </w:r>
      <w:r w:rsidR="00CF74FE" w:rsidRPr="003B18DE">
        <w:rPr>
          <w:iCs/>
          <w:szCs w:val="24"/>
        </w:rPr>
        <w:tab/>
        <w:t>The Provider will conduct tours of their facilities and accommodate visits, as necessary, and as requested by the Authority. The Authority retains all copyrights of any information produced as part of the contract.</w:t>
      </w:r>
    </w:p>
    <w:p w:rsidR="00CF74FE" w:rsidRPr="003B18DE" w:rsidRDefault="00CF74FE" w:rsidP="00A22F75">
      <w:pPr>
        <w:pStyle w:val="InA"/>
        <w:spacing w:before="0" w:after="0"/>
        <w:ind w:left="851" w:right="113" w:hanging="851"/>
        <w:rPr>
          <w:i w:val="0"/>
          <w:iCs w:val="0"/>
          <w:sz w:val="24"/>
          <w:szCs w:val="24"/>
        </w:rPr>
      </w:pPr>
    </w:p>
    <w:p w:rsidR="00CF74FE" w:rsidRPr="003B18DE" w:rsidRDefault="00CF74FE" w:rsidP="00A22F75">
      <w:pPr>
        <w:pStyle w:val="THREEH1"/>
        <w:spacing w:before="0" w:after="0"/>
        <w:ind w:left="851" w:right="113" w:hanging="851"/>
        <w:jc w:val="both"/>
      </w:pPr>
      <w:r w:rsidRPr="003B18DE">
        <w:t>Intellectual Property</w:t>
      </w:r>
    </w:p>
    <w:p w:rsidR="00CF74FE" w:rsidRPr="003B18DE" w:rsidRDefault="00CF74FE" w:rsidP="00A22F75">
      <w:pPr>
        <w:ind w:left="851" w:right="113" w:hanging="851"/>
        <w:jc w:val="both"/>
        <w:rPr>
          <w:i/>
          <w:iCs/>
          <w:szCs w:val="24"/>
        </w:rPr>
      </w:pPr>
    </w:p>
    <w:p w:rsidR="00CF74FE" w:rsidRPr="003B18DE" w:rsidRDefault="003A3930" w:rsidP="00A22F75">
      <w:pPr>
        <w:ind w:left="851" w:right="113" w:hanging="851"/>
        <w:jc w:val="both"/>
        <w:rPr>
          <w:i/>
          <w:iCs/>
          <w:szCs w:val="24"/>
        </w:rPr>
      </w:pPr>
      <w:r>
        <w:rPr>
          <w:szCs w:val="24"/>
        </w:rPr>
        <w:t>13</w:t>
      </w:r>
      <w:r w:rsidR="00CF74FE" w:rsidRPr="003B18DE">
        <w:rPr>
          <w:szCs w:val="24"/>
        </w:rPr>
        <w:t>.1</w:t>
      </w:r>
      <w:r w:rsidR="00CF74FE" w:rsidRPr="003B18DE">
        <w:rPr>
          <w:szCs w:val="24"/>
        </w:rPr>
        <w:tab/>
        <w:t xml:space="preserve">All items published on gov.uk are crown copyright. </w:t>
      </w:r>
    </w:p>
    <w:p w:rsidR="00CF74FE" w:rsidRPr="003B18DE" w:rsidRDefault="00CF74FE" w:rsidP="00A22F75">
      <w:pPr>
        <w:ind w:left="851" w:right="113" w:hanging="851"/>
        <w:jc w:val="both"/>
        <w:rPr>
          <w:i/>
          <w:iCs/>
          <w:szCs w:val="24"/>
        </w:rPr>
      </w:pPr>
    </w:p>
    <w:p w:rsidR="00CF74FE" w:rsidRPr="003B18DE" w:rsidRDefault="003A3930" w:rsidP="00A22F75">
      <w:pPr>
        <w:ind w:left="851" w:right="113" w:hanging="851"/>
        <w:jc w:val="both"/>
        <w:rPr>
          <w:i/>
          <w:iCs/>
          <w:szCs w:val="24"/>
        </w:rPr>
      </w:pPr>
      <w:r>
        <w:rPr>
          <w:szCs w:val="24"/>
        </w:rPr>
        <w:t>13</w:t>
      </w:r>
      <w:r w:rsidR="00CF74FE" w:rsidRPr="003B18DE">
        <w:rPr>
          <w:szCs w:val="24"/>
        </w:rPr>
        <w:t>.2</w:t>
      </w:r>
      <w:r w:rsidR="00CF74FE" w:rsidRPr="003B18DE">
        <w:rPr>
          <w:szCs w:val="24"/>
        </w:rPr>
        <w:tab/>
        <w:t xml:space="preserve">“Background Intellectual Property” means any Intellectual Property and Intellectual Property Rights, other than Foreground Intellectual Property, that is used in connection with any part of the Services. </w:t>
      </w:r>
    </w:p>
    <w:p w:rsidR="00CF74FE" w:rsidRPr="003B18DE" w:rsidRDefault="00CF74FE" w:rsidP="00A22F75">
      <w:pPr>
        <w:ind w:left="851" w:right="113" w:hanging="851"/>
        <w:jc w:val="both"/>
        <w:rPr>
          <w:i/>
          <w:iCs/>
          <w:szCs w:val="24"/>
        </w:rPr>
      </w:pPr>
    </w:p>
    <w:p w:rsidR="00CF74FE" w:rsidRPr="003B18DE" w:rsidRDefault="003A3930" w:rsidP="00A22F75">
      <w:pPr>
        <w:ind w:left="851" w:right="113" w:hanging="851"/>
        <w:jc w:val="both"/>
        <w:rPr>
          <w:i/>
          <w:iCs/>
          <w:szCs w:val="24"/>
        </w:rPr>
      </w:pPr>
      <w:r>
        <w:rPr>
          <w:szCs w:val="24"/>
        </w:rPr>
        <w:t>13</w:t>
      </w:r>
      <w:r w:rsidR="00CF74FE" w:rsidRPr="003B18DE">
        <w:rPr>
          <w:szCs w:val="24"/>
        </w:rPr>
        <w:t>.3</w:t>
      </w:r>
      <w:r w:rsidR="00CF74FE" w:rsidRPr="003B18DE">
        <w:rPr>
          <w:szCs w:val="24"/>
        </w:rPr>
        <w:tab/>
        <w:t>All Background Intellectual Property owned by either Party shall remain the property of that Party but the Contractor shall, where it has the right to do so, grant the Authority and any Beneficiary a non-exclusive, perpetual, royalty free, global license to use any Background Intellectual Property to the extent necessary for the purpose of the Services and for the use or exploitation of any Foreground Intellectual Property.</w:t>
      </w:r>
    </w:p>
    <w:p w:rsidR="00CF74FE" w:rsidRPr="003B18DE" w:rsidRDefault="00CF74FE" w:rsidP="00A22F75">
      <w:pPr>
        <w:ind w:left="851" w:right="113" w:hanging="851"/>
        <w:jc w:val="both"/>
        <w:rPr>
          <w:i/>
          <w:iCs/>
          <w:szCs w:val="24"/>
        </w:rPr>
      </w:pPr>
    </w:p>
    <w:p w:rsidR="00CF74FE" w:rsidRPr="003B18DE" w:rsidRDefault="003A3930" w:rsidP="00A22F75">
      <w:pPr>
        <w:ind w:left="851" w:right="113" w:hanging="851"/>
        <w:jc w:val="both"/>
        <w:rPr>
          <w:i/>
          <w:iCs/>
          <w:szCs w:val="24"/>
        </w:rPr>
      </w:pPr>
      <w:r>
        <w:rPr>
          <w:szCs w:val="24"/>
        </w:rPr>
        <w:t>13</w:t>
      </w:r>
      <w:r w:rsidR="00CF74FE" w:rsidRPr="003B18DE">
        <w:rPr>
          <w:szCs w:val="24"/>
        </w:rPr>
        <w:t>.4</w:t>
      </w:r>
      <w:r w:rsidR="00CF74FE" w:rsidRPr="003B18DE">
        <w:rPr>
          <w:szCs w:val="24"/>
        </w:rPr>
        <w:tab/>
        <w:t xml:space="preserve">“Foreground Intellectual Property” means any Intellectual Property and Intellectual Property Rights that arises or is obtained or developed by, or by the contractor </w:t>
      </w:r>
      <w:r w:rsidR="00CF74FE" w:rsidRPr="00A42737">
        <w:rPr>
          <w:szCs w:val="24"/>
        </w:rPr>
        <w:t xml:space="preserve">on behalf of, either party in the course of or in connection with the performance of the Services. </w:t>
      </w:r>
    </w:p>
    <w:p w:rsidR="00CF74FE" w:rsidRPr="003B18DE" w:rsidRDefault="00CF74FE" w:rsidP="00A22F75">
      <w:pPr>
        <w:ind w:left="851" w:right="113" w:hanging="851"/>
        <w:jc w:val="both"/>
        <w:rPr>
          <w:i/>
          <w:iCs/>
          <w:szCs w:val="24"/>
        </w:rPr>
      </w:pPr>
    </w:p>
    <w:p w:rsidR="00CF74FE" w:rsidRPr="003B18DE" w:rsidRDefault="003A3930" w:rsidP="00A22F75">
      <w:pPr>
        <w:ind w:left="851" w:right="113" w:hanging="851"/>
        <w:jc w:val="both"/>
        <w:rPr>
          <w:i/>
          <w:iCs/>
          <w:szCs w:val="24"/>
        </w:rPr>
      </w:pPr>
      <w:r>
        <w:rPr>
          <w:szCs w:val="24"/>
        </w:rPr>
        <w:t>13</w:t>
      </w:r>
      <w:r w:rsidR="00CF74FE" w:rsidRPr="003B18DE">
        <w:rPr>
          <w:szCs w:val="24"/>
        </w:rPr>
        <w:t>.5</w:t>
      </w:r>
      <w:r w:rsidR="00CF74FE" w:rsidRPr="003B18DE">
        <w:rPr>
          <w:szCs w:val="24"/>
        </w:rPr>
        <w:tab/>
        <w:t xml:space="preserve">All Foreground Intellectual Property shall vest in and be owned absolutely by the Authority and the Contractor </w:t>
      </w:r>
      <w:r w:rsidR="00CF74FE" w:rsidRPr="00A42737">
        <w:rPr>
          <w:szCs w:val="24"/>
        </w:rPr>
        <w:t>agrees to execute all documents and assignments and do all such things as may be necessary to perfect the Authority's title to the Intellectua</w:t>
      </w:r>
      <w:r w:rsidR="00CF74FE" w:rsidRPr="003B18DE">
        <w:rPr>
          <w:szCs w:val="24"/>
        </w:rPr>
        <w:t>l Property or to register the Authority as owner of registrable rights.</w:t>
      </w:r>
    </w:p>
    <w:p w:rsidR="00CF74FE" w:rsidRPr="003B18DE" w:rsidRDefault="00CF74FE" w:rsidP="00A22F75">
      <w:pPr>
        <w:ind w:left="851" w:right="113" w:hanging="851"/>
        <w:jc w:val="both"/>
        <w:rPr>
          <w:i/>
          <w:iCs/>
          <w:szCs w:val="24"/>
        </w:rPr>
      </w:pPr>
    </w:p>
    <w:p w:rsidR="00CF74FE" w:rsidRPr="003B18DE" w:rsidRDefault="003A3930" w:rsidP="00A22F75">
      <w:pPr>
        <w:ind w:left="851" w:right="113" w:hanging="851"/>
        <w:jc w:val="both"/>
        <w:rPr>
          <w:i/>
          <w:iCs/>
          <w:szCs w:val="24"/>
        </w:rPr>
      </w:pPr>
      <w:r>
        <w:rPr>
          <w:szCs w:val="24"/>
        </w:rPr>
        <w:t>13</w:t>
      </w:r>
      <w:r w:rsidR="00CF74FE" w:rsidRPr="003B18DE">
        <w:rPr>
          <w:szCs w:val="24"/>
        </w:rPr>
        <w:t>.6</w:t>
      </w:r>
      <w:r w:rsidR="00CF74FE" w:rsidRPr="003B18DE">
        <w:rPr>
          <w:szCs w:val="24"/>
        </w:rPr>
        <w:tab/>
        <w:t>The Authority shall be entitled to negotiate and agree provisions for the ownership of Intellectual Property Rights which deviate from the above to the extent that such other provisions, in the authority’s opinion, are more suitable for the services under that Order.</w:t>
      </w:r>
    </w:p>
    <w:p w:rsidR="00CF74FE" w:rsidRPr="003B18DE" w:rsidRDefault="00CF74FE" w:rsidP="00A22F75">
      <w:pPr>
        <w:pStyle w:val="InA"/>
        <w:spacing w:before="0" w:after="0"/>
        <w:ind w:left="851" w:right="113" w:hanging="851"/>
        <w:rPr>
          <w:i w:val="0"/>
          <w:iCs w:val="0"/>
          <w:sz w:val="24"/>
          <w:szCs w:val="24"/>
        </w:rPr>
      </w:pPr>
    </w:p>
    <w:p w:rsidR="00CF74FE" w:rsidRPr="003B18DE" w:rsidRDefault="00CF74FE" w:rsidP="00A22F75">
      <w:pPr>
        <w:pStyle w:val="THREEH1"/>
        <w:spacing w:before="0" w:after="0"/>
        <w:ind w:left="851" w:right="113" w:hanging="851"/>
        <w:jc w:val="both"/>
        <w:rPr>
          <w:i/>
          <w:iCs/>
        </w:rPr>
      </w:pPr>
      <w:r w:rsidRPr="003B18DE">
        <w:t>Indicative Costs</w:t>
      </w:r>
    </w:p>
    <w:p w:rsidR="00CF74FE" w:rsidRPr="00A42737"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14</w:t>
      </w:r>
      <w:r w:rsidR="00CF74FE" w:rsidRPr="003B18DE">
        <w:rPr>
          <w:szCs w:val="24"/>
        </w:rPr>
        <w:t>.1</w:t>
      </w:r>
      <w:r w:rsidR="00CF74FE" w:rsidRPr="003B18DE">
        <w:rPr>
          <w:szCs w:val="24"/>
        </w:rPr>
        <w:tab/>
        <w:t>All prices must be stated in GBP and be inclusive of VAT (if applicable) and your stated price should be fixed and firm for the duration of each year of the contract.</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14</w:t>
      </w:r>
      <w:r w:rsidR="00CF74FE" w:rsidRPr="003B18DE">
        <w:rPr>
          <w:szCs w:val="24"/>
        </w:rPr>
        <w:t>.2</w:t>
      </w:r>
      <w:r w:rsidR="00CF74FE" w:rsidRPr="003B18DE">
        <w:rPr>
          <w:szCs w:val="24"/>
        </w:rPr>
        <w:tab/>
        <w:t>An excel spreadsheet with a breakdown of how the costs are calculated per year for option 14.2.1 and 14.2.2 must be provided.</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14</w:t>
      </w:r>
      <w:r w:rsidR="00CF74FE" w:rsidRPr="003B18DE">
        <w:rPr>
          <w:szCs w:val="24"/>
        </w:rPr>
        <w:t>.2.1</w:t>
      </w:r>
      <w:r w:rsidR="00CF74FE" w:rsidRPr="003B18DE">
        <w:rPr>
          <w:szCs w:val="24"/>
        </w:rPr>
        <w:tab/>
        <w:t>The original bulk delivery with minimum level of activity guaranteed, with a break clause at the end of each year.</w:t>
      </w:r>
    </w:p>
    <w:p w:rsidR="00CF74FE" w:rsidRPr="003B18DE" w:rsidRDefault="00CF74FE" w:rsidP="00A22F75">
      <w:pPr>
        <w:ind w:left="851" w:right="113" w:hanging="851"/>
        <w:jc w:val="both"/>
        <w:rPr>
          <w:szCs w:val="24"/>
        </w:rPr>
      </w:pPr>
    </w:p>
    <w:p w:rsidR="00CF74FE" w:rsidRPr="003B18DE" w:rsidRDefault="003A3930" w:rsidP="00A22F75">
      <w:pPr>
        <w:ind w:left="851" w:right="113" w:hanging="851"/>
        <w:jc w:val="both"/>
        <w:rPr>
          <w:szCs w:val="24"/>
        </w:rPr>
      </w:pPr>
      <w:r>
        <w:rPr>
          <w:szCs w:val="24"/>
        </w:rPr>
        <w:t>14</w:t>
      </w:r>
      <w:r w:rsidR="00CF74FE" w:rsidRPr="003B18DE">
        <w:rPr>
          <w:szCs w:val="24"/>
        </w:rPr>
        <w:t>.2.2</w:t>
      </w:r>
      <w:r w:rsidR="00CF74FE" w:rsidRPr="003B18DE">
        <w:rPr>
          <w:szCs w:val="24"/>
        </w:rPr>
        <w:tab/>
        <w:t>A cost per unit tested, with no minimum level of activity guaranteed, with a break clause at the end of each year.</w:t>
      </w:r>
      <w:r w:rsidR="00CF74FE" w:rsidRPr="002572EE">
        <w:t xml:space="preserve"> </w:t>
      </w:r>
    </w:p>
    <w:p w:rsidR="00E267CB" w:rsidRPr="002572EE" w:rsidRDefault="00E267CB" w:rsidP="00A22F75">
      <w:pPr>
        <w:pStyle w:val="InA"/>
        <w:spacing w:before="0" w:after="0"/>
        <w:ind w:left="851" w:right="113" w:hanging="851"/>
        <w:rPr>
          <w:i w:val="0"/>
          <w:iCs w:val="0"/>
          <w:color w:val="00DFDA"/>
        </w:rPr>
      </w:pPr>
      <w:r w:rsidRPr="002C6785">
        <w:rPr>
          <w:i w:val="0"/>
        </w:rPr>
        <w:br w:type="page"/>
      </w:r>
      <w:r w:rsidR="00CF74FE">
        <w:rPr>
          <w:i w:val="0"/>
          <w:color w:val="00DFDA"/>
          <w:sz w:val="32"/>
          <w:szCs w:val="32"/>
        </w:rPr>
        <w:lastRenderedPageBreak/>
        <w:t>Appendix</w:t>
      </w:r>
      <w:r w:rsidRPr="002C6785">
        <w:rPr>
          <w:i w:val="0"/>
          <w:color w:val="00DFDA"/>
          <w:sz w:val="32"/>
          <w:szCs w:val="32"/>
        </w:rPr>
        <w:t>: Examples of Tables for reporting purposes</w:t>
      </w:r>
    </w:p>
    <w:p w:rsidR="00E267CB" w:rsidRPr="002572EE" w:rsidRDefault="00E267CB" w:rsidP="00E267CB">
      <w:pPr>
        <w:rPr>
          <w:b/>
          <w:bCs/>
          <w:color w:val="008000"/>
          <w:sz w:val="22"/>
          <w:szCs w:val="22"/>
        </w:rPr>
      </w:pPr>
    </w:p>
    <w:p w:rsidR="004E6AE6" w:rsidRPr="00A241B7" w:rsidRDefault="004E6AE6" w:rsidP="00CF74FE">
      <w:pPr>
        <w:rPr>
          <w:color w:val="000000"/>
          <w:sz w:val="22"/>
          <w:szCs w:val="22"/>
        </w:rPr>
      </w:pPr>
      <w:r w:rsidRPr="00A241B7">
        <w:rPr>
          <w:color w:val="000000"/>
          <w:sz w:val="22"/>
          <w:szCs w:val="22"/>
        </w:rPr>
        <w:t xml:space="preserve">All tables are provided as examples of how reports may be made. The Authority welcomes </w:t>
      </w:r>
      <w:r w:rsidR="00A241B7" w:rsidRPr="00A241B7">
        <w:rPr>
          <w:color w:val="000000"/>
          <w:sz w:val="22"/>
          <w:szCs w:val="22"/>
        </w:rPr>
        <w:t xml:space="preserve">suggestions from Providers </w:t>
      </w:r>
      <w:r w:rsidR="00A241B7">
        <w:rPr>
          <w:color w:val="000000"/>
          <w:sz w:val="22"/>
          <w:szCs w:val="22"/>
        </w:rPr>
        <w:t>as to</w:t>
      </w:r>
      <w:r w:rsidR="00A241B7" w:rsidRPr="00A241B7">
        <w:rPr>
          <w:color w:val="000000"/>
          <w:sz w:val="22"/>
          <w:szCs w:val="22"/>
        </w:rPr>
        <w:t xml:space="preserve"> improvements </w:t>
      </w:r>
      <w:r w:rsidR="00A241B7">
        <w:rPr>
          <w:color w:val="000000"/>
          <w:sz w:val="22"/>
          <w:szCs w:val="22"/>
        </w:rPr>
        <w:t>if</w:t>
      </w:r>
      <w:r w:rsidR="00A241B7" w:rsidRPr="00A241B7">
        <w:rPr>
          <w:color w:val="000000"/>
          <w:sz w:val="22"/>
          <w:szCs w:val="22"/>
        </w:rPr>
        <w:t xml:space="preserve"> these </w:t>
      </w:r>
      <w:r w:rsidR="00A241B7">
        <w:rPr>
          <w:color w:val="000000"/>
          <w:sz w:val="22"/>
          <w:szCs w:val="22"/>
        </w:rPr>
        <w:t>increase clarity</w:t>
      </w:r>
      <w:r w:rsidR="00A241B7" w:rsidRPr="00A241B7">
        <w:rPr>
          <w:color w:val="000000"/>
          <w:sz w:val="22"/>
          <w:szCs w:val="22"/>
        </w:rPr>
        <w:t>.</w:t>
      </w:r>
    </w:p>
    <w:p w:rsidR="004E6AE6" w:rsidRDefault="004E6AE6" w:rsidP="00CF74FE">
      <w:pPr>
        <w:rPr>
          <w:b/>
          <w:color w:val="000000"/>
          <w:sz w:val="22"/>
          <w:szCs w:val="22"/>
        </w:rPr>
      </w:pPr>
    </w:p>
    <w:p w:rsidR="00CF74FE" w:rsidRPr="002572EE" w:rsidRDefault="00CF74FE" w:rsidP="00CF74FE">
      <w:pPr>
        <w:rPr>
          <w:color w:val="000000"/>
        </w:rPr>
      </w:pPr>
      <w:r w:rsidRPr="002572EE">
        <w:rPr>
          <w:b/>
          <w:color w:val="000000"/>
          <w:sz w:val="22"/>
          <w:szCs w:val="22"/>
        </w:rPr>
        <w:t xml:space="preserve">Example </w:t>
      </w:r>
      <w:r>
        <w:rPr>
          <w:b/>
          <w:color w:val="000000"/>
          <w:sz w:val="22"/>
          <w:szCs w:val="22"/>
        </w:rPr>
        <w:t>1</w:t>
      </w:r>
    </w:p>
    <w:p w:rsidR="00CF74FE" w:rsidRPr="002572EE" w:rsidRDefault="00CF74FE" w:rsidP="00CF74FE">
      <w:pPr>
        <w:rPr>
          <w:b/>
          <w:snapToGrid w:val="0"/>
          <w:color w:val="000000"/>
          <w:sz w:val="22"/>
          <w:szCs w:val="22"/>
        </w:rPr>
      </w:pPr>
    </w:p>
    <w:p w:rsidR="00522FCD" w:rsidRPr="00522FCD" w:rsidRDefault="00522FCD" w:rsidP="00CF74FE">
      <w:pPr>
        <w:jc w:val="both"/>
        <w:rPr>
          <w:bCs/>
          <w:snapToGrid w:val="0"/>
          <w:color w:val="000000"/>
          <w:sz w:val="22"/>
          <w:szCs w:val="22"/>
        </w:rPr>
      </w:pPr>
      <w:r w:rsidRPr="00522FCD">
        <w:rPr>
          <w:color w:val="000000"/>
          <w:sz w:val="22"/>
          <w:szCs w:val="22"/>
        </w:rPr>
        <w:t>This electronic table, for each brand, presents the integer experimental NFDPM yield, NFDPM yield declared, experimental nicotine yield (to one decimal place), nicotine yield declared, experimental integer CO yield and CO yield declared. This table should be sorted on yield and within that, alphabetically on brand name.</w:t>
      </w:r>
    </w:p>
    <w:p w:rsidR="00522FCD" w:rsidRPr="00522FCD" w:rsidRDefault="00522FCD" w:rsidP="00CF74FE">
      <w:pPr>
        <w:jc w:val="both"/>
        <w:rPr>
          <w:bCs/>
          <w:snapToGrid w:val="0"/>
          <w:color w:val="000000"/>
          <w:sz w:val="22"/>
          <w:szCs w:val="22"/>
        </w:rPr>
      </w:pPr>
    </w:p>
    <w:p w:rsidR="00CF74FE" w:rsidRPr="002572EE" w:rsidRDefault="00522FCD" w:rsidP="00CF74FE">
      <w:pPr>
        <w:jc w:val="both"/>
        <w:rPr>
          <w:bCs/>
          <w:snapToGrid w:val="0"/>
          <w:color w:val="000000"/>
          <w:sz w:val="22"/>
          <w:szCs w:val="22"/>
        </w:rPr>
      </w:pPr>
      <w:r>
        <w:rPr>
          <w:bCs/>
          <w:snapToGrid w:val="0"/>
          <w:color w:val="000000"/>
          <w:sz w:val="22"/>
          <w:szCs w:val="22"/>
        </w:rPr>
        <w:t>It c</w:t>
      </w:r>
      <w:r w:rsidR="00CF74FE" w:rsidRPr="00522FCD">
        <w:rPr>
          <w:bCs/>
          <w:snapToGrid w:val="0"/>
          <w:color w:val="000000"/>
          <w:sz w:val="22"/>
          <w:szCs w:val="22"/>
        </w:rPr>
        <w:t>ompare</w:t>
      </w:r>
      <w:r>
        <w:rPr>
          <w:bCs/>
          <w:snapToGrid w:val="0"/>
          <w:color w:val="000000"/>
          <w:sz w:val="22"/>
          <w:szCs w:val="22"/>
        </w:rPr>
        <w:t>s</w:t>
      </w:r>
      <w:r w:rsidR="00CF74FE" w:rsidRPr="00522FCD">
        <w:rPr>
          <w:bCs/>
          <w:snapToGrid w:val="0"/>
          <w:color w:val="000000"/>
          <w:sz w:val="22"/>
          <w:szCs w:val="22"/>
        </w:rPr>
        <w:t xml:space="preserve"> the respective yields (on an accumulating basis) to the limits</w:t>
      </w:r>
      <w:r w:rsidR="001748F4" w:rsidRPr="00522FCD">
        <w:rPr>
          <w:bCs/>
          <w:snapToGrid w:val="0"/>
          <w:color w:val="000000"/>
          <w:sz w:val="22"/>
          <w:szCs w:val="22"/>
        </w:rPr>
        <w:t xml:space="preserve"> set in law</w:t>
      </w:r>
      <w:r w:rsidR="00CF74FE" w:rsidRPr="00522FCD">
        <w:rPr>
          <w:bCs/>
          <w:snapToGrid w:val="0"/>
          <w:color w:val="000000"/>
          <w:sz w:val="22"/>
          <w:szCs w:val="22"/>
        </w:rPr>
        <w:t>. Those exceeding these</w:t>
      </w:r>
      <w:r w:rsidR="00CF74FE" w:rsidRPr="002572EE">
        <w:rPr>
          <w:bCs/>
          <w:snapToGrid w:val="0"/>
          <w:color w:val="000000"/>
          <w:sz w:val="22"/>
          <w:szCs w:val="22"/>
        </w:rPr>
        <w:t xml:space="preserve"> limits will be highlighted.</w:t>
      </w:r>
    </w:p>
    <w:p w:rsidR="00CF74FE" w:rsidRPr="002572EE" w:rsidRDefault="00CF74FE" w:rsidP="00CF74FE">
      <w:pPr>
        <w:jc w:val="both"/>
        <w:rPr>
          <w:bCs/>
          <w:snapToGrid w:val="0"/>
          <w:color w:val="000000"/>
          <w:sz w:val="22"/>
          <w:szCs w:val="22"/>
        </w:rPr>
      </w:pPr>
    </w:p>
    <w:p w:rsidR="00CF74FE" w:rsidRPr="002572EE" w:rsidRDefault="00CF74FE" w:rsidP="00CF74FE">
      <w:pPr>
        <w:jc w:val="both"/>
        <w:rPr>
          <w:bCs/>
          <w:snapToGrid w:val="0"/>
          <w:color w:val="000000"/>
          <w:sz w:val="22"/>
          <w:szCs w:val="22"/>
        </w:rPr>
      </w:pPr>
      <w:r w:rsidRPr="002572EE">
        <w:rPr>
          <w:bCs/>
          <w:snapToGrid w:val="0"/>
          <w:color w:val="000000"/>
          <w:sz w:val="22"/>
          <w:szCs w:val="22"/>
        </w:rPr>
        <w:t xml:space="preserve">Table </w:t>
      </w:r>
      <w:r w:rsidR="001748F4">
        <w:rPr>
          <w:bCs/>
          <w:snapToGrid w:val="0"/>
          <w:color w:val="000000"/>
          <w:sz w:val="22"/>
          <w:szCs w:val="22"/>
        </w:rPr>
        <w:t>1</w:t>
      </w:r>
      <w:r w:rsidRPr="002572EE">
        <w:rPr>
          <w:bCs/>
          <w:snapToGrid w:val="0"/>
          <w:color w:val="000000"/>
          <w:sz w:val="22"/>
          <w:szCs w:val="22"/>
        </w:rPr>
        <w:t xml:space="preserve"> shows data for NFDPM only, similar data is required for Nicotine (</w:t>
      </w:r>
      <w:r w:rsidRPr="002572EE">
        <w:rPr>
          <w:bCs/>
          <w:snapToGrid w:val="0"/>
          <w:color w:val="000000"/>
          <w:sz w:val="22"/>
          <w:szCs w:val="22"/>
          <w:u w:val="single"/>
        </w:rPr>
        <w:t>+</w:t>
      </w:r>
      <w:r w:rsidRPr="002572EE">
        <w:rPr>
          <w:bCs/>
          <w:snapToGrid w:val="0"/>
          <w:color w:val="000000"/>
          <w:sz w:val="22"/>
          <w:szCs w:val="22"/>
        </w:rPr>
        <w:t xml:space="preserve"> 15 %) and CO </w:t>
      </w:r>
      <w:r w:rsidRPr="002572EE">
        <w:rPr>
          <w:bCs/>
          <w:snapToGrid w:val="0"/>
          <w:color w:val="000000"/>
          <w:sz w:val="22"/>
          <w:szCs w:val="22"/>
          <w:u w:val="single"/>
        </w:rPr>
        <w:t>+</w:t>
      </w:r>
      <w:r w:rsidRPr="002572EE">
        <w:rPr>
          <w:bCs/>
          <w:snapToGrid w:val="0"/>
          <w:color w:val="000000"/>
          <w:sz w:val="22"/>
          <w:szCs w:val="22"/>
        </w:rPr>
        <w:t xml:space="preserve"> 20 %)</w:t>
      </w:r>
    </w:p>
    <w:p w:rsidR="00CF74FE" w:rsidRPr="002572EE" w:rsidRDefault="00CF74FE" w:rsidP="00CF74FE">
      <w:pPr>
        <w:jc w:val="both"/>
        <w:rPr>
          <w:bCs/>
          <w:color w:val="000000"/>
          <w:sz w:val="22"/>
          <w:szCs w:val="22"/>
        </w:rPr>
      </w:pPr>
      <w:r w:rsidRPr="002572EE">
        <w:rPr>
          <w:bCs/>
          <w:snapToGrid w:val="0"/>
          <w:color w:val="000000"/>
          <w:sz w:val="22"/>
          <w:szCs w:val="22"/>
        </w:rPr>
        <w:t xml:space="preserve"> </w:t>
      </w:r>
    </w:p>
    <w:p w:rsidR="00CF74FE" w:rsidRDefault="00CF74FE" w:rsidP="00CF74FE">
      <w:pPr>
        <w:ind w:left="-720" w:firstLine="720"/>
        <w:rPr>
          <w:b/>
          <w:color w:val="000000"/>
          <w:sz w:val="22"/>
          <w:szCs w:val="22"/>
        </w:rPr>
      </w:pPr>
      <w:r w:rsidRPr="002572EE">
        <w:rPr>
          <w:b/>
          <w:color w:val="000000"/>
          <w:sz w:val="22"/>
          <w:szCs w:val="22"/>
        </w:rPr>
        <w:t xml:space="preserve">Table </w:t>
      </w:r>
      <w:r>
        <w:rPr>
          <w:b/>
          <w:color w:val="000000"/>
          <w:sz w:val="22"/>
          <w:szCs w:val="22"/>
        </w:rPr>
        <w:t>1</w:t>
      </w:r>
      <w:r w:rsidRPr="002572EE">
        <w:rPr>
          <w:b/>
          <w:color w:val="000000"/>
          <w:sz w:val="22"/>
          <w:szCs w:val="22"/>
        </w:rPr>
        <w:t xml:space="preserve"> – </w:t>
      </w:r>
      <w:r w:rsidR="00522FCD">
        <w:rPr>
          <w:b/>
          <w:color w:val="000000"/>
          <w:sz w:val="22"/>
          <w:szCs w:val="22"/>
        </w:rPr>
        <w:t>N</w:t>
      </w:r>
      <w:r w:rsidR="00522FCD" w:rsidRPr="003B18DE">
        <w:rPr>
          <w:color w:val="000000"/>
          <w:szCs w:val="24"/>
        </w:rPr>
        <w:t>icotine-</w:t>
      </w:r>
      <w:r w:rsidR="00522FCD">
        <w:rPr>
          <w:color w:val="000000"/>
          <w:szCs w:val="24"/>
        </w:rPr>
        <w:t>f</w:t>
      </w:r>
      <w:r w:rsidR="00522FCD" w:rsidRPr="003B18DE">
        <w:rPr>
          <w:color w:val="000000"/>
          <w:szCs w:val="24"/>
        </w:rPr>
        <w:t>ree dry particulate matter</w:t>
      </w:r>
      <w:r w:rsidRPr="002572EE">
        <w:rPr>
          <w:b/>
          <w:color w:val="000000"/>
          <w:sz w:val="22"/>
          <w:szCs w:val="22"/>
        </w:rPr>
        <w:t xml:space="preserve"> (Survey X, Year Y)</w:t>
      </w:r>
    </w:p>
    <w:p w:rsidR="00055A4F" w:rsidRPr="002572EE" w:rsidRDefault="00055A4F" w:rsidP="00CF74FE">
      <w:pPr>
        <w:ind w:left="-720" w:firstLine="720"/>
        <w:rPr>
          <w:b/>
          <w:color w:val="000000"/>
          <w:sz w:val="22"/>
          <w:szCs w:val="22"/>
        </w:rPr>
      </w:pPr>
    </w:p>
    <w:tbl>
      <w:tblPr>
        <w:tblW w:w="9044" w:type="dxa"/>
        <w:tblInd w:w="93" w:type="dxa"/>
        <w:tblLook w:val="04A0" w:firstRow="1" w:lastRow="0" w:firstColumn="1" w:lastColumn="0" w:noHBand="0" w:noVBand="1"/>
      </w:tblPr>
      <w:tblGrid>
        <w:gridCol w:w="1240"/>
        <w:gridCol w:w="960"/>
        <w:gridCol w:w="960"/>
        <w:gridCol w:w="1060"/>
        <w:gridCol w:w="972"/>
        <w:gridCol w:w="960"/>
        <w:gridCol w:w="972"/>
        <w:gridCol w:w="960"/>
        <w:gridCol w:w="960"/>
      </w:tblGrid>
      <w:tr w:rsidR="00A241B7" w:rsidRPr="00A241B7" w:rsidTr="00055A4F">
        <w:trPr>
          <w:trHeight w:val="315"/>
        </w:trPr>
        <w:tc>
          <w:tcPr>
            <w:tcW w:w="1240" w:type="dxa"/>
            <w:tcBorders>
              <w:top w:val="single" w:sz="8" w:space="0" w:color="auto"/>
              <w:left w:val="single" w:sz="8" w:space="0" w:color="auto"/>
              <w:bottom w:val="nil"/>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1060" w:type="dxa"/>
            <w:tcBorders>
              <w:top w:val="single" w:sz="8" w:space="0" w:color="auto"/>
              <w:left w:val="nil"/>
              <w:bottom w:val="nil"/>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72" w:type="dxa"/>
            <w:tcBorders>
              <w:top w:val="single" w:sz="8" w:space="0" w:color="auto"/>
              <w:left w:val="nil"/>
              <w:bottom w:val="nil"/>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72" w:type="dxa"/>
            <w:tcBorders>
              <w:top w:val="single" w:sz="8" w:space="0" w:color="auto"/>
              <w:left w:val="nil"/>
              <w:bottom w:val="nil"/>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single" w:sz="8" w:space="0" w:color="auto"/>
              <w:left w:val="nil"/>
              <w:bottom w:val="nil"/>
              <w:right w:val="single" w:sz="8" w:space="0" w:color="auto"/>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r>
      <w:tr w:rsidR="00A241B7" w:rsidRPr="00A241B7" w:rsidTr="00055A4F">
        <w:trPr>
          <w:trHeight w:val="300"/>
        </w:trPr>
        <w:tc>
          <w:tcPr>
            <w:tcW w:w="9044"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Brands Sorted on Brand Variant Name</w:t>
            </w:r>
          </w:p>
        </w:tc>
      </w:tr>
      <w:tr w:rsidR="00A241B7" w:rsidRPr="00A241B7" w:rsidTr="00055A4F">
        <w:trPr>
          <w:trHeight w:val="300"/>
        </w:trPr>
        <w:tc>
          <w:tcPr>
            <w:tcW w:w="22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PHE Survey Period X</w:t>
            </w:r>
          </w:p>
        </w:tc>
        <w:tc>
          <w:tcPr>
            <w:tcW w:w="6844" w:type="dxa"/>
            <w:gridSpan w:val="7"/>
            <w:tcBorders>
              <w:top w:val="single" w:sz="4" w:space="0" w:color="auto"/>
              <w:left w:val="nil"/>
              <w:bottom w:val="single" w:sz="4" w:space="0" w:color="auto"/>
              <w:right w:val="single" w:sz="8" w:space="0" w:color="000000"/>
            </w:tcBorders>
            <w:shd w:val="clear" w:color="auto" w:fill="auto"/>
            <w:noWrap/>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Results for NOVEMBER/DECEMBER, Year 20XX</w:t>
            </w:r>
          </w:p>
        </w:tc>
      </w:tr>
      <w:tr w:rsidR="00A241B7" w:rsidRPr="00A241B7" w:rsidTr="00055A4F">
        <w:trPr>
          <w:trHeight w:val="300"/>
        </w:trPr>
        <w:tc>
          <w:tcPr>
            <w:tcW w:w="1240" w:type="dxa"/>
            <w:vMerge w:val="restart"/>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Variant Name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Feature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Variant Code</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Laboratory measured NFDPM</w:t>
            </w:r>
          </w:p>
        </w:tc>
        <w:tc>
          <w:tcPr>
            <w:tcW w:w="972"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Tolerance limit (low)</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Tar notified to the Authority</w:t>
            </w:r>
          </w:p>
        </w:tc>
        <w:tc>
          <w:tcPr>
            <w:tcW w:w="972"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Tolerance limit (high)</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Pass/Fail Status</w:t>
            </w:r>
          </w:p>
        </w:tc>
        <w:tc>
          <w:tcPr>
            <w:tcW w:w="960" w:type="dxa"/>
            <w:vMerge w:val="restart"/>
            <w:tcBorders>
              <w:top w:val="nil"/>
              <w:left w:val="single" w:sz="4" w:space="0" w:color="auto"/>
              <w:bottom w:val="single" w:sz="4" w:space="0" w:color="000000"/>
              <w:right w:val="single" w:sz="8"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xml:space="preserve">Number of months of a single </w:t>
            </w:r>
            <w:proofErr w:type="spellStart"/>
            <w:r w:rsidRPr="00A241B7">
              <w:rPr>
                <w:b/>
                <w:bCs/>
                <w:color w:val="000000"/>
                <w:sz w:val="16"/>
                <w:szCs w:val="16"/>
                <w:lang w:eastAsia="en-GB"/>
              </w:rPr>
              <w:t>dec.</w:t>
            </w:r>
            <w:proofErr w:type="spellEnd"/>
          </w:p>
        </w:tc>
      </w:tr>
      <w:tr w:rsidR="00A241B7" w:rsidRPr="00A241B7" w:rsidTr="00055A4F">
        <w:trPr>
          <w:trHeight w:val="300"/>
        </w:trPr>
        <w:tc>
          <w:tcPr>
            <w:tcW w:w="1240" w:type="dxa"/>
            <w:vMerge/>
            <w:tcBorders>
              <w:top w:val="nil"/>
              <w:left w:val="single" w:sz="8"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10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72"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72"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000000"/>
              <w:right w:val="single" w:sz="8" w:space="0" w:color="auto"/>
            </w:tcBorders>
            <w:vAlign w:val="center"/>
            <w:hideMark/>
          </w:tcPr>
          <w:p w:rsidR="00A241B7" w:rsidRPr="00A241B7" w:rsidRDefault="00A241B7" w:rsidP="00A241B7">
            <w:pPr>
              <w:rPr>
                <w:b/>
                <w:bCs/>
                <w:color w:val="000000"/>
                <w:sz w:val="16"/>
                <w:szCs w:val="16"/>
                <w:lang w:eastAsia="en-GB"/>
              </w:rPr>
            </w:pPr>
          </w:p>
        </w:tc>
      </w:tr>
      <w:tr w:rsidR="00A241B7" w:rsidRPr="00A241B7" w:rsidTr="00055A4F">
        <w:trPr>
          <w:trHeight w:val="300"/>
        </w:trPr>
        <w:tc>
          <w:tcPr>
            <w:tcW w:w="1240" w:type="dxa"/>
            <w:vMerge/>
            <w:tcBorders>
              <w:top w:val="nil"/>
              <w:left w:val="single" w:sz="8"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10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72"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72"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000000"/>
              <w:right w:val="single" w:sz="8" w:space="0" w:color="auto"/>
            </w:tcBorders>
            <w:vAlign w:val="center"/>
            <w:hideMark/>
          </w:tcPr>
          <w:p w:rsidR="00A241B7" w:rsidRPr="00A241B7" w:rsidRDefault="00A241B7" w:rsidP="00A241B7">
            <w:pPr>
              <w:rPr>
                <w:b/>
                <w:bCs/>
                <w:color w:val="000000"/>
                <w:sz w:val="16"/>
                <w:szCs w:val="16"/>
                <w:lang w:eastAsia="en-GB"/>
              </w:rPr>
            </w:pPr>
          </w:p>
        </w:tc>
      </w:tr>
      <w:tr w:rsidR="00A241B7" w:rsidRPr="00A241B7" w:rsidTr="00055A4F">
        <w:trPr>
          <w:trHeight w:val="585"/>
        </w:trPr>
        <w:tc>
          <w:tcPr>
            <w:tcW w:w="1240" w:type="dxa"/>
            <w:vMerge w:val="restart"/>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Duty Free/</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Yield</w:t>
            </w:r>
          </w:p>
        </w:tc>
        <w:tc>
          <w:tcPr>
            <w:tcW w:w="972"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jc w:val="right"/>
              <w:rPr>
                <w:b/>
                <w:bCs/>
                <w:color w:val="000000"/>
                <w:sz w:val="16"/>
                <w:szCs w:val="16"/>
                <w:lang w:eastAsia="en-GB"/>
              </w:rPr>
            </w:pPr>
            <w:r w:rsidRPr="00A241B7">
              <w:rPr>
                <w:b/>
                <w:bCs/>
                <w:color w:val="000000"/>
                <w:sz w:val="16"/>
                <w:szCs w:val="16"/>
                <w:lang w:eastAsia="en-GB"/>
              </w:rPr>
              <w:t>-15%</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972"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jc w:val="right"/>
              <w:rPr>
                <w:b/>
                <w:bCs/>
                <w:color w:val="000000"/>
                <w:sz w:val="16"/>
                <w:szCs w:val="16"/>
                <w:lang w:eastAsia="en-GB"/>
              </w:rPr>
            </w:pPr>
            <w:r w:rsidRPr="00A241B7">
              <w:rPr>
                <w:b/>
                <w:bCs/>
                <w:color w:val="000000"/>
                <w:sz w:val="16"/>
                <w:szCs w:val="16"/>
                <w:lang w:eastAsia="en-GB"/>
              </w:rPr>
              <w:t>15%</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Pass/Fail</w:t>
            </w:r>
          </w:p>
        </w:tc>
        <w:tc>
          <w:tcPr>
            <w:tcW w:w="960" w:type="dxa"/>
            <w:vMerge/>
            <w:tcBorders>
              <w:top w:val="nil"/>
              <w:left w:val="single" w:sz="4" w:space="0" w:color="auto"/>
              <w:bottom w:val="single" w:sz="4" w:space="0" w:color="000000"/>
              <w:right w:val="single" w:sz="8" w:space="0" w:color="auto"/>
            </w:tcBorders>
            <w:vAlign w:val="center"/>
            <w:hideMark/>
          </w:tcPr>
          <w:p w:rsidR="00A241B7" w:rsidRPr="00A241B7" w:rsidRDefault="00A241B7" w:rsidP="00A241B7">
            <w:pPr>
              <w:rPr>
                <w:b/>
                <w:bCs/>
                <w:color w:val="000000"/>
                <w:sz w:val="16"/>
                <w:szCs w:val="16"/>
                <w:lang w:eastAsia="en-GB"/>
              </w:rPr>
            </w:pPr>
          </w:p>
        </w:tc>
      </w:tr>
      <w:tr w:rsidR="00A241B7" w:rsidRPr="00A241B7" w:rsidTr="00055A4F">
        <w:trPr>
          <w:trHeight w:val="300"/>
        </w:trPr>
        <w:tc>
          <w:tcPr>
            <w:tcW w:w="1240" w:type="dxa"/>
            <w:vMerge/>
            <w:tcBorders>
              <w:top w:val="nil"/>
              <w:left w:val="single" w:sz="8"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Duty Paid</w:t>
            </w: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10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72"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72"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241B7" w:rsidRPr="00A241B7" w:rsidRDefault="00A241B7" w:rsidP="00A241B7">
            <w:pPr>
              <w:rPr>
                <w:b/>
                <w:bCs/>
                <w:color w:val="000000"/>
                <w:sz w:val="16"/>
                <w:szCs w:val="16"/>
                <w:lang w:eastAsia="en-GB"/>
              </w:rPr>
            </w:pPr>
          </w:p>
        </w:tc>
        <w:tc>
          <w:tcPr>
            <w:tcW w:w="960" w:type="dxa"/>
            <w:vMerge/>
            <w:tcBorders>
              <w:top w:val="nil"/>
              <w:left w:val="single" w:sz="4" w:space="0" w:color="auto"/>
              <w:bottom w:val="single" w:sz="4" w:space="0" w:color="000000"/>
              <w:right w:val="single" w:sz="8" w:space="0" w:color="auto"/>
            </w:tcBorders>
            <w:vAlign w:val="center"/>
            <w:hideMark/>
          </w:tcPr>
          <w:p w:rsidR="00A241B7" w:rsidRPr="00A241B7" w:rsidRDefault="00A241B7" w:rsidP="00A241B7">
            <w:pPr>
              <w:rPr>
                <w:b/>
                <w:bCs/>
                <w:color w:val="000000"/>
                <w:sz w:val="16"/>
                <w:szCs w:val="16"/>
                <w:lang w:eastAsia="en-GB"/>
              </w:rPr>
            </w:pPr>
          </w:p>
        </w:tc>
      </w:tr>
      <w:tr w:rsidR="00A241B7" w:rsidRPr="00A241B7" w:rsidTr="00055A4F">
        <w:trPr>
          <w:trHeight w:val="45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Name of Manufacturer</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 </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1</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Free</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1143</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11.04</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8.5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P</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2</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Paid</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1145</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highlight w:val="yellow"/>
                <w:lang w:eastAsia="en-GB"/>
              </w:rPr>
              <w:t>11.8</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8.5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highlight w:val="yellow"/>
                <w:lang w:eastAsia="en-GB"/>
              </w:rPr>
              <w:t>F</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3</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Free</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1162</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7.64</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6.8</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8</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9.2</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P</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4</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Paid</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1163</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10.51</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8.5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P</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Paid</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1164</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10.56</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8.5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P</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6</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Paid</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1213</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10.62</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8.5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P</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7</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Paid</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1216</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9.49</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8.5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10</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11.5</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P</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8</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Free</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1360</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1.53</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0</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2</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P</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00"/>
        </w:trPr>
        <w:tc>
          <w:tcPr>
            <w:tcW w:w="1240" w:type="dxa"/>
            <w:tcBorders>
              <w:top w:val="nil"/>
              <w:left w:val="single" w:sz="8" w:space="0" w:color="auto"/>
              <w:bottom w:val="single" w:sz="4" w:space="0" w:color="auto"/>
              <w:right w:val="single" w:sz="4" w:space="0" w:color="auto"/>
            </w:tcBorders>
            <w:shd w:val="clear" w:color="auto" w:fill="auto"/>
            <w:vAlign w:val="center"/>
            <w:hideMark/>
          </w:tcPr>
          <w:p w:rsidR="00A241B7" w:rsidRPr="00A241B7" w:rsidRDefault="00A241B7" w:rsidP="00A241B7">
            <w:pPr>
              <w:rPr>
                <w:b/>
                <w:bCs/>
                <w:color w:val="000000"/>
                <w:sz w:val="16"/>
                <w:szCs w:val="16"/>
                <w:lang w:eastAsia="en-GB"/>
              </w:rPr>
            </w:pPr>
            <w:r w:rsidRPr="00A241B7">
              <w:rPr>
                <w:b/>
                <w:bCs/>
                <w:color w:val="000000"/>
                <w:sz w:val="16"/>
                <w:szCs w:val="16"/>
                <w:lang w:eastAsia="en-GB"/>
              </w:rPr>
              <w:t>Brand 9</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Duty Paid</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1361</w:t>
            </w:r>
          </w:p>
        </w:tc>
        <w:tc>
          <w:tcPr>
            <w:tcW w:w="10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5.33</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5</w:t>
            </w:r>
          </w:p>
        </w:tc>
        <w:tc>
          <w:tcPr>
            <w:tcW w:w="972"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c>
          <w:tcPr>
            <w:tcW w:w="960" w:type="dxa"/>
            <w:tcBorders>
              <w:top w:val="nil"/>
              <w:left w:val="nil"/>
              <w:bottom w:val="single" w:sz="4" w:space="0" w:color="auto"/>
              <w:right w:val="single" w:sz="4"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P</w:t>
            </w:r>
          </w:p>
        </w:tc>
        <w:tc>
          <w:tcPr>
            <w:tcW w:w="960" w:type="dxa"/>
            <w:tcBorders>
              <w:top w:val="nil"/>
              <w:left w:val="nil"/>
              <w:bottom w:val="single" w:sz="4" w:space="0" w:color="auto"/>
              <w:right w:val="single" w:sz="8" w:space="0" w:color="auto"/>
            </w:tcBorders>
            <w:shd w:val="clear" w:color="auto" w:fill="auto"/>
            <w:vAlign w:val="center"/>
            <w:hideMark/>
          </w:tcPr>
          <w:p w:rsidR="00A241B7" w:rsidRPr="00A241B7" w:rsidRDefault="00A241B7" w:rsidP="00A241B7">
            <w:pPr>
              <w:jc w:val="center"/>
              <w:rPr>
                <w:b/>
                <w:bCs/>
                <w:color w:val="000000"/>
                <w:sz w:val="16"/>
                <w:szCs w:val="16"/>
                <w:lang w:eastAsia="en-GB"/>
              </w:rPr>
            </w:pPr>
            <w:r w:rsidRPr="00A241B7">
              <w:rPr>
                <w:b/>
                <w:bCs/>
                <w:color w:val="000000"/>
                <w:sz w:val="16"/>
                <w:szCs w:val="16"/>
                <w:lang w:eastAsia="en-GB"/>
              </w:rPr>
              <w:t>6</w:t>
            </w:r>
          </w:p>
        </w:tc>
      </w:tr>
      <w:tr w:rsidR="00A241B7" w:rsidRPr="00A241B7" w:rsidTr="00055A4F">
        <w:trPr>
          <w:trHeight w:val="315"/>
        </w:trPr>
        <w:tc>
          <w:tcPr>
            <w:tcW w:w="1240" w:type="dxa"/>
            <w:tcBorders>
              <w:top w:val="nil"/>
              <w:left w:val="single" w:sz="8" w:space="0" w:color="auto"/>
              <w:bottom w:val="single" w:sz="8" w:space="0" w:color="auto"/>
              <w:right w:val="nil"/>
            </w:tcBorders>
            <w:shd w:val="clear" w:color="auto" w:fill="auto"/>
            <w:noWrap/>
            <w:vAlign w:val="center"/>
            <w:hideMark/>
          </w:tcPr>
          <w:p w:rsidR="00A241B7" w:rsidRPr="00A241B7" w:rsidRDefault="00A241B7" w:rsidP="00A241B7">
            <w:pPr>
              <w:rPr>
                <w:b/>
                <w:bCs/>
                <w:color w:val="000000"/>
                <w:sz w:val="22"/>
                <w:szCs w:val="22"/>
                <w:lang w:eastAsia="en-GB"/>
              </w:rPr>
            </w:pPr>
            <w:r w:rsidRPr="00A241B7">
              <w:rPr>
                <w:b/>
                <w:bCs/>
                <w:color w:val="000000"/>
                <w:sz w:val="22"/>
                <w:szCs w:val="22"/>
                <w:lang w:eastAsia="en-GB"/>
              </w:rPr>
              <w:t> </w:t>
            </w:r>
          </w:p>
        </w:tc>
        <w:tc>
          <w:tcPr>
            <w:tcW w:w="960" w:type="dxa"/>
            <w:tcBorders>
              <w:top w:val="nil"/>
              <w:left w:val="nil"/>
              <w:bottom w:val="single" w:sz="8" w:space="0" w:color="auto"/>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nil"/>
              <w:left w:val="nil"/>
              <w:bottom w:val="single" w:sz="8" w:space="0" w:color="auto"/>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1060" w:type="dxa"/>
            <w:tcBorders>
              <w:top w:val="nil"/>
              <w:left w:val="nil"/>
              <w:bottom w:val="single" w:sz="8" w:space="0" w:color="auto"/>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72" w:type="dxa"/>
            <w:tcBorders>
              <w:top w:val="nil"/>
              <w:left w:val="nil"/>
              <w:bottom w:val="single" w:sz="8" w:space="0" w:color="auto"/>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nil"/>
              <w:left w:val="nil"/>
              <w:bottom w:val="single" w:sz="8" w:space="0" w:color="auto"/>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72" w:type="dxa"/>
            <w:tcBorders>
              <w:top w:val="nil"/>
              <w:left w:val="nil"/>
              <w:bottom w:val="single" w:sz="8" w:space="0" w:color="auto"/>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nil"/>
              <w:left w:val="nil"/>
              <w:bottom w:val="single" w:sz="8" w:space="0" w:color="auto"/>
              <w:right w:val="nil"/>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c>
          <w:tcPr>
            <w:tcW w:w="960" w:type="dxa"/>
            <w:tcBorders>
              <w:top w:val="nil"/>
              <w:left w:val="nil"/>
              <w:bottom w:val="single" w:sz="8" w:space="0" w:color="auto"/>
              <w:right w:val="single" w:sz="8" w:space="0" w:color="auto"/>
            </w:tcBorders>
            <w:shd w:val="clear" w:color="auto" w:fill="auto"/>
            <w:noWrap/>
            <w:vAlign w:val="bottom"/>
            <w:hideMark/>
          </w:tcPr>
          <w:p w:rsidR="00A241B7" w:rsidRPr="00A241B7" w:rsidRDefault="00A241B7" w:rsidP="00A241B7">
            <w:pPr>
              <w:rPr>
                <w:rFonts w:ascii="Calibri" w:hAnsi="Calibri" w:cs="Times New Roman"/>
                <w:color w:val="000000"/>
                <w:sz w:val="22"/>
                <w:szCs w:val="22"/>
                <w:lang w:eastAsia="en-GB"/>
              </w:rPr>
            </w:pPr>
            <w:r w:rsidRPr="00A241B7">
              <w:rPr>
                <w:rFonts w:ascii="Calibri" w:hAnsi="Calibri" w:cs="Times New Roman"/>
                <w:color w:val="000000"/>
                <w:sz w:val="22"/>
                <w:szCs w:val="22"/>
                <w:lang w:eastAsia="en-GB"/>
              </w:rPr>
              <w:t> </w:t>
            </w:r>
          </w:p>
        </w:tc>
      </w:tr>
    </w:tbl>
    <w:p w:rsidR="002B5270" w:rsidRDefault="002B5270">
      <w:pPr>
        <w:spacing w:after="200" w:line="276" w:lineRule="auto"/>
        <w:rPr>
          <w:b/>
          <w:color w:val="000000"/>
        </w:rPr>
      </w:pPr>
    </w:p>
    <w:p w:rsidR="006935E0" w:rsidRDefault="006935E0">
      <w:pPr>
        <w:spacing w:after="200" w:line="276" w:lineRule="auto"/>
        <w:rPr>
          <w:b/>
          <w:color w:val="000000"/>
          <w:sz w:val="22"/>
          <w:szCs w:val="22"/>
        </w:rPr>
      </w:pPr>
      <w:r>
        <w:rPr>
          <w:b/>
          <w:color w:val="000000"/>
          <w:sz w:val="22"/>
          <w:szCs w:val="22"/>
        </w:rPr>
        <w:br w:type="page"/>
      </w:r>
    </w:p>
    <w:p w:rsidR="002B5270" w:rsidRPr="002572EE" w:rsidRDefault="002B5270" w:rsidP="001748F4">
      <w:pPr>
        <w:rPr>
          <w:b/>
          <w:color w:val="000000"/>
          <w:sz w:val="22"/>
          <w:szCs w:val="22"/>
        </w:rPr>
      </w:pPr>
      <w:r w:rsidRPr="002572EE">
        <w:rPr>
          <w:b/>
          <w:color w:val="000000"/>
          <w:sz w:val="22"/>
          <w:szCs w:val="22"/>
        </w:rPr>
        <w:lastRenderedPageBreak/>
        <w:t xml:space="preserve">Table </w:t>
      </w:r>
      <w:r>
        <w:rPr>
          <w:b/>
          <w:color w:val="000000"/>
          <w:sz w:val="22"/>
          <w:szCs w:val="22"/>
        </w:rPr>
        <w:t>2</w:t>
      </w:r>
      <w:r w:rsidR="001748F4">
        <w:rPr>
          <w:b/>
          <w:color w:val="000000"/>
          <w:sz w:val="22"/>
          <w:szCs w:val="22"/>
        </w:rPr>
        <w:t xml:space="preserve"> - </w:t>
      </w:r>
      <w:r w:rsidR="001748F4" w:rsidRPr="003B18DE">
        <w:rPr>
          <w:color w:val="000000"/>
          <w:szCs w:val="24"/>
        </w:rPr>
        <w:t>mean value to date for all the criteria listed sorted alphabetic</w:t>
      </w:r>
      <w:r w:rsidR="001748F4">
        <w:rPr>
          <w:color w:val="000000"/>
          <w:szCs w:val="24"/>
        </w:rPr>
        <w:t>ally by brand variant name</w:t>
      </w:r>
    </w:p>
    <w:p w:rsidR="002B5270" w:rsidRDefault="002B5270" w:rsidP="002B5270">
      <w:pPr>
        <w:rPr>
          <w:color w:val="000000"/>
        </w:rPr>
      </w:pPr>
    </w:p>
    <w:tbl>
      <w:tblPr>
        <w:tblW w:w="9780" w:type="dxa"/>
        <w:tblInd w:w="-743" w:type="dxa"/>
        <w:tblLook w:val="04A0" w:firstRow="1" w:lastRow="0" w:firstColumn="1" w:lastColumn="0" w:noHBand="0" w:noVBand="1"/>
      </w:tblPr>
      <w:tblGrid>
        <w:gridCol w:w="960"/>
        <w:gridCol w:w="1140"/>
        <w:gridCol w:w="960"/>
        <w:gridCol w:w="960"/>
        <w:gridCol w:w="960"/>
        <w:gridCol w:w="960"/>
        <w:gridCol w:w="960"/>
        <w:gridCol w:w="960"/>
        <w:gridCol w:w="960"/>
        <w:gridCol w:w="960"/>
      </w:tblGrid>
      <w:tr w:rsidR="004E6AE6" w:rsidRPr="004E6AE6" w:rsidTr="004E6AE6">
        <w:trPr>
          <w:trHeight w:val="300"/>
        </w:trPr>
        <w:tc>
          <w:tcPr>
            <w:tcW w:w="960" w:type="dxa"/>
            <w:tcBorders>
              <w:top w:val="single" w:sz="8" w:space="0" w:color="auto"/>
              <w:left w:val="single" w:sz="8" w:space="0" w:color="auto"/>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14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9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960" w:type="dxa"/>
            <w:tcBorders>
              <w:top w:val="single" w:sz="8" w:space="0" w:color="auto"/>
              <w:left w:val="nil"/>
              <w:bottom w:val="nil"/>
              <w:right w:val="single" w:sz="8" w:space="0" w:color="auto"/>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r>
      <w:tr w:rsidR="004E6AE6" w:rsidRPr="004E6AE6" w:rsidTr="004E6AE6">
        <w:trPr>
          <w:trHeight w:val="300"/>
        </w:trPr>
        <w:tc>
          <w:tcPr>
            <w:tcW w:w="9780" w:type="dxa"/>
            <w:gridSpan w:val="10"/>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Brands Sorted on Brand Variant Name</w:t>
            </w:r>
          </w:p>
        </w:tc>
      </w:tr>
      <w:tr w:rsidR="004E6AE6" w:rsidRPr="004E6AE6" w:rsidTr="004E6AE6">
        <w:trPr>
          <w:trHeight w:val="300"/>
        </w:trPr>
        <w:tc>
          <w:tcPr>
            <w:tcW w:w="21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PHE Survey Period X</w:t>
            </w:r>
          </w:p>
        </w:tc>
        <w:tc>
          <w:tcPr>
            <w:tcW w:w="7680" w:type="dxa"/>
            <w:gridSpan w:val="8"/>
            <w:tcBorders>
              <w:top w:val="single" w:sz="4" w:space="0" w:color="auto"/>
              <w:left w:val="nil"/>
              <w:bottom w:val="single" w:sz="4" w:space="0" w:color="auto"/>
              <w:right w:val="single" w:sz="8" w:space="0" w:color="000000"/>
            </w:tcBorders>
            <w:shd w:val="clear" w:color="auto" w:fill="auto"/>
            <w:noWrap/>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 xml:space="preserve">Results </w:t>
            </w:r>
            <w:r w:rsidR="00A241B7">
              <w:rPr>
                <w:b/>
                <w:bCs/>
                <w:color w:val="000000"/>
                <w:sz w:val="16"/>
                <w:szCs w:val="16"/>
                <w:lang w:eastAsia="en-GB"/>
              </w:rPr>
              <w:t>for NOVEMBER/DECEMBER, Year 20YY</w:t>
            </w:r>
          </w:p>
        </w:tc>
      </w:tr>
      <w:tr w:rsidR="004E6AE6" w:rsidRPr="004E6AE6" w:rsidTr="004E6AE6">
        <w:trPr>
          <w:trHeight w:val="300"/>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Code</w:t>
            </w:r>
          </w:p>
        </w:tc>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Variant Name</w:t>
            </w:r>
          </w:p>
        </w:tc>
        <w:tc>
          <w:tcPr>
            <w:tcW w:w="1920" w:type="dxa"/>
            <w:gridSpan w:val="2"/>
            <w:tcBorders>
              <w:top w:val="single" w:sz="4" w:space="0" w:color="auto"/>
              <w:left w:val="nil"/>
              <w:bottom w:val="single" w:sz="4" w:space="0" w:color="auto"/>
              <w:right w:val="single" w:sz="4" w:space="0" w:color="000000"/>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 </w:t>
            </w:r>
          </w:p>
        </w:tc>
        <w:tc>
          <w:tcPr>
            <w:tcW w:w="4800" w:type="dxa"/>
            <w:gridSpan w:val="5"/>
            <w:tcBorders>
              <w:top w:val="single" w:sz="4" w:space="0" w:color="auto"/>
              <w:left w:val="nil"/>
              <w:bottom w:val="single" w:sz="4" w:space="0" w:color="auto"/>
              <w:right w:val="single" w:sz="4" w:space="0" w:color="auto"/>
            </w:tcBorders>
            <w:shd w:val="clear" w:color="auto" w:fill="auto"/>
            <w:vAlign w:val="center"/>
            <w:hideMark/>
          </w:tcPr>
          <w:p w:rsidR="004E6AE6" w:rsidRPr="004E6AE6" w:rsidRDefault="004E6AE6" w:rsidP="00A241B7">
            <w:pPr>
              <w:jc w:val="center"/>
              <w:rPr>
                <w:b/>
                <w:bCs/>
                <w:color w:val="000000"/>
                <w:sz w:val="16"/>
                <w:szCs w:val="16"/>
                <w:lang w:eastAsia="en-GB"/>
              </w:rPr>
            </w:pPr>
            <w:r w:rsidRPr="004E6AE6">
              <w:rPr>
                <w:b/>
                <w:bCs/>
                <w:color w:val="000000"/>
                <w:sz w:val="16"/>
                <w:szCs w:val="16"/>
                <w:lang w:eastAsia="en-GB"/>
              </w:rPr>
              <w:t>&lt;--------</w:t>
            </w:r>
            <w:r w:rsidR="00A241B7">
              <w:rPr>
                <w:b/>
                <w:bCs/>
                <w:color w:val="000000"/>
                <w:sz w:val="16"/>
                <w:szCs w:val="16"/>
                <w:lang w:eastAsia="en-GB"/>
              </w:rPr>
              <w:t>--</w:t>
            </w:r>
            <w:r w:rsidRPr="004E6AE6">
              <w:rPr>
                <w:b/>
                <w:bCs/>
                <w:color w:val="000000"/>
                <w:sz w:val="16"/>
                <w:szCs w:val="16"/>
                <w:lang w:eastAsia="en-GB"/>
              </w:rPr>
              <w:t>-------Yield In Milligrams Per Cigarette ------</w:t>
            </w:r>
            <w:r w:rsidR="00A241B7">
              <w:rPr>
                <w:b/>
                <w:bCs/>
                <w:color w:val="000000"/>
                <w:sz w:val="16"/>
                <w:szCs w:val="16"/>
                <w:lang w:eastAsia="en-GB"/>
              </w:rPr>
              <w:t>---</w:t>
            </w:r>
            <w:r w:rsidRPr="004E6AE6">
              <w:rPr>
                <w:b/>
                <w:bCs/>
                <w:color w:val="000000"/>
                <w:sz w:val="16"/>
                <w:szCs w:val="16"/>
                <w:lang w:eastAsia="en-GB"/>
              </w:rPr>
              <w:t>--------&gt;</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 </w:t>
            </w:r>
          </w:p>
        </w:tc>
      </w:tr>
      <w:tr w:rsidR="004E6AE6" w:rsidRPr="004E6AE6" w:rsidTr="004E6AE6">
        <w:trPr>
          <w:trHeight w:val="450"/>
        </w:trPr>
        <w:tc>
          <w:tcPr>
            <w:tcW w:w="960" w:type="dxa"/>
            <w:vMerge/>
            <w:tcBorders>
              <w:top w:val="nil"/>
              <w:left w:val="single" w:sz="8" w:space="0" w:color="auto"/>
              <w:bottom w:val="single" w:sz="4" w:space="0" w:color="auto"/>
              <w:right w:val="single" w:sz="4" w:space="0" w:color="auto"/>
            </w:tcBorders>
            <w:vAlign w:val="center"/>
            <w:hideMark/>
          </w:tcPr>
          <w:p w:rsidR="004E6AE6" w:rsidRPr="004E6AE6" w:rsidRDefault="004E6AE6" w:rsidP="004E6AE6">
            <w:pPr>
              <w:rPr>
                <w:b/>
                <w:bCs/>
                <w:color w:val="000000"/>
                <w:sz w:val="16"/>
                <w:szCs w:val="16"/>
                <w:lang w:eastAsia="en-GB"/>
              </w:rPr>
            </w:pPr>
          </w:p>
        </w:tc>
        <w:tc>
          <w:tcPr>
            <w:tcW w:w="1140" w:type="dxa"/>
            <w:vMerge/>
            <w:tcBorders>
              <w:top w:val="nil"/>
              <w:left w:val="single" w:sz="4" w:space="0" w:color="auto"/>
              <w:bottom w:val="single" w:sz="4" w:space="0" w:color="auto"/>
              <w:right w:val="single" w:sz="4" w:space="0" w:color="auto"/>
            </w:tcBorders>
            <w:vAlign w:val="center"/>
            <w:hideMark/>
          </w:tcPr>
          <w:p w:rsidR="004E6AE6" w:rsidRPr="004E6AE6" w:rsidRDefault="004E6AE6" w:rsidP="004E6AE6">
            <w:pPr>
              <w:rPr>
                <w:b/>
                <w:bCs/>
                <w:color w:val="000000"/>
                <w:sz w:val="16"/>
                <w:szCs w:val="16"/>
                <w:lang w:eastAsia="en-GB"/>
              </w:rPr>
            </w:pP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Puffs Per Cig</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%VV CO</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CO</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TPM</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Water</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Nicotine</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NFDPM</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NFDPM / NIC Ratio</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5886</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1</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7.13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3.76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10.88</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12.3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1.57</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0.84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9.89</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11.78</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5885</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2</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2.83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10.26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12.59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0.98</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10.7</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10.9</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8548</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6.6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4.09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11.01</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13.65</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2.19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0.69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10.77</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15.62</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8551</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6.95</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2.84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8.08</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7.74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0.76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0.47</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6.51</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13.94</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8586</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5</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7.95</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3.24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10.47</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10.73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0.64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9.06</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14.21</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8590</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8.8</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1.56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5.57</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6.02</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0.34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0.45</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5.23</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11.58</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8534</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7</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6.55</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4.17</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11.12</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12.16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1.74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0.63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9.79</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15.54</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8521</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8</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7.48</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2.37</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7.24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6.9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0.49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0.46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5.95</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12.91</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8576</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8.28</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3.12</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10.53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10.71</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0.83</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0.69</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9.18</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13.26</w:t>
            </w:r>
          </w:p>
        </w:tc>
      </w:tr>
      <w:tr w:rsidR="004E6AE6" w:rsidRPr="004E6AE6" w:rsidTr="004E6AE6">
        <w:trPr>
          <w:trHeight w:val="300"/>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8861</w:t>
            </w:r>
          </w:p>
        </w:tc>
        <w:tc>
          <w:tcPr>
            <w:tcW w:w="114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Brand 10</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8.4</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1.76</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6.01</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6.87</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0.42</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0.48</w:t>
            </w:r>
          </w:p>
        </w:tc>
        <w:tc>
          <w:tcPr>
            <w:tcW w:w="9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5.97</w:t>
            </w:r>
          </w:p>
        </w:tc>
        <w:tc>
          <w:tcPr>
            <w:tcW w:w="9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center"/>
              <w:rPr>
                <w:b/>
                <w:bCs/>
                <w:color w:val="000000"/>
                <w:sz w:val="16"/>
                <w:szCs w:val="16"/>
                <w:lang w:eastAsia="en-GB"/>
              </w:rPr>
            </w:pPr>
            <w:r w:rsidRPr="004E6AE6">
              <w:rPr>
                <w:b/>
                <w:bCs/>
                <w:color w:val="000000"/>
                <w:sz w:val="16"/>
                <w:szCs w:val="16"/>
                <w:lang w:eastAsia="en-GB"/>
              </w:rPr>
              <w:t>12.38</w:t>
            </w:r>
          </w:p>
        </w:tc>
      </w:tr>
      <w:tr w:rsidR="004E6AE6" w:rsidRPr="004E6AE6" w:rsidTr="004E6AE6">
        <w:trPr>
          <w:trHeight w:val="315"/>
        </w:trPr>
        <w:tc>
          <w:tcPr>
            <w:tcW w:w="9780" w:type="dxa"/>
            <w:gridSpan w:val="10"/>
            <w:tcBorders>
              <w:top w:val="single" w:sz="4" w:space="0" w:color="auto"/>
              <w:left w:val="single" w:sz="8" w:space="0" w:color="auto"/>
              <w:bottom w:val="single" w:sz="8" w:space="0" w:color="auto"/>
              <w:right w:val="single" w:sz="8" w:space="0" w:color="000000"/>
            </w:tcBorders>
            <w:shd w:val="clear" w:color="auto" w:fill="auto"/>
            <w:vAlign w:val="center"/>
            <w:hideMark/>
          </w:tcPr>
          <w:p w:rsidR="004E6AE6" w:rsidRPr="004E6AE6" w:rsidRDefault="004E6AE6" w:rsidP="004E6AE6">
            <w:pPr>
              <w:jc w:val="center"/>
              <w:rPr>
                <w:color w:val="000000"/>
                <w:sz w:val="16"/>
                <w:szCs w:val="16"/>
                <w:lang w:eastAsia="en-GB"/>
              </w:rPr>
            </w:pPr>
            <w:r w:rsidRPr="004E6AE6">
              <w:rPr>
                <w:color w:val="000000"/>
                <w:sz w:val="16"/>
                <w:szCs w:val="16"/>
                <w:lang w:eastAsia="en-GB"/>
              </w:rPr>
              <w:t> </w:t>
            </w:r>
          </w:p>
        </w:tc>
      </w:tr>
    </w:tbl>
    <w:p w:rsidR="00CA34D2" w:rsidRPr="002572EE" w:rsidRDefault="00CA34D2" w:rsidP="002B5270">
      <w:pPr>
        <w:rPr>
          <w:color w:val="000000"/>
        </w:rPr>
      </w:pPr>
    </w:p>
    <w:p w:rsidR="002B5270" w:rsidRPr="002572EE" w:rsidRDefault="002B5270" w:rsidP="002B5270">
      <w:pPr>
        <w:rPr>
          <w:color w:val="000000"/>
        </w:rPr>
      </w:pPr>
    </w:p>
    <w:p w:rsidR="002B5270" w:rsidRDefault="002B5270">
      <w:pPr>
        <w:spacing w:after="200" w:line="276" w:lineRule="auto"/>
        <w:rPr>
          <w:b/>
          <w:snapToGrid w:val="0"/>
          <w:color w:val="000000"/>
          <w:sz w:val="22"/>
          <w:szCs w:val="22"/>
        </w:rPr>
      </w:pPr>
      <w:r>
        <w:rPr>
          <w:b/>
          <w:snapToGrid w:val="0"/>
          <w:color w:val="000000"/>
          <w:sz w:val="22"/>
          <w:szCs w:val="22"/>
        </w:rPr>
        <w:br w:type="page"/>
      </w:r>
    </w:p>
    <w:p w:rsidR="002B5270" w:rsidRDefault="002B5270" w:rsidP="002B5270">
      <w:pPr>
        <w:rPr>
          <w:b/>
          <w:snapToGrid w:val="0"/>
          <w:color w:val="000000"/>
          <w:sz w:val="22"/>
          <w:szCs w:val="22"/>
        </w:rPr>
      </w:pPr>
      <w:r w:rsidRPr="002572EE">
        <w:rPr>
          <w:b/>
          <w:snapToGrid w:val="0"/>
          <w:color w:val="000000"/>
          <w:sz w:val="22"/>
          <w:szCs w:val="22"/>
        </w:rPr>
        <w:lastRenderedPageBreak/>
        <w:t xml:space="preserve">Example </w:t>
      </w:r>
      <w:r>
        <w:rPr>
          <w:b/>
          <w:snapToGrid w:val="0"/>
          <w:color w:val="000000"/>
          <w:sz w:val="22"/>
          <w:szCs w:val="22"/>
        </w:rPr>
        <w:t>3</w:t>
      </w:r>
    </w:p>
    <w:p w:rsidR="00A241B7" w:rsidRPr="002572EE" w:rsidRDefault="00A241B7" w:rsidP="002B5270">
      <w:pPr>
        <w:rPr>
          <w:b/>
          <w:snapToGrid w:val="0"/>
          <w:color w:val="000000"/>
          <w:sz w:val="22"/>
          <w:szCs w:val="22"/>
        </w:rPr>
      </w:pPr>
    </w:p>
    <w:p w:rsidR="002B5270" w:rsidRPr="002572EE" w:rsidRDefault="00A241B7" w:rsidP="002B5270">
      <w:pPr>
        <w:jc w:val="both"/>
        <w:rPr>
          <w:bCs/>
          <w:snapToGrid w:val="0"/>
          <w:color w:val="000000"/>
          <w:sz w:val="22"/>
          <w:szCs w:val="22"/>
        </w:rPr>
      </w:pPr>
      <w:r>
        <w:rPr>
          <w:bCs/>
          <w:snapToGrid w:val="0"/>
          <w:color w:val="000000"/>
          <w:sz w:val="22"/>
          <w:szCs w:val="22"/>
        </w:rPr>
        <w:t>O</w:t>
      </w:r>
      <w:r w:rsidR="002B5270" w:rsidRPr="002572EE">
        <w:rPr>
          <w:bCs/>
          <w:snapToGrid w:val="0"/>
          <w:color w:val="000000"/>
          <w:sz w:val="22"/>
          <w:szCs w:val="22"/>
        </w:rPr>
        <w:t>ne</w:t>
      </w:r>
      <w:r>
        <w:rPr>
          <w:bCs/>
          <w:snapToGrid w:val="0"/>
          <w:color w:val="000000"/>
          <w:sz w:val="22"/>
          <w:szCs w:val="22"/>
        </w:rPr>
        <w:t xml:space="preserve"> report</w:t>
      </w:r>
      <w:r w:rsidR="002B5270" w:rsidRPr="002572EE">
        <w:rPr>
          <w:bCs/>
          <w:snapToGrid w:val="0"/>
          <w:color w:val="000000"/>
          <w:sz w:val="22"/>
          <w:szCs w:val="22"/>
        </w:rPr>
        <w:t xml:space="preserve"> should be prepared for each brand, </w:t>
      </w:r>
      <w:r>
        <w:rPr>
          <w:bCs/>
          <w:snapToGrid w:val="0"/>
          <w:color w:val="000000"/>
          <w:sz w:val="22"/>
          <w:szCs w:val="22"/>
        </w:rPr>
        <w:t>for each 6 rolling period report.</w:t>
      </w:r>
    </w:p>
    <w:p w:rsidR="002B5270" w:rsidRPr="002572EE" w:rsidRDefault="002B5270" w:rsidP="002B5270">
      <w:pPr>
        <w:rPr>
          <w:snapToGrid w:val="0"/>
          <w:color w:val="000000"/>
          <w:sz w:val="22"/>
          <w:szCs w:val="22"/>
        </w:rPr>
      </w:pPr>
    </w:p>
    <w:p w:rsidR="002B5270" w:rsidRDefault="002B5270" w:rsidP="002B5270">
      <w:pPr>
        <w:rPr>
          <w:szCs w:val="24"/>
        </w:rPr>
      </w:pPr>
      <w:r w:rsidRPr="002572EE">
        <w:rPr>
          <w:b/>
          <w:bCs/>
          <w:snapToGrid w:val="0"/>
          <w:color w:val="000000"/>
          <w:sz w:val="22"/>
          <w:szCs w:val="22"/>
        </w:rPr>
        <w:t xml:space="preserve">Table </w:t>
      </w:r>
      <w:r>
        <w:rPr>
          <w:b/>
          <w:bCs/>
          <w:snapToGrid w:val="0"/>
          <w:color w:val="000000"/>
          <w:sz w:val="22"/>
          <w:szCs w:val="22"/>
        </w:rPr>
        <w:t>3</w:t>
      </w:r>
      <w:r w:rsidR="001748F4">
        <w:rPr>
          <w:b/>
          <w:bCs/>
          <w:snapToGrid w:val="0"/>
          <w:color w:val="000000"/>
          <w:sz w:val="22"/>
          <w:szCs w:val="22"/>
        </w:rPr>
        <w:t xml:space="preserve"> -</w:t>
      </w:r>
      <w:r w:rsidR="001748F4" w:rsidRPr="001748F4">
        <w:rPr>
          <w:szCs w:val="24"/>
        </w:rPr>
        <w:t xml:space="preserve"> </w:t>
      </w:r>
      <w:r w:rsidR="001748F4" w:rsidRPr="003B18DE">
        <w:rPr>
          <w:szCs w:val="24"/>
        </w:rPr>
        <w:t>electronic table to producers, based on samples supplied for testing during the survey at the end of each period</w:t>
      </w:r>
    </w:p>
    <w:p w:rsidR="001748F4" w:rsidRPr="002572EE" w:rsidRDefault="001748F4" w:rsidP="002B5270">
      <w:pPr>
        <w:rPr>
          <w:b/>
          <w:bCs/>
          <w:snapToGrid w:val="0"/>
          <w:color w:val="000000"/>
          <w:sz w:val="22"/>
          <w:szCs w:val="22"/>
        </w:rPr>
      </w:pPr>
    </w:p>
    <w:p w:rsidR="002B5270" w:rsidRPr="002572EE" w:rsidRDefault="00F20100" w:rsidP="002B5270">
      <w:pPr>
        <w:rPr>
          <w:snapToGrid w:val="0"/>
          <w:color w:val="000000"/>
        </w:rPr>
      </w:pPr>
      <w:r w:rsidRPr="00F20100">
        <w:rPr>
          <w:noProof/>
          <w:lang w:eastAsia="en-GB"/>
        </w:rPr>
        <w:drawing>
          <wp:inline distT="0" distB="0" distL="0" distR="0" wp14:anchorId="0E46A6FE" wp14:editId="4781295A">
            <wp:extent cx="5731510" cy="606174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6061745"/>
                    </a:xfrm>
                    <a:prstGeom prst="rect">
                      <a:avLst/>
                    </a:prstGeom>
                    <a:noFill/>
                    <a:ln>
                      <a:noFill/>
                    </a:ln>
                  </pic:spPr>
                </pic:pic>
              </a:graphicData>
            </a:graphic>
          </wp:inline>
        </w:drawing>
      </w:r>
    </w:p>
    <w:p w:rsidR="002B5270" w:rsidRPr="002572EE" w:rsidRDefault="002B5270" w:rsidP="002B5270">
      <w:pPr>
        <w:rPr>
          <w:snapToGrid w:val="0"/>
          <w:color w:val="000000"/>
        </w:rPr>
      </w:pPr>
    </w:p>
    <w:p w:rsidR="002B5270" w:rsidRDefault="002B5270" w:rsidP="002B5270">
      <w:pPr>
        <w:spacing w:after="200" w:line="276" w:lineRule="auto"/>
        <w:rPr>
          <w:b/>
          <w:snapToGrid w:val="0"/>
          <w:color w:val="000000"/>
          <w:sz w:val="22"/>
          <w:szCs w:val="22"/>
        </w:rPr>
      </w:pPr>
      <w:r>
        <w:rPr>
          <w:b/>
          <w:snapToGrid w:val="0"/>
          <w:color w:val="000000"/>
          <w:sz w:val="22"/>
          <w:szCs w:val="22"/>
        </w:rPr>
        <w:br w:type="page"/>
      </w:r>
    </w:p>
    <w:p w:rsidR="00055A4F" w:rsidRPr="002572EE" w:rsidRDefault="00055A4F" w:rsidP="00055A4F">
      <w:pPr>
        <w:rPr>
          <w:b/>
          <w:bCs/>
          <w:sz w:val="22"/>
          <w:szCs w:val="22"/>
        </w:rPr>
      </w:pPr>
      <w:r>
        <w:rPr>
          <w:b/>
          <w:bCs/>
          <w:sz w:val="22"/>
          <w:szCs w:val="22"/>
        </w:rPr>
        <w:lastRenderedPageBreak/>
        <w:t>Table 4</w:t>
      </w:r>
      <w:r w:rsidRPr="002572EE">
        <w:rPr>
          <w:b/>
          <w:bCs/>
          <w:sz w:val="22"/>
          <w:szCs w:val="22"/>
        </w:rPr>
        <w:t xml:space="preserve"> – </w:t>
      </w:r>
      <w:r>
        <w:rPr>
          <w:b/>
          <w:bCs/>
          <w:sz w:val="22"/>
          <w:szCs w:val="22"/>
        </w:rPr>
        <w:t xml:space="preserve">Example of reporting for </w:t>
      </w:r>
      <w:r w:rsidRPr="002572EE">
        <w:rPr>
          <w:b/>
          <w:bCs/>
          <w:sz w:val="22"/>
          <w:szCs w:val="22"/>
        </w:rPr>
        <w:t>S</w:t>
      </w:r>
      <w:r>
        <w:rPr>
          <w:b/>
          <w:bCs/>
          <w:sz w:val="22"/>
          <w:szCs w:val="22"/>
        </w:rPr>
        <w:t xml:space="preserve">tandardised </w:t>
      </w:r>
      <w:r w:rsidRPr="002572EE">
        <w:rPr>
          <w:b/>
          <w:bCs/>
          <w:sz w:val="22"/>
          <w:szCs w:val="22"/>
        </w:rPr>
        <w:t>P</w:t>
      </w:r>
      <w:r>
        <w:rPr>
          <w:b/>
          <w:bCs/>
          <w:sz w:val="22"/>
          <w:szCs w:val="22"/>
        </w:rPr>
        <w:t xml:space="preserve">ackaging </w:t>
      </w:r>
      <w:r w:rsidRPr="002572EE">
        <w:rPr>
          <w:b/>
          <w:bCs/>
          <w:sz w:val="22"/>
          <w:szCs w:val="22"/>
        </w:rPr>
        <w:t>o</w:t>
      </w:r>
      <w:r>
        <w:rPr>
          <w:b/>
          <w:bCs/>
          <w:sz w:val="22"/>
          <w:szCs w:val="22"/>
        </w:rPr>
        <w:t xml:space="preserve">f </w:t>
      </w:r>
      <w:r w:rsidRPr="002572EE">
        <w:rPr>
          <w:b/>
          <w:bCs/>
          <w:sz w:val="22"/>
          <w:szCs w:val="22"/>
        </w:rPr>
        <w:t>T</w:t>
      </w:r>
      <w:r>
        <w:rPr>
          <w:b/>
          <w:bCs/>
          <w:sz w:val="22"/>
          <w:szCs w:val="22"/>
        </w:rPr>
        <w:t>obacco</w:t>
      </w:r>
      <w:r w:rsidRPr="002572EE">
        <w:rPr>
          <w:b/>
          <w:bCs/>
          <w:sz w:val="22"/>
          <w:szCs w:val="22"/>
        </w:rPr>
        <w:t xml:space="preserve"> </w:t>
      </w:r>
      <w:r>
        <w:rPr>
          <w:b/>
          <w:bCs/>
          <w:sz w:val="22"/>
          <w:szCs w:val="22"/>
        </w:rPr>
        <w:t>r</w:t>
      </w:r>
      <w:r w:rsidRPr="002572EE">
        <w:rPr>
          <w:b/>
          <w:bCs/>
          <w:sz w:val="22"/>
          <w:szCs w:val="22"/>
        </w:rPr>
        <w:t>equirements</w:t>
      </w:r>
    </w:p>
    <w:p w:rsidR="00055A4F" w:rsidRPr="002572EE" w:rsidRDefault="00055A4F" w:rsidP="00055A4F">
      <w:pPr>
        <w:rPr>
          <w:b/>
          <w:bCs/>
          <w:sz w:val="22"/>
          <w:szCs w:val="22"/>
        </w:rPr>
      </w:pPr>
    </w:p>
    <w:tbl>
      <w:tblPr>
        <w:tblW w:w="8600" w:type="dxa"/>
        <w:tblInd w:w="93" w:type="dxa"/>
        <w:tblLook w:val="04A0" w:firstRow="1" w:lastRow="0" w:firstColumn="1" w:lastColumn="0" w:noHBand="0" w:noVBand="1"/>
      </w:tblPr>
      <w:tblGrid>
        <w:gridCol w:w="1720"/>
        <w:gridCol w:w="1720"/>
        <w:gridCol w:w="1720"/>
        <w:gridCol w:w="1720"/>
        <w:gridCol w:w="1720"/>
      </w:tblGrid>
      <w:tr w:rsidR="00055A4F" w:rsidRPr="004E6AE6" w:rsidTr="00D41B80">
        <w:trPr>
          <w:trHeight w:val="315"/>
        </w:trPr>
        <w:tc>
          <w:tcPr>
            <w:tcW w:w="8600"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55A4F" w:rsidRPr="004E6AE6" w:rsidRDefault="00055A4F" w:rsidP="00D41B80">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r>
      <w:tr w:rsidR="00055A4F" w:rsidRPr="004E6AE6" w:rsidTr="00D41B80">
        <w:trPr>
          <w:trHeight w:val="300"/>
        </w:trPr>
        <w:tc>
          <w:tcPr>
            <w:tcW w:w="860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Brands Name Variant:</w:t>
            </w:r>
          </w:p>
        </w:tc>
      </w:tr>
      <w:tr w:rsidR="00055A4F" w:rsidRPr="004E6AE6" w:rsidTr="00D41B80">
        <w:trPr>
          <w:trHeight w:val="300"/>
        </w:trPr>
        <w:tc>
          <w:tcPr>
            <w:tcW w:w="860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PHE Survey Period X</w:t>
            </w:r>
          </w:p>
        </w:tc>
      </w:tr>
      <w:tr w:rsidR="00055A4F" w:rsidRPr="004E6AE6" w:rsidTr="00D41B80">
        <w:trPr>
          <w:trHeight w:val="1125"/>
        </w:trPr>
        <w:tc>
          <w:tcPr>
            <w:tcW w:w="1720" w:type="dxa"/>
            <w:tcBorders>
              <w:top w:val="nil"/>
              <w:left w:val="single" w:sz="8"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Period</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Relevant requirements checked by Technician</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Specified requirements checked by the laboratory’s Contract Manager</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Dates or Period Checked</w:t>
            </w:r>
          </w:p>
        </w:tc>
        <w:tc>
          <w:tcPr>
            <w:tcW w:w="1720" w:type="dxa"/>
            <w:tcBorders>
              <w:top w:val="nil"/>
              <w:left w:val="nil"/>
              <w:bottom w:val="single" w:sz="4" w:space="0" w:color="auto"/>
              <w:right w:val="single" w:sz="8"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Records filed by/Date</w:t>
            </w:r>
          </w:p>
        </w:tc>
      </w:tr>
      <w:tr w:rsidR="00055A4F" w:rsidRPr="004E6AE6" w:rsidTr="00D41B80">
        <w:trPr>
          <w:trHeight w:val="450"/>
        </w:trPr>
        <w:tc>
          <w:tcPr>
            <w:tcW w:w="1720" w:type="dxa"/>
            <w:tcBorders>
              <w:top w:val="nil"/>
              <w:left w:val="single" w:sz="8"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Period 1</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Technician X</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Contract Manager A</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 xml:space="preserve">xx/04/2018 </w:t>
            </w:r>
            <w:proofErr w:type="spellStart"/>
            <w:r w:rsidRPr="004E6AE6">
              <w:rPr>
                <w:b/>
                <w:bCs/>
                <w:color w:val="000000"/>
                <w:sz w:val="16"/>
                <w:szCs w:val="16"/>
                <w:lang w:eastAsia="en-GB"/>
              </w:rPr>
              <w:t>yy</w:t>
            </w:r>
            <w:proofErr w:type="spellEnd"/>
            <w:r w:rsidRPr="004E6AE6">
              <w:rPr>
                <w:b/>
                <w:bCs/>
                <w:color w:val="000000"/>
                <w:sz w:val="16"/>
                <w:szCs w:val="16"/>
                <w:lang w:eastAsia="en-GB"/>
              </w:rPr>
              <w:t xml:space="preserve">/04/2018 </w:t>
            </w:r>
          </w:p>
        </w:tc>
        <w:tc>
          <w:tcPr>
            <w:tcW w:w="1720" w:type="dxa"/>
            <w:tcBorders>
              <w:top w:val="nil"/>
              <w:left w:val="nil"/>
              <w:bottom w:val="single" w:sz="4" w:space="0" w:color="auto"/>
              <w:right w:val="single" w:sz="8" w:space="0" w:color="auto"/>
            </w:tcBorders>
            <w:shd w:val="clear" w:color="auto" w:fill="auto"/>
            <w:vAlign w:val="center"/>
            <w:hideMark/>
          </w:tcPr>
          <w:p w:rsidR="00055A4F" w:rsidRPr="004E6AE6" w:rsidRDefault="00055A4F" w:rsidP="00D41B80">
            <w:pPr>
              <w:rPr>
                <w:b/>
                <w:bCs/>
                <w:color w:val="000000"/>
                <w:sz w:val="16"/>
                <w:szCs w:val="16"/>
                <w:lang w:eastAsia="en-GB"/>
              </w:rPr>
            </w:pPr>
            <w:r>
              <w:rPr>
                <w:b/>
                <w:bCs/>
                <w:color w:val="000000"/>
                <w:sz w:val="16"/>
                <w:szCs w:val="16"/>
                <w:lang w:eastAsia="en-GB"/>
              </w:rPr>
              <w:t>By X</w:t>
            </w:r>
            <w:r w:rsidRPr="004E6AE6">
              <w:rPr>
                <w:b/>
                <w:bCs/>
                <w:color w:val="000000"/>
                <w:sz w:val="16"/>
                <w:szCs w:val="16"/>
                <w:lang w:eastAsia="en-GB"/>
              </w:rPr>
              <w:t xml:space="preserve"> on xx/04/2018 </w:t>
            </w:r>
          </w:p>
        </w:tc>
      </w:tr>
      <w:tr w:rsidR="00055A4F" w:rsidRPr="004E6AE6" w:rsidTr="00D41B80">
        <w:trPr>
          <w:trHeight w:val="450"/>
        </w:trPr>
        <w:tc>
          <w:tcPr>
            <w:tcW w:w="1720" w:type="dxa"/>
            <w:tcBorders>
              <w:top w:val="nil"/>
              <w:left w:val="single" w:sz="8"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Period 2</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Technician Y</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Contract Manager B</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 xml:space="preserve">xx/04/2018 </w:t>
            </w:r>
            <w:proofErr w:type="spellStart"/>
            <w:r w:rsidRPr="004E6AE6">
              <w:rPr>
                <w:b/>
                <w:bCs/>
                <w:color w:val="000000"/>
                <w:sz w:val="16"/>
                <w:szCs w:val="16"/>
                <w:lang w:eastAsia="en-GB"/>
              </w:rPr>
              <w:t>yy</w:t>
            </w:r>
            <w:proofErr w:type="spellEnd"/>
            <w:r w:rsidRPr="004E6AE6">
              <w:rPr>
                <w:b/>
                <w:bCs/>
                <w:color w:val="000000"/>
                <w:sz w:val="16"/>
                <w:szCs w:val="16"/>
                <w:lang w:eastAsia="en-GB"/>
              </w:rPr>
              <w:t xml:space="preserve">/04/2018 </w:t>
            </w:r>
          </w:p>
        </w:tc>
        <w:tc>
          <w:tcPr>
            <w:tcW w:w="1720" w:type="dxa"/>
            <w:tcBorders>
              <w:top w:val="nil"/>
              <w:left w:val="nil"/>
              <w:bottom w:val="single" w:sz="4" w:space="0" w:color="auto"/>
              <w:right w:val="single" w:sz="8" w:space="0" w:color="auto"/>
            </w:tcBorders>
            <w:shd w:val="clear" w:color="auto" w:fill="auto"/>
            <w:vAlign w:val="center"/>
            <w:hideMark/>
          </w:tcPr>
          <w:p w:rsidR="00055A4F" w:rsidRPr="004E6AE6" w:rsidRDefault="00055A4F" w:rsidP="00D41B80">
            <w:pPr>
              <w:rPr>
                <w:b/>
                <w:bCs/>
                <w:color w:val="000000"/>
                <w:sz w:val="16"/>
                <w:szCs w:val="16"/>
                <w:lang w:eastAsia="en-GB"/>
              </w:rPr>
            </w:pPr>
            <w:r>
              <w:rPr>
                <w:b/>
                <w:bCs/>
                <w:color w:val="000000"/>
                <w:sz w:val="16"/>
                <w:szCs w:val="16"/>
                <w:lang w:eastAsia="en-GB"/>
              </w:rPr>
              <w:t>By</w:t>
            </w:r>
            <w:r w:rsidRPr="004E6AE6">
              <w:rPr>
                <w:b/>
                <w:bCs/>
                <w:color w:val="000000"/>
                <w:sz w:val="16"/>
                <w:szCs w:val="16"/>
                <w:lang w:eastAsia="en-GB"/>
              </w:rPr>
              <w:t xml:space="preserve"> X on xx/04/2018 </w:t>
            </w:r>
          </w:p>
        </w:tc>
      </w:tr>
      <w:tr w:rsidR="00055A4F" w:rsidRPr="004E6AE6" w:rsidTr="00D41B80">
        <w:trPr>
          <w:trHeight w:val="450"/>
        </w:trPr>
        <w:tc>
          <w:tcPr>
            <w:tcW w:w="1720" w:type="dxa"/>
            <w:tcBorders>
              <w:top w:val="nil"/>
              <w:left w:val="single" w:sz="8"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Period 3</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Technician X</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Contract Manager A</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 xml:space="preserve">xx/04/2018 </w:t>
            </w:r>
            <w:proofErr w:type="spellStart"/>
            <w:r w:rsidRPr="004E6AE6">
              <w:rPr>
                <w:b/>
                <w:bCs/>
                <w:color w:val="000000"/>
                <w:sz w:val="16"/>
                <w:szCs w:val="16"/>
                <w:lang w:eastAsia="en-GB"/>
              </w:rPr>
              <w:t>yy</w:t>
            </w:r>
            <w:proofErr w:type="spellEnd"/>
            <w:r w:rsidRPr="004E6AE6">
              <w:rPr>
                <w:b/>
                <w:bCs/>
                <w:color w:val="000000"/>
                <w:sz w:val="16"/>
                <w:szCs w:val="16"/>
                <w:lang w:eastAsia="en-GB"/>
              </w:rPr>
              <w:t>/04/2018</w:t>
            </w:r>
          </w:p>
        </w:tc>
        <w:tc>
          <w:tcPr>
            <w:tcW w:w="1720" w:type="dxa"/>
            <w:tcBorders>
              <w:top w:val="nil"/>
              <w:left w:val="nil"/>
              <w:bottom w:val="single" w:sz="4" w:space="0" w:color="auto"/>
              <w:right w:val="single" w:sz="8" w:space="0" w:color="auto"/>
            </w:tcBorders>
            <w:shd w:val="clear" w:color="auto" w:fill="auto"/>
            <w:vAlign w:val="center"/>
            <w:hideMark/>
          </w:tcPr>
          <w:p w:rsidR="00055A4F" w:rsidRPr="004E6AE6" w:rsidRDefault="00055A4F" w:rsidP="00D41B80">
            <w:pPr>
              <w:rPr>
                <w:b/>
                <w:bCs/>
                <w:color w:val="000000"/>
                <w:sz w:val="16"/>
                <w:szCs w:val="16"/>
                <w:lang w:eastAsia="en-GB"/>
              </w:rPr>
            </w:pPr>
            <w:r>
              <w:rPr>
                <w:b/>
                <w:bCs/>
                <w:color w:val="000000"/>
                <w:sz w:val="16"/>
                <w:szCs w:val="16"/>
                <w:lang w:eastAsia="en-GB"/>
              </w:rPr>
              <w:t>By</w:t>
            </w:r>
            <w:r w:rsidRPr="004E6AE6">
              <w:rPr>
                <w:b/>
                <w:bCs/>
                <w:color w:val="000000"/>
                <w:sz w:val="16"/>
                <w:szCs w:val="16"/>
                <w:lang w:eastAsia="en-GB"/>
              </w:rPr>
              <w:t xml:space="preserve"> X on xx/04/2018 </w:t>
            </w:r>
          </w:p>
        </w:tc>
      </w:tr>
      <w:tr w:rsidR="00055A4F" w:rsidRPr="004E6AE6" w:rsidTr="00D41B80">
        <w:trPr>
          <w:trHeight w:val="300"/>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Period 4</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Technician Y</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Contract Manager B</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xx/04/2018</w:t>
            </w:r>
          </w:p>
        </w:tc>
        <w:tc>
          <w:tcPr>
            <w:tcW w:w="1720" w:type="dxa"/>
            <w:vMerge w:val="restart"/>
            <w:tcBorders>
              <w:top w:val="nil"/>
              <w:left w:val="single" w:sz="4" w:space="0" w:color="auto"/>
              <w:bottom w:val="single" w:sz="4" w:space="0" w:color="auto"/>
              <w:right w:val="single" w:sz="8" w:space="0" w:color="auto"/>
            </w:tcBorders>
            <w:shd w:val="clear" w:color="auto" w:fill="auto"/>
            <w:vAlign w:val="center"/>
            <w:hideMark/>
          </w:tcPr>
          <w:p w:rsidR="00055A4F" w:rsidRPr="004E6AE6" w:rsidRDefault="00055A4F" w:rsidP="00D41B80">
            <w:pPr>
              <w:rPr>
                <w:b/>
                <w:bCs/>
                <w:color w:val="000000"/>
                <w:sz w:val="16"/>
                <w:szCs w:val="16"/>
                <w:lang w:eastAsia="en-GB"/>
              </w:rPr>
            </w:pPr>
            <w:r>
              <w:rPr>
                <w:b/>
                <w:bCs/>
                <w:color w:val="000000"/>
                <w:sz w:val="16"/>
                <w:szCs w:val="16"/>
                <w:lang w:eastAsia="en-GB"/>
              </w:rPr>
              <w:t>By</w:t>
            </w:r>
            <w:r w:rsidRPr="004E6AE6">
              <w:rPr>
                <w:b/>
                <w:bCs/>
                <w:color w:val="000000"/>
                <w:sz w:val="16"/>
                <w:szCs w:val="16"/>
                <w:lang w:eastAsia="en-GB"/>
              </w:rPr>
              <w:t xml:space="preserve"> X on xx/04/2018 </w:t>
            </w:r>
          </w:p>
        </w:tc>
      </w:tr>
      <w:tr w:rsidR="00055A4F" w:rsidRPr="004E6AE6" w:rsidTr="00D41B80">
        <w:trPr>
          <w:trHeight w:val="300"/>
        </w:trPr>
        <w:tc>
          <w:tcPr>
            <w:tcW w:w="1720" w:type="dxa"/>
            <w:vMerge/>
            <w:tcBorders>
              <w:top w:val="nil"/>
              <w:left w:val="single" w:sz="8"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vMerge/>
            <w:tcBorders>
              <w:top w:val="nil"/>
              <w:left w:val="single" w:sz="4"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vMerge/>
            <w:tcBorders>
              <w:top w:val="nil"/>
              <w:left w:val="single" w:sz="4"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proofErr w:type="spellStart"/>
            <w:r w:rsidRPr="004E6AE6">
              <w:rPr>
                <w:b/>
                <w:bCs/>
                <w:color w:val="000000"/>
                <w:sz w:val="16"/>
                <w:szCs w:val="16"/>
                <w:lang w:eastAsia="en-GB"/>
              </w:rPr>
              <w:t>yy</w:t>
            </w:r>
            <w:proofErr w:type="spellEnd"/>
            <w:r w:rsidRPr="004E6AE6">
              <w:rPr>
                <w:b/>
                <w:bCs/>
                <w:color w:val="000000"/>
                <w:sz w:val="16"/>
                <w:szCs w:val="16"/>
                <w:lang w:eastAsia="en-GB"/>
              </w:rPr>
              <w:t>/04/2018</w:t>
            </w:r>
          </w:p>
        </w:tc>
        <w:tc>
          <w:tcPr>
            <w:tcW w:w="1720" w:type="dxa"/>
            <w:vMerge/>
            <w:tcBorders>
              <w:top w:val="nil"/>
              <w:left w:val="single" w:sz="4" w:space="0" w:color="auto"/>
              <w:bottom w:val="single" w:sz="4" w:space="0" w:color="auto"/>
              <w:right w:val="single" w:sz="8" w:space="0" w:color="auto"/>
            </w:tcBorders>
            <w:vAlign w:val="center"/>
            <w:hideMark/>
          </w:tcPr>
          <w:p w:rsidR="00055A4F" w:rsidRPr="004E6AE6" w:rsidRDefault="00055A4F" w:rsidP="00D41B80">
            <w:pPr>
              <w:rPr>
                <w:b/>
                <w:bCs/>
                <w:color w:val="000000"/>
                <w:sz w:val="16"/>
                <w:szCs w:val="16"/>
                <w:lang w:eastAsia="en-GB"/>
              </w:rPr>
            </w:pPr>
          </w:p>
        </w:tc>
      </w:tr>
      <w:tr w:rsidR="00055A4F" w:rsidRPr="004E6AE6" w:rsidTr="00D41B80">
        <w:trPr>
          <w:trHeight w:val="300"/>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Period 5</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Technician X</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Contract Manager A</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xx/04/2018</w:t>
            </w:r>
          </w:p>
        </w:tc>
        <w:tc>
          <w:tcPr>
            <w:tcW w:w="1720" w:type="dxa"/>
            <w:vMerge w:val="restart"/>
            <w:tcBorders>
              <w:top w:val="nil"/>
              <w:left w:val="single" w:sz="4" w:space="0" w:color="auto"/>
              <w:bottom w:val="single" w:sz="4" w:space="0" w:color="auto"/>
              <w:right w:val="single" w:sz="8" w:space="0" w:color="auto"/>
            </w:tcBorders>
            <w:shd w:val="clear" w:color="auto" w:fill="auto"/>
            <w:vAlign w:val="center"/>
            <w:hideMark/>
          </w:tcPr>
          <w:p w:rsidR="00055A4F" w:rsidRPr="004E6AE6" w:rsidRDefault="00055A4F" w:rsidP="00D41B80">
            <w:pPr>
              <w:rPr>
                <w:b/>
                <w:bCs/>
                <w:color w:val="000000"/>
                <w:sz w:val="16"/>
                <w:szCs w:val="16"/>
                <w:lang w:eastAsia="en-GB"/>
              </w:rPr>
            </w:pPr>
            <w:r>
              <w:rPr>
                <w:b/>
                <w:bCs/>
                <w:color w:val="000000"/>
                <w:sz w:val="16"/>
                <w:szCs w:val="16"/>
                <w:lang w:eastAsia="en-GB"/>
              </w:rPr>
              <w:t>By</w:t>
            </w:r>
            <w:r w:rsidRPr="004E6AE6">
              <w:rPr>
                <w:b/>
                <w:bCs/>
                <w:color w:val="000000"/>
                <w:sz w:val="16"/>
                <w:szCs w:val="16"/>
                <w:lang w:eastAsia="en-GB"/>
              </w:rPr>
              <w:t xml:space="preserve"> X on xx/04/2018 </w:t>
            </w:r>
          </w:p>
        </w:tc>
      </w:tr>
      <w:tr w:rsidR="00055A4F" w:rsidRPr="004E6AE6" w:rsidTr="00D41B80">
        <w:trPr>
          <w:trHeight w:val="300"/>
        </w:trPr>
        <w:tc>
          <w:tcPr>
            <w:tcW w:w="1720" w:type="dxa"/>
            <w:vMerge/>
            <w:tcBorders>
              <w:top w:val="nil"/>
              <w:left w:val="single" w:sz="8"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vMerge/>
            <w:tcBorders>
              <w:top w:val="nil"/>
              <w:left w:val="single" w:sz="4"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vMerge/>
            <w:tcBorders>
              <w:top w:val="nil"/>
              <w:left w:val="single" w:sz="4"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proofErr w:type="spellStart"/>
            <w:r w:rsidRPr="004E6AE6">
              <w:rPr>
                <w:b/>
                <w:bCs/>
                <w:color w:val="000000"/>
                <w:sz w:val="16"/>
                <w:szCs w:val="16"/>
                <w:lang w:eastAsia="en-GB"/>
              </w:rPr>
              <w:t>yy</w:t>
            </w:r>
            <w:proofErr w:type="spellEnd"/>
            <w:r w:rsidRPr="004E6AE6">
              <w:rPr>
                <w:b/>
                <w:bCs/>
                <w:color w:val="000000"/>
                <w:sz w:val="16"/>
                <w:szCs w:val="16"/>
                <w:lang w:eastAsia="en-GB"/>
              </w:rPr>
              <w:t>/04/2018</w:t>
            </w:r>
          </w:p>
        </w:tc>
        <w:tc>
          <w:tcPr>
            <w:tcW w:w="1720" w:type="dxa"/>
            <w:vMerge/>
            <w:tcBorders>
              <w:top w:val="nil"/>
              <w:left w:val="single" w:sz="4" w:space="0" w:color="auto"/>
              <w:bottom w:val="single" w:sz="4" w:space="0" w:color="auto"/>
              <w:right w:val="single" w:sz="8" w:space="0" w:color="auto"/>
            </w:tcBorders>
            <w:vAlign w:val="center"/>
            <w:hideMark/>
          </w:tcPr>
          <w:p w:rsidR="00055A4F" w:rsidRPr="004E6AE6" w:rsidRDefault="00055A4F" w:rsidP="00D41B80">
            <w:pPr>
              <w:rPr>
                <w:b/>
                <w:bCs/>
                <w:color w:val="000000"/>
                <w:sz w:val="16"/>
                <w:szCs w:val="16"/>
                <w:lang w:eastAsia="en-GB"/>
              </w:rPr>
            </w:pPr>
          </w:p>
        </w:tc>
      </w:tr>
      <w:tr w:rsidR="00055A4F" w:rsidRPr="004E6AE6" w:rsidTr="00D41B80">
        <w:trPr>
          <w:trHeight w:val="300"/>
        </w:trPr>
        <w:tc>
          <w:tcPr>
            <w:tcW w:w="1720" w:type="dxa"/>
            <w:vMerge w:val="restart"/>
            <w:tcBorders>
              <w:top w:val="nil"/>
              <w:left w:val="single" w:sz="8"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Period 6</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Technician Y</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Contract Manager B</w:t>
            </w: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r w:rsidRPr="004E6AE6">
              <w:rPr>
                <w:b/>
                <w:bCs/>
                <w:color w:val="000000"/>
                <w:sz w:val="16"/>
                <w:szCs w:val="16"/>
                <w:lang w:eastAsia="en-GB"/>
              </w:rPr>
              <w:t>xx/04/2018</w:t>
            </w:r>
          </w:p>
        </w:tc>
        <w:tc>
          <w:tcPr>
            <w:tcW w:w="1720" w:type="dxa"/>
            <w:vMerge w:val="restart"/>
            <w:tcBorders>
              <w:top w:val="nil"/>
              <w:left w:val="single" w:sz="4" w:space="0" w:color="auto"/>
              <w:bottom w:val="single" w:sz="4" w:space="0" w:color="auto"/>
              <w:right w:val="single" w:sz="8" w:space="0" w:color="auto"/>
            </w:tcBorders>
            <w:shd w:val="clear" w:color="auto" w:fill="auto"/>
            <w:vAlign w:val="center"/>
            <w:hideMark/>
          </w:tcPr>
          <w:p w:rsidR="00055A4F" w:rsidRPr="004E6AE6" w:rsidRDefault="00055A4F" w:rsidP="00D41B80">
            <w:pPr>
              <w:rPr>
                <w:b/>
                <w:bCs/>
                <w:color w:val="000000"/>
                <w:sz w:val="16"/>
                <w:szCs w:val="16"/>
                <w:lang w:eastAsia="en-GB"/>
              </w:rPr>
            </w:pPr>
            <w:r>
              <w:rPr>
                <w:b/>
                <w:bCs/>
                <w:color w:val="000000"/>
                <w:sz w:val="16"/>
                <w:szCs w:val="16"/>
                <w:lang w:eastAsia="en-GB"/>
              </w:rPr>
              <w:t>By</w:t>
            </w:r>
            <w:r w:rsidRPr="004E6AE6">
              <w:rPr>
                <w:b/>
                <w:bCs/>
                <w:color w:val="000000"/>
                <w:sz w:val="16"/>
                <w:szCs w:val="16"/>
                <w:lang w:eastAsia="en-GB"/>
              </w:rPr>
              <w:t xml:space="preserve"> X on xx/04/2018 </w:t>
            </w:r>
          </w:p>
        </w:tc>
      </w:tr>
      <w:tr w:rsidR="00055A4F" w:rsidRPr="004E6AE6" w:rsidTr="00D41B80">
        <w:trPr>
          <w:trHeight w:val="300"/>
        </w:trPr>
        <w:tc>
          <w:tcPr>
            <w:tcW w:w="1720" w:type="dxa"/>
            <w:vMerge/>
            <w:tcBorders>
              <w:top w:val="nil"/>
              <w:left w:val="single" w:sz="8"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vMerge/>
            <w:tcBorders>
              <w:top w:val="nil"/>
              <w:left w:val="single" w:sz="4"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vMerge/>
            <w:tcBorders>
              <w:top w:val="nil"/>
              <w:left w:val="single" w:sz="4" w:space="0" w:color="auto"/>
              <w:bottom w:val="single" w:sz="4" w:space="0" w:color="auto"/>
              <w:right w:val="single" w:sz="4" w:space="0" w:color="auto"/>
            </w:tcBorders>
            <w:vAlign w:val="center"/>
            <w:hideMark/>
          </w:tcPr>
          <w:p w:rsidR="00055A4F" w:rsidRPr="004E6AE6" w:rsidRDefault="00055A4F" w:rsidP="00D41B80">
            <w:pPr>
              <w:rPr>
                <w:b/>
                <w:bCs/>
                <w:color w:val="000000"/>
                <w:sz w:val="16"/>
                <w:szCs w:val="16"/>
                <w:lang w:eastAsia="en-GB"/>
              </w:rPr>
            </w:pPr>
          </w:p>
        </w:tc>
        <w:tc>
          <w:tcPr>
            <w:tcW w:w="1720" w:type="dxa"/>
            <w:tcBorders>
              <w:top w:val="nil"/>
              <w:left w:val="nil"/>
              <w:bottom w:val="single" w:sz="4" w:space="0" w:color="auto"/>
              <w:right w:val="single" w:sz="4" w:space="0" w:color="auto"/>
            </w:tcBorders>
            <w:shd w:val="clear" w:color="auto" w:fill="auto"/>
            <w:vAlign w:val="center"/>
            <w:hideMark/>
          </w:tcPr>
          <w:p w:rsidR="00055A4F" w:rsidRPr="004E6AE6" w:rsidRDefault="00055A4F" w:rsidP="00D41B80">
            <w:pPr>
              <w:rPr>
                <w:b/>
                <w:bCs/>
                <w:color w:val="000000"/>
                <w:sz w:val="16"/>
                <w:szCs w:val="16"/>
                <w:lang w:eastAsia="en-GB"/>
              </w:rPr>
            </w:pPr>
            <w:proofErr w:type="spellStart"/>
            <w:r w:rsidRPr="004E6AE6">
              <w:rPr>
                <w:b/>
                <w:bCs/>
                <w:color w:val="000000"/>
                <w:sz w:val="16"/>
                <w:szCs w:val="16"/>
                <w:lang w:eastAsia="en-GB"/>
              </w:rPr>
              <w:t>yy</w:t>
            </w:r>
            <w:proofErr w:type="spellEnd"/>
            <w:r w:rsidRPr="004E6AE6">
              <w:rPr>
                <w:b/>
                <w:bCs/>
                <w:color w:val="000000"/>
                <w:sz w:val="16"/>
                <w:szCs w:val="16"/>
                <w:lang w:eastAsia="en-GB"/>
              </w:rPr>
              <w:t>/04/2018</w:t>
            </w:r>
          </w:p>
        </w:tc>
        <w:tc>
          <w:tcPr>
            <w:tcW w:w="1720" w:type="dxa"/>
            <w:vMerge/>
            <w:tcBorders>
              <w:top w:val="nil"/>
              <w:left w:val="single" w:sz="4" w:space="0" w:color="auto"/>
              <w:bottom w:val="single" w:sz="4" w:space="0" w:color="auto"/>
              <w:right w:val="single" w:sz="8" w:space="0" w:color="auto"/>
            </w:tcBorders>
            <w:vAlign w:val="center"/>
            <w:hideMark/>
          </w:tcPr>
          <w:p w:rsidR="00055A4F" w:rsidRPr="004E6AE6" w:rsidRDefault="00055A4F" w:rsidP="00D41B80">
            <w:pPr>
              <w:rPr>
                <w:b/>
                <w:bCs/>
                <w:color w:val="000000"/>
                <w:sz w:val="16"/>
                <w:szCs w:val="16"/>
                <w:lang w:eastAsia="en-GB"/>
              </w:rPr>
            </w:pPr>
          </w:p>
        </w:tc>
      </w:tr>
      <w:tr w:rsidR="00055A4F" w:rsidRPr="004E6AE6" w:rsidTr="00D41B80">
        <w:trPr>
          <w:trHeight w:val="315"/>
        </w:trPr>
        <w:tc>
          <w:tcPr>
            <w:tcW w:w="1720" w:type="dxa"/>
            <w:tcBorders>
              <w:top w:val="nil"/>
              <w:left w:val="single" w:sz="8" w:space="0" w:color="auto"/>
              <w:bottom w:val="single" w:sz="8" w:space="0" w:color="auto"/>
              <w:right w:val="nil"/>
            </w:tcBorders>
            <w:shd w:val="clear" w:color="auto" w:fill="auto"/>
            <w:noWrap/>
            <w:vAlign w:val="center"/>
            <w:hideMark/>
          </w:tcPr>
          <w:p w:rsidR="00055A4F" w:rsidRPr="004E6AE6" w:rsidRDefault="00055A4F" w:rsidP="00D41B80">
            <w:pPr>
              <w:rPr>
                <w:b/>
                <w:bCs/>
                <w:color w:val="008000"/>
                <w:sz w:val="22"/>
                <w:szCs w:val="22"/>
                <w:lang w:eastAsia="en-GB"/>
              </w:rPr>
            </w:pPr>
            <w:r w:rsidRPr="004E6AE6">
              <w:rPr>
                <w:b/>
                <w:bCs/>
                <w:color w:val="008000"/>
                <w:sz w:val="22"/>
                <w:szCs w:val="22"/>
                <w:lang w:eastAsia="en-GB"/>
              </w:rPr>
              <w:t> </w:t>
            </w:r>
          </w:p>
        </w:tc>
        <w:tc>
          <w:tcPr>
            <w:tcW w:w="1720" w:type="dxa"/>
            <w:tcBorders>
              <w:top w:val="nil"/>
              <w:left w:val="nil"/>
              <w:bottom w:val="single" w:sz="8" w:space="0" w:color="auto"/>
              <w:right w:val="nil"/>
            </w:tcBorders>
            <w:shd w:val="clear" w:color="auto" w:fill="auto"/>
            <w:noWrap/>
            <w:vAlign w:val="bottom"/>
            <w:hideMark/>
          </w:tcPr>
          <w:p w:rsidR="00055A4F" w:rsidRPr="004E6AE6" w:rsidRDefault="00055A4F" w:rsidP="00D41B80">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720" w:type="dxa"/>
            <w:tcBorders>
              <w:top w:val="nil"/>
              <w:left w:val="nil"/>
              <w:bottom w:val="single" w:sz="8" w:space="0" w:color="auto"/>
              <w:right w:val="nil"/>
            </w:tcBorders>
            <w:shd w:val="clear" w:color="auto" w:fill="auto"/>
            <w:noWrap/>
            <w:vAlign w:val="bottom"/>
            <w:hideMark/>
          </w:tcPr>
          <w:p w:rsidR="00055A4F" w:rsidRPr="004E6AE6" w:rsidRDefault="00055A4F" w:rsidP="00D41B80">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720" w:type="dxa"/>
            <w:tcBorders>
              <w:top w:val="nil"/>
              <w:left w:val="nil"/>
              <w:bottom w:val="single" w:sz="8" w:space="0" w:color="auto"/>
              <w:right w:val="nil"/>
            </w:tcBorders>
            <w:shd w:val="clear" w:color="auto" w:fill="auto"/>
            <w:noWrap/>
            <w:vAlign w:val="bottom"/>
            <w:hideMark/>
          </w:tcPr>
          <w:p w:rsidR="00055A4F" w:rsidRPr="004E6AE6" w:rsidRDefault="00055A4F" w:rsidP="00D41B80">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720" w:type="dxa"/>
            <w:tcBorders>
              <w:top w:val="nil"/>
              <w:left w:val="nil"/>
              <w:bottom w:val="single" w:sz="8" w:space="0" w:color="auto"/>
              <w:right w:val="single" w:sz="8" w:space="0" w:color="auto"/>
            </w:tcBorders>
            <w:shd w:val="clear" w:color="auto" w:fill="auto"/>
            <w:noWrap/>
            <w:vAlign w:val="bottom"/>
            <w:hideMark/>
          </w:tcPr>
          <w:p w:rsidR="00055A4F" w:rsidRPr="004E6AE6" w:rsidRDefault="00055A4F" w:rsidP="00D41B80">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r>
    </w:tbl>
    <w:p w:rsidR="00055A4F" w:rsidRPr="002572EE" w:rsidRDefault="00055A4F" w:rsidP="00055A4F">
      <w:pPr>
        <w:rPr>
          <w:snapToGrid w:val="0"/>
          <w:color w:val="000000"/>
        </w:rPr>
      </w:pPr>
    </w:p>
    <w:p w:rsidR="006935E0" w:rsidRDefault="006935E0">
      <w:pPr>
        <w:spacing w:after="200" w:line="276" w:lineRule="auto"/>
        <w:rPr>
          <w:b/>
          <w:snapToGrid w:val="0"/>
          <w:color w:val="000000"/>
          <w:sz w:val="22"/>
          <w:szCs w:val="22"/>
        </w:rPr>
      </w:pPr>
      <w:r>
        <w:rPr>
          <w:b/>
          <w:snapToGrid w:val="0"/>
          <w:color w:val="000000"/>
          <w:sz w:val="22"/>
          <w:szCs w:val="22"/>
        </w:rPr>
        <w:br w:type="page"/>
      </w:r>
    </w:p>
    <w:p w:rsidR="00CF74FE" w:rsidRDefault="00CF74FE" w:rsidP="00CF74FE">
      <w:pPr>
        <w:rPr>
          <w:b/>
          <w:snapToGrid w:val="0"/>
          <w:color w:val="000000"/>
          <w:sz w:val="22"/>
          <w:szCs w:val="22"/>
        </w:rPr>
      </w:pPr>
      <w:r w:rsidRPr="002572EE">
        <w:rPr>
          <w:b/>
          <w:snapToGrid w:val="0"/>
          <w:color w:val="000000"/>
          <w:sz w:val="22"/>
          <w:szCs w:val="22"/>
        </w:rPr>
        <w:lastRenderedPageBreak/>
        <w:t xml:space="preserve">Example </w:t>
      </w:r>
      <w:r w:rsidR="00055A4F">
        <w:rPr>
          <w:b/>
          <w:snapToGrid w:val="0"/>
          <w:color w:val="000000"/>
          <w:sz w:val="22"/>
          <w:szCs w:val="22"/>
        </w:rPr>
        <w:t>5</w:t>
      </w:r>
    </w:p>
    <w:p w:rsidR="00A241B7" w:rsidRPr="002572EE" w:rsidRDefault="00A241B7" w:rsidP="00CF74FE">
      <w:pPr>
        <w:rPr>
          <w:b/>
          <w:snapToGrid w:val="0"/>
          <w:color w:val="000000"/>
          <w:sz w:val="22"/>
          <w:szCs w:val="22"/>
        </w:rPr>
      </w:pPr>
    </w:p>
    <w:p w:rsidR="00CF74FE" w:rsidRPr="002572EE" w:rsidRDefault="00A241B7" w:rsidP="00CF74FE">
      <w:pPr>
        <w:jc w:val="both"/>
        <w:rPr>
          <w:bCs/>
          <w:snapToGrid w:val="0"/>
          <w:color w:val="000000"/>
          <w:sz w:val="22"/>
          <w:szCs w:val="22"/>
        </w:rPr>
      </w:pPr>
      <w:r>
        <w:rPr>
          <w:bCs/>
          <w:snapToGrid w:val="0"/>
          <w:color w:val="000000"/>
          <w:sz w:val="22"/>
          <w:szCs w:val="22"/>
        </w:rPr>
        <w:t>Reporting of b</w:t>
      </w:r>
      <w:r w:rsidR="00CF74FE" w:rsidRPr="002572EE">
        <w:rPr>
          <w:bCs/>
          <w:snapToGrid w:val="0"/>
          <w:color w:val="000000"/>
          <w:sz w:val="22"/>
          <w:szCs w:val="22"/>
        </w:rPr>
        <w:t>rands with experi</w:t>
      </w:r>
      <w:r w:rsidR="00055A4F">
        <w:rPr>
          <w:bCs/>
          <w:snapToGrid w:val="0"/>
          <w:color w:val="000000"/>
          <w:sz w:val="22"/>
          <w:szCs w:val="22"/>
        </w:rPr>
        <w:t>mental yield in excess of 10 mg</w:t>
      </w:r>
      <w:r w:rsidR="00CF74FE" w:rsidRPr="002572EE">
        <w:rPr>
          <w:bCs/>
          <w:snapToGrid w:val="0"/>
          <w:color w:val="000000"/>
          <w:sz w:val="22"/>
          <w:szCs w:val="22"/>
        </w:rPr>
        <w:t xml:space="preserve">/cigarette </w:t>
      </w:r>
      <w:proofErr w:type="spellStart"/>
      <w:r w:rsidR="00CF74FE" w:rsidRPr="002572EE">
        <w:rPr>
          <w:bCs/>
          <w:snapToGrid w:val="0"/>
          <w:color w:val="000000"/>
          <w:sz w:val="22"/>
          <w:szCs w:val="22"/>
        </w:rPr>
        <w:t>tar</w:t>
      </w:r>
      <w:proofErr w:type="spellEnd"/>
      <w:r w:rsidR="00055A4F">
        <w:rPr>
          <w:bCs/>
          <w:snapToGrid w:val="0"/>
          <w:color w:val="000000"/>
          <w:sz w:val="22"/>
          <w:szCs w:val="22"/>
        </w:rPr>
        <w:t>,</w:t>
      </w:r>
      <w:r w:rsidR="00CF74FE" w:rsidRPr="002572EE">
        <w:rPr>
          <w:bCs/>
          <w:snapToGrid w:val="0"/>
          <w:color w:val="000000"/>
          <w:sz w:val="22"/>
          <w:szCs w:val="22"/>
        </w:rPr>
        <w:t xml:space="preserve"> or 1.0 mg/cigarette nicotine</w:t>
      </w:r>
      <w:r w:rsidR="00055A4F">
        <w:rPr>
          <w:bCs/>
          <w:snapToGrid w:val="0"/>
          <w:color w:val="000000"/>
          <w:sz w:val="22"/>
          <w:szCs w:val="22"/>
        </w:rPr>
        <w:t>,</w:t>
      </w:r>
      <w:r w:rsidR="00CF74FE" w:rsidRPr="002572EE">
        <w:rPr>
          <w:bCs/>
          <w:snapToGrid w:val="0"/>
          <w:color w:val="000000"/>
          <w:sz w:val="22"/>
          <w:szCs w:val="22"/>
        </w:rPr>
        <w:t xml:space="preserve"> or 10 mg/cigarette carbon monoxide expressed in an accumulating period report format (Table </w:t>
      </w:r>
      <w:r w:rsidR="00055A4F">
        <w:rPr>
          <w:bCs/>
          <w:snapToGrid w:val="0"/>
          <w:color w:val="000000"/>
          <w:sz w:val="22"/>
          <w:szCs w:val="22"/>
        </w:rPr>
        <w:t>5</w:t>
      </w:r>
      <w:r w:rsidR="00CF74FE" w:rsidRPr="002572EE">
        <w:rPr>
          <w:bCs/>
          <w:snapToGrid w:val="0"/>
          <w:color w:val="000000"/>
          <w:sz w:val="22"/>
          <w:szCs w:val="22"/>
        </w:rPr>
        <w:t xml:space="preserve"> shows specimen data for 2 consecutive periods, X – Y).</w:t>
      </w:r>
    </w:p>
    <w:p w:rsidR="00CF74FE" w:rsidRPr="002572EE" w:rsidRDefault="00CF74FE" w:rsidP="00CF74FE">
      <w:pPr>
        <w:jc w:val="both"/>
        <w:rPr>
          <w:bCs/>
          <w:color w:val="000000"/>
          <w:sz w:val="22"/>
          <w:szCs w:val="22"/>
        </w:rPr>
      </w:pPr>
    </w:p>
    <w:p w:rsidR="00CF74FE" w:rsidRPr="002572EE" w:rsidRDefault="00CF74FE" w:rsidP="00CF74FE">
      <w:pPr>
        <w:jc w:val="both"/>
        <w:rPr>
          <w:bCs/>
          <w:color w:val="000000"/>
          <w:sz w:val="22"/>
          <w:szCs w:val="22"/>
        </w:rPr>
      </w:pPr>
      <w:r w:rsidRPr="002572EE">
        <w:rPr>
          <w:bCs/>
          <w:color w:val="000000"/>
          <w:sz w:val="22"/>
          <w:szCs w:val="22"/>
        </w:rPr>
        <w:t xml:space="preserve">The highlighted yields in yellow are those that lie above the 10 1 10 EU regulation for Tar, Nicotine and CO in cigarettes as shown above but not outside limits set by ISO 8243. Yield results with Tar, Nicotine and CO values outside of ISO 8243 tolerance limits should be highlighted, as indicated in Table </w:t>
      </w:r>
      <w:r w:rsidR="00055A4F">
        <w:rPr>
          <w:bCs/>
          <w:color w:val="000000"/>
          <w:sz w:val="22"/>
          <w:szCs w:val="22"/>
        </w:rPr>
        <w:t>5</w:t>
      </w:r>
      <w:r w:rsidRPr="002572EE">
        <w:rPr>
          <w:bCs/>
          <w:color w:val="000000"/>
          <w:sz w:val="22"/>
          <w:szCs w:val="22"/>
        </w:rPr>
        <w:t>.</w:t>
      </w:r>
    </w:p>
    <w:p w:rsidR="00CF74FE" w:rsidRPr="002572EE" w:rsidRDefault="00CF74FE" w:rsidP="00CF74FE">
      <w:pPr>
        <w:rPr>
          <w:b/>
          <w:color w:val="000000"/>
          <w:sz w:val="22"/>
          <w:szCs w:val="22"/>
        </w:rPr>
      </w:pPr>
      <w:r w:rsidRPr="002572EE">
        <w:rPr>
          <w:b/>
          <w:color w:val="000000"/>
          <w:sz w:val="22"/>
          <w:szCs w:val="22"/>
        </w:rPr>
        <w:t xml:space="preserve"> </w:t>
      </w:r>
    </w:p>
    <w:p w:rsidR="00CF74FE" w:rsidRPr="002572EE" w:rsidRDefault="00CF74FE" w:rsidP="00A241B7">
      <w:pPr>
        <w:rPr>
          <w:b/>
          <w:color w:val="000000"/>
          <w:sz w:val="22"/>
          <w:szCs w:val="22"/>
        </w:rPr>
      </w:pPr>
      <w:r w:rsidRPr="002572EE">
        <w:rPr>
          <w:b/>
          <w:color w:val="000000"/>
          <w:sz w:val="22"/>
          <w:szCs w:val="22"/>
        </w:rPr>
        <w:t xml:space="preserve">Table </w:t>
      </w:r>
      <w:r w:rsidR="00055A4F">
        <w:rPr>
          <w:b/>
          <w:color w:val="000000"/>
          <w:sz w:val="22"/>
          <w:szCs w:val="22"/>
        </w:rPr>
        <w:t>5</w:t>
      </w:r>
      <w:r w:rsidRPr="002572EE">
        <w:rPr>
          <w:b/>
          <w:color w:val="000000"/>
          <w:sz w:val="22"/>
          <w:szCs w:val="22"/>
        </w:rPr>
        <w:t xml:space="preserve"> </w:t>
      </w:r>
      <w:r w:rsidR="001748F4">
        <w:rPr>
          <w:b/>
          <w:color w:val="000000"/>
          <w:sz w:val="22"/>
          <w:szCs w:val="22"/>
        </w:rPr>
        <w:t>– H</w:t>
      </w:r>
      <w:r w:rsidR="001748F4">
        <w:rPr>
          <w:color w:val="000000"/>
          <w:szCs w:val="24"/>
        </w:rPr>
        <w:t>ighlight of</w:t>
      </w:r>
      <w:r w:rsidR="001748F4" w:rsidRPr="003B18DE">
        <w:rPr>
          <w:color w:val="000000"/>
          <w:szCs w:val="24"/>
        </w:rPr>
        <w:t xml:space="preserve"> brands that have exceeded the limits specified for the end of survey report</w:t>
      </w:r>
    </w:p>
    <w:p w:rsidR="004E6AE6" w:rsidRDefault="004E6AE6" w:rsidP="00CF74FE">
      <w:pPr>
        <w:rPr>
          <w:color w:val="000000"/>
        </w:rPr>
      </w:pPr>
    </w:p>
    <w:tbl>
      <w:tblPr>
        <w:tblW w:w="8480" w:type="dxa"/>
        <w:tblInd w:w="93" w:type="dxa"/>
        <w:tblLook w:val="04A0" w:firstRow="1" w:lastRow="0" w:firstColumn="1" w:lastColumn="0" w:noHBand="0" w:noVBand="1"/>
      </w:tblPr>
      <w:tblGrid>
        <w:gridCol w:w="1060"/>
        <w:gridCol w:w="1060"/>
        <w:gridCol w:w="1060"/>
        <w:gridCol w:w="1060"/>
        <w:gridCol w:w="1060"/>
        <w:gridCol w:w="1060"/>
        <w:gridCol w:w="1060"/>
        <w:gridCol w:w="1060"/>
      </w:tblGrid>
      <w:tr w:rsidR="004E6AE6" w:rsidRPr="004E6AE6" w:rsidTr="004E6AE6">
        <w:trPr>
          <w:trHeight w:val="315"/>
        </w:trPr>
        <w:tc>
          <w:tcPr>
            <w:tcW w:w="1060" w:type="dxa"/>
            <w:tcBorders>
              <w:top w:val="single" w:sz="8" w:space="0" w:color="auto"/>
              <w:left w:val="single" w:sz="8" w:space="0" w:color="auto"/>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0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0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0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0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0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060" w:type="dxa"/>
            <w:tcBorders>
              <w:top w:val="single" w:sz="8" w:space="0" w:color="auto"/>
              <w:left w:val="nil"/>
              <w:bottom w:val="nil"/>
              <w:right w:val="nil"/>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c>
          <w:tcPr>
            <w:tcW w:w="1060" w:type="dxa"/>
            <w:tcBorders>
              <w:top w:val="single" w:sz="8" w:space="0" w:color="auto"/>
              <w:left w:val="nil"/>
              <w:bottom w:val="nil"/>
              <w:right w:val="single" w:sz="8" w:space="0" w:color="auto"/>
            </w:tcBorders>
            <w:shd w:val="clear" w:color="auto" w:fill="auto"/>
            <w:noWrap/>
            <w:vAlign w:val="bottom"/>
            <w:hideMark/>
          </w:tcPr>
          <w:p w:rsidR="004E6AE6" w:rsidRPr="004E6AE6" w:rsidRDefault="004E6AE6" w:rsidP="004E6AE6">
            <w:pPr>
              <w:rPr>
                <w:rFonts w:ascii="Calibri" w:hAnsi="Calibri" w:cs="Times New Roman"/>
                <w:color w:val="000000"/>
                <w:sz w:val="22"/>
                <w:szCs w:val="22"/>
                <w:lang w:eastAsia="en-GB"/>
              </w:rPr>
            </w:pPr>
            <w:r w:rsidRPr="004E6AE6">
              <w:rPr>
                <w:rFonts w:ascii="Calibri" w:hAnsi="Calibri" w:cs="Times New Roman"/>
                <w:color w:val="000000"/>
                <w:sz w:val="22"/>
                <w:szCs w:val="22"/>
                <w:lang w:eastAsia="en-GB"/>
              </w:rPr>
              <w:t> </w:t>
            </w:r>
          </w:p>
        </w:tc>
      </w:tr>
      <w:tr w:rsidR="004E6AE6" w:rsidRPr="004E6AE6" w:rsidTr="004E6AE6">
        <w:trPr>
          <w:trHeight w:val="300"/>
        </w:trPr>
        <w:tc>
          <w:tcPr>
            <w:tcW w:w="848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Brands Sorted on Brand Variant Name</w:t>
            </w:r>
          </w:p>
        </w:tc>
      </w:tr>
      <w:tr w:rsidR="004E6AE6" w:rsidRPr="004E6AE6" w:rsidTr="004E6AE6">
        <w:trPr>
          <w:trHeight w:val="300"/>
        </w:trPr>
        <w:tc>
          <w:tcPr>
            <w:tcW w:w="212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PHE Survey Period X</w:t>
            </w:r>
          </w:p>
        </w:tc>
        <w:tc>
          <w:tcPr>
            <w:tcW w:w="6360" w:type="dxa"/>
            <w:gridSpan w:val="6"/>
            <w:tcBorders>
              <w:top w:val="single" w:sz="4" w:space="0" w:color="auto"/>
              <w:left w:val="nil"/>
              <w:bottom w:val="single" w:sz="4" w:space="0" w:color="auto"/>
              <w:right w:val="single" w:sz="8" w:space="0" w:color="000000"/>
            </w:tcBorders>
            <w:shd w:val="clear" w:color="auto" w:fill="auto"/>
            <w:noWrap/>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Results for NOVEMBER/DECEMBER, Year 20XX</w:t>
            </w:r>
          </w:p>
        </w:tc>
      </w:tr>
      <w:tr w:rsidR="006935E0" w:rsidRPr="004E6AE6" w:rsidTr="00D41B80">
        <w:trPr>
          <w:trHeight w:val="300"/>
        </w:trPr>
        <w:tc>
          <w:tcPr>
            <w:tcW w:w="1060" w:type="dxa"/>
            <w:tcBorders>
              <w:top w:val="nil"/>
              <w:left w:val="single" w:sz="8" w:space="0" w:color="auto"/>
              <w:bottom w:val="single" w:sz="4" w:space="0" w:color="auto"/>
              <w:right w:val="single" w:sz="4" w:space="0" w:color="auto"/>
            </w:tcBorders>
            <w:shd w:val="clear" w:color="auto" w:fill="auto"/>
          </w:tcPr>
          <w:p w:rsidR="006935E0" w:rsidRPr="0060566C" w:rsidRDefault="006935E0" w:rsidP="006935E0">
            <w:pPr>
              <w:rPr>
                <w:b/>
                <w:color w:val="000000"/>
                <w:sz w:val="16"/>
                <w:szCs w:val="16"/>
              </w:rPr>
            </w:pPr>
            <w:r w:rsidRPr="0060566C">
              <w:rPr>
                <w:b/>
                <w:color w:val="000000"/>
                <w:sz w:val="16"/>
                <w:szCs w:val="16"/>
              </w:rPr>
              <w:t>Brand Variant Name</w:t>
            </w:r>
          </w:p>
        </w:tc>
        <w:tc>
          <w:tcPr>
            <w:tcW w:w="1060" w:type="dxa"/>
            <w:tcBorders>
              <w:top w:val="nil"/>
              <w:left w:val="nil"/>
              <w:bottom w:val="single" w:sz="4" w:space="0" w:color="auto"/>
              <w:right w:val="single" w:sz="4" w:space="0" w:color="auto"/>
            </w:tcBorders>
            <w:shd w:val="clear" w:color="auto" w:fill="auto"/>
          </w:tcPr>
          <w:p w:rsidR="006935E0" w:rsidRPr="0060566C" w:rsidRDefault="006935E0" w:rsidP="006935E0">
            <w:pPr>
              <w:rPr>
                <w:b/>
                <w:color w:val="000000"/>
                <w:sz w:val="16"/>
                <w:szCs w:val="16"/>
              </w:rPr>
            </w:pPr>
            <w:r w:rsidRPr="0060566C">
              <w:rPr>
                <w:b/>
                <w:color w:val="000000"/>
                <w:sz w:val="16"/>
                <w:szCs w:val="16"/>
              </w:rPr>
              <w:t>Brand Variant Code</w:t>
            </w:r>
          </w:p>
        </w:tc>
        <w:tc>
          <w:tcPr>
            <w:tcW w:w="1060" w:type="dxa"/>
            <w:tcBorders>
              <w:top w:val="nil"/>
              <w:left w:val="nil"/>
              <w:bottom w:val="single" w:sz="4" w:space="0" w:color="auto"/>
              <w:right w:val="single" w:sz="4" w:space="0" w:color="auto"/>
            </w:tcBorders>
            <w:shd w:val="clear" w:color="auto" w:fill="auto"/>
          </w:tcPr>
          <w:p w:rsidR="006935E0" w:rsidRPr="0060566C" w:rsidRDefault="006935E0" w:rsidP="006935E0">
            <w:pPr>
              <w:rPr>
                <w:b/>
                <w:color w:val="000000"/>
                <w:sz w:val="16"/>
                <w:szCs w:val="16"/>
              </w:rPr>
            </w:pPr>
            <w:r w:rsidRPr="0060566C">
              <w:rPr>
                <w:b/>
                <w:color w:val="000000"/>
                <w:sz w:val="16"/>
                <w:szCs w:val="16"/>
              </w:rPr>
              <w:t>Tar  notified to the Authority</w:t>
            </w:r>
          </w:p>
        </w:tc>
        <w:tc>
          <w:tcPr>
            <w:tcW w:w="1060" w:type="dxa"/>
            <w:tcBorders>
              <w:top w:val="nil"/>
              <w:left w:val="nil"/>
              <w:bottom w:val="single" w:sz="4" w:space="0" w:color="auto"/>
              <w:right w:val="single" w:sz="4" w:space="0" w:color="auto"/>
            </w:tcBorders>
            <w:shd w:val="clear" w:color="auto" w:fill="auto"/>
          </w:tcPr>
          <w:p w:rsidR="006935E0" w:rsidRPr="0060566C" w:rsidRDefault="006935E0" w:rsidP="006935E0">
            <w:pPr>
              <w:rPr>
                <w:b/>
                <w:color w:val="000000"/>
                <w:sz w:val="16"/>
                <w:szCs w:val="16"/>
              </w:rPr>
            </w:pPr>
            <w:r w:rsidRPr="0060566C">
              <w:rPr>
                <w:b/>
                <w:color w:val="000000"/>
                <w:sz w:val="16"/>
                <w:szCs w:val="16"/>
              </w:rPr>
              <w:t>Laboratory measured Tar Yield</w:t>
            </w:r>
          </w:p>
        </w:tc>
        <w:tc>
          <w:tcPr>
            <w:tcW w:w="1060" w:type="dxa"/>
            <w:tcBorders>
              <w:top w:val="nil"/>
              <w:left w:val="nil"/>
              <w:bottom w:val="single" w:sz="4" w:space="0" w:color="auto"/>
              <w:right w:val="single" w:sz="4" w:space="0" w:color="auto"/>
            </w:tcBorders>
            <w:shd w:val="clear" w:color="auto" w:fill="auto"/>
          </w:tcPr>
          <w:p w:rsidR="006935E0" w:rsidRPr="0060566C" w:rsidRDefault="006935E0" w:rsidP="006935E0">
            <w:pPr>
              <w:ind w:right="-45"/>
              <w:rPr>
                <w:b/>
                <w:color w:val="000000"/>
                <w:sz w:val="16"/>
                <w:szCs w:val="16"/>
              </w:rPr>
            </w:pPr>
            <w:r w:rsidRPr="0060566C">
              <w:rPr>
                <w:b/>
                <w:color w:val="000000"/>
                <w:sz w:val="16"/>
                <w:szCs w:val="16"/>
              </w:rPr>
              <w:t>Nicotine notified to the Authority</w:t>
            </w:r>
          </w:p>
        </w:tc>
        <w:tc>
          <w:tcPr>
            <w:tcW w:w="1060" w:type="dxa"/>
            <w:tcBorders>
              <w:top w:val="nil"/>
              <w:left w:val="nil"/>
              <w:bottom w:val="single" w:sz="4" w:space="0" w:color="auto"/>
              <w:right w:val="single" w:sz="4" w:space="0" w:color="auto"/>
            </w:tcBorders>
            <w:shd w:val="clear" w:color="auto" w:fill="auto"/>
          </w:tcPr>
          <w:p w:rsidR="006935E0" w:rsidRPr="0060566C" w:rsidRDefault="006935E0" w:rsidP="006935E0">
            <w:pPr>
              <w:rPr>
                <w:b/>
                <w:color w:val="000000"/>
                <w:sz w:val="16"/>
                <w:szCs w:val="16"/>
              </w:rPr>
            </w:pPr>
            <w:r w:rsidRPr="0060566C">
              <w:rPr>
                <w:b/>
                <w:color w:val="000000"/>
                <w:sz w:val="16"/>
                <w:szCs w:val="16"/>
              </w:rPr>
              <w:t>Laboratory measured Nicotine Yield</w:t>
            </w:r>
          </w:p>
        </w:tc>
        <w:tc>
          <w:tcPr>
            <w:tcW w:w="1060" w:type="dxa"/>
            <w:tcBorders>
              <w:top w:val="nil"/>
              <w:left w:val="nil"/>
              <w:bottom w:val="single" w:sz="4" w:space="0" w:color="auto"/>
              <w:right w:val="single" w:sz="4" w:space="0" w:color="auto"/>
            </w:tcBorders>
            <w:shd w:val="clear" w:color="auto" w:fill="auto"/>
          </w:tcPr>
          <w:p w:rsidR="006935E0" w:rsidRPr="0060566C" w:rsidRDefault="006935E0" w:rsidP="006935E0">
            <w:pPr>
              <w:rPr>
                <w:b/>
                <w:color w:val="000000"/>
                <w:sz w:val="16"/>
                <w:szCs w:val="16"/>
              </w:rPr>
            </w:pPr>
            <w:r w:rsidRPr="0060566C">
              <w:rPr>
                <w:b/>
                <w:color w:val="000000"/>
                <w:sz w:val="16"/>
                <w:szCs w:val="16"/>
              </w:rPr>
              <w:t>CO notified to the Authority</w:t>
            </w:r>
          </w:p>
        </w:tc>
        <w:tc>
          <w:tcPr>
            <w:tcW w:w="1060" w:type="dxa"/>
            <w:tcBorders>
              <w:top w:val="nil"/>
              <w:left w:val="nil"/>
              <w:bottom w:val="single" w:sz="4" w:space="0" w:color="auto"/>
              <w:right w:val="single" w:sz="8" w:space="0" w:color="auto"/>
            </w:tcBorders>
            <w:shd w:val="clear" w:color="auto" w:fill="auto"/>
          </w:tcPr>
          <w:p w:rsidR="006935E0" w:rsidRPr="0060566C" w:rsidRDefault="006935E0" w:rsidP="006935E0">
            <w:pPr>
              <w:rPr>
                <w:b/>
                <w:color w:val="000000"/>
                <w:sz w:val="16"/>
                <w:szCs w:val="16"/>
              </w:rPr>
            </w:pPr>
            <w:r w:rsidRPr="0060566C">
              <w:rPr>
                <w:b/>
                <w:color w:val="000000"/>
                <w:sz w:val="16"/>
                <w:szCs w:val="16"/>
              </w:rPr>
              <w:t>Laboratory measured CO Yield</w:t>
            </w:r>
          </w:p>
        </w:tc>
      </w:tr>
      <w:tr w:rsidR="004E6AE6" w:rsidRPr="004E6AE6" w:rsidTr="004E6AE6">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 1</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5886</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r>
      <w:tr w:rsidR="004E6AE6" w:rsidRPr="004E6AE6" w:rsidTr="004E6AE6">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 2</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5885</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10</w:t>
            </w:r>
          </w:p>
        </w:tc>
      </w:tr>
      <w:tr w:rsidR="004E6AE6" w:rsidRPr="004E6AE6" w:rsidTr="004E6AE6">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 3</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8548</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0.7</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r>
      <w:tr w:rsidR="004E6AE6" w:rsidRPr="004E6AE6" w:rsidTr="004E6AE6">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 4</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8534</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0.6</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r>
      <w:tr w:rsidR="004E6AE6" w:rsidRPr="004E6AE6" w:rsidTr="004E6AE6">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 5</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5263</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0.9</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r>
      <w:tr w:rsidR="004E6AE6" w:rsidRPr="004E6AE6" w:rsidTr="004E6AE6">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 6</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5273</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0.9</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0.9</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r>
      <w:tr w:rsidR="004E6AE6" w:rsidRPr="004E6AE6" w:rsidTr="004E6AE6">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4E6AE6" w:rsidRPr="004E6AE6" w:rsidRDefault="004E6AE6" w:rsidP="004E6AE6">
            <w:pPr>
              <w:rPr>
                <w:b/>
                <w:bCs/>
                <w:color w:val="000000"/>
                <w:sz w:val="16"/>
                <w:szCs w:val="16"/>
                <w:lang w:eastAsia="en-GB"/>
              </w:rPr>
            </w:pPr>
            <w:r w:rsidRPr="004E6AE6">
              <w:rPr>
                <w:b/>
                <w:bCs/>
                <w:color w:val="000000"/>
                <w:sz w:val="16"/>
                <w:szCs w:val="16"/>
                <w:lang w:eastAsia="en-GB"/>
              </w:rPr>
              <w:t>Brand 7</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5473</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0.9</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w:t>
            </w:r>
          </w:p>
        </w:tc>
        <w:tc>
          <w:tcPr>
            <w:tcW w:w="1060" w:type="dxa"/>
            <w:tcBorders>
              <w:top w:val="nil"/>
              <w:left w:val="nil"/>
              <w:bottom w:val="single" w:sz="4" w:space="0" w:color="auto"/>
              <w:right w:val="single" w:sz="4"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4E6AE6" w:rsidRPr="004E6AE6" w:rsidRDefault="004E6AE6" w:rsidP="004E6AE6">
            <w:pPr>
              <w:jc w:val="right"/>
              <w:rPr>
                <w:b/>
                <w:bCs/>
                <w:color w:val="000000"/>
                <w:sz w:val="16"/>
                <w:szCs w:val="16"/>
                <w:lang w:eastAsia="en-GB"/>
              </w:rPr>
            </w:pPr>
            <w:r w:rsidRPr="004E6AE6">
              <w:rPr>
                <w:b/>
                <w:bCs/>
                <w:color w:val="000000"/>
                <w:sz w:val="16"/>
                <w:szCs w:val="16"/>
                <w:highlight w:val="yellow"/>
                <w:lang w:eastAsia="en-GB"/>
              </w:rPr>
              <w:t>11</w:t>
            </w:r>
          </w:p>
        </w:tc>
      </w:tr>
      <w:tr w:rsidR="004E6AE6" w:rsidRPr="004E6AE6" w:rsidTr="006935E0">
        <w:trPr>
          <w:trHeight w:val="315"/>
        </w:trPr>
        <w:tc>
          <w:tcPr>
            <w:tcW w:w="1060" w:type="dxa"/>
            <w:tcBorders>
              <w:top w:val="nil"/>
              <w:left w:val="single" w:sz="8" w:space="0" w:color="auto"/>
              <w:bottom w:val="single" w:sz="8" w:space="0" w:color="auto"/>
              <w:right w:val="nil"/>
            </w:tcBorders>
            <w:shd w:val="clear" w:color="auto" w:fill="auto"/>
            <w:noWrap/>
            <w:vAlign w:val="center"/>
          </w:tcPr>
          <w:p w:rsidR="004E6AE6" w:rsidRPr="004E6AE6" w:rsidRDefault="004E6AE6" w:rsidP="004E6AE6">
            <w:pPr>
              <w:rPr>
                <w:b/>
                <w:bCs/>
                <w:color w:val="000000"/>
                <w:sz w:val="22"/>
                <w:szCs w:val="22"/>
                <w:lang w:eastAsia="en-GB"/>
              </w:rPr>
            </w:pPr>
          </w:p>
        </w:tc>
        <w:tc>
          <w:tcPr>
            <w:tcW w:w="1060" w:type="dxa"/>
            <w:tcBorders>
              <w:top w:val="nil"/>
              <w:left w:val="nil"/>
              <w:bottom w:val="single" w:sz="8" w:space="0" w:color="auto"/>
              <w:right w:val="nil"/>
            </w:tcBorders>
            <w:shd w:val="clear" w:color="auto" w:fill="auto"/>
            <w:noWrap/>
            <w:vAlign w:val="bottom"/>
          </w:tcPr>
          <w:p w:rsidR="004E6AE6" w:rsidRPr="004E6AE6" w:rsidRDefault="004E6AE6" w:rsidP="004E6AE6">
            <w:pPr>
              <w:rPr>
                <w:rFonts w:ascii="Calibri" w:hAnsi="Calibri" w:cs="Times New Roman"/>
                <w:color w:val="000000"/>
                <w:sz w:val="22"/>
                <w:szCs w:val="22"/>
                <w:lang w:eastAsia="en-GB"/>
              </w:rPr>
            </w:pPr>
          </w:p>
        </w:tc>
        <w:tc>
          <w:tcPr>
            <w:tcW w:w="1060" w:type="dxa"/>
            <w:tcBorders>
              <w:top w:val="nil"/>
              <w:left w:val="nil"/>
              <w:bottom w:val="single" w:sz="8" w:space="0" w:color="auto"/>
              <w:right w:val="nil"/>
            </w:tcBorders>
            <w:shd w:val="clear" w:color="auto" w:fill="auto"/>
            <w:noWrap/>
            <w:vAlign w:val="bottom"/>
          </w:tcPr>
          <w:p w:rsidR="004E6AE6" w:rsidRPr="004E6AE6" w:rsidRDefault="004E6AE6" w:rsidP="004E6AE6">
            <w:pPr>
              <w:rPr>
                <w:rFonts w:ascii="Calibri" w:hAnsi="Calibri" w:cs="Times New Roman"/>
                <w:color w:val="000000"/>
                <w:sz w:val="22"/>
                <w:szCs w:val="22"/>
                <w:lang w:eastAsia="en-GB"/>
              </w:rPr>
            </w:pPr>
          </w:p>
        </w:tc>
        <w:tc>
          <w:tcPr>
            <w:tcW w:w="1060" w:type="dxa"/>
            <w:tcBorders>
              <w:top w:val="nil"/>
              <w:left w:val="nil"/>
              <w:bottom w:val="single" w:sz="8" w:space="0" w:color="auto"/>
              <w:right w:val="nil"/>
            </w:tcBorders>
            <w:shd w:val="clear" w:color="auto" w:fill="auto"/>
            <w:noWrap/>
            <w:vAlign w:val="bottom"/>
          </w:tcPr>
          <w:p w:rsidR="004E6AE6" w:rsidRPr="004E6AE6" w:rsidRDefault="004E6AE6" w:rsidP="004E6AE6">
            <w:pPr>
              <w:rPr>
                <w:rFonts w:ascii="Calibri" w:hAnsi="Calibri" w:cs="Times New Roman"/>
                <w:color w:val="000000"/>
                <w:sz w:val="22"/>
                <w:szCs w:val="22"/>
                <w:lang w:eastAsia="en-GB"/>
              </w:rPr>
            </w:pPr>
          </w:p>
        </w:tc>
        <w:tc>
          <w:tcPr>
            <w:tcW w:w="1060" w:type="dxa"/>
            <w:tcBorders>
              <w:top w:val="nil"/>
              <w:left w:val="nil"/>
              <w:bottom w:val="single" w:sz="8" w:space="0" w:color="auto"/>
              <w:right w:val="nil"/>
            </w:tcBorders>
            <w:shd w:val="clear" w:color="auto" w:fill="auto"/>
            <w:noWrap/>
            <w:vAlign w:val="bottom"/>
          </w:tcPr>
          <w:p w:rsidR="004E6AE6" w:rsidRPr="004E6AE6" w:rsidRDefault="004E6AE6" w:rsidP="004E6AE6">
            <w:pPr>
              <w:rPr>
                <w:rFonts w:ascii="Calibri" w:hAnsi="Calibri" w:cs="Times New Roman"/>
                <w:color w:val="000000"/>
                <w:sz w:val="22"/>
                <w:szCs w:val="22"/>
                <w:lang w:eastAsia="en-GB"/>
              </w:rPr>
            </w:pPr>
          </w:p>
        </w:tc>
        <w:tc>
          <w:tcPr>
            <w:tcW w:w="1060" w:type="dxa"/>
            <w:tcBorders>
              <w:top w:val="nil"/>
              <w:left w:val="nil"/>
              <w:bottom w:val="single" w:sz="8" w:space="0" w:color="auto"/>
              <w:right w:val="nil"/>
            </w:tcBorders>
            <w:shd w:val="clear" w:color="auto" w:fill="auto"/>
            <w:noWrap/>
            <w:vAlign w:val="bottom"/>
          </w:tcPr>
          <w:p w:rsidR="004E6AE6" w:rsidRPr="004E6AE6" w:rsidRDefault="004E6AE6" w:rsidP="004E6AE6">
            <w:pPr>
              <w:rPr>
                <w:rFonts w:ascii="Calibri" w:hAnsi="Calibri" w:cs="Times New Roman"/>
                <w:color w:val="000000"/>
                <w:sz w:val="22"/>
                <w:szCs w:val="22"/>
                <w:lang w:eastAsia="en-GB"/>
              </w:rPr>
            </w:pPr>
          </w:p>
        </w:tc>
        <w:tc>
          <w:tcPr>
            <w:tcW w:w="1060" w:type="dxa"/>
            <w:tcBorders>
              <w:top w:val="nil"/>
              <w:left w:val="nil"/>
              <w:bottom w:val="single" w:sz="8" w:space="0" w:color="auto"/>
              <w:right w:val="nil"/>
            </w:tcBorders>
            <w:shd w:val="clear" w:color="auto" w:fill="auto"/>
            <w:noWrap/>
            <w:vAlign w:val="bottom"/>
          </w:tcPr>
          <w:p w:rsidR="004E6AE6" w:rsidRPr="004E6AE6" w:rsidRDefault="004E6AE6" w:rsidP="004E6AE6">
            <w:pPr>
              <w:rPr>
                <w:rFonts w:ascii="Calibri" w:hAnsi="Calibri" w:cs="Times New Roman"/>
                <w:color w:val="000000"/>
                <w:sz w:val="22"/>
                <w:szCs w:val="22"/>
                <w:lang w:eastAsia="en-GB"/>
              </w:rPr>
            </w:pPr>
          </w:p>
        </w:tc>
        <w:tc>
          <w:tcPr>
            <w:tcW w:w="1060" w:type="dxa"/>
            <w:tcBorders>
              <w:top w:val="nil"/>
              <w:left w:val="nil"/>
              <w:bottom w:val="single" w:sz="8" w:space="0" w:color="auto"/>
              <w:right w:val="single" w:sz="8" w:space="0" w:color="auto"/>
            </w:tcBorders>
            <w:shd w:val="clear" w:color="auto" w:fill="auto"/>
            <w:noWrap/>
            <w:vAlign w:val="bottom"/>
          </w:tcPr>
          <w:p w:rsidR="004E6AE6" w:rsidRPr="004E6AE6" w:rsidRDefault="004E6AE6" w:rsidP="004E6AE6">
            <w:pPr>
              <w:rPr>
                <w:rFonts w:ascii="Calibri" w:hAnsi="Calibri" w:cs="Times New Roman"/>
                <w:color w:val="000000"/>
                <w:sz w:val="22"/>
                <w:szCs w:val="22"/>
                <w:lang w:eastAsia="en-GB"/>
              </w:rPr>
            </w:pPr>
          </w:p>
        </w:tc>
      </w:tr>
      <w:tr w:rsidR="006935E0" w:rsidRPr="004E6AE6" w:rsidTr="00D41B80">
        <w:trPr>
          <w:trHeight w:val="300"/>
        </w:trPr>
        <w:tc>
          <w:tcPr>
            <w:tcW w:w="212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P</w:t>
            </w:r>
            <w:r>
              <w:rPr>
                <w:b/>
                <w:bCs/>
                <w:color w:val="000000"/>
                <w:sz w:val="16"/>
                <w:szCs w:val="16"/>
                <w:lang w:eastAsia="en-GB"/>
              </w:rPr>
              <w:t>HE Survey Period Y</w:t>
            </w:r>
          </w:p>
        </w:tc>
        <w:tc>
          <w:tcPr>
            <w:tcW w:w="6360" w:type="dxa"/>
            <w:gridSpan w:val="6"/>
            <w:tcBorders>
              <w:top w:val="single" w:sz="4" w:space="0" w:color="auto"/>
              <w:left w:val="nil"/>
              <w:bottom w:val="single" w:sz="4" w:space="0" w:color="auto"/>
              <w:right w:val="single" w:sz="8" w:space="0" w:color="000000"/>
            </w:tcBorders>
            <w:shd w:val="clear" w:color="auto" w:fill="auto"/>
            <w:noWrap/>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Results for NOVEMBER/DECEMBER, Year 20XX</w:t>
            </w:r>
          </w:p>
        </w:tc>
      </w:tr>
      <w:tr w:rsidR="006935E0" w:rsidRPr="004E6AE6" w:rsidTr="00D41B80">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Brand 1</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5886</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r>
      <w:tr w:rsidR="006935E0" w:rsidRPr="004E6AE6" w:rsidTr="00D41B80">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Brand 2</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5885</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10</w:t>
            </w:r>
          </w:p>
        </w:tc>
      </w:tr>
      <w:tr w:rsidR="006935E0" w:rsidRPr="004E6AE6" w:rsidTr="00D41B80">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Brand 3</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8548</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0.7</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r>
      <w:tr w:rsidR="006935E0" w:rsidRPr="004E6AE6" w:rsidTr="00D41B80">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Brand 4</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8534</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0.8</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0.6</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r>
      <w:tr w:rsidR="006935E0" w:rsidRPr="004E6AE6" w:rsidTr="00D41B80">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Brand 5</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5263</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0.9</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r>
      <w:tr w:rsidR="006935E0" w:rsidRPr="004E6AE6" w:rsidTr="00D41B80">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Brand 6</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5273</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0.9</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0.9</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r>
      <w:tr w:rsidR="006935E0" w:rsidRPr="004E6AE6" w:rsidTr="006935E0">
        <w:trPr>
          <w:trHeight w:val="300"/>
        </w:trPr>
        <w:tc>
          <w:tcPr>
            <w:tcW w:w="1060" w:type="dxa"/>
            <w:tcBorders>
              <w:top w:val="nil"/>
              <w:left w:val="single" w:sz="8" w:space="0" w:color="auto"/>
              <w:bottom w:val="single" w:sz="4" w:space="0" w:color="auto"/>
              <w:right w:val="single" w:sz="4" w:space="0" w:color="auto"/>
            </w:tcBorders>
            <w:shd w:val="clear" w:color="auto" w:fill="auto"/>
            <w:vAlign w:val="center"/>
            <w:hideMark/>
          </w:tcPr>
          <w:p w:rsidR="006935E0" w:rsidRPr="004E6AE6" w:rsidRDefault="006935E0" w:rsidP="00D41B80">
            <w:pPr>
              <w:rPr>
                <w:b/>
                <w:bCs/>
                <w:color w:val="000000"/>
                <w:sz w:val="16"/>
                <w:szCs w:val="16"/>
                <w:lang w:eastAsia="en-GB"/>
              </w:rPr>
            </w:pPr>
            <w:r w:rsidRPr="004E6AE6">
              <w:rPr>
                <w:b/>
                <w:bCs/>
                <w:color w:val="000000"/>
                <w:sz w:val="16"/>
                <w:szCs w:val="16"/>
                <w:lang w:eastAsia="en-GB"/>
              </w:rPr>
              <w:t>Brand 7</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5473</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0.9</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w:t>
            </w:r>
          </w:p>
        </w:tc>
        <w:tc>
          <w:tcPr>
            <w:tcW w:w="1060" w:type="dxa"/>
            <w:tcBorders>
              <w:top w:val="nil"/>
              <w:left w:val="nil"/>
              <w:bottom w:val="single" w:sz="4" w:space="0" w:color="auto"/>
              <w:right w:val="single" w:sz="4"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lang w:eastAsia="en-GB"/>
              </w:rPr>
              <w:t>10</w:t>
            </w:r>
          </w:p>
        </w:tc>
        <w:tc>
          <w:tcPr>
            <w:tcW w:w="1060" w:type="dxa"/>
            <w:tcBorders>
              <w:top w:val="nil"/>
              <w:left w:val="nil"/>
              <w:bottom w:val="single" w:sz="4" w:space="0" w:color="auto"/>
              <w:right w:val="single" w:sz="8" w:space="0" w:color="auto"/>
            </w:tcBorders>
            <w:shd w:val="clear" w:color="auto" w:fill="auto"/>
            <w:vAlign w:val="center"/>
            <w:hideMark/>
          </w:tcPr>
          <w:p w:rsidR="006935E0" w:rsidRPr="004E6AE6" w:rsidRDefault="006935E0" w:rsidP="00D41B80">
            <w:pPr>
              <w:jc w:val="right"/>
              <w:rPr>
                <w:b/>
                <w:bCs/>
                <w:color w:val="000000"/>
                <w:sz w:val="16"/>
                <w:szCs w:val="16"/>
                <w:lang w:eastAsia="en-GB"/>
              </w:rPr>
            </w:pPr>
            <w:r w:rsidRPr="004E6AE6">
              <w:rPr>
                <w:b/>
                <w:bCs/>
                <w:color w:val="000000"/>
                <w:sz w:val="16"/>
                <w:szCs w:val="16"/>
                <w:highlight w:val="yellow"/>
                <w:lang w:eastAsia="en-GB"/>
              </w:rPr>
              <w:t>11</w:t>
            </w:r>
          </w:p>
        </w:tc>
      </w:tr>
      <w:tr w:rsidR="006935E0" w:rsidRPr="004E6AE6" w:rsidTr="006935E0">
        <w:trPr>
          <w:trHeight w:val="300"/>
        </w:trPr>
        <w:tc>
          <w:tcPr>
            <w:tcW w:w="1060" w:type="dxa"/>
            <w:tcBorders>
              <w:top w:val="single" w:sz="4" w:space="0" w:color="auto"/>
              <w:left w:val="single" w:sz="4" w:space="0" w:color="auto"/>
              <w:bottom w:val="single" w:sz="4" w:space="0" w:color="auto"/>
            </w:tcBorders>
            <w:shd w:val="clear" w:color="auto" w:fill="auto"/>
            <w:vAlign w:val="center"/>
            <w:hideMark/>
          </w:tcPr>
          <w:p w:rsidR="006935E0" w:rsidRPr="006935E0" w:rsidRDefault="006935E0" w:rsidP="00D41B80">
            <w:pPr>
              <w:rPr>
                <w:b/>
                <w:bCs/>
                <w:color w:val="000000"/>
                <w:sz w:val="16"/>
                <w:szCs w:val="16"/>
                <w:lang w:eastAsia="en-GB"/>
              </w:rPr>
            </w:pPr>
          </w:p>
        </w:tc>
        <w:tc>
          <w:tcPr>
            <w:tcW w:w="1060" w:type="dxa"/>
            <w:tcBorders>
              <w:top w:val="single" w:sz="4" w:space="0" w:color="auto"/>
              <w:bottom w:val="single" w:sz="4" w:space="0" w:color="auto"/>
            </w:tcBorders>
            <w:shd w:val="clear" w:color="auto" w:fill="auto"/>
            <w:vAlign w:val="center"/>
            <w:hideMark/>
          </w:tcPr>
          <w:p w:rsidR="006935E0" w:rsidRPr="006935E0" w:rsidRDefault="006935E0" w:rsidP="006935E0">
            <w:pPr>
              <w:jc w:val="right"/>
              <w:rPr>
                <w:b/>
                <w:bCs/>
                <w:color w:val="000000"/>
                <w:sz w:val="16"/>
                <w:szCs w:val="16"/>
                <w:lang w:eastAsia="en-GB"/>
              </w:rPr>
            </w:pPr>
          </w:p>
        </w:tc>
        <w:tc>
          <w:tcPr>
            <w:tcW w:w="1060" w:type="dxa"/>
            <w:tcBorders>
              <w:top w:val="single" w:sz="4" w:space="0" w:color="auto"/>
              <w:bottom w:val="single" w:sz="4" w:space="0" w:color="auto"/>
            </w:tcBorders>
            <w:shd w:val="clear" w:color="auto" w:fill="auto"/>
            <w:vAlign w:val="center"/>
            <w:hideMark/>
          </w:tcPr>
          <w:p w:rsidR="006935E0" w:rsidRPr="006935E0" w:rsidRDefault="006935E0" w:rsidP="006935E0">
            <w:pPr>
              <w:jc w:val="right"/>
              <w:rPr>
                <w:b/>
                <w:bCs/>
                <w:color w:val="000000"/>
                <w:sz w:val="16"/>
                <w:szCs w:val="16"/>
                <w:lang w:eastAsia="en-GB"/>
              </w:rPr>
            </w:pPr>
          </w:p>
        </w:tc>
        <w:tc>
          <w:tcPr>
            <w:tcW w:w="1060" w:type="dxa"/>
            <w:tcBorders>
              <w:top w:val="single" w:sz="4" w:space="0" w:color="auto"/>
              <w:bottom w:val="single" w:sz="4" w:space="0" w:color="auto"/>
            </w:tcBorders>
            <w:shd w:val="clear" w:color="auto" w:fill="auto"/>
            <w:vAlign w:val="center"/>
            <w:hideMark/>
          </w:tcPr>
          <w:p w:rsidR="006935E0" w:rsidRPr="006935E0" w:rsidRDefault="006935E0" w:rsidP="006935E0">
            <w:pPr>
              <w:jc w:val="right"/>
              <w:rPr>
                <w:b/>
                <w:bCs/>
                <w:color w:val="000000"/>
                <w:sz w:val="16"/>
                <w:szCs w:val="16"/>
                <w:highlight w:val="yellow"/>
                <w:lang w:eastAsia="en-GB"/>
              </w:rPr>
            </w:pPr>
          </w:p>
        </w:tc>
        <w:tc>
          <w:tcPr>
            <w:tcW w:w="1060" w:type="dxa"/>
            <w:tcBorders>
              <w:top w:val="single" w:sz="4" w:space="0" w:color="auto"/>
              <w:bottom w:val="single" w:sz="4" w:space="0" w:color="auto"/>
            </w:tcBorders>
            <w:shd w:val="clear" w:color="auto" w:fill="auto"/>
            <w:vAlign w:val="center"/>
            <w:hideMark/>
          </w:tcPr>
          <w:p w:rsidR="006935E0" w:rsidRPr="006935E0" w:rsidRDefault="006935E0" w:rsidP="006935E0">
            <w:pPr>
              <w:jc w:val="right"/>
              <w:rPr>
                <w:b/>
                <w:bCs/>
                <w:color w:val="000000"/>
                <w:sz w:val="16"/>
                <w:szCs w:val="16"/>
                <w:lang w:eastAsia="en-GB"/>
              </w:rPr>
            </w:pPr>
          </w:p>
        </w:tc>
        <w:tc>
          <w:tcPr>
            <w:tcW w:w="1060" w:type="dxa"/>
            <w:tcBorders>
              <w:top w:val="single" w:sz="4" w:space="0" w:color="auto"/>
              <w:bottom w:val="single" w:sz="4" w:space="0" w:color="auto"/>
            </w:tcBorders>
            <w:shd w:val="clear" w:color="auto" w:fill="auto"/>
            <w:vAlign w:val="center"/>
            <w:hideMark/>
          </w:tcPr>
          <w:p w:rsidR="006935E0" w:rsidRPr="006935E0" w:rsidRDefault="006935E0" w:rsidP="006935E0">
            <w:pPr>
              <w:jc w:val="right"/>
              <w:rPr>
                <w:b/>
                <w:bCs/>
                <w:color w:val="000000"/>
                <w:sz w:val="16"/>
                <w:szCs w:val="16"/>
                <w:lang w:eastAsia="en-GB"/>
              </w:rPr>
            </w:pPr>
          </w:p>
        </w:tc>
        <w:tc>
          <w:tcPr>
            <w:tcW w:w="1060" w:type="dxa"/>
            <w:tcBorders>
              <w:top w:val="single" w:sz="4" w:space="0" w:color="auto"/>
              <w:bottom w:val="single" w:sz="4" w:space="0" w:color="auto"/>
            </w:tcBorders>
            <w:shd w:val="clear" w:color="auto" w:fill="auto"/>
            <w:vAlign w:val="center"/>
            <w:hideMark/>
          </w:tcPr>
          <w:p w:rsidR="006935E0" w:rsidRPr="006935E0" w:rsidRDefault="006935E0" w:rsidP="006935E0">
            <w:pPr>
              <w:jc w:val="right"/>
              <w:rPr>
                <w:b/>
                <w:bCs/>
                <w:color w:val="000000"/>
                <w:sz w:val="16"/>
                <w:szCs w:val="16"/>
                <w:lang w:eastAsia="en-GB"/>
              </w:rPr>
            </w:pPr>
          </w:p>
        </w:tc>
        <w:tc>
          <w:tcPr>
            <w:tcW w:w="1060" w:type="dxa"/>
            <w:tcBorders>
              <w:top w:val="single" w:sz="4" w:space="0" w:color="auto"/>
              <w:bottom w:val="single" w:sz="4" w:space="0" w:color="auto"/>
              <w:right w:val="single" w:sz="4" w:space="0" w:color="auto"/>
            </w:tcBorders>
            <w:shd w:val="clear" w:color="auto" w:fill="auto"/>
            <w:vAlign w:val="center"/>
            <w:hideMark/>
          </w:tcPr>
          <w:p w:rsidR="006935E0" w:rsidRPr="006935E0" w:rsidRDefault="006935E0" w:rsidP="006935E0">
            <w:pPr>
              <w:jc w:val="right"/>
              <w:rPr>
                <w:b/>
                <w:bCs/>
                <w:color w:val="000000"/>
                <w:sz w:val="16"/>
                <w:szCs w:val="16"/>
                <w:highlight w:val="yellow"/>
                <w:lang w:eastAsia="en-GB"/>
              </w:rPr>
            </w:pPr>
          </w:p>
        </w:tc>
      </w:tr>
    </w:tbl>
    <w:p w:rsidR="006935E0" w:rsidRDefault="006935E0" w:rsidP="00B92497">
      <w:pPr>
        <w:rPr>
          <w:b/>
          <w:bCs/>
          <w:sz w:val="22"/>
          <w:szCs w:val="22"/>
        </w:rPr>
      </w:pPr>
    </w:p>
    <w:p w:rsidR="006935E0" w:rsidRDefault="006935E0">
      <w:pPr>
        <w:spacing w:after="200" w:line="276" w:lineRule="auto"/>
        <w:rPr>
          <w:b/>
          <w:bCs/>
          <w:sz w:val="22"/>
          <w:szCs w:val="22"/>
        </w:rPr>
      </w:pPr>
      <w:r>
        <w:rPr>
          <w:b/>
          <w:bCs/>
          <w:sz w:val="22"/>
          <w:szCs w:val="22"/>
        </w:rPr>
        <w:br w:type="page"/>
      </w:r>
    </w:p>
    <w:p w:rsidR="00B92497" w:rsidRPr="002572EE" w:rsidRDefault="00B92497" w:rsidP="00B92497">
      <w:pPr>
        <w:rPr>
          <w:b/>
          <w:bCs/>
          <w:sz w:val="22"/>
          <w:szCs w:val="22"/>
        </w:rPr>
      </w:pPr>
      <w:r w:rsidRPr="002572EE">
        <w:rPr>
          <w:b/>
          <w:bCs/>
          <w:sz w:val="22"/>
          <w:szCs w:val="22"/>
        </w:rPr>
        <w:lastRenderedPageBreak/>
        <w:t xml:space="preserve">Table </w:t>
      </w:r>
      <w:r w:rsidR="00055A4F">
        <w:rPr>
          <w:b/>
          <w:bCs/>
          <w:sz w:val="22"/>
          <w:szCs w:val="22"/>
        </w:rPr>
        <w:t>6</w:t>
      </w:r>
      <w:r w:rsidRPr="002572EE">
        <w:rPr>
          <w:b/>
          <w:bCs/>
          <w:sz w:val="22"/>
          <w:szCs w:val="22"/>
        </w:rPr>
        <w:t xml:space="preserve"> – </w:t>
      </w:r>
      <w:r w:rsidR="00CF74FE">
        <w:rPr>
          <w:b/>
          <w:bCs/>
          <w:sz w:val="22"/>
          <w:szCs w:val="22"/>
        </w:rPr>
        <w:t>Example of m</w:t>
      </w:r>
      <w:r w:rsidRPr="002572EE">
        <w:rPr>
          <w:b/>
          <w:bCs/>
          <w:sz w:val="22"/>
          <w:szCs w:val="22"/>
        </w:rPr>
        <w:t xml:space="preserve">onitoring of </w:t>
      </w:r>
      <w:r w:rsidR="00CF74FE">
        <w:rPr>
          <w:b/>
          <w:bCs/>
          <w:sz w:val="22"/>
          <w:szCs w:val="22"/>
        </w:rPr>
        <w:t>c</w:t>
      </w:r>
      <w:r w:rsidRPr="002572EE">
        <w:rPr>
          <w:b/>
          <w:bCs/>
          <w:sz w:val="22"/>
          <w:szCs w:val="22"/>
        </w:rPr>
        <w:t xml:space="preserve">ontract </w:t>
      </w:r>
      <w:r w:rsidR="00CF74FE">
        <w:rPr>
          <w:b/>
          <w:bCs/>
          <w:sz w:val="22"/>
          <w:szCs w:val="22"/>
        </w:rPr>
        <w:t>d</w:t>
      </w:r>
      <w:r w:rsidRPr="002572EE">
        <w:rPr>
          <w:b/>
          <w:bCs/>
          <w:sz w:val="22"/>
          <w:szCs w:val="22"/>
        </w:rPr>
        <w:t>eliverables</w:t>
      </w:r>
    </w:p>
    <w:p w:rsidR="00B92497" w:rsidRPr="002572EE" w:rsidRDefault="00B92497" w:rsidP="00B92497">
      <w:pPr>
        <w:rPr>
          <w:b/>
          <w:bCs/>
          <w:sz w:val="22"/>
          <w:szCs w:val="22"/>
        </w:rPr>
      </w:pPr>
    </w:p>
    <w:p w:rsidR="00B92497" w:rsidRPr="002572EE" w:rsidRDefault="00B36107" w:rsidP="00B92497">
      <w:pPr>
        <w:rPr>
          <w:b/>
          <w:bCs/>
          <w:sz w:val="22"/>
          <w:szCs w:val="22"/>
        </w:rPr>
      </w:pPr>
      <w:r w:rsidRPr="00B36107">
        <w:rPr>
          <w:noProof/>
          <w:lang w:eastAsia="en-GB"/>
        </w:rPr>
        <w:drawing>
          <wp:inline distT="0" distB="0" distL="0" distR="0" wp14:anchorId="411C3BAF" wp14:editId="732A882E">
            <wp:extent cx="5731510" cy="34599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459930"/>
                    </a:xfrm>
                    <a:prstGeom prst="rect">
                      <a:avLst/>
                    </a:prstGeom>
                    <a:noFill/>
                    <a:ln>
                      <a:noFill/>
                    </a:ln>
                  </pic:spPr>
                </pic:pic>
              </a:graphicData>
            </a:graphic>
          </wp:inline>
        </w:drawing>
      </w:r>
    </w:p>
    <w:p w:rsidR="00026EB8" w:rsidRPr="002572EE" w:rsidRDefault="00026EB8" w:rsidP="00B92497">
      <w:pPr>
        <w:rPr>
          <w:b/>
          <w:bCs/>
          <w:sz w:val="22"/>
          <w:szCs w:val="22"/>
        </w:rPr>
      </w:pPr>
    </w:p>
    <w:p w:rsidR="00B23D99" w:rsidRPr="002572EE" w:rsidRDefault="00B23D99">
      <w:bookmarkStart w:id="4" w:name="_GoBack"/>
      <w:bookmarkEnd w:id="4"/>
    </w:p>
    <w:sectPr w:rsidR="00B23D99" w:rsidRPr="002572EE" w:rsidSect="0062535C">
      <w:headerReference w:type="default" r:id="rId19"/>
      <w:footerReference w:type="default" r:id="rId20"/>
      <w:headerReference w:type="first" r:id="rId21"/>
      <w:pgSz w:w="23814" w:h="16839"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7C" w:rsidRDefault="003F1F7C">
      <w:r>
        <w:separator/>
      </w:r>
    </w:p>
  </w:endnote>
  <w:endnote w:type="continuationSeparator" w:id="0">
    <w:p w:rsidR="003F1F7C" w:rsidRDefault="003F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D8" w:rsidRPr="00B43C82" w:rsidRDefault="00514AD8" w:rsidP="004F76A8">
    <w:pPr>
      <w:pStyle w:val="Footer"/>
      <w:rPr>
        <w:sz w:val="18"/>
        <w:szCs w:val="18"/>
      </w:rPr>
    </w:pPr>
    <w:r>
      <w:rPr>
        <w:color w:val="999999"/>
        <w:sz w:val="20"/>
      </w:rPr>
      <w:t>ITT Template - Part B - (Open Tender - OJEU) 12-02-27</w:t>
    </w:r>
    <w:r w:rsidRPr="00B43C82">
      <w:rPr>
        <w:sz w:val="18"/>
        <w:szCs w:val="18"/>
      </w:rPr>
      <w:tab/>
      <w:t xml:space="preserve">Page </w:t>
    </w:r>
    <w:r w:rsidRPr="00B43C82">
      <w:rPr>
        <w:rStyle w:val="PageNumber"/>
        <w:rFonts w:eastAsiaTheme="majorEastAsia"/>
        <w:sz w:val="18"/>
        <w:szCs w:val="18"/>
      </w:rPr>
      <w:fldChar w:fldCharType="begin"/>
    </w:r>
    <w:r w:rsidRPr="00B43C82">
      <w:rPr>
        <w:rStyle w:val="PageNumber"/>
        <w:rFonts w:eastAsiaTheme="majorEastAsia"/>
        <w:sz w:val="18"/>
        <w:szCs w:val="18"/>
      </w:rPr>
      <w:instrText xml:space="preserve"> PAGE </w:instrText>
    </w:r>
    <w:r w:rsidRPr="00B43C82">
      <w:rPr>
        <w:rStyle w:val="PageNumber"/>
        <w:rFonts w:eastAsiaTheme="majorEastAsia"/>
        <w:sz w:val="18"/>
        <w:szCs w:val="18"/>
      </w:rPr>
      <w:fldChar w:fldCharType="separate"/>
    </w:r>
    <w:r w:rsidR="00DB71AA">
      <w:rPr>
        <w:rStyle w:val="PageNumber"/>
        <w:rFonts w:eastAsiaTheme="majorEastAsia"/>
        <w:noProof/>
        <w:sz w:val="18"/>
        <w:szCs w:val="18"/>
      </w:rPr>
      <w:t>17</w:t>
    </w:r>
    <w:r w:rsidRPr="00B43C82">
      <w:rPr>
        <w:rStyle w:val="PageNumber"/>
        <w:rFonts w:eastAsiaTheme="majorEastAsia"/>
        <w:sz w:val="18"/>
        <w:szCs w:val="18"/>
      </w:rPr>
      <w:fldChar w:fldCharType="end"/>
    </w:r>
    <w:r w:rsidRPr="00B43C82">
      <w:rPr>
        <w:rStyle w:val="PageNumber"/>
        <w:rFonts w:eastAsiaTheme="majorEastAsia"/>
        <w:sz w:val="18"/>
        <w:szCs w:val="18"/>
      </w:rPr>
      <w:t xml:space="preserve"> of </w:t>
    </w:r>
    <w:r w:rsidRPr="00B43C82">
      <w:rPr>
        <w:rStyle w:val="PageNumber"/>
        <w:rFonts w:eastAsiaTheme="majorEastAsia"/>
        <w:sz w:val="18"/>
        <w:szCs w:val="18"/>
      </w:rPr>
      <w:fldChar w:fldCharType="begin"/>
    </w:r>
    <w:r w:rsidRPr="00B43C82">
      <w:rPr>
        <w:rStyle w:val="PageNumber"/>
        <w:rFonts w:eastAsiaTheme="majorEastAsia"/>
        <w:sz w:val="18"/>
        <w:szCs w:val="18"/>
      </w:rPr>
      <w:instrText xml:space="preserve"> NUMPAGES </w:instrText>
    </w:r>
    <w:r w:rsidRPr="00B43C82">
      <w:rPr>
        <w:rStyle w:val="PageNumber"/>
        <w:rFonts w:eastAsiaTheme="majorEastAsia"/>
        <w:sz w:val="18"/>
        <w:szCs w:val="18"/>
      </w:rPr>
      <w:fldChar w:fldCharType="separate"/>
    </w:r>
    <w:r w:rsidR="00DB71AA">
      <w:rPr>
        <w:rStyle w:val="PageNumber"/>
        <w:rFonts w:eastAsiaTheme="majorEastAsia"/>
        <w:noProof/>
        <w:sz w:val="18"/>
        <w:szCs w:val="18"/>
      </w:rPr>
      <w:t>17</w:t>
    </w:r>
    <w:r w:rsidRPr="00B43C82">
      <w:rPr>
        <w:rStyle w:val="PageNumber"/>
        <w:rFonts w:eastAsiaTheme="majorEastAsi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7C" w:rsidRDefault="003F1F7C">
      <w:r>
        <w:separator/>
      </w:r>
    </w:p>
  </w:footnote>
  <w:footnote w:type="continuationSeparator" w:id="0">
    <w:p w:rsidR="003F1F7C" w:rsidRDefault="003F1F7C">
      <w:r>
        <w:continuationSeparator/>
      </w:r>
    </w:p>
  </w:footnote>
  <w:footnote w:id="1">
    <w:p w:rsidR="00514AD8" w:rsidRPr="00472874" w:rsidRDefault="00514AD8" w:rsidP="00CF74FE">
      <w:pPr>
        <w:pStyle w:val="FootnoteText"/>
      </w:pPr>
      <w:r w:rsidRPr="00EB5E97">
        <w:rPr>
          <w:rStyle w:val="FootnoteReference"/>
        </w:rPr>
        <w:footnoteRef/>
      </w:r>
      <w:r w:rsidRPr="00472874">
        <w:t xml:space="preserve"> ‘Customer Satisfaction Survey Forms’ will be provided by the Authority, </w:t>
      </w:r>
      <w:r>
        <w:t xml:space="preserve">and completed </w:t>
      </w:r>
      <w:r w:rsidRPr="00472874">
        <w:t>every two months, to allow the Authority to provide timely feedback to the Provider on its performance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D8" w:rsidRDefault="00514AD8" w:rsidP="00203A80"/>
  <w:p w:rsidR="00514AD8" w:rsidRDefault="00514AD8" w:rsidP="00203A80"/>
  <w:p w:rsidR="00514AD8" w:rsidRDefault="00514AD8" w:rsidP="00203A80"/>
  <w:p w:rsidR="00514AD8" w:rsidRDefault="00514AD8" w:rsidP="00203A80">
    <w:pPr>
      <w:jc w:val="center"/>
      <w:rPr>
        <w:b/>
        <w:color w:val="000000"/>
        <w:sz w:val="32"/>
        <w:lang w:eastAsia="en-GB"/>
      </w:rPr>
    </w:pPr>
  </w:p>
  <w:p w:rsidR="00514AD8" w:rsidRDefault="00514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AD8" w:rsidRDefault="00514AD8">
    <w:pPr>
      <w:pStyle w:val="Header"/>
    </w:pPr>
    <w:r>
      <w:rPr>
        <w:b/>
        <w:noProof/>
        <w:color w:val="000000"/>
        <w:sz w:val="32"/>
        <w:lang w:eastAsia="en-GB"/>
      </w:rPr>
      <w:drawing>
        <wp:anchor distT="0" distB="0" distL="114300" distR="114300" simplePos="0" relativeHeight="251661312" behindDoc="0" locked="0" layoutInCell="1" allowOverlap="1" wp14:anchorId="3106EBF9" wp14:editId="719771D7">
          <wp:simplePos x="0" y="0"/>
          <wp:positionH relativeFrom="column">
            <wp:posOffset>-923925</wp:posOffset>
          </wp:positionH>
          <wp:positionV relativeFrom="paragraph">
            <wp:posOffset>-697230</wp:posOffset>
          </wp:positionV>
          <wp:extent cx="3705225" cy="1830041"/>
          <wp:effectExtent l="0" t="0" r="0" b="0"/>
          <wp:wrapNone/>
          <wp:docPr id="3" name="Picture 3"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183004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nsid w:val="00735D4D"/>
    <w:multiLevelType w:val="hybridMultilevel"/>
    <w:tmpl w:val="4882FBBE"/>
    <w:lvl w:ilvl="0" w:tplc="7C8C7E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C34BE3"/>
    <w:multiLevelType w:val="hybridMultilevel"/>
    <w:tmpl w:val="268C1666"/>
    <w:lvl w:ilvl="0" w:tplc="7C8C7E1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2325C36"/>
    <w:multiLevelType w:val="singleLevel"/>
    <w:tmpl w:val="7C8C7E10"/>
    <w:lvl w:ilvl="0">
      <w:start w:val="1"/>
      <w:numFmt w:val="lowerLetter"/>
      <w:lvlText w:val="%1)"/>
      <w:lvlJc w:val="left"/>
      <w:pPr>
        <w:tabs>
          <w:tab w:val="num" w:pos="1080"/>
        </w:tabs>
        <w:ind w:left="1080" w:hanging="360"/>
      </w:pPr>
      <w:rPr>
        <w:rFonts w:hint="default"/>
      </w:rPr>
    </w:lvl>
  </w:abstractNum>
  <w:abstractNum w:abstractNumId="5">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90D6529"/>
    <w:multiLevelType w:val="hybridMultilevel"/>
    <w:tmpl w:val="38A206F0"/>
    <w:lvl w:ilvl="0" w:tplc="7C8C7E10">
      <w:start w:val="1"/>
      <w:numFmt w:val="lowerLetter"/>
      <w:lvlText w:val="%1)"/>
      <w:lvlJc w:val="left"/>
      <w:pPr>
        <w:ind w:left="4397" w:hanging="360"/>
      </w:pPr>
      <w:rPr>
        <w:rFonts w:hint="default"/>
      </w:rPr>
    </w:lvl>
    <w:lvl w:ilvl="1" w:tplc="0809001B">
      <w:start w:val="1"/>
      <w:numFmt w:val="lowerRoman"/>
      <w:lvlText w:val="%2."/>
      <w:lvlJc w:val="right"/>
      <w:pPr>
        <w:ind w:left="5117" w:hanging="360"/>
      </w:pPr>
      <w:rPr>
        <w:rFonts w:hint="default"/>
      </w:rPr>
    </w:lvl>
    <w:lvl w:ilvl="2" w:tplc="08090005" w:tentative="1">
      <w:start w:val="1"/>
      <w:numFmt w:val="bullet"/>
      <w:lvlText w:val=""/>
      <w:lvlJc w:val="left"/>
      <w:pPr>
        <w:ind w:left="5837" w:hanging="360"/>
      </w:pPr>
      <w:rPr>
        <w:rFonts w:ascii="Wingdings" w:hAnsi="Wingdings" w:hint="default"/>
      </w:rPr>
    </w:lvl>
    <w:lvl w:ilvl="3" w:tplc="08090001" w:tentative="1">
      <w:start w:val="1"/>
      <w:numFmt w:val="bullet"/>
      <w:lvlText w:val=""/>
      <w:lvlJc w:val="left"/>
      <w:pPr>
        <w:ind w:left="6557" w:hanging="360"/>
      </w:pPr>
      <w:rPr>
        <w:rFonts w:ascii="Symbol" w:hAnsi="Symbol" w:hint="default"/>
      </w:rPr>
    </w:lvl>
    <w:lvl w:ilvl="4" w:tplc="08090003" w:tentative="1">
      <w:start w:val="1"/>
      <w:numFmt w:val="bullet"/>
      <w:lvlText w:val="o"/>
      <w:lvlJc w:val="left"/>
      <w:pPr>
        <w:ind w:left="7277" w:hanging="360"/>
      </w:pPr>
      <w:rPr>
        <w:rFonts w:ascii="Courier New" w:hAnsi="Courier New" w:cs="Courier New" w:hint="default"/>
      </w:rPr>
    </w:lvl>
    <w:lvl w:ilvl="5" w:tplc="08090005" w:tentative="1">
      <w:start w:val="1"/>
      <w:numFmt w:val="bullet"/>
      <w:lvlText w:val=""/>
      <w:lvlJc w:val="left"/>
      <w:pPr>
        <w:ind w:left="7997" w:hanging="360"/>
      </w:pPr>
      <w:rPr>
        <w:rFonts w:ascii="Wingdings" w:hAnsi="Wingdings" w:hint="default"/>
      </w:rPr>
    </w:lvl>
    <w:lvl w:ilvl="6" w:tplc="08090001" w:tentative="1">
      <w:start w:val="1"/>
      <w:numFmt w:val="bullet"/>
      <w:lvlText w:val=""/>
      <w:lvlJc w:val="left"/>
      <w:pPr>
        <w:ind w:left="8717" w:hanging="360"/>
      </w:pPr>
      <w:rPr>
        <w:rFonts w:ascii="Symbol" w:hAnsi="Symbol" w:hint="default"/>
      </w:rPr>
    </w:lvl>
    <w:lvl w:ilvl="7" w:tplc="08090003" w:tentative="1">
      <w:start w:val="1"/>
      <w:numFmt w:val="bullet"/>
      <w:lvlText w:val="o"/>
      <w:lvlJc w:val="left"/>
      <w:pPr>
        <w:ind w:left="9437" w:hanging="360"/>
      </w:pPr>
      <w:rPr>
        <w:rFonts w:ascii="Courier New" w:hAnsi="Courier New" w:cs="Courier New" w:hint="default"/>
      </w:rPr>
    </w:lvl>
    <w:lvl w:ilvl="8" w:tplc="08090005" w:tentative="1">
      <w:start w:val="1"/>
      <w:numFmt w:val="bullet"/>
      <w:lvlText w:val=""/>
      <w:lvlJc w:val="left"/>
      <w:pPr>
        <w:ind w:left="10157" w:hanging="360"/>
      </w:pPr>
      <w:rPr>
        <w:rFonts w:ascii="Wingdings" w:hAnsi="Wingdings" w:hint="default"/>
      </w:rPr>
    </w:lvl>
  </w:abstractNum>
  <w:abstractNum w:abstractNumId="7">
    <w:nsid w:val="0F09774F"/>
    <w:multiLevelType w:val="hybridMultilevel"/>
    <w:tmpl w:val="A24CB9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510338"/>
    <w:multiLevelType w:val="hybridMultilevel"/>
    <w:tmpl w:val="C3E84CE2"/>
    <w:lvl w:ilvl="0" w:tplc="08090001">
      <w:start w:val="1"/>
      <w:numFmt w:val="bullet"/>
      <w:lvlText w:val=""/>
      <w:lvlJc w:val="left"/>
      <w:pPr>
        <w:tabs>
          <w:tab w:val="num" w:pos="928"/>
        </w:tabs>
        <w:ind w:left="928" w:hanging="360"/>
      </w:pPr>
      <w:rPr>
        <w:rFonts w:ascii="Symbol" w:hAnsi="Symbol" w:hint="default"/>
      </w:rPr>
    </w:lvl>
    <w:lvl w:ilvl="1" w:tplc="08090019">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0">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1E695A98"/>
    <w:multiLevelType w:val="hybridMultilevel"/>
    <w:tmpl w:val="492473EE"/>
    <w:lvl w:ilvl="0" w:tplc="0809001B">
      <w:start w:val="1"/>
      <w:numFmt w:val="lowerRoman"/>
      <w:lvlText w:val="%1."/>
      <w:lvlJc w:val="righ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nsid w:val="25061F23"/>
    <w:multiLevelType w:val="hybridMultilevel"/>
    <w:tmpl w:val="7812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52D5A44"/>
    <w:multiLevelType w:val="hybridMultilevel"/>
    <w:tmpl w:val="D8B8C1C4"/>
    <w:lvl w:ilvl="0" w:tplc="8034E05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20">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88816D5"/>
    <w:multiLevelType w:val="hybridMultilevel"/>
    <w:tmpl w:val="507C04EE"/>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23">
    <w:nsid w:val="2B0770CF"/>
    <w:multiLevelType w:val="hybridMultilevel"/>
    <w:tmpl w:val="E4D2E1DC"/>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nsid w:val="2BCE3334"/>
    <w:multiLevelType w:val="hybridMultilevel"/>
    <w:tmpl w:val="0A4C5C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7">
    <w:nsid w:val="33877C1A"/>
    <w:multiLevelType w:val="hybridMultilevel"/>
    <w:tmpl w:val="75EAEE18"/>
    <w:lvl w:ilvl="0" w:tplc="7C8C7E10">
      <w:start w:val="1"/>
      <w:numFmt w:val="lowerLetter"/>
      <w:lvlText w:val="%1)"/>
      <w:lvlJc w:val="left"/>
      <w:pPr>
        <w:ind w:left="1690" w:hanging="360"/>
      </w:pPr>
      <w:rPr>
        <w:rFonts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abstractNum w:abstractNumId="28">
    <w:nsid w:val="34B830B9"/>
    <w:multiLevelType w:val="singleLevel"/>
    <w:tmpl w:val="C804F6EA"/>
    <w:lvl w:ilvl="0">
      <w:start w:val="1"/>
      <w:numFmt w:val="lowerLetter"/>
      <w:lvlText w:val="%1)"/>
      <w:lvlJc w:val="left"/>
      <w:pPr>
        <w:tabs>
          <w:tab w:val="num" w:pos="1080"/>
        </w:tabs>
        <w:ind w:left="1080" w:hanging="360"/>
      </w:pPr>
      <w:rPr>
        <w:rFonts w:hint="default"/>
      </w:rPr>
    </w:lvl>
  </w:abstractNum>
  <w:abstractNum w:abstractNumId="29">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30">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1">
    <w:nsid w:val="38F6707A"/>
    <w:multiLevelType w:val="hybridMultilevel"/>
    <w:tmpl w:val="1C50797E"/>
    <w:lvl w:ilvl="0" w:tplc="7C8C7E10">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9FB11A5"/>
    <w:multiLevelType w:val="multilevel"/>
    <w:tmpl w:val="7F3A4374"/>
    <w:lvl w:ilvl="0">
      <w:start w:val="1"/>
      <w:numFmt w:val="decimal"/>
      <w:pStyle w:val="LevelD1"/>
      <w:lvlText w:val="D.%1"/>
      <w:lvlJc w:val="left"/>
      <w:pPr>
        <w:tabs>
          <w:tab w:val="num" w:pos="862"/>
        </w:tabs>
        <w:ind w:left="502" w:hanging="360"/>
      </w:pPr>
      <w:rPr>
        <w:rFonts w:ascii="Arial Bold" w:hAnsi="Arial Bold" w:hint="default"/>
        <w:b/>
        <w:i w:val="0"/>
        <w:sz w:val="22"/>
      </w:rPr>
    </w:lvl>
    <w:lvl w:ilvl="1">
      <w:start w:val="1"/>
      <w:numFmt w:val="decimal"/>
      <w:lvlText w:val="%1.%2."/>
      <w:lvlJc w:val="left"/>
      <w:pPr>
        <w:tabs>
          <w:tab w:val="num" w:pos="1582"/>
        </w:tabs>
        <w:ind w:left="934" w:hanging="432"/>
      </w:pPr>
      <w:rPr>
        <w:rFonts w:hint="default"/>
      </w:rPr>
    </w:lvl>
    <w:lvl w:ilvl="2">
      <w:start w:val="1"/>
      <w:numFmt w:val="decimal"/>
      <w:lvlText w:val="%1.%2.%3."/>
      <w:lvlJc w:val="left"/>
      <w:pPr>
        <w:tabs>
          <w:tab w:val="num" w:pos="2302"/>
        </w:tabs>
        <w:ind w:left="1366" w:hanging="504"/>
      </w:pPr>
      <w:rPr>
        <w:rFonts w:hint="default"/>
      </w:rPr>
    </w:lvl>
    <w:lvl w:ilvl="3">
      <w:start w:val="1"/>
      <w:numFmt w:val="decimal"/>
      <w:lvlText w:val="%1.%2.%3.%4."/>
      <w:lvlJc w:val="left"/>
      <w:pPr>
        <w:tabs>
          <w:tab w:val="num" w:pos="3022"/>
        </w:tabs>
        <w:ind w:left="1870" w:hanging="648"/>
      </w:pPr>
      <w:rPr>
        <w:rFonts w:hint="default"/>
      </w:rPr>
    </w:lvl>
    <w:lvl w:ilvl="4">
      <w:start w:val="1"/>
      <w:numFmt w:val="decimal"/>
      <w:lvlText w:val="%1.%2.%3.%4.%5."/>
      <w:lvlJc w:val="left"/>
      <w:pPr>
        <w:tabs>
          <w:tab w:val="num" w:pos="3742"/>
        </w:tabs>
        <w:ind w:left="2374" w:hanging="792"/>
      </w:pPr>
      <w:rPr>
        <w:rFonts w:hint="default"/>
      </w:rPr>
    </w:lvl>
    <w:lvl w:ilvl="5">
      <w:start w:val="1"/>
      <w:numFmt w:val="decimal"/>
      <w:lvlText w:val="%1.%2.%3.%4.%5.%6."/>
      <w:lvlJc w:val="left"/>
      <w:pPr>
        <w:tabs>
          <w:tab w:val="num" w:pos="4462"/>
        </w:tabs>
        <w:ind w:left="2878" w:hanging="936"/>
      </w:pPr>
      <w:rPr>
        <w:rFonts w:hint="default"/>
      </w:rPr>
    </w:lvl>
    <w:lvl w:ilvl="6">
      <w:start w:val="1"/>
      <w:numFmt w:val="decimal"/>
      <w:lvlText w:val="%1.%2.%3.%4.%5.%6.%7."/>
      <w:lvlJc w:val="left"/>
      <w:pPr>
        <w:tabs>
          <w:tab w:val="num" w:pos="5182"/>
        </w:tabs>
        <w:ind w:left="3382" w:hanging="1080"/>
      </w:pPr>
      <w:rPr>
        <w:rFonts w:hint="default"/>
      </w:rPr>
    </w:lvl>
    <w:lvl w:ilvl="7">
      <w:start w:val="1"/>
      <w:numFmt w:val="decimal"/>
      <w:lvlText w:val="%1.%2.%3.%4.%5.%6.%7.%8."/>
      <w:lvlJc w:val="left"/>
      <w:pPr>
        <w:tabs>
          <w:tab w:val="num" w:pos="5902"/>
        </w:tabs>
        <w:ind w:left="3886" w:hanging="1224"/>
      </w:pPr>
      <w:rPr>
        <w:rFonts w:hint="default"/>
      </w:rPr>
    </w:lvl>
    <w:lvl w:ilvl="8">
      <w:start w:val="1"/>
      <w:numFmt w:val="decimal"/>
      <w:lvlText w:val="%1.%2.%3.%4.%5.%6.%7.%8.%9."/>
      <w:lvlJc w:val="left"/>
      <w:pPr>
        <w:tabs>
          <w:tab w:val="num" w:pos="6622"/>
        </w:tabs>
        <w:ind w:left="4462" w:hanging="1440"/>
      </w:pPr>
      <w:rPr>
        <w:rFonts w:hint="default"/>
      </w:rPr>
    </w:lvl>
  </w:abstractNum>
  <w:abstractNum w:abstractNumId="33">
    <w:nsid w:val="3CDE5F3C"/>
    <w:multiLevelType w:val="hybridMultilevel"/>
    <w:tmpl w:val="E4D2E1DC"/>
    <w:lvl w:ilvl="0" w:tplc="08090017">
      <w:start w:val="1"/>
      <w:numFmt w:val="lowerLetter"/>
      <w:lvlText w:val="%1)"/>
      <w:lvlJc w:val="left"/>
      <w:pPr>
        <w:ind w:left="3675" w:hanging="360"/>
      </w:pPr>
    </w:lvl>
    <w:lvl w:ilvl="1" w:tplc="08090019" w:tentative="1">
      <w:start w:val="1"/>
      <w:numFmt w:val="lowerLetter"/>
      <w:lvlText w:val="%2."/>
      <w:lvlJc w:val="left"/>
      <w:pPr>
        <w:ind w:left="4395" w:hanging="360"/>
      </w:pPr>
    </w:lvl>
    <w:lvl w:ilvl="2" w:tplc="0809001B" w:tentative="1">
      <w:start w:val="1"/>
      <w:numFmt w:val="lowerRoman"/>
      <w:lvlText w:val="%3."/>
      <w:lvlJc w:val="right"/>
      <w:pPr>
        <w:ind w:left="5115" w:hanging="180"/>
      </w:pPr>
    </w:lvl>
    <w:lvl w:ilvl="3" w:tplc="0809000F" w:tentative="1">
      <w:start w:val="1"/>
      <w:numFmt w:val="decimal"/>
      <w:lvlText w:val="%4."/>
      <w:lvlJc w:val="left"/>
      <w:pPr>
        <w:ind w:left="5835" w:hanging="360"/>
      </w:pPr>
    </w:lvl>
    <w:lvl w:ilvl="4" w:tplc="08090019" w:tentative="1">
      <w:start w:val="1"/>
      <w:numFmt w:val="lowerLetter"/>
      <w:lvlText w:val="%5."/>
      <w:lvlJc w:val="left"/>
      <w:pPr>
        <w:ind w:left="6555" w:hanging="360"/>
      </w:pPr>
    </w:lvl>
    <w:lvl w:ilvl="5" w:tplc="0809001B" w:tentative="1">
      <w:start w:val="1"/>
      <w:numFmt w:val="lowerRoman"/>
      <w:lvlText w:val="%6."/>
      <w:lvlJc w:val="right"/>
      <w:pPr>
        <w:ind w:left="7275" w:hanging="180"/>
      </w:pPr>
    </w:lvl>
    <w:lvl w:ilvl="6" w:tplc="0809000F" w:tentative="1">
      <w:start w:val="1"/>
      <w:numFmt w:val="decimal"/>
      <w:lvlText w:val="%7."/>
      <w:lvlJc w:val="left"/>
      <w:pPr>
        <w:ind w:left="7995" w:hanging="360"/>
      </w:pPr>
    </w:lvl>
    <w:lvl w:ilvl="7" w:tplc="08090019" w:tentative="1">
      <w:start w:val="1"/>
      <w:numFmt w:val="lowerLetter"/>
      <w:lvlText w:val="%8."/>
      <w:lvlJc w:val="left"/>
      <w:pPr>
        <w:ind w:left="8715" w:hanging="360"/>
      </w:pPr>
    </w:lvl>
    <w:lvl w:ilvl="8" w:tplc="0809001B" w:tentative="1">
      <w:start w:val="1"/>
      <w:numFmt w:val="lowerRoman"/>
      <w:lvlText w:val="%9."/>
      <w:lvlJc w:val="right"/>
      <w:pPr>
        <w:ind w:left="9435" w:hanging="180"/>
      </w:pPr>
    </w:lvl>
  </w:abstractNum>
  <w:abstractNum w:abstractNumId="34">
    <w:nsid w:val="3D1C1996"/>
    <w:multiLevelType w:val="singleLevel"/>
    <w:tmpl w:val="7702E72E"/>
    <w:lvl w:ilvl="0">
      <w:start w:val="1"/>
      <w:numFmt w:val="decimal"/>
      <w:lvlText w:val="%1)"/>
      <w:lvlJc w:val="left"/>
      <w:pPr>
        <w:tabs>
          <w:tab w:val="num" w:pos="1800"/>
        </w:tabs>
        <w:ind w:left="1800" w:hanging="360"/>
      </w:pPr>
      <w:rPr>
        <w:rFonts w:hint="default"/>
      </w:rPr>
    </w:lvl>
  </w:abstractNum>
  <w:abstractNum w:abstractNumId="35">
    <w:nsid w:val="3D9A794A"/>
    <w:multiLevelType w:val="hybridMultilevel"/>
    <w:tmpl w:val="BA76B16A"/>
    <w:lvl w:ilvl="0" w:tplc="7C8C7E10">
      <w:start w:val="1"/>
      <w:numFmt w:val="lowerLetter"/>
      <w:lvlText w:val="%1)"/>
      <w:lvlJc w:val="left"/>
      <w:pPr>
        <w:ind w:left="4397" w:hanging="360"/>
      </w:pPr>
      <w:rPr>
        <w:rFonts w:hint="default"/>
      </w:rPr>
    </w:lvl>
    <w:lvl w:ilvl="1" w:tplc="0809001B">
      <w:start w:val="1"/>
      <w:numFmt w:val="lowerRoman"/>
      <w:lvlText w:val="%2."/>
      <w:lvlJc w:val="right"/>
      <w:pPr>
        <w:ind w:left="5117" w:hanging="360"/>
      </w:pPr>
      <w:rPr>
        <w:rFonts w:hint="default"/>
      </w:rPr>
    </w:lvl>
    <w:lvl w:ilvl="2" w:tplc="08090005" w:tentative="1">
      <w:start w:val="1"/>
      <w:numFmt w:val="bullet"/>
      <w:lvlText w:val=""/>
      <w:lvlJc w:val="left"/>
      <w:pPr>
        <w:ind w:left="5837" w:hanging="360"/>
      </w:pPr>
      <w:rPr>
        <w:rFonts w:ascii="Wingdings" w:hAnsi="Wingdings" w:hint="default"/>
      </w:rPr>
    </w:lvl>
    <w:lvl w:ilvl="3" w:tplc="08090001" w:tentative="1">
      <w:start w:val="1"/>
      <w:numFmt w:val="bullet"/>
      <w:lvlText w:val=""/>
      <w:lvlJc w:val="left"/>
      <w:pPr>
        <w:ind w:left="6557" w:hanging="360"/>
      </w:pPr>
      <w:rPr>
        <w:rFonts w:ascii="Symbol" w:hAnsi="Symbol" w:hint="default"/>
      </w:rPr>
    </w:lvl>
    <w:lvl w:ilvl="4" w:tplc="08090003" w:tentative="1">
      <w:start w:val="1"/>
      <w:numFmt w:val="bullet"/>
      <w:lvlText w:val="o"/>
      <w:lvlJc w:val="left"/>
      <w:pPr>
        <w:ind w:left="7277" w:hanging="360"/>
      </w:pPr>
      <w:rPr>
        <w:rFonts w:ascii="Courier New" w:hAnsi="Courier New" w:cs="Courier New" w:hint="default"/>
      </w:rPr>
    </w:lvl>
    <w:lvl w:ilvl="5" w:tplc="08090005" w:tentative="1">
      <w:start w:val="1"/>
      <w:numFmt w:val="bullet"/>
      <w:lvlText w:val=""/>
      <w:lvlJc w:val="left"/>
      <w:pPr>
        <w:ind w:left="7997" w:hanging="360"/>
      </w:pPr>
      <w:rPr>
        <w:rFonts w:ascii="Wingdings" w:hAnsi="Wingdings" w:hint="default"/>
      </w:rPr>
    </w:lvl>
    <w:lvl w:ilvl="6" w:tplc="08090001" w:tentative="1">
      <w:start w:val="1"/>
      <w:numFmt w:val="bullet"/>
      <w:lvlText w:val=""/>
      <w:lvlJc w:val="left"/>
      <w:pPr>
        <w:ind w:left="8717" w:hanging="360"/>
      </w:pPr>
      <w:rPr>
        <w:rFonts w:ascii="Symbol" w:hAnsi="Symbol" w:hint="default"/>
      </w:rPr>
    </w:lvl>
    <w:lvl w:ilvl="7" w:tplc="08090003" w:tentative="1">
      <w:start w:val="1"/>
      <w:numFmt w:val="bullet"/>
      <w:lvlText w:val="o"/>
      <w:lvlJc w:val="left"/>
      <w:pPr>
        <w:ind w:left="9437" w:hanging="360"/>
      </w:pPr>
      <w:rPr>
        <w:rFonts w:ascii="Courier New" w:hAnsi="Courier New" w:cs="Courier New" w:hint="default"/>
      </w:rPr>
    </w:lvl>
    <w:lvl w:ilvl="8" w:tplc="08090005" w:tentative="1">
      <w:start w:val="1"/>
      <w:numFmt w:val="bullet"/>
      <w:lvlText w:val=""/>
      <w:lvlJc w:val="left"/>
      <w:pPr>
        <w:ind w:left="10157" w:hanging="360"/>
      </w:pPr>
      <w:rPr>
        <w:rFonts w:ascii="Wingdings" w:hAnsi="Wingdings" w:hint="default"/>
      </w:rPr>
    </w:lvl>
  </w:abstractNum>
  <w:abstractNum w:abstractNumId="36">
    <w:nsid w:val="3F584C24"/>
    <w:multiLevelType w:val="hybridMultilevel"/>
    <w:tmpl w:val="C3426EFE"/>
    <w:lvl w:ilvl="0" w:tplc="FA24FC6E">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04B50C0"/>
    <w:multiLevelType w:val="hybridMultilevel"/>
    <w:tmpl w:val="C926695A"/>
    <w:lvl w:ilvl="0" w:tplc="265844AE">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DFDA"/>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nsid w:val="44343042"/>
    <w:multiLevelType w:val="hybridMultilevel"/>
    <w:tmpl w:val="1ED6579A"/>
    <w:lvl w:ilvl="0" w:tplc="7C8C7E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466260A4"/>
    <w:multiLevelType w:val="hybridMultilevel"/>
    <w:tmpl w:val="85C20BE4"/>
    <w:lvl w:ilvl="0" w:tplc="AB74FCFE">
      <w:start w:val="1"/>
      <w:numFmt w:val="lowerRoman"/>
      <w:lvlText w:val="%1)"/>
      <w:lvlJc w:val="right"/>
      <w:pPr>
        <w:tabs>
          <w:tab w:val="num" w:pos="1622"/>
        </w:tabs>
        <w:ind w:left="1622" w:hanging="360"/>
      </w:pPr>
      <w:rPr>
        <w:rFonts w:ascii="Arial" w:hAnsi="Arial" w:hint="default"/>
        <w:b w:val="0"/>
        <w:i w:val="0"/>
        <w:sz w:val="22"/>
      </w:rPr>
    </w:lvl>
    <w:lvl w:ilvl="1" w:tplc="08090019" w:tentative="1">
      <w:start w:val="1"/>
      <w:numFmt w:val="lowerLetter"/>
      <w:lvlText w:val="%2."/>
      <w:lvlJc w:val="left"/>
      <w:pPr>
        <w:tabs>
          <w:tab w:val="num" w:pos="2342"/>
        </w:tabs>
        <w:ind w:left="2342" w:hanging="360"/>
      </w:pPr>
    </w:lvl>
    <w:lvl w:ilvl="2" w:tplc="0809001B" w:tentative="1">
      <w:start w:val="1"/>
      <w:numFmt w:val="lowerRoman"/>
      <w:lvlText w:val="%3."/>
      <w:lvlJc w:val="right"/>
      <w:pPr>
        <w:tabs>
          <w:tab w:val="num" w:pos="3062"/>
        </w:tabs>
        <w:ind w:left="3062" w:hanging="180"/>
      </w:pPr>
    </w:lvl>
    <w:lvl w:ilvl="3" w:tplc="0809000F" w:tentative="1">
      <w:start w:val="1"/>
      <w:numFmt w:val="decimal"/>
      <w:lvlText w:val="%4."/>
      <w:lvlJc w:val="left"/>
      <w:pPr>
        <w:tabs>
          <w:tab w:val="num" w:pos="3782"/>
        </w:tabs>
        <w:ind w:left="3782" w:hanging="360"/>
      </w:pPr>
    </w:lvl>
    <w:lvl w:ilvl="4" w:tplc="08090019" w:tentative="1">
      <w:start w:val="1"/>
      <w:numFmt w:val="lowerLetter"/>
      <w:lvlText w:val="%5."/>
      <w:lvlJc w:val="left"/>
      <w:pPr>
        <w:tabs>
          <w:tab w:val="num" w:pos="4502"/>
        </w:tabs>
        <w:ind w:left="4502" w:hanging="360"/>
      </w:pPr>
    </w:lvl>
    <w:lvl w:ilvl="5" w:tplc="0809001B" w:tentative="1">
      <w:start w:val="1"/>
      <w:numFmt w:val="lowerRoman"/>
      <w:lvlText w:val="%6."/>
      <w:lvlJc w:val="right"/>
      <w:pPr>
        <w:tabs>
          <w:tab w:val="num" w:pos="5222"/>
        </w:tabs>
        <w:ind w:left="5222" w:hanging="180"/>
      </w:pPr>
    </w:lvl>
    <w:lvl w:ilvl="6" w:tplc="0809000F" w:tentative="1">
      <w:start w:val="1"/>
      <w:numFmt w:val="decimal"/>
      <w:lvlText w:val="%7."/>
      <w:lvlJc w:val="left"/>
      <w:pPr>
        <w:tabs>
          <w:tab w:val="num" w:pos="5942"/>
        </w:tabs>
        <w:ind w:left="5942" w:hanging="360"/>
      </w:pPr>
    </w:lvl>
    <w:lvl w:ilvl="7" w:tplc="08090019" w:tentative="1">
      <w:start w:val="1"/>
      <w:numFmt w:val="lowerLetter"/>
      <w:lvlText w:val="%8."/>
      <w:lvlJc w:val="left"/>
      <w:pPr>
        <w:tabs>
          <w:tab w:val="num" w:pos="6662"/>
        </w:tabs>
        <w:ind w:left="6662" w:hanging="360"/>
      </w:pPr>
    </w:lvl>
    <w:lvl w:ilvl="8" w:tplc="0809001B" w:tentative="1">
      <w:start w:val="1"/>
      <w:numFmt w:val="lowerRoman"/>
      <w:lvlText w:val="%9."/>
      <w:lvlJc w:val="right"/>
      <w:pPr>
        <w:tabs>
          <w:tab w:val="num" w:pos="7382"/>
        </w:tabs>
        <w:ind w:left="7382" w:hanging="180"/>
      </w:pPr>
    </w:lvl>
  </w:abstractNum>
  <w:abstractNum w:abstractNumId="42">
    <w:nsid w:val="47967715"/>
    <w:multiLevelType w:val="hybridMultilevel"/>
    <w:tmpl w:val="8CC6EC9C"/>
    <w:lvl w:ilvl="0" w:tplc="7C8C7E10">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A9A2C36"/>
    <w:multiLevelType w:val="hybridMultilevel"/>
    <w:tmpl w:val="E4D2E1DC"/>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4">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5">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6">
    <w:nsid w:val="51D46BA6"/>
    <w:multiLevelType w:val="hybridMultilevel"/>
    <w:tmpl w:val="A5CC0972"/>
    <w:lvl w:ilvl="0" w:tplc="A1D29E96">
      <w:start w:val="1"/>
      <w:numFmt w:val="lowerLetter"/>
      <w:lvlText w:val="%1)"/>
      <w:lvlJc w:val="left"/>
      <w:pPr>
        <w:ind w:left="3675" w:hanging="360"/>
      </w:pPr>
      <w:rPr>
        <w:b w:val="0"/>
      </w:rPr>
    </w:lvl>
    <w:lvl w:ilvl="1" w:tplc="08090019" w:tentative="1">
      <w:start w:val="1"/>
      <w:numFmt w:val="lowerLetter"/>
      <w:lvlText w:val="%2."/>
      <w:lvlJc w:val="left"/>
      <w:pPr>
        <w:ind w:left="4395" w:hanging="360"/>
      </w:pPr>
    </w:lvl>
    <w:lvl w:ilvl="2" w:tplc="0809001B" w:tentative="1">
      <w:start w:val="1"/>
      <w:numFmt w:val="lowerRoman"/>
      <w:lvlText w:val="%3."/>
      <w:lvlJc w:val="right"/>
      <w:pPr>
        <w:ind w:left="5115" w:hanging="180"/>
      </w:pPr>
    </w:lvl>
    <w:lvl w:ilvl="3" w:tplc="0809000F" w:tentative="1">
      <w:start w:val="1"/>
      <w:numFmt w:val="decimal"/>
      <w:lvlText w:val="%4."/>
      <w:lvlJc w:val="left"/>
      <w:pPr>
        <w:ind w:left="5835" w:hanging="360"/>
      </w:pPr>
    </w:lvl>
    <w:lvl w:ilvl="4" w:tplc="08090019" w:tentative="1">
      <w:start w:val="1"/>
      <w:numFmt w:val="lowerLetter"/>
      <w:lvlText w:val="%5."/>
      <w:lvlJc w:val="left"/>
      <w:pPr>
        <w:ind w:left="6555" w:hanging="360"/>
      </w:pPr>
    </w:lvl>
    <w:lvl w:ilvl="5" w:tplc="0809001B" w:tentative="1">
      <w:start w:val="1"/>
      <w:numFmt w:val="lowerRoman"/>
      <w:lvlText w:val="%6."/>
      <w:lvlJc w:val="right"/>
      <w:pPr>
        <w:ind w:left="7275" w:hanging="180"/>
      </w:pPr>
    </w:lvl>
    <w:lvl w:ilvl="6" w:tplc="0809000F" w:tentative="1">
      <w:start w:val="1"/>
      <w:numFmt w:val="decimal"/>
      <w:lvlText w:val="%7."/>
      <w:lvlJc w:val="left"/>
      <w:pPr>
        <w:ind w:left="7995" w:hanging="360"/>
      </w:pPr>
    </w:lvl>
    <w:lvl w:ilvl="7" w:tplc="08090019" w:tentative="1">
      <w:start w:val="1"/>
      <w:numFmt w:val="lowerLetter"/>
      <w:lvlText w:val="%8."/>
      <w:lvlJc w:val="left"/>
      <w:pPr>
        <w:ind w:left="8715" w:hanging="360"/>
      </w:pPr>
    </w:lvl>
    <w:lvl w:ilvl="8" w:tplc="0809001B" w:tentative="1">
      <w:start w:val="1"/>
      <w:numFmt w:val="lowerRoman"/>
      <w:lvlText w:val="%9."/>
      <w:lvlJc w:val="right"/>
      <w:pPr>
        <w:ind w:left="9435" w:hanging="180"/>
      </w:pPr>
    </w:lvl>
  </w:abstractNum>
  <w:abstractNum w:abstractNumId="47">
    <w:nsid w:val="52222A34"/>
    <w:multiLevelType w:val="hybridMultilevel"/>
    <w:tmpl w:val="D41246B2"/>
    <w:lvl w:ilvl="0" w:tplc="08090001">
      <w:start w:val="1"/>
      <w:numFmt w:val="bullet"/>
      <w:lvlText w:val=""/>
      <w:lvlJc w:val="left"/>
      <w:pPr>
        <w:tabs>
          <w:tab w:val="num" w:pos="1211"/>
        </w:tabs>
        <w:ind w:left="1211" w:hanging="360"/>
      </w:pPr>
      <w:rPr>
        <w:rFonts w:ascii="Symbol" w:hAnsi="Symbol" w:hint="default"/>
      </w:rPr>
    </w:lvl>
    <w:lvl w:ilvl="1" w:tplc="08090003">
      <w:start w:val="1"/>
      <w:numFmt w:val="bullet"/>
      <w:lvlText w:val="o"/>
      <w:lvlJc w:val="left"/>
      <w:pPr>
        <w:tabs>
          <w:tab w:val="num" w:pos="1571"/>
        </w:tabs>
        <w:ind w:left="1571" w:hanging="360"/>
      </w:pPr>
      <w:rPr>
        <w:rFonts w:ascii="Courier New" w:hAnsi="Courier New" w:cs="Courier New" w:hint="default"/>
      </w:rPr>
    </w:lvl>
    <w:lvl w:ilvl="2" w:tplc="08090005">
      <w:start w:val="1"/>
      <w:numFmt w:val="bullet"/>
      <w:lvlText w:val=""/>
      <w:lvlJc w:val="left"/>
      <w:pPr>
        <w:tabs>
          <w:tab w:val="num" w:pos="2291"/>
        </w:tabs>
        <w:ind w:left="2291" w:hanging="360"/>
      </w:pPr>
      <w:rPr>
        <w:rFonts w:ascii="Wingdings" w:hAnsi="Wingdings" w:hint="default"/>
      </w:rPr>
    </w:lvl>
    <w:lvl w:ilvl="3" w:tplc="08090001" w:tentative="1">
      <w:start w:val="1"/>
      <w:numFmt w:val="bullet"/>
      <w:lvlText w:val=""/>
      <w:lvlJc w:val="left"/>
      <w:pPr>
        <w:tabs>
          <w:tab w:val="num" w:pos="3011"/>
        </w:tabs>
        <w:ind w:left="3011" w:hanging="360"/>
      </w:pPr>
      <w:rPr>
        <w:rFonts w:ascii="Symbol" w:hAnsi="Symbol" w:hint="default"/>
      </w:rPr>
    </w:lvl>
    <w:lvl w:ilvl="4" w:tplc="08090003" w:tentative="1">
      <w:start w:val="1"/>
      <w:numFmt w:val="bullet"/>
      <w:lvlText w:val="o"/>
      <w:lvlJc w:val="left"/>
      <w:pPr>
        <w:tabs>
          <w:tab w:val="num" w:pos="3731"/>
        </w:tabs>
        <w:ind w:left="3731" w:hanging="360"/>
      </w:pPr>
      <w:rPr>
        <w:rFonts w:ascii="Courier New" w:hAnsi="Courier New" w:cs="Courier New" w:hint="default"/>
      </w:rPr>
    </w:lvl>
    <w:lvl w:ilvl="5" w:tplc="08090005" w:tentative="1">
      <w:start w:val="1"/>
      <w:numFmt w:val="bullet"/>
      <w:lvlText w:val=""/>
      <w:lvlJc w:val="left"/>
      <w:pPr>
        <w:tabs>
          <w:tab w:val="num" w:pos="4451"/>
        </w:tabs>
        <w:ind w:left="4451" w:hanging="360"/>
      </w:pPr>
      <w:rPr>
        <w:rFonts w:ascii="Wingdings" w:hAnsi="Wingdings" w:hint="default"/>
      </w:rPr>
    </w:lvl>
    <w:lvl w:ilvl="6" w:tplc="08090001" w:tentative="1">
      <w:start w:val="1"/>
      <w:numFmt w:val="bullet"/>
      <w:lvlText w:val=""/>
      <w:lvlJc w:val="left"/>
      <w:pPr>
        <w:tabs>
          <w:tab w:val="num" w:pos="5171"/>
        </w:tabs>
        <w:ind w:left="5171" w:hanging="360"/>
      </w:pPr>
      <w:rPr>
        <w:rFonts w:ascii="Symbol" w:hAnsi="Symbol" w:hint="default"/>
      </w:rPr>
    </w:lvl>
    <w:lvl w:ilvl="7" w:tplc="08090003" w:tentative="1">
      <w:start w:val="1"/>
      <w:numFmt w:val="bullet"/>
      <w:lvlText w:val="o"/>
      <w:lvlJc w:val="left"/>
      <w:pPr>
        <w:tabs>
          <w:tab w:val="num" w:pos="5891"/>
        </w:tabs>
        <w:ind w:left="5891" w:hanging="360"/>
      </w:pPr>
      <w:rPr>
        <w:rFonts w:ascii="Courier New" w:hAnsi="Courier New" w:cs="Courier New" w:hint="default"/>
      </w:rPr>
    </w:lvl>
    <w:lvl w:ilvl="8" w:tplc="08090005" w:tentative="1">
      <w:start w:val="1"/>
      <w:numFmt w:val="bullet"/>
      <w:lvlText w:val=""/>
      <w:lvlJc w:val="left"/>
      <w:pPr>
        <w:tabs>
          <w:tab w:val="num" w:pos="6611"/>
        </w:tabs>
        <w:ind w:left="6611" w:hanging="360"/>
      </w:pPr>
      <w:rPr>
        <w:rFonts w:ascii="Wingdings" w:hAnsi="Wingdings" w:hint="default"/>
      </w:rPr>
    </w:lvl>
  </w:abstractNum>
  <w:abstractNum w:abstractNumId="48">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52746908"/>
    <w:multiLevelType w:val="hybridMultilevel"/>
    <w:tmpl w:val="41B0630E"/>
    <w:lvl w:ilvl="0" w:tplc="08090001">
      <w:start w:val="1"/>
      <w:numFmt w:val="bullet"/>
      <w:lvlText w:val=""/>
      <w:lvlJc w:val="left"/>
      <w:pPr>
        <w:tabs>
          <w:tab w:val="num" w:pos="1593"/>
        </w:tabs>
        <w:ind w:left="1593" w:hanging="360"/>
      </w:pPr>
      <w:rPr>
        <w:rFonts w:ascii="Symbol" w:hAnsi="Symbol" w:hint="default"/>
      </w:rPr>
    </w:lvl>
    <w:lvl w:ilvl="1" w:tplc="08090003">
      <w:start w:val="1"/>
      <w:numFmt w:val="bullet"/>
      <w:lvlText w:val="o"/>
      <w:lvlJc w:val="left"/>
      <w:pPr>
        <w:tabs>
          <w:tab w:val="num" w:pos="2313"/>
        </w:tabs>
        <w:ind w:left="2313" w:hanging="360"/>
      </w:pPr>
      <w:rPr>
        <w:rFonts w:ascii="Courier New" w:hAnsi="Courier New" w:cs="Courier New" w:hint="default"/>
      </w:rPr>
    </w:lvl>
    <w:lvl w:ilvl="2" w:tplc="08090005" w:tentative="1">
      <w:start w:val="1"/>
      <w:numFmt w:val="bullet"/>
      <w:lvlText w:val=""/>
      <w:lvlJc w:val="left"/>
      <w:pPr>
        <w:tabs>
          <w:tab w:val="num" w:pos="3033"/>
        </w:tabs>
        <w:ind w:left="3033" w:hanging="360"/>
      </w:pPr>
      <w:rPr>
        <w:rFonts w:ascii="Wingdings" w:hAnsi="Wingdings" w:hint="default"/>
      </w:rPr>
    </w:lvl>
    <w:lvl w:ilvl="3" w:tplc="08090001" w:tentative="1">
      <w:start w:val="1"/>
      <w:numFmt w:val="bullet"/>
      <w:lvlText w:val=""/>
      <w:lvlJc w:val="left"/>
      <w:pPr>
        <w:tabs>
          <w:tab w:val="num" w:pos="3753"/>
        </w:tabs>
        <w:ind w:left="3753" w:hanging="360"/>
      </w:pPr>
      <w:rPr>
        <w:rFonts w:ascii="Symbol" w:hAnsi="Symbol" w:hint="default"/>
      </w:rPr>
    </w:lvl>
    <w:lvl w:ilvl="4" w:tplc="08090003" w:tentative="1">
      <w:start w:val="1"/>
      <w:numFmt w:val="bullet"/>
      <w:lvlText w:val="o"/>
      <w:lvlJc w:val="left"/>
      <w:pPr>
        <w:tabs>
          <w:tab w:val="num" w:pos="4473"/>
        </w:tabs>
        <w:ind w:left="4473" w:hanging="360"/>
      </w:pPr>
      <w:rPr>
        <w:rFonts w:ascii="Courier New" w:hAnsi="Courier New" w:cs="Courier New" w:hint="default"/>
      </w:rPr>
    </w:lvl>
    <w:lvl w:ilvl="5" w:tplc="08090005" w:tentative="1">
      <w:start w:val="1"/>
      <w:numFmt w:val="bullet"/>
      <w:lvlText w:val=""/>
      <w:lvlJc w:val="left"/>
      <w:pPr>
        <w:tabs>
          <w:tab w:val="num" w:pos="5193"/>
        </w:tabs>
        <w:ind w:left="5193" w:hanging="360"/>
      </w:pPr>
      <w:rPr>
        <w:rFonts w:ascii="Wingdings" w:hAnsi="Wingdings" w:hint="default"/>
      </w:rPr>
    </w:lvl>
    <w:lvl w:ilvl="6" w:tplc="08090001" w:tentative="1">
      <w:start w:val="1"/>
      <w:numFmt w:val="bullet"/>
      <w:lvlText w:val=""/>
      <w:lvlJc w:val="left"/>
      <w:pPr>
        <w:tabs>
          <w:tab w:val="num" w:pos="5913"/>
        </w:tabs>
        <w:ind w:left="5913" w:hanging="360"/>
      </w:pPr>
      <w:rPr>
        <w:rFonts w:ascii="Symbol" w:hAnsi="Symbol" w:hint="default"/>
      </w:rPr>
    </w:lvl>
    <w:lvl w:ilvl="7" w:tplc="08090003" w:tentative="1">
      <w:start w:val="1"/>
      <w:numFmt w:val="bullet"/>
      <w:lvlText w:val="o"/>
      <w:lvlJc w:val="left"/>
      <w:pPr>
        <w:tabs>
          <w:tab w:val="num" w:pos="6633"/>
        </w:tabs>
        <w:ind w:left="6633" w:hanging="360"/>
      </w:pPr>
      <w:rPr>
        <w:rFonts w:ascii="Courier New" w:hAnsi="Courier New" w:cs="Courier New" w:hint="default"/>
      </w:rPr>
    </w:lvl>
    <w:lvl w:ilvl="8" w:tplc="08090005" w:tentative="1">
      <w:start w:val="1"/>
      <w:numFmt w:val="bullet"/>
      <w:lvlText w:val=""/>
      <w:lvlJc w:val="left"/>
      <w:pPr>
        <w:tabs>
          <w:tab w:val="num" w:pos="7353"/>
        </w:tabs>
        <w:ind w:left="7353" w:hanging="360"/>
      </w:pPr>
      <w:rPr>
        <w:rFonts w:ascii="Wingdings" w:hAnsi="Wingdings" w:hint="default"/>
      </w:rPr>
    </w:lvl>
  </w:abstractNum>
  <w:abstractNum w:abstractNumId="5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1">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55">
    <w:nsid w:val="5C462C16"/>
    <w:multiLevelType w:val="hybridMultilevel"/>
    <w:tmpl w:val="EA1CF530"/>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5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57">
    <w:nsid w:val="5F68625A"/>
    <w:multiLevelType w:val="multilevel"/>
    <w:tmpl w:val="5E72ACA2"/>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66D54D6B"/>
    <w:multiLevelType w:val="hybridMultilevel"/>
    <w:tmpl w:val="A4143EC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1">
    <w:nsid w:val="686B15E2"/>
    <w:multiLevelType w:val="hybridMultilevel"/>
    <w:tmpl w:val="75EAEE18"/>
    <w:lvl w:ilvl="0" w:tplc="7C8C7E10">
      <w:start w:val="1"/>
      <w:numFmt w:val="lowerLetter"/>
      <w:lvlText w:val="%1)"/>
      <w:lvlJc w:val="left"/>
      <w:pPr>
        <w:ind w:left="4397" w:hanging="360"/>
      </w:pPr>
      <w:rPr>
        <w:rFonts w:hint="default"/>
      </w:rPr>
    </w:lvl>
    <w:lvl w:ilvl="1" w:tplc="08090003" w:tentative="1">
      <w:start w:val="1"/>
      <w:numFmt w:val="bullet"/>
      <w:lvlText w:val="o"/>
      <w:lvlJc w:val="left"/>
      <w:pPr>
        <w:ind w:left="5117" w:hanging="360"/>
      </w:pPr>
      <w:rPr>
        <w:rFonts w:ascii="Courier New" w:hAnsi="Courier New" w:cs="Courier New" w:hint="default"/>
      </w:rPr>
    </w:lvl>
    <w:lvl w:ilvl="2" w:tplc="08090005" w:tentative="1">
      <w:start w:val="1"/>
      <w:numFmt w:val="bullet"/>
      <w:lvlText w:val=""/>
      <w:lvlJc w:val="left"/>
      <w:pPr>
        <w:ind w:left="5837" w:hanging="360"/>
      </w:pPr>
      <w:rPr>
        <w:rFonts w:ascii="Wingdings" w:hAnsi="Wingdings" w:hint="default"/>
      </w:rPr>
    </w:lvl>
    <w:lvl w:ilvl="3" w:tplc="08090001" w:tentative="1">
      <w:start w:val="1"/>
      <w:numFmt w:val="bullet"/>
      <w:lvlText w:val=""/>
      <w:lvlJc w:val="left"/>
      <w:pPr>
        <w:ind w:left="6557" w:hanging="360"/>
      </w:pPr>
      <w:rPr>
        <w:rFonts w:ascii="Symbol" w:hAnsi="Symbol" w:hint="default"/>
      </w:rPr>
    </w:lvl>
    <w:lvl w:ilvl="4" w:tplc="08090003" w:tentative="1">
      <w:start w:val="1"/>
      <w:numFmt w:val="bullet"/>
      <w:lvlText w:val="o"/>
      <w:lvlJc w:val="left"/>
      <w:pPr>
        <w:ind w:left="7277" w:hanging="360"/>
      </w:pPr>
      <w:rPr>
        <w:rFonts w:ascii="Courier New" w:hAnsi="Courier New" w:cs="Courier New" w:hint="default"/>
      </w:rPr>
    </w:lvl>
    <w:lvl w:ilvl="5" w:tplc="08090005" w:tentative="1">
      <w:start w:val="1"/>
      <w:numFmt w:val="bullet"/>
      <w:lvlText w:val=""/>
      <w:lvlJc w:val="left"/>
      <w:pPr>
        <w:ind w:left="7997" w:hanging="360"/>
      </w:pPr>
      <w:rPr>
        <w:rFonts w:ascii="Wingdings" w:hAnsi="Wingdings" w:hint="default"/>
      </w:rPr>
    </w:lvl>
    <w:lvl w:ilvl="6" w:tplc="08090001" w:tentative="1">
      <w:start w:val="1"/>
      <w:numFmt w:val="bullet"/>
      <w:lvlText w:val=""/>
      <w:lvlJc w:val="left"/>
      <w:pPr>
        <w:ind w:left="8717" w:hanging="360"/>
      </w:pPr>
      <w:rPr>
        <w:rFonts w:ascii="Symbol" w:hAnsi="Symbol" w:hint="default"/>
      </w:rPr>
    </w:lvl>
    <w:lvl w:ilvl="7" w:tplc="08090003" w:tentative="1">
      <w:start w:val="1"/>
      <w:numFmt w:val="bullet"/>
      <w:lvlText w:val="o"/>
      <w:lvlJc w:val="left"/>
      <w:pPr>
        <w:ind w:left="9437" w:hanging="360"/>
      </w:pPr>
      <w:rPr>
        <w:rFonts w:ascii="Courier New" w:hAnsi="Courier New" w:cs="Courier New" w:hint="default"/>
      </w:rPr>
    </w:lvl>
    <w:lvl w:ilvl="8" w:tplc="08090005" w:tentative="1">
      <w:start w:val="1"/>
      <w:numFmt w:val="bullet"/>
      <w:lvlText w:val=""/>
      <w:lvlJc w:val="left"/>
      <w:pPr>
        <w:ind w:left="10157" w:hanging="360"/>
      </w:pPr>
      <w:rPr>
        <w:rFonts w:ascii="Wingdings" w:hAnsi="Wingdings" w:hint="default"/>
      </w:rPr>
    </w:lvl>
  </w:abstractNum>
  <w:abstractNum w:abstractNumId="62">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3">
    <w:nsid w:val="6A0505F8"/>
    <w:multiLevelType w:val="multilevel"/>
    <w:tmpl w:val="5540F564"/>
    <w:numStyleLink w:val="CurrentList1"/>
  </w:abstractNum>
  <w:abstractNum w:abstractNumId="64">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nsid w:val="6F4C0D47"/>
    <w:multiLevelType w:val="hybridMultilevel"/>
    <w:tmpl w:val="23ACFA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6FD74B70"/>
    <w:multiLevelType w:val="singleLevel"/>
    <w:tmpl w:val="92A2B53E"/>
    <w:lvl w:ilvl="0">
      <w:start w:val="1"/>
      <w:numFmt w:val="decimal"/>
      <w:lvlText w:val="%1)"/>
      <w:lvlJc w:val="left"/>
      <w:pPr>
        <w:tabs>
          <w:tab w:val="num" w:pos="1800"/>
        </w:tabs>
        <w:ind w:left="1800" w:hanging="360"/>
      </w:pPr>
      <w:rPr>
        <w:rFonts w:hint="default"/>
      </w:rPr>
    </w:lvl>
  </w:abstractNum>
  <w:abstractNum w:abstractNumId="67">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8">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9">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71">
    <w:nsid w:val="79D945FE"/>
    <w:multiLevelType w:val="hybridMultilevel"/>
    <w:tmpl w:val="D4FC84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nsid w:val="7A560F97"/>
    <w:multiLevelType w:val="multilevel"/>
    <w:tmpl w:val="43D4982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3">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nsid w:val="7D531B3B"/>
    <w:multiLevelType w:val="multilevel"/>
    <w:tmpl w:val="5540F564"/>
    <w:numStyleLink w:val="CurrentList1"/>
  </w:abstractNum>
  <w:abstractNum w:abstractNumId="75">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6">
    <w:nsid w:val="7EC34BE7"/>
    <w:multiLevelType w:val="multilevel"/>
    <w:tmpl w:val="8E7A6EE2"/>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72"/>
  </w:num>
  <w:num w:numId="2">
    <w:abstractNumId w:val="55"/>
  </w:num>
  <w:num w:numId="3">
    <w:abstractNumId w:val="65"/>
  </w:num>
  <w:num w:numId="4">
    <w:abstractNumId w:val="60"/>
  </w:num>
  <w:num w:numId="5">
    <w:abstractNumId w:val="71"/>
  </w:num>
  <w:num w:numId="6">
    <w:abstractNumId w:val="24"/>
  </w:num>
  <w:num w:numId="7">
    <w:abstractNumId w:val="9"/>
  </w:num>
  <w:num w:numId="8">
    <w:abstractNumId w:val="47"/>
  </w:num>
  <w:num w:numId="9">
    <w:abstractNumId w:val="28"/>
  </w:num>
  <w:num w:numId="10">
    <w:abstractNumId w:val="66"/>
  </w:num>
  <w:num w:numId="11">
    <w:abstractNumId w:val="34"/>
  </w:num>
  <w:num w:numId="12">
    <w:abstractNumId w:val="49"/>
  </w:num>
  <w:num w:numId="13">
    <w:abstractNumId w:val="4"/>
  </w:num>
  <w:num w:numId="14">
    <w:abstractNumId w:val="57"/>
  </w:num>
  <w:num w:numId="15">
    <w:abstractNumId w:val="8"/>
  </w:num>
  <w:num w:numId="16">
    <w:abstractNumId w:val="16"/>
  </w:num>
  <w:num w:numId="17">
    <w:abstractNumId w:val="0"/>
  </w:num>
  <w:num w:numId="18">
    <w:abstractNumId w:val="38"/>
  </w:num>
  <w:num w:numId="19">
    <w:abstractNumId w:val="26"/>
  </w:num>
  <w:num w:numId="20">
    <w:abstractNumId w:val="53"/>
  </w:num>
  <w:num w:numId="21">
    <w:abstractNumId w:val="64"/>
  </w:num>
  <w:num w:numId="22">
    <w:abstractNumId w:val="40"/>
  </w:num>
  <w:num w:numId="23">
    <w:abstractNumId w:val="5"/>
  </w:num>
  <w:num w:numId="24">
    <w:abstractNumId w:val="75"/>
  </w:num>
  <w:num w:numId="25">
    <w:abstractNumId w:val="76"/>
  </w:num>
  <w:num w:numId="26">
    <w:abstractNumId w:val="70"/>
  </w:num>
  <w:num w:numId="27">
    <w:abstractNumId w:val="10"/>
  </w:num>
  <w:num w:numId="28">
    <w:abstractNumId w:val="56"/>
  </w:num>
  <w:num w:numId="29">
    <w:abstractNumId w:val="22"/>
  </w:num>
  <w:num w:numId="30">
    <w:abstractNumId w:val="44"/>
  </w:num>
  <w:num w:numId="31">
    <w:abstractNumId w:val="67"/>
  </w:num>
  <w:num w:numId="32">
    <w:abstractNumId w:val="62"/>
  </w:num>
  <w:num w:numId="33">
    <w:abstractNumId w:val="32"/>
  </w:num>
  <w:num w:numId="34">
    <w:abstractNumId w:val="59"/>
  </w:num>
  <w:num w:numId="35">
    <w:abstractNumId w:val="29"/>
  </w:num>
  <w:num w:numId="36">
    <w:abstractNumId w:val="54"/>
  </w:num>
  <w:num w:numId="37">
    <w:abstractNumId w:val="1"/>
  </w:num>
  <w:num w:numId="38">
    <w:abstractNumId w:val="68"/>
  </w:num>
  <w:num w:numId="39">
    <w:abstractNumId w:val="58"/>
  </w:num>
  <w:num w:numId="40">
    <w:abstractNumId w:val="11"/>
  </w:num>
  <w:num w:numId="41">
    <w:abstractNumId w:val="48"/>
  </w:num>
  <w:num w:numId="42">
    <w:abstractNumId w:val="52"/>
  </w:num>
  <w:num w:numId="43">
    <w:abstractNumId w:val="37"/>
  </w:num>
  <w:num w:numId="44">
    <w:abstractNumId w:val="73"/>
  </w:num>
  <w:num w:numId="45">
    <w:abstractNumId w:val="20"/>
  </w:num>
  <w:num w:numId="46">
    <w:abstractNumId w:val="30"/>
  </w:num>
  <w:num w:numId="47">
    <w:abstractNumId w:val="50"/>
  </w:num>
  <w:num w:numId="48">
    <w:abstractNumId w:val="36"/>
  </w:num>
  <w:num w:numId="49">
    <w:abstractNumId w:val="19"/>
  </w:num>
  <w:num w:numId="50">
    <w:abstractNumId w:val="15"/>
  </w:num>
  <w:num w:numId="51">
    <w:abstractNumId w:val="74"/>
  </w:num>
  <w:num w:numId="52">
    <w:abstractNumId w:val="45"/>
  </w:num>
  <w:num w:numId="53">
    <w:abstractNumId w:val="63"/>
  </w:num>
  <w:num w:numId="54">
    <w:abstractNumId w:val="13"/>
  </w:num>
  <w:num w:numId="55">
    <w:abstractNumId w:val="69"/>
  </w:num>
  <w:num w:numId="56">
    <w:abstractNumId w:val="51"/>
  </w:num>
  <w:num w:numId="57">
    <w:abstractNumId w:val="14"/>
  </w:num>
  <w:num w:numId="58">
    <w:abstractNumId w:val="41"/>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7"/>
  </w:num>
  <w:num w:numId="62">
    <w:abstractNumId w:val="61"/>
  </w:num>
  <w:num w:numId="63">
    <w:abstractNumId w:val="39"/>
  </w:num>
  <w:num w:numId="64">
    <w:abstractNumId w:val="3"/>
  </w:num>
  <w:num w:numId="65">
    <w:abstractNumId w:val="31"/>
  </w:num>
  <w:num w:numId="66">
    <w:abstractNumId w:val="12"/>
  </w:num>
  <w:num w:numId="67">
    <w:abstractNumId w:val="2"/>
  </w:num>
  <w:num w:numId="68">
    <w:abstractNumId w:val="21"/>
  </w:num>
  <w:num w:numId="69">
    <w:abstractNumId w:val="23"/>
  </w:num>
  <w:num w:numId="70">
    <w:abstractNumId w:val="57"/>
  </w:num>
  <w:num w:numId="71">
    <w:abstractNumId w:val="43"/>
  </w:num>
  <w:num w:numId="72">
    <w:abstractNumId w:val="57"/>
  </w:num>
  <w:num w:numId="73">
    <w:abstractNumId w:val="46"/>
  </w:num>
  <w:num w:numId="74">
    <w:abstractNumId w:val="33"/>
  </w:num>
  <w:num w:numId="75">
    <w:abstractNumId w:val="27"/>
  </w:num>
  <w:num w:numId="76">
    <w:abstractNumId w:val="17"/>
  </w:num>
  <w:num w:numId="77">
    <w:abstractNumId w:val="42"/>
  </w:num>
  <w:num w:numId="78">
    <w:abstractNumId w:val="35"/>
  </w:num>
  <w:num w:numId="79">
    <w:abstractNumId w:val="6"/>
  </w:num>
  <w:num w:numId="80">
    <w:abstractNumId w:val="57"/>
  </w:num>
  <w:num w:numId="81">
    <w:abstractNumId w:val="57"/>
  </w:num>
  <w:num w:numId="82">
    <w:abstractNumId w:val="57"/>
  </w:num>
  <w:num w:numId="83">
    <w:abstractNumId w:val="57"/>
  </w:num>
  <w:num w:numId="84">
    <w:abstractNumId w:val="57"/>
  </w:num>
  <w:num w:numId="85">
    <w:abstractNumId w:val="57"/>
  </w:num>
  <w:num w:numId="86">
    <w:abstractNumId w:val="57"/>
  </w:num>
  <w:num w:numId="87">
    <w:abstractNumId w:val="57"/>
  </w:num>
  <w:num w:numId="88">
    <w:abstractNumId w:val="57"/>
  </w:num>
  <w:num w:numId="89">
    <w:abstractNumId w:val="57"/>
  </w:num>
  <w:num w:numId="90">
    <w:abstractNumId w:val="57"/>
  </w:num>
  <w:num w:numId="91">
    <w:abstractNumId w:val="57"/>
  </w:num>
  <w:num w:numId="92">
    <w:abstractNumId w:val="57"/>
  </w:num>
  <w:num w:numId="93">
    <w:abstractNumId w:val="57"/>
  </w:num>
  <w:num w:numId="94">
    <w:abstractNumId w:val="57"/>
  </w:num>
  <w:num w:numId="95">
    <w:abstractNumId w:val="57"/>
  </w:num>
  <w:num w:numId="96">
    <w:abstractNumId w:val="57"/>
  </w:num>
  <w:num w:numId="97">
    <w:abstractNumId w:val="57"/>
  </w:num>
  <w:num w:numId="98">
    <w:abstractNumId w:val="1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46"/>
    <w:rsid w:val="00013338"/>
    <w:rsid w:val="0002256F"/>
    <w:rsid w:val="00025044"/>
    <w:rsid w:val="00026EB8"/>
    <w:rsid w:val="000277D3"/>
    <w:rsid w:val="00032C4B"/>
    <w:rsid w:val="0005094C"/>
    <w:rsid w:val="00051E77"/>
    <w:rsid w:val="00054BB5"/>
    <w:rsid w:val="00055A4F"/>
    <w:rsid w:val="000570D3"/>
    <w:rsid w:val="00084361"/>
    <w:rsid w:val="0008638A"/>
    <w:rsid w:val="00087494"/>
    <w:rsid w:val="000A62B9"/>
    <w:rsid w:val="000A71F7"/>
    <w:rsid w:val="000B3B40"/>
    <w:rsid w:val="000D2248"/>
    <w:rsid w:val="000D2794"/>
    <w:rsid w:val="000D5BB7"/>
    <w:rsid w:val="000D5DDF"/>
    <w:rsid w:val="00100A3C"/>
    <w:rsid w:val="00101964"/>
    <w:rsid w:val="00101ED2"/>
    <w:rsid w:val="00102CF1"/>
    <w:rsid w:val="001124E7"/>
    <w:rsid w:val="001171D8"/>
    <w:rsid w:val="00120040"/>
    <w:rsid w:val="0013532E"/>
    <w:rsid w:val="001374B1"/>
    <w:rsid w:val="00145A25"/>
    <w:rsid w:val="00147AA4"/>
    <w:rsid w:val="00150025"/>
    <w:rsid w:val="00163CF1"/>
    <w:rsid w:val="001748F4"/>
    <w:rsid w:val="001756F6"/>
    <w:rsid w:val="00185570"/>
    <w:rsid w:val="00196820"/>
    <w:rsid w:val="001A196B"/>
    <w:rsid w:val="001A24B1"/>
    <w:rsid w:val="001A73C1"/>
    <w:rsid w:val="001B1D0E"/>
    <w:rsid w:val="001B3BFE"/>
    <w:rsid w:val="001D6EA6"/>
    <w:rsid w:val="001E7BC9"/>
    <w:rsid w:val="001F42E9"/>
    <w:rsid w:val="001F44A7"/>
    <w:rsid w:val="00200D0B"/>
    <w:rsid w:val="00203A80"/>
    <w:rsid w:val="00204409"/>
    <w:rsid w:val="00205DB5"/>
    <w:rsid w:val="00217B9E"/>
    <w:rsid w:val="00227A8E"/>
    <w:rsid w:val="00235D99"/>
    <w:rsid w:val="00243BE1"/>
    <w:rsid w:val="00246370"/>
    <w:rsid w:val="00252CAF"/>
    <w:rsid w:val="002572EE"/>
    <w:rsid w:val="00265519"/>
    <w:rsid w:val="00282A9F"/>
    <w:rsid w:val="00284F84"/>
    <w:rsid w:val="002A085B"/>
    <w:rsid w:val="002A25FB"/>
    <w:rsid w:val="002B5270"/>
    <w:rsid w:val="002C56DA"/>
    <w:rsid w:val="002C6785"/>
    <w:rsid w:val="002E5DBC"/>
    <w:rsid w:val="00300114"/>
    <w:rsid w:val="003121E6"/>
    <w:rsid w:val="003122D5"/>
    <w:rsid w:val="00312D75"/>
    <w:rsid w:val="00316F4A"/>
    <w:rsid w:val="003209BA"/>
    <w:rsid w:val="003314E7"/>
    <w:rsid w:val="00334BD6"/>
    <w:rsid w:val="00336C5E"/>
    <w:rsid w:val="00351097"/>
    <w:rsid w:val="00370867"/>
    <w:rsid w:val="003726C8"/>
    <w:rsid w:val="00377079"/>
    <w:rsid w:val="00380DB8"/>
    <w:rsid w:val="00384FB1"/>
    <w:rsid w:val="00385CBA"/>
    <w:rsid w:val="003949D3"/>
    <w:rsid w:val="003954FC"/>
    <w:rsid w:val="003A11B6"/>
    <w:rsid w:val="003A2C5C"/>
    <w:rsid w:val="003A3930"/>
    <w:rsid w:val="003B0427"/>
    <w:rsid w:val="003B1379"/>
    <w:rsid w:val="003B2DFB"/>
    <w:rsid w:val="003B4E41"/>
    <w:rsid w:val="003D5A79"/>
    <w:rsid w:val="003E4C9F"/>
    <w:rsid w:val="003E7D78"/>
    <w:rsid w:val="003F1F7C"/>
    <w:rsid w:val="003F6998"/>
    <w:rsid w:val="00402FBA"/>
    <w:rsid w:val="00422F42"/>
    <w:rsid w:val="00423E45"/>
    <w:rsid w:val="00430F9B"/>
    <w:rsid w:val="004329CF"/>
    <w:rsid w:val="004432EA"/>
    <w:rsid w:val="00443B82"/>
    <w:rsid w:val="00447EDB"/>
    <w:rsid w:val="00450725"/>
    <w:rsid w:val="00450A85"/>
    <w:rsid w:val="0045378F"/>
    <w:rsid w:val="00467A49"/>
    <w:rsid w:val="0047153A"/>
    <w:rsid w:val="0048026E"/>
    <w:rsid w:val="004808FD"/>
    <w:rsid w:val="00486C2E"/>
    <w:rsid w:val="004B12DB"/>
    <w:rsid w:val="004B4E63"/>
    <w:rsid w:val="004C292B"/>
    <w:rsid w:val="004C2D76"/>
    <w:rsid w:val="004C7C34"/>
    <w:rsid w:val="004D4907"/>
    <w:rsid w:val="004D6989"/>
    <w:rsid w:val="004E5780"/>
    <w:rsid w:val="004E6AE6"/>
    <w:rsid w:val="004F3E27"/>
    <w:rsid w:val="004F5064"/>
    <w:rsid w:val="004F76A8"/>
    <w:rsid w:val="00501482"/>
    <w:rsid w:val="00504203"/>
    <w:rsid w:val="00507DAD"/>
    <w:rsid w:val="00510247"/>
    <w:rsid w:val="00514AD8"/>
    <w:rsid w:val="0052177E"/>
    <w:rsid w:val="00522FCD"/>
    <w:rsid w:val="0052480C"/>
    <w:rsid w:val="005411B7"/>
    <w:rsid w:val="00550BCD"/>
    <w:rsid w:val="00552D35"/>
    <w:rsid w:val="00562134"/>
    <w:rsid w:val="0057225F"/>
    <w:rsid w:val="005837C1"/>
    <w:rsid w:val="005A65B0"/>
    <w:rsid w:val="005B539B"/>
    <w:rsid w:val="005E7976"/>
    <w:rsid w:val="005F110E"/>
    <w:rsid w:val="00603EB1"/>
    <w:rsid w:val="0060566C"/>
    <w:rsid w:val="00607F1C"/>
    <w:rsid w:val="00613BB6"/>
    <w:rsid w:val="006145BC"/>
    <w:rsid w:val="00624AF1"/>
    <w:rsid w:val="0062535C"/>
    <w:rsid w:val="00627248"/>
    <w:rsid w:val="00632E01"/>
    <w:rsid w:val="00636204"/>
    <w:rsid w:val="006405B3"/>
    <w:rsid w:val="0064146B"/>
    <w:rsid w:val="0065252E"/>
    <w:rsid w:val="00653E65"/>
    <w:rsid w:val="00656FDA"/>
    <w:rsid w:val="00665D76"/>
    <w:rsid w:val="0066691F"/>
    <w:rsid w:val="00666CA9"/>
    <w:rsid w:val="006826C7"/>
    <w:rsid w:val="006906D7"/>
    <w:rsid w:val="006935E0"/>
    <w:rsid w:val="006B5AD6"/>
    <w:rsid w:val="006B743D"/>
    <w:rsid w:val="006C255A"/>
    <w:rsid w:val="006D6BD5"/>
    <w:rsid w:val="006F6E24"/>
    <w:rsid w:val="0070431A"/>
    <w:rsid w:val="0070778D"/>
    <w:rsid w:val="00730AE6"/>
    <w:rsid w:val="00751109"/>
    <w:rsid w:val="00760346"/>
    <w:rsid w:val="00765F5C"/>
    <w:rsid w:val="00782482"/>
    <w:rsid w:val="007835A3"/>
    <w:rsid w:val="00796354"/>
    <w:rsid w:val="007975B9"/>
    <w:rsid w:val="007A775E"/>
    <w:rsid w:val="007C4600"/>
    <w:rsid w:val="007D0388"/>
    <w:rsid w:val="007D3B11"/>
    <w:rsid w:val="007E4F28"/>
    <w:rsid w:val="007F4F27"/>
    <w:rsid w:val="00805ED8"/>
    <w:rsid w:val="00807823"/>
    <w:rsid w:val="008109EE"/>
    <w:rsid w:val="00816046"/>
    <w:rsid w:val="00820185"/>
    <w:rsid w:val="00827321"/>
    <w:rsid w:val="00847EEB"/>
    <w:rsid w:val="00857D60"/>
    <w:rsid w:val="00860810"/>
    <w:rsid w:val="00863891"/>
    <w:rsid w:val="00864FE2"/>
    <w:rsid w:val="008706C2"/>
    <w:rsid w:val="00871C2F"/>
    <w:rsid w:val="00884C95"/>
    <w:rsid w:val="008A25F7"/>
    <w:rsid w:val="008A7765"/>
    <w:rsid w:val="008B2077"/>
    <w:rsid w:val="008C1983"/>
    <w:rsid w:val="008C4F1B"/>
    <w:rsid w:val="008E5F23"/>
    <w:rsid w:val="008E604B"/>
    <w:rsid w:val="008F0E13"/>
    <w:rsid w:val="008F346F"/>
    <w:rsid w:val="008F75F5"/>
    <w:rsid w:val="009055F6"/>
    <w:rsid w:val="00914D5C"/>
    <w:rsid w:val="00917A2B"/>
    <w:rsid w:val="009237F8"/>
    <w:rsid w:val="009259B4"/>
    <w:rsid w:val="0094151D"/>
    <w:rsid w:val="00956397"/>
    <w:rsid w:val="00963BA0"/>
    <w:rsid w:val="00970CB5"/>
    <w:rsid w:val="00984302"/>
    <w:rsid w:val="0099148D"/>
    <w:rsid w:val="009A5AA9"/>
    <w:rsid w:val="009C2CC0"/>
    <w:rsid w:val="009C6053"/>
    <w:rsid w:val="009E2E30"/>
    <w:rsid w:val="009E737E"/>
    <w:rsid w:val="009F459F"/>
    <w:rsid w:val="00A016DF"/>
    <w:rsid w:val="00A10AF4"/>
    <w:rsid w:val="00A132EA"/>
    <w:rsid w:val="00A14ABB"/>
    <w:rsid w:val="00A22F75"/>
    <w:rsid w:val="00A23FBD"/>
    <w:rsid w:val="00A241B7"/>
    <w:rsid w:val="00A378A6"/>
    <w:rsid w:val="00A42F5D"/>
    <w:rsid w:val="00A430EB"/>
    <w:rsid w:val="00A43A61"/>
    <w:rsid w:val="00A4526E"/>
    <w:rsid w:val="00A45B65"/>
    <w:rsid w:val="00A4769F"/>
    <w:rsid w:val="00A53DEC"/>
    <w:rsid w:val="00A60C6D"/>
    <w:rsid w:val="00A617E7"/>
    <w:rsid w:val="00A67FDE"/>
    <w:rsid w:val="00A7248B"/>
    <w:rsid w:val="00A724FE"/>
    <w:rsid w:val="00A72CE9"/>
    <w:rsid w:val="00A7555B"/>
    <w:rsid w:val="00A80B22"/>
    <w:rsid w:val="00A836C0"/>
    <w:rsid w:val="00A93A0C"/>
    <w:rsid w:val="00A93EEA"/>
    <w:rsid w:val="00A9571F"/>
    <w:rsid w:val="00AA428B"/>
    <w:rsid w:val="00AA7AEB"/>
    <w:rsid w:val="00AB4690"/>
    <w:rsid w:val="00AC0DDB"/>
    <w:rsid w:val="00AD12D0"/>
    <w:rsid w:val="00AD333B"/>
    <w:rsid w:val="00AD73D7"/>
    <w:rsid w:val="00AE1BE2"/>
    <w:rsid w:val="00AE35AA"/>
    <w:rsid w:val="00AE6573"/>
    <w:rsid w:val="00AF1F1F"/>
    <w:rsid w:val="00B069A8"/>
    <w:rsid w:val="00B1731E"/>
    <w:rsid w:val="00B212FA"/>
    <w:rsid w:val="00B23D99"/>
    <w:rsid w:val="00B2670C"/>
    <w:rsid w:val="00B27F71"/>
    <w:rsid w:val="00B3548C"/>
    <w:rsid w:val="00B36107"/>
    <w:rsid w:val="00B362C5"/>
    <w:rsid w:val="00B40933"/>
    <w:rsid w:val="00B43587"/>
    <w:rsid w:val="00B6577E"/>
    <w:rsid w:val="00B66C89"/>
    <w:rsid w:val="00B67BF0"/>
    <w:rsid w:val="00B7250E"/>
    <w:rsid w:val="00B753E7"/>
    <w:rsid w:val="00B82E3C"/>
    <w:rsid w:val="00B839EA"/>
    <w:rsid w:val="00B877DE"/>
    <w:rsid w:val="00B90772"/>
    <w:rsid w:val="00B92497"/>
    <w:rsid w:val="00B95677"/>
    <w:rsid w:val="00B96249"/>
    <w:rsid w:val="00BA5CA6"/>
    <w:rsid w:val="00BA6926"/>
    <w:rsid w:val="00BC2126"/>
    <w:rsid w:val="00BC46CF"/>
    <w:rsid w:val="00BC5E24"/>
    <w:rsid w:val="00BD0D87"/>
    <w:rsid w:val="00BD0FD8"/>
    <w:rsid w:val="00BD2891"/>
    <w:rsid w:val="00BE0304"/>
    <w:rsid w:val="00BE1CA6"/>
    <w:rsid w:val="00BF13A1"/>
    <w:rsid w:val="00BF2EA9"/>
    <w:rsid w:val="00BF4E24"/>
    <w:rsid w:val="00BF7355"/>
    <w:rsid w:val="00C03519"/>
    <w:rsid w:val="00C05284"/>
    <w:rsid w:val="00C214BE"/>
    <w:rsid w:val="00C2181C"/>
    <w:rsid w:val="00C22559"/>
    <w:rsid w:val="00C22AFF"/>
    <w:rsid w:val="00C27F71"/>
    <w:rsid w:val="00C609C0"/>
    <w:rsid w:val="00C64E40"/>
    <w:rsid w:val="00C675C0"/>
    <w:rsid w:val="00C7055E"/>
    <w:rsid w:val="00C705A3"/>
    <w:rsid w:val="00C97D48"/>
    <w:rsid w:val="00CA34D2"/>
    <w:rsid w:val="00CA3570"/>
    <w:rsid w:val="00CA38ED"/>
    <w:rsid w:val="00CA47A3"/>
    <w:rsid w:val="00CA579A"/>
    <w:rsid w:val="00CB602F"/>
    <w:rsid w:val="00CC074E"/>
    <w:rsid w:val="00CC202C"/>
    <w:rsid w:val="00CC2779"/>
    <w:rsid w:val="00CD1343"/>
    <w:rsid w:val="00CE0966"/>
    <w:rsid w:val="00CF3F8F"/>
    <w:rsid w:val="00CF74FE"/>
    <w:rsid w:val="00D0095B"/>
    <w:rsid w:val="00D028FF"/>
    <w:rsid w:val="00D1548E"/>
    <w:rsid w:val="00D1678A"/>
    <w:rsid w:val="00D17A2E"/>
    <w:rsid w:val="00D246B2"/>
    <w:rsid w:val="00D35984"/>
    <w:rsid w:val="00D41B80"/>
    <w:rsid w:val="00D4611C"/>
    <w:rsid w:val="00D46261"/>
    <w:rsid w:val="00D46410"/>
    <w:rsid w:val="00D4788D"/>
    <w:rsid w:val="00D509B4"/>
    <w:rsid w:val="00D53A54"/>
    <w:rsid w:val="00D55DFC"/>
    <w:rsid w:val="00D646EB"/>
    <w:rsid w:val="00D67B16"/>
    <w:rsid w:val="00D96850"/>
    <w:rsid w:val="00DA331D"/>
    <w:rsid w:val="00DB71AA"/>
    <w:rsid w:val="00DC54CB"/>
    <w:rsid w:val="00DC7E7C"/>
    <w:rsid w:val="00DE1D15"/>
    <w:rsid w:val="00DE3008"/>
    <w:rsid w:val="00DE66BD"/>
    <w:rsid w:val="00DF3816"/>
    <w:rsid w:val="00E05F2A"/>
    <w:rsid w:val="00E16474"/>
    <w:rsid w:val="00E17804"/>
    <w:rsid w:val="00E21347"/>
    <w:rsid w:val="00E267CB"/>
    <w:rsid w:val="00E2792C"/>
    <w:rsid w:val="00E31DA7"/>
    <w:rsid w:val="00E433E0"/>
    <w:rsid w:val="00E47311"/>
    <w:rsid w:val="00E53377"/>
    <w:rsid w:val="00E65B9E"/>
    <w:rsid w:val="00E71B0A"/>
    <w:rsid w:val="00E754F0"/>
    <w:rsid w:val="00E90CFB"/>
    <w:rsid w:val="00E95FC0"/>
    <w:rsid w:val="00E9735B"/>
    <w:rsid w:val="00EB5E97"/>
    <w:rsid w:val="00EC7C6D"/>
    <w:rsid w:val="00ED55F8"/>
    <w:rsid w:val="00ED797F"/>
    <w:rsid w:val="00EE24C9"/>
    <w:rsid w:val="00EE267C"/>
    <w:rsid w:val="00EF2E6B"/>
    <w:rsid w:val="00EF36B0"/>
    <w:rsid w:val="00EF4709"/>
    <w:rsid w:val="00EF599A"/>
    <w:rsid w:val="00F103EF"/>
    <w:rsid w:val="00F15B46"/>
    <w:rsid w:val="00F16286"/>
    <w:rsid w:val="00F20100"/>
    <w:rsid w:val="00F23ECA"/>
    <w:rsid w:val="00F257BC"/>
    <w:rsid w:val="00F31BAA"/>
    <w:rsid w:val="00F40124"/>
    <w:rsid w:val="00F43CC7"/>
    <w:rsid w:val="00F46E82"/>
    <w:rsid w:val="00F472CD"/>
    <w:rsid w:val="00F542CA"/>
    <w:rsid w:val="00F70B0B"/>
    <w:rsid w:val="00F70F70"/>
    <w:rsid w:val="00F72D0C"/>
    <w:rsid w:val="00F7451B"/>
    <w:rsid w:val="00F7746B"/>
    <w:rsid w:val="00F82821"/>
    <w:rsid w:val="00F8587A"/>
    <w:rsid w:val="00FB0350"/>
    <w:rsid w:val="00FC2396"/>
    <w:rsid w:val="00FC246C"/>
    <w:rsid w:val="00FC2916"/>
    <w:rsid w:val="00FC4C3B"/>
    <w:rsid w:val="00FD5099"/>
    <w:rsid w:val="00FD5940"/>
    <w:rsid w:val="00FD74C4"/>
    <w:rsid w:val="00FE5CBC"/>
    <w:rsid w:val="00FE5EED"/>
    <w:rsid w:val="00FF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54"/>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640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5F5C"/>
    <w:pPr>
      <w:keepNext/>
      <w:spacing w:before="60" w:after="60"/>
      <w:outlineLvl w:val="1"/>
    </w:pPr>
    <w:rPr>
      <w:i/>
      <w:iCs/>
      <w:szCs w:val="24"/>
    </w:rPr>
  </w:style>
  <w:style w:type="paragraph" w:styleId="Heading3">
    <w:name w:val="heading 3"/>
    <w:aliases w:val="H3"/>
    <w:basedOn w:val="Normal"/>
    <w:next w:val="Normal"/>
    <w:link w:val="Heading3Char"/>
    <w:qFormat/>
    <w:rsid w:val="006405B3"/>
    <w:pPr>
      <w:keepNext/>
      <w:numPr>
        <w:ilvl w:val="2"/>
        <w:numId w:val="14"/>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link w:val="Heading5Char"/>
    <w:qFormat/>
    <w:rsid w:val="00765F5C"/>
    <w:pPr>
      <w:spacing w:before="240" w:after="60"/>
      <w:outlineLvl w:val="4"/>
    </w:pPr>
    <w:rPr>
      <w:b/>
      <w:bCs/>
      <w:i/>
      <w:iCs/>
      <w:sz w:val="26"/>
      <w:szCs w:val="26"/>
    </w:rPr>
  </w:style>
  <w:style w:type="paragraph" w:styleId="Heading6">
    <w:name w:val="heading 6"/>
    <w:basedOn w:val="Normal"/>
    <w:next w:val="Normal"/>
    <w:link w:val="Heading6Char"/>
    <w:uiPriority w:val="9"/>
    <w:qFormat/>
    <w:rsid w:val="00765F5C"/>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qFormat/>
    <w:rsid w:val="00765F5C"/>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16046"/>
    <w:rPr>
      <w:sz w:val="16"/>
      <w:szCs w:val="16"/>
    </w:rPr>
  </w:style>
  <w:style w:type="paragraph" w:styleId="CommentText">
    <w:name w:val="annotation text"/>
    <w:basedOn w:val="Normal"/>
    <w:link w:val="CommentTextChar"/>
    <w:semiHidden/>
    <w:rsid w:val="00816046"/>
    <w:rPr>
      <w:rFonts w:cs="Times New Roman"/>
      <w:sz w:val="20"/>
      <w:lang w:eastAsia="en-GB"/>
    </w:rPr>
  </w:style>
  <w:style w:type="character" w:customStyle="1" w:styleId="CommentTextChar">
    <w:name w:val="Comment Text Char"/>
    <w:basedOn w:val="DefaultParagraphFont"/>
    <w:link w:val="CommentText"/>
    <w:semiHidden/>
    <w:rsid w:val="00816046"/>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16046"/>
    <w:rPr>
      <w:rFonts w:ascii="Tahoma" w:hAnsi="Tahoma" w:cs="Tahoma"/>
      <w:sz w:val="16"/>
      <w:szCs w:val="16"/>
    </w:rPr>
  </w:style>
  <w:style w:type="character" w:customStyle="1" w:styleId="BalloonTextChar">
    <w:name w:val="Balloon Text Char"/>
    <w:basedOn w:val="DefaultParagraphFont"/>
    <w:link w:val="BalloonText"/>
    <w:uiPriority w:val="99"/>
    <w:semiHidden/>
    <w:rsid w:val="00816046"/>
    <w:rPr>
      <w:rFonts w:ascii="Tahoma" w:hAnsi="Tahoma" w:cs="Tahoma"/>
      <w:sz w:val="16"/>
      <w:szCs w:val="16"/>
    </w:rPr>
  </w:style>
  <w:style w:type="paragraph" w:styleId="Footer">
    <w:name w:val="footer"/>
    <w:basedOn w:val="Normal"/>
    <w:link w:val="FooterChar"/>
    <w:rsid w:val="00796354"/>
    <w:pPr>
      <w:tabs>
        <w:tab w:val="center" w:pos="4153"/>
        <w:tab w:val="right" w:pos="8306"/>
      </w:tabs>
    </w:pPr>
  </w:style>
  <w:style w:type="character" w:customStyle="1" w:styleId="FooterChar">
    <w:name w:val="Footer Char"/>
    <w:basedOn w:val="DefaultParagraphFont"/>
    <w:link w:val="Footer"/>
    <w:rsid w:val="00796354"/>
    <w:rPr>
      <w:rFonts w:ascii="Arial" w:eastAsia="Times New Roman" w:hAnsi="Arial" w:cs="Arial"/>
      <w:sz w:val="24"/>
      <w:szCs w:val="20"/>
    </w:rPr>
  </w:style>
  <w:style w:type="paragraph" w:styleId="BodyText2">
    <w:name w:val="Body Text 2"/>
    <w:basedOn w:val="Normal"/>
    <w:link w:val="BodyText2Char"/>
    <w:rsid w:val="00796354"/>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796354"/>
    <w:rPr>
      <w:rFonts w:ascii="Garamond" w:eastAsia="Times New Roman" w:hAnsi="Garamond" w:cs="Times New Roman"/>
      <w:b/>
      <w:snapToGrid w:val="0"/>
      <w:sz w:val="24"/>
      <w:szCs w:val="20"/>
    </w:rPr>
  </w:style>
  <w:style w:type="paragraph" w:customStyle="1" w:styleId="InA">
    <w:name w:val="In_A"/>
    <w:basedOn w:val="Normal"/>
    <w:rsid w:val="00796354"/>
    <w:pPr>
      <w:spacing w:before="60" w:after="60"/>
      <w:ind w:left="709"/>
      <w:jc w:val="both"/>
    </w:pPr>
    <w:rPr>
      <w:i/>
      <w:iCs/>
      <w:sz w:val="22"/>
    </w:rPr>
  </w:style>
  <w:style w:type="paragraph" w:customStyle="1" w:styleId="CharChar1CharCharCharCharCharChar">
    <w:name w:val="Char Char1 Char Char Char Char Char Char"/>
    <w:aliases w:val=" Char Char1 Char Char, Char Char1 Char Char Char Char Char Char"/>
    <w:basedOn w:val="Normal"/>
    <w:rsid w:val="00796354"/>
    <w:pPr>
      <w:spacing w:after="120" w:line="240" w:lineRule="exact"/>
    </w:pPr>
    <w:rPr>
      <w:rFonts w:ascii="Verdana" w:hAnsi="Verdana" w:cs="Times New Roman"/>
      <w:sz w:val="20"/>
      <w:lang w:val="en-US"/>
    </w:rPr>
  </w:style>
  <w:style w:type="paragraph" w:styleId="BodyTextIndent">
    <w:name w:val="Body Text Indent"/>
    <w:basedOn w:val="Normal"/>
    <w:link w:val="BodyTextIndentChar"/>
    <w:rsid w:val="00F82821"/>
    <w:pPr>
      <w:spacing w:after="120"/>
      <w:ind w:left="283"/>
    </w:pPr>
    <w:rPr>
      <w:rFonts w:cs="Times New Roman"/>
      <w:lang w:eastAsia="en-GB"/>
    </w:rPr>
  </w:style>
  <w:style w:type="character" w:customStyle="1" w:styleId="BodyTextIndentChar">
    <w:name w:val="Body Text Indent Char"/>
    <w:basedOn w:val="DefaultParagraphFont"/>
    <w:link w:val="BodyTextIndent"/>
    <w:rsid w:val="00F82821"/>
    <w:rPr>
      <w:rFonts w:ascii="Arial" w:eastAsia="Times New Roman" w:hAnsi="Arial" w:cs="Times New Roman"/>
      <w:sz w:val="24"/>
      <w:szCs w:val="20"/>
      <w:lang w:eastAsia="en-GB"/>
    </w:rPr>
  </w:style>
  <w:style w:type="paragraph" w:styleId="CommentSubject">
    <w:name w:val="annotation subject"/>
    <w:basedOn w:val="CommentText"/>
    <w:next w:val="CommentText"/>
    <w:link w:val="CommentSubjectChar"/>
    <w:semiHidden/>
    <w:unhideWhenUsed/>
    <w:rsid w:val="00F82821"/>
    <w:rPr>
      <w:rFonts w:cs="Arial"/>
      <w:b/>
      <w:bCs/>
      <w:lang w:eastAsia="en-US"/>
    </w:rPr>
  </w:style>
  <w:style w:type="character" w:customStyle="1" w:styleId="CommentSubjectChar">
    <w:name w:val="Comment Subject Char"/>
    <w:basedOn w:val="CommentTextChar"/>
    <w:link w:val="CommentSubject"/>
    <w:uiPriority w:val="99"/>
    <w:semiHidden/>
    <w:rsid w:val="00F82821"/>
    <w:rPr>
      <w:rFonts w:ascii="Arial" w:eastAsia="Times New Roman" w:hAnsi="Arial" w:cs="Arial"/>
      <w:b/>
      <w:bCs/>
      <w:sz w:val="20"/>
      <w:szCs w:val="20"/>
      <w:lang w:eastAsia="en-GB"/>
    </w:rPr>
  </w:style>
  <w:style w:type="character" w:customStyle="1" w:styleId="Heading3Char">
    <w:name w:val="Heading 3 Char"/>
    <w:aliases w:val="H3 Char"/>
    <w:basedOn w:val="DefaultParagraphFont"/>
    <w:link w:val="Heading3"/>
    <w:rsid w:val="006405B3"/>
    <w:rPr>
      <w:rFonts w:ascii="Arial" w:eastAsia="Times New Roman" w:hAnsi="Arial" w:cs="Arial"/>
      <w:bCs/>
      <w:i/>
    </w:rPr>
  </w:style>
  <w:style w:type="paragraph" w:customStyle="1" w:styleId="THREEH1">
    <w:name w:val="THREE_H1"/>
    <w:basedOn w:val="Heading1"/>
    <w:next w:val="Normal"/>
    <w:rsid w:val="006405B3"/>
    <w:pPr>
      <w:keepLines w:val="0"/>
      <w:numPr>
        <w:numId w:val="14"/>
      </w:numPr>
      <w:spacing w:before="120" w:after="60"/>
    </w:pPr>
    <w:rPr>
      <w:rFonts w:ascii="Arial Bold" w:eastAsia="Times New Roman" w:hAnsi="Arial Bold" w:cs="Arial"/>
      <w:smallCaps/>
      <w:color w:val="auto"/>
    </w:rPr>
  </w:style>
  <w:style w:type="paragraph" w:customStyle="1" w:styleId="THREEH2">
    <w:name w:val="THREE_H2"/>
    <w:basedOn w:val="Normal"/>
    <w:link w:val="THREEH2Char"/>
    <w:autoRedefine/>
    <w:rsid w:val="006405B3"/>
    <w:pPr>
      <w:numPr>
        <w:ilvl w:val="1"/>
        <w:numId w:val="14"/>
      </w:numPr>
      <w:tabs>
        <w:tab w:val="left" w:pos="709"/>
      </w:tabs>
      <w:spacing w:before="60" w:after="60"/>
      <w:ind w:left="709" w:hanging="567"/>
      <w:jc w:val="both"/>
    </w:pPr>
    <w:rPr>
      <w:sz w:val="22"/>
    </w:rPr>
  </w:style>
  <w:style w:type="character" w:customStyle="1" w:styleId="Heading1Char">
    <w:name w:val="Heading 1 Char"/>
    <w:basedOn w:val="DefaultParagraphFont"/>
    <w:link w:val="Heading1"/>
    <w:rsid w:val="006405B3"/>
    <w:rPr>
      <w:rFonts w:asciiTheme="majorHAnsi" w:eastAsiaTheme="majorEastAsia" w:hAnsiTheme="majorHAnsi" w:cstheme="majorBidi"/>
      <w:b/>
      <w:bCs/>
      <w:color w:val="365F91" w:themeColor="accent1" w:themeShade="BF"/>
      <w:sz w:val="28"/>
      <w:szCs w:val="28"/>
    </w:rPr>
  </w:style>
  <w:style w:type="paragraph" w:customStyle="1" w:styleId="DHSubtitle">
    <w:name w:val="DH Subtitle"/>
    <w:basedOn w:val="Normal"/>
    <w:rsid w:val="00FC2916"/>
    <w:pPr>
      <w:spacing w:line="500" w:lineRule="exact"/>
    </w:pPr>
    <w:rPr>
      <w:rFonts w:ascii="Times New Roman" w:hAnsi="Times New Roman" w:cs="Times New Roman"/>
      <w:i/>
      <w:sz w:val="46"/>
    </w:rPr>
  </w:style>
  <w:style w:type="character" w:styleId="Hyperlink">
    <w:name w:val="Hyperlink"/>
    <w:uiPriority w:val="99"/>
    <w:rsid w:val="00FC2916"/>
    <w:rPr>
      <w:color w:val="0000FF"/>
      <w:u w:val="single"/>
    </w:rPr>
  </w:style>
  <w:style w:type="paragraph" w:styleId="BodyText">
    <w:name w:val="Body Text"/>
    <w:basedOn w:val="Normal"/>
    <w:link w:val="BodyTextChar"/>
    <w:rsid w:val="00FC2916"/>
    <w:pPr>
      <w:spacing w:after="120"/>
    </w:pPr>
    <w:rPr>
      <w:rFonts w:cs="Times New Roman"/>
      <w:lang w:eastAsia="en-GB"/>
    </w:rPr>
  </w:style>
  <w:style w:type="character" w:customStyle="1" w:styleId="BodyTextChar">
    <w:name w:val="Body Text Char"/>
    <w:basedOn w:val="DefaultParagraphFont"/>
    <w:link w:val="BodyText"/>
    <w:rsid w:val="00FC2916"/>
    <w:rPr>
      <w:rFonts w:ascii="Arial" w:eastAsia="Times New Roman" w:hAnsi="Arial" w:cs="Times New Roman"/>
      <w:sz w:val="24"/>
      <w:szCs w:val="20"/>
      <w:lang w:eastAsia="en-GB"/>
    </w:rPr>
  </w:style>
  <w:style w:type="paragraph" w:styleId="ListParagraph">
    <w:name w:val="List Paragraph"/>
    <w:basedOn w:val="Normal"/>
    <w:qFormat/>
    <w:rsid w:val="00FC2916"/>
    <w:pPr>
      <w:ind w:left="720"/>
      <w:contextualSpacing/>
    </w:pPr>
    <w:rPr>
      <w:rFonts w:eastAsia="Calibri"/>
      <w:szCs w:val="24"/>
      <w:lang w:eastAsia="en-GB"/>
    </w:rPr>
  </w:style>
  <w:style w:type="character" w:customStyle="1" w:styleId="Heading2Char">
    <w:name w:val="Heading 2 Char"/>
    <w:basedOn w:val="DefaultParagraphFont"/>
    <w:link w:val="Heading2"/>
    <w:rsid w:val="00765F5C"/>
    <w:rPr>
      <w:rFonts w:ascii="Arial" w:eastAsia="Times New Roman" w:hAnsi="Arial" w:cs="Arial"/>
      <w:i/>
      <w:iCs/>
      <w:sz w:val="24"/>
      <w:szCs w:val="24"/>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basedOn w:val="DefaultParagraphFont"/>
    <w:link w:val="Heading5"/>
    <w:rsid w:val="00765F5C"/>
    <w:rPr>
      <w:rFonts w:ascii="Arial" w:eastAsia="Times New Roman" w:hAnsi="Arial" w:cs="Arial"/>
      <w:b/>
      <w:bCs/>
      <w:i/>
      <w:iCs/>
      <w:sz w:val="26"/>
      <w:szCs w:val="26"/>
    </w:rPr>
  </w:style>
  <w:style w:type="character" w:customStyle="1" w:styleId="Heading6Char">
    <w:name w:val="Heading 6 Char"/>
    <w:basedOn w:val="DefaultParagraphFont"/>
    <w:link w:val="Heading6"/>
    <w:uiPriority w:val="9"/>
    <w:rsid w:val="00765F5C"/>
    <w:rPr>
      <w:rFonts w:ascii="Calibri" w:eastAsia="Times New Roman" w:hAnsi="Calibri" w:cs="Times New Roman"/>
      <w:b/>
      <w:bCs/>
    </w:rPr>
  </w:style>
  <w:style w:type="character" w:customStyle="1" w:styleId="Heading7Char">
    <w:name w:val="Heading 7 Char"/>
    <w:basedOn w:val="DefaultParagraphFont"/>
    <w:link w:val="Heading7"/>
    <w:rsid w:val="00765F5C"/>
    <w:rPr>
      <w:rFonts w:ascii="Times New Roman" w:eastAsia="Times New Roman" w:hAnsi="Times New Roman" w:cs="Times New Roman"/>
      <w:sz w:val="24"/>
      <w:szCs w:val="24"/>
    </w:rPr>
  </w:style>
  <w:style w:type="paragraph" w:customStyle="1" w:styleId="DHTitle">
    <w:name w:val="DH Title"/>
    <w:basedOn w:val="Normal"/>
    <w:link w:val="DHTitleChar"/>
    <w:rsid w:val="00765F5C"/>
    <w:pPr>
      <w:spacing w:line="660" w:lineRule="exact"/>
    </w:pPr>
    <w:rPr>
      <w:rFonts w:cs="Times New Roman"/>
      <w:b/>
      <w:color w:val="009966"/>
      <w:sz w:val="60"/>
    </w:rPr>
  </w:style>
  <w:style w:type="paragraph" w:customStyle="1" w:styleId="DHSecondaryHeadingThree">
    <w:name w:val="DH Secondary Heading Three"/>
    <w:basedOn w:val="DHTitle"/>
    <w:rsid w:val="00765F5C"/>
    <w:rPr>
      <w:color w:val="auto"/>
      <w:sz w:val="24"/>
    </w:rPr>
  </w:style>
  <w:style w:type="paragraph" w:customStyle="1" w:styleId="DHFigureschartstitle">
    <w:name w:val="DH Figures/charts title"/>
    <w:basedOn w:val="DHTitle"/>
    <w:rsid w:val="00765F5C"/>
    <w:pPr>
      <w:spacing w:line="240" w:lineRule="auto"/>
    </w:pPr>
    <w:rPr>
      <w:color w:val="auto"/>
      <w:sz w:val="24"/>
    </w:rPr>
  </w:style>
  <w:style w:type="paragraph" w:customStyle="1" w:styleId="DHIntroduction">
    <w:name w:val="DH Introduction"/>
    <w:basedOn w:val="Normal"/>
    <w:rsid w:val="00765F5C"/>
    <w:pPr>
      <w:spacing w:line="320" w:lineRule="exact"/>
    </w:pPr>
    <w:rPr>
      <w:rFonts w:cs="Times New Roman"/>
      <w:b/>
    </w:rPr>
  </w:style>
  <w:style w:type="paragraph" w:customStyle="1" w:styleId="DHBodycopy">
    <w:name w:val="DH Body copy"/>
    <w:basedOn w:val="Normal"/>
    <w:rsid w:val="00765F5C"/>
    <w:pPr>
      <w:spacing w:line="320" w:lineRule="exact"/>
    </w:pPr>
    <w:rPr>
      <w:rFonts w:cs="Times New Roman"/>
    </w:rPr>
  </w:style>
  <w:style w:type="paragraph" w:customStyle="1" w:styleId="DHtitlepagetext">
    <w:name w:val="DH title page text"/>
    <w:basedOn w:val="DHTitle"/>
    <w:rsid w:val="00765F5C"/>
    <w:rPr>
      <w:color w:val="auto"/>
      <w:sz w:val="24"/>
    </w:rPr>
  </w:style>
  <w:style w:type="character" w:styleId="FollowedHyperlink">
    <w:name w:val="FollowedHyperlink"/>
    <w:uiPriority w:val="99"/>
    <w:rsid w:val="00765F5C"/>
    <w:rPr>
      <w:color w:val="800080"/>
      <w:u w:val="single"/>
    </w:rPr>
  </w:style>
  <w:style w:type="paragraph" w:customStyle="1" w:styleId="DHNumbering">
    <w:name w:val="DH Numbering"/>
    <w:basedOn w:val="DHBodycopy"/>
    <w:rsid w:val="00765F5C"/>
    <w:pPr>
      <w:spacing w:line="240" w:lineRule="auto"/>
    </w:pPr>
    <w:rPr>
      <w:rFonts w:cs="Arial"/>
    </w:rPr>
  </w:style>
  <w:style w:type="paragraph" w:customStyle="1" w:styleId="DHBulletlist">
    <w:name w:val="DH Bullet list"/>
    <w:basedOn w:val="DHNumbering"/>
    <w:rsid w:val="00765F5C"/>
    <w:pPr>
      <w:tabs>
        <w:tab w:val="num" w:pos="360"/>
      </w:tabs>
      <w:spacing w:line="320" w:lineRule="exact"/>
      <w:ind w:left="360" w:hanging="360"/>
    </w:pPr>
    <w:rPr>
      <w:rFonts w:cs="Times New Roman"/>
    </w:rPr>
  </w:style>
  <w:style w:type="paragraph" w:customStyle="1" w:styleId="DHChapterHead">
    <w:name w:val="DH Chapter Head"/>
    <w:basedOn w:val="DHTitle"/>
    <w:rsid w:val="00765F5C"/>
    <w:rPr>
      <w:b w:val="0"/>
    </w:rPr>
  </w:style>
  <w:style w:type="paragraph" w:customStyle="1" w:styleId="DHFootnote">
    <w:name w:val="DH Footnote"/>
    <w:basedOn w:val="DHTitle"/>
    <w:rsid w:val="00765F5C"/>
    <w:rPr>
      <w:sz w:val="18"/>
    </w:rPr>
  </w:style>
  <w:style w:type="paragraph" w:customStyle="1" w:styleId="DHSecondaryHeadingOne">
    <w:name w:val="DH Secondary Heading One"/>
    <w:basedOn w:val="DHTitle"/>
    <w:rsid w:val="00765F5C"/>
    <w:pPr>
      <w:spacing w:line="360" w:lineRule="exact"/>
    </w:pPr>
    <w:rPr>
      <w:b w:val="0"/>
      <w:sz w:val="28"/>
    </w:rPr>
  </w:style>
  <w:style w:type="paragraph" w:customStyle="1" w:styleId="DHSecondaryHeadingTwo">
    <w:name w:val="DH Secondary Heading Two"/>
    <w:basedOn w:val="DHTitle"/>
    <w:rsid w:val="00765F5C"/>
    <w:pPr>
      <w:spacing w:line="320" w:lineRule="exact"/>
    </w:pPr>
    <w:rPr>
      <w:b w:val="0"/>
      <w:sz w:val="24"/>
    </w:rPr>
  </w:style>
  <w:style w:type="paragraph" w:customStyle="1" w:styleId="DHNotesexample">
    <w:name w:val="DH Notes/example"/>
    <w:basedOn w:val="DHTitle"/>
    <w:rsid w:val="00765F5C"/>
    <w:pPr>
      <w:spacing w:line="280" w:lineRule="exact"/>
    </w:pPr>
    <w:rPr>
      <w:sz w:val="22"/>
    </w:rPr>
  </w:style>
  <w:style w:type="paragraph" w:customStyle="1" w:styleId="DHRunningHeads">
    <w:name w:val="DH Running Heads"/>
    <w:basedOn w:val="DHTitle"/>
    <w:rsid w:val="00765F5C"/>
    <w:pPr>
      <w:spacing w:line="240" w:lineRule="exact"/>
    </w:pPr>
    <w:rPr>
      <w:sz w:val="20"/>
    </w:rPr>
  </w:style>
  <w:style w:type="paragraph" w:styleId="Header">
    <w:name w:val="header"/>
    <w:basedOn w:val="Normal"/>
    <w:link w:val="HeaderChar"/>
    <w:rsid w:val="00765F5C"/>
    <w:pPr>
      <w:tabs>
        <w:tab w:val="center" w:pos="4153"/>
        <w:tab w:val="right" w:pos="8306"/>
      </w:tabs>
    </w:pPr>
  </w:style>
  <w:style w:type="character" w:customStyle="1" w:styleId="HeaderChar">
    <w:name w:val="Header Char"/>
    <w:basedOn w:val="DefaultParagraphFont"/>
    <w:link w:val="Header"/>
    <w:rsid w:val="00765F5C"/>
    <w:rPr>
      <w:rFonts w:ascii="Arial" w:eastAsia="Times New Roman" w:hAnsi="Arial" w:cs="Arial"/>
      <w:sz w:val="24"/>
      <w:szCs w:val="20"/>
    </w:rPr>
  </w:style>
  <w:style w:type="character" w:styleId="PageNumber">
    <w:name w:val="page number"/>
    <w:basedOn w:val="DefaultParagraphFont"/>
    <w:rsid w:val="00765F5C"/>
  </w:style>
  <w:style w:type="character" w:customStyle="1" w:styleId="DHBodycopyChar">
    <w:name w:val="DH Body copy Char"/>
    <w:rsid w:val="00765F5C"/>
    <w:rPr>
      <w:rFonts w:ascii="Arial" w:hAnsi="Arial"/>
      <w:sz w:val="24"/>
      <w:lang w:val="en-GB" w:eastAsia="en-US" w:bidi="ar-SA"/>
    </w:rPr>
  </w:style>
  <w:style w:type="paragraph" w:styleId="TOC1">
    <w:name w:val="toc 1"/>
    <w:basedOn w:val="Normal"/>
    <w:next w:val="Normal"/>
    <w:autoRedefine/>
    <w:uiPriority w:val="39"/>
    <w:rsid w:val="00765F5C"/>
  </w:style>
  <w:style w:type="paragraph" w:styleId="TOC2">
    <w:name w:val="toc 2"/>
    <w:basedOn w:val="Normal"/>
    <w:next w:val="Normal"/>
    <w:autoRedefine/>
    <w:uiPriority w:val="39"/>
    <w:rsid w:val="00765F5C"/>
    <w:pPr>
      <w:ind w:left="240"/>
    </w:pPr>
  </w:style>
  <w:style w:type="paragraph" w:styleId="TOC3">
    <w:name w:val="toc 3"/>
    <w:basedOn w:val="Normal"/>
    <w:next w:val="Normal"/>
    <w:autoRedefine/>
    <w:uiPriority w:val="39"/>
    <w:rsid w:val="00765F5C"/>
    <w:pPr>
      <w:ind w:left="480"/>
    </w:pPr>
  </w:style>
  <w:style w:type="paragraph" w:styleId="TOC4">
    <w:name w:val="toc 4"/>
    <w:basedOn w:val="Normal"/>
    <w:next w:val="Normal"/>
    <w:autoRedefine/>
    <w:semiHidden/>
    <w:rsid w:val="00765F5C"/>
    <w:pPr>
      <w:ind w:left="720"/>
    </w:pPr>
  </w:style>
  <w:style w:type="paragraph" w:styleId="TOC5">
    <w:name w:val="toc 5"/>
    <w:basedOn w:val="Normal"/>
    <w:next w:val="Normal"/>
    <w:autoRedefine/>
    <w:semiHidden/>
    <w:rsid w:val="00765F5C"/>
    <w:pPr>
      <w:ind w:left="960"/>
    </w:pPr>
  </w:style>
  <w:style w:type="paragraph" w:styleId="TOC6">
    <w:name w:val="toc 6"/>
    <w:basedOn w:val="Normal"/>
    <w:next w:val="Normal"/>
    <w:autoRedefine/>
    <w:semiHidden/>
    <w:rsid w:val="00765F5C"/>
    <w:pPr>
      <w:ind w:left="1200"/>
    </w:pPr>
  </w:style>
  <w:style w:type="paragraph" w:styleId="TOC7">
    <w:name w:val="toc 7"/>
    <w:basedOn w:val="Normal"/>
    <w:next w:val="Normal"/>
    <w:autoRedefine/>
    <w:semiHidden/>
    <w:rsid w:val="00765F5C"/>
    <w:pPr>
      <w:ind w:left="1440"/>
    </w:pPr>
  </w:style>
  <w:style w:type="paragraph" w:styleId="TOC8">
    <w:name w:val="toc 8"/>
    <w:basedOn w:val="Normal"/>
    <w:next w:val="Normal"/>
    <w:autoRedefine/>
    <w:semiHidden/>
    <w:rsid w:val="00765F5C"/>
    <w:pPr>
      <w:ind w:left="1680"/>
    </w:pPr>
  </w:style>
  <w:style w:type="paragraph" w:styleId="TOC9">
    <w:name w:val="toc 9"/>
    <w:basedOn w:val="Normal"/>
    <w:next w:val="Normal"/>
    <w:autoRedefine/>
    <w:semiHidden/>
    <w:rsid w:val="00765F5C"/>
    <w:pPr>
      <w:ind w:left="1920"/>
    </w:pPr>
  </w:style>
  <w:style w:type="paragraph" w:styleId="Title">
    <w:name w:val="Title"/>
    <w:basedOn w:val="Normal"/>
    <w:link w:val="TitleChar"/>
    <w:qFormat/>
    <w:rsid w:val="00765F5C"/>
    <w:pPr>
      <w:spacing w:before="120" w:after="120"/>
      <w:jc w:val="center"/>
    </w:pPr>
    <w:rPr>
      <w:rFonts w:cs="Times New Roman"/>
      <w:b/>
      <w:sz w:val="22"/>
      <w:lang w:eastAsia="en-GB"/>
    </w:rPr>
  </w:style>
  <w:style w:type="character" w:customStyle="1" w:styleId="TitleChar">
    <w:name w:val="Title Char"/>
    <w:basedOn w:val="DefaultParagraphFont"/>
    <w:link w:val="Title"/>
    <w:rsid w:val="00765F5C"/>
    <w:rPr>
      <w:rFonts w:ascii="Arial" w:eastAsia="Times New Roman" w:hAnsi="Arial" w:cs="Times New Roman"/>
      <w:b/>
      <w:szCs w:val="20"/>
      <w:lang w:eastAsia="en-GB"/>
    </w:rPr>
  </w:style>
  <w:style w:type="paragraph" w:styleId="EndnoteText">
    <w:name w:val="endnote text"/>
    <w:basedOn w:val="Normal"/>
    <w:link w:val="EndnoteTextChar"/>
    <w:semiHidden/>
    <w:rsid w:val="00765F5C"/>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765F5C"/>
    <w:rPr>
      <w:rFonts w:ascii="CG Times" w:eastAsia="Times New Roman" w:hAnsi="CG Times" w:cs="Times New Roman"/>
      <w:snapToGrid w:val="0"/>
      <w:sz w:val="24"/>
      <w:szCs w:val="20"/>
    </w:rPr>
  </w:style>
  <w:style w:type="paragraph" w:styleId="BodyTextIndent2">
    <w:name w:val="Body Text Indent 2"/>
    <w:basedOn w:val="Normal"/>
    <w:link w:val="BodyTextIndent2Char"/>
    <w:rsid w:val="00765F5C"/>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765F5C"/>
    <w:rPr>
      <w:rFonts w:ascii="Arial" w:eastAsia="Times New Roman" w:hAnsi="Arial" w:cs="Times New Roman"/>
      <w:sz w:val="24"/>
      <w:szCs w:val="20"/>
      <w:lang w:eastAsia="en-GB"/>
    </w:rPr>
  </w:style>
  <w:style w:type="paragraph" w:customStyle="1" w:styleId="Style0">
    <w:name w:val="Style0"/>
    <w:rsid w:val="00765F5C"/>
    <w:pPr>
      <w:spacing w:after="0" w:line="240" w:lineRule="auto"/>
    </w:pPr>
    <w:rPr>
      <w:rFonts w:ascii="Arial" w:eastAsia="Times New Roman" w:hAnsi="Arial" w:cs="Times New Roman"/>
      <w:snapToGrid w:val="0"/>
      <w:sz w:val="24"/>
      <w:szCs w:val="20"/>
    </w:rPr>
  </w:style>
  <w:style w:type="table" w:styleId="TableGrid">
    <w:name w:val="Table Grid"/>
    <w:aliases w:val="Header Table Grid"/>
    <w:basedOn w:val="TableNormal"/>
    <w:rsid w:val="0076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765F5C"/>
    <w:pPr>
      <w:pageBreakBefore/>
    </w:pPr>
    <w:rPr>
      <w:rFonts w:ascii="Arial Bold" w:hAnsi="Arial Bold" w:cs="Arial"/>
      <w:sz w:val="32"/>
      <w:szCs w:val="32"/>
    </w:rPr>
  </w:style>
  <w:style w:type="paragraph" w:customStyle="1" w:styleId="BodyText1">
    <w:name w:val="Body Text1"/>
    <w:basedOn w:val="Normal"/>
    <w:rsid w:val="00765F5C"/>
    <w:pPr>
      <w:overflowPunct w:val="0"/>
      <w:autoSpaceDE w:val="0"/>
      <w:autoSpaceDN w:val="0"/>
      <w:adjustRightInd w:val="0"/>
      <w:spacing w:before="240" w:after="120"/>
      <w:textAlignment w:val="baseline"/>
    </w:pPr>
    <w:rPr>
      <w:rFonts w:cs="Times New Roman"/>
      <w:noProof/>
      <w:sz w:val="20"/>
      <w:lang w:val="en-US"/>
    </w:rPr>
  </w:style>
  <w:style w:type="paragraph" w:customStyle="1" w:styleId="10">
    <w:name w:val="10"/>
    <w:basedOn w:val="Normal"/>
    <w:rsid w:val="00765F5C"/>
    <w:pPr>
      <w:numPr>
        <w:ilvl w:val="6"/>
        <w:numId w:val="15"/>
      </w:numPr>
      <w:tabs>
        <w:tab w:val="clear" w:pos="4252"/>
        <w:tab w:val="num" w:pos="0"/>
      </w:tabs>
      <w:spacing w:after="240"/>
      <w:ind w:left="0" w:firstLine="0"/>
      <w:jc w:val="both"/>
    </w:pPr>
    <w:rPr>
      <w:i/>
      <w:sz w:val="22"/>
      <w:szCs w:val="22"/>
    </w:rPr>
  </w:style>
  <w:style w:type="paragraph" w:customStyle="1" w:styleId="ONEH1">
    <w:name w:val="ONE_H1"/>
    <w:basedOn w:val="Normal"/>
    <w:next w:val="Normal"/>
    <w:rsid w:val="00765F5C"/>
    <w:pPr>
      <w:spacing w:before="120" w:after="120"/>
    </w:pPr>
    <w:rPr>
      <w:b/>
      <w:caps/>
      <w:sz w:val="22"/>
      <w:szCs w:val="22"/>
    </w:rPr>
  </w:style>
  <w:style w:type="paragraph" w:customStyle="1" w:styleId="ONEH2">
    <w:name w:val="ONE_H2"/>
    <w:basedOn w:val="Normal"/>
    <w:rsid w:val="00765F5C"/>
    <w:pPr>
      <w:numPr>
        <w:ilvl w:val="1"/>
        <w:numId w:val="16"/>
      </w:numPr>
      <w:spacing w:before="60" w:after="60"/>
      <w:jc w:val="both"/>
    </w:pPr>
    <w:rPr>
      <w:sz w:val="22"/>
      <w:szCs w:val="22"/>
    </w:rPr>
  </w:style>
  <w:style w:type="paragraph" w:customStyle="1" w:styleId="StyleHeading2">
    <w:name w:val="Style Heading 2"/>
    <w:basedOn w:val="Normal"/>
    <w:link w:val="StyleHeading2Char"/>
    <w:rsid w:val="00765F5C"/>
  </w:style>
  <w:style w:type="paragraph" w:customStyle="1" w:styleId="TableHead">
    <w:name w:val="Table Head"/>
    <w:basedOn w:val="Normal"/>
    <w:rsid w:val="00765F5C"/>
    <w:pPr>
      <w:spacing w:before="120" w:after="120"/>
      <w:ind w:left="74"/>
    </w:pPr>
    <w:rPr>
      <w:b/>
      <w:iCs/>
      <w:smallCaps/>
      <w:sz w:val="22"/>
      <w:szCs w:val="22"/>
    </w:rPr>
  </w:style>
  <w:style w:type="paragraph" w:customStyle="1" w:styleId="Table">
    <w:name w:val="Table"/>
    <w:basedOn w:val="Normal"/>
    <w:link w:val="TableChar"/>
    <w:rsid w:val="00765F5C"/>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765F5C"/>
    <w:pPr>
      <w:ind w:left="851"/>
    </w:pPr>
    <w:rPr>
      <w:sz w:val="22"/>
    </w:rPr>
  </w:style>
  <w:style w:type="paragraph" w:customStyle="1" w:styleId="Xa">
    <w:name w:val="X_a"/>
    <w:basedOn w:val="StyleSectionXBottomSinglesolidlineAuto05ptLinewi1"/>
    <w:next w:val="Indented"/>
    <w:link w:val="XaChar"/>
    <w:autoRedefine/>
    <w:rsid w:val="00765F5C"/>
    <w:pPr>
      <w:numPr>
        <w:numId w:val="45"/>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765F5C"/>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765F5C"/>
    <w:pPr>
      <w:numPr>
        <w:ilvl w:val="2"/>
        <w:numId w:val="16"/>
      </w:numPr>
    </w:pPr>
    <w:rPr>
      <w:sz w:val="22"/>
    </w:rPr>
  </w:style>
  <w:style w:type="paragraph" w:customStyle="1" w:styleId="FOURH1">
    <w:name w:val="FOUR_H1"/>
    <w:basedOn w:val="Normal"/>
    <w:next w:val="Normal"/>
    <w:rsid w:val="00765F5C"/>
    <w:pPr>
      <w:numPr>
        <w:numId w:val="18"/>
      </w:numPr>
    </w:pPr>
    <w:rPr>
      <w:b/>
      <w:caps/>
      <w:sz w:val="22"/>
    </w:rPr>
  </w:style>
  <w:style w:type="paragraph" w:customStyle="1" w:styleId="FOURH2">
    <w:name w:val="FOUR_H2"/>
    <w:basedOn w:val="Normal"/>
    <w:rsid w:val="00765F5C"/>
    <w:pPr>
      <w:numPr>
        <w:ilvl w:val="1"/>
        <w:numId w:val="18"/>
      </w:numPr>
      <w:tabs>
        <w:tab w:val="clear" w:pos="1440"/>
        <w:tab w:val="num" w:pos="851"/>
      </w:tabs>
      <w:ind w:left="851" w:hanging="709"/>
    </w:pPr>
    <w:rPr>
      <w:sz w:val="22"/>
    </w:rPr>
  </w:style>
  <w:style w:type="paragraph" w:customStyle="1" w:styleId="FOURH3">
    <w:name w:val="FOUR_H3"/>
    <w:basedOn w:val="Normal"/>
    <w:rsid w:val="00765F5C"/>
    <w:pPr>
      <w:numPr>
        <w:ilvl w:val="2"/>
        <w:numId w:val="18"/>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65F5C"/>
    <w:pPr>
      <w:numPr>
        <w:numId w:val="19"/>
      </w:numPr>
      <w:tabs>
        <w:tab w:val="clear" w:pos="2030"/>
        <w:tab w:val="num" w:pos="2127"/>
      </w:tabs>
      <w:ind w:left="2127" w:hanging="425"/>
    </w:pPr>
    <w:rPr>
      <w:sz w:val="22"/>
    </w:rPr>
  </w:style>
  <w:style w:type="paragraph" w:customStyle="1" w:styleId="Bull">
    <w:name w:val="Bull"/>
    <w:basedOn w:val="Normal"/>
    <w:rsid w:val="00765F5C"/>
    <w:pPr>
      <w:numPr>
        <w:numId w:val="20"/>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765F5C"/>
    <w:pPr>
      <w:keepNext/>
      <w:jc w:val="both"/>
    </w:pPr>
    <w:rPr>
      <w:b/>
      <w:bCs/>
      <w:sz w:val="22"/>
      <w:szCs w:val="22"/>
    </w:rPr>
  </w:style>
  <w:style w:type="paragraph" w:customStyle="1" w:styleId="FOURpara">
    <w:name w:val="FOUR_para"/>
    <w:basedOn w:val="Normal"/>
    <w:rsid w:val="00765F5C"/>
    <w:pPr>
      <w:keepNext/>
      <w:numPr>
        <w:numId w:val="21"/>
      </w:numPr>
      <w:tabs>
        <w:tab w:val="clear" w:pos="2574"/>
        <w:tab w:val="num" w:pos="1418"/>
      </w:tabs>
      <w:jc w:val="both"/>
    </w:pPr>
    <w:rPr>
      <w:b/>
      <w:bCs/>
      <w:sz w:val="22"/>
      <w:szCs w:val="22"/>
    </w:rPr>
  </w:style>
  <w:style w:type="paragraph" w:customStyle="1" w:styleId="FIVEH1">
    <w:name w:val="FIVE_H1"/>
    <w:basedOn w:val="Normal"/>
    <w:next w:val="Normal"/>
    <w:rsid w:val="00765F5C"/>
    <w:pPr>
      <w:numPr>
        <w:numId w:val="22"/>
      </w:numPr>
      <w:tabs>
        <w:tab w:val="left" w:pos="-720"/>
      </w:tabs>
      <w:suppressAutoHyphens/>
      <w:jc w:val="both"/>
    </w:pPr>
    <w:rPr>
      <w:b/>
      <w:caps/>
      <w:sz w:val="22"/>
    </w:rPr>
  </w:style>
  <w:style w:type="paragraph" w:customStyle="1" w:styleId="FIVEH2">
    <w:name w:val="FIVE_H2"/>
    <w:basedOn w:val="Normal"/>
    <w:rsid w:val="00765F5C"/>
    <w:pPr>
      <w:numPr>
        <w:ilvl w:val="1"/>
        <w:numId w:val="22"/>
      </w:numPr>
      <w:tabs>
        <w:tab w:val="left" w:pos="851"/>
      </w:tabs>
      <w:suppressAutoHyphens/>
      <w:spacing w:before="60" w:after="60"/>
      <w:jc w:val="both"/>
    </w:pPr>
    <w:rPr>
      <w:sz w:val="22"/>
    </w:rPr>
  </w:style>
  <w:style w:type="paragraph" w:customStyle="1" w:styleId="CostTab">
    <w:name w:val="CostTab"/>
    <w:basedOn w:val="Normal"/>
    <w:rsid w:val="00765F5C"/>
    <w:pPr>
      <w:spacing w:before="40" w:after="40"/>
    </w:pPr>
    <w:rPr>
      <w:sz w:val="22"/>
      <w:szCs w:val="22"/>
    </w:rPr>
  </w:style>
  <w:style w:type="paragraph" w:customStyle="1" w:styleId="Part">
    <w:name w:val="Part"/>
    <w:basedOn w:val="Normal"/>
    <w:next w:val="Normal"/>
    <w:rsid w:val="00765F5C"/>
    <w:pPr>
      <w:numPr>
        <w:numId w:val="23"/>
      </w:numPr>
      <w:ind w:hanging="1134"/>
    </w:pPr>
    <w:rPr>
      <w:b/>
      <w:color w:val="009966"/>
      <w:sz w:val="32"/>
    </w:rPr>
  </w:style>
  <w:style w:type="paragraph" w:customStyle="1" w:styleId="LeftSide">
    <w:name w:val="LeftSide"/>
    <w:basedOn w:val="Normal"/>
    <w:link w:val="LeftSideChar"/>
    <w:rsid w:val="00765F5C"/>
    <w:pPr>
      <w:spacing w:before="60" w:after="60"/>
      <w:jc w:val="both"/>
    </w:pPr>
    <w:rPr>
      <w:sz w:val="22"/>
    </w:rPr>
  </w:style>
  <w:style w:type="character" w:customStyle="1" w:styleId="LeftSideChar">
    <w:name w:val="LeftSide Char"/>
    <w:link w:val="LeftSide"/>
    <w:rsid w:val="00765F5C"/>
    <w:rPr>
      <w:rFonts w:ascii="Arial" w:eastAsia="Times New Roman" w:hAnsi="Arial" w:cs="Arial"/>
      <w:szCs w:val="20"/>
    </w:rPr>
  </w:style>
  <w:style w:type="paragraph" w:customStyle="1" w:styleId="EIGHTH1">
    <w:name w:val="EIGHT_H1"/>
    <w:basedOn w:val="Normal"/>
    <w:autoRedefine/>
    <w:rsid w:val="00765F5C"/>
    <w:pPr>
      <w:numPr>
        <w:numId w:val="24"/>
      </w:numPr>
      <w:suppressAutoHyphens/>
      <w:ind w:left="709" w:hanging="709"/>
    </w:pPr>
    <w:rPr>
      <w:b/>
      <w:sz w:val="28"/>
    </w:rPr>
  </w:style>
  <w:style w:type="paragraph" w:customStyle="1" w:styleId="EIGHTH2">
    <w:name w:val="EIGHT_H2"/>
    <w:basedOn w:val="Normal"/>
    <w:autoRedefine/>
    <w:rsid w:val="00765F5C"/>
    <w:pPr>
      <w:numPr>
        <w:ilvl w:val="1"/>
        <w:numId w:val="24"/>
      </w:numPr>
      <w:tabs>
        <w:tab w:val="clear" w:pos="1440"/>
        <w:tab w:val="num" w:pos="851"/>
      </w:tabs>
      <w:suppressAutoHyphens/>
      <w:spacing w:before="60" w:after="60"/>
      <w:ind w:left="851" w:hanging="567"/>
    </w:pPr>
    <w:rPr>
      <w:sz w:val="22"/>
    </w:rPr>
  </w:style>
  <w:style w:type="paragraph" w:customStyle="1" w:styleId="H2">
    <w:name w:val="H2"/>
    <w:basedOn w:val="Normal"/>
    <w:rsid w:val="00765F5C"/>
  </w:style>
  <w:style w:type="paragraph" w:customStyle="1" w:styleId="H3">
    <w:name w:val="H 3"/>
    <w:basedOn w:val="Normal"/>
    <w:rsid w:val="00765F5C"/>
    <w:pPr>
      <w:numPr>
        <w:ilvl w:val="2"/>
        <w:numId w:val="24"/>
      </w:numPr>
    </w:pPr>
  </w:style>
  <w:style w:type="paragraph" w:customStyle="1" w:styleId="NINEH1">
    <w:name w:val="NINE_H1"/>
    <w:basedOn w:val="Normal"/>
    <w:autoRedefine/>
    <w:rsid w:val="00765F5C"/>
    <w:pPr>
      <w:numPr>
        <w:numId w:val="25"/>
      </w:numPr>
      <w:suppressAutoHyphens/>
    </w:pPr>
    <w:rPr>
      <w:b/>
      <w:sz w:val="22"/>
    </w:rPr>
  </w:style>
  <w:style w:type="paragraph" w:customStyle="1" w:styleId="NINEH2">
    <w:name w:val="NINE_H2"/>
    <w:basedOn w:val="Normal"/>
    <w:link w:val="NINEH2Char"/>
    <w:rsid w:val="00765F5C"/>
    <w:pPr>
      <w:numPr>
        <w:ilvl w:val="1"/>
        <w:numId w:val="25"/>
      </w:numPr>
      <w:tabs>
        <w:tab w:val="clear" w:pos="1440"/>
        <w:tab w:val="num" w:pos="1418"/>
      </w:tabs>
      <w:suppressAutoHyphens/>
      <w:ind w:left="1418" w:hanging="709"/>
    </w:pPr>
    <w:rPr>
      <w:sz w:val="22"/>
      <w:szCs w:val="22"/>
    </w:rPr>
  </w:style>
  <w:style w:type="paragraph" w:customStyle="1" w:styleId="HH2">
    <w:name w:val="HH2"/>
    <w:basedOn w:val="Normal"/>
    <w:rsid w:val="00765F5C"/>
  </w:style>
  <w:style w:type="paragraph" w:customStyle="1" w:styleId="Address">
    <w:name w:val="Address"/>
    <w:basedOn w:val="Normal"/>
    <w:rsid w:val="00765F5C"/>
    <w:pPr>
      <w:spacing w:before="20" w:after="20"/>
      <w:ind w:left="709"/>
    </w:pPr>
    <w:rPr>
      <w:sz w:val="22"/>
    </w:rPr>
  </w:style>
  <w:style w:type="paragraph" w:customStyle="1" w:styleId="Style1">
    <w:name w:val="Style1"/>
    <w:basedOn w:val="Normal"/>
    <w:rsid w:val="00765F5C"/>
    <w:pPr>
      <w:numPr>
        <w:numId w:val="26"/>
      </w:numPr>
    </w:pPr>
    <w:rPr>
      <w:color w:val="009966"/>
      <w:sz w:val="28"/>
    </w:rPr>
  </w:style>
  <w:style w:type="character" w:customStyle="1" w:styleId="TableChar">
    <w:name w:val="Table Char"/>
    <w:link w:val="Table"/>
    <w:rsid w:val="00765F5C"/>
    <w:rPr>
      <w:rFonts w:ascii="Arial" w:eastAsia="Times New Roman" w:hAnsi="Arial" w:cs="Times New Roman"/>
      <w:bCs/>
      <w:sz w:val="20"/>
      <w:szCs w:val="20"/>
    </w:rPr>
  </w:style>
  <w:style w:type="paragraph" w:customStyle="1" w:styleId="SIXH1">
    <w:name w:val="SIX_H1"/>
    <w:basedOn w:val="Normal"/>
    <w:next w:val="Normal"/>
    <w:rsid w:val="00765F5C"/>
    <w:pPr>
      <w:numPr>
        <w:numId w:val="27"/>
      </w:numPr>
    </w:pPr>
    <w:rPr>
      <w:rFonts w:ascii="Arial Bold" w:hAnsi="Arial Bold"/>
      <w:b/>
      <w:bCs/>
      <w:caps/>
      <w:sz w:val="22"/>
    </w:rPr>
  </w:style>
  <w:style w:type="paragraph" w:customStyle="1" w:styleId="SIXH2">
    <w:name w:val="SIX_H2"/>
    <w:basedOn w:val="Normal"/>
    <w:rsid w:val="00765F5C"/>
    <w:pPr>
      <w:numPr>
        <w:ilvl w:val="1"/>
        <w:numId w:val="27"/>
      </w:numPr>
      <w:tabs>
        <w:tab w:val="clear" w:pos="1440"/>
        <w:tab w:val="num" w:pos="851"/>
      </w:tabs>
      <w:ind w:left="851" w:hanging="709"/>
    </w:pPr>
    <w:rPr>
      <w:sz w:val="22"/>
      <w:lang w:val="en-US"/>
    </w:rPr>
  </w:style>
  <w:style w:type="paragraph" w:customStyle="1" w:styleId="HHH2">
    <w:name w:val="HHH2"/>
    <w:basedOn w:val="Normal"/>
    <w:rsid w:val="00765F5C"/>
  </w:style>
  <w:style w:type="paragraph" w:customStyle="1" w:styleId="PQQbullet">
    <w:name w:val="PQQ bullet"/>
    <w:basedOn w:val="Normal"/>
    <w:link w:val="PQQbulletChar"/>
    <w:rsid w:val="00765F5C"/>
    <w:pPr>
      <w:numPr>
        <w:numId w:val="2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765F5C"/>
    <w:pPr>
      <w:keepNext w:val="0"/>
      <w:keepLines w:val="0"/>
      <w:numPr>
        <w:numId w:val="31"/>
      </w:numPr>
      <w:tabs>
        <w:tab w:val="clear" w:pos="720"/>
        <w:tab w:val="num" w:pos="900"/>
      </w:tabs>
      <w:spacing w:before="60" w:after="60"/>
      <w:ind w:left="900" w:hanging="540"/>
      <w:jc w:val="both"/>
    </w:pPr>
    <w:rPr>
      <w:rFonts w:ascii="Arial" w:eastAsia="Arial" w:hAnsi="Arial" w:cs="Arial"/>
      <w:color w:val="auto"/>
      <w:kern w:val="32"/>
      <w:sz w:val="22"/>
      <w:szCs w:val="24"/>
      <w:lang w:eastAsia="en-GB"/>
    </w:rPr>
  </w:style>
  <w:style w:type="paragraph" w:customStyle="1" w:styleId="Section">
    <w:name w:val="Section"/>
    <w:basedOn w:val="Normal"/>
    <w:next w:val="Normal"/>
    <w:rsid w:val="00765F5C"/>
    <w:pPr>
      <w:numPr>
        <w:numId w:val="29"/>
      </w:numPr>
      <w:spacing w:before="120" w:after="120"/>
    </w:pPr>
    <w:rPr>
      <w:rFonts w:cs="Times New Roman"/>
      <w:sz w:val="28"/>
      <w:szCs w:val="24"/>
      <w:lang w:eastAsia="en-GB"/>
    </w:rPr>
  </w:style>
  <w:style w:type="paragraph" w:customStyle="1" w:styleId="Qtable">
    <w:name w:val="Q_table"/>
    <w:basedOn w:val="Normal"/>
    <w:rsid w:val="00765F5C"/>
    <w:pPr>
      <w:spacing w:before="60" w:after="60"/>
    </w:pPr>
    <w:rPr>
      <w:rFonts w:cs="Times New Roman"/>
      <w:b/>
      <w:bCs/>
      <w:sz w:val="18"/>
      <w:szCs w:val="18"/>
      <w:lang w:eastAsia="en-GB"/>
    </w:rPr>
  </w:style>
  <w:style w:type="paragraph" w:customStyle="1" w:styleId="Textindent">
    <w:name w:val="Text indent"/>
    <w:basedOn w:val="LevelA1"/>
    <w:link w:val="TextindentChar"/>
    <w:rsid w:val="00765F5C"/>
    <w:pPr>
      <w:numPr>
        <w:numId w:val="0"/>
      </w:numPr>
      <w:ind w:left="900"/>
    </w:pPr>
    <w:rPr>
      <w:b w:val="0"/>
      <w:bCs w:val="0"/>
    </w:rPr>
  </w:style>
  <w:style w:type="paragraph" w:customStyle="1" w:styleId="ResponseTable">
    <w:name w:val="Response Table"/>
    <w:basedOn w:val="Normal"/>
    <w:rsid w:val="00765F5C"/>
    <w:pPr>
      <w:spacing w:before="60" w:after="60"/>
    </w:pPr>
    <w:rPr>
      <w:rFonts w:cs="Times New Roman"/>
      <w:color w:val="0000FF"/>
      <w:sz w:val="20"/>
      <w:lang w:eastAsia="en-GB"/>
    </w:rPr>
  </w:style>
  <w:style w:type="character" w:customStyle="1" w:styleId="LevelA1Char">
    <w:name w:val="Level A1 Char"/>
    <w:link w:val="LevelA1"/>
    <w:rsid w:val="00765F5C"/>
    <w:rPr>
      <w:rFonts w:ascii="Arial" w:eastAsia="Arial" w:hAnsi="Arial" w:cs="Arial"/>
      <w:b/>
      <w:bCs/>
      <w:kern w:val="32"/>
      <w:szCs w:val="24"/>
      <w:lang w:eastAsia="en-GB"/>
    </w:rPr>
  </w:style>
  <w:style w:type="character" w:customStyle="1" w:styleId="TextindentChar">
    <w:name w:val="Text indent Char"/>
    <w:basedOn w:val="LevelA1Char"/>
    <w:link w:val="Textindent"/>
    <w:rsid w:val="00765F5C"/>
    <w:rPr>
      <w:rFonts w:ascii="Arial" w:eastAsia="Arial" w:hAnsi="Arial" w:cs="Arial"/>
      <w:b w:val="0"/>
      <w:bCs w:val="0"/>
      <w:kern w:val="32"/>
      <w:szCs w:val="24"/>
      <w:lang w:eastAsia="en-GB"/>
    </w:rPr>
  </w:style>
  <w:style w:type="paragraph" w:customStyle="1" w:styleId="LevelD1">
    <w:name w:val="Level D1"/>
    <w:basedOn w:val="Normal"/>
    <w:next w:val="Textindent"/>
    <w:rsid w:val="00765F5C"/>
    <w:pPr>
      <w:numPr>
        <w:numId w:val="33"/>
      </w:numPr>
      <w:tabs>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765F5C"/>
    <w:pPr>
      <w:keepNext w:val="0"/>
      <w:keepLines w:val="0"/>
      <w:numPr>
        <w:numId w:val="30"/>
      </w:numPr>
      <w:tabs>
        <w:tab w:val="clear" w:pos="720"/>
        <w:tab w:val="num" w:pos="900"/>
      </w:tabs>
      <w:spacing w:before="60" w:after="60"/>
      <w:ind w:left="900" w:hanging="540"/>
      <w:jc w:val="both"/>
    </w:pPr>
    <w:rPr>
      <w:rFonts w:ascii="Arial" w:eastAsia="Arial" w:hAnsi="Arial" w:cs="Arial"/>
      <w:color w:val="auto"/>
      <w:kern w:val="32"/>
      <w:sz w:val="22"/>
      <w:szCs w:val="24"/>
      <w:lang w:eastAsia="en-GB"/>
    </w:rPr>
  </w:style>
  <w:style w:type="paragraph" w:customStyle="1" w:styleId="LevelC1">
    <w:name w:val="Level C1"/>
    <w:basedOn w:val="Normal"/>
    <w:next w:val="Textindent"/>
    <w:rsid w:val="00765F5C"/>
    <w:pPr>
      <w:keepNext/>
      <w:numPr>
        <w:numId w:val="3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765F5C"/>
    <w:rPr>
      <w:rFonts w:ascii="Arial" w:eastAsia="Times New Roman" w:hAnsi="Arial" w:cs="Arial"/>
      <w:sz w:val="24"/>
      <w:szCs w:val="20"/>
    </w:rPr>
  </w:style>
  <w:style w:type="paragraph" w:customStyle="1" w:styleId="KLegalHeading3">
    <w:name w:val="KLegal Heading 3"/>
    <w:basedOn w:val="Normal"/>
    <w:next w:val="Normal"/>
    <w:rsid w:val="00765F5C"/>
    <w:pPr>
      <w:keepNext/>
      <w:numPr>
        <w:ilvl w:val="2"/>
        <w:numId w:val="3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765F5C"/>
    <w:pPr>
      <w:keepNext/>
      <w:numPr>
        <w:ilvl w:val="3"/>
        <w:numId w:val="3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765F5C"/>
    <w:pPr>
      <w:keepNext/>
      <w:pageBreakBefore/>
      <w:numPr>
        <w:numId w:val="3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765F5C"/>
    <w:pPr>
      <w:keepNext/>
      <w:numPr>
        <w:ilvl w:val="1"/>
        <w:numId w:val="3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765F5C"/>
    <w:pPr>
      <w:keepNext/>
      <w:numPr>
        <w:numId w:val="35"/>
      </w:numPr>
      <w:spacing w:after="240"/>
      <w:jc w:val="both"/>
      <w:outlineLvl w:val="0"/>
    </w:pPr>
    <w:rPr>
      <w:rFonts w:cs="Times New Roman"/>
      <w:b/>
      <w:caps/>
      <w:sz w:val="22"/>
    </w:rPr>
  </w:style>
  <w:style w:type="paragraph" w:customStyle="1" w:styleId="PCSchedule2">
    <w:name w:val="PC Schedule 2"/>
    <w:basedOn w:val="Normal"/>
    <w:rsid w:val="00765F5C"/>
    <w:pPr>
      <w:numPr>
        <w:ilvl w:val="1"/>
        <w:numId w:val="35"/>
      </w:numPr>
      <w:spacing w:after="240"/>
      <w:jc w:val="both"/>
      <w:outlineLvl w:val="1"/>
    </w:pPr>
    <w:rPr>
      <w:rFonts w:cs="Times New Roman"/>
      <w:sz w:val="22"/>
    </w:rPr>
  </w:style>
  <w:style w:type="paragraph" w:customStyle="1" w:styleId="PCSchedule3">
    <w:name w:val="PC Schedule 3"/>
    <w:basedOn w:val="Normal"/>
    <w:rsid w:val="00765F5C"/>
    <w:pPr>
      <w:numPr>
        <w:ilvl w:val="2"/>
        <w:numId w:val="35"/>
      </w:numPr>
      <w:spacing w:after="240"/>
      <w:jc w:val="both"/>
      <w:outlineLvl w:val="2"/>
    </w:pPr>
    <w:rPr>
      <w:rFonts w:cs="Times New Roman"/>
      <w:sz w:val="22"/>
    </w:rPr>
  </w:style>
  <w:style w:type="paragraph" w:customStyle="1" w:styleId="PCSchedule5">
    <w:name w:val="PC Schedule 5"/>
    <w:basedOn w:val="Normal"/>
    <w:rsid w:val="00765F5C"/>
    <w:pPr>
      <w:numPr>
        <w:ilvl w:val="4"/>
        <w:numId w:val="35"/>
      </w:numPr>
      <w:tabs>
        <w:tab w:val="left" w:pos="2835"/>
      </w:tabs>
      <w:spacing w:after="240"/>
      <w:jc w:val="both"/>
      <w:outlineLvl w:val="4"/>
    </w:pPr>
    <w:rPr>
      <w:rFonts w:cs="Times New Roman"/>
      <w:sz w:val="22"/>
    </w:rPr>
  </w:style>
  <w:style w:type="paragraph" w:customStyle="1" w:styleId="PCScheduleInd2">
    <w:name w:val="PC Schedule Ind 2"/>
    <w:basedOn w:val="Normal"/>
    <w:rsid w:val="00765F5C"/>
    <w:pPr>
      <w:numPr>
        <w:ilvl w:val="5"/>
        <w:numId w:val="35"/>
      </w:numPr>
      <w:spacing w:after="240"/>
      <w:jc w:val="both"/>
      <w:outlineLvl w:val="5"/>
    </w:pPr>
    <w:rPr>
      <w:rFonts w:cs="Times New Roman"/>
      <w:sz w:val="22"/>
    </w:rPr>
  </w:style>
  <w:style w:type="paragraph" w:customStyle="1" w:styleId="PCScheduleInd3">
    <w:name w:val="PC Schedule Ind 3"/>
    <w:basedOn w:val="Normal"/>
    <w:rsid w:val="00765F5C"/>
    <w:pPr>
      <w:numPr>
        <w:ilvl w:val="6"/>
        <w:numId w:val="35"/>
      </w:numPr>
      <w:spacing w:after="240"/>
      <w:jc w:val="both"/>
      <w:outlineLvl w:val="6"/>
    </w:pPr>
    <w:rPr>
      <w:rFonts w:cs="Times New Roman"/>
      <w:sz w:val="22"/>
    </w:rPr>
  </w:style>
  <w:style w:type="paragraph" w:customStyle="1" w:styleId="PCScheduleInd4">
    <w:name w:val="PC Schedule Ind 4"/>
    <w:basedOn w:val="Normal"/>
    <w:rsid w:val="00765F5C"/>
    <w:pPr>
      <w:numPr>
        <w:ilvl w:val="7"/>
        <w:numId w:val="35"/>
      </w:numPr>
      <w:spacing w:after="240"/>
      <w:jc w:val="both"/>
      <w:outlineLvl w:val="7"/>
    </w:pPr>
    <w:rPr>
      <w:rFonts w:cs="Times New Roman"/>
      <w:sz w:val="22"/>
    </w:rPr>
  </w:style>
  <w:style w:type="paragraph" w:customStyle="1" w:styleId="PCScheduleInd5">
    <w:name w:val="PC Schedule Ind 5"/>
    <w:basedOn w:val="Normal"/>
    <w:rsid w:val="00765F5C"/>
    <w:pPr>
      <w:numPr>
        <w:ilvl w:val="8"/>
        <w:numId w:val="35"/>
      </w:numPr>
      <w:tabs>
        <w:tab w:val="left" w:pos="3686"/>
      </w:tabs>
      <w:spacing w:after="240"/>
      <w:jc w:val="both"/>
      <w:outlineLvl w:val="8"/>
    </w:pPr>
    <w:rPr>
      <w:rFonts w:cs="Times New Roman"/>
      <w:sz w:val="22"/>
    </w:rPr>
  </w:style>
  <w:style w:type="paragraph" w:customStyle="1" w:styleId="General1">
    <w:name w:val="General 1"/>
    <w:basedOn w:val="Normal"/>
    <w:rsid w:val="00765F5C"/>
    <w:pPr>
      <w:spacing w:after="240"/>
      <w:jc w:val="both"/>
    </w:pPr>
    <w:rPr>
      <w:rFonts w:cs="Times New Roman"/>
      <w:sz w:val="22"/>
    </w:rPr>
  </w:style>
  <w:style w:type="paragraph" w:customStyle="1" w:styleId="General2">
    <w:name w:val="General 2"/>
    <w:basedOn w:val="Normal"/>
    <w:rsid w:val="00765F5C"/>
    <w:pPr>
      <w:numPr>
        <w:ilvl w:val="1"/>
        <w:numId w:val="36"/>
      </w:numPr>
      <w:spacing w:after="240"/>
      <w:jc w:val="both"/>
    </w:pPr>
    <w:rPr>
      <w:rFonts w:cs="Times New Roman"/>
      <w:sz w:val="22"/>
    </w:rPr>
  </w:style>
  <w:style w:type="paragraph" w:customStyle="1" w:styleId="General3">
    <w:name w:val="General 3"/>
    <w:basedOn w:val="Normal"/>
    <w:rsid w:val="00765F5C"/>
    <w:pPr>
      <w:numPr>
        <w:ilvl w:val="2"/>
        <w:numId w:val="36"/>
      </w:numPr>
      <w:spacing w:after="240"/>
      <w:jc w:val="both"/>
    </w:pPr>
    <w:rPr>
      <w:rFonts w:cs="Times New Roman"/>
      <w:sz w:val="22"/>
    </w:rPr>
  </w:style>
  <w:style w:type="paragraph" w:customStyle="1" w:styleId="General4">
    <w:name w:val="General 4"/>
    <w:basedOn w:val="Normal"/>
    <w:rsid w:val="00765F5C"/>
    <w:pPr>
      <w:numPr>
        <w:ilvl w:val="3"/>
        <w:numId w:val="36"/>
      </w:numPr>
      <w:spacing w:after="240"/>
      <w:jc w:val="both"/>
    </w:pPr>
    <w:rPr>
      <w:rFonts w:cs="Times New Roman"/>
      <w:sz w:val="22"/>
    </w:rPr>
  </w:style>
  <w:style w:type="paragraph" w:customStyle="1" w:styleId="General5">
    <w:name w:val="General 5"/>
    <w:basedOn w:val="Normal"/>
    <w:rsid w:val="00765F5C"/>
    <w:pPr>
      <w:numPr>
        <w:ilvl w:val="4"/>
        <w:numId w:val="36"/>
      </w:numPr>
      <w:tabs>
        <w:tab w:val="left" w:pos="2835"/>
      </w:tabs>
      <w:spacing w:after="240"/>
      <w:jc w:val="both"/>
    </w:pPr>
    <w:rPr>
      <w:rFonts w:cs="Times New Roman"/>
      <w:sz w:val="22"/>
    </w:rPr>
  </w:style>
  <w:style w:type="paragraph" w:customStyle="1" w:styleId="GeneralInd2">
    <w:name w:val="General Ind 2"/>
    <w:basedOn w:val="Normal"/>
    <w:rsid w:val="00765F5C"/>
    <w:pPr>
      <w:numPr>
        <w:ilvl w:val="5"/>
        <w:numId w:val="36"/>
      </w:numPr>
      <w:spacing w:after="240"/>
      <w:jc w:val="both"/>
    </w:pPr>
    <w:rPr>
      <w:rFonts w:cs="Times New Roman"/>
      <w:sz w:val="22"/>
    </w:rPr>
  </w:style>
  <w:style w:type="paragraph" w:customStyle="1" w:styleId="GeneralInd3">
    <w:name w:val="General Ind 3"/>
    <w:basedOn w:val="Normal"/>
    <w:rsid w:val="00765F5C"/>
    <w:pPr>
      <w:numPr>
        <w:ilvl w:val="6"/>
        <w:numId w:val="36"/>
      </w:numPr>
      <w:spacing w:after="240"/>
      <w:jc w:val="both"/>
    </w:pPr>
    <w:rPr>
      <w:rFonts w:cs="Times New Roman"/>
      <w:sz w:val="22"/>
    </w:rPr>
  </w:style>
  <w:style w:type="paragraph" w:customStyle="1" w:styleId="GeneralInd4">
    <w:name w:val="General Ind 4"/>
    <w:basedOn w:val="Normal"/>
    <w:rsid w:val="00765F5C"/>
    <w:pPr>
      <w:numPr>
        <w:ilvl w:val="7"/>
        <w:numId w:val="36"/>
      </w:numPr>
      <w:spacing w:after="240"/>
      <w:jc w:val="both"/>
    </w:pPr>
    <w:rPr>
      <w:rFonts w:cs="Times New Roman"/>
      <w:sz w:val="22"/>
    </w:rPr>
  </w:style>
  <w:style w:type="paragraph" w:customStyle="1" w:styleId="GeneralInd5">
    <w:name w:val="General Ind 5"/>
    <w:basedOn w:val="Normal"/>
    <w:rsid w:val="00765F5C"/>
    <w:pPr>
      <w:numPr>
        <w:ilvl w:val="8"/>
        <w:numId w:val="36"/>
      </w:numPr>
      <w:tabs>
        <w:tab w:val="left" w:pos="3686"/>
      </w:tabs>
      <w:spacing w:after="240"/>
      <w:jc w:val="both"/>
    </w:pPr>
    <w:rPr>
      <w:rFonts w:cs="Times New Roman"/>
      <w:sz w:val="22"/>
    </w:rPr>
  </w:style>
  <w:style w:type="paragraph" w:customStyle="1" w:styleId="Level1">
    <w:name w:val="Level 1"/>
    <w:basedOn w:val="Normal"/>
    <w:rsid w:val="00765F5C"/>
    <w:pPr>
      <w:numPr>
        <w:numId w:val="37"/>
      </w:numPr>
      <w:spacing w:after="240"/>
      <w:jc w:val="both"/>
      <w:outlineLvl w:val="0"/>
    </w:pPr>
    <w:rPr>
      <w:sz w:val="20"/>
      <w:u w:color="000000"/>
    </w:rPr>
  </w:style>
  <w:style w:type="paragraph" w:customStyle="1" w:styleId="Level2">
    <w:name w:val="Level 2"/>
    <w:basedOn w:val="Normal"/>
    <w:rsid w:val="00765F5C"/>
    <w:pPr>
      <w:numPr>
        <w:ilvl w:val="1"/>
        <w:numId w:val="37"/>
      </w:numPr>
      <w:spacing w:after="240"/>
      <w:jc w:val="both"/>
      <w:outlineLvl w:val="1"/>
    </w:pPr>
    <w:rPr>
      <w:sz w:val="20"/>
      <w:u w:color="000000"/>
    </w:rPr>
  </w:style>
  <w:style w:type="paragraph" w:customStyle="1" w:styleId="Level3">
    <w:name w:val="Level 3"/>
    <w:basedOn w:val="Normal"/>
    <w:rsid w:val="00765F5C"/>
    <w:pPr>
      <w:numPr>
        <w:ilvl w:val="2"/>
        <w:numId w:val="37"/>
      </w:numPr>
      <w:spacing w:after="240"/>
      <w:jc w:val="both"/>
      <w:outlineLvl w:val="2"/>
    </w:pPr>
    <w:rPr>
      <w:sz w:val="20"/>
      <w:u w:color="000000"/>
    </w:rPr>
  </w:style>
  <w:style w:type="paragraph" w:customStyle="1" w:styleId="Level4">
    <w:name w:val="Level 4"/>
    <w:basedOn w:val="Normal"/>
    <w:rsid w:val="00765F5C"/>
    <w:pPr>
      <w:numPr>
        <w:ilvl w:val="3"/>
        <w:numId w:val="37"/>
      </w:numPr>
      <w:spacing w:after="240"/>
      <w:jc w:val="both"/>
      <w:outlineLvl w:val="3"/>
    </w:pPr>
    <w:rPr>
      <w:sz w:val="20"/>
      <w:u w:color="000000"/>
    </w:rPr>
  </w:style>
  <w:style w:type="paragraph" w:customStyle="1" w:styleId="Level5">
    <w:name w:val="Level 5"/>
    <w:basedOn w:val="Normal"/>
    <w:rsid w:val="00765F5C"/>
    <w:pPr>
      <w:numPr>
        <w:ilvl w:val="4"/>
        <w:numId w:val="37"/>
      </w:numPr>
      <w:spacing w:after="240"/>
      <w:jc w:val="both"/>
      <w:outlineLvl w:val="4"/>
    </w:pPr>
    <w:rPr>
      <w:sz w:val="20"/>
      <w:u w:color="000000"/>
    </w:rPr>
  </w:style>
  <w:style w:type="paragraph" w:customStyle="1" w:styleId="Level6">
    <w:name w:val="Level 6"/>
    <w:basedOn w:val="Normal"/>
    <w:rsid w:val="00765F5C"/>
    <w:pPr>
      <w:numPr>
        <w:ilvl w:val="5"/>
        <w:numId w:val="37"/>
      </w:numPr>
      <w:spacing w:after="240"/>
      <w:jc w:val="both"/>
      <w:outlineLvl w:val="5"/>
    </w:pPr>
    <w:rPr>
      <w:sz w:val="20"/>
      <w:u w:color="000000"/>
    </w:rPr>
  </w:style>
  <w:style w:type="paragraph" w:customStyle="1" w:styleId="00-Normal-BB">
    <w:name w:val="00-Normal-BB"/>
    <w:rsid w:val="00765F5C"/>
    <w:pPr>
      <w:spacing w:after="0" w:line="240" w:lineRule="auto"/>
      <w:jc w:val="both"/>
    </w:pPr>
    <w:rPr>
      <w:rFonts w:ascii="Arial" w:eastAsia="Times New Roman" w:hAnsi="Arial" w:cs="Times New Roman"/>
      <w:szCs w:val="20"/>
    </w:rPr>
  </w:style>
  <w:style w:type="numbering" w:styleId="111111">
    <w:name w:val="Outline List 2"/>
    <w:basedOn w:val="NoList"/>
    <w:rsid w:val="00765F5C"/>
    <w:pPr>
      <w:numPr>
        <w:numId w:val="38"/>
      </w:numPr>
    </w:pPr>
  </w:style>
  <w:style w:type="numbering" w:customStyle="1" w:styleId="Style2">
    <w:name w:val="Style2"/>
    <w:basedOn w:val="NoList"/>
    <w:rsid w:val="00765F5C"/>
    <w:pPr>
      <w:numPr>
        <w:numId w:val="39"/>
      </w:numPr>
    </w:pPr>
  </w:style>
  <w:style w:type="numbering" w:customStyle="1" w:styleId="Style3">
    <w:name w:val="Style3"/>
    <w:basedOn w:val="NoList"/>
    <w:rsid w:val="00765F5C"/>
    <w:pPr>
      <w:numPr>
        <w:numId w:val="40"/>
      </w:numPr>
    </w:pPr>
  </w:style>
  <w:style w:type="numbering" w:customStyle="1" w:styleId="Style4">
    <w:name w:val="Style4"/>
    <w:basedOn w:val="NoList"/>
    <w:rsid w:val="00765F5C"/>
    <w:pPr>
      <w:numPr>
        <w:numId w:val="41"/>
      </w:numPr>
    </w:pPr>
  </w:style>
  <w:style w:type="paragraph" w:customStyle="1" w:styleId="Xb">
    <w:name w:val="X_b"/>
    <w:basedOn w:val="Xa"/>
    <w:next w:val="LeftSide"/>
    <w:autoRedefine/>
    <w:rsid w:val="00665D76"/>
    <w:pPr>
      <w:numPr>
        <w:numId w:val="43"/>
      </w:numPr>
    </w:pPr>
    <w:rPr>
      <w:color w:val="00DFDA"/>
    </w:rPr>
  </w:style>
  <w:style w:type="paragraph" w:customStyle="1" w:styleId="Style6">
    <w:name w:val="Style6"/>
    <w:basedOn w:val="Xa"/>
    <w:next w:val="Indented"/>
    <w:link w:val="Style6Char"/>
    <w:rsid w:val="00765F5C"/>
    <w:pPr>
      <w:numPr>
        <w:numId w:val="44"/>
      </w:numPr>
    </w:pPr>
    <w:rPr>
      <w:rFonts w:ascii="Arial Bold" w:hAnsi="Arial Bold"/>
      <w:bCs/>
    </w:rPr>
  </w:style>
  <w:style w:type="numbering" w:customStyle="1" w:styleId="Style5">
    <w:name w:val="Style5"/>
    <w:rsid w:val="00765F5C"/>
    <w:pPr>
      <w:numPr>
        <w:numId w:val="42"/>
      </w:numPr>
    </w:pPr>
  </w:style>
  <w:style w:type="paragraph" w:styleId="BodyTextIndent3">
    <w:name w:val="Body Text Indent 3"/>
    <w:basedOn w:val="Normal"/>
    <w:link w:val="BodyTextIndent3Char"/>
    <w:rsid w:val="00765F5C"/>
    <w:pPr>
      <w:spacing w:before="120" w:after="120"/>
      <w:ind w:left="283"/>
    </w:pPr>
    <w:rPr>
      <w:rFonts w:cs="Times New Roman"/>
      <w:sz w:val="16"/>
      <w:szCs w:val="16"/>
      <w:lang w:eastAsia="en-GB"/>
    </w:rPr>
  </w:style>
  <w:style w:type="character" w:customStyle="1" w:styleId="BodyTextIndent3Char">
    <w:name w:val="Body Text Indent 3 Char"/>
    <w:basedOn w:val="DefaultParagraphFont"/>
    <w:link w:val="BodyTextIndent3"/>
    <w:rsid w:val="00765F5C"/>
    <w:rPr>
      <w:rFonts w:ascii="Arial" w:eastAsia="Times New Roman" w:hAnsi="Arial" w:cs="Times New Roman"/>
      <w:sz w:val="16"/>
      <w:szCs w:val="16"/>
      <w:lang w:eastAsia="en-GB"/>
    </w:rPr>
  </w:style>
  <w:style w:type="paragraph" w:customStyle="1" w:styleId="BigTableText10pt">
    <w:name w:val="Big Table Text + 10 pt"/>
    <w:basedOn w:val="Normal"/>
    <w:link w:val="BigTableText10ptChar"/>
    <w:rsid w:val="00765F5C"/>
    <w:pPr>
      <w:spacing w:before="60" w:after="60" w:line="288" w:lineRule="auto"/>
    </w:pPr>
    <w:rPr>
      <w:b/>
      <w:sz w:val="16"/>
      <w:szCs w:val="22"/>
    </w:rPr>
  </w:style>
  <w:style w:type="character" w:customStyle="1" w:styleId="BigTableText10ptChar">
    <w:name w:val="Big Table Text + 10 pt Char"/>
    <w:link w:val="BigTableText10pt"/>
    <w:rsid w:val="00765F5C"/>
    <w:rPr>
      <w:rFonts w:ascii="Arial" w:eastAsia="Times New Roman" w:hAnsi="Arial" w:cs="Arial"/>
      <w:b/>
      <w:sz w:val="16"/>
    </w:rPr>
  </w:style>
  <w:style w:type="paragraph" w:customStyle="1" w:styleId="Style10pt">
    <w:name w:val="Style 10 pt"/>
    <w:basedOn w:val="Qtable"/>
    <w:link w:val="Style10ptChar"/>
    <w:rsid w:val="00765F5C"/>
    <w:rPr>
      <w:rFonts w:cs="Arial"/>
      <w:b w:val="0"/>
      <w:bCs w:val="0"/>
      <w:sz w:val="24"/>
      <w:szCs w:val="20"/>
    </w:rPr>
  </w:style>
  <w:style w:type="paragraph" w:customStyle="1" w:styleId="BigTableHeader">
    <w:name w:val="Big Table Header"/>
    <w:basedOn w:val="BigTableText10pt"/>
    <w:link w:val="BigTableHeaderChar"/>
    <w:rsid w:val="00765F5C"/>
    <w:pPr>
      <w:spacing w:before="20" w:after="20"/>
    </w:pPr>
    <w:rPr>
      <w:bCs/>
    </w:rPr>
  </w:style>
  <w:style w:type="character" w:customStyle="1" w:styleId="BigTableHeaderChar">
    <w:name w:val="Big Table Header Char"/>
    <w:link w:val="BigTableHeader"/>
    <w:rsid w:val="00765F5C"/>
    <w:rPr>
      <w:rFonts w:ascii="Arial" w:eastAsia="Times New Roman" w:hAnsi="Arial" w:cs="Arial"/>
      <w:b/>
      <w:bCs/>
      <w:sz w:val="16"/>
    </w:rPr>
  </w:style>
  <w:style w:type="paragraph" w:customStyle="1" w:styleId="PQQJustified">
    <w:name w:val="PQQ Justified"/>
    <w:basedOn w:val="Normal"/>
    <w:link w:val="PQQJustifiedChar"/>
    <w:rsid w:val="00765F5C"/>
    <w:pPr>
      <w:spacing w:before="60" w:after="60"/>
      <w:ind w:left="709"/>
      <w:jc w:val="both"/>
    </w:pPr>
    <w:rPr>
      <w:sz w:val="22"/>
      <w:szCs w:val="22"/>
      <w:lang w:eastAsia="en-GB"/>
    </w:rPr>
  </w:style>
  <w:style w:type="character" w:customStyle="1" w:styleId="PQQJustifiedChar">
    <w:name w:val="PQQ Justified Char"/>
    <w:link w:val="PQQJustified"/>
    <w:rsid w:val="00765F5C"/>
    <w:rPr>
      <w:rFonts w:ascii="Arial" w:eastAsia="Times New Roman" w:hAnsi="Arial" w:cs="Arial"/>
      <w:lang w:eastAsia="en-GB"/>
    </w:rPr>
  </w:style>
  <w:style w:type="paragraph" w:customStyle="1" w:styleId="TableText">
    <w:name w:val="TableText"/>
    <w:basedOn w:val="Normal"/>
    <w:rsid w:val="00765F5C"/>
    <w:pPr>
      <w:spacing w:before="60" w:after="60"/>
    </w:pPr>
    <w:rPr>
      <w:rFonts w:eastAsia="Arial"/>
      <w:sz w:val="22"/>
      <w:szCs w:val="22"/>
      <w:lang w:eastAsia="en-GB"/>
    </w:rPr>
  </w:style>
  <w:style w:type="paragraph" w:customStyle="1" w:styleId="ResponseCentered">
    <w:name w:val="Response Centered"/>
    <w:basedOn w:val="ResponseTable"/>
    <w:rsid w:val="00765F5C"/>
    <w:pPr>
      <w:jc w:val="center"/>
    </w:pPr>
  </w:style>
  <w:style w:type="character" w:customStyle="1" w:styleId="PQQbulletChar">
    <w:name w:val="PQQ bullet Char"/>
    <w:link w:val="PQQbullet"/>
    <w:rsid w:val="00765F5C"/>
    <w:rPr>
      <w:rFonts w:ascii="Arial" w:eastAsia="Times New Roman" w:hAnsi="Arial" w:cs="Times New Roman"/>
      <w:lang w:eastAsia="en-GB"/>
    </w:rPr>
  </w:style>
  <w:style w:type="character" w:customStyle="1" w:styleId="Style10ptChar">
    <w:name w:val="Style 10 pt Char"/>
    <w:link w:val="Style10pt"/>
    <w:rsid w:val="00765F5C"/>
    <w:rPr>
      <w:rFonts w:ascii="Arial" w:eastAsia="Times New Roman" w:hAnsi="Arial" w:cs="Arial"/>
      <w:sz w:val="24"/>
      <w:szCs w:val="20"/>
      <w:lang w:eastAsia="en-GB"/>
    </w:rPr>
  </w:style>
  <w:style w:type="paragraph" w:customStyle="1" w:styleId="B2">
    <w:name w:val="B2"/>
    <w:basedOn w:val="Normal"/>
    <w:rsid w:val="00765F5C"/>
    <w:pPr>
      <w:numPr>
        <w:ilvl w:val="1"/>
        <w:numId w:val="47"/>
      </w:numPr>
      <w:tabs>
        <w:tab w:val="clear" w:pos="720"/>
      </w:tabs>
      <w:ind w:left="0" w:firstLine="0"/>
    </w:pPr>
    <w:rPr>
      <w:rFonts w:cs="Times New Roman"/>
      <w:sz w:val="22"/>
      <w:szCs w:val="24"/>
      <w:lang w:eastAsia="en-GB"/>
    </w:rPr>
  </w:style>
  <w:style w:type="paragraph" w:customStyle="1" w:styleId="Body2">
    <w:name w:val="Body 2"/>
    <w:basedOn w:val="Normal"/>
    <w:rsid w:val="00765F5C"/>
    <w:pPr>
      <w:spacing w:after="240"/>
      <w:ind w:left="720"/>
      <w:jc w:val="both"/>
    </w:pPr>
    <w:rPr>
      <w:rFonts w:cs="Times New Roman"/>
      <w:sz w:val="20"/>
    </w:rPr>
  </w:style>
  <w:style w:type="paragraph" w:customStyle="1" w:styleId="Indent">
    <w:name w:val="Indent"/>
    <w:basedOn w:val="Normal"/>
    <w:rsid w:val="00765F5C"/>
    <w:pPr>
      <w:spacing w:after="240"/>
      <w:ind w:left="709"/>
    </w:pPr>
    <w:rPr>
      <w:sz w:val="22"/>
      <w:szCs w:val="22"/>
      <w:lang w:eastAsia="en-GB"/>
    </w:rPr>
  </w:style>
  <w:style w:type="paragraph" w:customStyle="1" w:styleId="AgtLevel1Heading">
    <w:name w:val="Agt/Level1 Heading"/>
    <w:basedOn w:val="Normal"/>
    <w:rsid w:val="00765F5C"/>
    <w:pPr>
      <w:keepNext/>
      <w:numPr>
        <w:numId w:val="46"/>
      </w:numPr>
      <w:spacing w:after="240" w:line="288" w:lineRule="auto"/>
      <w:jc w:val="both"/>
    </w:pPr>
    <w:rPr>
      <w:rFonts w:cs="Times New Roman"/>
      <w:b/>
      <w:sz w:val="20"/>
    </w:rPr>
  </w:style>
  <w:style w:type="paragraph" w:customStyle="1" w:styleId="AgtLevel2">
    <w:name w:val="Agt/Level2"/>
    <w:basedOn w:val="Normal"/>
    <w:rsid w:val="00765F5C"/>
    <w:pPr>
      <w:numPr>
        <w:ilvl w:val="1"/>
        <w:numId w:val="46"/>
      </w:numPr>
      <w:spacing w:after="240" w:line="288" w:lineRule="auto"/>
      <w:jc w:val="both"/>
    </w:pPr>
    <w:rPr>
      <w:rFonts w:cs="Times New Roman"/>
      <w:sz w:val="20"/>
    </w:rPr>
  </w:style>
  <w:style w:type="paragraph" w:customStyle="1" w:styleId="AgtLevel3">
    <w:name w:val="Agt/Level3"/>
    <w:basedOn w:val="Normal"/>
    <w:rsid w:val="00765F5C"/>
    <w:pPr>
      <w:numPr>
        <w:ilvl w:val="2"/>
        <w:numId w:val="46"/>
      </w:numPr>
      <w:spacing w:after="240" w:line="288" w:lineRule="auto"/>
      <w:jc w:val="both"/>
    </w:pPr>
    <w:rPr>
      <w:rFonts w:cs="Times New Roman"/>
      <w:sz w:val="20"/>
    </w:rPr>
  </w:style>
  <w:style w:type="paragraph" w:customStyle="1" w:styleId="AgtLevel4">
    <w:name w:val="Agt/Level4"/>
    <w:basedOn w:val="Normal"/>
    <w:rsid w:val="00765F5C"/>
    <w:pPr>
      <w:numPr>
        <w:ilvl w:val="3"/>
        <w:numId w:val="46"/>
      </w:numPr>
      <w:spacing w:after="240" w:line="288" w:lineRule="auto"/>
      <w:jc w:val="both"/>
    </w:pPr>
    <w:rPr>
      <w:rFonts w:cs="Times New Roman"/>
      <w:sz w:val="20"/>
    </w:rPr>
  </w:style>
  <w:style w:type="paragraph" w:customStyle="1" w:styleId="AgtLevel5">
    <w:name w:val="Agt/Level5"/>
    <w:basedOn w:val="Normal"/>
    <w:rsid w:val="00765F5C"/>
    <w:pPr>
      <w:numPr>
        <w:ilvl w:val="4"/>
        <w:numId w:val="46"/>
      </w:numPr>
      <w:spacing w:after="240" w:line="288" w:lineRule="auto"/>
      <w:jc w:val="both"/>
    </w:pPr>
    <w:rPr>
      <w:rFonts w:cs="Times New Roman"/>
      <w:sz w:val="20"/>
    </w:rPr>
  </w:style>
  <w:style w:type="paragraph" w:customStyle="1" w:styleId="AgtLevel6">
    <w:name w:val="Agt/Level6"/>
    <w:basedOn w:val="Normal"/>
    <w:rsid w:val="00765F5C"/>
    <w:pPr>
      <w:numPr>
        <w:ilvl w:val="5"/>
        <w:numId w:val="46"/>
      </w:numPr>
      <w:spacing w:after="240" w:line="288" w:lineRule="auto"/>
      <w:jc w:val="both"/>
    </w:pPr>
    <w:rPr>
      <w:rFonts w:cs="Times New Roman"/>
      <w:sz w:val="20"/>
    </w:rPr>
  </w:style>
  <w:style w:type="paragraph" w:customStyle="1" w:styleId="AgtLevel7">
    <w:name w:val="Agt/Level7"/>
    <w:basedOn w:val="Normal"/>
    <w:rsid w:val="00765F5C"/>
    <w:pPr>
      <w:numPr>
        <w:ilvl w:val="6"/>
        <w:numId w:val="46"/>
      </w:numPr>
      <w:spacing w:after="240" w:line="288" w:lineRule="auto"/>
      <w:jc w:val="both"/>
    </w:pPr>
    <w:rPr>
      <w:rFonts w:cs="Times New Roman"/>
      <w:sz w:val="20"/>
    </w:rPr>
  </w:style>
  <w:style w:type="paragraph" w:customStyle="1" w:styleId="AgtLevel8">
    <w:name w:val="Agt/Level8"/>
    <w:basedOn w:val="Normal"/>
    <w:rsid w:val="00765F5C"/>
    <w:pPr>
      <w:numPr>
        <w:ilvl w:val="7"/>
        <w:numId w:val="46"/>
      </w:numPr>
      <w:spacing w:after="240" w:line="288" w:lineRule="auto"/>
      <w:jc w:val="both"/>
    </w:pPr>
    <w:rPr>
      <w:rFonts w:cs="Times New Roman"/>
      <w:sz w:val="20"/>
    </w:rPr>
  </w:style>
  <w:style w:type="paragraph" w:customStyle="1" w:styleId="StyleTableText">
    <w:name w:val="Style Table Text"/>
    <w:basedOn w:val="Normal"/>
    <w:link w:val="StyleTableTextChar"/>
    <w:rsid w:val="00765F5C"/>
    <w:pPr>
      <w:keepNext/>
      <w:spacing w:before="20" w:after="20"/>
    </w:pPr>
    <w:rPr>
      <w:rFonts w:eastAsia="Arial"/>
      <w:b/>
      <w:bCs/>
      <w:sz w:val="22"/>
      <w:szCs w:val="22"/>
    </w:rPr>
  </w:style>
  <w:style w:type="character" w:customStyle="1" w:styleId="StyleTableTextChar">
    <w:name w:val="Style Table Text Char"/>
    <w:link w:val="StyleTableText"/>
    <w:rsid w:val="00765F5C"/>
    <w:rPr>
      <w:rFonts w:ascii="Arial" w:eastAsia="Arial" w:hAnsi="Arial" w:cs="Arial"/>
      <w:b/>
      <w:bCs/>
    </w:rPr>
  </w:style>
  <w:style w:type="paragraph" w:customStyle="1" w:styleId="Appendix">
    <w:name w:val="Appendix"/>
    <w:basedOn w:val="Normal"/>
    <w:next w:val="Textindent"/>
    <w:autoRedefine/>
    <w:rsid w:val="00765F5C"/>
    <w:pPr>
      <w:keepNext/>
      <w:pageBreakBefore/>
      <w:numPr>
        <w:numId w:val="48"/>
      </w:numPr>
      <w:spacing w:before="120" w:after="120"/>
    </w:pPr>
    <w:rPr>
      <w:rFonts w:ascii="Arial Bold" w:hAnsi="Arial Bold" w:cs="Times New Roman"/>
      <w:b/>
      <w:color w:val="339966"/>
      <w:sz w:val="32"/>
      <w:szCs w:val="22"/>
      <w:lang w:eastAsia="en-GB"/>
    </w:rPr>
  </w:style>
  <w:style w:type="paragraph" w:customStyle="1" w:styleId="Style10ptBold">
    <w:name w:val="Style 10 pt Bold"/>
    <w:basedOn w:val="Normal"/>
    <w:rsid w:val="00765F5C"/>
    <w:pPr>
      <w:spacing w:before="60" w:after="60"/>
    </w:pPr>
    <w:rPr>
      <w:rFonts w:cs="Times New Roman"/>
      <w:b/>
      <w:bCs/>
      <w:sz w:val="20"/>
      <w:lang w:eastAsia="en-GB"/>
    </w:rPr>
  </w:style>
  <w:style w:type="paragraph" w:styleId="FootnoteText">
    <w:name w:val="footnote text"/>
    <w:basedOn w:val="Normal"/>
    <w:link w:val="FootnoteTextChar"/>
    <w:autoRedefine/>
    <w:semiHidden/>
    <w:rsid w:val="00EB5E97"/>
    <w:pPr>
      <w:spacing w:after="40"/>
      <w:ind w:left="284" w:hanging="142"/>
    </w:pPr>
    <w:rPr>
      <w:rFonts w:cs="Times New Roman"/>
      <w:sz w:val="16"/>
      <w:szCs w:val="16"/>
      <w:lang w:eastAsia="en-GB"/>
    </w:rPr>
  </w:style>
  <w:style w:type="character" w:customStyle="1" w:styleId="FootnoteTextChar">
    <w:name w:val="Footnote Text Char"/>
    <w:basedOn w:val="DefaultParagraphFont"/>
    <w:link w:val="FootnoteText"/>
    <w:semiHidden/>
    <w:rsid w:val="00EB5E97"/>
    <w:rPr>
      <w:rFonts w:ascii="Arial" w:eastAsia="Times New Roman" w:hAnsi="Arial" w:cs="Times New Roman"/>
      <w:sz w:val="16"/>
      <w:szCs w:val="16"/>
      <w:lang w:eastAsia="en-GB"/>
    </w:rPr>
  </w:style>
  <w:style w:type="character" w:styleId="FootnoteReference">
    <w:name w:val="footnote reference"/>
    <w:semiHidden/>
    <w:rsid w:val="00765F5C"/>
    <w:rPr>
      <w:vertAlign w:val="superscript"/>
    </w:rPr>
  </w:style>
  <w:style w:type="paragraph" w:customStyle="1" w:styleId="Superi">
    <w:name w:val="Super i"/>
    <w:basedOn w:val="Normal"/>
    <w:rsid w:val="00765F5C"/>
    <w:pPr>
      <w:numPr>
        <w:numId w:val="49"/>
      </w:numPr>
      <w:spacing w:before="40" w:after="40"/>
      <w:ind w:left="538" w:hanging="357"/>
    </w:pPr>
    <w:rPr>
      <w:rFonts w:cs="Times New Roman"/>
      <w:sz w:val="22"/>
      <w:szCs w:val="22"/>
      <w:lang w:eastAsia="en-GB"/>
    </w:rPr>
  </w:style>
  <w:style w:type="paragraph" w:styleId="ListBullet">
    <w:name w:val="List Bullet"/>
    <w:aliases w:val="Comment Bullet"/>
    <w:basedOn w:val="Normal"/>
    <w:rsid w:val="00765F5C"/>
    <w:pPr>
      <w:tabs>
        <w:tab w:val="num" w:pos="1256"/>
      </w:tabs>
      <w:ind w:left="1256" w:hanging="360"/>
    </w:pPr>
    <w:rPr>
      <w:rFonts w:cs="Times New Roman"/>
      <w:sz w:val="18"/>
      <w:szCs w:val="18"/>
      <w:lang w:eastAsia="en-GB"/>
    </w:rPr>
  </w:style>
  <w:style w:type="paragraph" w:customStyle="1" w:styleId="ISOPbullet">
    <w:name w:val="ISOP bullet"/>
    <w:basedOn w:val="ListBullet"/>
    <w:rsid w:val="00765F5C"/>
    <w:pPr>
      <w:tabs>
        <w:tab w:val="num" w:pos="1620"/>
      </w:tabs>
      <w:ind w:left="1620" w:hanging="540"/>
    </w:pPr>
  </w:style>
  <w:style w:type="paragraph" w:customStyle="1" w:styleId="BoldTextindent">
    <w:name w:val="Bold Text indent"/>
    <w:basedOn w:val="Textindent"/>
    <w:link w:val="BoldTextindentChar"/>
    <w:rsid w:val="00765F5C"/>
    <w:pPr>
      <w:spacing w:after="120"/>
      <w:ind w:left="902"/>
    </w:pPr>
    <w:rPr>
      <w:color w:val="000000"/>
      <w:szCs w:val="22"/>
    </w:rPr>
  </w:style>
  <w:style w:type="character" w:customStyle="1" w:styleId="BoldTextindentChar">
    <w:name w:val="Bold Text indent Char"/>
    <w:link w:val="BoldTextindent"/>
    <w:rsid w:val="00765F5C"/>
    <w:rPr>
      <w:rFonts w:ascii="Arial" w:eastAsia="Arial" w:hAnsi="Arial" w:cs="Arial"/>
      <w:color w:val="000000"/>
      <w:kern w:val="32"/>
      <w:lang w:eastAsia="en-GB"/>
    </w:rPr>
  </w:style>
  <w:style w:type="paragraph" w:customStyle="1" w:styleId="PQQindent">
    <w:name w:val="PQQ indent"/>
    <w:basedOn w:val="LevelA1"/>
    <w:link w:val="PQQindentChar"/>
    <w:rsid w:val="00765F5C"/>
    <w:pPr>
      <w:keepNext/>
      <w:numPr>
        <w:numId w:val="0"/>
      </w:numPr>
      <w:ind w:left="900"/>
    </w:pPr>
  </w:style>
  <w:style w:type="character" w:customStyle="1" w:styleId="PQQindentChar">
    <w:name w:val="PQQ indent Char"/>
    <w:basedOn w:val="LevelA1Char"/>
    <w:link w:val="PQQindent"/>
    <w:rsid w:val="00765F5C"/>
    <w:rPr>
      <w:rFonts w:ascii="Arial" w:eastAsia="Arial" w:hAnsi="Arial" w:cs="Arial"/>
      <w:b/>
      <w:bCs/>
      <w:kern w:val="32"/>
      <w:szCs w:val="24"/>
      <w:lang w:eastAsia="en-GB"/>
    </w:rPr>
  </w:style>
  <w:style w:type="paragraph" w:customStyle="1" w:styleId="alist">
    <w:name w:val="a) list"/>
    <w:basedOn w:val="PQQbullet"/>
    <w:link w:val="alistChar"/>
    <w:rsid w:val="00765F5C"/>
    <w:pPr>
      <w:numPr>
        <w:numId w:val="0"/>
      </w:numPr>
      <w:tabs>
        <w:tab w:val="left" w:pos="1276"/>
      </w:tabs>
    </w:pPr>
    <w:rPr>
      <w:rFonts w:cs="Arial"/>
    </w:rPr>
  </w:style>
  <w:style w:type="character" w:customStyle="1" w:styleId="alistChar">
    <w:name w:val="a) list Char"/>
    <w:link w:val="alist"/>
    <w:rsid w:val="00765F5C"/>
    <w:rPr>
      <w:rFonts w:ascii="Arial" w:eastAsia="Times New Roman" w:hAnsi="Arial" w:cs="Arial"/>
      <w:lang w:eastAsia="en-GB"/>
    </w:rPr>
  </w:style>
  <w:style w:type="numbering" w:customStyle="1" w:styleId="CurrentList1">
    <w:name w:val="Current List1"/>
    <w:rsid w:val="00765F5C"/>
    <w:pPr>
      <w:numPr>
        <w:numId w:val="52"/>
      </w:numPr>
    </w:pPr>
  </w:style>
  <w:style w:type="paragraph" w:customStyle="1" w:styleId="LevelE1">
    <w:name w:val="Level E1"/>
    <w:basedOn w:val="Normal"/>
    <w:next w:val="Textindent"/>
    <w:rsid w:val="00765F5C"/>
    <w:pPr>
      <w:numPr>
        <w:numId w:val="54"/>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765F5C"/>
    <w:pPr>
      <w:numPr>
        <w:numId w:val="55"/>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765F5C"/>
    <w:pPr>
      <w:numPr>
        <w:numId w:val="57"/>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765F5C"/>
    <w:pPr>
      <w:numPr>
        <w:numId w:val="56"/>
      </w:numPr>
      <w:tabs>
        <w:tab w:val="clear" w:pos="541"/>
        <w:tab w:val="num" w:pos="900"/>
      </w:tabs>
      <w:ind w:left="900" w:hanging="719"/>
    </w:pPr>
  </w:style>
  <w:style w:type="character" w:customStyle="1" w:styleId="NINEH2Char">
    <w:name w:val="NINE_H2 Char"/>
    <w:link w:val="NINEH2"/>
    <w:rsid w:val="00765F5C"/>
    <w:rPr>
      <w:rFonts w:ascii="Arial" w:eastAsia="Times New Roman" w:hAnsi="Arial" w:cs="Arial"/>
    </w:rPr>
  </w:style>
  <w:style w:type="character" w:customStyle="1" w:styleId="DHTitleChar">
    <w:name w:val="DH Title Char"/>
    <w:link w:val="DHTitle"/>
    <w:rsid w:val="00765F5C"/>
    <w:rPr>
      <w:rFonts w:ascii="Arial" w:eastAsia="Times New Roman" w:hAnsi="Arial" w:cs="Times New Roman"/>
      <w:b/>
      <w:color w:val="009966"/>
      <w:sz w:val="60"/>
      <w:szCs w:val="20"/>
    </w:rPr>
  </w:style>
  <w:style w:type="character" w:customStyle="1" w:styleId="SectionXChar">
    <w:name w:val="Section X Char"/>
    <w:link w:val="SectionX"/>
    <w:rsid w:val="00765F5C"/>
    <w:rPr>
      <w:rFonts w:ascii="Arial Bold" w:eastAsia="Times New Roman" w:hAnsi="Arial Bold" w:cs="Arial"/>
      <w:b/>
      <w:color w:val="009966"/>
      <w:sz w:val="32"/>
      <w:szCs w:val="32"/>
    </w:rPr>
  </w:style>
  <w:style w:type="character" w:customStyle="1" w:styleId="StyleSectionXBottomSinglesolidlineAuto05ptLinewi1Char">
    <w:name w:val="Style Section X + Bottom: (Single solid line Auto  0.5 pt Line wi...1 Char"/>
    <w:link w:val="StyleSectionXBottomSinglesolidlineAuto05ptLinewi1"/>
    <w:rsid w:val="00765F5C"/>
    <w:rPr>
      <w:rFonts w:ascii="Arial" w:eastAsia="Times New Roman" w:hAnsi="Arial" w:cs="Arial"/>
      <w:b/>
      <w:color w:val="009966"/>
      <w:sz w:val="32"/>
      <w:szCs w:val="32"/>
    </w:rPr>
  </w:style>
  <w:style w:type="character" w:customStyle="1" w:styleId="XaChar">
    <w:name w:val="X_a Char"/>
    <w:link w:val="Xa"/>
    <w:rsid w:val="00765F5C"/>
    <w:rPr>
      <w:rFonts w:ascii="Arial" w:eastAsia="Times New Roman" w:hAnsi="Arial" w:cs="Arial"/>
      <w:b/>
      <w:color w:val="009966"/>
      <w:sz w:val="32"/>
      <w:szCs w:val="32"/>
    </w:rPr>
  </w:style>
  <w:style w:type="character" w:customStyle="1" w:styleId="Style6Char">
    <w:name w:val="Style6 Char"/>
    <w:link w:val="Style6"/>
    <w:rsid w:val="00765F5C"/>
    <w:rPr>
      <w:rFonts w:ascii="Arial Bold" w:eastAsia="Times New Roman" w:hAnsi="Arial Bold" w:cs="Arial"/>
      <w:b/>
      <w:bCs/>
      <w:color w:val="009966"/>
      <w:sz w:val="32"/>
      <w:szCs w:val="32"/>
    </w:rPr>
  </w:style>
  <w:style w:type="character" w:customStyle="1" w:styleId="THREEH2Char">
    <w:name w:val="THREE_H2 Char"/>
    <w:link w:val="THREEH2"/>
    <w:rsid w:val="00765F5C"/>
    <w:rPr>
      <w:rFonts w:ascii="Arial" w:eastAsia="Times New Roman" w:hAnsi="Arial" w:cs="Arial"/>
      <w:szCs w:val="20"/>
    </w:rPr>
  </w:style>
  <w:style w:type="paragraph" w:customStyle="1" w:styleId="TableBullet">
    <w:name w:val="Table Bullet"/>
    <w:basedOn w:val="Normal"/>
    <w:rsid w:val="00765F5C"/>
    <w:pPr>
      <w:numPr>
        <w:numId w:val="60"/>
      </w:numPr>
    </w:pPr>
  </w:style>
  <w:style w:type="character" w:customStyle="1" w:styleId="st1">
    <w:name w:val="st1"/>
    <w:rsid w:val="00765F5C"/>
  </w:style>
  <w:style w:type="paragraph" w:customStyle="1" w:styleId="Default">
    <w:name w:val="Default"/>
    <w:rsid w:val="00765F5C"/>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uiPriority w:val="22"/>
    <w:qFormat/>
    <w:rsid w:val="00765F5C"/>
    <w:rPr>
      <w:b/>
      <w:bCs/>
    </w:rPr>
  </w:style>
  <w:style w:type="paragraph" w:customStyle="1" w:styleId="xl65">
    <w:name w:val="xl65"/>
    <w:basedOn w:val="Normal"/>
    <w:rsid w:val="004F76A8"/>
    <w:pPr>
      <w:spacing w:before="100" w:beforeAutospacing="1" w:after="100" w:afterAutospacing="1"/>
    </w:pPr>
    <w:rPr>
      <w:rFonts w:ascii="Times New Roman" w:hAnsi="Times New Roman" w:cs="Times New Roman"/>
      <w:szCs w:val="24"/>
      <w:lang w:eastAsia="en-GB"/>
    </w:rPr>
  </w:style>
  <w:style w:type="paragraph" w:customStyle="1" w:styleId="xl66">
    <w:name w:val="xl66"/>
    <w:basedOn w:val="Normal"/>
    <w:rsid w:val="004F76A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67">
    <w:name w:val="xl67"/>
    <w:basedOn w:val="Normal"/>
    <w:rsid w:val="004F76A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lang w:eastAsia="en-GB"/>
    </w:rPr>
  </w:style>
  <w:style w:type="paragraph" w:customStyle="1" w:styleId="xl68">
    <w:name w:val="xl68"/>
    <w:basedOn w:val="Normal"/>
    <w:rsid w:val="004F76A8"/>
    <w:pPr>
      <w:pBdr>
        <w:top w:val="single" w:sz="8" w:space="0" w:color="000000"/>
        <w:left w:val="single" w:sz="8" w:space="0" w:color="000000"/>
        <w:bottom w:val="single" w:sz="8" w:space="0" w:color="000000"/>
      </w:pBdr>
      <w:shd w:val="clear" w:color="000000" w:fill="C0C0C0"/>
      <w:spacing w:before="100" w:beforeAutospacing="1" w:after="100" w:afterAutospacing="1"/>
      <w:textAlignment w:val="top"/>
    </w:pPr>
    <w:rPr>
      <w:b/>
      <w:bCs/>
      <w:sz w:val="20"/>
      <w:lang w:eastAsia="en-GB"/>
    </w:rPr>
  </w:style>
  <w:style w:type="paragraph" w:customStyle="1" w:styleId="xl69">
    <w:name w:val="xl69"/>
    <w:basedOn w:val="Normal"/>
    <w:rsid w:val="004F76A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top"/>
    </w:pPr>
    <w:rPr>
      <w:sz w:val="20"/>
      <w:lang w:eastAsia="en-GB"/>
    </w:rPr>
  </w:style>
  <w:style w:type="paragraph" w:customStyle="1" w:styleId="xl70">
    <w:name w:val="xl70"/>
    <w:basedOn w:val="Normal"/>
    <w:rsid w:val="004F76A8"/>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71">
    <w:name w:val="xl71"/>
    <w:basedOn w:val="Normal"/>
    <w:rsid w:val="004F76A8"/>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72">
    <w:name w:val="xl72"/>
    <w:basedOn w:val="Normal"/>
    <w:rsid w:val="004F76A8"/>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sz w:val="20"/>
      <w:lang w:eastAsia="en-GB"/>
    </w:rPr>
  </w:style>
  <w:style w:type="paragraph" w:customStyle="1" w:styleId="xl73">
    <w:name w:val="xl73"/>
    <w:basedOn w:val="Normal"/>
    <w:rsid w:val="004F76A8"/>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sz w:val="20"/>
      <w:lang w:eastAsia="en-GB"/>
    </w:rPr>
  </w:style>
  <w:style w:type="paragraph" w:customStyle="1" w:styleId="xl74">
    <w:name w:val="xl74"/>
    <w:basedOn w:val="Normal"/>
    <w:rsid w:val="004F76A8"/>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75">
    <w:name w:val="xl75"/>
    <w:basedOn w:val="Normal"/>
    <w:rsid w:val="004F76A8"/>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pPr>
    <w:rPr>
      <w:sz w:val="20"/>
      <w:lang w:eastAsia="en-GB"/>
    </w:rPr>
  </w:style>
  <w:style w:type="paragraph" w:customStyle="1" w:styleId="xl76">
    <w:name w:val="xl76"/>
    <w:basedOn w:val="Normal"/>
    <w:rsid w:val="004F76A8"/>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top"/>
    </w:pPr>
    <w:rPr>
      <w:sz w:val="20"/>
      <w:lang w:eastAsia="en-GB"/>
    </w:rPr>
  </w:style>
  <w:style w:type="paragraph" w:customStyle="1" w:styleId="xl77">
    <w:name w:val="xl77"/>
    <w:basedOn w:val="Normal"/>
    <w:rsid w:val="004F76A8"/>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sz w:val="20"/>
      <w:lang w:eastAsia="en-GB"/>
    </w:rPr>
  </w:style>
  <w:style w:type="paragraph" w:customStyle="1" w:styleId="xl78">
    <w:name w:val="xl78"/>
    <w:basedOn w:val="Normal"/>
    <w:rsid w:val="004F76A8"/>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textAlignment w:val="top"/>
    </w:pPr>
    <w:rPr>
      <w:sz w:val="20"/>
      <w:lang w:eastAsia="en-GB"/>
    </w:rPr>
  </w:style>
  <w:style w:type="paragraph" w:customStyle="1" w:styleId="xl79">
    <w:name w:val="xl79"/>
    <w:basedOn w:val="Normal"/>
    <w:rsid w:val="004F76A8"/>
    <w:pPr>
      <w:pBdr>
        <w:top w:val="single" w:sz="4" w:space="0" w:color="000000"/>
        <w:left w:val="single" w:sz="4" w:space="0" w:color="000000"/>
        <w:bottom w:val="single" w:sz="8" w:space="0" w:color="000000"/>
        <w:right w:val="single" w:sz="8" w:space="0" w:color="000000"/>
      </w:pBdr>
      <w:spacing w:before="100" w:beforeAutospacing="1" w:after="100" w:afterAutospacing="1"/>
      <w:textAlignment w:val="top"/>
    </w:pPr>
    <w:rPr>
      <w:sz w:val="20"/>
      <w:lang w:eastAsia="en-GB"/>
    </w:rPr>
  </w:style>
  <w:style w:type="paragraph" w:customStyle="1" w:styleId="xl80">
    <w:name w:val="xl80"/>
    <w:basedOn w:val="Normal"/>
    <w:rsid w:val="004F76A8"/>
    <w:pPr>
      <w:pBdr>
        <w:top w:val="single" w:sz="8" w:space="0" w:color="000000"/>
        <w:left w:val="single" w:sz="8" w:space="0" w:color="000000"/>
        <w:bottom w:val="single" w:sz="8" w:space="0" w:color="000000"/>
        <w:right w:val="single" w:sz="8" w:space="0" w:color="000000"/>
      </w:pBdr>
      <w:shd w:val="clear" w:color="000000" w:fill="C0C0C0"/>
      <w:spacing w:before="100" w:beforeAutospacing="1" w:after="100" w:afterAutospacing="1"/>
      <w:textAlignment w:val="top"/>
    </w:pPr>
    <w:rPr>
      <w:b/>
      <w:bCs/>
      <w:sz w:val="20"/>
      <w:lang w:eastAsia="en-GB"/>
    </w:rPr>
  </w:style>
  <w:style w:type="paragraph" w:customStyle="1" w:styleId="xl81">
    <w:name w:val="xl81"/>
    <w:basedOn w:val="Normal"/>
    <w:rsid w:val="004F76A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lang w:eastAsia="en-GB"/>
    </w:rPr>
  </w:style>
  <w:style w:type="paragraph" w:customStyle="1" w:styleId="xl82">
    <w:name w:val="xl82"/>
    <w:basedOn w:val="Normal"/>
    <w:rsid w:val="004F76A8"/>
    <w:pPr>
      <w:pBdr>
        <w:top w:val="single" w:sz="8" w:space="0" w:color="000000"/>
        <w:left w:val="single" w:sz="4" w:space="0" w:color="000000"/>
        <w:bottom w:val="single" w:sz="4" w:space="0" w:color="000000"/>
        <w:right w:val="single" w:sz="8" w:space="0" w:color="000000"/>
      </w:pBdr>
      <w:spacing w:before="100" w:beforeAutospacing="1" w:after="100" w:afterAutospacing="1"/>
      <w:textAlignment w:val="top"/>
    </w:pPr>
    <w:rPr>
      <w:sz w:val="20"/>
      <w:lang w:eastAsia="en-GB"/>
    </w:rPr>
  </w:style>
  <w:style w:type="paragraph" w:customStyle="1" w:styleId="xl83">
    <w:name w:val="xl83"/>
    <w:basedOn w:val="Normal"/>
    <w:rsid w:val="004F76A8"/>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sz w:val="20"/>
      <w:lang w:eastAsia="en-GB"/>
    </w:rPr>
  </w:style>
  <w:style w:type="paragraph" w:customStyle="1" w:styleId="xl84">
    <w:name w:val="xl84"/>
    <w:basedOn w:val="Normal"/>
    <w:rsid w:val="004F76A8"/>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sz w:val="20"/>
      <w:lang w:eastAsia="en-GB"/>
    </w:rPr>
  </w:style>
  <w:style w:type="paragraph" w:customStyle="1" w:styleId="xl85">
    <w:name w:val="xl85"/>
    <w:basedOn w:val="Normal"/>
    <w:rsid w:val="004F76A8"/>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cs="Times New Roman"/>
      <w:szCs w:val="24"/>
      <w:lang w:eastAsia="en-GB"/>
    </w:rPr>
  </w:style>
  <w:style w:type="paragraph" w:customStyle="1" w:styleId="xl86">
    <w:name w:val="xl86"/>
    <w:basedOn w:val="Normal"/>
    <w:rsid w:val="004F76A8"/>
    <w:pPr>
      <w:pBdr>
        <w:top w:val="single" w:sz="8" w:space="0" w:color="000000"/>
        <w:bottom w:val="single" w:sz="8" w:space="0" w:color="000000"/>
      </w:pBdr>
      <w:spacing w:before="100" w:beforeAutospacing="1" w:after="100" w:afterAutospacing="1"/>
    </w:pPr>
    <w:rPr>
      <w:rFonts w:ascii="Times New Roman" w:hAnsi="Times New Roman" w:cs="Times New Roman"/>
      <w:szCs w:val="24"/>
      <w:lang w:eastAsia="en-GB"/>
    </w:rPr>
  </w:style>
  <w:style w:type="paragraph" w:customStyle="1" w:styleId="xl87">
    <w:name w:val="xl87"/>
    <w:basedOn w:val="Normal"/>
    <w:rsid w:val="004F76A8"/>
    <w:pPr>
      <w:spacing w:before="100" w:beforeAutospacing="1" w:after="100" w:afterAutospacing="1"/>
    </w:pPr>
    <w:rPr>
      <w:rFonts w:ascii="Times New Roman" w:hAnsi="Times New Roman" w:cs="Times New Roman"/>
      <w:b/>
      <w:bCs/>
      <w:szCs w:val="24"/>
      <w:lang w:eastAsia="en-GB"/>
    </w:rPr>
  </w:style>
  <w:style w:type="paragraph" w:customStyle="1" w:styleId="xl88">
    <w:name w:val="xl88"/>
    <w:basedOn w:val="Normal"/>
    <w:rsid w:val="004F76A8"/>
    <w:pPr>
      <w:spacing w:before="100" w:beforeAutospacing="1" w:after="100" w:afterAutospacing="1"/>
    </w:pPr>
    <w:rPr>
      <w:b/>
      <w:bCs/>
      <w:sz w:val="20"/>
      <w:lang w:eastAsia="en-GB"/>
    </w:rPr>
  </w:style>
  <w:style w:type="paragraph" w:customStyle="1" w:styleId="xl89">
    <w:name w:val="xl89"/>
    <w:basedOn w:val="Normal"/>
    <w:rsid w:val="004F76A8"/>
    <w:pPr>
      <w:pBdr>
        <w:top w:val="single" w:sz="8" w:space="0" w:color="000000"/>
        <w:bottom w:val="single" w:sz="8" w:space="0" w:color="000000"/>
      </w:pBdr>
      <w:shd w:val="clear" w:color="000000" w:fill="C0C0C0"/>
      <w:spacing w:before="100" w:beforeAutospacing="1" w:after="100" w:afterAutospacing="1"/>
      <w:textAlignment w:val="top"/>
    </w:pPr>
    <w:rPr>
      <w:b/>
      <w:bCs/>
      <w:sz w:val="20"/>
      <w:lang w:eastAsia="en-GB"/>
    </w:rPr>
  </w:style>
  <w:style w:type="paragraph" w:customStyle="1" w:styleId="xl90">
    <w:name w:val="xl90"/>
    <w:basedOn w:val="Normal"/>
    <w:rsid w:val="004F76A8"/>
    <w:pPr>
      <w:pBdr>
        <w:top w:val="single" w:sz="8" w:space="0" w:color="000000"/>
        <w:bottom w:val="single" w:sz="8" w:space="0" w:color="000000"/>
        <w:right w:val="single" w:sz="8" w:space="0" w:color="000000"/>
      </w:pBdr>
      <w:shd w:val="clear" w:color="000000" w:fill="C0C0C0"/>
      <w:spacing w:before="100" w:beforeAutospacing="1" w:after="100" w:afterAutospacing="1"/>
      <w:textAlignment w:val="top"/>
    </w:pPr>
    <w:rPr>
      <w:b/>
      <w:bCs/>
      <w:sz w:val="20"/>
      <w:lang w:eastAsia="en-GB"/>
    </w:rPr>
  </w:style>
  <w:style w:type="paragraph" w:customStyle="1" w:styleId="xl91">
    <w:name w:val="xl91"/>
    <w:basedOn w:val="Normal"/>
    <w:rsid w:val="004F76A8"/>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textAlignment w:val="top"/>
    </w:pPr>
    <w:rPr>
      <w:sz w:val="20"/>
      <w:lang w:eastAsia="en-GB"/>
    </w:rPr>
  </w:style>
  <w:style w:type="paragraph" w:customStyle="1" w:styleId="xl92">
    <w:name w:val="xl92"/>
    <w:basedOn w:val="Normal"/>
    <w:rsid w:val="004F76A8"/>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textAlignment w:val="top"/>
    </w:pPr>
    <w:rPr>
      <w:sz w:val="20"/>
      <w:lang w:eastAsia="en-GB"/>
    </w:rPr>
  </w:style>
  <w:style w:type="paragraph" w:customStyle="1" w:styleId="xl93">
    <w:name w:val="xl93"/>
    <w:basedOn w:val="Normal"/>
    <w:rsid w:val="004F76A8"/>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pPr>
    <w:rPr>
      <w:sz w:val="20"/>
      <w:lang w:eastAsia="en-GB"/>
    </w:rPr>
  </w:style>
  <w:style w:type="paragraph" w:customStyle="1" w:styleId="xl94">
    <w:name w:val="xl94"/>
    <w:basedOn w:val="Normal"/>
    <w:rsid w:val="004F76A8"/>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textAlignment w:val="top"/>
    </w:pPr>
    <w:rPr>
      <w:sz w:val="20"/>
      <w:lang w:eastAsia="en-GB"/>
    </w:rPr>
  </w:style>
  <w:style w:type="paragraph" w:customStyle="1" w:styleId="xl95">
    <w:name w:val="xl95"/>
    <w:basedOn w:val="Normal"/>
    <w:rsid w:val="004F76A8"/>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textAlignment w:val="top"/>
    </w:pPr>
    <w:rPr>
      <w:sz w:val="20"/>
      <w:lang w:eastAsia="en-GB"/>
    </w:rPr>
  </w:style>
  <w:style w:type="paragraph" w:customStyle="1" w:styleId="xl96">
    <w:name w:val="xl96"/>
    <w:basedOn w:val="Normal"/>
    <w:rsid w:val="004F76A8"/>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97">
    <w:name w:val="xl97"/>
    <w:basedOn w:val="Normal"/>
    <w:rsid w:val="004F76A8"/>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pPr>
    <w:rPr>
      <w:sz w:val="20"/>
      <w:lang w:eastAsia="en-GB"/>
    </w:rPr>
  </w:style>
  <w:style w:type="paragraph" w:customStyle="1" w:styleId="xl98">
    <w:name w:val="xl98"/>
    <w:basedOn w:val="Normal"/>
    <w:rsid w:val="004F76A8"/>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textAlignment w:val="top"/>
    </w:pPr>
    <w:rPr>
      <w:sz w:val="20"/>
      <w:lang w:eastAsia="en-GB"/>
    </w:rPr>
  </w:style>
  <w:style w:type="paragraph" w:customStyle="1" w:styleId="xl99">
    <w:name w:val="xl99"/>
    <w:basedOn w:val="Normal"/>
    <w:rsid w:val="004F76A8"/>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textAlignment w:val="top"/>
    </w:pPr>
    <w:rPr>
      <w:sz w:val="20"/>
      <w:lang w:eastAsia="en-GB"/>
    </w:rPr>
  </w:style>
  <w:style w:type="paragraph" w:customStyle="1" w:styleId="xl100">
    <w:name w:val="xl100"/>
    <w:basedOn w:val="Normal"/>
    <w:rsid w:val="004F76A8"/>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textAlignment w:val="top"/>
    </w:pPr>
    <w:rPr>
      <w:sz w:val="20"/>
      <w:lang w:eastAsia="en-GB"/>
    </w:rPr>
  </w:style>
  <w:style w:type="paragraph" w:customStyle="1" w:styleId="xl101">
    <w:name w:val="xl101"/>
    <w:basedOn w:val="Normal"/>
    <w:rsid w:val="004F76A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top"/>
    </w:pPr>
    <w:rPr>
      <w:sz w:val="20"/>
      <w:lang w:eastAsia="en-GB"/>
    </w:rPr>
  </w:style>
  <w:style w:type="paragraph" w:customStyle="1" w:styleId="xl102">
    <w:name w:val="xl102"/>
    <w:basedOn w:val="Normal"/>
    <w:rsid w:val="004F76A8"/>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textAlignment w:val="top"/>
    </w:pPr>
    <w:rPr>
      <w:sz w:val="20"/>
      <w:lang w:eastAsia="en-GB"/>
    </w:rPr>
  </w:style>
  <w:style w:type="paragraph" w:customStyle="1" w:styleId="xl103">
    <w:name w:val="xl103"/>
    <w:basedOn w:val="Normal"/>
    <w:rsid w:val="004F76A8"/>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textAlignment w:val="top"/>
    </w:pPr>
    <w:rPr>
      <w:sz w:val="20"/>
      <w:lang w:eastAsia="en-GB"/>
    </w:rPr>
  </w:style>
  <w:style w:type="paragraph" w:customStyle="1" w:styleId="xl104">
    <w:name w:val="xl104"/>
    <w:basedOn w:val="Normal"/>
    <w:rsid w:val="004F76A8"/>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top"/>
    </w:pPr>
    <w:rPr>
      <w:sz w:val="20"/>
      <w:lang w:eastAsia="en-GB"/>
    </w:rPr>
  </w:style>
  <w:style w:type="paragraph" w:customStyle="1" w:styleId="xl105">
    <w:name w:val="xl105"/>
    <w:basedOn w:val="Normal"/>
    <w:rsid w:val="004F76A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top"/>
    </w:pPr>
    <w:rPr>
      <w:sz w:val="20"/>
      <w:lang w:eastAsia="en-GB"/>
    </w:rPr>
  </w:style>
  <w:style w:type="paragraph" w:customStyle="1" w:styleId="xl106">
    <w:name w:val="xl106"/>
    <w:basedOn w:val="Normal"/>
    <w:rsid w:val="004F76A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0"/>
      <w:lang w:eastAsia="en-GB"/>
    </w:rPr>
  </w:style>
  <w:style w:type="paragraph" w:customStyle="1" w:styleId="xl107">
    <w:name w:val="xl107"/>
    <w:basedOn w:val="Normal"/>
    <w:rsid w:val="004F76A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0"/>
      <w:lang w:eastAsia="en-GB"/>
    </w:rPr>
  </w:style>
  <w:style w:type="character" w:styleId="PlaceholderText">
    <w:name w:val="Placeholder Text"/>
    <w:basedOn w:val="DefaultParagraphFont"/>
    <w:uiPriority w:val="99"/>
    <w:semiHidden/>
    <w:rsid w:val="00F72D0C"/>
    <w:rPr>
      <w:color w:val="808080"/>
    </w:rPr>
  </w:style>
  <w:style w:type="table" w:customStyle="1" w:styleId="HeaderTableGrid1">
    <w:name w:val="Header Table Grid1"/>
    <w:basedOn w:val="TableNormal"/>
    <w:next w:val="TableGrid"/>
    <w:rsid w:val="00B924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B924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5284"/>
    <w:pPr>
      <w:spacing w:after="0" w:line="240" w:lineRule="auto"/>
    </w:pPr>
    <w:rPr>
      <w:rFonts w:ascii="Arial" w:eastAsia="Times New Roman"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54"/>
    <w:pPr>
      <w:spacing w:after="0" w:line="240" w:lineRule="auto"/>
    </w:pPr>
    <w:rPr>
      <w:rFonts w:ascii="Arial" w:eastAsia="Times New Roman" w:hAnsi="Arial" w:cs="Arial"/>
      <w:sz w:val="24"/>
      <w:szCs w:val="20"/>
    </w:rPr>
  </w:style>
  <w:style w:type="paragraph" w:styleId="Heading1">
    <w:name w:val="heading 1"/>
    <w:basedOn w:val="Normal"/>
    <w:next w:val="Normal"/>
    <w:link w:val="Heading1Char"/>
    <w:qFormat/>
    <w:rsid w:val="00640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65F5C"/>
    <w:pPr>
      <w:keepNext/>
      <w:spacing w:before="60" w:after="60"/>
      <w:outlineLvl w:val="1"/>
    </w:pPr>
    <w:rPr>
      <w:i/>
      <w:iCs/>
      <w:szCs w:val="24"/>
    </w:rPr>
  </w:style>
  <w:style w:type="paragraph" w:styleId="Heading3">
    <w:name w:val="heading 3"/>
    <w:aliases w:val="H3"/>
    <w:basedOn w:val="Normal"/>
    <w:next w:val="Normal"/>
    <w:link w:val="Heading3Char"/>
    <w:qFormat/>
    <w:rsid w:val="006405B3"/>
    <w:pPr>
      <w:keepNext/>
      <w:numPr>
        <w:ilvl w:val="2"/>
        <w:numId w:val="14"/>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link w:val="Heading5Char"/>
    <w:qFormat/>
    <w:rsid w:val="00765F5C"/>
    <w:pPr>
      <w:spacing w:before="240" w:after="60"/>
      <w:outlineLvl w:val="4"/>
    </w:pPr>
    <w:rPr>
      <w:b/>
      <w:bCs/>
      <w:i/>
      <w:iCs/>
      <w:sz w:val="26"/>
      <w:szCs w:val="26"/>
    </w:rPr>
  </w:style>
  <w:style w:type="paragraph" w:styleId="Heading6">
    <w:name w:val="heading 6"/>
    <w:basedOn w:val="Normal"/>
    <w:next w:val="Normal"/>
    <w:link w:val="Heading6Char"/>
    <w:uiPriority w:val="9"/>
    <w:qFormat/>
    <w:rsid w:val="00765F5C"/>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qFormat/>
    <w:rsid w:val="00765F5C"/>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16046"/>
    <w:rPr>
      <w:sz w:val="16"/>
      <w:szCs w:val="16"/>
    </w:rPr>
  </w:style>
  <w:style w:type="paragraph" w:styleId="CommentText">
    <w:name w:val="annotation text"/>
    <w:basedOn w:val="Normal"/>
    <w:link w:val="CommentTextChar"/>
    <w:semiHidden/>
    <w:rsid w:val="00816046"/>
    <w:rPr>
      <w:rFonts w:cs="Times New Roman"/>
      <w:sz w:val="20"/>
      <w:lang w:eastAsia="en-GB"/>
    </w:rPr>
  </w:style>
  <w:style w:type="character" w:customStyle="1" w:styleId="CommentTextChar">
    <w:name w:val="Comment Text Char"/>
    <w:basedOn w:val="DefaultParagraphFont"/>
    <w:link w:val="CommentText"/>
    <w:semiHidden/>
    <w:rsid w:val="00816046"/>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16046"/>
    <w:rPr>
      <w:rFonts w:ascii="Tahoma" w:hAnsi="Tahoma" w:cs="Tahoma"/>
      <w:sz w:val="16"/>
      <w:szCs w:val="16"/>
    </w:rPr>
  </w:style>
  <w:style w:type="character" w:customStyle="1" w:styleId="BalloonTextChar">
    <w:name w:val="Balloon Text Char"/>
    <w:basedOn w:val="DefaultParagraphFont"/>
    <w:link w:val="BalloonText"/>
    <w:uiPriority w:val="99"/>
    <w:semiHidden/>
    <w:rsid w:val="00816046"/>
    <w:rPr>
      <w:rFonts w:ascii="Tahoma" w:hAnsi="Tahoma" w:cs="Tahoma"/>
      <w:sz w:val="16"/>
      <w:szCs w:val="16"/>
    </w:rPr>
  </w:style>
  <w:style w:type="paragraph" w:styleId="Footer">
    <w:name w:val="footer"/>
    <w:basedOn w:val="Normal"/>
    <w:link w:val="FooterChar"/>
    <w:rsid w:val="00796354"/>
    <w:pPr>
      <w:tabs>
        <w:tab w:val="center" w:pos="4153"/>
        <w:tab w:val="right" w:pos="8306"/>
      </w:tabs>
    </w:pPr>
  </w:style>
  <w:style w:type="character" w:customStyle="1" w:styleId="FooterChar">
    <w:name w:val="Footer Char"/>
    <w:basedOn w:val="DefaultParagraphFont"/>
    <w:link w:val="Footer"/>
    <w:rsid w:val="00796354"/>
    <w:rPr>
      <w:rFonts w:ascii="Arial" w:eastAsia="Times New Roman" w:hAnsi="Arial" w:cs="Arial"/>
      <w:sz w:val="24"/>
      <w:szCs w:val="20"/>
    </w:rPr>
  </w:style>
  <w:style w:type="paragraph" w:styleId="BodyText2">
    <w:name w:val="Body Text 2"/>
    <w:basedOn w:val="Normal"/>
    <w:link w:val="BodyText2Char"/>
    <w:rsid w:val="00796354"/>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796354"/>
    <w:rPr>
      <w:rFonts w:ascii="Garamond" w:eastAsia="Times New Roman" w:hAnsi="Garamond" w:cs="Times New Roman"/>
      <w:b/>
      <w:snapToGrid w:val="0"/>
      <w:sz w:val="24"/>
      <w:szCs w:val="20"/>
    </w:rPr>
  </w:style>
  <w:style w:type="paragraph" w:customStyle="1" w:styleId="InA">
    <w:name w:val="In_A"/>
    <w:basedOn w:val="Normal"/>
    <w:rsid w:val="00796354"/>
    <w:pPr>
      <w:spacing w:before="60" w:after="60"/>
      <w:ind w:left="709"/>
      <w:jc w:val="both"/>
    </w:pPr>
    <w:rPr>
      <w:i/>
      <w:iCs/>
      <w:sz w:val="22"/>
    </w:rPr>
  </w:style>
  <w:style w:type="paragraph" w:customStyle="1" w:styleId="CharChar1CharCharCharCharCharChar">
    <w:name w:val="Char Char1 Char Char Char Char Char Char"/>
    <w:aliases w:val=" Char Char1 Char Char, Char Char1 Char Char Char Char Char Char"/>
    <w:basedOn w:val="Normal"/>
    <w:rsid w:val="00796354"/>
    <w:pPr>
      <w:spacing w:after="120" w:line="240" w:lineRule="exact"/>
    </w:pPr>
    <w:rPr>
      <w:rFonts w:ascii="Verdana" w:hAnsi="Verdana" w:cs="Times New Roman"/>
      <w:sz w:val="20"/>
      <w:lang w:val="en-US"/>
    </w:rPr>
  </w:style>
  <w:style w:type="paragraph" w:styleId="BodyTextIndent">
    <w:name w:val="Body Text Indent"/>
    <w:basedOn w:val="Normal"/>
    <w:link w:val="BodyTextIndentChar"/>
    <w:rsid w:val="00F82821"/>
    <w:pPr>
      <w:spacing w:after="120"/>
      <w:ind w:left="283"/>
    </w:pPr>
    <w:rPr>
      <w:rFonts w:cs="Times New Roman"/>
      <w:lang w:eastAsia="en-GB"/>
    </w:rPr>
  </w:style>
  <w:style w:type="character" w:customStyle="1" w:styleId="BodyTextIndentChar">
    <w:name w:val="Body Text Indent Char"/>
    <w:basedOn w:val="DefaultParagraphFont"/>
    <w:link w:val="BodyTextIndent"/>
    <w:rsid w:val="00F82821"/>
    <w:rPr>
      <w:rFonts w:ascii="Arial" w:eastAsia="Times New Roman" w:hAnsi="Arial" w:cs="Times New Roman"/>
      <w:sz w:val="24"/>
      <w:szCs w:val="20"/>
      <w:lang w:eastAsia="en-GB"/>
    </w:rPr>
  </w:style>
  <w:style w:type="paragraph" w:styleId="CommentSubject">
    <w:name w:val="annotation subject"/>
    <w:basedOn w:val="CommentText"/>
    <w:next w:val="CommentText"/>
    <w:link w:val="CommentSubjectChar"/>
    <w:semiHidden/>
    <w:unhideWhenUsed/>
    <w:rsid w:val="00F82821"/>
    <w:rPr>
      <w:rFonts w:cs="Arial"/>
      <w:b/>
      <w:bCs/>
      <w:lang w:eastAsia="en-US"/>
    </w:rPr>
  </w:style>
  <w:style w:type="character" w:customStyle="1" w:styleId="CommentSubjectChar">
    <w:name w:val="Comment Subject Char"/>
    <w:basedOn w:val="CommentTextChar"/>
    <w:link w:val="CommentSubject"/>
    <w:uiPriority w:val="99"/>
    <w:semiHidden/>
    <w:rsid w:val="00F82821"/>
    <w:rPr>
      <w:rFonts w:ascii="Arial" w:eastAsia="Times New Roman" w:hAnsi="Arial" w:cs="Arial"/>
      <w:b/>
      <w:bCs/>
      <w:sz w:val="20"/>
      <w:szCs w:val="20"/>
      <w:lang w:eastAsia="en-GB"/>
    </w:rPr>
  </w:style>
  <w:style w:type="character" w:customStyle="1" w:styleId="Heading3Char">
    <w:name w:val="Heading 3 Char"/>
    <w:aliases w:val="H3 Char"/>
    <w:basedOn w:val="DefaultParagraphFont"/>
    <w:link w:val="Heading3"/>
    <w:rsid w:val="006405B3"/>
    <w:rPr>
      <w:rFonts w:ascii="Arial" w:eastAsia="Times New Roman" w:hAnsi="Arial" w:cs="Arial"/>
      <w:bCs/>
      <w:i/>
    </w:rPr>
  </w:style>
  <w:style w:type="paragraph" w:customStyle="1" w:styleId="THREEH1">
    <w:name w:val="THREE_H1"/>
    <w:basedOn w:val="Heading1"/>
    <w:next w:val="Normal"/>
    <w:rsid w:val="006405B3"/>
    <w:pPr>
      <w:keepLines w:val="0"/>
      <w:numPr>
        <w:numId w:val="14"/>
      </w:numPr>
      <w:spacing w:before="120" w:after="60"/>
    </w:pPr>
    <w:rPr>
      <w:rFonts w:ascii="Arial Bold" w:eastAsia="Times New Roman" w:hAnsi="Arial Bold" w:cs="Arial"/>
      <w:smallCaps/>
      <w:color w:val="auto"/>
    </w:rPr>
  </w:style>
  <w:style w:type="paragraph" w:customStyle="1" w:styleId="THREEH2">
    <w:name w:val="THREE_H2"/>
    <w:basedOn w:val="Normal"/>
    <w:link w:val="THREEH2Char"/>
    <w:autoRedefine/>
    <w:rsid w:val="006405B3"/>
    <w:pPr>
      <w:numPr>
        <w:ilvl w:val="1"/>
        <w:numId w:val="14"/>
      </w:numPr>
      <w:tabs>
        <w:tab w:val="left" w:pos="709"/>
      </w:tabs>
      <w:spacing w:before="60" w:after="60"/>
      <w:ind w:left="709" w:hanging="567"/>
      <w:jc w:val="both"/>
    </w:pPr>
    <w:rPr>
      <w:sz w:val="22"/>
    </w:rPr>
  </w:style>
  <w:style w:type="character" w:customStyle="1" w:styleId="Heading1Char">
    <w:name w:val="Heading 1 Char"/>
    <w:basedOn w:val="DefaultParagraphFont"/>
    <w:link w:val="Heading1"/>
    <w:rsid w:val="006405B3"/>
    <w:rPr>
      <w:rFonts w:asciiTheme="majorHAnsi" w:eastAsiaTheme="majorEastAsia" w:hAnsiTheme="majorHAnsi" w:cstheme="majorBidi"/>
      <w:b/>
      <w:bCs/>
      <w:color w:val="365F91" w:themeColor="accent1" w:themeShade="BF"/>
      <w:sz w:val="28"/>
      <w:szCs w:val="28"/>
    </w:rPr>
  </w:style>
  <w:style w:type="paragraph" w:customStyle="1" w:styleId="DHSubtitle">
    <w:name w:val="DH Subtitle"/>
    <w:basedOn w:val="Normal"/>
    <w:rsid w:val="00FC2916"/>
    <w:pPr>
      <w:spacing w:line="500" w:lineRule="exact"/>
    </w:pPr>
    <w:rPr>
      <w:rFonts w:ascii="Times New Roman" w:hAnsi="Times New Roman" w:cs="Times New Roman"/>
      <w:i/>
      <w:sz w:val="46"/>
    </w:rPr>
  </w:style>
  <w:style w:type="character" w:styleId="Hyperlink">
    <w:name w:val="Hyperlink"/>
    <w:uiPriority w:val="99"/>
    <w:rsid w:val="00FC2916"/>
    <w:rPr>
      <w:color w:val="0000FF"/>
      <w:u w:val="single"/>
    </w:rPr>
  </w:style>
  <w:style w:type="paragraph" w:styleId="BodyText">
    <w:name w:val="Body Text"/>
    <w:basedOn w:val="Normal"/>
    <w:link w:val="BodyTextChar"/>
    <w:rsid w:val="00FC2916"/>
    <w:pPr>
      <w:spacing w:after="120"/>
    </w:pPr>
    <w:rPr>
      <w:rFonts w:cs="Times New Roman"/>
      <w:lang w:eastAsia="en-GB"/>
    </w:rPr>
  </w:style>
  <w:style w:type="character" w:customStyle="1" w:styleId="BodyTextChar">
    <w:name w:val="Body Text Char"/>
    <w:basedOn w:val="DefaultParagraphFont"/>
    <w:link w:val="BodyText"/>
    <w:rsid w:val="00FC2916"/>
    <w:rPr>
      <w:rFonts w:ascii="Arial" w:eastAsia="Times New Roman" w:hAnsi="Arial" w:cs="Times New Roman"/>
      <w:sz w:val="24"/>
      <w:szCs w:val="20"/>
      <w:lang w:eastAsia="en-GB"/>
    </w:rPr>
  </w:style>
  <w:style w:type="paragraph" w:styleId="ListParagraph">
    <w:name w:val="List Paragraph"/>
    <w:basedOn w:val="Normal"/>
    <w:qFormat/>
    <w:rsid w:val="00FC2916"/>
    <w:pPr>
      <w:ind w:left="720"/>
      <w:contextualSpacing/>
    </w:pPr>
    <w:rPr>
      <w:rFonts w:eastAsia="Calibri"/>
      <w:szCs w:val="24"/>
      <w:lang w:eastAsia="en-GB"/>
    </w:rPr>
  </w:style>
  <w:style w:type="character" w:customStyle="1" w:styleId="Heading2Char">
    <w:name w:val="Heading 2 Char"/>
    <w:basedOn w:val="DefaultParagraphFont"/>
    <w:link w:val="Heading2"/>
    <w:rsid w:val="00765F5C"/>
    <w:rPr>
      <w:rFonts w:ascii="Arial" w:eastAsia="Times New Roman" w:hAnsi="Arial" w:cs="Arial"/>
      <w:i/>
      <w:iCs/>
      <w:sz w:val="24"/>
      <w:szCs w:val="24"/>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basedOn w:val="DefaultParagraphFont"/>
    <w:link w:val="Heading5"/>
    <w:rsid w:val="00765F5C"/>
    <w:rPr>
      <w:rFonts w:ascii="Arial" w:eastAsia="Times New Roman" w:hAnsi="Arial" w:cs="Arial"/>
      <w:b/>
      <w:bCs/>
      <w:i/>
      <w:iCs/>
      <w:sz w:val="26"/>
      <w:szCs w:val="26"/>
    </w:rPr>
  </w:style>
  <w:style w:type="character" w:customStyle="1" w:styleId="Heading6Char">
    <w:name w:val="Heading 6 Char"/>
    <w:basedOn w:val="DefaultParagraphFont"/>
    <w:link w:val="Heading6"/>
    <w:uiPriority w:val="9"/>
    <w:rsid w:val="00765F5C"/>
    <w:rPr>
      <w:rFonts w:ascii="Calibri" w:eastAsia="Times New Roman" w:hAnsi="Calibri" w:cs="Times New Roman"/>
      <w:b/>
      <w:bCs/>
    </w:rPr>
  </w:style>
  <w:style w:type="character" w:customStyle="1" w:styleId="Heading7Char">
    <w:name w:val="Heading 7 Char"/>
    <w:basedOn w:val="DefaultParagraphFont"/>
    <w:link w:val="Heading7"/>
    <w:rsid w:val="00765F5C"/>
    <w:rPr>
      <w:rFonts w:ascii="Times New Roman" w:eastAsia="Times New Roman" w:hAnsi="Times New Roman" w:cs="Times New Roman"/>
      <w:sz w:val="24"/>
      <w:szCs w:val="24"/>
    </w:rPr>
  </w:style>
  <w:style w:type="paragraph" w:customStyle="1" w:styleId="DHTitle">
    <w:name w:val="DH Title"/>
    <w:basedOn w:val="Normal"/>
    <w:link w:val="DHTitleChar"/>
    <w:rsid w:val="00765F5C"/>
    <w:pPr>
      <w:spacing w:line="660" w:lineRule="exact"/>
    </w:pPr>
    <w:rPr>
      <w:rFonts w:cs="Times New Roman"/>
      <w:b/>
      <w:color w:val="009966"/>
      <w:sz w:val="60"/>
    </w:rPr>
  </w:style>
  <w:style w:type="paragraph" w:customStyle="1" w:styleId="DHSecondaryHeadingThree">
    <w:name w:val="DH Secondary Heading Three"/>
    <w:basedOn w:val="DHTitle"/>
    <w:rsid w:val="00765F5C"/>
    <w:rPr>
      <w:color w:val="auto"/>
      <w:sz w:val="24"/>
    </w:rPr>
  </w:style>
  <w:style w:type="paragraph" w:customStyle="1" w:styleId="DHFigureschartstitle">
    <w:name w:val="DH Figures/charts title"/>
    <w:basedOn w:val="DHTitle"/>
    <w:rsid w:val="00765F5C"/>
    <w:pPr>
      <w:spacing w:line="240" w:lineRule="auto"/>
    </w:pPr>
    <w:rPr>
      <w:color w:val="auto"/>
      <w:sz w:val="24"/>
    </w:rPr>
  </w:style>
  <w:style w:type="paragraph" w:customStyle="1" w:styleId="DHIntroduction">
    <w:name w:val="DH Introduction"/>
    <w:basedOn w:val="Normal"/>
    <w:rsid w:val="00765F5C"/>
    <w:pPr>
      <w:spacing w:line="320" w:lineRule="exact"/>
    </w:pPr>
    <w:rPr>
      <w:rFonts w:cs="Times New Roman"/>
      <w:b/>
    </w:rPr>
  </w:style>
  <w:style w:type="paragraph" w:customStyle="1" w:styleId="DHBodycopy">
    <w:name w:val="DH Body copy"/>
    <w:basedOn w:val="Normal"/>
    <w:rsid w:val="00765F5C"/>
    <w:pPr>
      <w:spacing w:line="320" w:lineRule="exact"/>
    </w:pPr>
    <w:rPr>
      <w:rFonts w:cs="Times New Roman"/>
    </w:rPr>
  </w:style>
  <w:style w:type="paragraph" w:customStyle="1" w:styleId="DHtitlepagetext">
    <w:name w:val="DH title page text"/>
    <w:basedOn w:val="DHTitle"/>
    <w:rsid w:val="00765F5C"/>
    <w:rPr>
      <w:color w:val="auto"/>
      <w:sz w:val="24"/>
    </w:rPr>
  </w:style>
  <w:style w:type="character" w:styleId="FollowedHyperlink">
    <w:name w:val="FollowedHyperlink"/>
    <w:uiPriority w:val="99"/>
    <w:rsid w:val="00765F5C"/>
    <w:rPr>
      <w:color w:val="800080"/>
      <w:u w:val="single"/>
    </w:rPr>
  </w:style>
  <w:style w:type="paragraph" w:customStyle="1" w:styleId="DHNumbering">
    <w:name w:val="DH Numbering"/>
    <w:basedOn w:val="DHBodycopy"/>
    <w:rsid w:val="00765F5C"/>
    <w:pPr>
      <w:spacing w:line="240" w:lineRule="auto"/>
    </w:pPr>
    <w:rPr>
      <w:rFonts w:cs="Arial"/>
    </w:rPr>
  </w:style>
  <w:style w:type="paragraph" w:customStyle="1" w:styleId="DHBulletlist">
    <w:name w:val="DH Bullet list"/>
    <w:basedOn w:val="DHNumbering"/>
    <w:rsid w:val="00765F5C"/>
    <w:pPr>
      <w:tabs>
        <w:tab w:val="num" w:pos="360"/>
      </w:tabs>
      <w:spacing w:line="320" w:lineRule="exact"/>
      <w:ind w:left="360" w:hanging="360"/>
    </w:pPr>
    <w:rPr>
      <w:rFonts w:cs="Times New Roman"/>
    </w:rPr>
  </w:style>
  <w:style w:type="paragraph" w:customStyle="1" w:styleId="DHChapterHead">
    <w:name w:val="DH Chapter Head"/>
    <w:basedOn w:val="DHTitle"/>
    <w:rsid w:val="00765F5C"/>
    <w:rPr>
      <w:b w:val="0"/>
    </w:rPr>
  </w:style>
  <w:style w:type="paragraph" w:customStyle="1" w:styleId="DHFootnote">
    <w:name w:val="DH Footnote"/>
    <w:basedOn w:val="DHTitle"/>
    <w:rsid w:val="00765F5C"/>
    <w:rPr>
      <w:sz w:val="18"/>
    </w:rPr>
  </w:style>
  <w:style w:type="paragraph" w:customStyle="1" w:styleId="DHSecondaryHeadingOne">
    <w:name w:val="DH Secondary Heading One"/>
    <w:basedOn w:val="DHTitle"/>
    <w:rsid w:val="00765F5C"/>
    <w:pPr>
      <w:spacing w:line="360" w:lineRule="exact"/>
    </w:pPr>
    <w:rPr>
      <w:b w:val="0"/>
      <w:sz w:val="28"/>
    </w:rPr>
  </w:style>
  <w:style w:type="paragraph" w:customStyle="1" w:styleId="DHSecondaryHeadingTwo">
    <w:name w:val="DH Secondary Heading Two"/>
    <w:basedOn w:val="DHTitle"/>
    <w:rsid w:val="00765F5C"/>
    <w:pPr>
      <w:spacing w:line="320" w:lineRule="exact"/>
    </w:pPr>
    <w:rPr>
      <w:b w:val="0"/>
      <w:sz w:val="24"/>
    </w:rPr>
  </w:style>
  <w:style w:type="paragraph" w:customStyle="1" w:styleId="DHNotesexample">
    <w:name w:val="DH Notes/example"/>
    <w:basedOn w:val="DHTitle"/>
    <w:rsid w:val="00765F5C"/>
    <w:pPr>
      <w:spacing w:line="280" w:lineRule="exact"/>
    </w:pPr>
    <w:rPr>
      <w:sz w:val="22"/>
    </w:rPr>
  </w:style>
  <w:style w:type="paragraph" w:customStyle="1" w:styleId="DHRunningHeads">
    <w:name w:val="DH Running Heads"/>
    <w:basedOn w:val="DHTitle"/>
    <w:rsid w:val="00765F5C"/>
    <w:pPr>
      <w:spacing w:line="240" w:lineRule="exact"/>
    </w:pPr>
    <w:rPr>
      <w:sz w:val="20"/>
    </w:rPr>
  </w:style>
  <w:style w:type="paragraph" w:styleId="Header">
    <w:name w:val="header"/>
    <w:basedOn w:val="Normal"/>
    <w:link w:val="HeaderChar"/>
    <w:rsid w:val="00765F5C"/>
    <w:pPr>
      <w:tabs>
        <w:tab w:val="center" w:pos="4153"/>
        <w:tab w:val="right" w:pos="8306"/>
      </w:tabs>
    </w:pPr>
  </w:style>
  <w:style w:type="character" w:customStyle="1" w:styleId="HeaderChar">
    <w:name w:val="Header Char"/>
    <w:basedOn w:val="DefaultParagraphFont"/>
    <w:link w:val="Header"/>
    <w:rsid w:val="00765F5C"/>
    <w:rPr>
      <w:rFonts w:ascii="Arial" w:eastAsia="Times New Roman" w:hAnsi="Arial" w:cs="Arial"/>
      <w:sz w:val="24"/>
      <w:szCs w:val="20"/>
    </w:rPr>
  </w:style>
  <w:style w:type="character" w:styleId="PageNumber">
    <w:name w:val="page number"/>
    <w:basedOn w:val="DefaultParagraphFont"/>
    <w:rsid w:val="00765F5C"/>
  </w:style>
  <w:style w:type="character" w:customStyle="1" w:styleId="DHBodycopyChar">
    <w:name w:val="DH Body copy Char"/>
    <w:rsid w:val="00765F5C"/>
    <w:rPr>
      <w:rFonts w:ascii="Arial" w:hAnsi="Arial"/>
      <w:sz w:val="24"/>
      <w:lang w:val="en-GB" w:eastAsia="en-US" w:bidi="ar-SA"/>
    </w:rPr>
  </w:style>
  <w:style w:type="paragraph" w:styleId="TOC1">
    <w:name w:val="toc 1"/>
    <w:basedOn w:val="Normal"/>
    <w:next w:val="Normal"/>
    <w:autoRedefine/>
    <w:uiPriority w:val="39"/>
    <w:rsid w:val="00765F5C"/>
  </w:style>
  <w:style w:type="paragraph" w:styleId="TOC2">
    <w:name w:val="toc 2"/>
    <w:basedOn w:val="Normal"/>
    <w:next w:val="Normal"/>
    <w:autoRedefine/>
    <w:uiPriority w:val="39"/>
    <w:rsid w:val="00765F5C"/>
    <w:pPr>
      <w:ind w:left="240"/>
    </w:pPr>
  </w:style>
  <w:style w:type="paragraph" w:styleId="TOC3">
    <w:name w:val="toc 3"/>
    <w:basedOn w:val="Normal"/>
    <w:next w:val="Normal"/>
    <w:autoRedefine/>
    <w:uiPriority w:val="39"/>
    <w:rsid w:val="00765F5C"/>
    <w:pPr>
      <w:ind w:left="480"/>
    </w:pPr>
  </w:style>
  <w:style w:type="paragraph" w:styleId="TOC4">
    <w:name w:val="toc 4"/>
    <w:basedOn w:val="Normal"/>
    <w:next w:val="Normal"/>
    <w:autoRedefine/>
    <w:semiHidden/>
    <w:rsid w:val="00765F5C"/>
    <w:pPr>
      <w:ind w:left="720"/>
    </w:pPr>
  </w:style>
  <w:style w:type="paragraph" w:styleId="TOC5">
    <w:name w:val="toc 5"/>
    <w:basedOn w:val="Normal"/>
    <w:next w:val="Normal"/>
    <w:autoRedefine/>
    <w:semiHidden/>
    <w:rsid w:val="00765F5C"/>
    <w:pPr>
      <w:ind w:left="960"/>
    </w:pPr>
  </w:style>
  <w:style w:type="paragraph" w:styleId="TOC6">
    <w:name w:val="toc 6"/>
    <w:basedOn w:val="Normal"/>
    <w:next w:val="Normal"/>
    <w:autoRedefine/>
    <w:semiHidden/>
    <w:rsid w:val="00765F5C"/>
    <w:pPr>
      <w:ind w:left="1200"/>
    </w:pPr>
  </w:style>
  <w:style w:type="paragraph" w:styleId="TOC7">
    <w:name w:val="toc 7"/>
    <w:basedOn w:val="Normal"/>
    <w:next w:val="Normal"/>
    <w:autoRedefine/>
    <w:semiHidden/>
    <w:rsid w:val="00765F5C"/>
    <w:pPr>
      <w:ind w:left="1440"/>
    </w:pPr>
  </w:style>
  <w:style w:type="paragraph" w:styleId="TOC8">
    <w:name w:val="toc 8"/>
    <w:basedOn w:val="Normal"/>
    <w:next w:val="Normal"/>
    <w:autoRedefine/>
    <w:semiHidden/>
    <w:rsid w:val="00765F5C"/>
    <w:pPr>
      <w:ind w:left="1680"/>
    </w:pPr>
  </w:style>
  <w:style w:type="paragraph" w:styleId="TOC9">
    <w:name w:val="toc 9"/>
    <w:basedOn w:val="Normal"/>
    <w:next w:val="Normal"/>
    <w:autoRedefine/>
    <w:semiHidden/>
    <w:rsid w:val="00765F5C"/>
    <w:pPr>
      <w:ind w:left="1920"/>
    </w:pPr>
  </w:style>
  <w:style w:type="paragraph" w:styleId="Title">
    <w:name w:val="Title"/>
    <w:basedOn w:val="Normal"/>
    <w:link w:val="TitleChar"/>
    <w:qFormat/>
    <w:rsid w:val="00765F5C"/>
    <w:pPr>
      <w:spacing w:before="120" w:after="120"/>
      <w:jc w:val="center"/>
    </w:pPr>
    <w:rPr>
      <w:rFonts w:cs="Times New Roman"/>
      <w:b/>
      <w:sz w:val="22"/>
      <w:lang w:eastAsia="en-GB"/>
    </w:rPr>
  </w:style>
  <w:style w:type="character" w:customStyle="1" w:styleId="TitleChar">
    <w:name w:val="Title Char"/>
    <w:basedOn w:val="DefaultParagraphFont"/>
    <w:link w:val="Title"/>
    <w:rsid w:val="00765F5C"/>
    <w:rPr>
      <w:rFonts w:ascii="Arial" w:eastAsia="Times New Roman" w:hAnsi="Arial" w:cs="Times New Roman"/>
      <w:b/>
      <w:szCs w:val="20"/>
      <w:lang w:eastAsia="en-GB"/>
    </w:rPr>
  </w:style>
  <w:style w:type="paragraph" w:styleId="EndnoteText">
    <w:name w:val="endnote text"/>
    <w:basedOn w:val="Normal"/>
    <w:link w:val="EndnoteTextChar"/>
    <w:semiHidden/>
    <w:rsid w:val="00765F5C"/>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765F5C"/>
    <w:rPr>
      <w:rFonts w:ascii="CG Times" w:eastAsia="Times New Roman" w:hAnsi="CG Times" w:cs="Times New Roman"/>
      <w:snapToGrid w:val="0"/>
      <w:sz w:val="24"/>
      <w:szCs w:val="20"/>
    </w:rPr>
  </w:style>
  <w:style w:type="paragraph" w:styleId="BodyTextIndent2">
    <w:name w:val="Body Text Indent 2"/>
    <w:basedOn w:val="Normal"/>
    <w:link w:val="BodyTextIndent2Char"/>
    <w:rsid w:val="00765F5C"/>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765F5C"/>
    <w:rPr>
      <w:rFonts w:ascii="Arial" w:eastAsia="Times New Roman" w:hAnsi="Arial" w:cs="Times New Roman"/>
      <w:sz w:val="24"/>
      <w:szCs w:val="20"/>
      <w:lang w:eastAsia="en-GB"/>
    </w:rPr>
  </w:style>
  <w:style w:type="paragraph" w:customStyle="1" w:styleId="Style0">
    <w:name w:val="Style0"/>
    <w:rsid w:val="00765F5C"/>
    <w:pPr>
      <w:spacing w:after="0" w:line="240" w:lineRule="auto"/>
    </w:pPr>
    <w:rPr>
      <w:rFonts w:ascii="Arial" w:eastAsia="Times New Roman" w:hAnsi="Arial" w:cs="Times New Roman"/>
      <w:snapToGrid w:val="0"/>
      <w:sz w:val="24"/>
      <w:szCs w:val="20"/>
    </w:rPr>
  </w:style>
  <w:style w:type="table" w:styleId="TableGrid">
    <w:name w:val="Table Grid"/>
    <w:aliases w:val="Header Table Grid"/>
    <w:basedOn w:val="TableNormal"/>
    <w:rsid w:val="0076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765F5C"/>
    <w:pPr>
      <w:pageBreakBefore/>
    </w:pPr>
    <w:rPr>
      <w:rFonts w:ascii="Arial Bold" w:hAnsi="Arial Bold" w:cs="Arial"/>
      <w:sz w:val="32"/>
      <w:szCs w:val="32"/>
    </w:rPr>
  </w:style>
  <w:style w:type="paragraph" w:customStyle="1" w:styleId="BodyText1">
    <w:name w:val="Body Text1"/>
    <w:basedOn w:val="Normal"/>
    <w:rsid w:val="00765F5C"/>
    <w:pPr>
      <w:overflowPunct w:val="0"/>
      <w:autoSpaceDE w:val="0"/>
      <w:autoSpaceDN w:val="0"/>
      <w:adjustRightInd w:val="0"/>
      <w:spacing w:before="240" w:after="120"/>
      <w:textAlignment w:val="baseline"/>
    </w:pPr>
    <w:rPr>
      <w:rFonts w:cs="Times New Roman"/>
      <w:noProof/>
      <w:sz w:val="20"/>
      <w:lang w:val="en-US"/>
    </w:rPr>
  </w:style>
  <w:style w:type="paragraph" w:customStyle="1" w:styleId="10">
    <w:name w:val="10"/>
    <w:basedOn w:val="Normal"/>
    <w:rsid w:val="00765F5C"/>
    <w:pPr>
      <w:numPr>
        <w:ilvl w:val="6"/>
        <w:numId w:val="15"/>
      </w:numPr>
      <w:tabs>
        <w:tab w:val="clear" w:pos="4252"/>
        <w:tab w:val="num" w:pos="0"/>
      </w:tabs>
      <w:spacing w:after="240"/>
      <w:ind w:left="0" w:firstLine="0"/>
      <w:jc w:val="both"/>
    </w:pPr>
    <w:rPr>
      <w:i/>
      <w:sz w:val="22"/>
      <w:szCs w:val="22"/>
    </w:rPr>
  </w:style>
  <w:style w:type="paragraph" w:customStyle="1" w:styleId="ONEH1">
    <w:name w:val="ONE_H1"/>
    <w:basedOn w:val="Normal"/>
    <w:next w:val="Normal"/>
    <w:rsid w:val="00765F5C"/>
    <w:pPr>
      <w:spacing w:before="120" w:after="120"/>
    </w:pPr>
    <w:rPr>
      <w:b/>
      <w:caps/>
      <w:sz w:val="22"/>
      <w:szCs w:val="22"/>
    </w:rPr>
  </w:style>
  <w:style w:type="paragraph" w:customStyle="1" w:styleId="ONEH2">
    <w:name w:val="ONE_H2"/>
    <w:basedOn w:val="Normal"/>
    <w:rsid w:val="00765F5C"/>
    <w:pPr>
      <w:numPr>
        <w:ilvl w:val="1"/>
        <w:numId w:val="16"/>
      </w:numPr>
      <w:spacing w:before="60" w:after="60"/>
      <w:jc w:val="both"/>
    </w:pPr>
    <w:rPr>
      <w:sz w:val="22"/>
      <w:szCs w:val="22"/>
    </w:rPr>
  </w:style>
  <w:style w:type="paragraph" w:customStyle="1" w:styleId="StyleHeading2">
    <w:name w:val="Style Heading 2"/>
    <w:basedOn w:val="Normal"/>
    <w:link w:val="StyleHeading2Char"/>
    <w:rsid w:val="00765F5C"/>
  </w:style>
  <w:style w:type="paragraph" w:customStyle="1" w:styleId="TableHead">
    <w:name w:val="Table Head"/>
    <w:basedOn w:val="Normal"/>
    <w:rsid w:val="00765F5C"/>
    <w:pPr>
      <w:spacing w:before="120" w:after="120"/>
      <w:ind w:left="74"/>
    </w:pPr>
    <w:rPr>
      <w:b/>
      <w:iCs/>
      <w:smallCaps/>
      <w:sz w:val="22"/>
      <w:szCs w:val="22"/>
    </w:rPr>
  </w:style>
  <w:style w:type="paragraph" w:customStyle="1" w:styleId="Table">
    <w:name w:val="Table"/>
    <w:basedOn w:val="Normal"/>
    <w:link w:val="TableChar"/>
    <w:rsid w:val="00765F5C"/>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765F5C"/>
    <w:pPr>
      <w:ind w:left="851"/>
    </w:pPr>
    <w:rPr>
      <w:sz w:val="22"/>
    </w:rPr>
  </w:style>
  <w:style w:type="paragraph" w:customStyle="1" w:styleId="Xa">
    <w:name w:val="X_a"/>
    <w:basedOn w:val="StyleSectionXBottomSinglesolidlineAuto05ptLinewi1"/>
    <w:next w:val="Indented"/>
    <w:link w:val="XaChar"/>
    <w:autoRedefine/>
    <w:rsid w:val="00765F5C"/>
    <w:pPr>
      <w:numPr>
        <w:numId w:val="45"/>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765F5C"/>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765F5C"/>
    <w:pPr>
      <w:numPr>
        <w:ilvl w:val="2"/>
        <w:numId w:val="16"/>
      </w:numPr>
    </w:pPr>
    <w:rPr>
      <w:sz w:val="22"/>
    </w:rPr>
  </w:style>
  <w:style w:type="paragraph" w:customStyle="1" w:styleId="FOURH1">
    <w:name w:val="FOUR_H1"/>
    <w:basedOn w:val="Normal"/>
    <w:next w:val="Normal"/>
    <w:rsid w:val="00765F5C"/>
    <w:pPr>
      <w:numPr>
        <w:numId w:val="18"/>
      </w:numPr>
    </w:pPr>
    <w:rPr>
      <w:b/>
      <w:caps/>
      <w:sz w:val="22"/>
    </w:rPr>
  </w:style>
  <w:style w:type="paragraph" w:customStyle="1" w:styleId="FOURH2">
    <w:name w:val="FOUR_H2"/>
    <w:basedOn w:val="Normal"/>
    <w:rsid w:val="00765F5C"/>
    <w:pPr>
      <w:numPr>
        <w:ilvl w:val="1"/>
        <w:numId w:val="18"/>
      </w:numPr>
      <w:tabs>
        <w:tab w:val="clear" w:pos="1440"/>
        <w:tab w:val="num" w:pos="851"/>
      </w:tabs>
      <w:ind w:left="851" w:hanging="709"/>
    </w:pPr>
    <w:rPr>
      <w:sz w:val="22"/>
    </w:rPr>
  </w:style>
  <w:style w:type="paragraph" w:customStyle="1" w:styleId="FOURH3">
    <w:name w:val="FOUR_H3"/>
    <w:basedOn w:val="Normal"/>
    <w:rsid w:val="00765F5C"/>
    <w:pPr>
      <w:numPr>
        <w:ilvl w:val="2"/>
        <w:numId w:val="18"/>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65F5C"/>
    <w:pPr>
      <w:numPr>
        <w:numId w:val="19"/>
      </w:numPr>
      <w:tabs>
        <w:tab w:val="clear" w:pos="2030"/>
        <w:tab w:val="num" w:pos="2127"/>
      </w:tabs>
      <w:ind w:left="2127" w:hanging="425"/>
    </w:pPr>
    <w:rPr>
      <w:sz w:val="22"/>
    </w:rPr>
  </w:style>
  <w:style w:type="paragraph" w:customStyle="1" w:styleId="Bull">
    <w:name w:val="Bull"/>
    <w:basedOn w:val="Normal"/>
    <w:rsid w:val="00765F5C"/>
    <w:pPr>
      <w:numPr>
        <w:numId w:val="20"/>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765F5C"/>
    <w:pPr>
      <w:keepNext/>
      <w:jc w:val="both"/>
    </w:pPr>
    <w:rPr>
      <w:b/>
      <w:bCs/>
      <w:sz w:val="22"/>
      <w:szCs w:val="22"/>
    </w:rPr>
  </w:style>
  <w:style w:type="paragraph" w:customStyle="1" w:styleId="FOURpara">
    <w:name w:val="FOUR_para"/>
    <w:basedOn w:val="Normal"/>
    <w:rsid w:val="00765F5C"/>
    <w:pPr>
      <w:keepNext/>
      <w:numPr>
        <w:numId w:val="21"/>
      </w:numPr>
      <w:tabs>
        <w:tab w:val="clear" w:pos="2574"/>
        <w:tab w:val="num" w:pos="1418"/>
      </w:tabs>
      <w:jc w:val="both"/>
    </w:pPr>
    <w:rPr>
      <w:b/>
      <w:bCs/>
      <w:sz w:val="22"/>
      <w:szCs w:val="22"/>
    </w:rPr>
  </w:style>
  <w:style w:type="paragraph" w:customStyle="1" w:styleId="FIVEH1">
    <w:name w:val="FIVE_H1"/>
    <w:basedOn w:val="Normal"/>
    <w:next w:val="Normal"/>
    <w:rsid w:val="00765F5C"/>
    <w:pPr>
      <w:numPr>
        <w:numId w:val="22"/>
      </w:numPr>
      <w:tabs>
        <w:tab w:val="left" w:pos="-720"/>
      </w:tabs>
      <w:suppressAutoHyphens/>
      <w:jc w:val="both"/>
    </w:pPr>
    <w:rPr>
      <w:b/>
      <w:caps/>
      <w:sz w:val="22"/>
    </w:rPr>
  </w:style>
  <w:style w:type="paragraph" w:customStyle="1" w:styleId="FIVEH2">
    <w:name w:val="FIVE_H2"/>
    <w:basedOn w:val="Normal"/>
    <w:rsid w:val="00765F5C"/>
    <w:pPr>
      <w:numPr>
        <w:ilvl w:val="1"/>
        <w:numId w:val="22"/>
      </w:numPr>
      <w:tabs>
        <w:tab w:val="left" w:pos="851"/>
      </w:tabs>
      <w:suppressAutoHyphens/>
      <w:spacing w:before="60" w:after="60"/>
      <w:jc w:val="both"/>
    </w:pPr>
    <w:rPr>
      <w:sz w:val="22"/>
    </w:rPr>
  </w:style>
  <w:style w:type="paragraph" w:customStyle="1" w:styleId="CostTab">
    <w:name w:val="CostTab"/>
    <w:basedOn w:val="Normal"/>
    <w:rsid w:val="00765F5C"/>
    <w:pPr>
      <w:spacing w:before="40" w:after="40"/>
    </w:pPr>
    <w:rPr>
      <w:sz w:val="22"/>
      <w:szCs w:val="22"/>
    </w:rPr>
  </w:style>
  <w:style w:type="paragraph" w:customStyle="1" w:styleId="Part">
    <w:name w:val="Part"/>
    <w:basedOn w:val="Normal"/>
    <w:next w:val="Normal"/>
    <w:rsid w:val="00765F5C"/>
    <w:pPr>
      <w:numPr>
        <w:numId w:val="23"/>
      </w:numPr>
      <w:ind w:hanging="1134"/>
    </w:pPr>
    <w:rPr>
      <w:b/>
      <w:color w:val="009966"/>
      <w:sz w:val="32"/>
    </w:rPr>
  </w:style>
  <w:style w:type="paragraph" w:customStyle="1" w:styleId="LeftSide">
    <w:name w:val="LeftSide"/>
    <w:basedOn w:val="Normal"/>
    <w:link w:val="LeftSideChar"/>
    <w:rsid w:val="00765F5C"/>
    <w:pPr>
      <w:spacing w:before="60" w:after="60"/>
      <w:jc w:val="both"/>
    </w:pPr>
    <w:rPr>
      <w:sz w:val="22"/>
    </w:rPr>
  </w:style>
  <w:style w:type="character" w:customStyle="1" w:styleId="LeftSideChar">
    <w:name w:val="LeftSide Char"/>
    <w:link w:val="LeftSide"/>
    <w:rsid w:val="00765F5C"/>
    <w:rPr>
      <w:rFonts w:ascii="Arial" w:eastAsia="Times New Roman" w:hAnsi="Arial" w:cs="Arial"/>
      <w:szCs w:val="20"/>
    </w:rPr>
  </w:style>
  <w:style w:type="paragraph" w:customStyle="1" w:styleId="EIGHTH1">
    <w:name w:val="EIGHT_H1"/>
    <w:basedOn w:val="Normal"/>
    <w:autoRedefine/>
    <w:rsid w:val="00765F5C"/>
    <w:pPr>
      <w:numPr>
        <w:numId w:val="24"/>
      </w:numPr>
      <w:suppressAutoHyphens/>
      <w:ind w:left="709" w:hanging="709"/>
    </w:pPr>
    <w:rPr>
      <w:b/>
      <w:sz w:val="28"/>
    </w:rPr>
  </w:style>
  <w:style w:type="paragraph" w:customStyle="1" w:styleId="EIGHTH2">
    <w:name w:val="EIGHT_H2"/>
    <w:basedOn w:val="Normal"/>
    <w:autoRedefine/>
    <w:rsid w:val="00765F5C"/>
    <w:pPr>
      <w:numPr>
        <w:ilvl w:val="1"/>
        <w:numId w:val="24"/>
      </w:numPr>
      <w:tabs>
        <w:tab w:val="clear" w:pos="1440"/>
        <w:tab w:val="num" w:pos="851"/>
      </w:tabs>
      <w:suppressAutoHyphens/>
      <w:spacing w:before="60" w:after="60"/>
      <w:ind w:left="851" w:hanging="567"/>
    </w:pPr>
    <w:rPr>
      <w:sz w:val="22"/>
    </w:rPr>
  </w:style>
  <w:style w:type="paragraph" w:customStyle="1" w:styleId="H2">
    <w:name w:val="H2"/>
    <w:basedOn w:val="Normal"/>
    <w:rsid w:val="00765F5C"/>
  </w:style>
  <w:style w:type="paragraph" w:customStyle="1" w:styleId="H3">
    <w:name w:val="H 3"/>
    <w:basedOn w:val="Normal"/>
    <w:rsid w:val="00765F5C"/>
    <w:pPr>
      <w:numPr>
        <w:ilvl w:val="2"/>
        <w:numId w:val="24"/>
      </w:numPr>
    </w:pPr>
  </w:style>
  <w:style w:type="paragraph" w:customStyle="1" w:styleId="NINEH1">
    <w:name w:val="NINE_H1"/>
    <w:basedOn w:val="Normal"/>
    <w:autoRedefine/>
    <w:rsid w:val="00765F5C"/>
    <w:pPr>
      <w:numPr>
        <w:numId w:val="25"/>
      </w:numPr>
      <w:suppressAutoHyphens/>
    </w:pPr>
    <w:rPr>
      <w:b/>
      <w:sz w:val="22"/>
    </w:rPr>
  </w:style>
  <w:style w:type="paragraph" w:customStyle="1" w:styleId="NINEH2">
    <w:name w:val="NINE_H2"/>
    <w:basedOn w:val="Normal"/>
    <w:link w:val="NINEH2Char"/>
    <w:rsid w:val="00765F5C"/>
    <w:pPr>
      <w:numPr>
        <w:ilvl w:val="1"/>
        <w:numId w:val="25"/>
      </w:numPr>
      <w:tabs>
        <w:tab w:val="clear" w:pos="1440"/>
        <w:tab w:val="num" w:pos="1418"/>
      </w:tabs>
      <w:suppressAutoHyphens/>
      <w:ind w:left="1418" w:hanging="709"/>
    </w:pPr>
    <w:rPr>
      <w:sz w:val="22"/>
      <w:szCs w:val="22"/>
    </w:rPr>
  </w:style>
  <w:style w:type="paragraph" w:customStyle="1" w:styleId="HH2">
    <w:name w:val="HH2"/>
    <w:basedOn w:val="Normal"/>
    <w:rsid w:val="00765F5C"/>
  </w:style>
  <w:style w:type="paragraph" w:customStyle="1" w:styleId="Address">
    <w:name w:val="Address"/>
    <w:basedOn w:val="Normal"/>
    <w:rsid w:val="00765F5C"/>
    <w:pPr>
      <w:spacing w:before="20" w:after="20"/>
      <w:ind w:left="709"/>
    </w:pPr>
    <w:rPr>
      <w:sz w:val="22"/>
    </w:rPr>
  </w:style>
  <w:style w:type="paragraph" w:customStyle="1" w:styleId="Style1">
    <w:name w:val="Style1"/>
    <w:basedOn w:val="Normal"/>
    <w:rsid w:val="00765F5C"/>
    <w:pPr>
      <w:numPr>
        <w:numId w:val="26"/>
      </w:numPr>
    </w:pPr>
    <w:rPr>
      <w:color w:val="009966"/>
      <w:sz w:val="28"/>
    </w:rPr>
  </w:style>
  <w:style w:type="character" w:customStyle="1" w:styleId="TableChar">
    <w:name w:val="Table Char"/>
    <w:link w:val="Table"/>
    <w:rsid w:val="00765F5C"/>
    <w:rPr>
      <w:rFonts w:ascii="Arial" w:eastAsia="Times New Roman" w:hAnsi="Arial" w:cs="Times New Roman"/>
      <w:bCs/>
      <w:sz w:val="20"/>
      <w:szCs w:val="20"/>
    </w:rPr>
  </w:style>
  <w:style w:type="paragraph" w:customStyle="1" w:styleId="SIXH1">
    <w:name w:val="SIX_H1"/>
    <w:basedOn w:val="Normal"/>
    <w:next w:val="Normal"/>
    <w:rsid w:val="00765F5C"/>
    <w:pPr>
      <w:numPr>
        <w:numId w:val="27"/>
      </w:numPr>
    </w:pPr>
    <w:rPr>
      <w:rFonts w:ascii="Arial Bold" w:hAnsi="Arial Bold"/>
      <w:b/>
      <w:bCs/>
      <w:caps/>
      <w:sz w:val="22"/>
    </w:rPr>
  </w:style>
  <w:style w:type="paragraph" w:customStyle="1" w:styleId="SIXH2">
    <w:name w:val="SIX_H2"/>
    <w:basedOn w:val="Normal"/>
    <w:rsid w:val="00765F5C"/>
    <w:pPr>
      <w:numPr>
        <w:ilvl w:val="1"/>
        <w:numId w:val="27"/>
      </w:numPr>
      <w:tabs>
        <w:tab w:val="clear" w:pos="1440"/>
        <w:tab w:val="num" w:pos="851"/>
      </w:tabs>
      <w:ind w:left="851" w:hanging="709"/>
    </w:pPr>
    <w:rPr>
      <w:sz w:val="22"/>
      <w:lang w:val="en-US"/>
    </w:rPr>
  </w:style>
  <w:style w:type="paragraph" w:customStyle="1" w:styleId="HHH2">
    <w:name w:val="HHH2"/>
    <w:basedOn w:val="Normal"/>
    <w:rsid w:val="00765F5C"/>
  </w:style>
  <w:style w:type="paragraph" w:customStyle="1" w:styleId="PQQbullet">
    <w:name w:val="PQQ bullet"/>
    <w:basedOn w:val="Normal"/>
    <w:link w:val="PQQbulletChar"/>
    <w:rsid w:val="00765F5C"/>
    <w:pPr>
      <w:numPr>
        <w:numId w:val="2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765F5C"/>
    <w:pPr>
      <w:keepNext w:val="0"/>
      <w:keepLines w:val="0"/>
      <w:numPr>
        <w:numId w:val="31"/>
      </w:numPr>
      <w:tabs>
        <w:tab w:val="clear" w:pos="720"/>
        <w:tab w:val="num" w:pos="900"/>
      </w:tabs>
      <w:spacing w:before="60" w:after="60"/>
      <w:ind w:left="900" w:hanging="540"/>
      <w:jc w:val="both"/>
    </w:pPr>
    <w:rPr>
      <w:rFonts w:ascii="Arial" w:eastAsia="Arial" w:hAnsi="Arial" w:cs="Arial"/>
      <w:color w:val="auto"/>
      <w:kern w:val="32"/>
      <w:sz w:val="22"/>
      <w:szCs w:val="24"/>
      <w:lang w:eastAsia="en-GB"/>
    </w:rPr>
  </w:style>
  <w:style w:type="paragraph" w:customStyle="1" w:styleId="Section">
    <w:name w:val="Section"/>
    <w:basedOn w:val="Normal"/>
    <w:next w:val="Normal"/>
    <w:rsid w:val="00765F5C"/>
    <w:pPr>
      <w:numPr>
        <w:numId w:val="29"/>
      </w:numPr>
      <w:spacing w:before="120" w:after="120"/>
    </w:pPr>
    <w:rPr>
      <w:rFonts w:cs="Times New Roman"/>
      <w:sz w:val="28"/>
      <w:szCs w:val="24"/>
      <w:lang w:eastAsia="en-GB"/>
    </w:rPr>
  </w:style>
  <w:style w:type="paragraph" w:customStyle="1" w:styleId="Qtable">
    <w:name w:val="Q_table"/>
    <w:basedOn w:val="Normal"/>
    <w:rsid w:val="00765F5C"/>
    <w:pPr>
      <w:spacing w:before="60" w:after="60"/>
    </w:pPr>
    <w:rPr>
      <w:rFonts w:cs="Times New Roman"/>
      <w:b/>
      <w:bCs/>
      <w:sz w:val="18"/>
      <w:szCs w:val="18"/>
      <w:lang w:eastAsia="en-GB"/>
    </w:rPr>
  </w:style>
  <w:style w:type="paragraph" w:customStyle="1" w:styleId="Textindent">
    <w:name w:val="Text indent"/>
    <w:basedOn w:val="LevelA1"/>
    <w:link w:val="TextindentChar"/>
    <w:rsid w:val="00765F5C"/>
    <w:pPr>
      <w:numPr>
        <w:numId w:val="0"/>
      </w:numPr>
      <w:ind w:left="900"/>
    </w:pPr>
    <w:rPr>
      <w:b w:val="0"/>
      <w:bCs w:val="0"/>
    </w:rPr>
  </w:style>
  <w:style w:type="paragraph" w:customStyle="1" w:styleId="ResponseTable">
    <w:name w:val="Response Table"/>
    <w:basedOn w:val="Normal"/>
    <w:rsid w:val="00765F5C"/>
    <w:pPr>
      <w:spacing w:before="60" w:after="60"/>
    </w:pPr>
    <w:rPr>
      <w:rFonts w:cs="Times New Roman"/>
      <w:color w:val="0000FF"/>
      <w:sz w:val="20"/>
      <w:lang w:eastAsia="en-GB"/>
    </w:rPr>
  </w:style>
  <w:style w:type="character" w:customStyle="1" w:styleId="LevelA1Char">
    <w:name w:val="Level A1 Char"/>
    <w:link w:val="LevelA1"/>
    <w:rsid w:val="00765F5C"/>
    <w:rPr>
      <w:rFonts w:ascii="Arial" w:eastAsia="Arial" w:hAnsi="Arial" w:cs="Arial"/>
      <w:b/>
      <w:bCs/>
      <w:kern w:val="32"/>
      <w:szCs w:val="24"/>
      <w:lang w:eastAsia="en-GB"/>
    </w:rPr>
  </w:style>
  <w:style w:type="character" w:customStyle="1" w:styleId="TextindentChar">
    <w:name w:val="Text indent Char"/>
    <w:basedOn w:val="LevelA1Char"/>
    <w:link w:val="Textindent"/>
    <w:rsid w:val="00765F5C"/>
    <w:rPr>
      <w:rFonts w:ascii="Arial" w:eastAsia="Arial" w:hAnsi="Arial" w:cs="Arial"/>
      <w:b w:val="0"/>
      <w:bCs w:val="0"/>
      <w:kern w:val="32"/>
      <w:szCs w:val="24"/>
      <w:lang w:eastAsia="en-GB"/>
    </w:rPr>
  </w:style>
  <w:style w:type="paragraph" w:customStyle="1" w:styleId="LevelD1">
    <w:name w:val="Level D1"/>
    <w:basedOn w:val="Normal"/>
    <w:next w:val="Textindent"/>
    <w:rsid w:val="00765F5C"/>
    <w:pPr>
      <w:numPr>
        <w:numId w:val="33"/>
      </w:numPr>
      <w:tabs>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765F5C"/>
    <w:pPr>
      <w:keepNext w:val="0"/>
      <w:keepLines w:val="0"/>
      <w:numPr>
        <w:numId w:val="30"/>
      </w:numPr>
      <w:tabs>
        <w:tab w:val="clear" w:pos="720"/>
        <w:tab w:val="num" w:pos="900"/>
      </w:tabs>
      <w:spacing w:before="60" w:after="60"/>
      <w:ind w:left="900" w:hanging="540"/>
      <w:jc w:val="both"/>
    </w:pPr>
    <w:rPr>
      <w:rFonts w:ascii="Arial" w:eastAsia="Arial" w:hAnsi="Arial" w:cs="Arial"/>
      <w:color w:val="auto"/>
      <w:kern w:val="32"/>
      <w:sz w:val="22"/>
      <w:szCs w:val="24"/>
      <w:lang w:eastAsia="en-GB"/>
    </w:rPr>
  </w:style>
  <w:style w:type="paragraph" w:customStyle="1" w:styleId="LevelC1">
    <w:name w:val="Level C1"/>
    <w:basedOn w:val="Normal"/>
    <w:next w:val="Textindent"/>
    <w:rsid w:val="00765F5C"/>
    <w:pPr>
      <w:keepNext/>
      <w:numPr>
        <w:numId w:val="3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link w:val="StyleHeading2"/>
    <w:rsid w:val="00765F5C"/>
    <w:rPr>
      <w:rFonts w:ascii="Arial" w:eastAsia="Times New Roman" w:hAnsi="Arial" w:cs="Arial"/>
      <w:sz w:val="24"/>
      <w:szCs w:val="20"/>
    </w:rPr>
  </w:style>
  <w:style w:type="paragraph" w:customStyle="1" w:styleId="KLegalHeading3">
    <w:name w:val="KLegal Heading 3"/>
    <w:basedOn w:val="Normal"/>
    <w:next w:val="Normal"/>
    <w:rsid w:val="00765F5C"/>
    <w:pPr>
      <w:keepNext/>
      <w:numPr>
        <w:ilvl w:val="2"/>
        <w:numId w:val="3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765F5C"/>
    <w:pPr>
      <w:keepNext/>
      <w:numPr>
        <w:ilvl w:val="3"/>
        <w:numId w:val="3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765F5C"/>
    <w:pPr>
      <w:keepNext/>
      <w:pageBreakBefore/>
      <w:numPr>
        <w:numId w:val="3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765F5C"/>
    <w:pPr>
      <w:keepNext/>
      <w:numPr>
        <w:ilvl w:val="1"/>
        <w:numId w:val="3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765F5C"/>
    <w:pPr>
      <w:keepNext/>
      <w:numPr>
        <w:numId w:val="35"/>
      </w:numPr>
      <w:spacing w:after="240"/>
      <w:jc w:val="both"/>
      <w:outlineLvl w:val="0"/>
    </w:pPr>
    <w:rPr>
      <w:rFonts w:cs="Times New Roman"/>
      <w:b/>
      <w:caps/>
      <w:sz w:val="22"/>
    </w:rPr>
  </w:style>
  <w:style w:type="paragraph" w:customStyle="1" w:styleId="PCSchedule2">
    <w:name w:val="PC Schedule 2"/>
    <w:basedOn w:val="Normal"/>
    <w:rsid w:val="00765F5C"/>
    <w:pPr>
      <w:numPr>
        <w:ilvl w:val="1"/>
        <w:numId w:val="35"/>
      </w:numPr>
      <w:spacing w:after="240"/>
      <w:jc w:val="both"/>
      <w:outlineLvl w:val="1"/>
    </w:pPr>
    <w:rPr>
      <w:rFonts w:cs="Times New Roman"/>
      <w:sz w:val="22"/>
    </w:rPr>
  </w:style>
  <w:style w:type="paragraph" w:customStyle="1" w:styleId="PCSchedule3">
    <w:name w:val="PC Schedule 3"/>
    <w:basedOn w:val="Normal"/>
    <w:rsid w:val="00765F5C"/>
    <w:pPr>
      <w:numPr>
        <w:ilvl w:val="2"/>
        <w:numId w:val="35"/>
      </w:numPr>
      <w:spacing w:after="240"/>
      <w:jc w:val="both"/>
      <w:outlineLvl w:val="2"/>
    </w:pPr>
    <w:rPr>
      <w:rFonts w:cs="Times New Roman"/>
      <w:sz w:val="22"/>
    </w:rPr>
  </w:style>
  <w:style w:type="paragraph" w:customStyle="1" w:styleId="PCSchedule5">
    <w:name w:val="PC Schedule 5"/>
    <w:basedOn w:val="Normal"/>
    <w:rsid w:val="00765F5C"/>
    <w:pPr>
      <w:numPr>
        <w:ilvl w:val="4"/>
        <w:numId w:val="35"/>
      </w:numPr>
      <w:tabs>
        <w:tab w:val="left" w:pos="2835"/>
      </w:tabs>
      <w:spacing w:after="240"/>
      <w:jc w:val="both"/>
      <w:outlineLvl w:val="4"/>
    </w:pPr>
    <w:rPr>
      <w:rFonts w:cs="Times New Roman"/>
      <w:sz w:val="22"/>
    </w:rPr>
  </w:style>
  <w:style w:type="paragraph" w:customStyle="1" w:styleId="PCScheduleInd2">
    <w:name w:val="PC Schedule Ind 2"/>
    <w:basedOn w:val="Normal"/>
    <w:rsid w:val="00765F5C"/>
    <w:pPr>
      <w:numPr>
        <w:ilvl w:val="5"/>
        <w:numId w:val="35"/>
      </w:numPr>
      <w:spacing w:after="240"/>
      <w:jc w:val="both"/>
      <w:outlineLvl w:val="5"/>
    </w:pPr>
    <w:rPr>
      <w:rFonts w:cs="Times New Roman"/>
      <w:sz w:val="22"/>
    </w:rPr>
  </w:style>
  <w:style w:type="paragraph" w:customStyle="1" w:styleId="PCScheduleInd3">
    <w:name w:val="PC Schedule Ind 3"/>
    <w:basedOn w:val="Normal"/>
    <w:rsid w:val="00765F5C"/>
    <w:pPr>
      <w:numPr>
        <w:ilvl w:val="6"/>
        <w:numId w:val="35"/>
      </w:numPr>
      <w:spacing w:after="240"/>
      <w:jc w:val="both"/>
      <w:outlineLvl w:val="6"/>
    </w:pPr>
    <w:rPr>
      <w:rFonts w:cs="Times New Roman"/>
      <w:sz w:val="22"/>
    </w:rPr>
  </w:style>
  <w:style w:type="paragraph" w:customStyle="1" w:styleId="PCScheduleInd4">
    <w:name w:val="PC Schedule Ind 4"/>
    <w:basedOn w:val="Normal"/>
    <w:rsid w:val="00765F5C"/>
    <w:pPr>
      <w:numPr>
        <w:ilvl w:val="7"/>
        <w:numId w:val="35"/>
      </w:numPr>
      <w:spacing w:after="240"/>
      <w:jc w:val="both"/>
      <w:outlineLvl w:val="7"/>
    </w:pPr>
    <w:rPr>
      <w:rFonts w:cs="Times New Roman"/>
      <w:sz w:val="22"/>
    </w:rPr>
  </w:style>
  <w:style w:type="paragraph" w:customStyle="1" w:styleId="PCScheduleInd5">
    <w:name w:val="PC Schedule Ind 5"/>
    <w:basedOn w:val="Normal"/>
    <w:rsid w:val="00765F5C"/>
    <w:pPr>
      <w:numPr>
        <w:ilvl w:val="8"/>
        <w:numId w:val="35"/>
      </w:numPr>
      <w:tabs>
        <w:tab w:val="left" w:pos="3686"/>
      </w:tabs>
      <w:spacing w:after="240"/>
      <w:jc w:val="both"/>
      <w:outlineLvl w:val="8"/>
    </w:pPr>
    <w:rPr>
      <w:rFonts w:cs="Times New Roman"/>
      <w:sz w:val="22"/>
    </w:rPr>
  </w:style>
  <w:style w:type="paragraph" w:customStyle="1" w:styleId="General1">
    <w:name w:val="General 1"/>
    <w:basedOn w:val="Normal"/>
    <w:rsid w:val="00765F5C"/>
    <w:pPr>
      <w:spacing w:after="240"/>
      <w:jc w:val="both"/>
    </w:pPr>
    <w:rPr>
      <w:rFonts w:cs="Times New Roman"/>
      <w:sz w:val="22"/>
    </w:rPr>
  </w:style>
  <w:style w:type="paragraph" w:customStyle="1" w:styleId="General2">
    <w:name w:val="General 2"/>
    <w:basedOn w:val="Normal"/>
    <w:rsid w:val="00765F5C"/>
    <w:pPr>
      <w:numPr>
        <w:ilvl w:val="1"/>
        <w:numId w:val="36"/>
      </w:numPr>
      <w:spacing w:after="240"/>
      <w:jc w:val="both"/>
    </w:pPr>
    <w:rPr>
      <w:rFonts w:cs="Times New Roman"/>
      <w:sz w:val="22"/>
    </w:rPr>
  </w:style>
  <w:style w:type="paragraph" w:customStyle="1" w:styleId="General3">
    <w:name w:val="General 3"/>
    <w:basedOn w:val="Normal"/>
    <w:rsid w:val="00765F5C"/>
    <w:pPr>
      <w:numPr>
        <w:ilvl w:val="2"/>
        <w:numId w:val="36"/>
      </w:numPr>
      <w:spacing w:after="240"/>
      <w:jc w:val="both"/>
    </w:pPr>
    <w:rPr>
      <w:rFonts w:cs="Times New Roman"/>
      <w:sz w:val="22"/>
    </w:rPr>
  </w:style>
  <w:style w:type="paragraph" w:customStyle="1" w:styleId="General4">
    <w:name w:val="General 4"/>
    <w:basedOn w:val="Normal"/>
    <w:rsid w:val="00765F5C"/>
    <w:pPr>
      <w:numPr>
        <w:ilvl w:val="3"/>
        <w:numId w:val="36"/>
      </w:numPr>
      <w:spacing w:after="240"/>
      <w:jc w:val="both"/>
    </w:pPr>
    <w:rPr>
      <w:rFonts w:cs="Times New Roman"/>
      <w:sz w:val="22"/>
    </w:rPr>
  </w:style>
  <w:style w:type="paragraph" w:customStyle="1" w:styleId="General5">
    <w:name w:val="General 5"/>
    <w:basedOn w:val="Normal"/>
    <w:rsid w:val="00765F5C"/>
    <w:pPr>
      <w:numPr>
        <w:ilvl w:val="4"/>
        <w:numId w:val="36"/>
      </w:numPr>
      <w:tabs>
        <w:tab w:val="left" w:pos="2835"/>
      </w:tabs>
      <w:spacing w:after="240"/>
      <w:jc w:val="both"/>
    </w:pPr>
    <w:rPr>
      <w:rFonts w:cs="Times New Roman"/>
      <w:sz w:val="22"/>
    </w:rPr>
  </w:style>
  <w:style w:type="paragraph" w:customStyle="1" w:styleId="GeneralInd2">
    <w:name w:val="General Ind 2"/>
    <w:basedOn w:val="Normal"/>
    <w:rsid w:val="00765F5C"/>
    <w:pPr>
      <w:numPr>
        <w:ilvl w:val="5"/>
        <w:numId w:val="36"/>
      </w:numPr>
      <w:spacing w:after="240"/>
      <w:jc w:val="both"/>
    </w:pPr>
    <w:rPr>
      <w:rFonts w:cs="Times New Roman"/>
      <w:sz w:val="22"/>
    </w:rPr>
  </w:style>
  <w:style w:type="paragraph" w:customStyle="1" w:styleId="GeneralInd3">
    <w:name w:val="General Ind 3"/>
    <w:basedOn w:val="Normal"/>
    <w:rsid w:val="00765F5C"/>
    <w:pPr>
      <w:numPr>
        <w:ilvl w:val="6"/>
        <w:numId w:val="36"/>
      </w:numPr>
      <w:spacing w:after="240"/>
      <w:jc w:val="both"/>
    </w:pPr>
    <w:rPr>
      <w:rFonts w:cs="Times New Roman"/>
      <w:sz w:val="22"/>
    </w:rPr>
  </w:style>
  <w:style w:type="paragraph" w:customStyle="1" w:styleId="GeneralInd4">
    <w:name w:val="General Ind 4"/>
    <w:basedOn w:val="Normal"/>
    <w:rsid w:val="00765F5C"/>
    <w:pPr>
      <w:numPr>
        <w:ilvl w:val="7"/>
        <w:numId w:val="36"/>
      </w:numPr>
      <w:spacing w:after="240"/>
      <w:jc w:val="both"/>
    </w:pPr>
    <w:rPr>
      <w:rFonts w:cs="Times New Roman"/>
      <w:sz w:val="22"/>
    </w:rPr>
  </w:style>
  <w:style w:type="paragraph" w:customStyle="1" w:styleId="GeneralInd5">
    <w:name w:val="General Ind 5"/>
    <w:basedOn w:val="Normal"/>
    <w:rsid w:val="00765F5C"/>
    <w:pPr>
      <w:numPr>
        <w:ilvl w:val="8"/>
        <w:numId w:val="36"/>
      </w:numPr>
      <w:tabs>
        <w:tab w:val="left" w:pos="3686"/>
      </w:tabs>
      <w:spacing w:after="240"/>
      <w:jc w:val="both"/>
    </w:pPr>
    <w:rPr>
      <w:rFonts w:cs="Times New Roman"/>
      <w:sz w:val="22"/>
    </w:rPr>
  </w:style>
  <w:style w:type="paragraph" w:customStyle="1" w:styleId="Level1">
    <w:name w:val="Level 1"/>
    <w:basedOn w:val="Normal"/>
    <w:rsid w:val="00765F5C"/>
    <w:pPr>
      <w:numPr>
        <w:numId w:val="37"/>
      </w:numPr>
      <w:spacing w:after="240"/>
      <w:jc w:val="both"/>
      <w:outlineLvl w:val="0"/>
    </w:pPr>
    <w:rPr>
      <w:sz w:val="20"/>
      <w:u w:color="000000"/>
    </w:rPr>
  </w:style>
  <w:style w:type="paragraph" w:customStyle="1" w:styleId="Level2">
    <w:name w:val="Level 2"/>
    <w:basedOn w:val="Normal"/>
    <w:rsid w:val="00765F5C"/>
    <w:pPr>
      <w:numPr>
        <w:ilvl w:val="1"/>
        <w:numId w:val="37"/>
      </w:numPr>
      <w:spacing w:after="240"/>
      <w:jc w:val="both"/>
      <w:outlineLvl w:val="1"/>
    </w:pPr>
    <w:rPr>
      <w:sz w:val="20"/>
      <w:u w:color="000000"/>
    </w:rPr>
  </w:style>
  <w:style w:type="paragraph" w:customStyle="1" w:styleId="Level3">
    <w:name w:val="Level 3"/>
    <w:basedOn w:val="Normal"/>
    <w:rsid w:val="00765F5C"/>
    <w:pPr>
      <w:numPr>
        <w:ilvl w:val="2"/>
        <w:numId w:val="37"/>
      </w:numPr>
      <w:spacing w:after="240"/>
      <w:jc w:val="both"/>
      <w:outlineLvl w:val="2"/>
    </w:pPr>
    <w:rPr>
      <w:sz w:val="20"/>
      <w:u w:color="000000"/>
    </w:rPr>
  </w:style>
  <w:style w:type="paragraph" w:customStyle="1" w:styleId="Level4">
    <w:name w:val="Level 4"/>
    <w:basedOn w:val="Normal"/>
    <w:rsid w:val="00765F5C"/>
    <w:pPr>
      <w:numPr>
        <w:ilvl w:val="3"/>
        <w:numId w:val="37"/>
      </w:numPr>
      <w:spacing w:after="240"/>
      <w:jc w:val="both"/>
      <w:outlineLvl w:val="3"/>
    </w:pPr>
    <w:rPr>
      <w:sz w:val="20"/>
      <w:u w:color="000000"/>
    </w:rPr>
  </w:style>
  <w:style w:type="paragraph" w:customStyle="1" w:styleId="Level5">
    <w:name w:val="Level 5"/>
    <w:basedOn w:val="Normal"/>
    <w:rsid w:val="00765F5C"/>
    <w:pPr>
      <w:numPr>
        <w:ilvl w:val="4"/>
        <w:numId w:val="37"/>
      </w:numPr>
      <w:spacing w:after="240"/>
      <w:jc w:val="both"/>
      <w:outlineLvl w:val="4"/>
    </w:pPr>
    <w:rPr>
      <w:sz w:val="20"/>
      <w:u w:color="000000"/>
    </w:rPr>
  </w:style>
  <w:style w:type="paragraph" w:customStyle="1" w:styleId="Level6">
    <w:name w:val="Level 6"/>
    <w:basedOn w:val="Normal"/>
    <w:rsid w:val="00765F5C"/>
    <w:pPr>
      <w:numPr>
        <w:ilvl w:val="5"/>
        <w:numId w:val="37"/>
      </w:numPr>
      <w:spacing w:after="240"/>
      <w:jc w:val="both"/>
      <w:outlineLvl w:val="5"/>
    </w:pPr>
    <w:rPr>
      <w:sz w:val="20"/>
      <w:u w:color="000000"/>
    </w:rPr>
  </w:style>
  <w:style w:type="paragraph" w:customStyle="1" w:styleId="00-Normal-BB">
    <w:name w:val="00-Normal-BB"/>
    <w:rsid w:val="00765F5C"/>
    <w:pPr>
      <w:spacing w:after="0" w:line="240" w:lineRule="auto"/>
      <w:jc w:val="both"/>
    </w:pPr>
    <w:rPr>
      <w:rFonts w:ascii="Arial" w:eastAsia="Times New Roman" w:hAnsi="Arial" w:cs="Times New Roman"/>
      <w:szCs w:val="20"/>
    </w:rPr>
  </w:style>
  <w:style w:type="numbering" w:styleId="111111">
    <w:name w:val="Outline List 2"/>
    <w:basedOn w:val="NoList"/>
    <w:rsid w:val="00765F5C"/>
    <w:pPr>
      <w:numPr>
        <w:numId w:val="38"/>
      </w:numPr>
    </w:pPr>
  </w:style>
  <w:style w:type="numbering" w:customStyle="1" w:styleId="Style2">
    <w:name w:val="Style2"/>
    <w:basedOn w:val="NoList"/>
    <w:rsid w:val="00765F5C"/>
    <w:pPr>
      <w:numPr>
        <w:numId w:val="39"/>
      </w:numPr>
    </w:pPr>
  </w:style>
  <w:style w:type="numbering" w:customStyle="1" w:styleId="Style3">
    <w:name w:val="Style3"/>
    <w:basedOn w:val="NoList"/>
    <w:rsid w:val="00765F5C"/>
    <w:pPr>
      <w:numPr>
        <w:numId w:val="40"/>
      </w:numPr>
    </w:pPr>
  </w:style>
  <w:style w:type="numbering" w:customStyle="1" w:styleId="Style4">
    <w:name w:val="Style4"/>
    <w:basedOn w:val="NoList"/>
    <w:rsid w:val="00765F5C"/>
    <w:pPr>
      <w:numPr>
        <w:numId w:val="41"/>
      </w:numPr>
    </w:pPr>
  </w:style>
  <w:style w:type="paragraph" w:customStyle="1" w:styleId="Xb">
    <w:name w:val="X_b"/>
    <w:basedOn w:val="Xa"/>
    <w:next w:val="LeftSide"/>
    <w:autoRedefine/>
    <w:rsid w:val="00665D76"/>
    <w:pPr>
      <w:numPr>
        <w:numId w:val="43"/>
      </w:numPr>
    </w:pPr>
    <w:rPr>
      <w:color w:val="00DFDA"/>
    </w:rPr>
  </w:style>
  <w:style w:type="paragraph" w:customStyle="1" w:styleId="Style6">
    <w:name w:val="Style6"/>
    <w:basedOn w:val="Xa"/>
    <w:next w:val="Indented"/>
    <w:link w:val="Style6Char"/>
    <w:rsid w:val="00765F5C"/>
    <w:pPr>
      <w:numPr>
        <w:numId w:val="44"/>
      </w:numPr>
    </w:pPr>
    <w:rPr>
      <w:rFonts w:ascii="Arial Bold" w:hAnsi="Arial Bold"/>
      <w:bCs/>
    </w:rPr>
  </w:style>
  <w:style w:type="numbering" w:customStyle="1" w:styleId="Style5">
    <w:name w:val="Style5"/>
    <w:rsid w:val="00765F5C"/>
    <w:pPr>
      <w:numPr>
        <w:numId w:val="42"/>
      </w:numPr>
    </w:pPr>
  </w:style>
  <w:style w:type="paragraph" w:styleId="BodyTextIndent3">
    <w:name w:val="Body Text Indent 3"/>
    <w:basedOn w:val="Normal"/>
    <w:link w:val="BodyTextIndent3Char"/>
    <w:rsid w:val="00765F5C"/>
    <w:pPr>
      <w:spacing w:before="120" w:after="120"/>
      <w:ind w:left="283"/>
    </w:pPr>
    <w:rPr>
      <w:rFonts w:cs="Times New Roman"/>
      <w:sz w:val="16"/>
      <w:szCs w:val="16"/>
      <w:lang w:eastAsia="en-GB"/>
    </w:rPr>
  </w:style>
  <w:style w:type="character" w:customStyle="1" w:styleId="BodyTextIndent3Char">
    <w:name w:val="Body Text Indent 3 Char"/>
    <w:basedOn w:val="DefaultParagraphFont"/>
    <w:link w:val="BodyTextIndent3"/>
    <w:rsid w:val="00765F5C"/>
    <w:rPr>
      <w:rFonts w:ascii="Arial" w:eastAsia="Times New Roman" w:hAnsi="Arial" w:cs="Times New Roman"/>
      <w:sz w:val="16"/>
      <w:szCs w:val="16"/>
      <w:lang w:eastAsia="en-GB"/>
    </w:rPr>
  </w:style>
  <w:style w:type="paragraph" w:customStyle="1" w:styleId="BigTableText10pt">
    <w:name w:val="Big Table Text + 10 pt"/>
    <w:basedOn w:val="Normal"/>
    <w:link w:val="BigTableText10ptChar"/>
    <w:rsid w:val="00765F5C"/>
    <w:pPr>
      <w:spacing w:before="60" w:after="60" w:line="288" w:lineRule="auto"/>
    </w:pPr>
    <w:rPr>
      <w:b/>
      <w:sz w:val="16"/>
      <w:szCs w:val="22"/>
    </w:rPr>
  </w:style>
  <w:style w:type="character" w:customStyle="1" w:styleId="BigTableText10ptChar">
    <w:name w:val="Big Table Text + 10 pt Char"/>
    <w:link w:val="BigTableText10pt"/>
    <w:rsid w:val="00765F5C"/>
    <w:rPr>
      <w:rFonts w:ascii="Arial" w:eastAsia="Times New Roman" w:hAnsi="Arial" w:cs="Arial"/>
      <w:b/>
      <w:sz w:val="16"/>
    </w:rPr>
  </w:style>
  <w:style w:type="paragraph" w:customStyle="1" w:styleId="Style10pt">
    <w:name w:val="Style 10 pt"/>
    <w:basedOn w:val="Qtable"/>
    <w:link w:val="Style10ptChar"/>
    <w:rsid w:val="00765F5C"/>
    <w:rPr>
      <w:rFonts w:cs="Arial"/>
      <w:b w:val="0"/>
      <w:bCs w:val="0"/>
      <w:sz w:val="24"/>
      <w:szCs w:val="20"/>
    </w:rPr>
  </w:style>
  <w:style w:type="paragraph" w:customStyle="1" w:styleId="BigTableHeader">
    <w:name w:val="Big Table Header"/>
    <w:basedOn w:val="BigTableText10pt"/>
    <w:link w:val="BigTableHeaderChar"/>
    <w:rsid w:val="00765F5C"/>
    <w:pPr>
      <w:spacing w:before="20" w:after="20"/>
    </w:pPr>
    <w:rPr>
      <w:bCs/>
    </w:rPr>
  </w:style>
  <w:style w:type="character" w:customStyle="1" w:styleId="BigTableHeaderChar">
    <w:name w:val="Big Table Header Char"/>
    <w:link w:val="BigTableHeader"/>
    <w:rsid w:val="00765F5C"/>
    <w:rPr>
      <w:rFonts w:ascii="Arial" w:eastAsia="Times New Roman" w:hAnsi="Arial" w:cs="Arial"/>
      <w:b/>
      <w:bCs/>
      <w:sz w:val="16"/>
    </w:rPr>
  </w:style>
  <w:style w:type="paragraph" w:customStyle="1" w:styleId="PQQJustified">
    <w:name w:val="PQQ Justified"/>
    <w:basedOn w:val="Normal"/>
    <w:link w:val="PQQJustifiedChar"/>
    <w:rsid w:val="00765F5C"/>
    <w:pPr>
      <w:spacing w:before="60" w:after="60"/>
      <w:ind w:left="709"/>
      <w:jc w:val="both"/>
    </w:pPr>
    <w:rPr>
      <w:sz w:val="22"/>
      <w:szCs w:val="22"/>
      <w:lang w:eastAsia="en-GB"/>
    </w:rPr>
  </w:style>
  <w:style w:type="character" w:customStyle="1" w:styleId="PQQJustifiedChar">
    <w:name w:val="PQQ Justified Char"/>
    <w:link w:val="PQQJustified"/>
    <w:rsid w:val="00765F5C"/>
    <w:rPr>
      <w:rFonts w:ascii="Arial" w:eastAsia="Times New Roman" w:hAnsi="Arial" w:cs="Arial"/>
      <w:lang w:eastAsia="en-GB"/>
    </w:rPr>
  </w:style>
  <w:style w:type="paragraph" w:customStyle="1" w:styleId="TableText">
    <w:name w:val="TableText"/>
    <w:basedOn w:val="Normal"/>
    <w:rsid w:val="00765F5C"/>
    <w:pPr>
      <w:spacing w:before="60" w:after="60"/>
    </w:pPr>
    <w:rPr>
      <w:rFonts w:eastAsia="Arial"/>
      <w:sz w:val="22"/>
      <w:szCs w:val="22"/>
      <w:lang w:eastAsia="en-GB"/>
    </w:rPr>
  </w:style>
  <w:style w:type="paragraph" w:customStyle="1" w:styleId="ResponseCentered">
    <w:name w:val="Response Centered"/>
    <w:basedOn w:val="ResponseTable"/>
    <w:rsid w:val="00765F5C"/>
    <w:pPr>
      <w:jc w:val="center"/>
    </w:pPr>
  </w:style>
  <w:style w:type="character" w:customStyle="1" w:styleId="PQQbulletChar">
    <w:name w:val="PQQ bullet Char"/>
    <w:link w:val="PQQbullet"/>
    <w:rsid w:val="00765F5C"/>
    <w:rPr>
      <w:rFonts w:ascii="Arial" w:eastAsia="Times New Roman" w:hAnsi="Arial" w:cs="Times New Roman"/>
      <w:lang w:eastAsia="en-GB"/>
    </w:rPr>
  </w:style>
  <w:style w:type="character" w:customStyle="1" w:styleId="Style10ptChar">
    <w:name w:val="Style 10 pt Char"/>
    <w:link w:val="Style10pt"/>
    <w:rsid w:val="00765F5C"/>
    <w:rPr>
      <w:rFonts w:ascii="Arial" w:eastAsia="Times New Roman" w:hAnsi="Arial" w:cs="Arial"/>
      <w:sz w:val="24"/>
      <w:szCs w:val="20"/>
      <w:lang w:eastAsia="en-GB"/>
    </w:rPr>
  </w:style>
  <w:style w:type="paragraph" w:customStyle="1" w:styleId="B2">
    <w:name w:val="B2"/>
    <w:basedOn w:val="Normal"/>
    <w:rsid w:val="00765F5C"/>
    <w:pPr>
      <w:numPr>
        <w:ilvl w:val="1"/>
        <w:numId w:val="47"/>
      </w:numPr>
      <w:tabs>
        <w:tab w:val="clear" w:pos="720"/>
      </w:tabs>
      <w:ind w:left="0" w:firstLine="0"/>
    </w:pPr>
    <w:rPr>
      <w:rFonts w:cs="Times New Roman"/>
      <w:sz w:val="22"/>
      <w:szCs w:val="24"/>
      <w:lang w:eastAsia="en-GB"/>
    </w:rPr>
  </w:style>
  <w:style w:type="paragraph" w:customStyle="1" w:styleId="Body2">
    <w:name w:val="Body 2"/>
    <w:basedOn w:val="Normal"/>
    <w:rsid w:val="00765F5C"/>
    <w:pPr>
      <w:spacing w:after="240"/>
      <w:ind w:left="720"/>
      <w:jc w:val="both"/>
    </w:pPr>
    <w:rPr>
      <w:rFonts w:cs="Times New Roman"/>
      <w:sz w:val="20"/>
    </w:rPr>
  </w:style>
  <w:style w:type="paragraph" w:customStyle="1" w:styleId="Indent">
    <w:name w:val="Indent"/>
    <w:basedOn w:val="Normal"/>
    <w:rsid w:val="00765F5C"/>
    <w:pPr>
      <w:spacing w:after="240"/>
      <w:ind w:left="709"/>
    </w:pPr>
    <w:rPr>
      <w:sz w:val="22"/>
      <w:szCs w:val="22"/>
      <w:lang w:eastAsia="en-GB"/>
    </w:rPr>
  </w:style>
  <w:style w:type="paragraph" w:customStyle="1" w:styleId="AgtLevel1Heading">
    <w:name w:val="Agt/Level1 Heading"/>
    <w:basedOn w:val="Normal"/>
    <w:rsid w:val="00765F5C"/>
    <w:pPr>
      <w:keepNext/>
      <w:numPr>
        <w:numId w:val="46"/>
      </w:numPr>
      <w:spacing w:after="240" w:line="288" w:lineRule="auto"/>
      <w:jc w:val="both"/>
    </w:pPr>
    <w:rPr>
      <w:rFonts w:cs="Times New Roman"/>
      <w:b/>
      <w:sz w:val="20"/>
    </w:rPr>
  </w:style>
  <w:style w:type="paragraph" w:customStyle="1" w:styleId="AgtLevel2">
    <w:name w:val="Agt/Level2"/>
    <w:basedOn w:val="Normal"/>
    <w:rsid w:val="00765F5C"/>
    <w:pPr>
      <w:numPr>
        <w:ilvl w:val="1"/>
        <w:numId w:val="46"/>
      </w:numPr>
      <w:spacing w:after="240" w:line="288" w:lineRule="auto"/>
      <w:jc w:val="both"/>
    </w:pPr>
    <w:rPr>
      <w:rFonts w:cs="Times New Roman"/>
      <w:sz w:val="20"/>
    </w:rPr>
  </w:style>
  <w:style w:type="paragraph" w:customStyle="1" w:styleId="AgtLevel3">
    <w:name w:val="Agt/Level3"/>
    <w:basedOn w:val="Normal"/>
    <w:rsid w:val="00765F5C"/>
    <w:pPr>
      <w:numPr>
        <w:ilvl w:val="2"/>
        <w:numId w:val="46"/>
      </w:numPr>
      <w:spacing w:after="240" w:line="288" w:lineRule="auto"/>
      <w:jc w:val="both"/>
    </w:pPr>
    <w:rPr>
      <w:rFonts w:cs="Times New Roman"/>
      <w:sz w:val="20"/>
    </w:rPr>
  </w:style>
  <w:style w:type="paragraph" w:customStyle="1" w:styleId="AgtLevel4">
    <w:name w:val="Agt/Level4"/>
    <w:basedOn w:val="Normal"/>
    <w:rsid w:val="00765F5C"/>
    <w:pPr>
      <w:numPr>
        <w:ilvl w:val="3"/>
        <w:numId w:val="46"/>
      </w:numPr>
      <w:spacing w:after="240" w:line="288" w:lineRule="auto"/>
      <w:jc w:val="both"/>
    </w:pPr>
    <w:rPr>
      <w:rFonts w:cs="Times New Roman"/>
      <w:sz w:val="20"/>
    </w:rPr>
  </w:style>
  <w:style w:type="paragraph" w:customStyle="1" w:styleId="AgtLevel5">
    <w:name w:val="Agt/Level5"/>
    <w:basedOn w:val="Normal"/>
    <w:rsid w:val="00765F5C"/>
    <w:pPr>
      <w:numPr>
        <w:ilvl w:val="4"/>
        <w:numId w:val="46"/>
      </w:numPr>
      <w:spacing w:after="240" w:line="288" w:lineRule="auto"/>
      <w:jc w:val="both"/>
    </w:pPr>
    <w:rPr>
      <w:rFonts w:cs="Times New Roman"/>
      <w:sz w:val="20"/>
    </w:rPr>
  </w:style>
  <w:style w:type="paragraph" w:customStyle="1" w:styleId="AgtLevel6">
    <w:name w:val="Agt/Level6"/>
    <w:basedOn w:val="Normal"/>
    <w:rsid w:val="00765F5C"/>
    <w:pPr>
      <w:numPr>
        <w:ilvl w:val="5"/>
        <w:numId w:val="46"/>
      </w:numPr>
      <w:spacing w:after="240" w:line="288" w:lineRule="auto"/>
      <w:jc w:val="both"/>
    </w:pPr>
    <w:rPr>
      <w:rFonts w:cs="Times New Roman"/>
      <w:sz w:val="20"/>
    </w:rPr>
  </w:style>
  <w:style w:type="paragraph" w:customStyle="1" w:styleId="AgtLevel7">
    <w:name w:val="Agt/Level7"/>
    <w:basedOn w:val="Normal"/>
    <w:rsid w:val="00765F5C"/>
    <w:pPr>
      <w:numPr>
        <w:ilvl w:val="6"/>
        <w:numId w:val="46"/>
      </w:numPr>
      <w:spacing w:after="240" w:line="288" w:lineRule="auto"/>
      <w:jc w:val="both"/>
    </w:pPr>
    <w:rPr>
      <w:rFonts w:cs="Times New Roman"/>
      <w:sz w:val="20"/>
    </w:rPr>
  </w:style>
  <w:style w:type="paragraph" w:customStyle="1" w:styleId="AgtLevel8">
    <w:name w:val="Agt/Level8"/>
    <w:basedOn w:val="Normal"/>
    <w:rsid w:val="00765F5C"/>
    <w:pPr>
      <w:numPr>
        <w:ilvl w:val="7"/>
        <w:numId w:val="46"/>
      </w:numPr>
      <w:spacing w:after="240" w:line="288" w:lineRule="auto"/>
      <w:jc w:val="both"/>
    </w:pPr>
    <w:rPr>
      <w:rFonts w:cs="Times New Roman"/>
      <w:sz w:val="20"/>
    </w:rPr>
  </w:style>
  <w:style w:type="paragraph" w:customStyle="1" w:styleId="StyleTableText">
    <w:name w:val="Style Table Text"/>
    <w:basedOn w:val="Normal"/>
    <w:link w:val="StyleTableTextChar"/>
    <w:rsid w:val="00765F5C"/>
    <w:pPr>
      <w:keepNext/>
      <w:spacing w:before="20" w:after="20"/>
    </w:pPr>
    <w:rPr>
      <w:rFonts w:eastAsia="Arial"/>
      <w:b/>
      <w:bCs/>
      <w:sz w:val="22"/>
      <w:szCs w:val="22"/>
    </w:rPr>
  </w:style>
  <w:style w:type="character" w:customStyle="1" w:styleId="StyleTableTextChar">
    <w:name w:val="Style Table Text Char"/>
    <w:link w:val="StyleTableText"/>
    <w:rsid w:val="00765F5C"/>
    <w:rPr>
      <w:rFonts w:ascii="Arial" w:eastAsia="Arial" w:hAnsi="Arial" w:cs="Arial"/>
      <w:b/>
      <w:bCs/>
    </w:rPr>
  </w:style>
  <w:style w:type="paragraph" w:customStyle="1" w:styleId="Appendix">
    <w:name w:val="Appendix"/>
    <w:basedOn w:val="Normal"/>
    <w:next w:val="Textindent"/>
    <w:autoRedefine/>
    <w:rsid w:val="00765F5C"/>
    <w:pPr>
      <w:keepNext/>
      <w:pageBreakBefore/>
      <w:numPr>
        <w:numId w:val="48"/>
      </w:numPr>
      <w:spacing w:before="120" w:after="120"/>
    </w:pPr>
    <w:rPr>
      <w:rFonts w:ascii="Arial Bold" w:hAnsi="Arial Bold" w:cs="Times New Roman"/>
      <w:b/>
      <w:color w:val="339966"/>
      <w:sz w:val="32"/>
      <w:szCs w:val="22"/>
      <w:lang w:eastAsia="en-GB"/>
    </w:rPr>
  </w:style>
  <w:style w:type="paragraph" w:customStyle="1" w:styleId="Style10ptBold">
    <w:name w:val="Style 10 pt Bold"/>
    <w:basedOn w:val="Normal"/>
    <w:rsid w:val="00765F5C"/>
    <w:pPr>
      <w:spacing w:before="60" w:after="60"/>
    </w:pPr>
    <w:rPr>
      <w:rFonts w:cs="Times New Roman"/>
      <w:b/>
      <w:bCs/>
      <w:sz w:val="20"/>
      <w:lang w:eastAsia="en-GB"/>
    </w:rPr>
  </w:style>
  <w:style w:type="paragraph" w:styleId="FootnoteText">
    <w:name w:val="footnote text"/>
    <w:basedOn w:val="Normal"/>
    <w:link w:val="FootnoteTextChar"/>
    <w:autoRedefine/>
    <w:semiHidden/>
    <w:rsid w:val="00EB5E97"/>
    <w:pPr>
      <w:spacing w:after="40"/>
      <w:ind w:left="284" w:hanging="142"/>
    </w:pPr>
    <w:rPr>
      <w:rFonts w:cs="Times New Roman"/>
      <w:sz w:val="16"/>
      <w:szCs w:val="16"/>
      <w:lang w:eastAsia="en-GB"/>
    </w:rPr>
  </w:style>
  <w:style w:type="character" w:customStyle="1" w:styleId="FootnoteTextChar">
    <w:name w:val="Footnote Text Char"/>
    <w:basedOn w:val="DefaultParagraphFont"/>
    <w:link w:val="FootnoteText"/>
    <w:semiHidden/>
    <w:rsid w:val="00EB5E97"/>
    <w:rPr>
      <w:rFonts w:ascii="Arial" w:eastAsia="Times New Roman" w:hAnsi="Arial" w:cs="Times New Roman"/>
      <w:sz w:val="16"/>
      <w:szCs w:val="16"/>
      <w:lang w:eastAsia="en-GB"/>
    </w:rPr>
  </w:style>
  <w:style w:type="character" w:styleId="FootnoteReference">
    <w:name w:val="footnote reference"/>
    <w:semiHidden/>
    <w:rsid w:val="00765F5C"/>
    <w:rPr>
      <w:vertAlign w:val="superscript"/>
    </w:rPr>
  </w:style>
  <w:style w:type="paragraph" w:customStyle="1" w:styleId="Superi">
    <w:name w:val="Super i"/>
    <w:basedOn w:val="Normal"/>
    <w:rsid w:val="00765F5C"/>
    <w:pPr>
      <w:numPr>
        <w:numId w:val="49"/>
      </w:numPr>
      <w:spacing w:before="40" w:after="40"/>
      <w:ind w:left="538" w:hanging="357"/>
    </w:pPr>
    <w:rPr>
      <w:rFonts w:cs="Times New Roman"/>
      <w:sz w:val="22"/>
      <w:szCs w:val="22"/>
      <w:lang w:eastAsia="en-GB"/>
    </w:rPr>
  </w:style>
  <w:style w:type="paragraph" w:styleId="ListBullet">
    <w:name w:val="List Bullet"/>
    <w:aliases w:val="Comment Bullet"/>
    <w:basedOn w:val="Normal"/>
    <w:rsid w:val="00765F5C"/>
    <w:pPr>
      <w:tabs>
        <w:tab w:val="num" w:pos="1256"/>
      </w:tabs>
      <w:ind w:left="1256" w:hanging="360"/>
    </w:pPr>
    <w:rPr>
      <w:rFonts w:cs="Times New Roman"/>
      <w:sz w:val="18"/>
      <w:szCs w:val="18"/>
      <w:lang w:eastAsia="en-GB"/>
    </w:rPr>
  </w:style>
  <w:style w:type="paragraph" w:customStyle="1" w:styleId="ISOPbullet">
    <w:name w:val="ISOP bullet"/>
    <w:basedOn w:val="ListBullet"/>
    <w:rsid w:val="00765F5C"/>
    <w:pPr>
      <w:tabs>
        <w:tab w:val="num" w:pos="1620"/>
      </w:tabs>
      <w:ind w:left="1620" w:hanging="540"/>
    </w:pPr>
  </w:style>
  <w:style w:type="paragraph" w:customStyle="1" w:styleId="BoldTextindent">
    <w:name w:val="Bold Text indent"/>
    <w:basedOn w:val="Textindent"/>
    <w:link w:val="BoldTextindentChar"/>
    <w:rsid w:val="00765F5C"/>
    <w:pPr>
      <w:spacing w:after="120"/>
      <w:ind w:left="902"/>
    </w:pPr>
    <w:rPr>
      <w:color w:val="000000"/>
      <w:szCs w:val="22"/>
    </w:rPr>
  </w:style>
  <w:style w:type="character" w:customStyle="1" w:styleId="BoldTextindentChar">
    <w:name w:val="Bold Text indent Char"/>
    <w:link w:val="BoldTextindent"/>
    <w:rsid w:val="00765F5C"/>
    <w:rPr>
      <w:rFonts w:ascii="Arial" w:eastAsia="Arial" w:hAnsi="Arial" w:cs="Arial"/>
      <w:color w:val="000000"/>
      <w:kern w:val="32"/>
      <w:lang w:eastAsia="en-GB"/>
    </w:rPr>
  </w:style>
  <w:style w:type="paragraph" w:customStyle="1" w:styleId="PQQindent">
    <w:name w:val="PQQ indent"/>
    <w:basedOn w:val="LevelA1"/>
    <w:link w:val="PQQindentChar"/>
    <w:rsid w:val="00765F5C"/>
    <w:pPr>
      <w:keepNext/>
      <w:numPr>
        <w:numId w:val="0"/>
      </w:numPr>
      <w:ind w:left="900"/>
    </w:pPr>
  </w:style>
  <w:style w:type="character" w:customStyle="1" w:styleId="PQQindentChar">
    <w:name w:val="PQQ indent Char"/>
    <w:basedOn w:val="LevelA1Char"/>
    <w:link w:val="PQQindent"/>
    <w:rsid w:val="00765F5C"/>
    <w:rPr>
      <w:rFonts w:ascii="Arial" w:eastAsia="Arial" w:hAnsi="Arial" w:cs="Arial"/>
      <w:b/>
      <w:bCs/>
      <w:kern w:val="32"/>
      <w:szCs w:val="24"/>
      <w:lang w:eastAsia="en-GB"/>
    </w:rPr>
  </w:style>
  <w:style w:type="paragraph" w:customStyle="1" w:styleId="alist">
    <w:name w:val="a) list"/>
    <w:basedOn w:val="PQQbullet"/>
    <w:link w:val="alistChar"/>
    <w:rsid w:val="00765F5C"/>
    <w:pPr>
      <w:numPr>
        <w:numId w:val="0"/>
      </w:numPr>
      <w:tabs>
        <w:tab w:val="left" w:pos="1276"/>
      </w:tabs>
    </w:pPr>
    <w:rPr>
      <w:rFonts w:cs="Arial"/>
    </w:rPr>
  </w:style>
  <w:style w:type="character" w:customStyle="1" w:styleId="alistChar">
    <w:name w:val="a) list Char"/>
    <w:link w:val="alist"/>
    <w:rsid w:val="00765F5C"/>
    <w:rPr>
      <w:rFonts w:ascii="Arial" w:eastAsia="Times New Roman" w:hAnsi="Arial" w:cs="Arial"/>
      <w:lang w:eastAsia="en-GB"/>
    </w:rPr>
  </w:style>
  <w:style w:type="numbering" w:customStyle="1" w:styleId="CurrentList1">
    <w:name w:val="Current List1"/>
    <w:rsid w:val="00765F5C"/>
    <w:pPr>
      <w:numPr>
        <w:numId w:val="52"/>
      </w:numPr>
    </w:pPr>
  </w:style>
  <w:style w:type="paragraph" w:customStyle="1" w:styleId="LevelE1">
    <w:name w:val="Level E1"/>
    <w:basedOn w:val="Normal"/>
    <w:next w:val="Textindent"/>
    <w:rsid w:val="00765F5C"/>
    <w:pPr>
      <w:numPr>
        <w:numId w:val="54"/>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765F5C"/>
    <w:pPr>
      <w:numPr>
        <w:numId w:val="55"/>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765F5C"/>
    <w:pPr>
      <w:numPr>
        <w:numId w:val="57"/>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765F5C"/>
    <w:pPr>
      <w:numPr>
        <w:numId w:val="56"/>
      </w:numPr>
      <w:tabs>
        <w:tab w:val="clear" w:pos="541"/>
        <w:tab w:val="num" w:pos="900"/>
      </w:tabs>
      <w:ind w:left="900" w:hanging="719"/>
    </w:pPr>
  </w:style>
  <w:style w:type="character" w:customStyle="1" w:styleId="NINEH2Char">
    <w:name w:val="NINE_H2 Char"/>
    <w:link w:val="NINEH2"/>
    <w:rsid w:val="00765F5C"/>
    <w:rPr>
      <w:rFonts w:ascii="Arial" w:eastAsia="Times New Roman" w:hAnsi="Arial" w:cs="Arial"/>
    </w:rPr>
  </w:style>
  <w:style w:type="character" w:customStyle="1" w:styleId="DHTitleChar">
    <w:name w:val="DH Title Char"/>
    <w:link w:val="DHTitle"/>
    <w:rsid w:val="00765F5C"/>
    <w:rPr>
      <w:rFonts w:ascii="Arial" w:eastAsia="Times New Roman" w:hAnsi="Arial" w:cs="Times New Roman"/>
      <w:b/>
      <w:color w:val="009966"/>
      <w:sz w:val="60"/>
      <w:szCs w:val="20"/>
    </w:rPr>
  </w:style>
  <w:style w:type="character" w:customStyle="1" w:styleId="SectionXChar">
    <w:name w:val="Section X Char"/>
    <w:link w:val="SectionX"/>
    <w:rsid w:val="00765F5C"/>
    <w:rPr>
      <w:rFonts w:ascii="Arial Bold" w:eastAsia="Times New Roman" w:hAnsi="Arial Bold" w:cs="Arial"/>
      <w:b/>
      <w:color w:val="009966"/>
      <w:sz w:val="32"/>
      <w:szCs w:val="32"/>
    </w:rPr>
  </w:style>
  <w:style w:type="character" w:customStyle="1" w:styleId="StyleSectionXBottomSinglesolidlineAuto05ptLinewi1Char">
    <w:name w:val="Style Section X + Bottom: (Single solid line Auto  0.5 pt Line wi...1 Char"/>
    <w:link w:val="StyleSectionXBottomSinglesolidlineAuto05ptLinewi1"/>
    <w:rsid w:val="00765F5C"/>
    <w:rPr>
      <w:rFonts w:ascii="Arial" w:eastAsia="Times New Roman" w:hAnsi="Arial" w:cs="Arial"/>
      <w:b/>
      <w:color w:val="009966"/>
      <w:sz w:val="32"/>
      <w:szCs w:val="32"/>
    </w:rPr>
  </w:style>
  <w:style w:type="character" w:customStyle="1" w:styleId="XaChar">
    <w:name w:val="X_a Char"/>
    <w:link w:val="Xa"/>
    <w:rsid w:val="00765F5C"/>
    <w:rPr>
      <w:rFonts w:ascii="Arial" w:eastAsia="Times New Roman" w:hAnsi="Arial" w:cs="Arial"/>
      <w:b/>
      <w:color w:val="009966"/>
      <w:sz w:val="32"/>
      <w:szCs w:val="32"/>
    </w:rPr>
  </w:style>
  <w:style w:type="character" w:customStyle="1" w:styleId="Style6Char">
    <w:name w:val="Style6 Char"/>
    <w:link w:val="Style6"/>
    <w:rsid w:val="00765F5C"/>
    <w:rPr>
      <w:rFonts w:ascii="Arial Bold" w:eastAsia="Times New Roman" w:hAnsi="Arial Bold" w:cs="Arial"/>
      <w:b/>
      <w:bCs/>
      <w:color w:val="009966"/>
      <w:sz w:val="32"/>
      <w:szCs w:val="32"/>
    </w:rPr>
  </w:style>
  <w:style w:type="character" w:customStyle="1" w:styleId="THREEH2Char">
    <w:name w:val="THREE_H2 Char"/>
    <w:link w:val="THREEH2"/>
    <w:rsid w:val="00765F5C"/>
    <w:rPr>
      <w:rFonts w:ascii="Arial" w:eastAsia="Times New Roman" w:hAnsi="Arial" w:cs="Arial"/>
      <w:szCs w:val="20"/>
    </w:rPr>
  </w:style>
  <w:style w:type="paragraph" w:customStyle="1" w:styleId="TableBullet">
    <w:name w:val="Table Bullet"/>
    <w:basedOn w:val="Normal"/>
    <w:rsid w:val="00765F5C"/>
    <w:pPr>
      <w:numPr>
        <w:numId w:val="60"/>
      </w:numPr>
    </w:pPr>
  </w:style>
  <w:style w:type="character" w:customStyle="1" w:styleId="st1">
    <w:name w:val="st1"/>
    <w:rsid w:val="00765F5C"/>
  </w:style>
  <w:style w:type="paragraph" w:customStyle="1" w:styleId="Default">
    <w:name w:val="Default"/>
    <w:rsid w:val="00765F5C"/>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uiPriority w:val="22"/>
    <w:qFormat/>
    <w:rsid w:val="00765F5C"/>
    <w:rPr>
      <w:b/>
      <w:bCs/>
    </w:rPr>
  </w:style>
  <w:style w:type="paragraph" w:customStyle="1" w:styleId="xl65">
    <w:name w:val="xl65"/>
    <w:basedOn w:val="Normal"/>
    <w:rsid w:val="004F76A8"/>
    <w:pPr>
      <w:spacing w:before="100" w:beforeAutospacing="1" w:after="100" w:afterAutospacing="1"/>
    </w:pPr>
    <w:rPr>
      <w:rFonts w:ascii="Times New Roman" w:hAnsi="Times New Roman" w:cs="Times New Roman"/>
      <w:szCs w:val="24"/>
      <w:lang w:eastAsia="en-GB"/>
    </w:rPr>
  </w:style>
  <w:style w:type="paragraph" w:customStyle="1" w:styleId="xl66">
    <w:name w:val="xl66"/>
    <w:basedOn w:val="Normal"/>
    <w:rsid w:val="004F76A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67">
    <w:name w:val="xl67"/>
    <w:basedOn w:val="Normal"/>
    <w:rsid w:val="004F76A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lang w:eastAsia="en-GB"/>
    </w:rPr>
  </w:style>
  <w:style w:type="paragraph" w:customStyle="1" w:styleId="xl68">
    <w:name w:val="xl68"/>
    <w:basedOn w:val="Normal"/>
    <w:rsid w:val="004F76A8"/>
    <w:pPr>
      <w:pBdr>
        <w:top w:val="single" w:sz="8" w:space="0" w:color="000000"/>
        <w:left w:val="single" w:sz="8" w:space="0" w:color="000000"/>
        <w:bottom w:val="single" w:sz="8" w:space="0" w:color="000000"/>
      </w:pBdr>
      <w:shd w:val="clear" w:color="000000" w:fill="C0C0C0"/>
      <w:spacing w:before="100" w:beforeAutospacing="1" w:after="100" w:afterAutospacing="1"/>
      <w:textAlignment w:val="top"/>
    </w:pPr>
    <w:rPr>
      <w:b/>
      <w:bCs/>
      <w:sz w:val="20"/>
      <w:lang w:eastAsia="en-GB"/>
    </w:rPr>
  </w:style>
  <w:style w:type="paragraph" w:customStyle="1" w:styleId="xl69">
    <w:name w:val="xl69"/>
    <w:basedOn w:val="Normal"/>
    <w:rsid w:val="004F76A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top"/>
    </w:pPr>
    <w:rPr>
      <w:sz w:val="20"/>
      <w:lang w:eastAsia="en-GB"/>
    </w:rPr>
  </w:style>
  <w:style w:type="paragraph" w:customStyle="1" w:styleId="xl70">
    <w:name w:val="xl70"/>
    <w:basedOn w:val="Normal"/>
    <w:rsid w:val="004F76A8"/>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71">
    <w:name w:val="xl71"/>
    <w:basedOn w:val="Normal"/>
    <w:rsid w:val="004F76A8"/>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72">
    <w:name w:val="xl72"/>
    <w:basedOn w:val="Normal"/>
    <w:rsid w:val="004F76A8"/>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sz w:val="20"/>
      <w:lang w:eastAsia="en-GB"/>
    </w:rPr>
  </w:style>
  <w:style w:type="paragraph" w:customStyle="1" w:styleId="xl73">
    <w:name w:val="xl73"/>
    <w:basedOn w:val="Normal"/>
    <w:rsid w:val="004F76A8"/>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sz w:val="20"/>
      <w:lang w:eastAsia="en-GB"/>
    </w:rPr>
  </w:style>
  <w:style w:type="paragraph" w:customStyle="1" w:styleId="xl74">
    <w:name w:val="xl74"/>
    <w:basedOn w:val="Normal"/>
    <w:rsid w:val="004F76A8"/>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75">
    <w:name w:val="xl75"/>
    <w:basedOn w:val="Normal"/>
    <w:rsid w:val="004F76A8"/>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pPr>
    <w:rPr>
      <w:sz w:val="20"/>
      <w:lang w:eastAsia="en-GB"/>
    </w:rPr>
  </w:style>
  <w:style w:type="paragraph" w:customStyle="1" w:styleId="xl76">
    <w:name w:val="xl76"/>
    <w:basedOn w:val="Normal"/>
    <w:rsid w:val="004F76A8"/>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top"/>
    </w:pPr>
    <w:rPr>
      <w:sz w:val="20"/>
      <w:lang w:eastAsia="en-GB"/>
    </w:rPr>
  </w:style>
  <w:style w:type="paragraph" w:customStyle="1" w:styleId="xl77">
    <w:name w:val="xl77"/>
    <w:basedOn w:val="Normal"/>
    <w:rsid w:val="004F76A8"/>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sz w:val="20"/>
      <w:lang w:eastAsia="en-GB"/>
    </w:rPr>
  </w:style>
  <w:style w:type="paragraph" w:customStyle="1" w:styleId="xl78">
    <w:name w:val="xl78"/>
    <w:basedOn w:val="Normal"/>
    <w:rsid w:val="004F76A8"/>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textAlignment w:val="top"/>
    </w:pPr>
    <w:rPr>
      <w:sz w:val="20"/>
      <w:lang w:eastAsia="en-GB"/>
    </w:rPr>
  </w:style>
  <w:style w:type="paragraph" w:customStyle="1" w:styleId="xl79">
    <w:name w:val="xl79"/>
    <w:basedOn w:val="Normal"/>
    <w:rsid w:val="004F76A8"/>
    <w:pPr>
      <w:pBdr>
        <w:top w:val="single" w:sz="4" w:space="0" w:color="000000"/>
        <w:left w:val="single" w:sz="4" w:space="0" w:color="000000"/>
        <w:bottom w:val="single" w:sz="8" w:space="0" w:color="000000"/>
        <w:right w:val="single" w:sz="8" w:space="0" w:color="000000"/>
      </w:pBdr>
      <w:spacing w:before="100" w:beforeAutospacing="1" w:after="100" w:afterAutospacing="1"/>
      <w:textAlignment w:val="top"/>
    </w:pPr>
    <w:rPr>
      <w:sz w:val="20"/>
      <w:lang w:eastAsia="en-GB"/>
    </w:rPr>
  </w:style>
  <w:style w:type="paragraph" w:customStyle="1" w:styleId="xl80">
    <w:name w:val="xl80"/>
    <w:basedOn w:val="Normal"/>
    <w:rsid w:val="004F76A8"/>
    <w:pPr>
      <w:pBdr>
        <w:top w:val="single" w:sz="8" w:space="0" w:color="000000"/>
        <w:left w:val="single" w:sz="8" w:space="0" w:color="000000"/>
        <w:bottom w:val="single" w:sz="8" w:space="0" w:color="000000"/>
        <w:right w:val="single" w:sz="8" w:space="0" w:color="000000"/>
      </w:pBdr>
      <w:shd w:val="clear" w:color="000000" w:fill="C0C0C0"/>
      <w:spacing w:before="100" w:beforeAutospacing="1" w:after="100" w:afterAutospacing="1"/>
      <w:textAlignment w:val="top"/>
    </w:pPr>
    <w:rPr>
      <w:b/>
      <w:bCs/>
      <w:sz w:val="20"/>
      <w:lang w:eastAsia="en-GB"/>
    </w:rPr>
  </w:style>
  <w:style w:type="paragraph" w:customStyle="1" w:styleId="xl81">
    <w:name w:val="xl81"/>
    <w:basedOn w:val="Normal"/>
    <w:rsid w:val="004F76A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sz w:val="20"/>
      <w:lang w:eastAsia="en-GB"/>
    </w:rPr>
  </w:style>
  <w:style w:type="paragraph" w:customStyle="1" w:styleId="xl82">
    <w:name w:val="xl82"/>
    <w:basedOn w:val="Normal"/>
    <w:rsid w:val="004F76A8"/>
    <w:pPr>
      <w:pBdr>
        <w:top w:val="single" w:sz="8" w:space="0" w:color="000000"/>
        <w:left w:val="single" w:sz="4" w:space="0" w:color="000000"/>
        <w:bottom w:val="single" w:sz="4" w:space="0" w:color="000000"/>
        <w:right w:val="single" w:sz="8" w:space="0" w:color="000000"/>
      </w:pBdr>
      <w:spacing w:before="100" w:beforeAutospacing="1" w:after="100" w:afterAutospacing="1"/>
      <w:textAlignment w:val="top"/>
    </w:pPr>
    <w:rPr>
      <w:sz w:val="20"/>
      <w:lang w:eastAsia="en-GB"/>
    </w:rPr>
  </w:style>
  <w:style w:type="paragraph" w:customStyle="1" w:styleId="xl83">
    <w:name w:val="xl83"/>
    <w:basedOn w:val="Normal"/>
    <w:rsid w:val="004F76A8"/>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sz w:val="20"/>
      <w:lang w:eastAsia="en-GB"/>
    </w:rPr>
  </w:style>
  <w:style w:type="paragraph" w:customStyle="1" w:styleId="xl84">
    <w:name w:val="xl84"/>
    <w:basedOn w:val="Normal"/>
    <w:rsid w:val="004F76A8"/>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sz w:val="20"/>
      <w:lang w:eastAsia="en-GB"/>
    </w:rPr>
  </w:style>
  <w:style w:type="paragraph" w:customStyle="1" w:styleId="xl85">
    <w:name w:val="xl85"/>
    <w:basedOn w:val="Normal"/>
    <w:rsid w:val="004F76A8"/>
    <w:pPr>
      <w:pBdr>
        <w:top w:val="single" w:sz="8" w:space="0" w:color="000000"/>
        <w:left w:val="single" w:sz="8" w:space="0" w:color="000000"/>
        <w:bottom w:val="single" w:sz="8" w:space="0" w:color="000000"/>
      </w:pBdr>
      <w:spacing w:before="100" w:beforeAutospacing="1" w:after="100" w:afterAutospacing="1"/>
    </w:pPr>
    <w:rPr>
      <w:rFonts w:ascii="Times New Roman" w:hAnsi="Times New Roman" w:cs="Times New Roman"/>
      <w:szCs w:val="24"/>
      <w:lang w:eastAsia="en-GB"/>
    </w:rPr>
  </w:style>
  <w:style w:type="paragraph" w:customStyle="1" w:styleId="xl86">
    <w:name w:val="xl86"/>
    <w:basedOn w:val="Normal"/>
    <w:rsid w:val="004F76A8"/>
    <w:pPr>
      <w:pBdr>
        <w:top w:val="single" w:sz="8" w:space="0" w:color="000000"/>
        <w:bottom w:val="single" w:sz="8" w:space="0" w:color="000000"/>
      </w:pBdr>
      <w:spacing w:before="100" w:beforeAutospacing="1" w:after="100" w:afterAutospacing="1"/>
    </w:pPr>
    <w:rPr>
      <w:rFonts w:ascii="Times New Roman" w:hAnsi="Times New Roman" w:cs="Times New Roman"/>
      <w:szCs w:val="24"/>
      <w:lang w:eastAsia="en-GB"/>
    </w:rPr>
  </w:style>
  <w:style w:type="paragraph" w:customStyle="1" w:styleId="xl87">
    <w:name w:val="xl87"/>
    <w:basedOn w:val="Normal"/>
    <w:rsid w:val="004F76A8"/>
    <w:pPr>
      <w:spacing w:before="100" w:beforeAutospacing="1" w:after="100" w:afterAutospacing="1"/>
    </w:pPr>
    <w:rPr>
      <w:rFonts w:ascii="Times New Roman" w:hAnsi="Times New Roman" w:cs="Times New Roman"/>
      <w:b/>
      <w:bCs/>
      <w:szCs w:val="24"/>
      <w:lang w:eastAsia="en-GB"/>
    </w:rPr>
  </w:style>
  <w:style w:type="paragraph" w:customStyle="1" w:styleId="xl88">
    <w:name w:val="xl88"/>
    <w:basedOn w:val="Normal"/>
    <w:rsid w:val="004F76A8"/>
    <w:pPr>
      <w:spacing w:before="100" w:beforeAutospacing="1" w:after="100" w:afterAutospacing="1"/>
    </w:pPr>
    <w:rPr>
      <w:b/>
      <w:bCs/>
      <w:sz w:val="20"/>
      <w:lang w:eastAsia="en-GB"/>
    </w:rPr>
  </w:style>
  <w:style w:type="paragraph" w:customStyle="1" w:styleId="xl89">
    <w:name w:val="xl89"/>
    <w:basedOn w:val="Normal"/>
    <w:rsid w:val="004F76A8"/>
    <w:pPr>
      <w:pBdr>
        <w:top w:val="single" w:sz="8" w:space="0" w:color="000000"/>
        <w:bottom w:val="single" w:sz="8" w:space="0" w:color="000000"/>
      </w:pBdr>
      <w:shd w:val="clear" w:color="000000" w:fill="C0C0C0"/>
      <w:spacing w:before="100" w:beforeAutospacing="1" w:after="100" w:afterAutospacing="1"/>
      <w:textAlignment w:val="top"/>
    </w:pPr>
    <w:rPr>
      <w:b/>
      <w:bCs/>
      <w:sz w:val="20"/>
      <w:lang w:eastAsia="en-GB"/>
    </w:rPr>
  </w:style>
  <w:style w:type="paragraph" w:customStyle="1" w:styleId="xl90">
    <w:name w:val="xl90"/>
    <w:basedOn w:val="Normal"/>
    <w:rsid w:val="004F76A8"/>
    <w:pPr>
      <w:pBdr>
        <w:top w:val="single" w:sz="8" w:space="0" w:color="000000"/>
        <w:bottom w:val="single" w:sz="8" w:space="0" w:color="000000"/>
        <w:right w:val="single" w:sz="8" w:space="0" w:color="000000"/>
      </w:pBdr>
      <w:shd w:val="clear" w:color="000000" w:fill="C0C0C0"/>
      <w:spacing w:before="100" w:beforeAutospacing="1" w:after="100" w:afterAutospacing="1"/>
      <w:textAlignment w:val="top"/>
    </w:pPr>
    <w:rPr>
      <w:b/>
      <w:bCs/>
      <w:sz w:val="20"/>
      <w:lang w:eastAsia="en-GB"/>
    </w:rPr>
  </w:style>
  <w:style w:type="paragraph" w:customStyle="1" w:styleId="xl91">
    <w:name w:val="xl91"/>
    <w:basedOn w:val="Normal"/>
    <w:rsid w:val="004F76A8"/>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textAlignment w:val="top"/>
    </w:pPr>
    <w:rPr>
      <w:sz w:val="20"/>
      <w:lang w:eastAsia="en-GB"/>
    </w:rPr>
  </w:style>
  <w:style w:type="paragraph" w:customStyle="1" w:styleId="xl92">
    <w:name w:val="xl92"/>
    <w:basedOn w:val="Normal"/>
    <w:rsid w:val="004F76A8"/>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textAlignment w:val="top"/>
    </w:pPr>
    <w:rPr>
      <w:sz w:val="20"/>
      <w:lang w:eastAsia="en-GB"/>
    </w:rPr>
  </w:style>
  <w:style w:type="paragraph" w:customStyle="1" w:styleId="xl93">
    <w:name w:val="xl93"/>
    <w:basedOn w:val="Normal"/>
    <w:rsid w:val="004F76A8"/>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pPr>
    <w:rPr>
      <w:sz w:val="20"/>
      <w:lang w:eastAsia="en-GB"/>
    </w:rPr>
  </w:style>
  <w:style w:type="paragraph" w:customStyle="1" w:styleId="xl94">
    <w:name w:val="xl94"/>
    <w:basedOn w:val="Normal"/>
    <w:rsid w:val="004F76A8"/>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textAlignment w:val="top"/>
    </w:pPr>
    <w:rPr>
      <w:sz w:val="20"/>
      <w:lang w:eastAsia="en-GB"/>
    </w:rPr>
  </w:style>
  <w:style w:type="paragraph" w:customStyle="1" w:styleId="xl95">
    <w:name w:val="xl95"/>
    <w:basedOn w:val="Normal"/>
    <w:rsid w:val="004F76A8"/>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textAlignment w:val="top"/>
    </w:pPr>
    <w:rPr>
      <w:sz w:val="20"/>
      <w:lang w:eastAsia="en-GB"/>
    </w:rPr>
  </w:style>
  <w:style w:type="paragraph" w:customStyle="1" w:styleId="xl96">
    <w:name w:val="xl96"/>
    <w:basedOn w:val="Normal"/>
    <w:rsid w:val="004F76A8"/>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pPr>
    <w:rPr>
      <w:sz w:val="20"/>
      <w:lang w:eastAsia="en-GB"/>
    </w:rPr>
  </w:style>
  <w:style w:type="paragraph" w:customStyle="1" w:styleId="xl97">
    <w:name w:val="xl97"/>
    <w:basedOn w:val="Normal"/>
    <w:rsid w:val="004F76A8"/>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pPr>
    <w:rPr>
      <w:sz w:val="20"/>
      <w:lang w:eastAsia="en-GB"/>
    </w:rPr>
  </w:style>
  <w:style w:type="paragraph" w:customStyle="1" w:styleId="xl98">
    <w:name w:val="xl98"/>
    <w:basedOn w:val="Normal"/>
    <w:rsid w:val="004F76A8"/>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textAlignment w:val="top"/>
    </w:pPr>
    <w:rPr>
      <w:sz w:val="20"/>
      <w:lang w:eastAsia="en-GB"/>
    </w:rPr>
  </w:style>
  <w:style w:type="paragraph" w:customStyle="1" w:styleId="xl99">
    <w:name w:val="xl99"/>
    <w:basedOn w:val="Normal"/>
    <w:rsid w:val="004F76A8"/>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textAlignment w:val="top"/>
    </w:pPr>
    <w:rPr>
      <w:sz w:val="20"/>
      <w:lang w:eastAsia="en-GB"/>
    </w:rPr>
  </w:style>
  <w:style w:type="paragraph" w:customStyle="1" w:styleId="xl100">
    <w:name w:val="xl100"/>
    <w:basedOn w:val="Normal"/>
    <w:rsid w:val="004F76A8"/>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textAlignment w:val="top"/>
    </w:pPr>
    <w:rPr>
      <w:sz w:val="20"/>
      <w:lang w:eastAsia="en-GB"/>
    </w:rPr>
  </w:style>
  <w:style w:type="paragraph" w:customStyle="1" w:styleId="xl101">
    <w:name w:val="xl101"/>
    <w:basedOn w:val="Normal"/>
    <w:rsid w:val="004F76A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top"/>
    </w:pPr>
    <w:rPr>
      <w:sz w:val="20"/>
      <w:lang w:eastAsia="en-GB"/>
    </w:rPr>
  </w:style>
  <w:style w:type="paragraph" w:customStyle="1" w:styleId="xl102">
    <w:name w:val="xl102"/>
    <w:basedOn w:val="Normal"/>
    <w:rsid w:val="004F76A8"/>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textAlignment w:val="top"/>
    </w:pPr>
    <w:rPr>
      <w:sz w:val="20"/>
      <w:lang w:eastAsia="en-GB"/>
    </w:rPr>
  </w:style>
  <w:style w:type="paragraph" w:customStyle="1" w:styleId="xl103">
    <w:name w:val="xl103"/>
    <w:basedOn w:val="Normal"/>
    <w:rsid w:val="004F76A8"/>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textAlignment w:val="top"/>
    </w:pPr>
    <w:rPr>
      <w:sz w:val="20"/>
      <w:lang w:eastAsia="en-GB"/>
    </w:rPr>
  </w:style>
  <w:style w:type="paragraph" w:customStyle="1" w:styleId="xl104">
    <w:name w:val="xl104"/>
    <w:basedOn w:val="Normal"/>
    <w:rsid w:val="004F76A8"/>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top"/>
    </w:pPr>
    <w:rPr>
      <w:sz w:val="20"/>
      <w:lang w:eastAsia="en-GB"/>
    </w:rPr>
  </w:style>
  <w:style w:type="paragraph" w:customStyle="1" w:styleId="xl105">
    <w:name w:val="xl105"/>
    <w:basedOn w:val="Normal"/>
    <w:rsid w:val="004F76A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top"/>
    </w:pPr>
    <w:rPr>
      <w:sz w:val="20"/>
      <w:lang w:eastAsia="en-GB"/>
    </w:rPr>
  </w:style>
  <w:style w:type="paragraph" w:customStyle="1" w:styleId="xl106">
    <w:name w:val="xl106"/>
    <w:basedOn w:val="Normal"/>
    <w:rsid w:val="004F76A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0"/>
      <w:lang w:eastAsia="en-GB"/>
    </w:rPr>
  </w:style>
  <w:style w:type="paragraph" w:customStyle="1" w:styleId="xl107">
    <w:name w:val="xl107"/>
    <w:basedOn w:val="Normal"/>
    <w:rsid w:val="004F76A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0"/>
      <w:lang w:eastAsia="en-GB"/>
    </w:rPr>
  </w:style>
  <w:style w:type="character" w:styleId="PlaceholderText">
    <w:name w:val="Placeholder Text"/>
    <w:basedOn w:val="DefaultParagraphFont"/>
    <w:uiPriority w:val="99"/>
    <w:semiHidden/>
    <w:rsid w:val="00F72D0C"/>
    <w:rPr>
      <w:color w:val="808080"/>
    </w:rPr>
  </w:style>
  <w:style w:type="table" w:customStyle="1" w:styleId="HeaderTableGrid1">
    <w:name w:val="Header Table Grid1"/>
    <w:basedOn w:val="TableNormal"/>
    <w:next w:val="TableGrid"/>
    <w:rsid w:val="00B924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B9249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5284"/>
    <w:pPr>
      <w:spacing w:after="0" w:line="240" w:lineRule="auto"/>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9570">
      <w:bodyDiv w:val="1"/>
      <w:marLeft w:val="0"/>
      <w:marRight w:val="0"/>
      <w:marTop w:val="0"/>
      <w:marBottom w:val="0"/>
      <w:divBdr>
        <w:top w:val="none" w:sz="0" w:space="0" w:color="auto"/>
        <w:left w:val="none" w:sz="0" w:space="0" w:color="auto"/>
        <w:bottom w:val="none" w:sz="0" w:space="0" w:color="auto"/>
        <w:right w:val="none" w:sz="0" w:space="0" w:color="auto"/>
      </w:divBdr>
    </w:div>
    <w:div w:id="176045635">
      <w:bodyDiv w:val="1"/>
      <w:marLeft w:val="0"/>
      <w:marRight w:val="0"/>
      <w:marTop w:val="0"/>
      <w:marBottom w:val="0"/>
      <w:divBdr>
        <w:top w:val="none" w:sz="0" w:space="0" w:color="auto"/>
        <w:left w:val="none" w:sz="0" w:space="0" w:color="auto"/>
        <w:bottom w:val="none" w:sz="0" w:space="0" w:color="auto"/>
        <w:right w:val="none" w:sz="0" w:space="0" w:color="auto"/>
      </w:divBdr>
    </w:div>
    <w:div w:id="179122389">
      <w:bodyDiv w:val="1"/>
      <w:marLeft w:val="0"/>
      <w:marRight w:val="0"/>
      <w:marTop w:val="0"/>
      <w:marBottom w:val="0"/>
      <w:divBdr>
        <w:top w:val="none" w:sz="0" w:space="0" w:color="auto"/>
        <w:left w:val="none" w:sz="0" w:space="0" w:color="auto"/>
        <w:bottom w:val="none" w:sz="0" w:space="0" w:color="auto"/>
        <w:right w:val="none" w:sz="0" w:space="0" w:color="auto"/>
      </w:divBdr>
    </w:div>
    <w:div w:id="237057802">
      <w:bodyDiv w:val="1"/>
      <w:marLeft w:val="0"/>
      <w:marRight w:val="0"/>
      <w:marTop w:val="0"/>
      <w:marBottom w:val="0"/>
      <w:divBdr>
        <w:top w:val="none" w:sz="0" w:space="0" w:color="auto"/>
        <w:left w:val="none" w:sz="0" w:space="0" w:color="auto"/>
        <w:bottom w:val="none" w:sz="0" w:space="0" w:color="auto"/>
        <w:right w:val="none" w:sz="0" w:space="0" w:color="auto"/>
      </w:divBdr>
    </w:div>
    <w:div w:id="422845394">
      <w:bodyDiv w:val="1"/>
      <w:marLeft w:val="0"/>
      <w:marRight w:val="0"/>
      <w:marTop w:val="0"/>
      <w:marBottom w:val="0"/>
      <w:divBdr>
        <w:top w:val="none" w:sz="0" w:space="0" w:color="auto"/>
        <w:left w:val="none" w:sz="0" w:space="0" w:color="auto"/>
        <w:bottom w:val="none" w:sz="0" w:space="0" w:color="auto"/>
        <w:right w:val="none" w:sz="0" w:space="0" w:color="auto"/>
      </w:divBdr>
    </w:div>
    <w:div w:id="554853214">
      <w:bodyDiv w:val="1"/>
      <w:marLeft w:val="0"/>
      <w:marRight w:val="0"/>
      <w:marTop w:val="0"/>
      <w:marBottom w:val="0"/>
      <w:divBdr>
        <w:top w:val="none" w:sz="0" w:space="0" w:color="auto"/>
        <w:left w:val="none" w:sz="0" w:space="0" w:color="auto"/>
        <w:bottom w:val="none" w:sz="0" w:space="0" w:color="auto"/>
        <w:right w:val="none" w:sz="0" w:space="0" w:color="auto"/>
      </w:divBdr>
    </w:div>
    <w:div w:id="613489416">
      <w:bodyDiv w:val="1"/>
      <w:marLeft w:val="0"/>
      <w:marRight w:val="0"/>
      <w:marTop w:val="0"/>
      <w:marBottom w:val="0"/>
      <w:divBdr>
        <w:top w:val="none" w:sz="0" w:space="0" w:color="auto"/>
        <w:left w:val="none" w:sz="0" w:space="0" w:color="auto"/>
        <w:bottom w:val="none" w:sz="0" w:space="0" w:color="auto"/>
        <w:right w:val="none" w:sz="0" w:space="0" w:color="auto"/>
      </w:divBdr>
    </w:div>
    <w:div w:id="615337154">
      <w:bodyDiv w:val="1"/>
      <w:marLeft w:val="0"/>
      <w:marRight w:val="0"/>
      <w:marTop w:val="0"/>
      <w:marBottom w:val="0"/>
      <w:divBdr>
        <w:top w:val="none" w:sz="0" w:space="0" w:color="auto"/>
        <w:left w:val="none" w:sz="0" w:space="0" w:color="auto"/>
        <w:bottom w:val="none" w:sz="0" w:space="0" w:color="auto"/>
        <w:right w:val="none" w:sz="0" w:space="0" w:color="auto"/>
      </w:divBdr>
    </w:div>
    <w:div w:id="671221718">
      <w:bodyDiv w:val="1"/>
      <w:marLeft w:val="0"/>
      <w:marRight w:val="0"/>
      <w:marTop w:val="0"/>
      <w:marBottom w:val="0"/>
      <w:divBdr>
        <w:top w:val="none" w:sz="0" w:space="0" w:color="auto"/>
        <w:left w:val="none" w:sz="0" w:space="0" w:color="auto"/>
        <w:bottom w:val="none" w:sz="0" w:space="0" w:color="auto"/>
        <w:right w:val="none" w:sz="0" w:space="0" w:color="auto"/>
      </w:divBdr>
    </w:div>
    <w:div w:id="686255348">
      <w:bodyDiv w:val="1"/>
      <w:marLeft w:val="0"/>
      <w:marRight w:val="0"/>
      <w:marTop w:val="0"/>
      <w:marBottom w:val="0"/>
      <w:divBdr>
        <w:top w:val="none" w:sz="0" w:space="0" w:color="auto"/>
        <w:left w:val="none" w:sz="0" w:space="0" w:color="auto"/>
        <w:bottom w:val="none" w:sz="0" w:space="0" w:color="auto"/>
        <w:right w:val="none" w:sz="0" w:space="0" w:color="auto"/>
      </w:divBdr>
    </w:div>
    <w:div w:id="710497598">
      <w:bodyDiv w:val="1"/>
      <w:marLeft w:val="0"/>
      <w:marRight w:val="0"/>
      <w:marTop w:val="0"/>
      <w:marBottom w:val="0"/>
      <w:divBdr>
        <w:top w:val="none" w:sz="0" w:space="0" w:color="auto"/>
        <w:left w:val="none" w:sz="0" w:space="0" w:color="auto"/>
        <w:bottom w:val="none" w:sz="0" w:space="0" w:color="auto"/>
        <w:right w:val="none" w:sz="0" w:space="0" w:color="auto"/>
      </w:divBdr>
    </w:div>
    <w:div w:id="744500597">
      <w:bodyDiv w:val="1"/>
      <w:marLeft w:val="0"/>
      <w:marRight w:val="0"/>
      <w:marTop w:val="0"/>
      <w:marBottom w:val="0"/>
      <w:divBdr>
        <w:top w:val="none" w:sz="0" w:space="0" w:color="auto"/>
        <w:left w:val="none" w:sz="0" w:space="0" w:color="auto"/>
        <w:bottom w:val="none" w:sz="0" w:space="0" w:color="auto"/>
        <w:right w:val="none" w:sz="0" w:space="0" w:color="auto"/>
      </w:divBdr>
    </w:div>
    <w:div w:id="852571388">
      <w:bodyDiv w:val="1"/>
      <w:marLeft w:val="0"/>
      <w:marRight w:val="0"/>
      <w:marTop w:val="0"/>
      <w:marBottom w:val="0"/>
      <w:divBdr>
        <w:top w:val="none" w:sz="0" w:space="0" w:color="auto"/>
        <w:left w:val="none" w:sz="0" w:space="0" w:color="auto"/>
        <w:bottom w:val="none" w:sz="0" w:space="0" w:color="auto"/>
        <w:right w:val="none" w:sz="0" w:space="0" w:color="auto"/>
      </w:divBdr>
    </w:div>
    <w:div w:id="902640270">
      <w:bodyDiv w:val="1"/>
      <w:marLeft w:val="0"/>
      <w:marRight w:val="0"/>
      <w:marTop w:val="0"/>
      <w:marBottom w:val="0"/>
      <w:divBdr>
        <w:top w:val="none" w:sz="0" w:space="0" w:color="auto"/>
        <w:left w:val="none" w:sz="0" w:space="0" w:color="auto"/>
        <w:bottom w:val="none" w:sz="0" w:space="0" w:color="auto"/>
        <w:right w:val="none" w:sz="0" w:space="0" w:color="auto"/>
      </w:divBdr>
    </w:div>
    <w:div w:id="1052147583">
      <w:bodyDiv w:val="1"/>
      <w:marLeft w:val="0"/>
      <w:marRight w:val="0"/>
      <w:marTop w:val="0"/>
      <w:marBottom w:val="0"/>
      <w:divBdr>
        <w:top w:val="none" w:sz="0" w:space="0" w:color="auto"/>
        <w:left w:val="none" w:sz="0" w:space="0" w:color="auto"/>
        <w:bottom w:val="none" w:sz="0" w:space="0" w:color="auto"/>
        <w:right w:val="none" w:sz="0" w:space="0" w:color="auto"/>
      </w:divBdr>
    </w:div>
    <w:div w:id="1079978887">
      <w:bodyDiv w:val="1"/>
      <w:marLeft w:val="0"/>
      <w:marRight w:val="0"/>
      <w:marTop w:val="0"/>
      <w:marBottom w:val="0"/>
      <w:divBdr>
        <w:top w:val="none" w:sz="0" w:space="0" w:color="auto"/>
        <w:left w:val="none" w:sz="0" w:space="0" w:color="auto"/>
        <w:bottom w:val="none" w:sz="0" w:space="0" w:color="auto"/>
        <w:right w:val="none" w:sz="0" w:space="0" w:color="auto"/>
      </w:divBdr>
    </w:div>
    <w:div w:id="1257834619">
      <w:bodyDiv w:val="1"/>
      <w:marLeft w:val="0"/>
      <w:marRight w:val="0"/>
      <w:marTop w:val="0"/>
      <w:marBottom w:val="0"/>
      <w:divBdr>
        <w:top w:val="none" w:sz="0" w:space="0" w:color="auto"/>
        <w:left w:val="none" w:sz="0" w:space="0" w:color="auto"/>
        <w:bottom w:val="none" w:sz="0" w:space="0" w:color="auto"/>
        <w:right w:val="none" w:sz="0" w:space="0" w:color="auto"/>
      </w:divBdr>
    </w:div>
    <w:div w:id="1322194146">
      <w:bodyDiv w:val="1"/>
      <w:marLeft w:val="0"/>
      <w:marRight w:val="0"/>
      <w:marTop w:val="0"/>
      <w:marBottom w:val="0"/>
      <w:divBdr>
        <w:top w:val="none" w:sz="0" w:space="0" w:color="auto"/>
        <w:left w:val="none" w:sz="0" w:space="0" w:color="auto"/>
        <w:bottom w:val="none" w:sz="0" w:space="0" w:color="auto"/>
        <w:right w:val="none" w:sz="0" w:space="0" w:color="auto"/>
      </w:divBdr>
    </w:div>
    <w:div w:id="1367097936">
      <w:bodyDiv w:val="1"/>
      <w:marLeft w:val="0"/>
      <w:marRight w:val="0"/>
      <w:marTop w:val="0"/>
      <w:marBottom w:val="0"/>
      <w:divBdr>
        <w:top w:val="none" w:sz="0" w:space="0" w:color="auto"/>
        <w:left w:val="none" w:sz="0" w:space="0" w:color="auto"/>
        <w:bottom w:val="none" w:sz="0" w:space="0" w:color="auto"/>
        <w:right w:val="none" w:sz="0" w:space="0" w:color="auto"/>
      </w:divBdr>
    </w:div>
    <w:div w:id="1382434521">
      <w:bodyDiv w:val="1"/>
      <w:marLeft w:val="0"/>
      <w:marRight w:val="0"/>
      <w:marTop w:val="0"/>
      <w:marBottom w:val="0"/>
      <w:divBdr>
        <w:top w:val="none" w:sz="0" w:space="0" w:color="auto"/>
        <w:left w:val="none" w:sz="0" w:space="0" w:color="auto"/>
        <w:bottom w:val="none" w:sz="0" w:space="0" w:color="auto"/>
        <w:right w:val="none" w:sz="0" w:space="0" w:color="auto"/>
      </w:divBdr>
    </w:div>
    <w:div w:id="1485976331">
      <w:bodyDiv w:val="1"/>
      <w:marLeft w:val="0"/>
      <w:marRight w:val="0"/>
      <w:marTop w:val="0"/>
      <w:marBottom w:val="0"/>
      <w:divBdr>
        <w:top w:val="none" w:sz="0" w:space="0" w:color="auto"/>
        <w:left w:val="none" w:sz="0" w:space="0" w:color="auto"/>
        <w:bottom w:val="none" w:sz="0" w:space="0" w:color="auto"/>
        <w:right w:val="none" w:sz="0" w:space="0" w:color="auto"/>
      </w:divBdr>
    </w:div>
    <w:div w:id="1549104164">
      <w:bodyDiv w:val="1"/>
      <w:marLeft w:val="0"/>
      <w:marRight w:val="0"/>
      <w:marTop w:val="0"/>
      <w:marBottom w:val="0"/>
      <w:divBdr>
        <w:top w:val="none" w:sz="0" w:space="0" w:color="auto"/>
        <w:left w:val="none" w:sz="0" w:space="0" w:color="auto"/>
        <w:bottom w:val="none" w:sz="0" w:space="0" w:color="auto"/>
        <w:right w:val="none" w:sz="0" w:space="0" w:color="auto"/>
      </w:divBdr>
    </w:div>
    <w:div w:id="1637252483">
      <w:bodyDiv w:val="1"/>
      <w:marLeft w:val="0"/>
      <w:marRight w:val="0"/>
      <w:marTop w:val="0"/>
      <w:marBottom w:val="0"/>
      <w:divBdr>
        <w:top w:val="none" w:sz="0" w:space="0" w:color="auto"/>
        <w:left w:val="none" w:sz="0" w:space="0" w:color="auto"/>
        <w:bottom w:val="none" w:sz="0" w:space="0" w:color="auto"/>
        <w:right w:val="none" w:sz="0" w:space="0" w:color="auto"/>
      </w:divBdr>
    </w:div>
    <w:div w:id="1642421697">
      <w:bodyDiv w:val="1"/>
      <w:marLeft w:val="0"/>
      <w:marRight w:val="0"/>
      <w:marTop w:val="0"/>
      <w:marBottom w:val="0"/>
      <w:divBdr>
        <w:top w:val="none" w:sz="0" w:space="0" w:color="auto"/>
        <w:left w:val="none" w:sz="0" w:space="0" w:color="auto"/>
        <w:bottom w:val="none" w:sz="0" w:space="0" w:color="auto"/>
        <w:right w:val="none" w:sz="0" w:space="0" w:color="auto"/>
      </w:divBdr>
    </w:div>
    <w:div w:id="1714843327">
      <w:bodyDiv w:val="1"/>
      <w:marLeft w:val="0"/>
      <w:marRight w:val="0"/>
      <w:marTop w:val="0"/>
      <w:marBottom w:val="0"/>
      <w:divBdr>
        <w:top w:val="none" w:sz="0" w:space="0" w:color="auto"/>
        <w:left w:val="none" w:sz="0" w:space="0" w:color="auto"/>
        <w:bottom w:val="none" w:sz="0" w:space="0" w:color="auto"/>
        <w:right w:val="none" w:sz="0" w:space="0" w:color="auto"/>
      </w:divBdr>
    </w:div>
    <w:div w:id="1776443075">
      <w:bodyDiv w:val="1"/>
      <w:marLeft w:val="0"/>
      <w:marRight w:val="0"/>
      <w:marTop w:val="0"/>
      <w:marBottom w:val="0"/>
      <w:divBdr>
        <w:top w:val="none" w:sz="0" w:space="0" w:color="auto"/>
        <w:left w:val="none" w:sz="0" w:space="0" w:color="auto"/>
        <w:bottom w:val="none" w:sz="0" w:space="0" w:color="auto"/>
        <w:right w:val="none" w:sz="0" w:space="0" w:color="auto"/>
      </w:divBdr>
    </w:div>
    <w:div w:id="1991209793">
      <w:bodyDiv w:val="1"/>
      <w:marLeft w:val="0"/>
      <w:marRight w:val="0"/>
      <w:marTop w:val="0"/>
      <w:marBottom w:val="0"/>
      <w:divBdr>
        <w:top w:val="none" w:sz="0" w:space="0" w:color="auto"/>
        <w:left w:val="none" w:sz="0" w:space="0" w:color="auto"/>
        <w:bottom w:val="none" w:sz="0" w:space="0" w:color="auto"/>
        <w:right w:val="none" w:sz="0" w:space="0" w:color="auto"/>
      </w:divBdr>
    </w:div>
    <w:div w:id="2106531580">
      <w:bodyDiv w:val="1"/>
      <w:marLeft w:val="0"/>
      <w:marRight w:val="0"/>
      <w:marTop w:val="0"/>
      <w:marBottom w:val="0"/>
      <w:divBdr>
        <w:top w:val="none" w:sz="0" w:space="0" w:color="auto"/>
        <w:left w:val="none" w:sz="0" w:space="0" w:color="auto"/>
        <w:bottom w:val="none" w:sz="0" w:space="0" w:color="auto"/>
        <w:right w:val="none" w:sz="0" w:space="0" w:color="auto"/>
      </w:divBdr>
    </w:div>
    <w:div w:id="2116947964">
      <w:bodyDiv w:val="1"/>
      <w:marLeft w:val="0"/>
      <w:marRight w:val="0"/>
      <w:marTop w:val="0"/>
      <w:marBottom w:val="0"/>
      <w:divBdr>
        <w:top w:val="none" w:sz="0" w:space="0" w:color="auto"/>
        <w:left w:val="none" w:sz="0" w:space="0" w:color="auto"/>
        <w:bottom w:val="none" w:sz="0" w:space="0" w:color="auto"/>
        <w:right w:val="none" w:sz="0" w:space="0" w:color="auto"/>
      </w:divBdr>
    </w:div>
    <w:div w:id="212711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uk/uksi/2007/2473/pdfs/uksi_20072473_en.pdf"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legislation.data.gov.uk/cy/uksi/2002/3041/made/data.htm?wrap=true"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www.gov.uk/guidance/equality-act-2010-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si/2015/829/contents/made" TargetMode="External"/><Relationship Id="rId5" Type="http://schemas.openxmlformats.org/officeDocument/2006/relationships/settings" Target="settings.xml"/><Relationship Id="rId15" Type="http://schemas.openxmlformats.org/officeDocument/2006/relationships/hyperlink" Target="http://ec.europa.eu/health/ph_determinants/life_style/Tobacco/Documents/best_practices_en.pdf" TargetMode="External"/><Relationship Id="rId23" Type="http://schemas.openxmlformats.org/officeDocument/2006/relationships/theme" Target="theme/theme1.xml"/><Relationship Id="rId10" Type="http://schemas.openxmlformats.org/officeDocument/2006/relationships/hyperlink" Target="http://www.legislation.gov.uk/uksi/2016/507/contents/mad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europa.eu/health/sites/health/files/tobacco/docs/dir_201440_en.pdf" TargetMode="External"/><Relationship Id="rId14" Type="http://schemas.openxmlformats.org/officeDocument/2006/relationships/hyperlink" Target="https://www.iso.org/standard/60154.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5389C-7E83-4CDC-8E16-630E89A0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6165</Words>
  <Characters>35145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Thando Sindane</dc:creator>
  <cp:lastModifiedBy>Timothy Purchase</cp:lastModifiedBy>
  <cp:revision>3</cp:revision>
  <cp:lastPrinted>2017-04-26T09:32:00Z</cp:lastPrinted>
  <dcterms:created xsi:type="dcterms:W3CDTF">2017-05-22T12:51:00Z</dcterms:created>
  <dcterms:modified xsi:type="dcterms:W3CDTF">2017-05-22T12:52:00Z</dcterms:modified>
</cp:coreProperties>
</file>